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78CA6" w14:textId="3AAFAFA3" w:rsidR="00234761" w:rsidRDefault="00BF4FB9" w:rsidP="00BF4FB9">
      <w:pPr>
        <w:pStyle w:val="Pagedecouverture"/>
        <w:rPr>
          <w:noProof/>
        </w:rPr>
      </w:pPr>
      <w:bookmarkStart w:id="0" w:name="_DMBM_26148"/>
      <w:bookmarkStart w:id="1" w:name="_CSF_TOC_1"/>
      <w:bookmarkStart w:id="2" w:name="LW_BM_COVERPAGE"/>
      <w:r>
        <w:rPr>
          <w:noProof/>
        </w:rPr>
        <w:pict w14:anchorId="49B04C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D59F27C5-5FE5-4904-9B29-F275142DCAC7" style="width:455.25pt;height:324pt">
            <v:imagedata r:id="rId9" o:title=""/>
          </v:shape>
        </w:pict>
      </w:r>
    </w:p>
    <w:bookmarkEnd w:id="2"/>
    <w:p w14:paraId="3BE148F7" w14:textId="77777777" w:rsidR="00456AB3" w:rsidRDefault="00456AB3" w:rsidP="00456AB3">
      <w:pPr>
        <w:rPr>
          <w:noProof/>
        </w:rPr>
        <w:sectPr w:rsidR="00456AB3" w:rsidSect="00BF4FB9">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14:paraId="11457837" w14:textId="77777777" w:rsidR="00234761" w:rsidRDefault="00120B71" w:rsidP="001319B9">
      <w:pPr>
        <w:pStyle w:val="HEADERTABLE"/>
        <w:rPr>
          <w:noProof/>
        </w:rPr>
      </w:pPr>
      <w:bookmarkStart w:id="3" w:name="_DMBM_26153"/>
      <w:bookmarkStart w:id="4" w:name="_GoBack"/>
      <w:bookmarkEnd w:id="0"/>
      <w:bookmarkEnd w:id="4"/>
      <w:r>
        <w:rPr>
          <w:noProof/>
        </w:rPr>
        <w:lastRenderedPageBreak/>
        <w:t>INNEHÅLL</w:t>
      </w:r>
    </w:p>
    <w:sdt>
      <w:sdtPr>
        <w:rPr>
          <w:rFonts w:ascii="Times New Roman" w:eastAsia="Times New Roman" w:hAnsi="Times New Roman" w:cs="Times New Roman"/>
          <w:b w:val="0"/>
          <w:noProof/>
          <w:color w:val="auto"/>
          <w:sz w:val="24"/>
        </w:rPr>
        <w:id w:val="-1501265022"/>
        <w:docPartObj>
          <w:docPartGallery w:val="Table of Contents"/>
          <w:docPartUnique/>
        </w:docPartObj>
      </w:sdtPr>
      <w:sdtEndPr/>
      <w:sdtContent>
        <w:p w14:paraId="6E894056" w14:textId="77777777" w:rsidR="001319B9" w:rsidRDefault="001319B9">
          <w:pPr>
            <w:pStyle w:val="TOCHeading"/>
            <w:rPr>
              <w:noProof/>
            </w:rPr>
          </w:pPr>
        </w:p>
        <w:p w14:paraId="45996280" w14:textId="30172A65" w:rsidR="006B5CC0" w:rsidRDefault="0024043A">
          <w:pPr>
            <w:pStyle w:val="TOC1"/>
            <w:tabs>
              <w:tab w:val="right" w:leader="dot" w:pos="9628"/>
            </w:tabs>
            <w:rPr>
              <w:rFonts w:asciiTheme="minorHAnsi" w:eastAsiaTheme="minorEastAsia" w:hAnsiTheme="minorHAnsi" w:cstheme="minorBidi"/>
              <w:noProof/>
              <w:color w:val="auto"/>
              <w:szCs w:val="22"/>
            </w:rPr>
          </w:pPr>
          <w:r>
            <w:rPr>
              <w:noProof/>
            </w:rPr>
            <w:fldChar w:fldCharType="begin"/>
          </w:r>
          <w:r>
            <w:rPr>
              <w:noProof/>
            </w:rPr>
            <w:instrText xml:space="preserve"> TOC \h \z \t "FIRST_CHAPTER_PAGE,1,FIRST CHAPTER_PAGE_1,2" </w:instrText>
          </w:r>
          <w:r>
            <w:rPr>
              <w:noProof/>
            </w:rPr>
            <w:fldChar w:fldCharType="separate"/>
          </w:r>
          <w:hyperlink w:anchor="_Toc144303485" w:history="1">
            <w:r w:rsidR="006B5CC0" w:rsidRPr="005F5562">
              <w:rPr>
                <w:rStyle w:val="Hyperlink"/>
                <w:noProof/>
                <w:lang w:val="sv-SE"/>
              </w:rPr>
              <w:t>CERTIFIERING AV RÄKENSKAPERNA</w:t>
            </w:r>
            <w:r w:rsidR="006B5CC0">
              <w:rPr>
                <w:noProof/>
                <w:webHidden/>
              </w:rPr>
              <w:tab/>
            </w:r>
            <w:r w:rsidR="006B5CC0">
              <w:rPr>
                <w:noProof/>
                <w:webHidden/>
              </w:rPr>
              <w:fldChar w:fldCharType="begin"/>
            </w:r>
            <w:r w:rsidR="006B5CC0">
              <w:rPr>
                <w:noProof/>
                <w:webHidden/>
              </w:rPr>
              <w:instrText xml:space="preserve"> PAGEREF _Toc144303485 \h </w:instrText>
            </w:r>
            <w:r w:rsidR="006B5CC0">
              <w:rPr>
                <w:noProof/>
                <w:webHidden/>
              </w:rPr>
            </w:r>
            <w:r w:rsidR="006B5CC0">
              <w:rPr>
                <w:noProof/>
                <w:webHidden/>
              </w:rPr>
              <w:fldChar w:fldCharType="separate"/>
            </w:r>
            <w:r w:rsidR="006B5CC0">
              <w:rPr>
                <w:noProof/>
                <w:webHidden/>
              </w:rPr>
              <w:t>2</w:t>
            </w:r>
            <w:r w:rsidR="006B5CC0">
              <w:rPr>
                <w:noProof/>
                <w:webHidden/>
              </w:rPr>
              <w:fldChar w:fldCharType="end"/>
            </w:r>
          </w:hyperlink>
        </w:p>
        <w:p w14:paraId="2864AA22" w14:textId="248C56FC" w:rsidR="006B5CC0" w:rsidRDefault="00BF4FB9">
          <w:pPr>
            <w:pStyle w:val="TOC1"/>
            <w:tabs>
              <w:tab w:val="right" w:leader="dot" w:pos="9628"/>
            </w:tabs>
            <w:rPr>
              <w:rFonts w:asciiTheme="minorHAnsi" w:eastAsiaTheme="minorEastAsia" w:hAnsiTheme="minorHAnsi" w:cstheme="minorBidi"/>
              <w:noProof/>
              <w:color w:val="auto"/>
              <w:szCs w:val="22"/>
            </w:rPr>
          </w:pPr>
          <w:hyperlink w:anchor="_Toc144303486" w:history="1">
            <w:r w:rsidR="006B5CC0" w:rsidRPr="005F5562">
              <w:rPr>
                <w:rStyle w:val="Hyperlink"/>
                <w:noProof/>
                <w:lang w:val="sv-SE"/>
              </w:rPr>
              <w:t>GENOMFÖRANDE OCH REDOVISNING AV EUF:s MEDEL</w:t>
            </w:r>
            <w:r w:rsidR="006B5CC0">
              <w:rPr>
                <w:noProof/>
                <w:webHidden/>
              </w:rPr>
              <w:tab/>
            </w:r>
            <w:r w:rsidR="006B5CC0">
              <w:rPr>
                <w:noProof/>
                <w:webHidden/>
              </w:rPr>
              <w:fldChar w:fldCharType="begin"/>
            </w:r>
            <w:r w:rsidR="006B5CC0">
              <w:rPr>
                <w:noProof/>
                <w:webHidden/>
              </w:rPr>
              <w:instrText xml:space="preserve"> PAGEREF _Toc144303486 \h </w:instrText>
            </w:r>
            <w:r w:rsidR="006B5CC0">
              <w:rPr>
                <w:noProof/>
                <w:webHidden/>
              </w:rPr>
            </w:r>
            <w:r w:rsidR="006B5CC0">
              <w:rPr>
                <w:noProof/>
                <w:webHidden/>
              </w:rPr>
              <w:fldChar w:fldCharType="separate"/>
            </w:r>
            <w:r w:rsidR="006B5CC0">
              <w:rPr>
                <w:noProof/>
                <w:webHidden/>
              </w:rPr>
              <w:t>3</w:t>
            </w:r>
            <w:r w:rsidR="006B5CC0">
              <w:rPr>
                <w:noProof/>
                <w:webHidden/>
              </w:rPr>
              <w:fldChar w:fldCharType="end"/>
            </w:r>
          </w:hyperlink>
        </w:p>
        <w:p w14:paraId="38DFA7D4" w14:textId="13C8362F" w:rsidR="006B5CC0" w:rsidRDefault="00BF4FB9">
          <w:pPr>
            <w:pStyle w:val="TOC1"/>
            <w:tabs>
              <w:tab w:val="right" w:leader="dot" w:pos="9628"/>
            </w:tabs>
            <w:rPr>
              <w:rFonts w:asciiTheme="minorHAnsi" w:eastAsiaTheme="minorEastAsia" w:hAnsiTheme="minorHAnsi" w:cstheme="minorBidi"/>
              <w:noProof/>
              <w:color w:val="auto"/>
              <w:szCs w:val="22"/>
            </w:rPr>
          </w:pPr>
          <w:hyperlink w:anchor="_Toc144303487" w:history="1">
            <w:r w:rsidR="006B5CC0" w:rsidRPr="005F5562">
              <w:rPr>
                <w:rStyle w:val="Hyperlink"/>
                <w:noProof/>
                <w:lang w:val="sv-SE"/>
              </w:rPr>
              <w:t>MEDEL SOM FÖRVALTAS AV EUROPEISKA KOMMISSIONEN</w:t>
            </w:r>
            <w:r w:rsidR="006B5CC0">
              <w:rPr>
                <w:noProof/>
                <w:webHidden/>
              </w:rPr>
              <w:tab/>
            </w:r>
            <w:r w:rsidR="006B5CC0">
              <w:rPr>
                <w:noProof/>
                <w:webHidden/>
              </w:rPr>
              <w:fldChar w:fldCharType="begin"/>
            </w:r>
            <w:r w:rsidR="006B5CC0">
              <w:rPr>
                <w:noProof/>
                <w:webHidden/>
              </w:rPr>
              <w:instrText xml:space="preserve"> PAGEREF _Toc144303487 \h </w:instrText>
            </w:r>
            <w:r w:rsidR="006B5CC0">
              <w:rPr>
                <w:noProof/>
                <w:webHidden/>
              </w:rPr>
            </w:r>
            <w:r w:rsidR="006B5CC0">
              <w:rPr>
                <w:noProof/>
                <w:webHidden/>
              </w:rPr>
              <w:fldChar w:fldCharType="separate"/>
            </w:r>
            <w:r w:rsidR="006B5CC0">
              <w:rPr>
                <w:noProof/>
                <w:webHidden/>
              </w:rPr>
              <w:t>7</w:t>
            </w:r>
            <w:r w:rsidR="006B5CC0">
              <w:rPr>
                <w:noProof/>
                <w:webHidden/>
              </w:rPr>
              <w:fldChar w:fldCharType="end"/>
            </w:r>
          </w:hyperlink>
        </w:p>
        <w:p w14:paraId="773642CF" w14:textId="73351D64" w:rsidR="006B5CC0" w:rsidRDefault="00BF4FB9">
          <w:pPr>
            <w:pStyle w:val="TOC2"/>
            <w:tabs>
              <w:tab w:val="right" w:leader="dot" w:pos="9628"/>
            </w:tabs>
            <w:rPr>
              <w:rFonts w:asciiTheme="minorHAnsi" w:eastAsiaTheme="minorEastAsia" w:hAnsiTheme="minorHAnsi" w:cstheme="minorBidi"/>
              <w:noProof/>
              <w:color w:val="auto"/>
              <w:sz w:val="22"/>
              <w:szCs w:val="22"/>
            </w:rPr>
          </w:pPr>
          <w:hyperlink w:anchor="_Toc144303488" w:history="1">
            <w:r w:rsidR="006B5CC0" w:rsidRPr="005F5562">
              <w:rPr>
                <w:rStyle w:val="Hyperlink"/>
                <w:noProof/>
                <w:lang w:val="sv-SE"/>
              </w:rPr>
              <w:t>EUF:s FINANSIELLA RAPPORTER FÖR HELÅRET</w:t>
            </w:r>
            <w:r w:rsidR="006B5CC0">
              <w:rPr>
                <w:noProof/>
                <w:webHidden/>
              </w:rPr>
              <w:tab/>
            </w:r>
            <w:r w:rsidR="006B5CC0">
              <w:rPr>
                <w:noProof/>
                <w:webHidden/>
              </w:rPr>
              <w:fldChar w:fldCharType="begin"/>
            </w:r>
            <w:r w:rsidR="006B5CC0">
              <w:rPr>
                <w:noProof/>
                <w:webHidden/>
              </w:rPr>
              <w:instrText xml:space="preserve"> PAGEREF _Toc144303488 \h </w:instrText>
            </w:r>
            <w:r w:rsidR="006B5CC0">
              <w:rPr>
                <w:noProof/>
                <w:webHidden/>
              </w:rPr>
            </w:r>
            <w:r w:rsidR="006B5CC0">
              <w:rPr>
                <w:noProof/>
                <w:webHidden/>
              </w:rPr>
              <w:fldChar w:fldCharType="separate"/>
            </w:r>
            <w:r w:rsidR="006B5CC0">
              <w:rPr>
                <w:noProof/>
                <w:webHidden/>
              </w:rPr>
              <w:t>9</w:t>
            </w:r>
            <w:r w:rsidR="006B5CC0">
              <w:rPr>
                <w:noProof/>
                <w:webHidden/>
              </w:rPr>
              <w:fldChar w:fldCharType="end"/>
            </w:r>
          </w:hyperlink>
        </w:p>
        <w:p w14:paraId="77ADF462" w14:textId="2C16EF49" w:rsidR="006B5CC0" w:rsidRDefault="00BF4FB9">
          <w:pPr>
            <w:pStyle w:val="TOC2"/>
            <w:tabs>
              <w:tab w:val="right" w:leader="dot" w:pos="9628"/>
            </w:tabs>
            <w:rPr>
              <w:rFonts w:asciiTheme="minorHAnsi" w:eastAsiaTheme="minorEastAsia" w:hAnsiTheme="minorHAnsi" w:cstheme="minorBidi"/>
              <w:noProof/>
              <w:color w:val="auto"/>
              <w:sz w:val="22"/>
              <w:szCs w:val="22"/>
            </w:rPr>
          </w:pPr>
          <w:hyperlink w:anchor="_Toc144303489" w:history="1">
            <w:r w:rsidR="006B5CC0" w:rsidRPr="005F5562">
              <w:rPr>
                <w:rStyle w:val="Hyperlink"/>
                <w:noProof/>
                <w:lang w:val="sv-SE"/>
              </w:rPr>
              <w:t>FINANSIELL RAPPORT FÖR HELÅR FÖR DE AV EU:S FÖRVALTNINGSFONDER SOM KONSOLIDERATS I EUF</w:t>
            </w:r>
            <w:r w:rsidR="006B5CC0">
              <w:rPr>
                <w:noProof/>
                <w:webHidden/>
              </w:rPr>
              <w:tab/>
            </w:r>
            <w:r w:rsidR="006B5CC0">
              <w:rPr>
                <w:noProof/>
                <w:webHidden/>
              </w:rPr>
              <w:fldChar w:fldCharType="begin"/>
            </w:r>
            <w:r w:rsidR="006B5CC0">
              <w:rPr>
                <w:noProof/>
                <w:webHidden/>
              </w:rPr>
              <w:instrText xml:space="preserve"> PAGEREF _Toc144303489 \h </w:instrText>
            </w:r>
            <w:r w:rsidR="006B5CC0">
              <w:rPr>
                <w:noProof/>
                <w:webHidden/>
              </w:rPr>
            </w:r>
            <w:r w:rsidR="006B5CC0">
              <w:rPr>
                <w:noProof/>
                <w:webHidden/>
              </w:rPr>
              <w:fldChar w:fldCharType="separate"/>
            </w:r>
            <w:r w:rsidR="006B5CC0">
              <w:rPr>
                <w:noProof/>
                <w:webHidden/>
              </w:rPr>
              <w:t>54</w:t>
            </w:r>
            <w:r w:rsidR="006B5CC0">
              <w:rPr>
                <w:noProof/>
                <w:webHidden/>
              </w:rPr>
              <w:fldChar w:fldCharType="end"/>
            </w:r>
          </w:hyperlink>
        </w:p>
        <w:p w14:paraId="67855719" w14:textId="11D96A42" w:rsidR="006B5CC0" w:rsidRDefault="00BF4FB9">
          <w:pPr>
            <w:pStyle w:val="TOC2"/>
            <w:tabs>
              <w:tab w:val="right" w:leader="dot" w:pos="9628"/>
            </w:tabs>
            <w:rPr>
              <w:rFonts w:asciiTheme="minorHAnsi" w:eastAsiaTheme="minorEastAsia" w:hAnsiTheme="minorHAnsi" w:cstheme="minorBidi"/>
              <w:noProof/>
              <w:color w:val="auto"/>
              <w:sz w:val="22"/>
              <w:szCs w:val="22"/>
            </w:rPr>
          </w:pPr>
          <w:hyperlink w:anchor="_Toc144303490" w:history="1">
            <w:r w:rsidR="006B5CC0" w:rsidRPr="005F5562">
              <w:rPr>
                <w:rStyle w:val="Hyperlink"/>
                <w:noProof/>
                <w:lang w:val="sv-SE"/>
              </w:rPr>
              <w:t>FINANSIELL RAPPORT FÖR HELÅRET 2022 FÖR EU:S FÖRVALTNINGSFOND BÊKOU</w:t>
            </w:r>
            <w:r w:rsidR="006B5CC0">
              <w:rPr>
                <w:noProof/>
                <w:webHidden/>
              </w:rPr>
              <w:tab/>
            </w:r>
            <w:r w:rsidR="006B5CC0">
              <w:rPr>
                <w:noProof/>
                <w:webHidden/>
              </w:rPr>
              <w:fldChar w:fldCharType="begin"/>
            </w:r>
            <w:r w:rsidR="006B5CC0">
              <w:rPr>
                <w:noProof/>
                <w:webHidden/>
              </w:rPr>
              <w:instrText xml:space="preserve"> PAGEREF _Toc144303490 \h </w:instrText>
            </w:r>
            <w:r w:rsidR="006B5CC0">
              <w:rPr>
                <w:noProof/>
                <w:webHidden/>
              </w:rPr>
            </w:r>
            <w:r w:rsidR="006B5CC0">
              <w:rPr>
                <w:noProof/>
                <w:webHidden/>
              </w:rPr>
              <w:fldChar w:fldCharType="separate"/>
            </w:r>
            <w:r w:rsidR="006B5CC0">
              <w:rPr>
                <w:noProof/>
                <w:webHidden/>
              </w:rPr>
              <w:t>55</w:t>
            </w:r>
            <w:r w:rsidR="006B5CC0">
              <w:rPr>
                <w:noProof/>
                <w:webHidden/>
              </w:rPr>
              <w:fldChar w:fldCharType="end"/>
            </w:r>
          </w:hyperlink>
        </w:p>
        <w:p w14:paraId="016B51E6" w14:textId="47825CAF" w:rsidR="006B5CC0" w:rsidRDefault="00BF4FB9">
          <w:pPr>
            <w:pStyle w:val="TOC2"/>
            <w:tabs>
              <w:tab w:val="right" w:leader="dot" w:pos="9628"/>
            </w:tabs>
            <w:rPr>
              <w:rFonts w:asciiTheme="minorHAnsi" w:eastAsiaTheme="minorEastAsia" w:hAnsiTheme="minorHAnsi" w:cstheme="minorBidi"/>
              <w:noProof/>
              <w:color w:val="auto"/>
              <w:sz w:val="22"/>
              <w:szCs w:val="22"/>
            </w:rPr>
          </w:pPr>
          <w:hyperlink w:anchor="_Toc144303491" w:history="1">
            <w:r w:rsidR="006B5CC0" w:rsidRPr="005F5562">
              <w:rPr>
                <w:rStyle w:val="Hyperlink"/>
                <w:noProof/>
                <w:lang w:val="sv-SE"/>
              </w:rPr>
              <w:t>FINANSIELL RAPPORT FÖR HELÅRET 2022 FÖR EU:s FÖRVALTNINGSFOND FÖR NÖDÅTGÄRDER I AFRIKA</w:t>
            </w:r>
            <w:r w:rsidR="006B5CC0">
              <w:rPr>
                <w:noProof/>
                <w:webHidden/>
              </w:rPr>
              <w:tab/>
            </w:r>
            <w:r w:rsidR="006B5CC0">
              <w:rPr>
                <w:noProof/>
                <w:webHidden/>
              </w:rPr>
              <w:fldChar w:fldCharType="begin"/>
            </w:r>
            <w:r w:rsidR="006B5CC0">
              <w:rPr>
                <w:noProof/>
                <w:webHidden/>
              </w:rPr>
              <w:instrText xml:space="preserve"> PAGEREF _Toc144303491 \h </w:instrText>
            </w:r>
            <w:r w:rsidR="006B5CC0">
              <w:rPr>
                <w:noProof/>
                <w:webHidden/>
              </w:rPr>
            </w:r>
            <w:r w:rsidR="006B5CC0">
              <w:rPr>
                <w:noProof/>
                <w:webHidden/>
              </w:rPr>
              <w:fldChar w:fldCharType="separate"/>
            </w:r>
            <w:r w:rsidR="006B5CC0">
              <w:rPr>
                <w:noProof/>
                <w:webHidden/>
              </w:rPr>
              <w:t>63</w:t>
            </w:r>
            <w:r w:rsidR="006B5CC0">
              <w:rPr>
                <w:noProof/>
                <w:webHidden/>
              </w:rPr>
              <w:fldChar w:fldCharType="end"/>
            </w:r>
          </w:hyperlink>
        </w:p>
        <w:p w14:paraId="0D3182AE" w14:textId="382572DF" w:rsidR="006B5CC0" w:rsidRDefault="00BF4FB9">
          <w:pPr>
            <w:pStyle w:val="TOC2"/>
            <w:tabs>
              <w:tab w:val="right" w:leader="dot" w:pos="9628"/>
            </w:tabs>
            <w:rPr>
              <w:rFonts w:asciiTheme="minorHAnsi" w:eastAsiaTheme="minorEastAsia" w:hAnsiTheme="minorHAnsi" w:cstheme="minorBidi"/>
              <w:noProof/>
              <w:color w:val="auto"/>
              <w:sz w:val="22"/>
              <w:szCs w:val="22"/>
            </w:rPr>
          </w:pPr>
          <w:hyperlink w:anchor="_Toc144303492" w:history="1">
            <w:r w:rsidR="006B5CC0" w:rsidRPr="005F5562">
              <w:rPr>
                <w:rStyle w:val="Hyperlink"/>
                <w:noProof/>
                <w:lang w:val="sv-SE"/>
              </w:rPr>
              <w:t>KONSOLIDERAD FINANSIELL RAPPORT FÖR HELÅRET FÖR EUF OCH EU:S FÖRVALTNINGSFONDER</w:t>
            </w:r>
            <w:r w:rsidR="006B5CC0">
              <w:rPr>
                <w:noProof/>
                <w:webHidden/>
              </w:rPr>
              <w:tab/>
            </w:r>
            <w:r w:rsidR="006B5CC0">
              <w:rPr>
                <w:noProof/>
                <w:webHidden/>
              </w:rPr>
              <w:fldChar w:fldCharType="begin"/>
            </w:r>
            <w:r w:rsidR="006B5CC0">
              <w:rPr>
                <w:noProof/>
                <w:webHidden/>
              </w:rPr>
              <w:instrText xml:space="preserve"> PAGEREF _Toc144303492 \h </w:instrText>
            </w:r>
            <w:r w:rsidR="006B5CC0">
              <w:rPr>
                <w:noProof/>
                <w:webHidden/>
              </w:rPr>
            </w:r>
            <w:r w:rsidR="006B5CC0">
              <w:rPr>
                <w:noProof/>
                <w:webHidden/>
              </w:rPr>
              <w:fldChar w:fldCharType="separate"/>
            </w:r>
            <w:r w:rsidR="006B5CC0">
              <w:rPr>
                <w:noProof/>
                <w:webHidden/>
              </w:rPr>
              <w:t>72</w:t>
            </w:r>
            <w:r w:rsidR="006B5CC0">
              <w:rPr>
                <w:noProof/>
                <w:webHidden/>
              </w:rPr>
              <w:fldChar w:fldCharType="end"/>
            </w:r>
          </w:hyperlink>
        </w:p>
        <w:p w14:paraId="3F6F0170" w14:textId="24C362C7" w:rsidR="006B5CC0" w:rsidRDefault="00BF4FB9">
          <w:pPr>
            <w:pStyle w:val="TOC2"/>
            <w:tabs>
              <w:tab w:val="right" w:leader="dot" w:pos="9628"/>
            </w:tabs>
            <w:rPr>
              <w:rFonts w:asciiTheme="minorHAnsi" w:eastAsiaTheme="minorEastAsia" w:hAnsiTheme="minorHAnsi" w:cstheme="minorBidi"/>
              <w:noProof/>
              <w:color w:val="auto"/>
              <w:sz w:val="22"/>
              <w:szCs w:val="22"/>
            </w:rPr>
          </w:pPr>
          <w:hyperlink w:anchor="_Toc144303493" w:history="1">
            <w:r w:rsidR="006B5CC0" w:rsidRPr="005F5562">
              <w:rPr>
                <w:rStyle w:val="Hyperlink"/>
                <w:noProof/>
                <w:lang w:val="sv-SE"/>
              </w:rPr>
              <w:t>RAPPORT OM DET EKONOMISKA GENOMFÖRANDET AVSEENDE EUF</w:t>
            </w:r>
            <w:r w:rsidR="006B5CC0">
              <w:rPr>
                <w:noProof/>
                <w:webHidden/>
              </w:rPr>
              <w:tab/>
            </w:r>
            <w:r w:rsidR="006B5CC0">
              <w:rPr>
                <w:noProof/>
                <w:webHidden/>
              </w:rPr>
              <w:fldChar w:fldCharType="begin"/>
            </w:r>
            <w:r w:rsidR="006B5CC0">
              <w:rPr>
                <w:noProof/>
                <w:webHidden/>
              </w:rPr>
              <w:instrText xml:space="preserve"> PAGEREF _Toc144303493 \h </w:instrText>
            </w:r>
            <w:r w:rsidR="006B5CC0">
              <w:rPr>
                <w:noProof/>
                <w:webHidden/>
              </w:rPr>
            </w:r>
            <w:r w:rsidR="006B5CC0">
              <w:rPr>
                <w:noProof/>
                <w:webHidden/>
              </w:rPr>
              <w:fldChar w:fldCharType="separate"/>
            </w:r>
            <w:r w:rsidR="006B5CC0">
              <w:rPr>
                <w:noProof/>
                <w:webHidden/>
              </w:rPr>
              <w:t>77</w:t>
            </w:r>
            <w:r w:rsidR="006B5CC0">
              <w:rPr>
                <w:noProof/>
                <w:webHidden/>
              </w:rPr>
              <w:fldChar w:fldCharType="end"/>
            </w:r>
          </w:hyperlink>
        </w:p>
        <w:p w14:paraId="227621B9" w14:textId="2096FBD2" w:rsidR="001319B9" w:rsidRDefault="0024043A">
          <w:pPr>
            <w:rPr>
              <w:noProof/>
            </w:rPr>
          </w:pPr>
          <w:r>
            <w:rPr>
              <w:noProof/>
            </w:rPr>
            <w:fldChar w:fldCharType="end"/>
          </w:r>
        </w:p>
      </w:sdtContent>
    </w:sdt>
    <w:bookmarkEnd w:id="3"/>
    <w:p w14:paraId="28F88110" w14:textId="77777777" w:rsidR="001319B9" w:rsidRPr="001319B9" w:rsidRDefault="001319B9" w:rsidP="001319B9">
      <w:pPr>
        <w:pStyle w:val="Textstand-alone"/>
        <w:rPr>
          <w:noProof/>
        </w:rPr>
        <w:sectPr w:rsidR="001319B9" w:rsidRPr="001319B9" w:rsidSect="00B24A68">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709" w:footer="709" w:gutter="0"/>
          <w:cols w:space="708"/>
          <w:docGrid w:linePitch="360"/>
        </w:sectPr>
      </w:pPr>
    </w:p>
    <w:p w14:paraId="607C07E5" w14:textId="77777777" w:rsidR="000F41E7" w:rsidRPr="0000219B" w:rsidRDefault="00120B71" w:rsidP="003F1CD9">
      <w:pPr>
        <w:pStyle w:val="FIRSTCHAPTERPAGE"/>
        <w:rPr>
          <w:noProof/>
          <w:lang w:val="sv-SE"/>
        </w:rPr>
      </w:pPr>
      <w:bookmarkStart w:id="5" w:name="_Toc144303485"/>
      <w:bookmarkStart w:id="6" w:name="_DMBM_26151"/>
      <w:r w:rsidRPr="0000219B">
        <w:rPr>
          <w:noProof/>
          <w:lang w:val="sv-SE"/>
        </w:rPr>
        <w:t>CERTIFIERING AV RÄKENSKAPERNA</w:t>
      </w:r>
      <w:bookmarkEnd w:id="5"/>
    </w:p>
    <w:p w14:paraId="1147C82B" w14:textId="77777777" w:rsidR="00546A16" w:rsidRPr="0000219B" w:rsidRDefault="00120B71" w:rsidP="00546A16">
      <w:pPr>
        <w:pStyle w:val="Textstand-alone"/>
        <w:rPr>
          <w:noProof/>
          <w:lang w:val="sv-SE"/>
        </w:rPr>
      </w:pPr>
      <w:r w:rsidRPr="0000219B">
        <w:rPr>
          <w:noProof/>
          <w:lang w:val="sv-SE"/>
        </w:rPr>
        <w:t>Europeiska utvecklingsfondens årsredovisning för 2022 har utarbetats i enlighet med avdelning X i budgetförordningen för elfte Europeiska utvecklingsfonden och med de redovisningsprinciper, regler och metoder som anges i noterna till den finansiella rapporten för helåret.</w:t>
      </w:r>
    </w:p>
    <w:p w14:paraId="09D6C349" w14:textId="77777777" w:rsidR="00546A16" w:rsidRPr="0000219B" w:rsidRDefault="00120B71" w:rsidP="00546A16">
      <w:pPr>
        <w:pStyle w:val="Textstand-alone"/>
        <w:rPr>
          <w:noProof/>
          <w:lang w:val="sv-SE"/>
        </w:rPr>
      </w:pPr>
      <w:r w:rsidRPr="0000219B">
        <w:rPr>
          <w:noProof/>
          <w:lang w:val="sv-SE"/>
        </w:rPr>
        <w:t>Jag bekräftar mitt ansvar för utarbetandet och framläggandet av årsredovisningen för Europeiska utvecklingsfonden i enlighet med artikel 18 i budgetförordningen för elfte Europeiska utvecklingsfonden.</w:t>
      </w:r>
    </w:p>
    <w:p w14:paraId="0F0E7AB3" w14:textId="77777777" w:rsidR="00546A16" w:rsidRPr="0000219B" w:rsidRDefault="00120B71" w:rsidP="00546A16">
      <w:pPr>
        <w:pStyle w:val="Textstand-alone"/>
        <w:rPr>
          <w:noProof/>
          <w:lang w:val="sv-SE"/>
        </w:rPr>
      </w:pPr>
      <w:r w:rsidRPr="0000219B">
        <w:rPr>
          <w:noProof/>
          <w:lang w:val="sv-SE"/>
        </w:rPr>
        <w:t>Jag har fått alla nödvändiga uppgifter från utanordnaren och från Europeiska investeringsbanken (EIB), vilka har intygat uppgifternas tillförlitlighet, för utarbetandet av de räkenskaper som visar Europeiska utvecklingsfondens tillgångar och skulder samt budgetgenomförande.</w:t>
      </w:r>
    </w:p>
    <w:p w14:paraId="3985DAD4" w14:textId="77777777" w:rsidR="00546A16" w:rsidRPr="0000219B" w:rsidRDefault="00120B71" w:rsidP="00546A16">
      <w:pPr>
        <w:pStyle w:val="Textstand-alone"/>
        <w:rPr>
          <w:noProof/>
          <w:lang w:val="sv-SE"/>
        </w:rPr>
      </w:pPr>
      <w:r w:rsidRPr="0000219B">
        <w:rPr>
          <w:noProof/>
          <w:lang w:val="sv-SE"/>
        </w:rPr>
        <w:t>Jag intygar härmed att jag på grundval av dessa uppgifter, och utifrån de kontroller som jag har ansett nödvändiga för att kunna godkänna räkenskaperna, kan ge en rimlig försäkran att räkenskaperna i allt väsentligt ger en sann och rättvisande bild av Europeiska utvecklingsfondens ekonomiska ställning.</w:t>
      </w:r>
    </w:p>
    <w:p w14:paraId="5F28BA86" w14:textId="77777777" w:rsidR="000F41E7" w:rsidRPr="0000219B" w:rsidRDefault="000F41E7" w:rsidP="000F41E7">
      <w:pPr>
        <w:pStyle w:val="Textstand-alone"/>
        <w:rPr>
          <w:noProof/>
          <w:lang w:val="sv-SE"/>
        </w:rPr>
      </w:pPr>
    </w:p>
    <w:p w14:paraId="388899C5" w14:textId="77777777" w:rsidR="000F41E7" w:rsidRPr="0000219B" w:rsidRDefault="000F41E7" w:rsidP="000F41E7">
      <w:pPr>
        <w:pStyle w:val="Textstand-alone"/>
        <w:rPr>
          <w:noProof/>
          <w:lang w:val="sv-SE"/>
        </w:rPr>
      </w:pPr>
    </w:p>
    <w:p w14:paraId="6B7FF467" w14:textId="77777777" w:rsidR="000F41E7" w:rsidRPr="0000219B" w:rsidRDefault="00120B71" w:rsidP="000F41E7">
      <w:pPr>
        <w:pStyle w:val="SignatureRight"/>
        <w:ind w:left="4820"/>
        <w:rPr>
          <w:noProof/>
          <w:lang w:val="sv-SE"/>
        </w:rPr>
      </w:pPr>
      <w:r w:rsidRPr="0000219B">
        <w:rPr>
          <w:noProof/>
          <w:lang w:val="sv-SE"/>
        </w:rPr>
        <w:t>Rosa ALDEA BUSQUETS</w:t>
      </w:r>
    </w:p>
    <w:p w14:paraId="26D00B74" w14:textId="77777777" w:rsidR="000F41E7" w:rsidRPr="0000219B" w:rsidRDefault="00120B71" w:rsidP="000F41E7">
      <w:pPr>
        <w:pStyle w:val="SignatureRightBold"/>
        <w:ind w:left="4820"/>
        <w:rPr>
          <w:noProof/>
          <w:lang w:val="sv-SE"/>
        </w:rPr>
      </w:pPr>
      <w:r w:rsidRPr="0000219B">
        <w:rPr>
          <w:noProof/>
          <w:lang w:val="sv-SE"/>
        </w:rPr>
        <w:t>Räkenskapsförare</w:t>
      </w:r>
    </w:p>
    <w:bookmarkEnd w:id="6"/>
    <w:p w14:paraId="16543AAF" w14:textId="77777777" w:rsidR="008B5A31" w:rsidRPr="0000219B" w:rsidRDefault="008B5A31" w:rsidP="000F41E7">
      <w:pPr>
        <w:pStyle w:val="SignatureRightItalic"/>
        <w:ind w:left="4820"/>
        <w:rPr>
          <w:noProof/>
          <w:lang w:val="sv-SE"/>
        </w:rPr>
        <w:sectPr w:rsidR="008B5A31" w:rsidRPr="0000219B" w:rsidSect="00B24A68">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134" w:left="1134" w:header="709" w:footer="709" w:gutter="0"/>
          <w:cols w:space="708"/>
          <w:docGrid w:linePitch="360"/>
        </w:sectPr>
      </w:pPr>
    </w:p>
    <w:p w14:paraId="385C0160" w14:textId="77777777" w:rsidR="007D4003" w:rsidRPr="0000219B" w:rsidRDefault="00120B71" w:rsidP="007D4003">
      <w:pPr>
        <w:pStyle w:val="FIRSTCHAPTERPAGE"/>
        <w:rPr>
          <w:noProof/>
          <w:lang w:val="sv-SE"/>
        </w:rPr>
      </w:pPr>
      <w:bookmarkStart w:id="7" w:name="_Toc9959659"/>
      <w:bookmarkStart w:id="8" w:name="_Toc144303486"/>
      <w:bookmarkStart w:id="9" w:name="_DMBM_26152"/>
      <w:r w:rsidRPr="0000219B">
        <w:rPr>
          <w:noProof/>
          <w:lang w:val="sv-SE"/>
        </w:rPr>
        <w:t>GENOMFÖRANDE OCH REDOVISNING AV EUF:s MEDEL</w:t>
      </w:r>
      <w:bookmarkEnd w:id="7"/>
      <w:bookmarkEnd w:id="8"/>
    </w:p>
    <w:p w14:paraId="3CAD8363" w14:textId="77777777" w:rsidR="007D4003" w:rsidRPr="002860F3" w:rsidRDefault="00120B71" w:rsidP="007D4003">
      <w:pPr>
        <w:pStyle w:val="HEADER1Part1"/>
        <w:numPr>
          <w:ilvl w:val="0"/>
          <w:numId w:val="5"/>
        </w:numPr>
        <w:rPr>
          <w:noProof/>
        </w:rPr>
      </w:pPr>
      <w:r>
        <w:rPr>
          <w:noProof/>
        </w:rPr>
        <w:t>BAKGRUND</w:t>
      </w:r>
    </w:p>
    <w:p w14:paraId="679639B0" w14:textId="77777777" w:rsidR="007D4003" w:rsidRPr="0000219B" w:rsidRDefault="00120B71" w:rsidP="007D4003">
      <w:pPr>
        <w:pStyle w:val="Textstand-alone"/>
        <w:rPr>
          <w:noProof/>
          <w:lang w:val="sv-SE"/>
        </w:rPr>
      </w:pPr>
      <w:r w:rsidRPr="0000219B">
        <w:rPr>
          <w:noProof/>
          <w:lang w:val="sv-SE"/>
        </w:rPr>
        <w:t>Europeiska unionen (EU) bedriver samarbete med ett stort antal utvecklingsländer. Det huvudsakliga syftet är att främja ekonomisk och social utveckling samt miljöutveckling med särskild inriktning på att långsiktigt minska och utrota fattigdom genom att förse de stödmottagande länderna med utvecklingsstöd och tekniskt bistånd. För att uppnå detta utarbetar EU, tillsammans med partnerländerna, samarbetsstrategier och anslår ekonomiska medel för att genomföra dem. De EU-medel som anslås för utvecklingssamarbete kommer från tre källor:</w:t>
      </w:r>
    </w:p>
    <w:p w14:paraId="09301525" w14:textId="77777777" w:rsidR="007D4003" w:rsidRPr="002860F3" w:rsidRDefault="00120B71" w:rsidP="00795FDB">
      <w:pPr>
        <w:pStyle w:val="Textstand-aloneBulletpoint"/>
        <w:numPr>
          <w:ilvl w:val="0"/>
          <w:numId w:val="13"/>
        </w:numPr>
        <w:ind w:left="357" w:hanging="357"/>
        <w:rPr>
          <w:noProof/>
        </w:rPr>
      </w:pPr>
      <w:r>
        <w:rPr>
          <w:noProof/>
        </w:rPr>
        <w:t>EU-budgeten.</w:t>
      </w:r>
    </w:p>
    <w:p w14:paraId="14A7D7C1" w14:textId="77777777" w:rsidR="007D4003" w:rsidRPr="002860F3" w:rsidRDefault="00120B71" w:rsidP="00795FDB">
      <w:pPr>
        <w:pStyle w:val="Textstand-aloneBulletpoint"/>
        <w:numPr>
          <w:ilvl w:val="0"/>
          <w:numId w:val="13"/>
        </w:numPr>
        <w:ind w:left="357" w:hanging="357"/>
        <w:rPr>
          <w:noProof/>
        </w:rPr>
      </w:pPr>
      <w:r>
        <w:rPr>
          <w:noProof/>
        </w:rPr>
        <w:t xml:space="preserve">Europeiska utvecklingsfonden. </w:t>
      </w:r>
    </w:p>
    <w:p w14:paraId="060CBA25" w14:textId="77777777" w:rsidR="007D4003" w:rsidRPr="002860F3" w:rsidRDefault="00120B71" w:rsidP="00795FDB">
      <w:pPr>
        <w:pStyle w:val="Textstand-aloneBulletpoint"/>
        <w:numPr>
          <w:ilvl w:val="0"/>
          <w:numId w:val="13"/>
        </w:numPr>
        <w:ind w:left="357" w:hanging="357"/>
        <w:rPr>
          <w:noProof/>
        </w:rPr>
      </w:pPr>
      <w:r>
        <w:rPr>
          <w:noProof/>
        </w:rPr>
        <w:t>Europeiska investeringsbanken.</w:t>
      </w:r>
    </w:p>
    <w:p w14:paraId="314DC54E" w14:textId="2250860D" w:rsidR="006A2B7B" w:rsidRPr="0000219B" w:rsidRDefault="00120B71" w:rsidP="006A2B7B">
      <w:pPr>
        <w:pStyle w:val="Textstand-alone"/>
        <w:rPr>
          <w:noProof/>
          <w:lang w:val="sv-SE"/>
        </w:rPr>
      </w:pPr>
      <w:r w:rsidRPr="0000219B">
        <w:rPr>
          <w:noProof/>
          <w:lang w:val="sv-SE"/>
        </w:rPr>
        <w:t xml:space="preserve">Fram till 2021, </w:t>
      </w:r>
      <w:bookmarkStart w:id="10" w:name="_Hlk135741595"/>
      <w:r w:rsidRPr="0000219B">
        <w:rPr>
          <w:noProof/>
          <w:lang w:val="sv-SE"/>
        </w:rPr>
        <w:t>när elfte Europeiska utvecklingsfonden (EUF) nådde sitt slutskede efter tidsfristklausulens ikraftträdande den 31 december 2020, var EUF det viktigaste instrumentet för att tillhandahålla EU-stöd för utvecklingssamarbete med länder i Afrika, Karibien och Stillahavsområdet (</w:t>
      </w:r>
      <w:r w:rsidRPr="0000219B">
        <w:rPr>
          <w:i/>
          <w:iCs/>
          <w:noProof/>
          <w:lang w:val="sv-SE"/>
        </w:rPr>
        <w:t>AKS-länderna</w:t>
      </w:r>
      <w:r w:rsidRPr="0000219B">
        <w:rPr>
          <w:noProof/>
          <w:lang w:val="sv-SE"/>
        </w:rPr>
        <w:t>) samt utomeuropeiska länder och territorier (ULT). Från och med 2021 har EU:s samarbete med AKS-länderna och ULT emellertid finansierats genom EU-budgeten.</w:t>
      </w:r>
    </w:p>
    <w:bookmarkEnd w:id="10"/>
    <w:p w14:paraId="0F970D17" w14:textId="77777777" w:rsidR="00907567" w:rsidRPr="0000219B" w:rsidRDefault="00120B71" w:rsidP="00907567">
      <w:pPr>
        <w:pStyle w:val="Textstand-alone"/>
        <w:rPr>
          <w:noProof/>
          <w:lang w:val="sv-SE"/>
        </w:rPr>
      </w:pPr>
      <w:r w:rsidRPr="0000219B">
        <w:rPr>
          <w:noProof/>
          <w:lang w:val="sv-SE"/>
        </w:rPr>
        <w:t>EUF finansieras inte genom EU-budgeten. Den inrättades genom ett internt avtal mellan företrädarna för medlemsstaterna, församlade inom rådet, och styrs av en särskild kommitté. Europeiska kommissionen (kommissionen) är ansvarig för det ekonomiska genomförandet av den verksamhet som bedrivs med hjälp av EUF:s medel. Europeiska investeringsbanken (EIB) förvaltar investeringsanslaget.</w:t>
      </w:r>
    </w:p>
    <w:p w14:paraId="30DDF756" w14:textId="77777777" w:rsidR="00907567" w:rsidRPr="0000219B" w:rsidRDefault="00120B71" w:rsidP="00907567">
      <w:pPr>
        <w:pStyle w:val="Textstand-alone"/>
        <w:rPr>
          <w:noProof/>
          <w:lang w:val="sv-SE"/>
        </w:rPr>
      </w:pPr>
      <w:r w:rsidRPr="0000219B">
        <w:rPr>
          <w:noProof/>
          <w:lang w:val="sv-SE"/>
        </w:rPr>
        <w:t>Avtalen om varje ny EUF ingås för en period av cirka fem år och styrs av en egen budgetförordning i vilken det krävs att särskilda finansiella rapporter för helår ska upprättas. Dessa finansiella rapporter för helår läggs även fram i en sammanställd form för att ge en samlad bild av den ekonomiska ställningen för de medel som kommissionen är ansvarig för.</w:t>
      </w:r>
    </w:p>
    <w:p w14:paraId="4E6658C3" w14:textId="77777777" w:rsidR="00907567" w:rsidRPr="0000219B" w:rsidRDefault="00120B71" w:rsidP="00907567">
      <w:pPr>
        <w:pStyle w:val="Textstand-alone"/>
        <w:rPr>
          <w:noProof/>
          <w:lang w:val="sv-SE"/>
        </w:rPr>
      </w:pPr>
      <w:r w:rsidRPr="0000219B">
        <w:rPr>
          <w:noProof/>
          <w:lang w:val="sv-SE"/>
        </w:rPr>
        <w:t>Det interna avtal som inrättade elfte EUF undertecknades av de deltagande medlemsstaterna under deras rådsmöte i juni 2013.</w:t>
      </w:r>
      <w:r>
        <w:rPr>
          <w:rStyle w:val="FootnoteReference"/>
          <w:noProof/>
        </w:rPr>
        <w:footnoteReference w:id="1"/>
      </w:r>
      <w:r w:rsidRPr="0000219B">
        <w:rPr>
          <w:noProof/>
          <w:lang w:val="sv-SE"/>
        </w:rPr>
        <w:t xml:space="preserve"> Det trädde i kraft den 1 mars 2015. </w:t>
      </w:r>
    </w:p>
    <w:p w14:paraId="4768055C" w14:textId="77777777" w:rsidR="00907567" w:rsidRPr="0000219B" w:rsidRDefault="00120B71" w:rsidP="00907567">
      <w:pPr>
        <w:pStyle w:val="Textstand-alone"/>
        <w:rPr>
          <w:noProof/>
          <w:lang w:val="sv-SE"/>
        </w:rPr>
      </w:pPr>
      <w:r w:rsidRPr="0000219B">
        <w:rPr>
          <w:noProof/>
          <w:lang w:val="sv-SE"/>
        </w:rPr>
        <w:t>År 2018 antog rådet budgetförordningen för elfte EUF.</w:t>
      </w:r>
      <w:r>
        <w:rPr>
          <w:rStyle w:val="FootnoteReference"/>
          <w:noProof/>
        </w:rPr>
        <w:footnoteReference w:id="2"/>
      </w:r>
      <w:r w:rsidRPr="0000219B">
        <w:rPr>
          <w:noProof/>
          <w:lang w:val="sv-SE"/>
        </w:rPr>
        <w:t xml:space="preserve"> Den nya texten upphäver den tidigare gällande förordningen och är tillämplig på verksamhet som finansieras genom tidigare EUF, utan att detta påverkar befintliga rättsliga åtaganden. Denna förordning ska inte tillämpas på investeringsanslaget för tidigare EUF.  </w:t>
      </w:r>
    </w:p>
    <w:p w14:paraId="7CA27010" w14:textId="41835C8A" w:rsidR="00907567" w:rsidRPr="0000219B" w:rsidRDefault="00120B71" w:rsidP="00907567">
      <w:pPr>
        <w:pStyle w:val="Textstand-alone"/>
        <w:rPr>
          <w:noProof/>
          <w:lang w:val="sv-SE"/>
        </w:rPr>
      </w:pPr>
      <w:r w:rsidRPr="0000219B">
        <w:rPr>
          <w:noProof/>
          <w:lang w:val="sv-SE"/>
        </w:rPr>
        <w:t>Investeringsanslaget inrättades inom ramen för AKS–EU-partnerskapsavtalet. Det förvaltas av EIB och används för att stödja utvecklingen inom den privata sektorn i AKS-länderna genom att främst, men inte enbart, finansiera privata investeringar. Investeringsanslaget är utformat som en förnybar fond så att låneåterbetalningarna kan återinvesteras i annan verksamhet, vilket resulterar i ett självförnyande och finansiellt oberoende stödinstrument. Eftersom investeringsanslaget inte förvaltas av kommissionen ingår det inte i konsolideringen av den första delen av årsredovisningen, dvs. EUF:s finansiella rapporter för helåret och rapporten om det ekonomiska genomförandet. Investeringsanslagets finansiella rapporter för helåret, som utarbetas av EIB, ingår som en separat del av årsredovisningen (del II) för att ge en fullständig överblick över EUF:s utvecklingsstöd.</w:t>
      </w:r>
    </w:p>
    <w:p w14:paraId="6781E92E" w14:textId="77777777" w:rsidR="008B4E85" w:rsidRPr="0000219B" w:rsidRDefault="008B4E85" w:rsidP="00907567">
      <w:pPr>
        <w:pStyle w:val="Textstand-alone"/>
        <w:rPr>
          <w:noProof/>
          <w:lang w:val="sv-SE"/>
        </w:rPr>
      </w:pPr>
    </w:p>
    <w:p w14:paraId="7EB20740" w14:textId="77777777" w:rsidR="007D4003" w:rsidRPr="002860F3" w:rsidRDefault="00120B71" w:rsidP="007D4003">
      <w:pPr>
        <w:pStyle w:val="HEADER1Part1"/>
        <w:numPr>
          <w:ilvl w:val="0"/>
          <w:numId w:val="5"/>
        </w:numPr>
        <w:rPr>
          <w:noProof/>
        </w:rPr>
      </w:pPr>
      <w:r>
        <w:rPr>
          <w:noProof/>
        </w:rPr>
        <w:t>HUR FINANSIERAS EUF?</w:t>
      </w:r>
    </w:p>
    <w:p w14:paraId="0ECD22C1" w14:textId="77777777" w:rsidR="007F2668" w:rsidRPr="0000219B" w:rsidRDefault="00120B71" w:rsidP="007D4003">
      <w:pPr>
        <w:pStyle w:val="Textstand-alone"/>
        <w:rPr>
          <w:noProof/>
          <w:lang w:val="sv-SE"/>
        </w:rPr>
      </w:pPr>
      <w:r w:rsidRPr="0000219B">
        <w:rPr>
          <w:noProof/>
          <w:lang w:val="sv-SE"/>
        </w:rPr>
        <w:t>Under rådets möte den 2 december 2013 antogs förordning (EU, Euratom) nr 1311/2013 om den fleråriga budgetramen för 2014–2020. Under detta möte beslutades att det geografiska samarbetet med AKS-länderna inte skulle integreras i EU-budgeten, utan fortsätta finansieras genom den befintliga mellanstatliga Europeiska utvecklingsfonden (EUF).</w:t>
      </w:r>
    </w:p>
    <w:p w14:paraId="6EBB0D5E" w14:textId="77777777" w:rsidR="007D4003" w:rsidRPr="0000219B" w:rsidRDefault="00120B71" w:rsidP="007D4003">
      <w:pPr>
        <w:pStyle w:val="Textstand-alone"/>
        <w:rPr>
          <w:noProof/>
          <w:lang w:val="sv-SE"/>
        </w:rPr>
      </w:pPr>
      <w:r w:rsidRPr="0000219B">
        <w:rPr>
          <w:noProof/>
          <w:lang w:val="sv-SE"/>
        </w:rPr>
        <w:t>EU-budgeten är ettårig och enligt denna budgetprincip planeras och godkänns inkomsterna och utgifterna för ett år. I motsats till EU-budgeten är EUF en fond som förvaltas på flerårsbasis. I varje EUF fastställs en övergripande fond för att genomföra utvecklingssamarbetet, vanligtvis under en femårsperiod. Eftersom medlen anslås för en period på flera år får de anslagna medlen användas under den period EUF varar. Det faktum att EUF inte styrs av ettårighetsprincipen belyses i räkenskaperna, där EUF:s budgetgenomförande mäts i förhållande till de totala medlen.</w:t>
      </w:r>
    </w:p>
    <w:p w14:paraId="18FCC563" w14:textId="77777777" w:rsidR="007F2668" w:rsidRPr="0000219B" w:rsidRDefault="00120B71" w:rsidP="007D4003">
      <w:pPr>
        <w:pStyle w:val="Textstand-alone"/>
        <w:rPr>
          <w:noProof/>
          <w:lang w:val="sv-SE"/>
        </w:rPr>
      </w:pPr>
      <w:r w:rsidRPr="0000219B">
        <w:rPr>
          <w:noProof/>
          <w:lang w:val="sv-SE"/>
        </w:rPr>
        <w:t xml:space="preserve">EUF:s medel utgörs av särskilda bidrag från EU-medlemsstaterna. Ungefär vart femte år har ett möte på mellanstatlig nivå hållits med medlemsstaternas företrädare som har fattat beslut om det samlade belopp som ska anslås till fonden och utövat tillsyn över hur medlen genomförts. </w:t>
      </w:r>
    </w:p>
    <w:p w14:paraId="342D32B8" w14:textId="77777777" w:rsidR="007D4003" w:rsidRPr="0000219B" w:rsidRDefault="00120B71" w:rsidP="007D4003">
      <w:pPr>
        <w:pStyle w:val="Textstand-alone"/>
        <w:rPr>
          <w:noProof/>
          <w:lang w:val="sv-SE"/>
        </w:rPr>
      </w:pPr>
      <w:r w:rsidRPr="0000219B">
        <w:rPr>
          <w:noProof/>
          <w:lang w:val="sv-SE"/>
        </w:rPr>
        <w:t>Kommissionen förvaltar fonden i enlighet med unionens politik för utvecklingssamarbete. Eftersom medlemsstaterna driver sin egen utvecklings- och biståndspolitik vid sidan av EU-politiken måste medlemsstaterna samordna sin politik med EU:s för att försäkra sig om att de kompletterar varandra.</w:t>
      </w:r>
    </w:p>
    <w:p w14:paraId="44FF88D2" w14:textId="77777777" w:rsidR="007D4003" w:rsidRPr="0000219B" w:rsidRDefault="00120B71" w:rsidP="007D4003">
      <w:pPr>
        <w:pStyle w:val="Textstand-alone"/>
        <w:rPr>
          <w:noProof/>
          <w:lang w:val="sv-SE"/>
        </w:rPr>
      </w:pPr>
      <w:r w:rsidRPr="0000219B">
        <w:rPr>
          <w:noProof/>
          <w:lang w:val="sv-SE"/>
        </w:rPr>
        <w:t>Utöver de bidrag som nämns ovan kan medlemsstaterna också ingå samfinansieringsarrangemang eller lämna frivilliga ekonomiska bidrag till EUF.</w:t>
      </w:r>
    </w:p>
    <w:p w14:paraId="1A30C12D" w14:textId="77777777" w:rsidR="00AF50D7" w:rsidRPr="0000219B" w:rsidRDefault="00120B71" w:rsidP="00AF50D7">
      <w:pPr>
        <w:pStyle w:val="HEADER1Part1"/>
        <w:numPr>
          <w:ilvl w:val="0"/>
          <w:numId w:val="5"/>
        </w:numPr>
        <w:rPr>
          <w:noProof/>
          <w:lang w:val="sv-SE"/>
        </w:rPr>
      </w:pPr>
      <w:r w:rsidRPr="0000219B">
        <w:rPr>
          <w:noProof/>
          <w:lang w:val="sv-SE"/>
        </w:rPr>
        <w:t>EUF:S VERKSAMHET EFTER DEN 31 DECEMBER 2020</w:t>
      </w:r>
    </w:p>
    <w:p w14:paraId="5B6F8981" w14:textId="77777777" w:rsidR="00810CB3" w:rsidRPr="0000219B" w:rsidRDefault="00120B71" w:rsidP="00810CB3">
      <w:pPr>
        <w:pStyle w:val="Textstand-alone"/>
        <w:rPr>
          <w:noProof/>
          <w:lang w:val="sv-SE"/>
        </w:rPr>
      </w:pPr>
      <w:r w:rsidRPr="0000219B">
        <w:rPr>
          <w:noProof/>
          <w:lang w:val="sv-SE"/>
        </w:rPr>
        <w:t xml:space="preserve">Åttonde och nionde EUF avslutades 2021. Alla kontrakt inom ramen för åttonde EUF har löpt ut, men inom ramen för nionde EUF finns fortfarande 19 öppna kontrakt, varav de flesta löper ut 2024. </w:t>
      </w:r>
    </w:p>
    <w:p w14:paraId="60FAEF81" w14:textId="77777777" w:rsidR="00907567" w:rsidRPr="0000219B" w:rsidRDefault="00120B71" w:rsidP="00907567">
      <w:pPr>
        <w:pStyle w:val="Textstand-alone"/>
        <w:rPr>
          <w:noProof/>
          <w:lang w:val="sv-SE"/>
        </w:rPr>
      </w:pPr>
      <w:r w:rsidRPr="0000219B">
        <w:rPr>
          <w:noProof/>
          <w:lang w:val="sv-SE"/>
        </w:rPr>
        <w:t xml:space="preserve">Elfte EUF har nått sitt slutskede, eftersom tidsfristklausulen trädde i kraft den 31 december 2020. I tidsfristklausulen anges ett datum för periodavgränsning vad avser åtagandena, vilket innebär att från och med 2021 kan inga fler finansieringsöverenskommelser undertecknas inom ramen för elfte EUF. Särskilda kontrakt för befintliga finansieringsöverenskommelser kommer dock att fortsätta att undertecknas fram till den 31 december 2023 (men också senare för revision och utvärdering). Vidare kommer genomförandet av pågående projekt som finansieras genom Europeiska utvecklingsfonden att fortsätta till dess att de har slutförts.  </w:t>
      </w:r>
    </w:p>
    <w:p w14:paraId="15C3194F" w14:textId="77777777" w:rsidR="00907567" w:rsidRPr="0000219B" w:rsidRDefault="00120B71" w:rsidP="00907567">
      <w:pPr>
        <w:pStyle w:val="Textstand-alone"/>
        <w:rPr>
          <w:noProof/>
          <w:lang w:val="sv-SE"/>
        </w:rPr>
      </w:pPr>
      <w:r w:rsidRPr="0000219B">
        <w:rPr>
          <w:noProof/>
          <w:lang w:val="sv-SE"/>
        </w:rPr>
        <w:t xml:space="preserve">I samband med den aktuella fleråriga budgetramen 2021–2027 integreras EU:s samarbete med AKS-länderna i instrumentet för grannskapet, utvecklingssamarbete och internationellt samarbete – Europa i världen. På liknande sätt omfattas samarbetet med ULT av rådets beslut 2013/755/EU om associering av de utomeuropeiska länderna och territorierna med Europeiska unionen. Det innebär att även om EUF-programmen fram till 2021 finansierades genom frivilliga bidrag från EU-medlemsstaterna kommer utvecklingsprogrammen från och med 2021 att finansieras genom EU-budgeten. Det innebär också att finansieringen av utvecklingsprogrammen omfattas av Europaparlamentets godkännande och att transaktionerna ska vara förenliga med EU:s finansiella bestämmelser på samma sätt som i andra av EU finansierade program. </w:t>
      </w:r>
    </w:p>
    <w:p w14:paraId="78AE9F52" w14:textId="77777777" w:rsidR="007D4003" w:rsidRPr="002860F3" w:rsidRDefault="00120B71" w:rsidP="007D4003">
      <w:pPr>
        <w:pStyle w:val="HEADER1Part1"/>
        <w:numPr>
          <w:ilvl w:val="0"/>
          <w:numId w:val="5"/>
        </w:numPr>
        <w:rPr>
          <w:noProof/>
        </w:rPr>
      </w:pPr>
      <w:r>
        <w:rPr>
          <w:noProof/>
        </w:rPr>
        <w:t>RAPPORTERING VID ÅRSSKIFTET</w:t>
      </w:r>
    </w:p>
    <w:p w14:paraId="5E2312C2" w14:textId="77777777" w:rsidR="007D4003" w:rsidRPr="002860F3" w:rsidRDefault="00120B71" w:rsidP="007D4003">
      <w:pPr>
        <w:pStyle w:val="HEADER2Part1"/>
        <w:numPr>
          <w:ilvl w:val="1"/>
          <w:numId w:val="5"/>
        </w:numPr>
        <w:rPr>
          <w:noProof/>
        </w:rPr>
      </w:pPr>
      <w:r>
        <w:rPr>
          <w:noProof/>
        </w:rPr>
        <w:t>ÅRSREDOVISNING</w:t>
      </w:r>
    </w:p>
    <w:p w14:paraId="029393FE" w14:textId="77777777" w:rsidR="007D4003" w:rsidRPr="0000219B" w:rsidRDefault="00120B71" w:rsidP="007D4003">
      <w:pPr>
        <w:pStyle w:val="Textstand-alone"/>
        <w:rPr>
          <w:noProof/>
          <w:lang w:val="sv-SE"/>
        </w:rPr>
      </w:pPr>
      <w:r w:rsidRPr="0000219B">
        <w:rPr>
          <w:noProof/>
          <w:lang w:val="sv-SE"/>
        </w:rPr>
        <w:t xml:space="preserve">I enlighet med artikel 18.3 i budgetförordningen för EUF utarbetas EUF:s finansiella rapporter för helår med hjälp av regler om periodiserad redovisning som följer av de internationella redovisningsstandarderna för den offentliga sektorn (IPSAS). Dessa redovisningsmetoder som kommissionens räkenskapsförare godkänt tillämpas av alla EU-institutioner och EU-organ för att se till att reglerna för redovisning, värdering och framläggande av räkenskaper tillämpas på ett enhetligt sätt och för att samordna metoderna för utarbetandet av finansiella rapporter för helåret. Dessa redovisningsmetoder tillämpas även av EUF, samtidigt som hänsyn tas till verksamhetens specifika karaktär. </w:t>
      </w:r>
    </w:p>
    <w:p w14:paraId="72A11FE2" w14:textId="71584EA3" w:rsidR="007D4003" w:rsidRPr="0000219B" w:rsidRDefault="00120B71" w:rsidP="007D4003">
      <w:pPr>
        <w:pStyle w:val="Textstand-alone"/>
        <w:rPr>
          <w:noProof/>
          <w:lang w:val="sv-SE"/>
        </w:rPr>
      </w:pPr>
      <w:r w:rsidRPr="0000219B">
        <w:rPr>
          <w:noProof/>
          <w:lang w:val="sv-SE"/>
        </w:rPr>
        <w:t>Utarbetandet av EUF:s årsredovisning anförtros kommissionens räkenskapsförare, som är EUF:s räkenskapsförare. Det är räkenskapsföraren som säkerställer att EUF:s årsredovisning i allt väsentligt ger en rättvisande bild av EUF:s ekonomiska ställning.</w:t>
      </w:r>
    </w:p>
    <w:p w14:paraId="2A510C2E" w14:textId="77777777" w:rsidR="007D4003" w:rsidRPr="0000219B" w:rsidRDefault="00120B71" w:rsidP="007D4003">
      <w:pPr>
        <w:pStyle w:val="Textstand-alone"/>
        <w:rPr>
          <w:noProof/>
          <w:lang w:val="sv-SE"/>
        </w:rPr>
      </w:pPr>
      <w:r w:rsidRPr="0000219B">
        <w:rPr>
          <w:noProof/>
          <w:lang w:val="sv-SE"/>
        </w:rPr>
        <w:t>Årsredovisningen består av följande:</w:t>
      </w:r>
    </w:p>
    <w:p w14:paraId="024CFA7C" w14:textId="77777777" w:rsidR="007D4003" w:rsidRPr="0000219B" w:rsidRDefault="00120B71" w:rsidP="007D4003">
      <w:pPr>
        <w:pStyle w:val="SubTextIndentJustified"/>
        <w:rPr>
          <w:noProof/>
          <w:lang w:val="sv-SE"/>
        </w:rPr>
      </w:pPr>
      <w:r w:rsidRPr="0000219B">
        <w:rPr>
          <w:noProof/>
          <w:lang w:val="sv-SE"/>
        </w:rPr>
        <w:t>Del I: Medel som förvaltas av kommissionen</w:t>
      </w:r>
    </w:p>
    <w:p w14:paraId="5E321C3F" w14:textId="77777777" w:rsidR="007D4003" w:rsidRPr="0000219B" w:rsidRDefault="00120B71" w:rsidP="00795FDB">
      <w:pPr>
        <w:pStyle w:val="SubTextIndentJustified"/>
        <w:numPr>
          <w:ilvl w:val="0"/>
          <w:numId w:val="14"/>
        </w:numPr>
        <w:tabs>
          <w:tab w:val="clear" w:pos="0"/>
          <w:tab w:val="left" w:pos="1418"/>
        </w:tabs>
        <w:ind w:left="1440" w:hanging="447"/>
        <w:rPr>
          <w:noProof/>
          <w:lang w:val="sv-SE"/>
        </w:rPr>
      </w:pPr>
      <w:r w:rsidRPr="0000219B">
        <w:rPr>
          <w:noProof/>
          <w:lang w:val="sv-SE"/>
        </w:rPr>
        <w:t>EUF:s finansiella rapporter för helåret och förklarande noter</w:t>
      </w:r>
    </w:p>
    <w:p w14:paraId="43727561" w14:textId="77777777" w:rsidR="007D4003" w:rsidRPr="0000219B" w:rsidRDefault="00120B71" w:rsidP="00795FDB">
      <w:pPr>
        <w:pStyle w:val="SubTextIndentJustified"/>
        <w:numPr>
          <w:ilvl w:val="0"/>
          <w:numId w:val="14"/>
        </w:numPr>
        <w:tabs>
          <w:tab w:val="clear" w:pos="0"/>
          <w:tab w:val="left" w:pos="1418"/>
        </w:tabs>
        <w:ind w:left="1440" w:hanging="447"/>
        <w:rPr>
          <w:noProof/>
          <w:lang w:val="sv-SE"/>
        </w:rPr>
      </w:pPr>
      <w:r w:rsidRPr="0000219B">
        <w:rPr>
          <w:noProof/>
          <w:lang w:val="sv-SE"/>
        </w:rPr>
        <w:t>Finansiella rapporter för helåret för de av EU:s förvaltningsfonder som konsoliderats i EUF</w:t>
      </w:r>
    </w:p>
    <w:p w14:paraId="190DE893" w14:textId="77777777" w:rsidR="007D4003" w:rsidRPr="0000219B" w:rsidRDefault="00120B71" w:rsidP="00795FDB">
      <w:pPr>
        <w:pStyle w:val="SubTextIndentJustified"/>
        <w:numPr>
          <w:ilvl w:val="0"/>
          <w:numId w:val="14"/>
        </w:numPr>
        <w:tabs>
          <w:tab w:val="clear" w:pos="0"/>
          <w:tab w:val="left" w:pos="1418"/>
        </w:tabs>
        <w:ind w:left="1440" w:hanging="447"/>
        <w:rPr>
          <w:noProof/>
          <w:lang w:val="sv-SE"/>
        </w:rPr>
      </w:pPr>
      <w:r w:rsidRPr="0000219B">
        <w:rPr>
          <w:noProof/>
          <w:lang w:val="sv-SE"/>
        </w:rPr>
        <w:t>Konsoliderade finansiella rapporter för helåret för EUF:s och EU:s förvaltningsfonder</w:t>
      </w:r>
    </w:p>
    <w:p w14:paraId="45A01D2E" w14:textId="77777777" w:rsidR="007D4003" w:rsidRPr="0000219B" w:rsidRDefault="00120B71" w:rsidP="00795FDB">
      <w:pPr>
        <w:pStyle w:val="SubTextIndentJustified"/>
        <w:numPr>
          <w:ilvl w:val="0"/>
          <w:numId w:val="14"/>
        </w:numPr>
        <w:tabs>
          <w:tab w:val="clear" w:pos="0"/>
          <w:tab w:val="left" w:pos="1418"/>
        </w:tabs>
        <w:ind w:left="1440" w:hanging="447"/>
        <w:rPr>
          <w:noProof/>
          <w:lang w:val="sv-SE"/>
        </w:rPr>
      </w:pPr>
      <w:r w:rsidRPr="0000219B">
        <w:rPr>
          <w:noProof/>
          <w:lang w:val="sv-SE"/>
        </w:rPr>
        <w:t>Rapport om det ekonomiska genomförandet avseende EUF</w:t>
      </w:r>
    </w:p>
    <w:p w14:paraId="2A8C3605" w14:textId="77777777" w:rsidR="007D4003" w:rsidRPr="0000219B" w:rsidRDefault="00120B71" w:rsidP="007D4003">
      <w:pPr>
        <w:pStyle w:val="SubTextIndentJustified"/>
        <w:rPr>
          <w:noProof/>
          <w:lang w:val="sv-SE"/>
        </w:rPr>
      </w:pPr>
      <w:r w:rsidRPr="0000219B">
        <w:rPr>
          <w:noProof/>
          <w:lang w:val="sv-SE"/>
        </w:rPr>
        <w:t>Del II: Årsrapport om genomförandet – Medel som förvaltas av EIB</w:t>
      </w:r>
    </w:p>
    <w:p w14:paraId="60011C28" w14:textId="77777777" w:rsidR="007D4003" w:rsidRPr="002860F3" w:rsidRDefault="00120B71" w:rsidP="00795FDB">
      <w:pPr>
        <w:pStyle w:val="SubTextIndentJustified"/>
        <w:numPr>
          <w:ilvl w:val="0"/>
          <w:numId w:val="15"/>
        </w:numPr>
        <w:tabs>
          <w:tab w:val="clear" w:pos="418"/>
          <w:tab w:val="num" w:pos="1418"/>
        </w:tabs>
        <w:ind w:left="1418" w:hanging="425"/>
        <w:rPr>
          <w:noProof/>
        </w:rPr>
      </w:pPr>
      <w:r>
        <w:rPr>
          <w:noProof/>
        </w:rPr>
        <w:t>Investeringsanslagets finansiella rapporter för helåret</w:t>
      </w:r>
    </w:p>
    <w:p w14:paraId="25A2092B" w14:textId="77777777" w:rsidR="007D4003" w:rsidRPr="0000219B" w:rsidRDefault="00120B71" w:rsidP="007D4003">
      <w:pPr>
        <w:pStyle w:val="Textstand-alone"/>
        <w:rPr>
          <w:noProof/>
          <w:lang w:val="sv-SE"/>
        </w:rPr>
      </w:pPr>
      <w:r w:rsidRPr="0000219B">
        <w:rPr>
          <w:noProof/>
          <w:lang w:val="sv-SE"/>
        </w:rPr>
        <w:t xml:space="preserve">Delen ”Finansiella rapporter för helåret för de av EU:s förvaltningsfonder som konsoliderats i EUF” innehåller de finansiella rapporterna för helåret för de två förvaltningsfonder som inrättats i EUF: EU:s förvaltningsfond Bêkou (se avsnittet ”Finansiella rapporter för helåret för EU:s förvaltningsfond Bêkou”) och EU:s förvaltningsfond för nödåtgärder i Afrika (se avsnittet ”Finansiella rapporter för helåret för EU:s förvaltningsfond för nödåtgärder i Afrika”). Förvaltningsfondernas enskilda finansiella rapporter för helåret utarbetas under ansvar av kommissionens räkenskapsförare och en privat revisor gör en extern och oberoende revision av dem. De uppgifter för förvaltningsfonderna som ingår i årsredovisningen är preliminära. </w:t>
      </w:r>
    </w:p>
    <w:p w14:paraId="544679E8" w14:textId="77777777" w:rsidR="007D4003" w:rsidRPr="0000219B" w:rsidRDefault="00120B71" w:rsidP="007D4003">
      <w:pPr>
        <w:pStyle w:val="Textstand-alone"/>
        <w:rPr>
          <w:noProof/>
          <w:lang w:val="sv-SE"/>
        </w:rPr>
      </w:pPr>
      <w:r w:rsidRPr="0000219B">
        <w:rPr>
          <w:noProof/>
          <w:lang w:val="sv-SE"/>
        </w:rPr>
        <w:t>EUF:s årsredovisning måste antas av kommissionen senast den 31 juli det år som följer på balansdagen och läggas fram för rådet och Europaparlamentet för beviljande av ansvarsfrihet.</w:t>
      </w:r>
    </w:p>
    <w:p w14:paraId="2EBF9778" w14:textId="77777777" w:rsidR="007D4003" w:rsidRPr="002860F3" w:rsidRDefault="00120B71" w:rsidP="007D4003">
      <w:pPr>
        <w:pStyle w:val="HEADER1Part1"/>
        <w:numPr>
          <w:ilvl w:val="0"/>
          <w:numId w:val="5"/>
        </w:numPr>
        <w:rPr>
          <w:noProof/>
        </w:rPr>
      </w:pPr>
      <w:r>
        <w:rPr>
          <w:noProof/>
        </w:rPr>
        <w:t>REVISION OCH BEVILJANDE AV ANSVARSFRIHET</w:t>
      </w:r>
    </w:p>
    <w:p w14:paraId="07229670" w14:textId="77777777" w:rsidR="007D4003" w:rsidRPr="002860F3" w:rsidRDefault="00120B71" w:rsidP="007D4003">
      <w:pPr>
        <w:pStyle w:val="HEADER2Part1"/>
        <w:numPr>
          <w:ilvl w:val="1"/>
          <w:numId w:val="5"/>
        </w:numPr>
        <w:rPr>
          <w:noProof/>
        </w:rPr>
      </w:pPr>
      <w:r>
        <w:rPr>
          <w:noProof/>
        </w:rPr>
        <w:t>REVISION</w:t>
      </w:r>
    </w:p>
    <w:p w14:paraId="54F1F0DF" w14:textId="77777777" w:rsidR="007D4003" w:rsidRPr="0000219B" w:rsidRDefault="00120B71" w:rsidP="007D4003">
      <w:pPr>
        <w:pStyle w:val="Textstand-alone"/>
        <w:rPr>
          <w:noProof/>
          <w:lang w:val="sv-SE"/>
        </w:rPr>
      </w:pPr>
      <w:r w:rsidRPr="0000219B">
        <w:rPr>
          <w:noProof/>
          <w:lang w:val="sv-SE"/>
        </w:rPr>
        <w:t>EUF:s årsredovisning granskas av ett externt revisionsorgan, Europeiska revisionsrätten (revisionsrätten), som utarbetar en årsrapport till Europaparlamentet och rådet.</w:t>
      </w:r>
    </w:p>
    <w:p w14:paraId="60B27EF7" w14:textId="77777777" w:rsidR="007D4003" w:rsidRPr="002860F3" w:rsidRDefault="00120B71" w:rsidP="007D4003">
      <w:pPr>
        <w:pStyle w:val="HEADER2Part1"/>
        <w:numPr>
          <w:ilvl w:val="1"/>
          <w:numId w:val="5"/>
        </w:numPr>
        <w:rPr>
          <w:noProof/>
        </w:rPr>
      </w:pPr>
      <w:r>
        <w:rPr>
          <w:noProof/>
        </w:rPr>
        <w:t>BEVILJANDE AV ANSVARSFRIHET</w:t>
      </w:r>
    </w:p>
    <w:p w14:paraId="3ABDAF69" w14:textId="77777777" w:rsidR="007D4003" w:rsidRPr="0000219B" w:rsidRDefault="00120B71" w:rsidP="007D4003">
      <w:pPr>
        <w:pStyle w:val="Textstand-alone"/>
        <w:rPr>
          <w:noProof/>
          <w:lang w:val="sv-SE"/>
        </w:rPr>
      </w:pPr>
      <w:r w:rsidRPr="0000219B">
        <w:rPr>
          <w:noProof/>
          <w:lang w:val="sv-SE"/>
        </w:rPr>
        <w:t>Vid den slutliga kontrollen beviljas ansvarsfrihet för det ekonomiska genomförandet avseende EUF för ett givet räkenskapsår. Efter revision och slutversion av årsredovisningen åligger det rådet att lämna en rekommendation till Europaparlamentet, som därefter beslutar om kommissionen ska beviljas ansvarsfrihet för det ekonomiska genomförandet av EUF för ett givet räkenskapsår. Beslutet grundas på en översyn av räkenskaperna och på revisionsrättens årsrapport (som också innehåller en revisionsförklaring) samt på kommissionens svar på den ansvarsfrihetsbeviljande myndighetens frågor och eventuellt begärda ytterligare upplysningar.</w:t>
      </w:r>
    </w:p>
    <w:bookmarkEnd w:id="9"/>
    <w:p w14:paraId="19FF1548" w14:textId="77777777" w:rsidR="005803C1" w:rsidRPr="0000219B" w:rsidRDefault="005803C1" w:rsidP="007D4003">
      <w:pPr>
        <w:rPr>
          <w:noProof/>
          <w:lang w:val="sv-SE"/>
        </w:rPr>
        <w:sectPr w:rsidR="005803C1" w:rsidRPr="0000219B" w:rsidSect="00B24A68">
          <w:headerReference w:type="even" r:id="rId28"/>
          <w:headerReference w:type="default" r:id="rId29"/>
          <w:footerReference w:type="even" r:id="rId30"/>
          <w:footerReference w:type="default" r:id="rId31"/>
          <w:headerReference w:type="first" r:id="rId32"/>
          <w:footerReference w:type="first" r:id="rId33"/>
          <w:pgSz w:w="11906" w:h="16838"/>
          <w:pgMar w:top="1134" w:right="1134" w:bottom="1134" w:left="1134" w:header="709" w:footer="709" w:gutter="0"/>
          <w:cols w:space="708"/>
          <w:docGrid w:linePitch="360"/>
        </w:sectPr>
      </w:pPr>
    </w:p>
    <w:p w14:paraId="69E01F3B" w14:textId="77777777" w:rsidR="00C61A27" w:rsidRPr="0000219B" w:rsidRDefault="00120B71" w:rsidP="00C61A27">
      <w:pPr>
        <w:spacing w:before="240" w:after="720"/>
        <w:rPr>
          <w:rFonts w:ascii="Verdana" w:hAnsi="Verdana"/>
          <w:b/>
          <w:noProof/>
          <w:color w:val="016794"/>
          <w:sz w:val="40"/>
          <w:lang w:val="sv-SE"/>
        </w:rPr>
      </w:pPr>
      <w:bookmarkStart w:id="11" w:name="_Toc67663956"/>
      <w:bookmarkStart w:id="12" w:name="_DMBM_26187"/>
      <w:bookmarkStart w:id="13" w:name="_CSF_TOC_1_0"/>
      <w:r w:rsidRPr="0000219B">
        <w:rPr>
          <w:rFonts w:ascii="Verdana" w:hAnsi="Verdana"/>
          <w:b/>
          <w:noProof/>
          <w:color w:val="016794"/>
          <w:sz w:val="40"/>
          <w:lang w:val="sv-SE"/>
        </w:rPr>
        <w:t>SAMMANDRAG AV DET EKONOMISKA GENOMFÖRANDET 202</w:t>
      </w:r>
      <w:bookmarkEnd w:id="11"/>
      <w:r w:rsidRPr="0000219B">
        <w:rPr>
          <w:rFonts w:ascii="Verdana" w:hAnsi="Verdana"/>
          <w:b/>
          <w:noProof/>
          <w:color w:val="016794"/>
          <w:sz w:val="40"/>
          <w:lang w:val="sv-SE"/>
        </w:rPr>
        <w:t>2</w:t>
      </w:r>
    </w:p>
    <w:p w14:paraId="561AFD7D" w14:textId="1343C6CB" w:rsidR="00E47296" w:rsidRPr="00C61A27" w:rsidRDefault="000E35A0" w:rsidP="00C61A27">
      <w:pPr>
        <w:jc w:val="both"/>
        <w:rPr>
          <w:rFonts w:cstheme="minorHAnsi"/>
          <w:noProof/>
          <w:sz w:val="18"/>
        </w:rPr>
      </w:pPr>
      <w:r w:rsidRPr="000E35A0">
        <w:rPr>
          <w:noProof/>
          <w:lang w:val="en-GB" w:eastAsia="en-GB"/>
        </w:rPr>
        <w:drawing>
          <wp:inline distT="0" distB="0" distL="0" distR="0" wp14:anchorId="4B27090E" wp14:editId="48980934">
            <wp:extent cx="5543331" cy="228626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95554" cy="2307798"/>
                    </a:xfrm>
                    <a:prstGeom prst="rect">
                      <a:avLst/>
                    </a:prstGeom>
                    <a:noFill/>
                    <a:ln>
                      <a:noFill/>
                    </a:ln>
                  </pic:spPr>
                </pic:pic>
              </a:graphicData>
            </a:graphic>
          </wp:inline>
        </w:drawing>
      </w:r>
    </w:p>
    <w:p w14:paraId="647B8331" w14:textId="77777777" w:rsidR="00C61A27" w:rsidRPr="0000219B" w:rsidRDefault="00120B71" w:rsidP="00C61A27">
      <w:pPr>
        <w:spacing w:before="240" w:after="240"/>
        <w:jc w:val="both"/>
        <w:rPr>
          <w:rFonts w:ascii="Verdana" w:hAnsi="Verdana"/>
          <w:noProof/>
          <w:sz w:val="18"/>
          <w:lang w:val="sv-SE"/>
        </w:rPr>
      </w:pPr>
      <w:r w:rsidRPr="0000219B">
        <w:rPr>
          <w:rFonts w:ascii="Verdana" w:hAnsi="Verdana"/>
          <w:noProof/>
          <w:sz w:val="18"/>
          <w:lang w:val="sv-SE"/>
        </w:rPr>
        <w:t>* Nettobelopp, enbart tionde och elfte EUF.</w:t>
      </w:r>
    </w:p>
    <w:p w14:paraId="7164E662" w14:textId="77777777" w:rsidR="00C61A27" w:rsidRPr="0000219B" w:rsidRDefault="00120B71" w:rsidP="00C61A27">
      <w:pPr>
        <w:spacing w:before="240" w:after="240"/>
        <w:jc w:val="both"/>
        <w:rPr>
          <w:rFonts w:ascii="Verdana" w:hAnsi="Verdana"/>
          <w:b/>
          <w:noProof/>
          <w:color w:val="016794"/>
          <w:sz w:val="18"/>
          <w:lang w:val="sv-SE"/>
        </w:rPr>
      </w:pPr>
      <w:r w:rsidRPr="0000219B">
        <w:rPr>
          <w:rFonts w:ascii="Verdana" w:hAnsi="Verdana"/>
          <w:b/>
          <w:noProof/>
          <w:color w:val="016794"/>
          <w:sz w:val="18"/>
          <w:lang w:val="sv-SE"/>
        </w:rPr>
        <w:t>Budgetgenomförande</w:t>
      </w:r>
    </w:p>
    <w:p w14:paraId="46E739E8" w14:textId="77777777" w:rsidR="00AC5D94" w:rsidRPr="0000219B" w:rsidRDefault="00120B71" w:rsidP="00AC5D94">
      <w:pPr>
        <w:spacing w:before="240" w:after="240"/>
        <w:jc w:val="both"/>
        <w:rPr>
          <w:rFonts w:ascii="Verdana" w:hAnsi="Verdana" w:cstheme="minorHAnsi"/>
          <w:noProof/>
          <w:color w:val="000000" w:themeColor="text1"/>
          <w:sz w:val="18"/>
          <w:lang w:val="sv-SE"/>
        </w:rPr>
      </w:pPr>
      <w:r w:rsidRPr="0000219B">
        <w:rPr>
          <w:rFonts w:ascii="Verdana" w:hAnsi="Verdana"/>
          <w:noProof/>
          <w:color w:val="000000" w:themeColor="text1"/>
          <w:sz w:val="18"/>
          <w:lang w:val="sv-SE"/>
        </w:rPr>
        <w:t>Under 2022 påverkades det ekonomiska genomförandet för tionde och elfte EUF (enskilda åtaganden: 853 miljoner euro) och betalningar 2 386 miljoner euro) av rådets beslut</w:t>
      </w:r>
      <w:r>
        <w:rPr>
          <w:rStyle w:val="FootnoteReference"/>
          <w:rFonts w:ascii="Verdana" w:hAnsi="Verdana" w:cstheme="minorHAnsi"/>
          <w:noProof/>
          <w:color w:val="000000" w:themeColor="text1"/>
          <w:sz w:val="18"/>
        </w:rPr>
        <w:footnoteReference w:id="3"/>
      </w:r>
      <w:r w:rsidRPr="0000219B">
        <w:rPr>
          <w:rFonts w:ascii="Verdana" w:hAnsi="Verdana"/>
          <w:noProof/>
          <w:color w:val="000000" w:themeColor="text1"/>
          <w:sz w:val="18"/>
          <w:lang w:val="sv-SE"/>
        </w:rPr>
        <w:t xml:space="preserve"> om att återanvända 600 miljoner euro i medel som frigjorts från tionde och elfte EUF.</w:t>
      </w:r>
    </w:p>
    <w:p w14:paraId="2FA5604F" w14:textId="77777777" w:rsidR="00AC5D94" w:rsidRPr="0000219B" w:rsidRDefault="00120B71" w:rsidP="00AC5D94">
      <w:pPr>
        <w:spacing w:before="240" w:after="240"/>
        <w:jc w:val="both"/>
        <w:rPr>
          <w:rFonts w:ascii="Verdana" w:hAnsi="Verdana" w:cstheme="minorHAnsi"/>
          <w:noProof/>
          <w:color w:val="000000" w:themeColor="text1"/>
          <w:sz w:val="18"/>
          <w:lang w:val="sv-SE"/>
        </w:rPr>
      </w:pPr>
      <w:r w:rsidRPr="0000219B">
        <w:rPr>
          <w:rFonts w:ascii="Verdana" w:hAnsi="Verdana"/>
          <w:noProof/>
          <w:color w:val="000000" w:themeColor="text1"/>
          <w:sz w:val="18"/>
          <w:lang w:val="sv-SE"/>
        </w:rPr>
        <w:t xml:space="preserve">Beslutet antogs av rådet i syfte att finansiera åtgärder mot livsmedelsförsörjningskrisen och ekonomiska chocker i länder i AKS-länderna till följd av Rysslands anfallskrig mot Ukraina. Medlen kommer i synnerhet att användas för att finansiera åtgärder med upp till 350 miljoner euro i stöd för livsmedelsproduktion och motståndskraft i livsmedelssystemen, upp till 100 miljoner euro för makroekonomiskt stöd och upp till 150 miljoner euro för humanitärt bistånd. </w:t>
      </w:r>
    </w:p>
    <w:p w14:paraId="766C872B" w14:textId="77777777" w:rsidR="00AC5D94" w:rsidRPr="0000219B" w:rsidRDefault="00120B71" w:rsidP="00AC5D94">
      <w:pPr>
        <w:spacing w:before="240" w:after="240"/>
        <w:jc w:val="both"/>
        <w:rPr>
          <w:rFonts w:ascii="Verdana" w:hAnsi="Verdana" w:cstheme="minorHAnsi"/>
          <w:noProof/>
          <w:color w:val="000000" w:themeColor="text1"/>
          <w:sz w:val="18"/>
          <w:lang w:val="sv-SE"/>
        </w:rPr>
      </w:pPr>
      <w:r w:rsidRPr="0000219B">
        <w:rPr>
          <w:rFonts w:ascii="Verdana" w:hAnsi="Verdana"/>
          <w:noProof/>
          <w:color w:val="000000" w:themeColor="text1"/>
          <w:sz w:val="18"/>
          <w:lang w:val="sv-SE"/>
        </w:rPr>
        <w:t xml:space="preserve">Det totala beloppet bruttobetalningar för alla EUF (2 452 miljoner euro) motsvarar 98,1 % av målet på 2 500 miljoner euro som meddelats till medlemsstaterna. </w:t>
      </w:r>
    </w:p>
    <w:p w14:paraId="3C8A7FF9" w14:textId="77777777" w:rsidR="00C61A27" w:rsidRPr="0000219B" w:rsidRDefault="00120B71" w:rsidP="00C61A27">
      <w:pPr>
        <w:spacing w:before="240" w:after="240"/>
        <w:jc w:val="both"/>
        <w:rPr>
          <w:rFonts w:ascii="Verdana" w:hAnsi="Verdana"/>
          <w:b/>
          <w:noProof/>
          <w:color w:val="016794"/>
          <w:sz w:val="18"/>
          <w:lang w:val="sv-SE"/>
        </w:rPr>
      </w:pPr>
      <w:r w:rsidRPr="0000219B">
        <w:rPr>
          <w:rFonts w:ascii="Verdana" w:hAnsi="Verdana"/>
          <w:b/>
          <w:noProof/>
          <w:color w:val="016794"/>
          <w:sz w:val="18"/>
          <w:lang w:val="sv-SE"/>
        </w:rPr>
        <w:t>Verksamhetens påverkan på de finansiella rapporterna för helåret</w:t>
      </w:r>
    </w:p>
    <w:p w14:paraId="285C36F8" w14:textId="77777777" w:rsidR="00C61A27" w:rsidRPr="0000219B" w:rsidRDefault="00120B71" w:rsidP="00C61A27">
      <w:pPr>
        <w:spacing w:before="240" w:after="240"/>
        <w:jc w:val="both"/>
        <w:rPr>
          <w:rFonts w:ascii="Verdana" w:hAnsi="Verdana"/>
          <w:noProof/>
          <w:sz w:val="18"/>
          <w:lang w:val="sv-SE"/>
        </w:rPr>
      </w:pPr>
      <w:r w:rsidRPr="0000219B">
        <w:rPr>
          <w:rFonts w:ascii="Verdana" w:hAnsi="Verdana"/>
          <w:noProof/>
          <w:sz w:val="18"/>
          <w:lang w:val="sv-SE"/>
        </w:rPr>
        <w:t>I de finansiella rapporterna för helåret är påverkan till följd av ovan nämnda verksamhet mest märkbar när man tittar på följande:</w:t>
      </w:r>
    </w:p>
    <w:p w14:paraId="74B594D1" w14:textId="5287A2F3" w:rsidR="006C5E83" w:rsidRPr="0000219B" w:rsidRDefault="00120B71" w:rsidP="00795FDB">
      <w:pPr>
        <w:pStyle w:val="ListParagraph"/>
        <w:numPr>
          <w:ilvl w:val="0"/>
          <w:numId w:val="16"/>
        </w:numPr>
        <w:spacing w:before="240" w:after="240"/>
        <w:ind w:left="714" w:hanging="357"/>
        <w:contextualSpacing w:val="0"/>
        <w:jc w:val="both"/>
        <w:rPr>
          <w:rFonts w:ascii="Verdana" w:hAnsi="Verdana"/>
          <w:noProof/>
          <w:sz w:val="18"/>
          <w:lang w:val="sv-SE"/>
        </w:rPr>
      </w:pPr>
      <w:r w:rsidRPr="0000219B">
        <w:rPr>
          <w:rFonts w:ascii="Verdana" w:hAnsi="Verdana"/>
          <w:noProof/>
          <w:sz w:val="18"/>
          <w:lang w:val="sv-SE"/>
        </w:rPr>
        <w:t xml:space="preserve">Förfinansiering (se not </w:t>
      </w:r>
      <w:r w:rsidRPr="0000219B">
        <w:rPr>
          <w:rFonts w:ascii="Verdana" w:hAnsi="Verdana"/>
          <w:b/>
          <w:noProof/>
          <w:sz w:val="18"/>
          <w:lang w:val="sv-SE"/>
        </w:rPr>
        <w:t>2.2</w:t>
      </w:r>
      <w:r w:rsidRPr="0000219B">
        <w:rPr>
          <w:rFonts w:ascii="Verdana" w:hAnsi="Verdana"/>
          <w:noProof/>
          <w:sz w:val="18"/>
          <w:lang w:val="sv-SE"/>
        </w:rPr>
        <w:t xml:space="preserve">): En minskning på 239 miljoner euro främst till följd av att färre förskott betalats ut på grund av att färre kontrakt undertecknats (2 118 miljoner euro under 2021 jämfört med 853 miljoner euro under 2022). Följaktligen ökade likvida medel med 34 miljoner euro som en följd av minskningen av utbetalningar av förfinansiering och andra betalningar (se not </w:t>
      </w:r>
      <w:r w:rsidRPr="0000219B">
        <w:rPr>
          <w:rFonts w:ascii="Verdana" w:hAnsi="Verdana"/>
          <w:b/>
          <w:noProof/>
          <w:sz w:val="18"/>
          <w:lang w:val="sv-SE"/>
        </w:rPr>
        <w:t>2.5</w:t>
      </w:r>
      <w:r w:rsidRPr="0000219B">
        <w:rPr>
          <w:rFonts w:ascii="Verdana" w:hAnsi="Verdana"/>
          <w:noProof/>
          <w:sz w:val="18"/>
          <w:lang w:val="sv-SE"/>
        </w:rPr>
        <w:t>).</w:t>
      </w:r>
    </w:p>
    <w:p w14:paraId="751B1620" w14:textId="77777777" w:rsidR="005101B0" w:rsidRPr="0000219B" w:rsidRDefault="00120B71" w:rsidP="00795FDB">
      <w:pPr>
        <w:pStyle w:val="ListParagraph"/>
        <w:numPr>
          <w:ilvl w:val="0"/>
          <w:numId w:val="16"/>
        </w:numPr>
        <w:jc w:val="both"/>
        <w:rPr>
          <w:rFonts w:ascii="Verdana" w:hAnsi="Verdana"/>
          <w:noProof/>
          <w:sz w:val="18"/>
          <w:lang w:val="sv-SE"/>
        </w:rPr>
      </w:pPr>
      <w:r w:rsidRPr="0000219B">
        <w:rPr>
          <w:rFonts w:ascii="Verdana" w:hAnsi="Verdana"/>
          <w:noProof/>
          <w:sz w:val="18"/>
          <w:lang w:val="sv-SE"/>
        </w:rPr>
        <w:t xml:space="preserve">Upplupna kostnader (se not </w:t>
      </w:r>
      <w:r w:rsidRPr="0000219B">
        <w:rPr>
          <w:rFonts w:ascii="Verdana" w:hAnsi="Verdana"/>
          <w:b/>
          <w:noProof/>
          <w:sz w:val="18"/>
          <w:lang w:val="sv-SE"/>
        </w:rPr>
        <w:t>2.8</w:t>
      </w:r>
      <w:r w:rsidRPr="0000219B">
        <w:rPr>
          <w:rFonts w:ascii="Verdana" w:hAnsi="Verdana"/>
          <w:noProof/>
          <w:sz w:val="18"/>
          <w:lang w:val="sv-SE"/>
        </w:rPr>
        <w:t>): En ökning med 123 miljoner euro som en följd av ökningen av antalet öppna kontrakt i slutet av året för vilka inga ersättningsanspråk hade godkänts vid årets slut, vilket innebar att utgifterna måste uppskattas.</w:t>
      </w:r>
    </w:p>
    <w:p w14:paraId="2B2CC1BD" w14:textId="77777777" w:rsidR="00DE2156" w:rsidRPr="0000219B" w:rsidRDefault="00DE2156" w:rsidP="00DE2156">
      <w:pPr>
        <w:pStyle w:val="ListParagraph"/>
        <w:jc w:val="both"/>
        <w:rPr>
          <w:rFonts w:ascii="Verdana" w:hAnsi="Verdana"/>
          <w:noProof/>
          <w:sz w:val="18"/>
          <w:lang w:val="sv-SE"/>
        </w:rPr>
      </w:pPr>
    </w:p>
    <w:p w14:paraId="7977B6D6" w14:textId="77777777" w:rsidR="005101B0" w:rsidRPr="0000219B" w:rsidRDefault="00120B71" w:rsidP="00795FDB">
      <w:pPr>
        <w:pStyle w:val="ListParagraph"/>
        <w:numPr>
          <w:ilvl w:val="0"/>
          <w:numId w:val="16"/>
        </w:numPr>
        <w:spacing w:before="240" w:after="240"/>
        <w:jc w:val="both"/>
        <w:rPr>
          <w:rFonts w:ascii="Verdana" w:hAnsi="Verdana"/>
          <w:noProof/>
          <w:sz w:val="18"/>
          <w:lang w:val="sv-SE"/>
        </w:rPr>
      </w:pPr>
      <w:r w:rsidRPr="0000219B">
        <w:rPr>
          <w:rFonts w:ascii="Verdana" w:hAnsi="Verdana"/>
          <w:noProof/>
          <w:sz w:val="18"/>
          <w:lang w:val="sv-SE"/>
        </w:rPr>
        <w:t xml:space="preserve">Driftskostnader (se not </w:t>
      </w:r>
      <w:r w:rsidRPr="0000219B">
        <w:rPr>
          <w:rFonts w:ascii="Verdana" w:hAnsi="Verdana"/>
          <w:b/>
          <w:noProof/>
          <w:sz w:val="18"/>
          <w:lang w:val="sv-SE"/>
        </w:rPr>
        <w:t>3.4</w:t>
      </w:r>
      <w:r w:rsidRPr="0000219B">
        <w:rPr>
          <w:rFonts w:ascii="Verdana" w:hAnsi="Verdana"/>
          <w:noProof/>
          <w:sz w:val="18"/>
          <w:lang w:val="sv-SE"/>
        </w:rPr>
        <w:t xml:space="preserve">): En övergripande minskning i driftskostnaderna på 74 miljoner euro, främst till följd av avvecklingen av förvaltningsfonderna som ledde till en minskning av de bidrag som krävdes för att täcka deras kostnader. Trots detta ökade utgifterna för katastrofbistånd, eftersom frigjorda medel från tionde och elfte EUF återanvändes för att bekämpa de negativa effekterna av Rysslands krig mot Ukraina. </w:t>
      </w:r>
      <w:bookmarkEnd w:id="12"/>
    </w:p>
    <w:p w14:paraId="6F1129BA" w14:textId="2D2181A7" w:rsidR="00E74FB9" w:rsidRPr="0000219B" w:rsidRDefault="00E74FB9" w:rsidP="00795FDB">
      <w:pPr>
        <w:pStyle w:val="ListParagraph"/>
        <w:numPr>
          <w:ilvl w:val="0"/>
          <w:numId w:val="16"/>
        </w:numPr>
        <w:spacing w:before="240" w:after="240"/>
        <w:jc w:val="both"/>
        <w:rPr>
          <w:rFonts w:ascii="Verdana" w:hAnsi="Verdana"/>
          <w:noProof/>
          <w:sz w:val="18"/>
          <w:lang w:val="sv-SE"/>
        </w:rPr>
        <w:sectPr w:rsidR="00E74FB9" w:rsidRPr="0000219B" w:rsidSect="001D703E">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pPr>
    </w:p>
    <w:p w14:paraId="007ABC03" w14:textId="77777777" w:rsidR="009F032B" w:rsidRPr="0000219B" w:rsidRDefault="00120B71" w:rsidP="009F032B">
      <w:pPr>
        <w:pStyle w:val="FinancialYear"/>
        <w:rPr>
          <w:noProof/>
          <w:lang w:val="sv-SE"/>
        </w:rPr>
      </w:pPr>
      <w:bookmarkStart w:id="14" w:name="_DMBM_26149"/>
      <w:bookmarkEnd w:id="13"/>
      <w:r w:rsidRPr="0000219B">
        <w:rPr>
          <w:noProof/>
          <w:lang w:val="sv-SE"/>
        </w:rPr>
        <w:t>EUROPEISKA UTVECKLINGSFONDEN</w:t>
      </w:r>
    </w:p>
    <w:p w14:paraId="7F8B60E1" w14:textId="77777777" w:rsidR="009F032B" w:rsidRPr="0000219B" w:rsidRDefault="00120B71" w:rsidP="009F032B">
      <w:pPr>
        <w:pStyle w:val="FinancialYear"/>
        <w:rPr>
          <w:noProof/>
          <w:lang w:val="sv-SE"/>
        </w:rPr>
      </w:pPr>
      <w:r w:rsidRPr="0000219B">
        <w:rPr>
          <w:noProof/>
          <w:lang w:val="sv-SE"/>
        </w:rPr>
        <w:t>RÄKENSKAPSÅRET 2022</w:t>
      </w:r>
    </w:p>
    <w:p w14:paraId="211094DF" w14:textId="77777777" w:rsidR="009F032B" w:rsidRPr="0000219B" w:rsidRDefault="009F032B" w:rsidP="009F032B">
      <w:pPr>
        <w:pStyle w:val="HEADERTABLE"/>
        <w:rPr>
          <w:noProof/>
          <w:lang w:val="sv-SE"/>
        </w:rPr>
      </w:pPr>
    </w:p>
    <w:p w14:paraId="142BFB11" w14:textId="77777777" w:rsidR="009F032B" w:rsidRPr="0000219B" w:rsidRDefault="009F032B" w:rsidP="009F032B">
      <w:pPr>
        <w:pStyle w:val="HEADERTABLE"/>
        <w:rPr>
          <w:noProof/>
          <w:lang w:val="sv-SE"/>
        </w:rPr>
      </w:pPr>
    </w:p>
    <w:p w14:paraId="764B7CA9" w14:textId="77777777" w:rsidR="009F032B" w:rsidRPr="0000219B" w:rsidRDefault="009F032B" w:rsidP="009F032B">
      <w:pPr>
        <w:pStyle w:val="HEADERTABLE"/>
        <w:rPr>
          <w:noProof/>
          <w:lang w:val="sv-SE"/>
        </w:rPr>
      </w:pPr>
    </w:p>
    <w:p w14:paraId="48FA5628" w14:textId="77777777" w:rsidR="009F032B" w:rsidRPr="0000219B" w:rsidRDefault="009F032B" w:rsidP="009F032B">
      <w:pPr>
        <w:pStyle w:val="HEADERTABLE"/>
        <w:rPr>
          <w:noProof/>
          <w:lang w:val="sv-SE"/>
        </w:rPr>
      </w:pPr>
    </w:p>
    <w:p w14:paraId="46C812A0" w14:textId="77777777" w:rsidR="009F032B" w:rsidRPr="0000219B" w:rsidRDefault="009F032B" w:rsidP="009F032B">
      <w:pPr>
        <w:pStyle w:val="FIRSTCHAPTERPAGE"/>
        <w:rPr>
          <w:noProof/>
          <w:lang w:val="sv-SE"/>
        </w:rPr>
      </w:pPr>
    </w:p>
    <w:p w14:paraId="047F52A7" w14:textId="77777777" w:rsidR="009F032B" w:rsidRPr="0000219B" w:rsidRDefault="009F032B" w:rsidP="009F032B">
      <w:pPr>
        <w:pStyle w:val="FIRSTCHAPTERPAGE"/>
        <w:rPr>
          <w:noProof/>
          <w:lang w:val="sv-SE"/>
        </w:rPr>
      </w:pPr>
    </w:p>
    <w:p w14:paraId="239291EF" w14:textId="77777777" w:rsidR="009F032B" w:rsidRPr="0000219B" w:rsidRDefault="00120B71" w:rsidP="00A91F70">
      <w:pPr>
        <w:pStyle w:val="FIRSTCHAPTERPAGE"/>
        <w:rPr>
          <w:noProof/>
          <w:lang w:val="sv-SE"/>
        </w:rPr>
      </w:pPr>
      <w:bookmarkStart w:id="15" w:name="_Toc144303487"/>
      <w:r w:rsidRPr="0000219B">
        <w:rPr>
          <w:noProof/>
          <w:lang w:val="sv-SE"/>
        </w:rPr>
        <w:t>MEDEL SOM FÖRVALTAS AV EUROPEISKA KOMMISSIONEN</w:t>
      </w:r>
      <w:bookmarkEnd w:id="15"/>
    </w:p>
    <w:p w14:paraId="48F53951" w14:textId="77777777" w:rsidR="009F032B" w:rsidRPr="0000219B" w:rsidRDefault="009F032B" w:rsidP="009F032B">
      <w:pPr>
        <w:pStyle w:val="FIRSTCHAPTERPAGE"/>
        <w:rPr>
          <w:noProof/>
          <w:lang w:val="sv-SE"/>
        </w:rPr>
        <w:sectPr w:rsidR="009F032B" w:rsidRPr="0000219B" w:rsidSect="00B24A68">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1134" w:left="1134" w:header="709" w:footer="709" w:gutter="0"/>
          <w:cols w:space="708"/>
          <w:docGrid w:linePitch="360"/>
        </w:sectPr>
      </w:pPr>
    </w:p>
    <w:p w14:paraId="02A4BAD0" w14:textId="77777777" w:rsidR="009F032B" w:rsidRDefault="00120B71" w:rsidP="009F032B">
      <w:pPr>
        <w:pStyle w:val="HEADERTABLE"/>
        <w:rPr>
          <w:noProof/>
        </w:rPr>
      </w:pPr>
      <w:r>
        <w:rPr>
          <w:noProof/>
        </w:rPr>
        <w:t>INNEHÅLL</w:t>
      </w:r>
    </w:p>
    <w:sdt>
      <w:sdtPr>
        <w:rPr>
          <w:rFonts w:ascii="Times New Roman" w:eastAsia="Times New Roman" w:hAnsi="Times New Roman" w:cs="Times New Roman"/>
          <w:b w:val="0"/>
          <w:noProof/>
          <w:color w:val="auto"/>
          <w:sz w:val="24"/>
        </w:rPr>
        <w:id w:val="-421329050"/>
        <w:docPartObj>
          <w:docPartGallery w:val="Table of Contents"/>
          <w:docPartUnique/>
        </w:docPartObj>
      </w:sdtPr>
      <w:sdtEndPr/>
      <w:sdtContent>
        <w:p w14:paraId="70D7DFCD" w14:textId="77777777" w:rsidR="009F032B" w:rsidRDefault="009F032B" w:rsidP="009F032B">
          <w:pPr>
            <w:pStyle w:val="TOCHeading"/>
            <w:rPr>
              <w:noProof/>
            </w:rPr>
          </w:pPr>
        </w:p>
        <w:p w14:paraId="61737821" w14:textId="7FD8EBC1" w:rsidR="006B5CC0" w:rsidRPr="006B5CC0" w:rsidRDefault="0024043A">
          <w:pPr>
            <w:pStyle w:val="TOC1"/>
            <w:tabs>
              <w:tab w:val="right" w:leader="dot" w:pos="9628"/>
            </w:tabs>
            <w:rPr>
              <w:rFonts w:asciiTheme="minorHAnsi" w:eastAsiaTheme="minorEastAsia" w:hAnsiTheme="minorHAnsi" w:cstheme="minorBidi"/>
              <w:noProof/>
              <w:color w:val="auto"/>
              <w:szCs w:val="22"/>
              <w:lang w:val="sv-SE"/>
            </w:rPr>
          </w:pPr>
          <w:r>
            <w:rPr>
              <w:caps/>
              <w:noProof/>
              <w:color w:val="016794"/>
            </w:rPr>
            <w:fldChar w:fldCharType="begin"/>
          </w:r>
          <w:r w:rsidRPr="006B5CC0">
            <w:rPr>
              <w:caps/>
              <w:noProof/>
              <w:color w:val="016794"/>
              <w:lang w:val="sv-SE"/>
            </w:rPr>
            <w:instrText xml:space="preserve"> TOC \t "FIRST CHAPTER_PAGE_1,1,HEADER_TITLE_1,2" </w:instrText>
          </w:r>
          <w:r>
            <w:rPr>
              <w:caps/>
              <w:noProof/>
              <w:color w:val="016794"/>
            </w:rPr>
            <w:fldChar w:fldCharType="separate"/>
          </w:r>
          <w:r w:rsidR="006B5CC0" w:rsidRPr="005A172A">
            <w:rPr>
              <w:noProof/>
              <w:lang w:val="sv-SE"/>
            </w:rPr>
            <w:t>EUF:s FINANSIELLA RAPPORTER FÖR HELÅRET</w:t>
          </w:r>
          <w:r w:rsidR="006B5CC0" w:rsidRPr="006B5CC0">
            <w:rPr>
              <w:noProof/>
              <w:lang w:val="sv-SE"/>
            </w:rPr>
            <w:tab/>
          </w:r>
          <w:r w:rsidR="006B5CC0">
            <w:rPr>
              <w:noProof/>
            </w:rPr>
            <w:fldChar w:fldCharType="begin"/>
          </w:r>
          <w:r w:rsidR="006B5CC0" w:rsidRPr="006B5CC0">
            <w:rPr>
              <w:noProof/>
              <w:lang w:val="sv-SE"/>
            </w:rPr>
            <w:instrText xml:space="preserve"> PAGEREF _Toc144303535 \h </w:instrText>
          </w:r>
          <w:r w:rsidR="006B5CC0">
            <w:rPr>
              <w:noProof/>
            </w:rPr>
          </w:r>
          <w:r w:rsidR="006B5CC0">
            <w:rPr>
              <w:noProof/>
            </w:rPr>
            <w:fldChar w:fldCharType="separate"/>
          </w:r>
          <w:r w:rsidR="006B5CC0" w:rsidRPr="006B5CC0">
            <w:rPr>
              <w:noProof/>
              <w:lang w:val="sv-SE"/>
            </w:rPr>
            <w:t>9</w:t>
          </w:r>
          <w:r w:rsidR="006B5CC0">
            <w:rPr>
              <w:noProof/>
            </w:rPr>
            <w:fldChar w:fldCharType="end"/>
          </w:r>
        </w:p>
        <w:p w14:paraId="25D47104" w14:textId="3608B1B4" w:rsidR="006B5CC0" w:rsidRPr="006B5CC0" w:rsidRDefault="006B5CC0">
          <w:pPr>
            <w:pStyle w:val="TOC2"/>
            <w:tabs>
              <w:tab w:val="right" w:leader="dot" w:pos="9628"/>
            </w:tabs>
            <w:rPr>
              <w:rFonts w:asciiTheme="minorHAnsi" w:eastAsiaTheme="minorEastAsia" w:hAnsiTheme="minorHAnsi" w:cstheme="minorBidi"/>
              <w:noProof/>
              <w:color w:val="auto"/>
              <w:sz w:val="22"/>
              <w:szCs w:val="22"/>
              <w:lang w:val="sv-SE"/>
            </w:rPr>
          </w:pPr>
          <w:r w:rsidRPr="006B5CC0">
            <w:rPr>
              <w:noProof/>
              <w:lang w:val="sv-SE"/>
            </w:rPr>
            <w:t>BALANSRÄKNING FÖR EUF</w:t>
          </w:r>
          <w:r w:rsidRPr="006B5CC0">
            <w:rPr>
              <w:noProof/>
              <w:lang w:val="sv-SE"/>
            </w:rPr>
            <w:tab/>
          </w:r>
          <w:r>
            <w:rPr>
              <w:noProof/>
            </w:rPr>
            <w:fldChar w:fldCharType="begin"/>
          </w:r>
          <w:r w:rsidRPr="006B5CC0">
            <w:rPr>
              <w:noProof/>
              <w:lang w:val="sv-SE"/>
            </w:rPr>
            <w:instrText xml:space="preserve"> PAGEREF _Toc144303536 \h </w:instrText>
          </w:r>
          <w:r>
            <w:rPr>
              <w:noProof/>
            </w:rPr>
          </w:r>
          <w:r>
            <w:rPr>
              <w:noProof/>
            </w:rPr>
            <w:fldChar w:fldCharType="separate"/>
          </w:r>
          <w:r w:rsidRPr="006B5CC0">
            <w:rPr>
              <w:noProof/>
              <w:lang w:val="sv-SE"/>
            </w:rPr>
            <w:t>10</w:t>
          </w:r>
          <w:r>
            <w:rPr>
              <w:noProof/>
            </w:rPr>
            <w:fldChar w:fldCharType="end"/>
          </w:r>
        </w:p>
        <w:p w14:paraId="620076ED" w14:textId="1077509B" w:rsidR="006B5CC0" w:rsidRPr="006B5CC0" w:rsidRDefault="006B5CC0">
          <w:pPr>
            <w:pStyle w:val="TOC2"/>
            <w:tabs>
              <w:tab w:val="right" w:leader="dot" w:pos="9628"/>
            </w:tabs>
            <w:rPr>
              <w:rFonts w:asciiTheme="minorHAnsi" w:eastAsiaTheme="minorEastAsia" w:hAnsiTheme="minorHAnsi" w:cstheme="minorBidi"/>
              <w:noProof/>
              <w:color w:val="auto"/>
              <w:sz w:val="22"/>
              <w:szCs w:val="22"/>
              <w:lang w:val="sv-SE"/>
            </w:rPr>
          </w:pPr>
          <w:r w:rsidRPr="006B5CC0">
            <w:rPr>
              <w:noProof/>
              <w:lang w:val="sv-SE"/>
            </w:rPr>
            <w:t>EUF:s RESULTATRÄKNING</w:t>
          </w:r>
          <w:r w:rsidRPr="006B5CC0">
            <w:rPr>
              <w:noProof/>
              <w:lang w:val="sv-SE"/>
            </w:rPr>
            <w:tab/>
          </w:r>
          <w:r>
            <w:rPr>
              <w:noProof/>
            </w:rPr>
            <w:fldChar w:fldCharType="begin"/>
          </w:r>
          <w:r w:rsidRPr="006B5CC0">
            <w:rPr>
              <w:noProof/>
              <w:lang w:val="sv-SE"/>
            </w:rPr>
            <w:instrText xml:space="preserve"> PAGEREF _Toc144303537 \h </w:instrText>
          </w:r>
          <w:r>
            <w:rPr>
              <w:noProof/>
            </w:rPr>
          </w:r>
          <w:r>
            <w:rPr>
              <w:noProof/>
            </w:rPr>
            <w:fldChar w:fldCharType="separate"/>
          </w:r>
          <w:r w:rsidRPr="006B5CC0">
            <w:rPr>
              <w:noProof/>
              <w:lang w:val="sv-SE"/>
            </w:rPr>
            <w:t>11</w:t>
          </w:r>
          <w:r>
            <w:rPr>
              <w:noProof/>
            </w:rPr>
            <w:fldChar w:fldCharType="end"/>
          </w:r>
        </w:p>
        <w:p w14:paraId="46DF3F15" w14:textId="60535FAF" w:rsidR="006B5CC0" w:rsidRPr="006B5CC0" w:rsidRDefault="006B5CC0">
          <w:pPr>
            <w:pStyle w:val="TOC2"/>
            <w:tabs>
              <w:tab w:val="right" w:leader="dot" w:pos="9628"/>
            </w:tabs>
            <w:rPr>
              <w:rFonts w:asciiTheme="minorHAnsi" w:eastAsiaTheme="minorEastAsia" w:hAnsiTheme="minorHAnsi" w:cstheme="minorBidi"/>
              <w:noProof/>
              <w:color w:val="auto"/>
              <w:sz w:val="22"/>
              <w:szCs w:val="22"/>
              <w:lang w:val="sv-SE"/>
            </w:rPr>
          </w:pPr>
          <w:r w:rsidRPr="006B5CC0">
            <w:rPr>
              <w:noProof/>
              <w:lang w:val="sv-SE"/>
            </w:rPr>
            <w:t>EUF:s KASSAFLÖDESANALYS</w:t>
          </w:r>
          <w:r w:rsidRPr="006B5CC0">
            <w:rPr>
              <w:noProof/>
              <w:lang w:val="sv-SE"/>
            </w:rPr>
            <w:tab/>
          </w:r>
          <w:r>
            <w:rPr>
              <w:noProof/>
            </w:rPr>
            <w:fldChar w:fldCharType="begin"/>
          </w:r>
          <w:r w:rsidRPr="006B5CC0">
            <w:rPr>
              <w:noProof/>
              <w:lang w:val="sv-SE"/>
            </w:rPr>
            <w:instrText xml:space="preserve"> PAGEREF _Toc144303538 \h </w:instrText>
          </w:r>
          <w:r>
            <w:rPr>
              <w:noProof/>
            </w:rPr>
          </w:r>
          <w:r>
            <w:rPr>
              <w:noProof/>
            </w:rPr>
            <w:fldChar w:fldCharType="separate"/>
          </w:r>
          <w:r w:rsidRPr="006B5CC0">
            <w:rPr>
              <w:noProof/>
              <w:lang w:val="sv-SE"/>
            </w:rPr>
            <w:t>12</w:t>
          </w:r>
          <w:r>
            <w:rPr>
              <w:noProof/>
            </w:rPr>
            <w:fldChar w:fldCharType="end"/>
          </w:r>
        </w:p>
        <w:p w14:paraId="7D83F26D" w14:textId="02A08A5A" w:rsidR="006B5CC0" w:rsidRPr="006B5CC0" w:rsidRDefault="006B5CC0">
          <w:pPr>
            <w:pStyle w:val="TOC2"/>
            <w:tabs>
              <w:tab w:val="right" w:leader="dot" w:pos="9628"/>
            </w:tabs>
            <w:rPr>
              <w:rFonts w:asciiTheme="minorHAnsi" w:eastAsiaTheme="minorEastAsia" w:hAnsiTheme="minorHAnsi" w:cstheme="minorBidi"/>
              <w:noProof/>
              <w:color w:val="auto"/>
              <w:sz w:val="22"/>
              <w:szCs w:val="22"/>
              <w:lang w:val="sv-SE"/>
            </w:rPr>
          </w:pPr>
          <w:r w:rsidRPr="005A172A">
            <w:rPr>
              <w:noProof/>
              <w:lang w:val="sv-SE"/>
            </w:rPr>
            <w:t>EUF:s REDOGÖRELSE FÖR ÄNDRINGAR I NETTOTILLGÅNGARNA</w:t>
          </w:r>
          <w:r w:rsidRPr="006B5CC0">
            <w:rPr>
              <w:noProof/>
              <w:lang w:val="sv-SE"/>
            </w:rPr>
            <w:tab/>
          </w:r>
          <w:r>
            <w:rPr>
              <w:noProof/>
            </w:rPr>
            <w:fldChar w:fldCharType="begin"/>
          </w:r>
          <w:r w:rsidRPr="006B5CC0">
            <w:rPr>
              <w:noProof/>
              <w:lang w:val="sv-SE"/>
            </w:rPr>
            <w:instrText xml:space="preserve"> PAGEREF _Toc144303539 \h </w:instrText>
          </w:r>
          <w:r>
            <w:rPr>
              <w:noProof/>
            </w:rPr>
          </w:r>
          <w:r>
            <w:rPr>
              <w:noProof/>
            </w:rPr>
            <w:fldChar w:fldCharType="separate"/>
          </w:r>
          <w:r w:rsidRPr="006B5CC0">
            <w:rPr>
              <w:noProof/>
              <w:lang w:val="sv-SE"/>
            </w:rPr>
            <w:t>13</w:t>
          </w:r>
          <w:r>
            <w:rPr>
              <w:noProof/>
            </w:rPr>
            <w:fldChar w:fldCharType="end"/>
          </w:r>
        </w:p>
        <w:p w14:paraId="49F82BB8" w14:textId="1BB85D63" w:rsidR="006B5CC0" w:rsidRPr="006B5CC0" w:rsidRDefault="006B5CC0">
          <w:pPr>
            <w:pStyle w:val="TOC2"/>
            <w:tabs>
              <w:tab w:val="right" w:leader="dot" w:pos="9628"/>
            </w:tabs>
            <w:rPr>
              <w:rFonts w:asciiTheme="minorHAnsi" w:eastAsiaTheme="minorEastAsia" w:hAnsiTheme="minorHAnsi" w:cstheme="minorBidi"/>
              <w:noProof/>
              <w:color w:val="auto"/>
              <w:sz w:val="22"/>
              <w:szCs w:val="22"/>
              <w:lang w:val="sv-SE"/>
            </w:rPr>
          </w:pPr>
          <w:r w:rsidRPr="006B5CC0">
            <w:rPr>
              <w:noProof/>
              <w:lang w:val="sv-SE"/>
            </w:rPr>
            <w:t>BALANSRÄKNING PER EUF</w:t>
          </w:r>
          <w:r w:rsidRPr="006B5CC0">
            <w:rPr>
              <w:noProof/>
              <w:lang w:val="sv-SE"/>
            </w:rPr>
            <w:tab/>
          </w:r>
          <w:r>
            <w:rPr>
              <w:noProof/>
            </w:rPr>
            <w:fldChar w:fldCharType="begin"/>
          </w:r>
          <w:r w:rsidRPr="006B5CC0">
            <w:rPr>
              <w:noProof/>
              <w:lang w:val="sv-SE"/>
            </w:rPr>
            <w:instrText xml:space="preserve"> PAGEREF _Toc144303540 \h </w:instrText>
          </w:r>
          <w:r>
            <w:rPr>
              <w:noProof/>
            </w:rPr>
          </w:r>
          <w:r>
            <w:rPr>
              <w:noProof/>
            </w:rPr>
            <w:fldChar w:fldCharType="separate"/>
          </w:r>
          <w:r w:rsidRPr="006B5CC0">
            <w:rPr>
              <w:noProof/>
              <w:lang w:val="sv-SE"/>
            </w:rPr>
            <w:t>14</w:t>
          </w:r>
          <w:r>
            <w:rPr>
              <w:noProof/>
            </w:rPr>
            <w:fldChar w:fldCharType="end"/>
          </w:r>
        </w:p>
        <w:p w14:paraId="50B20FE1" w14:textId="35AE5F90" w:rsidR="006B5CC0" w:rsidRPr="006B5CC0" w:rsidRDefault="006B5CC0">
          <w:pPr>
            <w:pStyle w:val="TOC2"/>
            <w:tabs>
              <w:tab w:val="right" w:leader="dot" w:pos="9628"/>
            </w:tabs>
            <w:rPr>
              <w:rFonts w:asciiTheme="minorHAnsi" w:eastAsiaTheme="minorEastAsia" w:hAnsiTheme="minorHAnsi" w:cstheme="minorBidi"/>
              <w:noProof/>
              <w:color w:val="auto"/>
              <w:sz w:val="22"/>
              <w:szCs w:val="22"/>
              <w:lang w:val="sv-SE"/>
            </w:rPr>
          </w:pPr>
          <w:r w:rsidRPr="006B5CC0">
            <w:rPr>
              <w:noProof/>
              <w:lang w:val="sv-SE"/>
            </w:rPr>
            <w:t>RESULTATRÄKNING PER EUF</w:t>
          </w:r>
          <w:r w:rsidRPr="006B5CC0">
            <w:rPr>
              <w:noProof/>
              <w:lang w:val="sv-SE"/>
            </w:rPr>
            <w:tab/>
          </w:r>
          <w:r>
            <w:rPr>
              <w:noProof/>
            </w:rPr>
            <w:fldChar w:fldCharType="begin"/>
          </w:r>
          <w:r w:rsidRPr="006B5CC0">
            <w:rPr>
              <w:noProof/>
              <w:lang w:val="sv-SE"/>
            </w:rPr>
            <w:instrText xml:space="preserve"> PAGEREF _Toc144303541 \h </w:instrText>
          </w:r>
          <w:r>
            <w:rPr>
              <w:noProof/>
            </w:rPr>
          </w:r>
          <w:r>
            <w:rPr>
              <w:noProof/>
            </w:rPr>
            <w:fldChar w:fldCharType="separate"/>
          </w:r>
          <w:r w:rsidRPr="006B5CC0">
            <w:rPr>
              <w:noProof/>
              <w:lang w:val="sv-SE"/>
            </w:rPr>
            <w:t>16</w:t>
          </w:r>
          <w:r>
            <w:rPr>
              <w:noProof/>
            </w:rPr>
            <w:fldChar w:fldCharType="end"/>
          </w:r>
        </w:p>
        <w:p w14:paraId="5A180301" w14:textId="12C39138" w:rsidR="006B5CC0" w:rsidRPr="006B5CC0" w:rsidRDefault="006B5CC0">
          <w:pPr>
            <w:pStyle w:val="TOC2"/>
            <w:tabs>
              <w:tab w:val="right" w:leader="dot" w:pos="9628"/>
            </w:tabs>
            <w:rPr>
              <w:rFonts w:asciiTheme="minorHAnsi" w:eastAsiaTheme="minorEastAsia" w:hAnsiTheme="minorHAnsi" w:cstheme="minorBidi"/>
              <w:noProof/>
              <w:color w:val="auto"/>
              <w:sz w:val="22"/>
              <w:szCs w:val="22"/>
              <w:lang w:val="sv-SE"/>
            </w:rPr>
          </w:pPr>
          <w:r w:rsidRPr="005A172A">
            <w:rPr>
              <w:noProof/>
              <w:lang w:val="sv-SE"/>
            </w:rPr>
            <w:t>REDOGÖRELSE FÖR ÄNDRINGAR I NETTOTILLGÅNGARNA PER EUF</w:t>
          </w:r>
          <w:r w:rsidRPr="006B5CC0">
            <w:rPr>
              <w:noProof/>
              <w:lang w:val="sv-SE"/>
            </w:rPr>
            <w:tab/>
          </w:r>
          <w:r>
            <w:rPr>
              <w:noProof/>
            </w:rPr>
            <w:fldChar w:fldCharType="begin"/>
          </w:r>
          <w:r w:rsidRPr="006B5CC0">
            <w:rPr>
              <w:noProof/>
              <w:lang w:val="sv-SE"/>
            </w:rPr>
            <w:instrText xml:space="preserve"> PAGEREF _Toc144303542 \h </w:instrText>
          </w:r>
          <w:r>
            <w:rPr>
              <w:noProof/>
            </w:rPr>
          </w:r>
          <w:r>
            <w:rPr>
              <w:noProof/>
            </w:rPr>
            <w:fldChar w:fldCharType="separate"/>
          </w:r>
          <w:r w:rsidRPr="006B5CC0">
            <w:rPr>
              <w:noProof/>
              <w:lang w:val="sv-SE"/>
            </w:rPr>
            <w:t>17</w:t>
          </w:r>
          <w:r>
            <w:rPr>
              <w:noProof/>
            </w:rPr>
            <w:fldChar w:fldCharType="end"/>
          </w:r>
        </w:p>
        <w:p w14:paraId="66381627" w14:textId="66666B63" w:rsidR="006B5CC0" w:rsidRPr="006B5CC0" w:rsidRDefault="006B5CC0">
          <w:pPr>
            <w:pStyle w:val="TOC2"/>
            <w:tabs>
              <w:tab w:val="right" w:leader="dot" w:pos="9628"/>
            </w:tabs>
            <w:rPr>
              <w:rFonts w:asciiTheme="minorHAnsi" w:eastAsiaTheme="minorEastAsia" w:hAnsiTheme="minorHAnsi" w:cstheme="minorBidi"/>
              <w:noProof/>
              <w:color w:val="auto"/>
              <w:sz w:val="22"/>
              <w:szCs w:val="22"/>
              <w:lang w:val="sv-SE"/>
            </w:rPr>
          </w:pPr>
          <w:r w:rsidRPr="005A172A">
            <w:rPr>
              <w:noProof/>
              <w:lang w:val="sv-SE"/>
            </w:rPr>
            <w:t>NOTER TILL EUF:s FINANSIELLA RAPPORTER FÖR HELÅRET</w:t>
          </w:r>
          <w:r w:rsidRPr="006B5CC0">
            <w:rPr>
              <w:noProof/>
              <w:lang w:val="sv-SE"/>
            </w:rPr>
            <w:tab/>
          </w:r>
          <w:r>
            <w:rPr>
              <w:noProof/>
            </w:rPr>
            <w:fldChar w:fldCharType="begin"/>
          </w:r>
          <w:r w:rsidRPr="006B5CC0">
            <w:rPr>
              <w:noProof/>
              <w:lang w:val="sv-SE"/>
            </w:rPr>
            <w:instrText xml:space="preserve"> PAGEREF _Toc144303543 \h </w:instrText>
          </w:r>
          <w:r>
            <w:rPr>
              <w:noProof/>
            </w:rPr>
          </w:r>
          <w:r>
            <w:rPr>
              <w:noProof/>
            </w:rPr>
            <w:fldChar w:fldCharType="separate"/>
          </w:r>
          <w:r w:rsidRPr="006B5CC0">
            <w:rPr>
              <w:noProof/>
              <w:lang w:val="sv-SE"/>
            </w:rPr>
            <w:t>19</w:t>
          </w:r>
          <w:r>
            <w:rPr>
              <w:noProof/>
            </w:rPr>
            <w:fldChar w:fldCharType="end"/>
          </w:r>
        </w:p>
        <w:p w14:paraId="10B6B960" w14:textId="19270728" w:rsidR="006B5CC0" w:rsidRPr="006B5CC0" w:rsidRDefault="006B5CC0">
          <w:pPr>
            <w:pStyle w:val="TOC1"/>
            <w:tabs>
              <w:tab w:val="right" w:leader="dot" w:pos="9628"/>
            </w:tabs>
            <w:rPr>
              <w:rFonts w:asciiTheme="minorHAnsi" w:eastAsiaTheme="minorEastAsia" w:hAnsiTheme="minorHAnsi" w:cstheme="minorBidi"/>
              <w:noProof/>
              <w:color w:val="auto"/>
              <w:szCs w:val="22"/>
              <w:lang w:val="sv-SE"/>
            </w:rPr>
          </w:pPr>
          <w:r w:rsidRPr="005A172A">
            <w:rPr>
              <w:noProof/>
              <w:lang w:val="sv-SE"/>
            </w:rPr>
            <w:t>FINANSIELL RAPPORT FÖR HELÅR FÖR DE AV EU:S FÖRVALTNINGSFONDER SOM KONSOLIDERATS I EUF</w:t>
          </w:r>
          <w:r w:rsidRPr="006B5CC0">
            <w:rPr>
              <w:noProof/>
              <w:lang w:val="sv-SE"/>
            </w:rPr>
            <w:tab/>
          </w:r>
          <w:r>
            <w:rPr>
              <w:noProof/>
            </w:rPr>
            <w:fldChar w:fldCharType="begin"/>
          </w:r>
          <w:r w:rsidRPr="006B5CC0">
            <w:rPr>
              <w:noProof/>
              <w:lang w:val="sv-SE"/>
            </w:rPr>
            <w:instrText xml:space="preserve"> PAGEREF _Toc144303544 \h </w:instrText>
          </w:r>
          <w:r>
            <w:rPr>
              <w:noProof/>
            </w:rPr>
          </w:r>
          <w:r>
            <w:rPr>
              <w:noProof/>
            </w:rPr>
            <w:fldChar w:fldCharType="separate"/>
          </w:r>
          <w:r w:rsidRPr="006B5CC0">
            <w:rPr>
              <w:noProof/>
              <w:lang w:val="sv-SE"/>
            </w:rPr>
            <w:t>54</w:t>
          </w:r>
          <w:r>
            <w:rPr>
              <w:noProof/>
            </w:rPr>
            <w:fldChar w:fldCharType="end"/>
          </w:r>
        </w:p>
        <w:p w14:paraId="4CF25E3B" w14:textId="5D1AA54A" w:rsidR="006B5CC0" w:rsidRPr="006B5CC0" w:rsidRDefault="006B5CC0">
          <w:pPr>
            <w:pStyle w:val="TOC1"/>
            <w:tabs>
              <w:tab w:val="right" w:leader="dot" w:pos="9628"/>
            </w:tabs>
            <w:rPr>
              <w:rFonts w:asciiTheme="minorHAnsi" w:eastAsiaTheme="minorEastAsia" w:hAnsiTheme="minorHAnsi" w:cstheme="minorBidi"/>
              <w:noProof/>
              <w:color w:val="auto"/>
              <w:szCs w:val="22"/>
              <w:lang w:val="sv-SE"/>
            </w:rPr>
          </w:pPr>
          <w:r w:rsidRPr="005A172A">
            <w:rPr>
              <w:noProof/>
              <w:lang w:val="sv-SE"/>
            </w:rPr>
            <w:t>FINANSIELL RAPPORT FÖR HELÅRET 2022 FÖR EU:S FÖRVALTNINGSFOND BÊKOU</w:t>
          </w:r>
          <w:r w:rsidRPr="006B5CC0">
            <w:rPr>
              <w:noProof/>
              <w:lang w:val="sv-SE"/>
            </w:rPr>
            <w:tab/>
          </w:r>
          <w:r>
            <w:rPr>
              <w:noProof/>
            </w:rPr>
            <w:fldChar w:fldCharType="begin"/>
          </w:r>
          <w:r w:rsidRPr="006B5CC0">
            <w:rPr>
              <w:noProof/>
              <w:lang w:val="sv-SE"/>
            </w:rPr>
            <w:instrText xml:space="preserve"> PAGEREF _Toc144303545 \h </w:instrText>
          </w:r>
          <w:r>
            <w:rPr>
              <w:noProof/>
            </w:rPr>
          </w:r>
          <w:r>
            <w:rPr>
              <w:noProof/>
            </w:rPr>
            <w:fldChar w:fldCharType="separate"/>
          </w:r>
          <w:r w:rsidRPr="006B5CC0">
            <w:rPr>
              <w:noProof/>
              <w:lang w:val="sv-SE"/>
            </w:rPr>
            <w:t>55</w:t>
          </w:r>
          <w:r>
            <w:rPr>
              <w:noProof/>
            </w:rPr>
            <w:fldChar w:fldCharType="end"/>
          </w:r>
        </w:p>
        <w:p w14:paraId="0915ECC8" w14:textId="3625A284" w:rsidR="006B5CC0" w:rsidRPr="006B5CC0" w:rsidRDefault="006B5CC0">
          <w:pPr>
            <w:pStyle w:val="TOC2"/>
            <w:tabs>
              <w:tab w:val="right" w:leader="dot" w:pos="9628"/>
            </w:tabs>
            <w:rPr>
              <w:rFonts w:asciiTheme="minorHAnsi" w:eastAsiaTheme="minorEastAsia" w:hAnsiTheme="minorHAnsi" w:cstheme="minorBidi"/>
              <w:noProof/>
              <w:color w:val="auto"/>
              <w:sz w:val="22"/>
              <w:szCs w:val="22"/>
              <w:lang w:val="sv-SE"/>
            </w:rPr>
          </w:pPr>
          <w:r w:rsidRPr="006B5CC0">
            <w:rPr>
              <w:noProof/>
              <w:lang w:val="sv-SE"/>
            </w:rPr>
            <w:t>BALANSRÄKNING</w:t>
          </w:r>
          <w:r w:rsidRPr="006B5CC0">
            <w:rPr>
              <w:noProof/>
              <w:lang w:val="sv-SE"/>
            </w:rPr>
            <w:tab/>
          </w:r>
          <w:r>
            <w:rPr>
              <w:noProof/>
            </w:rPr>
            <w:fldChar w:fldCharType="begin"/>
          </w:r>
          <w:r w:rsidRPr="006B5CC0">
            <w:rPr>
              <w:noProof/>
              <w:lang w:val="sv-SE"/>
            </w:rPr>
            <w:instrText xml:space="preserve"> PAGEREF _Toc144303546 \h </w:instrText>
          </w:r>
          <w:r>
            <w:rPr>
              <w:noProof/>
            </w:rPr>
          </w:r>
          <w:r>
            <w:rPr>
              <w:noProof/>
            </w:rPr>
            <w:fldChar w:fldCharType="separate"/>
          </w:r>
          <w:r w:rsidRPr="006B5CC0">
            <w:rPr>
              <w:noProof/>
              <w:lang w:val="sv-SE"/>
            </w:rPr>
            <w:t>60</w:t>
          </w:r>
          <w:r>
            <w:rPr>
              <w:noProof/>
            </w:rPr>
            <w:fldChar w:fldCharType="end"/>
          </w:r>
        </w:p>
        <w:p w14:paraId="292964FD" w14:textId="70D1A674" w:rsidR="006B5CC0" w:rsidRPr="006B5CC0" w:rsidRDefault="006B5CC0">
          <w:pPr>
            <w:pStyle w:val="TOC2"/>
            <w:tabs>
              <w:tab w:val="right" w:leader="dot" w:pos="9628"/>
            </w:tabs>
            <w:rPr>
              <w:rFonts w:asciiTheme="minorHAnsi" w:eastAsiaTheme="minorEastAsia" w:hAnsiTheme="minorHAnsi" w:cstheme="minorBidi"/>
              <w:noProof/>
              <w:color w:val="auto"/>
              <w:sz w:val="22"/>
              <w:szCs w:val="22"/>
              <w:lang w:val="sv-SE"/>
            </w:rPr>
          </w:pPr>
          <w:r w:rsidRPr="006B5CC0">
            <w:rPr>
              <w:noProof/>
              <w:lang w:val="sv-SE"/>
            </w:rPr>
            <w:t>RESULTATRÄKNING</w:t>
          </w:r>
          <w:r w:rsidRPr="006B5CC0">
            <w:rPr>
              <w:noProof/>
              <w:lang w:val="sv-SE"/>
            </w:rPr>
            <w:tab/>
          </w:r>
          <w:r>
            <w:rPr>
              <w:noProof/>
            </w:rPr>
            <w:fldChar w:fldCharType="begin"/>
          </w:r>
          <w:r w:rsidRPr="006B5CC0">
            <w:rPr>
              <w:noProof/>
              <w:lang w:val="sv-SE"/>
            </w:rPr>
            <w:instrText xml:space="preserve"> PAGEREF _Toc144303547 \h </w:instrText>
          </w:r>
          <w:r>
            <w:rPr>
              <w:noProof/>
            </w:rPr>
          </w:r>
          <w:r>
            <w:rPr>
              <w:noProof/>
            </w:rPr>
            <w:fldChar w:fldCharType="separate"/>
          </w:r>
          <w:r w:rsidRPr="006B5CC0">
            <w:rPr>
              <w:noProof/>
              <w:lang w:val="sv-SE"/>
            </w:rPr>
            <w:t>61</w:t>
          </w:r>
          <w:r>
            <w:rPr>
              <w:noProof/>
            </w:rPr>
            <w:fldChar w:fldCharType="end"/>
          </w:r>
        </w:p>
        <w:p w14:paraId="3413F775" w14:textId="6F224995" w:rsidR="006B5CC0" w:rsidRPr="006B5CC0" w:rsidRDefault="006B5CC0">
          <w:pPr>
            <w:pStyle w:val="TOC2"/>
            <w:tabs>
              <w:tab w:val="right" w:leader="dot" w:pos="9628"/>
            </w:tabs>
            <w:rPr>
              <w:rFonts w:asciiTheme="minorHAnsi" w:eastAsiaTheme="minorEastAsia" w:hAnsiTheme="minorHAnsi" w:cstheme="minorBidi"/>
              <w:noProof/>
              <w:color w:val="auto"/>
              <w:sz w:val="22"/>
              <w:szCs w:val="22"/>
              <w:lang w:val="sv-SE"/>
            </w:rPr>
          </w:pPr>
          <w:r w:rsidRPr="006B5CC0">
            <w:rPr>
              <w:noProof/>
              <w:lang w:val="sv-SE"/>
            </w:rPr>
            <w:t>KASSAFLÖDESANALYS</w:t>
          </w:r>
          <w:r w:rsidRPr="006B5CC0">
            <w:rPr>
              <w:noProof/>
              <w:lang w:val="sv-SE"/>
            </w:rPr>
            <w:tab/>
          </w:r>
          <w:r>
            <w:rPr>
              <w:noProof/>
            </w:rPr>
            <w:fldChar w:fldCharType="begin"/>
          </w:r>
          <w:r w:rsidRPr="006B5CC0">
            <w:rPr>
              <w:noProof/>
              <w:lang w:val="sv-SE"/>
            </w:rPr>
            <w:instrText xml:space="preserve"> PAGEREF _Toc144303548 \h </w:instrText>
          </w:r>
          <w:r>
            <w:rPr>
              <w:noProof/>
            </w:rPr>
          </w:r>
          <w:r>
            <w:rPr>
              <w:noProof/>
            </w:rPr>
            <w:fldChar w:fldCharType="separate"/>
          </w:r>
          <w:r w:rsidRPr="006B5CC0">
            <w:rPr>
              <w:noProof/>
              <w:lang w:val="sv-SE"/>
            </w:rPr>
            <w:t>62</w:t>
          </w:r>
          <w:r>
            <w:rPr>
              <w:noProof/>
            </w:rPr>
            <w:fldChar w:fldCharType="end"/>
          </w:r>
        </w:p>
        <w:p w14:paraId="7D090A28" w14:textId="5EFCEB2F" w:rsidR="006B5CC0" w:rsidRPr="006B5CC0" w:rsidRDefault="006B5CC0">
          <w:pPr>
            <w:pStyle w:val="TOC1"/>
            <w:tabs>
              <w:tab w:val="right" w:leader="dot" w:pos="9628"/>
            </w:tabs>
            <w:rPr>
              <w:rFonts w:asciiTheme="minorHAnsi" w:eastAsiaTheme="minorEastAsia" w:hAnsiTheme="minorHAnsi" w:cstheme="minorBidi"/>
              <w:noProof/>
              <w:color w:val="auto"/>
              <w:szCs w:val="22"/>
              <w:lang w:val="sv-SE"/>
            </w:rPr>
          </w:pPr>
          <w:r w:rsidRPr="005A172A">
            <w:rPr>
              <w:noProof/>
              <w:lang w:val="sv-SE"/>
            </w:rPr>
            <w:t>FINANSIELL RAPPORT FÖR HELÅRET 2022 FÖR EU:s FÖRVALTNINGSFOND FÖR NÖDÅTGÄRDER I AFRIKA</w:t>
          </w:r>
          <w:r w:rsidRPr="006B5CC0">
            <w:rPr>
              <w:noProof/>
              <w:lang w:val="sv-SE"/>
            </w:rPr>
            <w:tab/>
          </w:r>
          <w:r>
            <w:rPr>
              <w:noProof/>
            </w:rPr>
            <w:fldChar w:fldCharType="begin"/>
          </w:r>
          <w:r w:rsidRPr="006B5CC0">
            <w:rPr>
              <w:noProof/>
              <w:lang w:val="sv-SE"/>
            </w:rPr>
            <w:instrText xml:space="preserve"> PAGEREF _Toc144303549 \h </w:instrText>
          </w:r>
          <w:r>
            <w:rPr>
              <w:noProof/>
            </w:rPr>
          </w:r>
          <w:r>
            <w:rPr>
              <w:noProof/>
            </w:rPr>
            <w:fldChar w:fldCharType="separate"/>
          </w:r>
          <w:r w:rsidRPr="006B5CC0">
            <w:rPr>
              <w:noProof/>
              <w:lang w:val="sv-SE"/>
            </w:rPr>
            <w:t>63</w:t>
          </w:r>
          <w:r>
            <w:rPr>
              <w:noProof/>
            </w:rPr>
            <w:fldChar w:fldCharType="end"/>
          </w:r>
        </w:p>
        <w:p w14:paraId="5ED7ABBF" w14:textId="48162D2C" w:rsidR="006B5CC0" w:rsidRPr="006B5CC0" w:rsidRDefault="006B5CC0">
          <w:pPr>
            <w:pStyle w:val="TOC2"/>
            <w:tabs>
              <w:tab w:val="right" w:leader="dot" w:pos="9628"/>
            </w:tabs>
            <w:rPr>
              <w:rFonts w:asciiTheme="minorHAnsi" w:eastAsiaTheme="minorEastAsia" w:hAnsiTheme="minorHAnsi" w:cstheme="minorBidi"/>
              <w:noProof/>
              <w:color w:val="auto"/>
              <w:sz w:val="22"/>
              <w:szCs w:val="22"/>
              <w:lang w:val="sv-SE"/>
            </w:rPr>
          </w:pPr>
          <w:r w:rsidRPr="006B5CC0">
            <w:rPr>
              <w:noProof/>
              <w:lang w:val="sv-SE"/>
            </w:rPr>
            <w:t>BALANSRÄKNING</w:t>
          </w:r>
          <w:r w:rsidRPr="006B5CC0">
            <w:rPr>
              <w:noProof/>
              <w:lang w:val="sv-SE"/>
            </w:rPr>
            <w:tab/>
          </w:r>
          <w:r>
            <w:rPr>
              <w:noProof/>
            </w:rPr>
            <w:fldChar w:fldCharType="begin"/>
          </w:r>
          <w:r w:rsidRPr="006B5CC0">
            <w:rPr>
              <w:noProof/>
              <w:lang w:val="sv-SE"/>
            </w:rPr>
            <w:instrText xml:space="preserve"> PAGEREF _Toc144303550 \h </w:instrText>
          </w:r>
          <w:r>
            <w:rPr>
              <w:noProof/>
            </w:rPr>
          </w:r>
          <w:r>
            <w:rPr>
              <w:noProof/>
            </w:rPr>
            <w:fldChar w:fldCharType="separate"/>
          </w:r>
          <w:r w:rsidRPr="006B5CC0">
            <w:rPr>
              <w:noProof/>
              <w:lang w:val="sv-SE"/>
            </w:rPr>
            <w:t>69</w:t>
          </w:r>
          <w:r>
            <w:rPr>
              <w:noProof/>
            </w:rPr>
            <w:fldChar w:fldCharType="end"/>
          </w:r>
        </w:p>
        <w:p w14:paraId="12E4AB1C" w14:textId="706DA04F" w:rsidR="006B5CC0" w:rsidRPr="006B5CC0" w:rsidRDefault="006B5CC0">
          <w:pPr>
            <w:pStyle w:val="TOC2"/>
            <w:tabs>
              <w:tab w:val="right" w:leader="dot" w:pos="9628"/>
            </w:tabs>
            <w:rPr>
              <w:rFonts w:asciiTheme="minorHAnsi" w:eastAsiaTheme="minorEastAsia" w:hAnsiTheme="minorHAnsi" w:cstheme="minorBidi"/>
              <w:noProof/>
              <w:color w:val="auto"/>
              <w:sz w:val="22"/>
              <w:szCs w:val="22"/>
              <w:lang w:val="sv-SE"/>
            </w:rPr>
          </w:pPr>
          <w:r w:rsidRPr="006B5CC0">
            <w:rPr>
              <w:noProof/>
              <w:lang w:val="sv-SE"/>
            </w:rPr>
            <w:t>RESULTATRÄKNING</w:t>
          </w:r>
          <w:r w:rsidRPr="006B5CC0">
            <w:rPr>
              <w:noProof/>
              <w:lang w:val="sv-SE"/>
            </w:rPr>
            <w:tab/>
          </w:r>
          <w:r>
            <w:rPr>
              <w:noProof/>
            </w:rPr>
            <w:fldChar w:fldCharType="begin"/>
          </w:r>
          <w:r w:rsidRPr="006B5CC0">
            <w:rPr>
              <w:noProof/>
              <w:lang w:val="sv-SE"/>
            </w:rPr>
            <w:instrText xml:space="preserve"> PAGEREF _Toc144303551 \h </w:instrText>
          </w:r>
          <w:r>
            <w:rPr>
              <w:noProof/>
            </w:rPr>
          </w:r>
          <w:r>
            <w:rPr>
              <w:noProof/>
            </w:rPr>
            <w:fldChar w:fldCharType="separate"/>
          </w:r>
          <w:r w:rsidRPr="006B5CC0">
            <w:rPr>
              <w:noProof/>
              <w:lang w:val="sv-SE"/>
            </w:rPr>
            <w:t>70</w:t>
          </w:r>
          <w:r>
            <w:rPr>
              <w:noProof/>
            </w:rPr>
            <w:fldChar w:fldCharType="end"/>
          </w:r>
        </w:p>
        <w:p w14:paraId="69851A26" w14:textId="4E702DE5" w:rsidR="006B5CC0" w:rsidRPr="006B5CC0" w:rsidRDefault="006B5CC0">
          <w:pPr>
            <w:pStyle w:val="TOC2"/>
            <w:tabs>
              <w:tab w:val="right" w:leader="dot" w:pos="9628"/>
            </w:tabs>
            <w:rPr>
              <w:rFonts w:asciiTheme="minorHAnsi" w:eastAsiaTheme="minorEastAsia" w:hAnsiTheme="minorHAnsi" w:cstheme="minorBidi"/>
              <w:noProof/>
              <w:color w:val="auto"/>
              <w:sz w:val="22"/>
              <w:szCs w:val="22"/>
              <w:lang w:val="sv-SE"/>
            </w:rPr>
          </w:pPr>
          <w:r w:rsidRPr="006B5CC0">
            <w:rPr>
              <w:noProof/>
              <w:lang w:val="sv-SE"/>
            </w:rPr>
            <w:t>KASSAFLÖDESANALYS</w:t>
          </w:r>
          <w:r w:rsidRPr="006B5CC0">
            <w:rPr>
              <w:noProof/>
              <w:lang w:val="sv-SE"/>
            </w:rPr>
            <w:tab/>
          </w:r>
          <w:r>
            <w:rPr>
              <w:noProof/>
            </w:rPr>
            <w:fldChar w:fldCharType="begin"/>
          </w:r>
          <w:r w:rsidRPr="006B5CC0">
            <w:rPr>
              <w:noProof/>
              <w:lang w:val="sv-SE"/>
            </w:rPr>
            <w:instrText xml:space="preserve"> PAGEREF _Toc144303552 \h </w:instrText>
          </w:r>
          <w:r>
            <w:rPr>
              <w:noProof/>
            </w:rPr>
          </w:r>
          <w:r>
            <w:rPr>
              <w:noProof/>
            </w:rPr>
            <w:fldChar w:fldCharType="separate"/>
          </w:r>
          <w:r w:rsidRPr="006B5CC0">
            <w:rPr>
              <w:noProof/>
              <w:lang w:val="sv-SE"/>
            </w:rPr>
            <w:t>71</w:t>
          </w:r>
          <w:r>
            <w:rPr>
              <w:noProof/>
            </w:rPr>
            <w:fldChar w:fldCharType="end"/>
          </w:r>
        </w:p>
        <w:p w14:paraId="324920DC" w14:textId="13BFD008" w:rsidR="006B5CC0" w:rsidRPr="006B5CC0" w:rsidRDefault="006B5CC0">
          <w:pPr>
            <w:pStyle w:val="TOC1"/>
            <w:tabs>
              <w:tab w:val="right" w:leader="dot" w:pos="9628"/>
            </w:tabs>
            <w:rPr>
              <w:rFonts w:asciiTheme="minorHAnsi" w:eastAsiaTheme="minorEastAsia" w:hAnsiTheme="minorHAnsi" w:cstheme="minorBidi"/>
              <w:noProof/>
              <w:color w:val="auto"/>
              <w:szCs w:val="22"/>
              <w:lang w:val="sv-SE"/>
            </w:rPr>
          </w:pPr>
          <w:r w:rsidRPr="005A172A">
            <w:rPr>
              <w:noProof/>
              <w:lang w:val="sv-SE"/>
            </w:rPr>
            <w:t>KONSOLIDERAD FINANSIELL RAPPORT FÖR HELÅRET FÖR EUF OCH EU:S FÖRVALTNINGSFONDER</w:t>
          </w:r>
          <w:r w:rsidRPr="006B5CC0">
            <w:rPr>
              <w:noProof/>
              <w:lang w:val="sv-SE"/>
            </w:rPr>
            <w:tab/>
          </w:r>
          <w:r>
            <w:rPr>
              <w:noProof/>
            </w:rPr>
            <w:fldChar w:fldCharType="begin"/>
          </w:r>
          <w:r w:rsidRPr="006B5CC0">
            <w:rPr>
              <w:noProof/>
              <w:lang w:val="sv-SE"/>
            </w:rPr>
            <w:instrText xml:space="preserve"> PAGEREF _Toc144303553 \h </w:instrText>
          </w:r>
          <w:r>
            <w:rPr>
              <w:noProof/>
            </w:rPr>
          </w:r>
          <w:r>
            <w:rPr>
              <w:noProof/>
            </w:rPr>
            <w:fldChar w:fldCharType="separate"/>
          </w:r>
          <w:r w:rsidRPr="006B5CC0">
            <w:rPr>
              <w:noProof/>
              <w:lang w:val="sv-SE"/>
            </w:rPr>
            <w:t>72</w:t>
          </w:r>
          <w:r>
            <w:rPr>
              <w:noProof/>
            </w:rPr>
            <w:fldChar w:fldCharType="end"/>
          </w:r>
        </w:p>
        <w:p w14:paraId="3A7E77D5" w14:textId="4CA9630D" w:rsidR="006B5CC0" w:rsidRPr="006B5CC0" w:rsidRDefault="006B5CC0">
          <w:pPr>
            <w:pStyle w:val="TOC2"/>
            <w:tabs>
              <w:tab w:val="right" w:leader="dot" w:pos="9628"/>
            </w:tabs>
            <w:rPr>
              <w:rFonts w:asciiTheme="minorHAnsi" w:eastAsiaTheme="minorEastAsia" w:hAnsiTheme="minorHAnsi" w:cstheme="minorBidi"/>
              <w:noProof/>
              <w:color w:val="auto"/>
              <w:sz w:val="22"/>
              <w:szCs w:val="22"/>
              <w:lang w:val="sv-SE"/>
            </w:rPr>
          </w:pPr>
          <w:r w:rsidRPr="006B5CC0">
            <w:rPr>
              <w:noProof/>
              <w:lang w:val="sv-SE"/>
            </w:rPr>
            <w:t>KONSOLIDERAD BALANSRÄKNING</w:t>
          </w:r>
          <w:r w:rsidRPr="006B5CC0">
            <w:rPr>
              <w:noProof/>
              <w:lang w:val="sv-SE"/>
            </w:rPr>
            <w:tab/>
          </w:r>
          <w:r>
            <w:rPr>
              <w:noProof/>
            </w:rPr>
            <w:fldChar w:fldCharType="begin"/>
          </w:r>
          <w:r w:rsidRPr="006B5CC0">
            <w:rPr>
              <w:noProof/>
              <w:lang w:val="sv-SE"/>
            </w:rPr>
            <w:instrText xml:space="preserve"> PAGEREF _Toc144303554 \h </w:instrText>
          </w:r>
          <w:r>
            <w:rPr>
              <w:noProof/>
            </w:rPr>
          </w:r>
          <w:r>
            <w:rPr>
              <w:noProof/>
            </w:rPr>
            <w:fldChar w:fldCharType="separate"/>
          </w:r>
          <w:r w:rsidRPr="006B5CC0">
            <w:rPr>
              <w:noProof/>
              <w:lang w:val="sv-SE"/>
            </w:rPr>
            <w:t>73</w:t>
          </w:r>
          <w:r>
            <w:rPr>
              <w:noProof/>
            </w:rPr>
            <w:fldChar w:fldCharType="end"/>
          </w:r>
        </w:p>
        <w:p w14:paraId="20C7ED0A" w14:textId="5CC8A1FA" w:rsidR="006B5CC0" w:rsidRPr="006B5CC0" w:rsidRDefault="006B5CC0">
          <w:pPr>
            <w:pStyle w:val="TOC2"/>
            <w:tabs>
              <w:tab w:val="right" w:leader="dot" w:pos="9628"/>
            </w:tabs>
            <w:rPr>
              <w:rFonts w:asciiTheme="minorHAnsi" w:eastAsiaTheme="minorEastAsia" w:hAnsiTheme="minorHAnsi" w:cstheme="minorBidi"/>
              <w:noProof/>
              <w:color w:val="auto"/>
              <w:sz w:val="22"/>
              <w:szCs w:val="22"/>
              <w:lang w:val="sv-SE"/>
            </w:rPr>
          </w:pPr>
          <w:r w:rsidRPr="006B5CC0">
            <w:rPr>
              <w:noProof/>
              <w:lang w:val="sv-SE"/>
            </w:rPr>
            <w:t>KONSOLIDERAD RESULTATRÄKNING</w:t>
          </w:r>
          <w:r w:rsidRPr="006B5CC0">
            <w:rPr>
              <w:noProof/>
              <w:lang w:val="sv-SE"/>
            </w:rPr>
            <w:tab/>
          </w:r>
          <w:r>
            <w:rPr>
              <w:noProof/>
            </w:rPr>
            <w:fldChar w:fldCharType="begin"/>
          </w:r>
          <w:r w:rsidRPr="006B5CC0">
            <w:rPr>
              <w:noProof/>
              <w:lang w:val="sv-SE"/>
            </w:rPr>
            <w:instrText xml:space="preserve"> PAGEREF _Toc144303555 \h </w:instrText>
          </w:r>
          <w:r>
            <w:rPr>
              <w:noProof/>
            </w:rPr>
          </w:r>
          <w:r>
            <w:rPr>
              <w:noProof/>
            </w:rPr>
            <w:fldChar w:fldCharType="separate"/>
          </w:r>
          <w:r w:rsidRPr="006B5CC0">
            <w:rPr>
              <w:noProof/>
              <w:lang w:val="sv-SE"/>
            </w:rPr>
            <w:t>74</w:t>
          </w:r>
          <w:r>
            <w:rPr>
              <w:noProof/>
            </w:rPr>
            <w:fldChar w:fldCharType="end"/>
          </w:r>
        </w:p>
        <w:p w14:paraId="30DD5720" w14:textId="5DCB5BC4" w:rsidR="006B5CC0" w:rsidRPr="006B5CC0" w:rsidRDefault="006B5CC0">
          <w:pPr>
            <w:pStyle w:val="TOC2"/>
            <w:tabs>
              <w:tab w:val="right" w:leader="dot" w:pos="9628"/>
            </w:tabs>
            <w:rPr>
              <w:rFonts w:asciiTheme="minorHAnsi" w:eastAsiaTheme="minorEastAsia" w:hAnsiTheme="minorHAnsi" w:cstheme="minorBidi"/>
              <w:noProof/>
              <w:color w:val="auto"/>
              <w:sz w:val="22"/>
              <w:szCs w:val="22"/>
              <w:lang w:val="sv-SE"/>
            </w:rPr>
          </w:pPr>
          <w:r w:rsidRPr="006B5CC0">
            <w:rPr>
              <w:noProof/>
              <w:lang w:val="sv-SE"/>
            </w:rPr>
            <w:t>KONSOLIDERAD KASSAFLÖDESANALYS</w:t>
          </w:r>
          <w:r w:rsidRPr="006B5CC0">
            <w:rPr>
              <w:noProof/>
              <w:lang w:val="sv-SE"/>
            </w:rPr>
            <w:tab/>
          </w:r>
          <w:r>
            <w:rPr>
              <w:noProof/>
            </w:rPr>
            <w:fldChar w:fldCharType="begin"/>
          </w:r>
          <w:r w:rsidRPr="006B5CC0">
            <w:rPr>
              <w:noProof/>
              <w:lang w:val="sv-SE"/>
            </w:rPr>
            <w:instrText xml:space="preserve"> PAGEREF _Toc144303556 \h </w:instrText>
          </w:r>
          <w:r>
            <w:rPr>
              <w:noProof/>
            </w:rPr>
          </w:r>
          <w:r>
            <w:rPr>
              <w:noProof/>
            </w:rPr>
            <w:fldChar w:fldCharType="separate"/>
          </w:r>
          <w:r w:rsidRPr="006B5CC0">
            <w:rPr>
              <w:noProof/>
              <w:lang w:val="sv-SE"/>
            </w:rPr>
            <w:t>75</w:t>
          </w:r>
          <w:r>
            <w:rPr>
              <w:noProof/>
            </w:rPr>
            <w:fldChar w:fldCharType="end"/>
          </w:r>
        </w:p>
        <w:p w14:paraId="36642CD5" w14:textId="62D99868" w:rsidR="006B5CC0" w:rsidRPr="006B5CC0" w:rsidRDefault="006B5CC0">
          <w:pPr>
            <w:pStyle w:val="TOC2"/>
            <w:tabs>
              <w:tab w:val="right" w:leader="dot" w:pos="9628"/>
            </w:tabs>
            <w:rPr>
              <w:rFonts w:asciiTheme="minorHAnsi" w:eastAsiaTheme="minorEastAsia" w:hAnsiTheme="minorHAnsi" w:cstheme="minorBidi"/>
              <w:noProof/>
              <w:color w:val="auto"/>
              <w:sz w:val="22"/>
              <w:szCs w:val="22"/>
              <w:lang w:val="sv-SE"/>
            </w:rPr>
          </w:pPr>
          <w:r w:rsidRPr="005A172A">
            <w:rPr>
              <w:noProof/>
              <w:lang w:val="sv-SE"/>
            </w:rPr>
            <w:t>KONSOLIDERAD REDOGÖRELSE FÖR ÄNDRINGAR I NETTOTILLGÅNGARNA</w:t>
          </w:r>
          <w:r w:rsidRPr="006B5CC0">
            <w:rPr>
              <w:noProof/>
              <w:lang w:val="sv-SE"/>
            </w:rPr>
            <w:tab/>
          </w:r>
          <w:r>
            <w:rPr>
              <w:noProof/>
            </w:rPr>
            <w:fldChar w:fldCharType="begin"/>
          </w:r>
          <w:r w:rsidRPr="006B5CC0">
            <w:rPr>
              <w:noProof/>
              <w:lang w:val="sv-SE"/>
            </w:rPr>
            <w:instrText xml:space="preserve"> PAGEREF _Toc144303557 \h </w:instrText>
          </w:r>
          <w:r>
            <w:rPr>
              <w:noProof/>
            </w:rPr>
          </w:r>
          <w:r>
            <w:rPr>
              <w:noProof/>
            </w:rPr>
            <w:fldChar w:fldCharType="separate"/>
          </w:r>
          <w:r w:rsidRPr="006B5CC0">
            <w:rPr>
              <w:noProof/>
              <w:lang w:val="sv-SE"/>
            </w:rPr>
            <w:t>76</w:t>
          </w:r>
          <w:r>
            <w:rPr>
              <w:noProof/>
            </w:rPr>
            <w:fldChar w:fldCharType="end"/>
          </w:r>
        </w:p>
        <w:p w14:paraId="3C18C8C9" w14:textId="17B145E7" w:rsidR="006B5CC0" w:rsidRPr="006B5CC0" w:rsidRDefault="006B5CC0">
          <w:pPr>
            <w:pStyle w:val="TOC1"/>
            <w:tabs>
              <w:tab w:val="right" w:leader="dot" w:pos="9628"/>
            </w:tabs>
            <w:rPr>
              <w:rFonts w:asciiTheme="minorHAnsi" w:eastAsiaTheme="minorEastAsia" w:hAnsiTheme="minorHAnsi" w:cstheme="minorBidi"/>
              <w:noProof/>
              <w:color w:val="auto"/>
              <w:szCs w:val="22"/>
              <w:lang w:val="sv-SE"/>
            </w:rPr>
          </w:pPr>
          <w:r w:rsidRPr="005A172A">
            <w:rPr>
              <w:noProof/>
              <w:lang w:val="sv-SE"/>
            </w:rPr>
            <w:t>RAPPORT OM DET EKONOMISKA GENOMFÖRANDET AVSEENDE EUF</w:t>
          </w:r>
          <w:r w:rsidRPr="006B5CC0">
            <w:rPr>
              <w:noProof/>
              <w:lang w:val="sv-SE"/>
            </w:rPr>
            <w:tab/>
          </w:r>
          <w:r>
            <w:rPr>
              <w:noProof/>
            </w:rPr>
            <w:fldChar w:fldCharType="begin"/>
          </w:r>
          <w:r w:rsidRPr="006B5CC0">
            <w:rPr>
              <w:noProof/>
              <w:lang w:val="sv-SE"/>
            </w:rPr>
            <w:instrText xml:space="preserve"> PAGEREF _Toc144303558 \h </w:instrText>
          </w:r>
          <w:r>
            <w:rPr>
              <w:noProof/>
            </w:rPr>
          </w:r>
          <w:r>
            <w:rPr>
              <w:noProof/>
            </w:rPr>
            <w:fldChar w:fldCharType="separate"/>
          </w:r>
          <w:r w:rsidRPr="006B5CC0">
            <w:rPr>
              <w:noProof/>
              <w:lang w:val="sv-SE"/>
            </w:rPr>
            <w:t>77</w:t>
          </w:r>
          <w:r>
            <w:rPr>
              <w:noProof/>
            </w:rPr>
            <w:fldChar w:fldCharType="end"/>
          </w:r>
        </w:p>
        <w:p w14:paraId="24B1A50A" w14:textId="1DDBA5F5" w:rsidR="009F032B" w:rsidRDefault="0024043A" w:rsidP="009F032B">
          <w:pPr>
            <w:rPr>
              <w:noProof/>
            </w:rPr>
          </w:pPr>
          <w:r>
            <w:rPr>
              <w:caps/>
              <w:noProof/>
              <w:color w:val="016794"/>
            </w:rPr>
            <w:fldChar w:fldCharType="end"/>
          </w:r>
        </w:p>
      </w:sdtContent>
    </w:sdt>
    <w:p w14:paraId="4E1538A3" w14:textId="77777777" w:rsidR="009F032B" w:rsidRDefault="009F032B" w:rsidP="009F032B">
      <w:pPr>
        <w:pStyle w:val="Textstand-alone"/>
        <w:rPr>
          <w:noProof/>
        </w:rPr>
      </w:pPr>
    </w:p>
    <w:p w14:paraId="1F2AB469" w14:textId="77777777" w:rsidR="009F032B" w:rsidRDefault="009F032B" w:rsidP="009F032B">
      <w:pPr>
        <w:pStyle w:val="Textstand-alone"/>
        <w:rPr>
          <w:noProof/>
        </w:rPr>
      </w:pPr>
    </w:p>
    <w:p w14:paraId="4457E8E6" w14:textId="77777777" w:rsidR="008914CA" w:rsidRDefault="008914CA" w:rsidP="00D52EDB">
      <w:pPr>
        <w:pStyle w:val="HEADERTITLE"/>
        <w:spacing w:before="240" w:after="720"/>
        <w:rPr>
          <w:noProof/>
          <w:sz w:val="40"/>
        </w:rPr>
        <w:sectPr w:rsidR="008914CA" w:rsidSect="00021BAC">
          <w:headerReference w:type="even" r:id="rId47"/>
          <w:headerReference w:type="default" r:id="rId48"/>
          <w:footerReference w:type="even" r:id="rId49"/>
          <w:footerReference w:type="default" r:id="rId50"/>
          <w:headerReference w:type="first" r:id="rId51"/>
          <w:footerReference w:type="first" r:id="rId52"/>
          <w:pgSz w:w="11906" w:h="16838" w:code="9"/>
          <w:pgMar w:top="1134" w:right="1134" w:bottom="1134" w:left="1134" w:header="709" w:footer="709" w:gutter="0"/>
          <w:cols w:space="708"/>
          <w:docGrid w:linePitch="360"/>
        </w:sectPr>
      </w:pPr>
    </w:p>
    <w:p w14:paraId="7B8EA7B4" w14:textId="77777777" w:rsidR="008914CA" w:rsidRDefault="008914CA" w:rsidP="00DA7844">
      <w:pPr>
        <w:pStyle w:val="FIRSTCHAPTERPAGE1"/>
        <w:rPr>
          <w:noProof/>
        </w:rPr>
      </w:pPr>
    </w:p>
    <w:p w14:paraId="2AC490AA" w14:textId="77777777" w:rsidR="008914CA" w:rsidRDefault="008914CA" w:rsidP="00DA7844">
      <w:pPr>
        <w:pStyle w:val="FIRSTCHAPTERPAGE1"/>
        <w:rPr>
          <w:noProof/>
        </w:rPr>
      </w:pPr>
    </w:p>
    <w:p w14:paraId="51EE8F5E" w14:textId="77777777" w:rsidR="008914CA" w:rsidRDefault="008914CA" w:rsidP="00DA7844">
      <w:pPr>
        <w:pStyle w:val="FIRSTCHAPTERPAGE1"/>
        <w:rPr>
          <w:noProof/>
        </w:rPr>
      </w:pPr>
    </w:p>
    <w:p w14:paraId="47FED92C" w14:textId="77777777" w:rsidR="008914CA" w:rsidRDefault="008914CA" w:rsidP="00DA7844">
      <w:pPr>
        <w:pStyle w:val="FIRSTCHAPTERPAGE1"/>
        <w:rPr>
          <w:noProof/>
        </w:rPr>
      </w:pPr>
    </w:p>
    <w:p w14:paraId="16DE4687" w14:textId="77777777" w:rsidR="008914CA" w:rsidRDefault="008914CA" w:rsidP="00DA7844">
      <w:pPr>
        <w:pStyle w:val="FIRSTCHAPTERPAGE1"/>
        <w:rPr>
          <w:noProof/>
        </w:rPr>
      </w:pPr>
    </w:p>
    <w:p w14:paraId="68445ED7" w14:textId="77777777" w:rsidR="00D27646" w:rsidRPr="0000219B" w:rsidRDefault="00120B71" w:rsidP="00DA7844">
      <w:pPr>
        <w:pStyle w:val="FIRSTCHAPTERPAGE1"/>
        <w:rPr>
          <w:noProof/>
          <w:lang w:val="sv-SE"/>
        </w:rPr>
      </w:pPr>
      <w:bookmarkStart w:id="16" w:name="_Toc144303488"/>
      <w:bookmarkStart w:id="17" w:name="_Toc144303535"/>
      <w:r w:rsidRPr="0000219B">
        <w:rPr>
          <w:noProof/>
          <w:lang w:val="sv-SE"/>
        </w:rPr>
        <w:t>EUF:s FINANSIELLA RAPPORTER FÖR HELÅRET</w:t>
      </w:r>
      <w:bookmarkEnd w:id="16"/>
      <w:bookmarkEnd w:id="17"/>
    </w:p>
    <w:p w14:paraId="21F747FB" w14:textId="77777777" w:rsidR="00D27646" w:rsidRPr="0000219B" w:rsidRDefault="00D27646" w:rsidP="00D27646">
      <w:pPr>
        <w:pStyle w:val="FIRSTCHAPTERPAGE"/>
        <w:rPr>
          <w:noProof/>
          <w:lang w:val="sv-SE"/>
        </w:rPr>
      </w:pPr>
    </w:p>
    <w:p w14:paraId="269134E9" w14:textId="77777777" w:rsidR="00D27646" w:rsidRPr="0000219B" w:rsidRDefault="00D27646" w:rsidP="00D27646">
      <w:pPr>
        <w:pStyle w:val="FIRSTCHAPTERPAGE"/>
        <w:rPr>
          <w:noProof/>
          <w:lang w:val="sv-SE"/>
        </w:rPr>
      </w:pPr>
    </w:p>
    <w:p w14:paraId="2BA7A87C" w14:textId="77777777" w:rsidR="009F032B" w:rsidRPr="0000219B" w:rsidRDefault="009F032B" w:rsidP="00D27646">
      <w:pPr>
        <w:pStyle w:val="FIRSTCHAPTERPAGE"/>
        <w:rPr>
          <w:noProof/>
          <w:lang w:val="sv-SE"/>
        </w:rPr>
      </w:pPr>
    </w:p>
    <w:p w14:paraId="59F76EB8" w14:textId="77777777" w:rsidR="009F032B" w:rsidRPr="0000219B" w:rsidRDefault="009F032B" w:rsidP="00D27646">
      <w:pPr>
        <w:pStyle w:val="FIRSTCHAPTERPAGE"/>
        <w:rPr>
          <w:noProof/>
          <w:lang w:val="sv-SE"/>
        </w:rPr>
      </w:pPr>
    </w:p>
    <w:p w14:paraId="045F623D" w14:textId="77777777" w:rsidR="00DA7844" w:rsidRPr="0000219B" w:rsidRDefault="00DA7844" w:rsidP="00D27646">
      <w:pPr>
        <w:pStyle w:val="FIRSTCHAPTERPAGE"/>
        <w:rPr>
          <w:noProof/>
          <w:lang w:val="sv-SE"/>
        </w:rPr>
      </w:pPr>
    </w:p>
    <w:p w14:paraId="5A486605" w14:textId="77777777" w:rsidR="00D27646" w:rsidRPr="0000219B" w:rsidRDefault="00D27646" w:rsidP="00D27646">
      <w:pPr>
        <w:pStyle w:val="TOPHEADERNOTE"/>
        <w:rPr>
          <w:noProof/>
          <w:lang w:val="sv-SE"/>
        </w:rPr>
      </w:pPr>
    </w:p>
    <w:p w14:paraId="267EBFEF" w14:textId="77777777" w:rsidR="00CB1AB5" w:rsidRPr="0000219B" w:rsidRDefault="00120B71" w:rsidP="00D27646">
      <w:pPr>
        <w:pStyle w:val="TOPHEADERNOTE"/>
        <w:rPr>
          <w:noProof/>
          <w:lang w:val="sv-SE"/>
        </w:rPr>
      </w:pPr>
      <w:r w:rsidRPr="0000219B">
        <w:rPr>
          <w:noProof/>
          <w:lang w:val="sv-SE"/>
        </w:rPr>
        <w:t>Vissa sifferuppgifter i tabellerna nedan kan förefalla inkonsekventa när de summeras på grund av avrundningen till miljoner euro.</w:t>
      </w:r>
    </w:p>
    <w:p w14:paraId="6795FFCD" w14:textId="77777777" w:rsidR="00CB1AB5" w:rsidRPr="0000219B" w:rsidRDefault="00CB1AB5" w:rsidP="00D27646">
      <w:pPr>
        <w:pStyle w:val="TOPHEADERNOTE"/>
        <w:rPr>
          <w:noProof/>
          <w:lang w:val="sv-SE"/>
        </w:rPr>
        <w:sectPr w:rsidR="00CB1AB5" w:rsidRPr="0000219B" w:rsidSect="00021BAC">
          <w:headerReference w:type="even" r:id="rId53"/>
          <w:headerReference w:type="default" r:id="rId54"/>
          <w:footerReference w:type="even" r:id="rId55"/>
          <w:footerReference w:type="default" r:id="rId56"/>
          <w:headerReference w:type="first" r:id="rId57"/>
          <w:footerReference w:type="first" r:id="rId58"/>
          <w:pgSz w:w="11906" w:h="16838" w:code="9"/>
          <w:pgMar w:top="1134" w:right="1134" w:bottom="1134" w:left="1134" w:header="709" w:footer="709" w:gutter="0"/>
          <w:cols w:space="708"/>
          <w:docGrid w:linePitch="360"/>
        </w:sectPr>
      </w:pPr>
    </w:p>
    <w:p w14:paraId="2271C967" w14:textId="2236921B" w:rsidR="004D600E" w:rsidRDefault="00CD6ACC" w:rsidP="00D27646">
      <w:pPr>
        <w:pStyle w:val="HEADERTITLE1"/>
        <w:rPr>
          <w:noProof/>
        </w:rPr>
      </w:pPr>
      <w:r w:rsidRPr="0000219B">
        <w:rPr>
          <w:noProof/>
          <w:lang w:val="sv-SE"/>
        </w:rPr>
        <w:tab/>
      </w:r>
      <w:bookmarkStart w:id="18" w:name="_Toc144303536"/>
      <w:r>
        <w:rPr>
          <w:noProof/>
        </w:rPr>
        <w:t>BALANSRÄKNING FÖR EUF</w:t>
      </w:r>
      <w:bookmarkEnd w:id="18"/>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1"/>
        <w:gridCol w:w="881"/>
        <w:gridCol w:w="1313"/>
        <w:gridCol w:w="1313"/>
      </w:tblGrid>
      <w:tr w:rsidR="00D04BFD" w14:paraId="3BFFCA6A" w14:textId="77777777" w:rsidTr="004D600E">
        <w:trPr>
          <w:trHeight w:hRule="exact" w:val="255"/>
        </w:trPr>
        <w:tc>
          <w:tcPr>
            <w:tcW w:w="6285" w:type="dxa"/>
            <w:tcBorders>
              <w:top w:val="nil"/>
              <w:left w:val="nil"/>
              <w:bottom w:val="nil"/>
              <w:right w:val="nil"/>
              <w:tl2br w:val="nil"/>
              <w:tr2bl w:val="nil"/>
            </w:tcBorders>
            <w:shd w:val="clear" w:color="auto" w:fill="auto"/>
            <w:tcMar>
              <w:left w:w="60" w:type="dxa"/>
              <w:right w:w="60" w:type="dxa"/>
            </w:tcMar>
            <w:vAlign w:val="bottom"/>
          </w:tcPr>
          <w:p w14:paraId="45AF4394" w14:textId="77777777" w:rsidR="00D04BFD" w:rsidRDefault="00D04BFD">
            <w:pPr>
              <w:pStyle w:val="DMETW26150BIPAGGBS"/>
              <w:rPr>
                <w:rFonts w:ascii="Arial" w:eastAsia="Arial" w:hAnsi="Arial" w:cs="Arial"/>
                <w:noProof/>
              </w:rPr>
            </w:pPr>
            <w:bookmarkStart w:id="19" w:name="DOC_TBL00005_1_1"/>
            <w:bookmarkEnd w:id="19"/>
          </w:p>
        </w:tc>
        <w:tc>
          <w:tcPr>
            <w:tcW w:w="885" w:type="dxa"/>
            <w:tcBorders>
              <w:top w:val="nil"/>
              <w:left w:val="nil"/>
              <w:bottom w:val="nil"/>
              <w:right w:val="nil"/>
              <w:tl2br w:val="nil"/>
              <w:tr2bl w:val="nil"/>
            </w:tcBorders>
            <w:shd w:val="clear" w:color="auto" w:fill="auto"/>
            <w:tcMar>
              <w:left w:w="60" w:type="dxa"/>
              <w:right w:w="60" w:type="dxa"/>
            </w:tcMar>
            <w:vAlign w:val="bottom"/>
          </w:tcPr>
          <w:p w14:paraId="6FC05A68" w14:textId="77777777" w:rsidR="00D04BFD" w:rsidRDefault="00D04BFD">
            <w:pPr>
              <w:pStyle w:val="DMETW26150BIPAGGBS"/>
              <w:jc w:val="center"/>
              <w:rPr>
                <w:rFonts w:ascii="Arial" w:eastAsia="Arial" w:hAnsi="Arial" w:cs="Arial"/>
                <w:noProof/>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415944B0" w14:textId="77777777" w:rsidR="00D04BFD" w:rsidRDefault="00D04BFD">
            <w:pPr>
              <w:pStyle w:val="DMETW26150BIPAGGBS"/>
              <w:jc w:val="right"/>
              <w:rPr>
                <w:rFonts w:ascii="Arial" w:eastAsia="Arial" w:hAnsi="Arial" w:cs="Arial"/>
                <w:noProof/>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18ACE5FD" w14:textId="77777777" w:rsidR="00D04BFD" w:rsidRDefault="00120B71">
            <w:pPr>
              <w:pStyle w:val="DMETW26150BIPAGGBS"/>
              <w:jc w:val="right"/>
              <w:rPr>
                <w:rFonts w:ascii="Verdana" w:eastAsia="Verdana" w:hAnsi="Verdana" w:cs="Verdana"/>
                <w:i/>
                <w:noProof/>
                <w:sz w:val="16"/>
              </w:rPr>
            </w:pPr>
            <w:r>
              <w:rPr>
                <w:rFonts w:ascii="Verdana" w:hAnsi="Verdana"/>
                <w:i/>
                <w:noProof/>
                <w:sz w:val="16"/>
              </w:rPr>
              <w:t>miljoner euro</w:t>
            </w:r>
          </w:p>
        </w:tc>
      </w:tr>
      <w:tr w:rsidR="00D04BFD" w14:paraId="31DCE0C4" w14:textId="77777777" w:rsidTr="004D600E">
        <w:trPr>
          <w:trHeight w:hRule="exact" w:val="255"/>
        </w:trPr>
        <w:tc>
          <w:tcPr>
            <w:tcW w:w="6285" w:type="dxa"/>
            <w:tcBorders>
              <w:top w:val="nil"/>
              <w:left w:val="nil"/>
              <w:bottom w:val="nil"/>
              <w:right w:val="nil"/>
              <w:tl2br w:val="nil"/>
              <w:tr2bl w:val="nil"/>
            </w:tcBorders>
            <w:shd w:val="solid" w:color="016794" w:fill="FFFFFF"/>
            <w:tcMar>
              <w:left w:w="60" w:type="dxa"/>
              <w:right w:w="60" w:type="dxa"/>
            </w:tcMar>
            <w:vAlign w:val="bottom"/>
          </w:tcPr>
          <w:p w14:paraId="5F05247D" w14:textId="77777777" w:rsidR="00D04BFD" w:rsidRDefault="00D04BFD">
            <w:pPr>
              <w:pStyle w:val="DMETW26150BIPAGGBS"/>
              <w:rPr>
                <w:rFonts w:ascii="Verdana" w:eastAsia="Verdana" w:hAnsi="Verdana" w:cs="Verdana"/>
                <w:noProof/>
                <w:color w:val="FFFFFF"/>
              </w:rPr>
            </w:pPr>
          </w:p>
        </w:tc>
        <w:tc>
          <w:tcPr>
            <w:tcW w:w="885" w:type="dxa"/>
            <w:tcBorders>
              <w:top w:val="nil"/>
              <w:left w:val="nil"/>
              <w:bottom w:val="nil"/>
              <w:right w:val="nil"/>
              <w:tl2br w:val="nil"/>
              <w:tr2bl w:val="nil"/>
            </w:tcBorders>
            <w:shd w:val="solid" w:color="016794" w:fill="FFFFFF"/>
            <w:tcMar>
              <w:left w:w="60" w:type="dxa"/>
              <w:right w:w="60" w:type="dxa"/>
            </w:tcMar>
            <w:vAlign w:val="bottom"/>
          </w:tcPr>
          <w:p w14:paraId="6355C366" w14:textId="77777777" w:rsidR="00D04BFD" w:rsidRDefault="00120B71">
            <w:pPr>
              <w:pStyle w:val="DMETW26150BIPAGGBS"/>
              <w:rPr>
                <w:rFonts w:ascii="Verdana" w:eastAsia="Verdana" w:hAnsi="Verdana" w:cs="Verdana"/>
                <w:noProof/>
                <w:color w:val="FFFFFF"/>
              </w:rPr>
            </w:pPr>
            <w:r>
              <w:rPr>
                <w:rFonts w:ascii="Verdana" w:hAnsi="Verdana"/>
                <w:noProof/>
                <w:color w:val="FFFFFF"/>
              </w:rPr>
              <w:t>Not</w:t>
            </w:r>
          </w:p>
        </w:tc>
        <w:tc>
          <w:tcPr>
            <w:tcW w:w="1320" w:type="dxa"/>
            <w:tcBorders>
              <w:top w:val="nil"/>
              <w:left w:val="nil"/>
              <w:bottom w:val="nil"/>
              <w:right w:val="nil"/>
              <w:tl2br w:val="nil"/>
              <w:tr2bl w:val="nil"/>
            </w:tcBorders>
            <w:shd w:val="solid" w:color="016794" w:fill="FFFFFF"/>
            <w:tcMar>
              <w:left w:w="60" w:type="dxa"/>
              <w:right w:w="60" w:type="dxa"/>
            </w:tcMar>
            <w:vAlign w:val="bottom"/>
          </w:tcPr>
          <w:p w14:paraId="6C3600C9" w14:textId="77777777" w:rsidR="00D04BFD" w:rsidRDefault="00120B71">
            <w:pPr>
              <w:pStyle w:val="DMETW26150BIPAGGBS"/>
              <w:jc w:val="right"/>
              <w:rPr>
                <w:rFonts w:ascii="Verdana" w:eastAsia="Verdana" w:hAnsi="Verdana" w:cs="Verdana"/>
                <w:noProof/>
                <w:color w:val="FFFFFF"/>
              </w:rPr>
            </w:pPr>
            <w:r>
              <w:rPr>
                <w:rFonts w:ascii="Verdana" w:hAnsi="Verdana"/>
                <w:noProof/>
                <w:color w:val="FFFFFF"/>
              </w:rPr>
              <w:t>31.12.2022</w:t>
            </w:r>
          </w:p>
        </w:tc>
        <w:tc>
          <w:tcPr>
            <w:tcW w:w="1320" w:type="dxa"/>
            <w:tcBorders>
              <w:top w:val="nil"/>
              <w:left w:val="nil"/>
              <w:bottom w:val="nil"/>
              <w:right w:val="nil"/>
              <w:tl2br w:val="nil"/>
              <w:tr2bl w:val="nil"/>
            </w:tcBorders>
            <w:shd w:val="solid" w:color="016794" w:fill="FFFFFF"/>
            <w:tcMar>
              <w:left w:w="60" w:type="dxa"/>
              <w:right w:w="60" w:type="dxa"/>
            </w:tcMar>
            <w:vAlign w:val="bottom"/>
          </w:tcPr>
          <w:p w14:paraId="6EC90BF6" w14:textId="77777777" w:rsidR="00D04BFD" w:rsidRDefault="00120B71">
            <w:pPr>
              <w:pStyle w:val="DMETW26150BIPAGGBS"/>
              <w:jc w:val="right"/>
              <w:rPr>
                <w:rFonts w:ascii="Verdana" w:eastAsia="Verdana" w:hAnsi="Verdana" w:cs="Verdana"/>
                <w:noProof/>
                <w:color w:val="FFFFFF"/>
              </w:rPr>
            </w:pPr>
            <w:r>
              <w:rPr>
                <w:rFonts w:ascii="Verdana" w:hAnsi="Verdana"/>
                <w:noProof/>
                <w:color w:val="FFFFFF"/>
              </w:rPr>
              <w:t>31.12.2021</w:t>
            </w:r>
          </w:p>
        </w:tc>
      </w:tr>
      <w:tr w:rsidR="00D04BFD" w14:paraId="14C41673"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01A7978C" w14:textId="77777777" w:rsidR="00D04BFD" w:rsidRDefault="00120B71">
            <w:pPr>
              <w:pStyle w:val="DMETW26150BIPAGGBS"/>
              <w:rPr>
                <w:rFonts w:ascii="Verdana" w:eastAsia="Verdana" w:hAnsi="Verdana" w:cs="Verdana"/>
                <w:b/>
                <w:noProof/>
                <w:sz w:val="18"/>
              </w:rPr>
            </w:pPr>
            <w:r>
              <w:rPr>
                <w:rFonts w:ascii="Verdana" w:hAnsi="Verdana"/>
                <w:b/>
                <w:noProof/>
                <w:sz w:val="18"/>
              </w:rPr>
              <w:t>ANLÄGGNINGSTILLGÅNGAR</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156D8F42"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71D8FB3"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41E9843" w14:textId="77777777" w:rsidR="00D04BFD" w:rsidRDefault="00D04BFD">
            <w:pPr>
              <w:pStyle w:val="DMETW26150BIPAGGBS"/>
              <w:rPr>
                <w:rFonts w:ascii="Verdana" w:eastAsia="Verdana" w:hAnsi="Verdana" w:cs="Verdana"/>
                <w:noProof/>
                <w:sz w:val="18"/>
              </w:rPr>
            </w:pPr>
          </w:p>
        </w:tc>
      </w:tr>
      <w:tr w:rsidR="00D04BFD" w14:paraId="05740A32"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419DFC47" w14:textId="77777777" w:rsidR="00D04BFD" w:rsidRDefault="00120B71">
            <w:pPr>
              <w:pStyle w:val="DMETW26150BIPAGGBS"/>
              <w:rPr>
                <w:rFonts w:ascii="Verdana" w:eastAsia="Verdana" w:hAnsi="Verdana" w:cs="Verdana"/>
                <w:i/>
                <w:noProof/>
                <w:sz w:val="18"/>
              </w:rPr>
            </w:pPr>
            <w:r>
              <w:rPr>
                <w:rFonts w:ascii="Verdana" w:hAnsi="Verdana"/>
                <w:i/>
                <w:noProof/>
                <w:sz w:val="18"/>
              </w:rPr>
              <w:t>Finansiella tillgångar</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64E3FE5A" w14:textId="77777777" w:rsidR="00D04BFD" w:rsidRDefault="00120B71">
            <w:pPr>
              <w:pStyle w:val="DMETW26150BIPAGGBS"/>
              <w:rPr>
                <w:rFonts w:ascii="Verdana" w:eastAsia="Verdana" w:hAnsi="Verdana" w:cs="Verdana"/>
                <w:noProof/>
                <w:sz w:val="18"/>
              </w:rPr>
            </w:pPr>
            <w:r>
              <w:rPr>
                <w:rFonts w:ascii="Verdana" w:hAnsi="Verdana"/>
                <w:noProof/>
                <w:sz w:val="18"/>
              </w:rPr>
              <w:t>2.1</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9A1C107"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67</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D76E675"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39</w:t>
            </w:r>
          </w:p>
        </w:tc>
      </w:tr>
      <w:tr w:rsidR="00D04BFD" w14:paraId="53D24132"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4FB7E506" w14:textId="77777777" w:rsidR="00D04BFD" w:rsidRDefault="00120B71">
            <w:pPr>
              <w:pStyle w:val="DMETW26150BIPAGGBS"/>
              <w:rPr>
                <w:rFonts w:ascii="Verdana" w:eastAsia="Verdana" w:hAnsi="Verdana" w:cs="Verdana"/>
                <w:i/>
                <w:noProof/>
                <w:sz w:val="18"/>
              </w:rPr>
            </w:pPr>
            <w:r>
              <w:rPr>
                <w:rFonts w:ascii="Verdana" w:hAnsi="Verdana"/>
                <w:i/>
                <w:noProof/>
                <w:sz w:val="18"/>
              </w:rPr>
              <w:t>Förfinansiering</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5CD9EE3F" w14:textId="77777777" w:rsidR="00D04BFD" w:rsidRDefault="00120B71">
            <w:pPr>
              <w:pStyle w:val="DMETW26150BIPAGGBS"/>
              <w:rPr>
                <w:rFonts w:ascii="Verdana" w:eastAsia="Verdana" w:hAnsi="Verdana" w:cs="Verdana"/>
                <w:noProof/>
                <w:sz w:val="18"/>
              </w:rPr>
            </w:pPr>
            <w:r>
              <w:rPr>
                <w:rFonts w:ascii="Verdana" w:hAnsi="Verdana"/>
                <w:noProof/>
                <w:sz w:val="18"/>
              </w:rPr>
              <w:t>2.2</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F95C346"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488</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F712CD9"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671</w:t>
            </w:r>
          </w:p>
        </w:tc>
      </w:tr>
      <w:tr w:rsidR="00D04BFD" w14:paraId="16C75A0D"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441BF621" w14:textId="77777777" w:rsidR="00D04BFD" w:rsidRDefault="00120B71">
            <w:pPr>
              <w:pStyle w:val="DMETW26150BIPAGGBS"/>
              <w:rPr>
                <w:rFonts w:ascii="Verdana" w:eastAsia="Verdana" w:hAnsi="Verdana" w:cs="Verdana"/>
                <w:i/>
                <w:noProof/>
                <w:sz w:val="18"/>
              </w:rPr>
            </w:pPr>
            <w:r>
              <w:rPr>
                <w:rFonts w:ascii="Verdana" w:hAnsi="Verdana"/>
                <w:i/>
                <w:noProof/>
                <w:sz w:val="18"/>
              </w:rPr>
              <w:t>Bidrag till förvaltningsfonder</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7FBE1717" w14:textId="77777777" w:rsidR="00D04BFD" w:rsidRDefault="00120B71">
            <w:pPr>
              <w:pStyle w:val="DMETW26150BIPAGGBS"/>
              <w:rPr>
                <w:rFonts w:ascii="Verdana" w:eastAsia="Verdana" w:hAnsi="Verdana" w:cs="Verdana"/>
                <w:noProof/>
                <w:sz w:val="18"/>
              </w:rPr>
            </w:pPr>
            <w:r>
              <w:rPr>
                <w:rFonts w:ascii="Verdana" w:hAnsi="Verdana"/>
                <w:noProof/>
                <w:sz w:val="18"/>
              </w:rPr>
              <w:t>2.3</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A88DC05"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254</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F6D7FAA"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382</w:t>
            </w:r>
          </w:p>
        </w:tc>
      </w:tr>
      <w:tr w:rsidR="00D04BFD" w14:paraId="23E9894C" w14:textId="77777777" w:rsidTr="004D600E">
        <w:trPr>
          <w:trHeight w:hRule="exact" w:val="225"/>
        </w:trPr>
        <w:tc>
          <w:tcPr>
            <w:tcW w:w="6285"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78D66E86" w14:textId="77777777" w:rsidR="00D04BFD" w:rsidRDefault="00120B71">
            <w:pPr>
              <w:pStyle w:val="DMETW26150BIPAGGBS"/>
              <w:rPr>
                <w:rFonts w:ascii="Verdana" w:eastAsia="Verdana" w:hAnsi="Verdana" w:cs="Verdana"/>
                <w:i/>
                <w:noProof/>
                <w:sz w:val="18"/>
              </w:rPr>
            </w:pPr>
            <w:r>
              <w:rPr>
                <w:rFonts w:ascii="Verdana" w:hAnsi="Verdana"/>
                <w:i/>
                <w:noProof/>
                <w:sz w:val="18"/>
              </w:rPr>
              <w:t xml:space="preserve">Fordringar med motprestation </w:t>
            </w:r>
          </w:p>
        </w:tc>
        <w:tc>
          <w:tcPr>
            <w:tcW w:w="885" w:type="dxa"/>
            <w:tcBorders>
              <w:top w:val="nil"/>
              <w:left w:val="nil"/>
              <w:bottom w:val="single" w:sz="4" w:space="0" w:color="016794"/>
              <w:right w:val="nil"/>
              <w:tl2br w:val="nil"/>
              <w:tr2bl w:val="nil"/>
            </w:tcBorders>
            <w:shd w:val="solid" w:color="FFFFFF" w:fill="FFFFFF"/>
            <w:tcMar>
              <w:left w:w="60" w:type="dxa"/>
              <w:right w:w="60" w:type="dxa"/>
            </w:tcMar>
            <w:vAlign w:val="center"/>
          </w:tcPr>
          <w:p w14:paraId="555B07A9" w14:textId="77777777" w:rsidR="00D04BFD" w:rsidRDefault="00120B71">
            <w:pPr>
              <w:pStyle w:val="DMETW26150BIPAGGBS"/>
              <w:rPr>
                <w:rFonts w:ascii="Verdana" w:eastAsia="Verdana" w:hAnsi="Verdana" w:cs="Verdana"/>
                <w:noProof/>
                <w:sz w:val="18"/>
              </w:rPr>
            </w:pPr>
            <w:r>
              <w:rPr>
                <w:rFonts w:ascii="Verdana" w:hAnsi="Verdana"/>
                <w:noProof/>
                <w:sz w:val="18"/>
              </w:rPr>
              <w:t>2.4</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2041B756"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7</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14232906"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4</w:t>
            </w:r>
          </w:p>
        </w:tc>
      </w:tr>
      <w:tr w:rsidR="00D04BFD" w14:paraId="7C72B33F" w14:textId="77777777" w:rsidTr="004D600E">
        <w:trPr>
          <w:trHeight w:hRule="exact" w:val="225"/>
        </w:trPr>
        <w:tc>
          <w:tcPr>
            <w:tcW w:w="62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144F257" w14:textId="77777777" w:rsidR="00D04BFD" w:rsidRDefault="00D04BFD">
            <w:pPr>
              <w:pStyle w:val="DMETW26150BIPAGGBS"/>
              <w:rPr>
                <w:rFonts w:ascii="Verdana" w:eastAsia="Verdana" w:hAnsi="Verdana" w:cs="Verdana"/>
                <w:i/>
                <w:noProof/>
                <w:sz w:val="18"/>
              </w:rPr>
            </w:pPr>
          </w:p>
        </w:tc>
        <w:tc>
          <w:tcPr>
            <w:tcW w:w="8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D11C341" w14:textId="77777777" w:rsidR="00D04BFD" w:rsidRDefault="00D04BFD">
            <w:pPr>
              <w:pStyle w:val="DMETW26150BIPAGGBS"/>
              <w:rPr>
                <w:rFonts w:ascii="Verdana" w:eastAsia="Verdana" w:hAnsi="Verdana" w:cs="Verdana"/>
                <w:noProof/>
                <w:sz w:val="18"/>
              </w:rPr>
            </w:pP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D7C71AD"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 xml:space="preserve"> 816</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A21C440"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1 096</w:t>
            </w:r>
          </w:p>
        </w:tc>
      </w:tr>
      <w:tr w:rsidR="00D04BFD" w14:paraId="482964D1" w14:textId="77777777" w:rsidTr="004D600E">
        <w:trPr>
          <w:trHeight w:hRule="exact" w:val="225"/>
        </w:trPr>
        <w:tc>
          <w:tcPr>
            <w:tcW w:w="6285"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57537C95" w14:textId="77777777" w:rsidR="00D04BFD" w:rsidRDefault="00120B71">
            <w:pPr>
              <w:pStyle w:val="DMETW26150BIPAGGBS"/>
              <w:rPr>
                <w:rFonts w:ascii="Verdana" w:eastAsia="Verdana" w:hAnsi="Verdana" w:cs="Verdana"/>
                <w:b/>
                <w:noProof/>
                <w:sz w:val="18"/>
              </w:rPr>
            </w:pPr>
            <w:r>
              <w:rPr>
                <w:rFonts w:ascii="Verdana" w:hAnsi="Verdana"/>
                <w:b/>
                <w:noProof/>
                <w:sz w:val="18"/>
              </w:rPr>
              <w:t>OMSÄTTNINGSTILLGÅNGAR</w:t>
            </w:r>
          </w:p>
        </w:tc>
        <w:tc>
          <w:tcPr>
            <w:tcW w:w="885" w:type="dxa"/>
            <w:tcBorders>
              <w:top w:val="single" w:sz="4" w:space="0" w:color="016794"/>
              <w:left w:val="nil"/>
              <w:bottom w:val="nil"/>
              <w:right w:val="nil"/>
              <w:tl2br w:val="nil"/>
              <w:tr2bl w:val="nil"/>
            </w:tcBorders>
            <w:shd w:val="solid" w:color="FFFFFF" w:fill="FFFFFF"/>
            <w:tcMar>
              <w:left w:w="60" w:type="dxa"/>
              <w:right w:w="60" w:type="dxa"/>
            </w:tcMar>
            <w:vAlign w:val="center"/>
          </w:tcPr>
          <w:p w14:paraId="38DF5458" w14:textId="77777777" w:rsidR="00D04BFD" w:rsidRDefault="00D04BFD">
            <w:pPr>
              <w:pStyle w:val="DMETW26150BIPAGGBS"/>
              <w:rPr>
                <w:rFonts w:ascii="Verdana" w:eastAsia="Verdana" w:hAnsi="Verdana" w:cs="Verdana"/>
                <w:noProof/>
                <w:sz w:val="18"/>
              </w:rPr>
            </w:pPr>
          </w:p>
        </w:tc>
        <w:tc>
          <w:tcPr>
            <w:tcW w:w="1320"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6AB3833E" w14:textId="77777777" w:rsidR="00D04BFD" w:rsidRDefault="00D04BFD">
            <w:pPr>
              <w:pStyle w:val="DMETW26150BIPAGGBS"/>
              <w:jc w:val="right"/>
              <w:rPr>
                <w:rFonts w:ascii="Verdana" w:eastAsia="Verdana" w:hAnsi="Verdana" w:cs="Verdana"/>
                <w:noProof/>
                <w:sz w:val="18"/>
              </w:rPr>
            </w:pPr>
          </w:p>
        </w:tc>
        <w:tc>
          <w:tcPr>
            <w:tcW w:w="1320"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03BEC21C" w14:textId="77777777" w:rsidR="00D04BFD" w:rsidRDefault="00D04BFD">
            <w:pPr>
              <w:pStyle w:val="DMETW26150BIPAGGBS"/>
              <w:jc w:val="right"/>
              <w:rPr>
                <w:rFonts w:ascii="Verdana" w:eastAsia="Verdana" w:hAnsi="Verdana" w:cs="Verdana"/>
                <w:noProof/>
                <w:sz w:val="18"/>
              </w:rPr>
            </w:pPr>
          </w:p>
        </w:tc>
      </w:tr>
      <w:tr w:rsidR="00D04BFD" w14:paraId="16D84603"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770D8C0D" w14:textId="77777777" w:rsidR="00D04BFD" w:rsidRDefault="00120B71">
            <w:pPr>
              <w:pStyle w:val="DMETW26150BIPAGGBS"/>
              <w:rPr>
                <w:rFonts w:ascii="Verdana" w:eastAsia="Verdana" w:hAnsi="Verdana" w:cs="Verdana"/>
                <w:i/>
                <w:noProof/>
                <w:sz w:val="18"/>
              </w:rPr>
            </w:pPr>
            <w:r>
              <w:rPr>
                <w:rFonts w:ascii="Verdana" w:hAnsi="Verdana"/>
                <w:i/>
                <w:noProof/>
                <w:sz w:val="18"/>
              </w:rPr>
              <w:t>Finansiella tillgångar</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5DC2BEAA" w14:textId="77777777" w:rsidR="00D04BFD" w:rsidRDefault="00120B71">
            <w:pPr>
              <w:pStyle w:val="DMETW26150BIPAGGBS"/>
              <w:rPr>
                <w:rFonts w:ascii="Verdana" w:eastAsia="Verdana" w:hAnsi="Verdana" w:cs="Verdana"/>
                <w:noProof/>
                <w:sz w:val="18"/>
              </w:rPr>
            </w:pPr>
            <w:r>
              <w:rPr>
                <w:rFonts w:ascii="Verdana" w:hAnsi="Verdana"/>
                <w:noProof/>
                <w:sz w:val="18"/>
              </w:rPr>
              <w:t>2.1</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31967FC"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3</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50B6FB6C"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w:t>
            </w:r>
          </w:p>
        </w:tc>
      </w:tr>
      <w:tr w:rsidR="00D04BFD" w14:paraId="5A5EE77D"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0202AA86" w14:textId="77777777" w:rsidR="00D04BFD" w:rsidRDefault="00120B71">
            <w:pPr>
              <w:pStyle w:val="DMETW26150BIPAGGBS"/>
              <w:rPr>
                <w:rFonts w:ascii="Verdana" w:eastAsia="Verdana" w:hAnsi="Verdana" w:cs="Verdana"/>
                <w:i/>
                <w:noProof/>
                <w:sz w:val="18"/>
              </w:rPr>
            </w:pPr>
            <w:r>
              <w:rPr>
                <w:rFonts w:ascii="Verdana" w:hAnsi="Verdana"/>
                <w:i/>
                <w:noProof/>
                <w:sz w:val="18"/>
              </w:rPr>
              <w:t>Förfinansiering</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3B548A75" w14:textId="77777777" w:rsidR="00D04BFD" w:rsidRDefault="00120B71">
            <w:pPr>
              <w:pStyle w:val="DMETW26150BIPAGGBS"/>
              <w:rPr>
                <w:rFonts w:ascii="Verdana" w:eastAsia="Verdana" w:hAnsi="Verdana" w:cs="Verdana"/>
                <w:noProof/>
                <w:sz w:val="18"/>
              </w:rPr>
            </w:pPr>
            <w:r>
              <w:rPr>
                <w:rFonts w:ascii="Verdana" w:hAnsi="Verdana"/>
                <w:noProof/>
                <w:sz w:val="18"/>
              </w:rPr>
              <w:t>2.2</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55071B0"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1 396</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A264CD8"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1 453</w:t>
            </w:r>
          </w:p>
        </w:tc>
      </w:tr>
      <w:tr w:rsidR="00D04BFD" w14:paraId="6E056E30"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05E38B44" w14:textId="77777777" w:rsidR="00D04BFD" w:rsidRPr="0000219B" w:rsidRDefault="00120B71">
            <w:pPr>
              <w:pStyle w:val="DMETW26150BIPAGGBS"/>
              <w:rPr>
                <w:rFonts w:ascii="Verdana" w:eastAsia="Verdana" w:hAnsi="Verdana" w:cs="Verdana"/>
                <w:i/>
                <w:noProof/>
                <w:sz w:val="18"/>
                <w:lang w:val="sv-SE"/>
              </w:rPr>
            </w:pPr>
            <w:r w:rsidRPr="0000219B">
              <w:rPr>
                <w:rFonts w:ascii="Verdana" w:hAnsi="Verdana"/>
                <w:i/>
                <w:noProof/>
                <w:sz w:val="18"/>
                <w:lang w:val="sv-SE"/>
              </w:rPr>
              <w:t>Fordringar med motprestation och krav utan motprestation</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056275EA" w14:textId="77777777" w:rsidR="00D04BFD" w:rsidRDefault="00120B71">
            <w:pPr>
              <w:pStyle w:val="DMETW26150BIPAGGBS"/>
              <w:rPr>
                <w:rFonts w:ascii="Verdana" w:eastAsia="Verdana" w:hAnsi="Verdana" w:cs="Verdana"/>
                <w:noProof/>
                <w:sz w:val="18"/>
              </w:rPr>
            </w:pPr>
            <w:r>
              <w:rPr>
                <w:rFonts w:ascii="Verdana" w:hAnsi="Verdana"/>
                <w:noProof/>
                <w:sz w:val="18"/>
              </w:rPr>
              <w:t>2.4</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D524D0E"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27</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4962CAA8"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35</w:t>
            </w:r>
          </w:p>
        </w:tc>
      </w:tr>
      <w:tr w:rsidR="00D04BFD" w14:paraId="2F9CAE04" w14:textId="77777777" w:rsidTr="004D600E">
        <w:trPr>
          <w:trHeight w:hRule="exact" w:val="225"/>
        </w:trPr>
        <w:tc>
          <w:tcPr>
            <w:tcW w:w="6285"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61611B80" w14:textId="77777777" w:rsidR="00D04BFD" w:rsidRDefault="00120B71">
            <w:pPr>
              <w:pStyle w:val="DMETW26150BIPAGGBS"/>
              <w:rPr>
                <w:rFonts w:ascii="Verdana" w:eastAsia="Verdana" w:hAnsi="Verdana" w:cs="Verdana"/>
                <w:i/>
                <w:noProof/>
                <w:sz w:val="18"/>
              </w:rPr>
            </w:pPr>
            <w:r>
              <w:rPr>
                <w:rFonts w:ascii="Verdana" w:hAnsi="Verdana"/>
                <w:i/>
                <w:noProof/>
                <w:sz w:val="18"/>
              </w:rPr>
              <w:t xml:space="preserve">Likvida medel </w:t>
            </w:r>
          </w:p>
        </w:tc>
        <w:tc>
          <w:tcPr>
            <w:tcW w:w="885" w:type="dxa"/>
            <w:tcBorders>
              <w:top w:val="nil"/>
              <w:left w:val="nil"/>
              <w:bottom w:val="single" w:sz="4" w:space="0" w:color="016794"/>
              <w:right w:val="nil"/>
              <w:tl2br w:val="nil"/>
              <w:tr2bl w:val="nil"/>
            </w:tcBorders>
            <w:shd w:val="solid" w:color="FFFFFF" w:fill="FFFFFF"/>
            <w:tcMar>
              <w:left w:w="60" w:type="dxa"/>
              <w:right w:w="60" w:type="dxa"/>
            </w:tcMar>
            <w:vAlign w:val="center"/>
          </w:tcPr>
          <w:p w14:paraId="6568E546" w14:textId="77777777" w:rsidR="00D04BFD" w:rsidRDefault="00120B71">
            <w:pPr>
              <w:pStyle w:val="DMETW26150BIPAGGBS"/>
              <w:rPr>
                <w:rFonts w:ascii="Verdana" w:eastAsia="Verdana" w:hAnsi="Verdana" w:cs="Verdana"/>
                <w:noProof/>
                <w:sz w:val="18"/>
              </w:rPr>
            </w:pPr>
            <w:r>
              <w:rPr>
                <w:rFonts w:ascii="Verdana" w:hAnsi="Verdana"/>
                <w:noProof/>
                <w:sz w:val="18"/>
              </w:rPr>
              <w:t>2.5</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04309E3A"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1 027</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5832CAD8"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994</w:t>
            </w:r>
          </w:p>
        </w:tc>
      </w:tr>
      <w:tr w:rsidR="00D04BFD" w14:paraId="44699089" w14:textId="77777777" w:rsidTr="004D600E">
        <w:trPr>
          <w:trHeight w:hRule="exact" w:val="225"/>
        </w:trPr>
        <w:tc>
          <w:tcPr>
            <w:tcW w:w="6285" w:type="dxa"/>
            <w:tcBorders>
              <w:top w:val="single" w:sz="4" w:space="0" w:color="016794"/>
              <w:left w:val="nil"/>
              <w:bottom w:val="nil"/>
              <w:right w:val="nil"/>
              <w:tl2br w:val="nil"/>
              <w:tr2bl w:val="nil"/>
            </w:tcBorders>
            <w:shd w:val="clear" w:color="auto" w:fill="auto"/>
            <w:tcMar>
              <w:left w:w="60" w:type="dxa"/>
              <w:right w:w="60" w:type="dxa"/>
            </w:tcMar>
            <w:vAlign w:val="bottom"/>
          </w:tcPr>
          <w:p w14:paraId="28CC985C" w14:textId="77777777" w:rsidR="00D04BFD" w:rsidRDefault="00D04BFD">
            <w:pPr>
              <w:pStyle w:val="DMETW26150BIPAGGBS"/>
              <w:rPr>
                <w:rFonts w:ascii="Verdana" w:eastAsia="Verdana" w:hAnsi="Verdana" w:cs="Verdana"/>
                <w:i/>
                <w:noProof/>
                <w:sz w:val="18"/>
              </w:rPr>
            </w:pPr>
          </w:p>
        </w:tc>
        <w:tc>
          <w:tcPr>
            <w:tcW w:w="885" w:type="dxa"/>
            <w:tcBorders>
              <w:top w:val="single" w:sz="4" w:space="0" w:color="016794"/>
              <w:left w:val="nil"/>
              <w:bottom w:val="nil"/>
              <w:right w:val="nil"/>
              <w:tl2br w:val="nil"/>
              <w:tr2bl w:val="nil"/>
            </w:tcBorders>
            <w:shd w:val="clear" w:color="auto" w:fill="auto"/>
            <w:tcMar>
              <w:left w:w="60" w:type="dxa"/>
              <w:right w:w="60" w:type="dxa"/>
            </w:tcMar>
            <w:vAlign w:val="center"/>
          </w:tcPr>
          <w:p w14:paraId="4BFDD125" w14:textId="77777777" w:rsidR="00D04BFD" w:rsidRDefault="00D04BFD">
            <w:pPr>
              <w:pStyle w:val="DMETW26150BIPAGGBS"/>
              <w:rPr>
                <w:rFonts w:ascii="Verdana" w:eastAsia="Verdana" w:hAnsi="Verdana" w:cs="Verdana"/>
                <w:noProof/>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14:paraId="634D5C78"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2 454</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14:paraId="29E1543E"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2 481</w:t>
            </w:r>
          </w:p>
        </w:tc>
      </w:tr>
      <w:tr w:rsidR="00D04BFD" w14:paraId="68000E51" w14:textId="77777777" w:rsidTr="004D600E">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14:paraId="20DAB296" w14:textId="77777777" w:rsidR="00D04BFD" w:rsidRDefault="00120B71">
            <w:pPr>
              <w:pStyle w:val="DMETW26150BIPAGGBS"/>
              <w:rPr>
                <w:rFonts w:ascii="Verdana" w:eastAsia="Verdana" w:hAnsi="Verdana" w:cs="Verdana"/>
                <w:b/>
                <w:noProof/>
                <w:sz w:val="18"/>
              </w:rPr>
            </w:pPr>
            <w:r>
              <w:rPr>
                <w:rFonts w:ascii="Verdana" w:hAnsi="Verdana"/>
                <w:b/>
                <w:noProof/>
                <w:sz w:val="18"/>
              </w:rPr>
              <w:t>TOTALA TILLGÅNGAR</w:t>
            </w:r>
          </w:p>
        </w:tc>
        <w:tc>
          <w:tcPr>
            <w:tcW w:w="885" w:type="dxa"/>
            <w:tcBorders>
              <w:top w:val="nil"/>
              <w:left w:val="nil"/>
              <w:bottom w:val="nil"/>
              <w:right w:val="nil"/>
              <w:tl2br w:val="nil"/>
              <w:tr2bl w:val="nil"/>
            </w:tcBorders>
            <w:shd w:val="solid" w:color="CCE1EA" w:fill="FFFFFF"/>
            <w:tcMar>
              <w:left w:w="60" w:type="dxa"/>
              <w:right w:w="60" w:type="dxa"/>
            </w:tcMar>
            <w:vAlign w:val="center"/>
          </w:tcPr>
          <w:p w14:paraId="0101DDAB"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3FA18CF0"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3 270</w:t>
            </w: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33A8A649"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3 577</w:t>
            </w:r>
          </w:p>
        </w:tc>
      </w:tr>
      <w:tr w:rsidR="00D04BFD" w14:paraId="3C570CB7"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6532246C" w14:textId="77777777" w:rsidR="00D04BFD" w:rsidRDefault="00D04BFD">
            <w:pPr>
              <w:pStyle w:val="DMETW26150BIPAGGBS"/>
              <w:rPr>
                <w:rFonts w:ascii="Verdana" w:eastAsia="Verdana" w:hAnsi="Verdana" w:cs="Verdana"/>
                <w:noProof/>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4FAC2BC2"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B179A3B" w14:textId="77777777" w:rsidR="00D04BFD" w:rsidRDefault="00D04BFD">
            <w:pPr>
              <w:pStyle w:val="DMETW26150BIPAGGBS"/>
              <w:jc w:val="right"/>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3847A5C" w14:textId="77777777" w:rsidR="00D04BFD" w:rsidRDefault="00D04BFD">
            <w:pPr>
              <w:pStyle w:val="DMETW26150BIPAGGBS"/>
              <w:jc w:val="right"/>
              <w:rPr>
                <w:rFonts w:ascii="Verdana" w:eastAsia="Verdana" w:hAnsi="Verdana" w:cs="Verdana"/>
                <w:noProof/>
                <w:sz w:val="18"/>
              </w:rPr>
            </w:pPr>
          </w:p>
        </w:tc>
      </w:tr>
      <w:tr w:rsidR="00D04BFD" w14:paraId="2E18D988"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728F9488" w14:textId="77777777" w:rsidR="00D04BFD" w:rsidRDefault="00120B71">
            <w:pPr>
              <w:pStyle w:val="DMETW26150BIPAGGBS"/>
              <w:rPr>
                <w:rFonts w:ascii="Verdana" w:eastAsia="Verdana" w:hAnsi="Verdana" w:cs="Verdana"/>
                <w:b/>
                <w:noProof/>
                <w:sz w:val="18"/>
              </w:rPr>
            </w:pPr>
            <w:r>
              <w:rPr>
                <w:rFonts w:ascii="Verdana" w:hAnsi="Verdana"/>
                <w:b/>
                <w:noProof/>
                <w:sz w:val="18"/>
              </w:rPr>
              <w:t>LÅNGFRISTIGA SKULDER</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09420D43"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46036D86" w14:textId="77777777" w:rsidR="00D04BFD" w:rsidRDefault="00D04BFD">
            <w:pPr>
              <w:pStyle w:val="DMETW26150BIPAGGBS"/>
              <w:jc w:val="right"/>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0C8D91A3" w14:textId="77777777" w:rsidR="00D04BFD" w:rsidRDefault="00D04BFD">
            <w:pPr>
              <w:pStyle w:val="DMETW26150BIPAGGBS"/>
              <w:jc w:val="right"/>
              <w:rPr>
                <w:rFonts w:ascii="Verdana" w:eastAsia="Verdana" w:hAnsi="Verdana" w:cs="Verdana"/>
                <w:noProof/>
                <w:sz w:val="18"/>
              </w:rPr>
            </w:pPr>
          </w:p>
        </w:tc>
      </w:tr>
      <w:tr w:rsidR="00D04BFD" w14:paraId="2FCBA929" w14:textId="77777777" w:rsidTr="004D600E">
        <w:trPr>
          <w:trHeight w:hRule="exact" w:val="225"/>
        </w:trPr>
        <w:tc>
          <w:tcPr>
            <w:tcW w:w="6285"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0A5DFC8B" w14:textId="77777777" w:rsidR="00D04BFD" w:rsidRDefault="00120B71">
            <w:pPr>
              <w:pStyle w:val="DMETW26150BIPAGGBS"/>
              <w:rPr>
                <w:rFonts w:ascii="Verdana" w:eastAsia="Verdana" w:hAnsi="Verdana" w:cs="Verdana"/>
                <w:i/>
                <w:noProof/>
                <w:sz w:val="18"/>
              </w:rPr>
            </w:pPr>
            <w:r>
              <w:rPr>
                <w:rFonts w:ascii="Verdana" w:hAnsi="Verdana"/>
                <w:i/>
                <w:noProof/>
                <w:sz w:val="18"/>
              </w:rPr>
              <w:t>Finansiella skulder</w:t>
            </w:r>
          </w:p>
        </w:tc>
        <w:tc>
          <w:tcPr>
            <w:tcW w:w="885" w:type="dxa"/>
            <w:tcBorders>
              <w:top w:val="nil"/>
              <w:left w:val="nil"/>
              <w:bottom w:val="single" w:sz="4" w:space="0" w:color="016794"/>
              <w:right w:val="nil"/>
              <w:tl2br w:val="nil"/>
              <w:tr2bl w:val="nil"/>
            </w:tcBorders>
            <w:shd w:val="solid" w:color="FFFFFF" w:fill="FFFFFF"/>
            <w:tcMar>
              <w:left w:w="60" w:type="dxa"/>
              <w:right w:w="60" w:type="dxa"/>
            </w:tcMar>
            <w:vAlign w:val="center"/>
          </w:tcPr>
          <w:p w14:paraId="52AE1492" w14:textId="77777777" w:rsidR="00D04BFD" w:rsidRDefault="00120B71">
            <w:pPr>
              <w:pStyle w:val="DMETW26150BIPAGGBS"/>
              <w:rPr>
                <w:rFonts w:ascii="Verdana" w:eastAsia="Verdana" w:hAnsi="Verdana" w:cs="Verdana"/>
                <w:noProof/>
                <w:sz w:val="18"/>
              </w:rPr>
            </w:pPr>
            <w:r>
              <w:rPr>
                <w:rFonts w:ascii="Verdana" w:hAnsi="Verdana"/>
                <w:noProof/>
                <w:sz w:val="18"/>
              </w:rPr>
              <w:t>2.6</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7B580817"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(7)</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7B3B5F80"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(7)</w:t>
            </w:r>
          </w:p>
        </w:tc>
      </w:tr>
      <w:tr w:rsidR="00D04BFD" w14:paraId="78DEB4AD" w14:textId="77777777" w:rsidTr="004D600E">
        <w:trPr>
          <w:trHeight w:hRule="exact" w:val="225"/>
        </w:trPr>
        <w:tc>
          <w:tcPr>
            <w:tcW w:w="62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32566E2" w14:textId="77777777" w:rsidR="00D04BFD" w:rsidRDefault="00D04BFD">
            <w:pPr>
              <w:pStyle w:val="DMETW26150BIPAGGBS"/>
              <w:rPr>
                <w:rFonts w:ascii="Verdana" w:eastAsia="Verdana" w:hAnsi="Verdana" w:cs="Verdana"/>
                <w:i/>
                <w:noProof/>
                <w:sz w:val="18"/>
              </w:rPr>
            </w:pPr>
          </w:p>
        </w:tc>
        <w:tc>
          <w:tcPr>
            <w:tcW w:w="8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CE8AF8A" w14:textId="77777777" w:rsidR="00D04BFD" w:rsidRDefault="00D04BFD">
            <w:pPr>
              <w:pStyle w:val="DMETW26150BIPAGGBS"/>
              <w:rPr>
                <w:rFonts w:ascii="Verdana" w:eastAsia="Verdana" w:hAnsi="Verdana" w:cs="Verdana"/>
                <w:noProof/>
                <w:sz w:val="18"/>
              </w:rPr>
            </w:pP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5A306E4"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 xml:space="preserve"> (7)</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A4C36CA"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 xml:space="preserve"> (7)</w:t>
            </w:r>
          </w:p>
        </w:tc>
      </w:tr>
      <w:tr w:rsidR="00D04BFD" w14:paraId="2EBB3371" w14:textId="77777777" w:rsidTr="004D600E">
        <w:trPr>
          <w:trHeight w:hRule="exact" w:val="225"/>
        </w:trPr>
        <w:tc>
          <w:tcPr>
            <w:tcW w:w="6285"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12C65420" w14:textId="77777777" w:rsidR="00D04BFD" w:rsidRDefault="00120B71">
            <w:pPr>
              <w:pStyle w:val="DMETW26150BIPAGGBS"/>
              <w:rPr>
                <w:rFonts w:ascii="Verdana" w:eastAsia="Verdana" w:hAnsi="Verdana" w:cs="Verdana"/>
                <w:b/>
                <w:noProof/>
                <w:sz w:val="18"/>
              </w:rPr>
            </w:pPr>
            <w:r>
              <w:rPr>
                <w:rFonts w:ascii="Verdana" w:hAnsi="Verdana"/>
                <w:b/>
                <w:noProof/>
                <w:sz w:val="18"/>
              </w:rPr>
              <w:t>KORTFRISTIGA SKULDER</w:t>
            </w:r>
          </w:p>
        </w:tc>
        <w:tc>
          <w:tcPr>
            <w:tcW w:w="885" w:type="dxa"/>
            <w:tcBorders>
              <w:top w:val="single" w:sz="4" w:space="0" w:color="016794"/>
              <w:left w:val="nil"/>
              <w:bottom w:val="nil"/>
              <w:right w:val="nil"/>
              <w:tl2br w:val="nil"/>
              <w:tr2bl w:val="nil"/>
            </w:tcBorders>
            <w:shd w:val="solid" w:color="FFFFFF" w:fill="FFFFFF"/>
            <w:tcMar>
              <w:left w:w="60" w:type="dxa"/>
              <w:right w:w="60" w:type="dxa"/>
            </w:tcMar>
            <w:vAlign w:val="center"/>
          </w:tcPr>
          <w:p w14:paraId="5D960C17" w14:textId="77777777" w:rsidR="00D04BFD" w:rsidRDefault="00D04BFD">
            <w:pPr>
              <w:pStyle w:val="DMETW26150BIPAGGBS"/>
              <w:rPr>
                <w:rFonts w:ascii="Verdana" w:eastAsia="Verdana" w:hAnsi="Verdana" w:cs="Verdana"/>
                <w:noProof/>
                <w:sz w:val="18"/>
              </w:rPr>
            </w:pPr>
          </w:p>
        </w:tc>
        <w:tc>
          <w:tcPr>
            <w:tcW w:w="1320"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605ABE99" w14:textId="77777777" w:rsidR="00D04BFD" w:rsidRDefault="00D04BFD">
            <w:pPr>
              <w:pStyle w:val="DMETW26150BIPAGGBS"/>
              <w:jc w:val="right"/>
              <w:rPr>
                <w:rFonts w:ascii="Verdana" w:eastAsia="Verdana" w:hAnsi="Verdana" w:cs="Verdana"/>
                <w:noProof/>
                <w:sz w:val="18"/>
              </w:rPr>
            </w:pPr>
          </w:p>
        </w:tc>
        <w:tc>
          <w:tcPr>
            <w:tcW w:w="1320"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144ED12C" w14:textId="77777777" w:rsidR="00D04BFD" w:rsidRDefault="00D04BFD">
            <w:pPr>
              <w:pStyle w:val="DMETW26150BIPAGGBS"/>
              <w:jc w:val="right"/>
              <w:rPr>
                <w:rFonts w:ascii="Verdana" w:eastAsia="Verdana" w:hAnsi="Verdana" w:cs="Verdana"/>
                <w:noProof/>
                <w:sz w:val="18"/>
              </w:rPr>
            </w:pPr>
          </w:p>
        </w:tc>
      </w:tr>
      <w:tr w:rsidR="00D04BFD" w14:paraId="01965F85"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5EB14134" w14:textId="77777777" w:rsidR="00D04BFD" w:rsidRDefault="00120B71">
            <w:pPr>
              <w:pStyle w:val="DMETW26150BIPAGGBS"/>
              <w:rPr>
                <w:rFonts w:ascii="Verdana" w:eastAsia="Verdana" w:hAnsi="Verdana" w:cs="Verdana"/>
                <w:i/>
                <w:noProof/>
                <w:sz w:val="18"/>
              </w:rPr>
            </w:pPr>
            <w:r>
              <w:rPr>
                <w:rFonts w:ascii="Verdana" w:hAnsi="Verdana"/>
                <w:i/>
                <w:noProof/>
                <w:sz w:val="18"/>
              </w:rPr>
              <w:t>Betalningsåtaganden</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511F48D9" w14:textId="77777777" w:rsidR="00D04BFD" w:rsidRDefault="00120B71">
            <w:pPr>
              <w:pStyle w:val="DMETW26150BIPAGGBS"/>
              <w:rPr>
                <w:rFonts w:ascii="Verdana" w:eastAsia="Verdana" w:hAnsi="Verdana" w:cs="Verdana"/>
                <w:noProof/>
                <w:sz w:val="18"/>
              </w:rPr>
            </w:pPr>
            <w:r>
              <w:rPr>
                <w:rFonts w:ascii="Verdana" w:hAnsi="Verdana"/>
                <w:noProof/>
                <w:sz w:val="18"/>
              </w:rPr>
              <w:t>2.7</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83A8852"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(426)</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88C8350"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(501)</w:t>
            </w:r>
          </w:p>
        </w:tc>
      </w:tr>
      <w:tr w:rsidR="00D04BFD" w14:paraId="776F7F8C" w14:textId="77777777" w:rsidTr="004D600E">
        <w:trPr>
          <w:trHeight w:hRule="exact" w:val="225"/>
        </w:trPr>
        <w:tc>
          <w:tcPr>
            <w:tcW w:w="6285"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00DB216D" w14:textId="77777777" w:rsidR="00D04BFD" w:rsidRDefault="00120B71">
            <w:pPr>
              <w:pStyle w:val="DMETW26150BIPAGGBS"/>
              <w:rPr>
                <w:rFonts w:ascii="Verdana" w:eastAsia="Verdana" w:hAnsi="Verdana" w:cs="Verdana"/>
                <w:i/>
                <w:noProof/>
                <w:sz w:val="18"/>
              </w:rPr>
            </w:pPr>
            <w:r>
              <w:rPr>
                <w:rFonts w:ascii="Verdana" w:hAnsi="Verdana"/>
                <w:i/>
                <w:noProof/>
                <w:sz w:val="18"/>
              </w:rPr>
              <w:t xml:space="preserve">Upplupna kostnader </w:t>
            </w:r>
          </w:p>
        </w:tc>
        <w:tc>
          <w:tcPr>
            <w:tcW w:w="885" w:type="dxa"/>
            <w:tcBorders>
              <w:top w:val="nil"/>
              <w:left w:val="nil"/>
              <w:bottom w:val="single" w:sz="4" w:space="0" w:color="016794"/>
              <w:right w:val="nil"/>
              <w:tl2br w:val="nil"/>
              <w:tr2bl w:val="nil"/>
            </w:tcBorders>
            <w:shd w:val="solid" w:color="FFFFFF" w:fill="FFFFFF"/>
            <w:tcMar>
              <w:left w:w="60" w:type="dxa"/>
              <w:right w:w="60" w:type="dxa"/>
            </w:tcMar>
            <w:vAlign w:val="center"/>
          </w:tcPr>
          <w:p w14:paraId="719DF73C" w14:textId="77777777" w:rsidR="00D04BFD" w:rsidRDefault="00120B71">
            <w:pPr>
              <w:pStyle w:val="DMETW26150BIPAGGBS"/>
              <w:rPr>
                <w:rFonts w:ascii="Verdana" w:eastAsia="Verdana" w:hAnsi="Verdana" w:cs="Verdana"/>
                <w:noProof/>
                <w:sz w:val="18"/>
              </w:rPr>
            </w:pPr>
            <w:r>
              <w:rPr>
                <w:rFonts w:ascii="Verdana" w:hAnsi="Verdana"/>
                <w:noProof/>
                <w:sz w:val="18"/>
              </w:rPr>
              <w:t>2.8</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5422BDAE"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(1 131)</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53D397B3"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(1 008)</w:t>
            </w:r>
          </w:p>
        </w:tc>
      </w:tr>
      <w:tr w:rsidR="00D04BFD" w14:paraId="2D3D131E" w14:textId="77777777" w:rsidTr="004D600E">
        <w:trPr>
          <w:trHeight w:hRule="exact" w:val="225"/>
        </w:trPr>
        <w:tc>
          <w:tcPr>
            <w:tcW w:w="6285" w:type="dxa"/>
            <w:tcBorders>
              <w:top w:val="single" w:sz="4" w:space="0" w:color="016794"/>
              <w:left w:val="nil"/>
              <w:bottom w:val="nil"/>
              <w:right w:val="nil"/>
              <w:tl2br w:val="nil"/>
              <w:tr2bl w:val="nil"/>
            </w:tcBorders>
            <w:shd w:val="clear" w:color="auto" w:fill="auto"/>
            <w:tcMar>
              <w:left w:w="60" w:type="dxa"/>
              <w:right w:w="60" w:type="dxa"/>
            </w:tcMar>
            <w:vAlign w:val="bottom"/>
          </w:tcPr>
          <w:p w14:paraId="0B7D0FAE" w14:textId="77777777" w:rsidR="00D04BFD" w:rsidRDefault="00D04BFD">
            <w:pPr>
              <w:pStyle w:val="DMETW26150BIPAGGBS"/>
              <w:rPr>
                <w:rFonts w:ascii="Verdana" w:eastAsia="Verdana" w:hAnsi="Verdana" w:cs="Verdana"/>
                <w:i/>
                <w:noProof/>
                <w:sz w:val="18"/>
              </w:rPr>
            </w:pPr>
          </w:p>
        </w:tc>
        <w:tc>
          <w:tcPr>
            <w:tcW w:w="885" w:type="dxa"/>
            <w:tcBorders>
              <w:top w:val="single" w:sz="4" w:space="0" w:color="016794"/>
              <w:left w:val="nil"/>
              <w:bottom w:val="nil"/>
              <w:right w:val="nil"/>
              <w:tl2br w:val="nil"/>
              <w:tr2bl w:val="nil"/>
            </w:tcBorders>
            <w:shd w:val="clear" w:color="auto" w:fill="auto"/>
            <w:tcMar>
              <w:left w:w="60" w:type="dxa"/>
              <w:right w:w="60" w:type="dxa"/>
            </w:tcMar>
            <w:vAlign w:val="center"/>
          </w:tcPr>
          <w:p w14:paraId="57CF3664" w14:textId="77777777" w:rsidR="00D04BFD" w:rsidRDefault="00D04BFD">
            <w:pPr>
              <w:pStyle w:val="DMETW26150BIPAGGBS"/>
              <w:rPr>
                <w:rFonts w:ascii="Verdana" w:eastAsia="Verdana" w:hAnsi="Verdana" w:cs="Verdana"/>
                <w:noProof/>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14:paraId="43666C4D"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(1 558)</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14:paraId="4B5594DF"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(1 509)</w:t>
            </w:r>
          </w:p>
        </w:tc>
      </w:tr>
      <w:tr w:rsidR="00D04BFD" w14:paraId="2E430D02" w14:textId="77777777" w:rsidTr="004D600E">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14:paraId="1B133327" w14:textId="77777777" w:rsidR="00D04BFD" w:rsidRDefault="00120B71">
            <w:pPr>
              <w:pStyle w:val="DMETW26150BIPAGGBS"/>
              <w:rPr>
                <w:rFonts w:ascii="Verdana" w:eastAsia="Verdana" w:hAnsi="Verdana" w:cs="Verdana"/>
                <w:b/>
                <w:noProof/>
                <w:sz w:val="18"/>
              </w:rPr>
            </w:pPr>
            <w:r>
              <w:rPr>
                <w:rFonts w:ascii="Verdana" w:hAnsi="Verdana"/>
                <w:b/>
                <w:noProof/>
                <w:sz w:val="18"/>
              </w:rPr>
              <w:t>TOTALA SKULDER</w:t>
            </w:r>
          </w:p>
        </w:tc>
        <w:tc>
          <w:tcPr>
            <w:tcW w:w="885" w:type="dxa"/>
            <w:tcBorders>
              <w:top w:val="nil"/>
              <w:left w:val="nil"/>
              <w:bottom w:val="nil"/>
              <w:right w:val="nil"/>
              <w:tl2br w:val="nil"/>
              <w:tr2bl w:val="nil"/>
            </w:tcBorders>
            <w:shd w:val="solid" w:color="CCE1EA" w:fill="FFFFFF"/>
            <w:tcMar>
              <w:left w:w="60" w:type="dxa"/>
              <w:right w:w="60" w:type="dxa"/>
            </w:tcMar>
            <w:vAlign w:val="center"/>
          </w:tcPr>
          <w:p w14:paraId="4A9E1D0F"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2ECDA3A3"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(1 565)</w:t>
            </w: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220B803B"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(1 516)</w:t>
            </w:r>
          </w:p>
        </w:tc>
      </w:tr>
      <w:tr w:rsidR="00D04BFD" w14:paraId="6BFD7C17"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5D56DAB2" w14:textId="77777777" w:rsidR="00D04BFD" w:rsidRDefault="00D04BFD">
            <w:pPr>
              <w:pStyle w:val="DMETW26150BIPAGGBS"/>
              <w:rPr>
                <w:rFonts w:ascii="Verdana" w:eastAsia="Verdana" w:hAnsi="Verdana" w:cs="Verdana"/>
                <w:noProof/>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6810B7C0"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4663FD4" w14:textId="77777777" w:rsidR="00D04BFD" w:rsidRDefault="00D04BFD">
            <w:pPr>
              <w:pStyle w:val="DMETW26150BIPAGGBS"/>
              <w:jc w:val="right"/>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41AB8441" w14:textId="77777777" w:rsidR="00D04BFD" w:rsidRDefault="00D04BFD">
            <w:pPr>
              <w:pStyle w:val="DMETW26150BIPAGGBS"/>
              <w:jc w:val="right"/>
              <w:rPr>
                <w:rFonts w:ascii="Verdana" w:eastAsia="Verdana" w:hAnsi="Verdana" w:cs="Verdana"/>
                <w:noProof/>
                <w:sz w:val="18"/>
              </w:rPr>
            </w:pPr>
          </w:p>
        </w:tc>
      </w:tr>
      <w:tr w:rsidR="00D04BFD" w14:paraId="3E0665AB" w14:textId="77777777" w:rsidTr="004D600E">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14:paraId="768E6D52" w14:textId="77777777" w:rsidR="00D04BFD" w:rsidRDefault="00120B71">
            <w:pPr>
              <w:pStyle w:val="DMETW26150BIPAGGBS"/>
              <w:rPr>
                <w:rFonts w:ascii="Verdana" w:eastAsia="Verdana" w:hAnsi="Verdana" w:cs="Verdana"/>
                <w:b/>
                <w:noProof/>
                <w:sz w:val="18"/>
              </w:rPr>
            </w:pPr>
            <w:r>
              <w:rPr>
                <w:rFonts w:ascii="Verdana" w:hAnsi="Verdana"/>
                <w:b/>
                <w:noProof/>
                <w:sz w:val="18"/>
              </w:rPr>
              <w:t>NETTOTILLGÅNGAR</w:t>
            </w:r>
          </w:p>
        </w:tc>
        <w:tc>
          <w:tcPr>
            <w:tcW w:w="885" w:type="dxa"/>
            <w:tcBorders>
              <w:top w:val="nil"/>
              <w:left w:val="nil"/>
              <w:bottom w:val="nil"/>
              <w:right w:val="nil"/>
              <w:tl2br w:val="nil"/>
              <w:tr2bl w:val="nil"/>
            </w:tcBorders>
            <w:shd w:val="solid" w:color="CCE1EA" w:fill="FFFFFF"/>
            <w:tcMar>
              <w:left w:w="60" w:type="dxa"/>
              <w:right w:w="60" w:type="dxa"/>
            </w:tcMar>
            <w:vAlign w:val="center"/>
          </w:tcPr>
          <w:p w14:paraId="5104E371"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43963B3F"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1 705</w:t>
            </w: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756BA784"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2 061</w:t>
            </w:r>
          </w:p>
        </w:tc>
      </w:tr>
      <w:tr w:rsidR="00D04BFD" w14:paraId="11D29D32"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16772E8F" w14:textId="77777777" w:rsidR="00D04BFD" w:rsidRDefault="00D04BFD">
            <w:pPr>
              <w:pStyle w:val="DMETW26150BIPAGGBS"/>
              <w:rPr>
                <w:rFonts w:ascii="Verdana" w:eastAsia="Verdana" w:hAnsi="Verdana" w:cs="Verdana"/>
                <w:noProof/>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7541EAD4"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CDAC0C5" w14:textId="77777777" w:rsidR="00D04BFD" w:rsidRDefault="00D04BFD">
            <w:pPr>
              <w:pStyle w:val="DMETW26150BIPAGGBS"/>
              <w:jc w:val="right"/>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F224C36" w14:textId="77777777" w:rsidR="00D04BFD" w:rsidRDefault="00D04BFD">
            <w:pPr>
              <w:pStyle w:val="DMETW26150BIPAGGBS"/>
              <w:jc w:val="right"/>
              <w:rPr>
                <w:rFonts w:ascii="Verdana" w:eastAsia="Verdana" w:hAnsi="Verdana" w:cs="Verdana"/>
                <w:noProof/>
                <w:sz w:val="18"/>
              </w:rPr>
            </w:pPr>
          </w:p>
        </w:tc>
      </w:tr>
      <w:tr w:rsidR="00D04BFD" w14:paraId="4234900B"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57E53817" w14:textId="77777777" w:rsidR="00D04BFD" w:rsidRDefault="00120B71">
            <w:pPr>
              <w:pStyle w:val="DMETW26150BIPAGGBS"/>
              <w:rPr>
                <w:rFonts w:ascii="Verdana" w:eastAsia="Verdana" w:hAnsi="Verdana" w:cs="Verdana"/>
                <w:b/>
                <w:noProof/>
                <w:sz w:val="18"/>
              </w:rPr>
            </w:pPr>
            <w:r>
              <w:rPr>
                <w:rFonts w:ascii="Verdana" w:hAnsi="Verdana"/>
                <w:b/>
                <w:noProof/>
                <w:sz w:val="18"/>
              </w:rPr>
              <w:t>FONDER OCH RESERVER</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0FA5BBA6"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41C9B5B" w14:textId="77777777" w:rsidR="00D04BFD" w:rsidRDefault="00D04BFD">
            <w:pPr>
              <w:pStyle w:val="DMETW26150BIPAGGBS"/>
              <w:jc w:val="right"/>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880D9E9" w14:textId="77777777" w:rsidR="00D04BFD" w:rsidRDefault="00D04BFD">
            <w:pPr>
              <w:pStyle w:val="DMETW26150BIPAGGBS"/>
              <w:jc w:val="right"/>
              <w:rPr>
                <w:rFonts w:ascii="Verdana" w:eastAsia="Verdana" w:hAnsi="Verdana" w:cs="Verdana"/>
                <w:noProof/>
                <w:sz w:val="18"/>
              </w:rPr>
            </w:pPr>
          </w:p>
        </w:tc>
      </w:tr>
      <w:tr w:rsidR="00D04BFD" w14:paraId="62FE987B"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7586CC03" w14:textId="77777777" w:rsidR="00D04BFD" w:rsidRDefault="00120B71">
            <w:pPr>
              <w:pStyle w:val="DMETW26150BIPAGGBS"/>
              <w:rPr>
                <w:rFonts w:ascii="Verdana" w:eastAsia="Verdana" w:hAnsi="Verdana" w:cs="Verdana"/>
                <w:i/>
                <w:noProof/>
                <w:sz w:val="18"/>
              </w:rPr>
            </w:pPr>
            <w:r>
              <w:rPr>
                <w:rFonts w:ascii="Verdana" w:hAnsi="Verdana"/>
                <w:i/>
                <w:noProof/>
                <w:sz w:val="18"/>
              </w:rPr>
              <w:t>Infordrat fondkapital – aktiva EUF</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4F4D7D02" w14:textId="77777777" w:rsidR="00D04BFD" w:rsidRDefault="00120B71">
            <w:pPr>
              <w:pStyle w:val="DMETW26150BIPAGGBS"/>
              <w:rPr>
                <w:rFonts w:ascii="Verdana" w:eastAsia="Verdana" w:hAnsi="Verdana" w:cs="Verdana"/>
                <w:noProof/>
                <w:sz w:val="18"/>
              </w:rPr>
            </w:pPr>
            <w:r>
              <w:rPr>
                <w:rFonts w:ascii="Verdana" w:hAnsi="Verdana"/>
                <w:noProof/>
                <w:sz w:val="18"/>
              </w:rPr>
              <w:t>2.9</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AC1A18C"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65 100</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15F6050"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62 643</w:t>
            </w:r>
          </w:p>
        </w:tc>
      </w:tr>
      <w:tr w:rsidR="00D04BFD" w14:paraId="3750D0D9"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5C2C8218" w14:textId="77777777" w:rsidR="00D04BFD" w:rsidRPr="0000219B" w:rsidRDefault="00120B71">
            <w:pPr>
              <w:pStyle w:val="DMETW26150BIPAGGBS"/>
              <w:rPr>
                <w:rFonts w:ascii="Verdana" w:eastAsia="Verdana" w:hAnsi="Verdana" w:cs="Verdana"/>
                <w:i/>
                <w:noProof/>
                <w:sz w:val="18"/>
                <w:lang w:val="sv-SE"/>
              </w:rPr>
            </w:pPr>
            <w:r w:rsidRPr="0000219B">
              <w:rPr>
                <w:rFonts w:ascii="Verdana" w:hAnsi="Verdana"/>
                <w:i/>
                <w:noProof/>
                <w:sz w:val="18"/>
                <w:lang w:val="sv-SE"/>
              </w:rPr>
              <w:t>Infordrat fondkapital från avslutade EUF som överförts från tidigare år</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3287C3A3" w14:textId="77777777" w:rsidR="00D04BFD" w:rsidRDefault="00120B71">
            <w:pPr>
              <w:pStyle w:val="DMETW26150BIPAGGBS"/>
              <w:rPr>
                <w:rFonts w:ascii="Verdana" w:eastAsia="Verdana" w:hAnsi="Verdana" w:cs="Verdana"/>
                <w:noProof/>
                <w:sz w:val="18"/>
              </w:rPr>
            </w:pPr>
            <w:r>
              <w:rPr>
                <w:rFonts w:ascii="Verdana" w:hAnsi="Verdana"/>
                <w:noProof/>
                <w:sz w:val="18"/>
              </w:rPr>
              <w:t>2.9</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D6913CB"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2 252</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3290279"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2 252</w:t>
            </w:r>
          </w:p>
        </w:tc>
      </w:tr>
      <w:tr w:rsidR="00D04BFD" w14:paraId="4D754BF6"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3268D619" w14:textId="77777777" w:rsidR="00D04BFD" w:rsidRPr="0000219B" w:rsidRDefault="00120B71">
            <w:pPr>
              <w:pStyle w:val="DMETW26150BIPAGGBS"/>
              <w:rPr>
                <w:rFonts w:ascii="Verdana" w:eastAsia="Verdana" w:hAnsi="Verdana" w:cs="Verdana"/>
                <w:i/>
                <w:noProof/>
                <w:sz w:val="18"/>
                <w:lang w:val="sv-SE"/>
              </w:rPr>
            </w:pPr>
            <w:r w:rsidRPr="0000219B">
              <w:rPr>
                <w:rFonts w:ascii="Verdana" w:hAnsi="Verdana"/>
                <w:i/>
                <w:noProof/>
                <w:sz w:val="18"/>
                <w:lang w:val="sv-SE"/>
              </w:rPr>
              <w:t>Ekonomiskt resultat överfört från tidigare år</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7AEA3892" w14:textId="77777777" w:rsidR="00D04BFD" w:rsidRPr="0000219B" w:rsidRDefault="00D04BFD">
            <w:pPr>
              <w:pStyle w:val="DMETW26150BIPAGGBS"/>
              <w:rPr>
                <w:rFonts w:ascii="Verdana" w:eastAsia="Verdana" w:hAnsi="Verdana" w:cs="Verdana"/>
                <w:noProof/>
                <w:sz w:val="18"/>
                <w:lang w:val="sv-SE"/>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068941C9"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(62 834)</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5AAD8287"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(59 860)</w:t>
            </w:r>
          </w:p>
        </w:tc>
      </w:tr>
      <w:tr w:rsidR="00D04BFD" w14:paraId="30EBC2E2"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27EFEAD2" w14:textId="77777777" w:rsidR="00D04BFD" w:rsidRDefault="00120B71">
            <w:pPr>
              <w:pStyle w:val="DMETW26150BIPAGGBS"/>
              <w:rPr>
                <w:rFonts w:ascii="Verdana" w:eastAsia="Verdana" w:hAnsi="Verdana" w:cs="Verdana"/>
                <w:i/>
                <w:noProof/>
                <w:sz w:val="18"/>
              </w:rPr>
            </w:pPr>
            <w:r>
              <w:rPr>
                <w:rFonts w:ascii="Verdana" w:hAnsi="Verdana"/>
                <w:i/>
                <w:noProof/>
                <w:sz w:val="18"/>
              </w:rPr>
              <w:t>Ekonomiskt resultat för året</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3A103495"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ABE1E1C"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(2 813)</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0A95D3D2"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(2 974)</w:t>
            </w:r>
          </w:p>
        </w:tc>
      </w:tr>
      <w:tr w:rsidR="00D04BFD" w14:paraId="66FE9C4A" w14:textId="77777777" w:rsidTr="004D600E">
        <w:trPr>
          <w:trHeight w:hRule="exact" w:val="230"/>
        </w:trPr>
        <w:tc>
          <w:tcPr>
            <w:tcW w:w="6285" w:type="dxa"/>
            <w:tcBorders>
              <w:top w:val="nil"/>
              <w:left w:val="nil"/>
              <w:bottom w:val="nil"/>
              <w:right w:val="nil"/>
              <w:tl2br w:val="nil"/>
              <w:tr2bl w:val="nil"/>
            </w:tcBorders>
            <w:shd w:val="solid" w:color="CCE1EA" w:fill="FFFFFF"/>
            <w:tcMar>
              <w:left w:w="60" w:type="dxa"/>
              <w:right w:w="60" w:type="dxa"/>
            </w:tcMar>
            <w:vAlign w:val="bottom"/>
          </w:tcPr>
          <w:p w14:paraId="5FA0164A" w14:textId="77777777" w:rsidR="00D04BFD" w:rsidRDefault="00120B71">
            <w:pPr>
              <w:pStyle w:val="DMETW26150BIPAGGBS"/>
              <w:rPr>
                <w:rFonts w:ascii="Verdana" w:eastAsia="Verdana" w:hAnsi="Verdana" w:cs="Verdana"/>
                <w:b/>
                <w:noProof/>
                <w:sz w:val="18"/>
              </w:rPr>
            </w:pPr>
            <w:r>
              <w:rPr>
                <w:rFonts w:ascii="Verdana" w:hAnsi="Verdana"/>
                <w:b/>
                <w:noProof/>
                <w:sz w:val="18"/>
              </w:rPr>
              <w:t>NETTOTILLGÅNGAR</w:t>
            </w:r>
          </w:p>
        </w:tc>
        <w:tc>
          <w:tcPr>
            <w:tcW w:w="885" w:type="dxa"/>
            <w:tcBorders>
              <w:top w:val="nil"/>
              <w:left w:val="nil"/>
              <w:bottom w:val="nil"/>
              <w:right w:val="nil"/>
              <w:tl2br w:val="nil"/>
              <w:tr2bl w:val="nil"/>
            </w:tcBorders>
            <w:shd w:val="solid" w:color="CCE1EA" w:fill="FFFFFF"/>
            <w:tcMar>
              <w:left w:w="60" w:type="dxa"/>
              <w:right w:w="60" w:type="dxa"/>
            </w:tcMar>
            <w:vAlign w:val="bottom"/>
          </w:tcPr>
          <w:p w14:paraId="1B840BF2"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33CB0E71"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1 705</w:t>
            </w: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0FF5E27D"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2 061</w:t>
            </w:r>
          </w:p>
        </w:tc>
      </w:tr>
    </w:tbl>
    <w:p w14:paraId="50BEBCA4" w14:textId="77777777" w:rsidR="009F032B" w:rsidRDefault="009F032B" w:rsidP="00D27646">
      <w:pPr>
        <w:pStyle w:val="HEADERTITLE1"/>
        <w:rPr>
          <w:noProof/>
        </w:rPr>
      </w:pPr>
    </w:p>
    <w:p w14:paraId="4057BFC9" w14:textId="77777777" w:rsidR="00D27646" w:rsidRDefault="00D27646" w:rsidP="00D27646">
      <w:pPr>
        <w:pStyle w:val="Textstand-alone"/>
        <w:rPr>
          <w:noProof/>
        </w:rPr>
      </w:pPr>
    </w:p>
    <w:p w14:paraId="0165648E" w14:textId="77777777" w:rsidR="00D27646" w:rsidRDefault="00D27646" w:rsidP="00D27646">
      <w:pPr>
        <w:pStyle w:val="Textstand-alone"/>
        <w:rPr>
          <w:noProof/>
        </w:rPr>
        <w:sectPr w:rsidR="00D27646" w:rsidSect="00B24A68">
          <w:headerReference w:type="even" r:id="rId59"/>
          <w:headerReference w:type="default" r:id="rId60"/>
          <w:footerReference w:type="even" r:id="rId61"/>
          <w:footerReference w:type="default" r:id="rId62"/>
          <w:headerReference w:type="first" r:id="rId63"/>
          <w:footerReference w:type="first" r:id="rId64"/>
          <w:pgSz w:w="11906" w:h="16838"/>
          <w:pgMar w:top="1134" w:right="1134" w:bottom="1134" w:left="1134" w:header="709" w:footer="709" w:gutter="0"/>
          <w:cols w:space="708"/>
          <w:docGrid w:linePitch="360"/>
        </w:sectPr>
      </w:pPr>
    </w:p>
    <w:p w14:paraId="29CF4998" w14:textId="77777777" w:rsidR="00D27646" w:rsidRDefault="00120B71" w:rsidP="00D27646">
      <w:pPr>
        <w:pStyle w:val="HEADERTITLE1"/>
        <w:rPr>
          <w:noProof/>
        </w:rPr>
      </w:pPr>
      <w:bookmarkStart w:id="20" w:name="_Toc144303537"/>
      <w:r>
        <w:rPr>
          <w:noProof/>
        </w:rPr>
        <w:t>EUF:s RESULTATRÄKNING</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2"/>
        <w:gridCol w:w="1128"/>
        <w:gridCol w:w="1716"/>
        <w:gridCol w:w="1282"/>
      </w:tblGrid>
      <w:tr w:rsidR="00D04BFD" w14:paraId="3250E9C6" w14:textId="77777777">
        <w:trPr>
          <w:trHeight w:hRule="exact" w:val="300"/>
        </w:trPr>
        <w:tc>
          <w:tcPr>
            <w:tcW w:w="5632" w:type="dxa"/>
            <w:tcBorders>
              <w:top w:val="nil"/>
              <w:left w:val="nil"/>
              <w:bottom w:val="nil"/>
              <w:right w:val="nil"/>
              <w:tl2br w:val="nil"/>
              <w:tr2bl w:val="nil"/>
            </w:tcBorders>
            <w:shd w:val="clear" w:color="auto" w:fill="auto"/>
            <w:tcMar>
              <w:left w:w="60" w:type="dxa"/>
              <w:right w:w="60" w:type="dxa"/>
            </w:tcMar>
            <w:vAlign w:val="bottom"/>
          </w:tcPr>
          <w:p w14:paraId="104713EE" w14:textId="77777777" w:rsidR="00D04BFD" w:rsidRDefault="00D04BFD">
            <w:pPr>
              <w:pStyle w:val="DMETW26150BIPAGGPL"/>
              <w:rPr>
                <w:rFonts w:ascii="Arial" w:eastAsia="Arial" w:hAnsi="Arial" w:cs="Arial"/>
                <w:noProof/>
              </w:rPr>
            </w:pPr>
            <w:bookmarkStart w:id="21" w:name="DOC_TBL00001_1_1"/>
            <w:bookmarkEnd w:id="21"/>
          </w:p>
        </w:tc>
        <w:tc>
          <w:tcPr>
            <w:tcW w:w="1128" w:type="dxa"/>
            <w:tcBorders>
              <w:top w:val="nil"/>
              <w:left w:val="nil"/>
              <w:bottom w:val="nil"/>
              <w:right w:val="nil"/>
              <w:tl2br w:val="nil"/>
              <w:tr2bl w:val="nil"/>
            </w:tcBorders>
            <w:shd w:val="clear" w:color="auto" w:fill="auto"/>
            <w:tcMar>
              <w:left w:w="60" w:type="dxa"/>
              <w:right w:w="60" w:type="dxa"/>
            </w:tcMar>
            <w:vAlign w:val="bottom"/>
          </w:tcPr>
          <w:p w14:paraId="11D449EC" w14:textId="77777777" w:rsidR="00D04BFD" w:rsidRDefault="00D04BFD">
            <w:pPr>
              <w:pStyle w:val="DMETW26150BIPAGGPL"/>
              <w:jc w:val="center"/>
              <w:rPr>
                <w:rFonts w:ascii="Arial" w:eastAsia="Arial" w:hAnsi="Arial" w:cs="Arial"/>
                <w:noProof/>
              </w:rPr>
            </w:pPr>
          </w:p>
        </w:tc>
        <w:tc>
          <w:tcPr>
            <w:tcW w:w="1716" w:type="dxa"/>
            <w:tcBorders>
              <w:top w:val="nil"/>
              <w:left w:val="nil"/>
              <w:bottom w:val="nil"/>
              <w:right w:val="nil"/>
              <w:tl2br w:val="nil"/>
              <w:tr2bl w:val="nil"/>
            </w:tcBorders>
            <w:shd w:val="clear" w:color="auto" w:fill="auto"/>
            <w:tcMar>
              <w:left w:w="60" w:type="dxa"/>
              <w:right w:w="60" w:type="dxa"/>
            </w:tcMar>
            <w:vAlign w:val="bottom"/>
          </w:tcPr>
          <w:p w14:paraId="1824A443" w14:textId="77777777" w:rsidR="00D04BFD" w:rsidRDefault="00D04BFD">
            <w:pPr>
              <w:pStyle w:val="DMETW26150BIPAGGPL"/>
              <w:jc w:val="right"/>
              <w:rPr>
                <w:rFonts w:ascii="Arial" w:eastAsia="Arial" w:hAnsi="Arial" w:cs="Arial"/>
                <w:noProof/>
              </w:rPr>
            </w:pPr>
          </w:p>
        </w:tc>
        <w:tc>
          <w:tcPr>
            <w:tcW w:w="1282" w:type="dxa"/>
            <w:tcBorders>
              <w:top w:val="nil"/>
              <w:left w:val="nil"/>
              <w:bottom w:val="nil"/>
              <w:right w:val="nil"/>
              <w:tl2br w:val="nil"/>
              <w:tr2bl w:val="nil"/>
            </w:tcBorders>
            <w:shd w:val="clear" w:color="auto" w:fill="auto"/>
            <w:tcMar>
              <w:left w:w="60" w:type="dxa"/>
              <w:right w:w="60" w:type="dxa"/>
            </w:tcMar>
            <w:vAlign w:val="bottom"/>
          </w:tcPr>
          <w:p w14:paraId="50BE5F0A" w14:textId="77777777" w:rsidR="00D04BFD" w:rsidRDefault="00120B71">
            <w:pPr>
              <w:pStyle w:val="DMETW26150BIPAGGPL"/>
              <w:jc w:val="right"/>
              <w:rPr>
                <w:rFonts w:ascii="Verdana" w:eastAsia="Verdana" w:hAnsi="Verdana" w:cs="Verdana"/>
                <w:i/>
                <w:noProof/>
                <w:sz w:val="16"/>
              </w:rPr>
            </w:pPr>
            <w:r>
              <w:rPr>
                <w:rFonts w:ascii="Verdana" w:hAnsi="Verdana"/>
                <w:i/>
                <w:noProof/>
                <w:sz w:val="16"/>
              </w:rPr>
              <w:t>miljoner euro</w:t>
            </w:r>
          </w:p>
        </w:tc>
      </w:tr>
      <w:tr w:rsidR="00D04BFD" w14:paraId="1D96BC9B" w14:textId="77777777">
        <w:trPr>
          <w:trHeight w:hRule="exact" w:val="255"/>
        </w:trPr>
        <w:tc>
          <w:tcPr>
            <w:tcW w:w="5632" w:type="dxa"/>
            <w:tcBorders>
              <w:top w:val="nil"/>
              <w:left w:val="nil"/>
              <w:bottom w:val="nil"/>
              <w:right w:val="nil"/>
              <w:tl2br w:val="nil"/>
              <w:tr2bl w:val="nil"/>
            </w:tcBorders>
            <w:shd w:val="solid" w:color="016794" w:fill="FFFFFF"/>
            <w:tcMar>
              <w:left w:w="60" w:type="dxa"/>
              <w:right w:w="60" w:type="dxa"/>
            </w:tcMar>
            <w:vAlign w:val="bottom"/>
          </w:tcPr>
          <w:p w14:paraId="652518B6" w14:textId="77777777" w:rsidR="00D04BFD" w:rsidRDefault="00D04BFD">
            <w:pPr>
              <w:pStyle w:val="DMETW26150BIPAGGPL"/>
              <w:rPr>
                <w:rFonts w:ascii="Verdana" w:eastAsia="Verdana" w:hAnsi="Verdana" w:cs="Verdana"/>
                <w:noProof/>
                <w:color w:val="FFFFFF"/>
              </w:rPr>
            </w:pPr>
          </w:p>
        </w:tc>
        <w:tc>
          <w:tcPr>
            <w:tcW w:w="1128" w:type="dxa"/>
            <w:tcBorders>
              <w:top w:val="nil"/>
              <w:left w:val="nil"/>
              <w:bottom w:val="nil"/>
              <w:right w:val="nil"/>
              <w:tl2br w:val="nil"/>
              <w:tr2bl w:val="nil"/>
            </w:tcBorders>
            <w:shd w:val="solid" w:color="016794" w:fill="FFFFFF"/>
            <w:tcMar>
              <w:left w:w="60" w:type="dxa"/>
              <w:right w:w="60" w:type="dxa"/>
            </w:tcMar>
            <w:vAlign w:val="bottom"/>
          </w:tcPr>
          <w:p w14:paraId="5B31D868" w14:textId="77777777" w:rsidR="00D04BFD" w:rsidRDefault="00120B71">
            <w:pPr>
              <w:pStyle w:val="DMETW26150BIPAGGPL"/>
              <w:jc w:val="center"/>
              <w:rPr>
                <w:rFonts w:ascii="Verdana" w:eastAsia="Verdana" w:hAnsi="Verdana" w:cs="Verdana"/>
                <w:noProof/>
                <w:color w:val="FFFFFF"/>
              </w:rPr>
            </w:pPr>
            <w:r>
              <w:rPr>
                <w:rFonts w:ascii="Verdana" w:hAnsi="Verdana"/>
                <w:noProof/>
                <w:color w:val="FFFFFF"/>
              </w:rPr>
              <w:t>Not</w:t>
            </w:r>
          </w:p>
        </w:tc>
        <w:tc>
          <w:tcPr>
            <w:tcW w:w="1716" w:type="dxa"/>
            <w:tcBorders>
              <w:top w:val="nil"/>
              <w:left w:val="nil"/>
              <w:bottom w:val="nil"/>
              <w:right w:val="nil"/>
              <w:tl2br w:val="nil"/>
              <w:tr2bl w:val="nil"/>
            </w:tcBorders>
            <w:shd w:val="solid" w:color="016794" w:fill="FFFFFF"/>
            <w:tcMar>
              <w:left w:w="60" w:type="dxa"/>
              <w:right w:w="60" w:type="dxa"/>
            </w:tcMar>
            <w:vAlign w:val="bottom"/>
          </w:tcPr>
          <w:p w14:paraId="2247E2E7" w14:textId="77777777" w:rsidR="00D04BFD" w:rsidRDefault="00120B71">
            <w:pPr>
              <w:pStyle w:val="DMETW26150BIPAGGPL"/>
              <w:jc w:val="right"/>
              <w:rPr>
                <w:rFonts w:ascii="Verdana" w:eastAsia="Verdana" w:hAnsi="Verdana" w:cs="Verdana"/>
                <w:noProof/>
                <w:color w:val="FFFFFF"/>
              </w:rPr>
            </w:pPr>
            <w:r>
              <w:rPr>
                <w:rFonts w:ascii="Verdana" w:hAnsi="Verdana"/>
                <w:noProof/>
                <w:color w:val="FFFFFF"/>
              </w:rPr>
              <w:t>2022</w:t>
            </w:r>
          </w:p>
        </w:tc>
        <w:tc>
          <w:tcPr>
            <w:tcW w:w="1282" w:type="dxa"/>
            <w:tcBorders>
              <w:top w:val="nil"/>
              <w:left w:val="nil"/>
              <w:bottom w:val="nil"/>
              <w:right w:val="nil"/>
              <w:tl2br w:val="nil"/>
              <w:tr2bl w:val="nil"/>
            </w:tcBorders>
            <w:shd w:val="solid" w:color="016794" w:fill="FFFFFF"/>
            <w:tcMar>
              <w:left w:w="60" w:type="dxa"/>
              <w:right w:w="60" w:type="dxa"/>
            </w:tcMar>
            <w:vAlign w:val="bottom"/>
          </w:tcPr>
          <w:p w14:paraId="3AD87895" w14:textId="77777777" w:rsidR="00D04BFD" w:rsidRDefault="00120B71">
            <w:pPr>
              <w:pStyle w:val="DMETW26150BIPAGGPL"/>
              <w:jc w:val="right"/>
              <w:rPr>
                <w:rFonts w:ascii="Verdana" w:eastAsia="Verdana" w:hAnsi="Verdana" w:cs="Verdana"/>
                <w:noProof/>
                <w:color w:val="FFFFFF"/>
              </w:rPr>
            </w:pPr>
            <w:r>
              <w:rPr>
                <w:rFonts w:ascii="Verdana" w:hAnsi="Verdana"/>
                <w:noProof/>
                <w:color w:val="FFFFFF"/>
              </w:rPr>
              <w:t>2021</w:t>
            </w:r>
          </w:p>
        </w:tc>
      </w:tr>
      <w:tr w:rsidR="00D04BFD" w14:paraId="27F4B04C"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3ACE3CEF" w14:textId="77777777" w:rsidR="00D04BFD" w:rsidRDefault="00120B71">
            <w:pPr>
              <w:pStyle w:val="DMETW26150BIPAGGPL"/>
              <w:rPr>
                <w:rFonts w:ascii="Verdana" w:eastAsia="Verdana" w:hAnsi="Verdana" w:cs="Verdana"/>
                <w:b/>
                <w:noProof/>
                <w:sz w:val="18"/>
              </w:rPr>
            </w:pPr>
            <w:r>
              <w:rPr>
                <w:rFonts w:ascii="Verdana" w:hAnsi="Verdana"/>
                <w:b/>
                <w:noProof/>
                <w:sz w:val="18"/>
              </w:rPr>
              <w:t>INTÄKTER</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15046043" w14:textId="77777777" w:rsidR="00D04BFD" w:rsidRDefault="00D04BFD">
            <w:pPr>
              <w:pStyle w:val="DMETW26150BIPAGGPL"/>
              <w:jc w:val="center"/>
              <w:rPr>
                <w:rFonts w:ascii="Verdana" w:eastAsia="Verdana" w:hAnsi="Verdana" w:cs="Verdana"/>
                <w:noProof/>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14:paraId="63EDB019" w14:textId="77777777" w:rsidR="00D04BFD" w:rsidRDefault="00D04BFD">
            <w:pPr>
              <w:pStyle w:val="DMETW26150BIPAGGPL"/>
              <w:jc w:val="right"/>
              <w:rPr>
                <w:rFonts w:ascii="Verdana" w:eastAsia="Verdana" w:hAnsi="Verdana" w:cs="Verdana"/>
                <w:noProof/>
                <w:sz w:val="18"/>
              </w:rPr>
            </w:pPr>
          </w:p>
        </w:tc>
        <w:tc>
          <w:tcPr>
            <w:tcW w:w="1282" w:type="dxa"/>
            <w:tcBorders>
              <w:top w:val="nil"/>
              <w:left w:val="nil"/>
              <w:bottom w:val="nil"/>
              <w:right w:val="nil"/>
              <w:tl2br w:val="nil"/>
              <w:tr2bl w:val="nil"/>
            </w:tcBorders>
            <w:shd w:val="clear" w:color="auto" w:fill="auto"/>
            <w:tcMar>
              <w:left w:w="60" w:type="dxa"/>
              <w:right w:w="60" w:type="dxa"/>
            </w:tcMar>
            <w:vAlign w:val="center"/>
          </w:tcPr>
          <w:p w14:paraId="30898D0B" w14:textId="77777777" w:rsidR="00D04BFD" w:rsidRDefault="00D04BFD">
            <w:pPr>
              <w:pStyle w:val="DMETW26150BIPAGGPL"/>
              <w:jc w:val="right"/>
              <w:rPr>
                <w:rFonts w:ascii="Verdana" w:eastAsia="Verdana" w:hAnsi="Verdana" w:cs="Verdana"/>
                <w:noProof/>
                <w:sz w:val="18"/>
              </w:rPr>
            </w:pPr>
          </w:p>
        </w:tc>
      </w:tr>
      <w:tr w:rsidR="00D04BFD" w:rsidRPr="00A63FFD" w14:paraId="3AD8D9AE"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711C0A28" w14:textId="77777777" w:rsidR="00D04BFD" w:rsidRPr="0000219B" w:rsidRDefault="00120B71">
            <w:pPr>
              <w:pStyle w:val="DMETW26150BIPAGGPL"/>
              <w:rPr>
                <w:rFonts w:ascii="Verdana" w:eastAsia="Verdana" w:hAnsi="Verdana" w:cs="Verdana"/>
                <w:b/>
                <w:noProof/>
                <w:sz w:val="18"/>
                <w:lang w:val="sv-SE"/>
              </w:rPr>
            </w:pPr>
            <w:r w:rsidRPr="0000219B">
              <w:rPr>
                <w:rFonts w:ascii="Verdana" w:hAnsi="Verdana"/>
                <w:b/>
                <w:noProof/>
                <w:sz w:val="18"/>
                <w:lang w:val="sv-SE"/>
              </w:rPr>
              <w:t>Intäkter från transaktioner utan motprestation</w:t>
            </w:r>
          </w:p>
        </w:tc>
        <w:tc>
          <w:tcPr>
            <w:tcW w:w="1128" w:type="dxa"/>
            <w:tcBorders>
              <w:top w:val="nil"/>
              <w:left w:val="nil"/>
              <w:bottom w:val="nil"/>
              <w:right w:val="nil"/>
              <w:tl2br w:val="nil"/>
              <w:tr2bl w:val="nil"/>
            </w:tcBorders>
            <w:shd w:val="clear" w:color="auto" w:fill="auto"/>
            <w:tcMar>
              <w:left w:w="60" w:type="dxa"/>
              <w:right w:w="60" w:type="dxa"/>
            </w:tcMar>
            <w:vAlign w:val="bottom"/>
          </w:tcPr>
          <w:p w14:paraId="5BBE835C" w14:textId="77777777" w:rsidR="00D04BFD" w:rsidRPr="0000219B" w:rsidRDefault="00D04BFD">
            <w:pPr>
              <w:pStyle w:val="DMETW26150BIPAGGPL"/>
              <w:jc w:val="center"/>
              <w:rPr>
                <w:rFonts w:ascii="Verdana" w:eastAsia="Verdana" w:hAnsi="Verdana" w:cs="Verdana"/>
                <w:noProof/>
                <w:sz w:val="18"/>
                <w:lang w:val="sv-SE"/>
              </w:rPr>
            </w:pPr>
          </w:p>
        </w:tc>
        <w:tc>
          <w:tcPr>
            <w:tcW w:w="1716" w:type="dxa"/>
            <w:tcBorders>
              <w:top w:val="nil"/>
              <w:left w:val="nil"/>
              <w:bottom w:val="nil"/>
              <w:right w:val="nil"/>
              <w:tl2br w:val="nil"/>
              <w:tr2bl w:val="nil"/>
            </w:tcBorders>
            <w:shd w:val="clear" w:color="auto" w:fill="auto"/>
            <w:tcMar>
              <w:left w:w="60" w:type="dxa"/>
              <w:right w:w="60" w:type="dxa"/>
            </w:tcMar>
            <w:vAlign w:val="bottom"/>
          </w:tcPr>
          <w:p w14:paraId="36C250BE" w14:textId="77777777" w:rsidR="00D04BFD" w:rsidRPr="0000219B" w:rsidRDefault="00D04BFD">
            <w:pPr>
              <w:pStyle w:val="DMETW26150BIPAGGPL"/>
              <w:jc w:val="right"/>
              <w:rPr>
                <w:rFonts w:ascii="Verdana" w:eastAsia="Verdana" w:hAnsi="Verdana" w:cs="Verdana"/>
                <w:noProof/>
                <w:sz w:val="18"/>
                <w:lang w:val="sv-SE"/>
              </w:rPr>
            </w:pPr>
          </w:p>
        </w:tc>
        <w:tc>
          <w:tcPr>
            <w:tcW w:w="1282" w:type="dxa"/>
            <w:tcBorders>
              <w:top w:val="nil"/>
              <w:left w:val="nil"/>
              <w:bottom w:val="nil"/>
              <w:right w:val="nil"/>
              <w:tl2br w:val="nil"/>
              <w:tr2bl w:val="nil"/>
            </w:tcBorders>
            <w:shd w:val="clear" w:color="auto" w:fill="auto"/>
            <w:tcMar>
              <w:left w:w="60" w:type="dxa"/>
              <w:right w:w="60" w:type="dxa"/>
            </w:tcMar>
            <w:vAlign w:val="bottom"/>
          </w:tcPr>
          <w:p w14:paraId="57A04736" w14:textId="77777777" w:rsidR="00D04BFD" w:rsidRPr="0000219B" w:rsidRDefault="00D04BFD">
            <w:pPr>
              <w:pStyle w:val="DMETW26150BIPAGGPL"/>
              <w:jc w:val="right"/>
              <w:rPr>
                <w:rFonts w:ascii="Verdana" w:eastAsia="Verdana" w:hAnsi="Verdana" w:cs="Verdana"/>
                <w:noProof/>
                <w:sz w:val="18"/>
                <w:lang w:val="sv-SE"/>
              </w:rPr>
            </w:pPr>
          </w:p>
        </w:tc>
      </w:tr>
      <w:tr w:rsidR="00D04BFD" w14:paraId="1ABE0694" w14:textId="77777777">
        <w:trPr>
          <w:trHeight w:hRule="exact" w:val="225"/>
        </w:trPr>
        <w:tc>
          <w:tcPr>
            <w:tcW w:w="5632" w:type="dxa"/>
            <w:tcBorders>
              <w:top w:val="nil"/>
              <w:left w:val="nil"/>
              <w:bottom w:val="single" w:sz="4" w:space="0" w:color="016794"/>
              <w:right w:val="nil"/>
              <w:tl2br w:val="nil"/>
              <w:tr2bl w:val="nil"/>
            </w:tcBorders>
            <w:shd w:val="clear" w:color="auto" w:fill="auto"/>
            <w:tcMar>
              <w:left w:w="60" w:type="dxa"/>
              <w:right w:w="60" w:type="dxa"/>
            </w:tcMar>
            <w:vAlign w:val="center"/>
          </w:tcPr>
          <w:p w14:paraId="2C23B3BD" w14:textId="77777777" w:rsidR="00D04BFD" w:rsidRDefault="00120B71">
            <w:pPr>
              <w:pStyle w:val="DMETW26150BIPAGGPL"/>
              <w:rPr>
                <w:rFonts w:ascii="Verdana" w:eastAsia="Verdana" w:hAnsi="Verdana" w:cs="Verdana"/>
                <w:i/>
                <w:noProof/>
                <w:sz w:val="18"/>
              </w:rPr>
            </w:pPr>
            <w:r>
              <w:rPr>
                <w:rFonts w:ascii="Verdana" w:hAnsi="Verdana"/>
                <w:i/>
                <w:noProof/>
                <w:sz w:val="18"/>
              </w:rPr>
              <w:t>Återkravsverksamhet</w:t>
            </w:r>
          </w:p>
        </w:tc>
        <w:tc>
          <w:tcPr>
            <w:tcW w:w="1128" w:type="dxa"/>
            <w:tcBorders>
              <w:top w:val="nil"/>
              <w:left w:val="nil"/>
              <w:bottom w:val="single" w:sz="4" w:space="0" w:color="016794"/>
              <w:right w:val="nil"/>
              <w:tl2br w:val="nil"/>
              <w:tr2bl w:val="nil"/>
            </w:tcBorders>
            <w:shd w:val="clear" w:color="auto" w:fill="auto"/>
            <w:tcMar>
              <w:left w:w="60" w:type="dxa"/>
              <w:right w:w="60" w:type="dxa"/>
            </w:tcMar>
            <w:vAlign w:val="bottom"/>
          </w:tcPr>
          <w:p w14:paraId="70B33718" w14:textId="77777777" w:rsidR="00D04BFD" w:rsidRDefault="00120B71">
            <w:pPr>
              <w:pStyle w:val="DMETW26150BIPAGGPL"/>
              <w:jc w:val="center"/>
              <w:rPr>
                <w:rFonts w:ascii="Verdana" w:eastAsia="Verdana" w:hAnsi="Verdana" w:cs="Verdana"/>
                <w:noProof/>
                <w:sz w:val="18"/>
              </w:rPr>
            </w:pPr>
            <w:r>
              <w:rPr>
                <w:rFonts w:ascii="Verdana" w:hAnsi="Verdana"/>
                <w:noProof/>
                <w:sz w:val="18"/>
              </w:rPr>
              <w:t>3.1</w:t>
            </w:r>
          </w:p>
        </w:tc>
        <w:tc>
          <w:tcPr>
            <w:tcW w:w="1716" w:type="dxa"/>
            <w:tcBorders>
              <w:top w:val="nil"/>
              <w:left w:val="nil"/>
              <w:bottom w:val="single" w:sz="4" w:space="0" w:color="016794"/>
              <w:right w:val="nil"/>
              <w:tl2br w:val="nil"/>
              <w:tr2bl w:val="nil"/>
            </w:tcBorders>
            <w:shd w:val="clear" w:color="auto" w:fill="auto"/>
            <w:tcMar>
              <w:left w:w="60" w:type="dxa"/>
              <w:right w:w="60" w:type="dxa"/>
            </w:tcMar>
            <w:vAlign w:val="center"/>
          </w:tcPr>
          <w:p w14:paraId="265580F7"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18</w:t>
            </w:r>
          </w:p>
        </w:tc>
        <w:tc>
          <w:tcPr>
            <w:tcW w:w="1282" w:type="dxa"/>
            <w:tcBorders>
              <w:top w:val="nil"/>
              <w:left w:val="nil"/>
              <w:bottom w:val="single" w:sz="4" w:space="0" w:color="016794"/>
              <w:right w:val="nil"/>
              <w:tl2br w:val="nil"/>
              <w:tr2bl w:val="nil"/>
            </w:tcBorders>
            <w:shd w:val="clear" w:color="auto" w:fill="auto"/>
            <w:tcMar>
              <w:left w:w="60" w:type="dxa"/>
              <w:right w:w="60" w:type="dxa"/>
            </w:tcMar>
            <w:vAlign w:val="center"/>
          </w:tcPr>
          <w:p w14:paraId="39415747"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27</w:t>
            </w:r>
          </w:p>
        </w:tc>
      </w:tr>
      <w:tr w:rsidR="00D04BFD" w14:paraId="7146BE87" w14:textId="77777777">
        <w:trPr>
          <w:trHeight w:hRule="exact" w:val="225"/>
        </w:trPr>
        <w:tc>
          <w:tcPr>
            <w:tcW w:w="5632" w:type="dxa"/>
            <w:tcBorders>
              <w:top w:val="single" w:sz="4" w:space="0" w:color="016794"/>
              <w:left w:val="nil"/>
              <w:bottom w:val="nil"/>
              <w:right w:val="nil"/>
              <w:tl2br w:val="nil"/>
              <w:tr2bl w:val="nil"/>
            </w:tcBorders>
            <w:shd w:val="clear" w:color="auto" w:fill="auto"/>
            <w:tcMar>
              <w:left w:w="60" w:type="dxa"/>
              <w:right w:w="60" w:type="dxa"/>
            </w:tcMar>
            <w:vAlign w:val="bottom"/>
          </w:tcPr>
          <w:p w14:paraId="070F0FB2" w14:textId="77777777" w:rsidR="00D04BFD" w:rsidRDefault="00D04BFD">
            <w:pPr>
              <w:pStyle w:val="DMETW26150BIPAGGPL"/>
              <w:rPr>
                <w:rFonts w:ascii="Verdana" w:eastAsia="Verdana" w:hAnsi="Verdana" w:cs="Verdana"/>
                <w:i/>
                <w:noProof/>
                <w:sz w:val="18"/>
              </w:rPr>
            </w:pPr>
          </w:p>
        </w:tc>
        <w:tc>
          <w:tcPr>
            <w:tcW w:w="1128" w:type="dxa"/>
            <w:tcBorders>
              <w:top w:val="single" w:sz="4" w:space="0" w:color="016794"/>
              <w:left w:val="nil"/>
              <w:bottom w:val="nil"/>
              <w:right w:val="nil"/>
              <w:tl2br w:val="nil"/>
              <w:tr2bl w:val="nil"/>
            </w:tcBorders>
            <w:shd w:val="clear" w:color="auto" w:fill="auto"/>
            <w:tcMar>
              <w:left w:w="60" w:type="dxa"/>
              <w:right w:w="60" w:type="dxa"/>
            </w:tcMar>
            <w:vAlign w:val="bottom"/>
          </w:tcPr>
          <w:p w14:paraId="67D9CE6B" w14:textId="77777777" w:rsidR="00D04BFD" w:rsidRDefault="00D04BFD">
            <w:pPr>
              <w:pStyle w:val="DMETW26150BIPAGGPL"/>
              <w:jc w:val="center"/>
              <w:rPr>
                <w:rFonts w:ascii="Verdana" w:eastAsia="Verdana" w:hAnsi="Verdana" w:cs="Verdana"/>
                <w:noProof/>
                <w:sz w:val="18"/>
              </w:rPr>
            </w:pPr>
          </w:p>
        </w:tc>
        <w:tc>
          <w:tcPr>
            <w:tcW w:w="1716" w:type="dxa"/>
            <w:tcBorders>
              <w:top w:val="single" w:sz="4" w:space="0" w:color="016794"/>
              <w:left w:val="nil"/>
              <w:bottom w:val="nil"/>
              <w:right w:val="nil"/>
              <w:tl2br w:val="nil"/>
              <w:tr2bl w:val="nil"/>
            </w:tcBorders>
            <w:shd w:val="clear" w:color="auto" w:fill="auto"/>
            <w:tcMar>
              <w:left w:w="60" w:type="dxa"/>
              <w:right w:w="60" w:type="dxa"/>
            </w:tcMar>
            <w:vAlign w:val="center"/>
          </w:tcPr>
          <w:p w14:paraId="29D0C5E6" w14:textId="77777777" w:rsidR="00D04BFD" w:rsidRDefault="00120B71">
            <w:pPr>
              <w:pStyle w:val="DMETW26150BIPAGGPL"/>
              <w:jc w:val="right"/>
              <w:rPr>
                <w:rFonts w:ascii="Verdana" w:eastAsia="Verdana" w:hAnsi="Verdana" w:cs="Verdana"/>
                <w:b/>
                <w:noProof/>
                <w:sz w:val="18"/>
              </w:rPr>
            </w:pPr>
            <w:r>
              <w:rPr>
                <w:rFonts w:ascii="Verdana" w:hAnsi="Verdana"/>
                <w:b/>
                <w:noProof/>
                <w:sz w:val="18"/>
              </w:rPr>
              <w:t xml:space="preserve"> 18</w:t>
            </w:r>
          </w:p>
        </w:tc>
        <w:tc>
          <w:tcPr>
            <w:tcW w:w="1282" w:type="dxa"/>
            <w:tcBorders>
              <w:top w:val="single" w:sz="4" w:space="0" w:color="016794"/>
              <w:left w:val="nil"/>
              <w:bottom w:val="nil"/>
              <w:right w:val="nil"/>
              <w:tl2br w:val="nil"/>
              <w:tr2bl w:val="nil"/>
            </w:tcBorders>
            <w:shd w:val="clear" w:color="auto" w:fill="auto"/>
            <w:tcMar>
              <w:left w:w="60" w:type="dxa"/>
              <w:right w:w="60" w:type="dxa"/>
            </w:tcMar>
            <w:vAlign w:val="center"/>
          </w:tcPr>
          <w:p w14:paraId="4944D907" w14:textId="77777777" w:rsidR="00D04BFD" w:rsidRDefault="00120B71">
            <w:pPr>
              <w:pStyle w:val="DMETW26150BIPAGGPL"/>
              <w:jc w:val="right"/>
              <w:rPr>
                <w:rFonts w:ascii="Verdana" w:eastAsia="Verdana" w:hAnsi="Verdana" w:cs="Verdana"/>
                <w:b/>
                <w:noProof/>
                <w:sz w:val="18"/>
              </w:rPr>
            </w:pPr>
            <w:r>
              <w:rPr>
                <w:rFonts w:ascii="Verdana" w:hAnsi="Verdana"/>
                <w:b/>
                <w:noProof/>
                <w:sz w:val="18"/>
              </w:rPr>
              <w:t xml:space="preserve"> 27</w:t>
            </w:r>
          </w:p>
        </w:tc>
      </w:tr>
      <w:tr w:rsidR="00D04BFD" w:rsidRPr="00A63FFD" w14:paraId="4CD660CD"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42082AD8" w14:textId="77777777" w:rsidR="00D04BFD" w:rsidRPr="0000219B" w:rsidRDefault="00120B71">
            <w:pPr>
              <w:pStyle w:val="DMETW26150BIPAGGPL"/>
              <w:rPr>
                <w:rFonts w:ascii="Verdana" w:eastAsia="Verdana" w:hAnsi="Verdana" w:cs="Verdana"/>
                <w:b/>
                <w:noProof/>
                <w:sz w:val="18"/>
                <w:lang w:val="sv-SE"/>
              </w:rPr>
            </w:pPr>
            <w:r w:rsidRPr="0000219B">
              <w:rPr>
                <w:rFonts w:ascii="Verdana" w:hAnsi="Verdana"/>
                <w:b/>
                <w:noProof/>
                <w:sz w:val="18"/>
                <w:lang w:val="sv-SE"/>
              </w:rPr>
              <w:t>Intäkter från transaktioner med motprestation</w:t>
            </w:r>
          </w:p>
        </w:tc>
        <w:tc>
          <w:tcPr>
            <w:tcW w:w="1128" w:type="dxa"/>
            <w:tcBorders>
              <w:top w:val="nil"/>
              <w:left w:val="nil"/>
              <w:bottom w:val="nil"/>
              <w:right w:val="nil"/>
              <w:tl2br w:val="nil"/>
              <w:tr2bl w:val="nil"/>
            </w:tcBorders>
            <w:shd w:val="clear" w:color="auto" w:fill="auto"/>
            <w:tcMar>
              <w:left w:w="60" w:type="dxa"/>
              <w:right w:w="60" w:type="dxa"/>
            </w:tcMar>
            <w:vAlign w:val="bottom"/>
          </w:tcPr>
          <w:p w14:paraId="4E60663A" w14:textId="77777777" w:rsidR="00D04BFD" w:rsidRPr="0000219B" w:rsidRDefault="00D04BFD">
            <w:pPr>
              <w:pStyle w:val="DMETW26150BIPAGGPL"/>
              <w:jc w:val="center"/>
              <w:rPr>
                <w:rFonts w:ascii="Verdana" w:eastAsia="Verdana" w:hAnsi="Verdana" w:cs="Verdana"/>
                <w:noProof/>
                <w:sz w:val="18"/>
                <w:lang w:val="sv-SE"/>
              </w:rPr>
            </w:pPr>
          </w:p>
        </w:tc>
        <w:tc>
          <w:tcPr>
            <w:tcW w:w="1716" w:type="dxa"/>
            <w:tcBorders>
              <w:top w:val="nil"/>
              <w:left w:val="nil"/>
              <w:bottom w:val="nil"/>
              <w:right w:val="nil"/>
              <w:tl2br w:val="nil"/>
              <w:tr2bl w:val="nil"/>
            </w:tcBorders>
            <w:shd w:val="clear" w:color="auto" w:fill="auto"/>
            <w:tcMar>
              <w:left w:w="60" w:type="dxa"/>
              <w:right w:w="60" w:type="dxa"/>
            </w:tcMar>
            <w:vAlign w:val="bottom"/>
          </w:tcPr>
          <w:p w14:paraId="633E9D07" w14:textId="77777777" w:rsidR="00D04BFD" w:rsidRPr="0000219B" w:rsidRDefault="00D04BFD">
            <w:pPr>
              <w:pStyle w:val="DMETW26150BIPAGGPL"/>
              <w:jc w:val="right"/>
              <w:rPr>
                <w:rFonts w:ascii="Verdana" w:eastAsia="Verdana" w:hAnsi="Verdana" w:cs="Verdana"/>
                <w:noProof/>
                <w:sz w:val="18"/>
                <w:lang w:val="sv-SE"/>
              </w:rPr>
            </w:pPr>
          </w:p>
        </w:tc>
        <w:tc>
          <w:tcPr>
            <w:tcW w:w="1282" w:type="dxa"/>
            <w:tcBorders>
              <w:top w:val="nil"/>
              <w:left w:val="nil"/>
              <w:bottom w:val="nil"/>
              <w:right w:val="nil"/>
              <w:tl2br w:val="nil"/>
              <w:tr2bl w:val="nil"/>
            </w:tcBorders>
            <w:shd w:val="clear" w:color="auto" w:fill="auto"/>
            <w:tcMar>
              <w:left w:w="60" w:type="dxa"/>
              <w:right w:w="60" w:type="dxa"/>
            </w:tcMar>
            <w:vAlign w:val="bottom"/>
          </w:tcPr>
          <w:p w14:paraId="741B0D33" w14:textId="77777777" w:rsidR="00D04BFD" w:rsidRPr="0000219B" w:rsidRDefault="00D04BFD">
            <w:pPr>
              <w:pStyle w:val="DMETW26150BIPAGGPL"/>
              <w:jc w:val="right"/>
              <w:rPr>
                <w:rFonts w:ascii="Verdana" w:eastAsia="Verdana" w:hAnsi="Verdana" w:cs="Verdana"/>
                <w:noProof/>
                <w:sz w:val="18"/>
                <w:lang w:val="sv-SE"/>
              </w:rPr>
            </w:pPr>
          </w:p>
        </w:tc>
      </w:tr>
      <w:tr w:rsidR="00D04BFD" w14:paraId="3520C64A"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574C7B4D" w14:textId="77777777" w:rsidR="00D04BFD" w:rsidRDefault="00120B71">
            <w:pPr>
              <w:pStyle w:val="DMETW26150BIPAGGPL"/>
              <w:rPr>
                <w:rFonts w:ascii="Verdana" w:eastAsia="Verdana" w:hAnsi="Verdana" w:cs="Verdana"/>
                <w:i/>
                <w:noProof/>
                <w:sz w:val="18"/>
              </w:rPr>
            </w:pPr>
            <w:r>
              <w:rPr>
                <w:rFonts w:ascii="Verdana" w:hAnsi="Verdana"/>
                <w:i/>
                <w:noProof/>
                <w:sz w:val="18"/>
              </w:rPr>
              <w:t>Finansiella intäkter</w:t>
            </w:r>
          </w:p>
        </w:tc>
        <w:tc>
          <w:tcPr>
            <w:tcW w:w="1128" w:type="dxa"/>
            <w:tcBorders>
              <w:top w:val="nil"/>
              <w:left w:val="nil"/>
              <w:bottom w:val="nil"/>
              <w:right w:val="nil"/>
              <w:tl2br w:val="nil"/>
              <w:tr2bl w:val="nil"/>
            </w:tcBorders>
            <w:shd w:val="clear" w:color="auto" w:fill="auto"/>
            <w:tcMar>
              <w:left w:w="60" w:type="dxa"/>
              <w:right w:w="60" w:type="dxa"/>
            </w:tcMar>
            <w:vAlign w:val="bottom"/>
          </w:tcPr>
          <w:p w14:paraId="2C232937" w14:textId="77777777" w:rsidR="00D04BFD" w:rsidRDefault="00120B71">
            <w:pPr>
              <w:pStyle w:val="DMETW26150BIPAGGPL"/>
              <w:jc w:val="center"/>
              <w:rPr>
                <w:rFonts w:ascii="Verdana" w:eastAsia="Verdana" w:hAnsi="Verdana" w:cs="Verdana"/>
                <w:noProof/>
                <w:sz w:val="18"/>
              </w:rPr>
            </w:pPr>
            <w:r>
              <w:rPr>
                <w:rFonts w:ascii="Verdana" w:hAnsi="Verdana"/>
                <w:noProof/>
                <w:sz w:val="18"/>
              </w:rPr>
              <w:t>3.2</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5BF10091"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2</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47AF8F7F"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(26)</w:t>
            </w:r>
          </w:p>
        </w:tc>
      </w:tr>
      <w:tr w:rsidR="00D04BFD" w14:paraId="76C97EC9" w14:textId="77777777">
        <w:trPr>
          <w:trHeight w:hRule="exact" w:val="225"/>
        </w:trPr>
        <w:tc>
          <w:tcPr>
            <w:tcW w:w="5632" w:type="dxa"/>
            <w:tcBorders>
              <w:top w:val="nil"/>
              <w:left w:val="nil"/>
              <w:bottom w:val="single" w:sz="4" w:space="0" w:color="016794"/>
              <w:right w:val="nil"/>
              <w:tl2br w:val="nil"/>
              <w:tr2bl w:val="nil"/>
            </w:tcBorders>
            <w:shd w:val="clear" w:color="auto" w:fill="auto"/>
            <w:tcMar>
              <w:left w:w="60" w:type="dxa"/>
              <w:right w:w="60" w:type="dxa"/>
            </w:tcMar>
            <w:vAlign w:val="center"/>
          </w:tcPr>
          <w:p w14:paraId="4563E5D7" w14:textId="77777777" w:rsidR="00D04BFD" w:rsidRDefault="00120B71">
            <w:pPr>
              <w:pStyle w:val="DMETW26150BIPAGGPL"/>
              <w:rPr>
                <w:rFonts w:ascii="Verdana" w:eastAsia="Verdana" w:hAnsi="Verdana" w:cs="Verdana"/>
                <w:i/>
                <w:noProof/>
                <w:sz w:val="18"/>
              </w:rPr>
            </w:pPr>
            <w:r>
              <w:rPr>
                <w:rFonts w:ascii="Verdana" w:hAnsi="Verdana"/>
                <w:i/>
                <w:noProof/>
                <w:sz w:val="18"/>
              </w:rPr>
              <w:t>Övriga intäkter</w:t>
            </w:r>
          </w:p>
        </w:tc>
        <w:tc>
          <w:tcPr>
            <w:tcW w:w="1128" w:type="dxa"/>
            <w:tcBorders>
              <w:top w:val="nil"/>
              <w:left w:val="nil"/>
              <w:bottom w:val="single" w:sz="4" w:space="0" w:color="016794"/>
              <w:right w:val="nil"/>
              <w:tl2br w:val="nil"/>
              <w:tr2bl w:val="nil"/>
            </w:tcBorders>
            <w:shd w:val="clear" w:color="auto" w:fill="auto"/>
            <w:tcMar>
              <w:left w:w="60" w:type="dxa"/>
              <w:right w:w="60" w:type="dxa"/>
            </w:tcMar>
            <w:vAlign w:val="bottom"/>
          </w:tcPr>
          <w:p w14:paraId="24754498" w14:textId="77777777" w:rsidR="00D04BFD" w:rsidRDefault="00120B71">
            <w:pPr>
              <w:pStyle w:val="DMETW26150BIPAGGPL"/>
              <w:jc w:val="center"/>
              <w:rPr>
                <w:rFonts w:ascii="Verdana" w:eastAsia="Verdana" w:hAnsi="Verdana" w:cs="Verdana"/>
                <w:noProof/>
                <w:sz w:val="18"/>
              </w:rPr>
            </w:pPr>
            <w:r>
              <w:rPr>
                <w:rFonts w:ascii="Verdana" w:hAnsi="Verdana"/>
                <w:noProof/>
                <w:sz w:val="18"/>
              </w:rPr>
              <w:t>3.2</w:t>
            </w:r>
          </w:p>
        </w:tc>
        <w:tc>
          <w:tcPr>
            <w:tcW w:w="1716" w:type="dxa"/>
            <w:tcBorders>
              <w:top w:val="nil"/>
              <w:left w:val="nil"/>
              <w:bottom w:val="single" w:sz="4" w:space="0" w:color="016794"/>
              <w:right w:val="nil"/>
              <w:tl2br w:val="nil"/>
              <w:tr2bl w:val="nil"/>
            </w:tcBorders>
            <w:shd w:val="clear" w:color="auto" w:fill="auto"/>
            <w:tcMar>
              <w:left w:w="60" w:type="dxa"/>
              <w:right w:w="60" w:type="dxa"/>
            </w:tcMar>
            <w:vAlign w:val="center"/>
          </w:tcPr>
          <w:p w14:paraId="41D54CBE"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77</w:t>
            </w:r>
          </w:p>
        </w:tc>
        <w:tc>
          <w:tcPr>
            <w:tcW w:w="1282" w:type="dxa"/>
            <w:tcBorders>
              <w:top w:val="nil"/>
              <w:left w:val="nil"/>
              <w:bottom w:val="single" w:sz="4" w:space="0" w:color="016794"/>
              <w:right w:val="nil"/>
              <w:tl2br w:val="nil"/>
              <w:tr2bl w:val="nil"/>
            </w:tcBorders>
            <w:shd w:val="clear" w:color="auto" w:fill="auto"/>
            <w:tcMar>
              <w:left w:w="60" w:type="dxa"/>
              <w:right w:w="60" w:type="dxa"/>
            </w:tcMar>
            <w:vAlign w:val="center"/>
          </w:tcPr>
          <w:p w14:paraId="2EEDE07A"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74</w:t>
            </w:r>
          </w:p>
        </w:tc>
      </w:tr>
      <w:tr w:rsidR="00D04BFD" w14:paraId="7BB01E5F" w14:textId="77777777">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B11D663" w14:textId="77777777" w:rsidR="00D04BFD" w:rsidRDefault="00D04BFD">
            <w:pPr>
              <w:pStyle w:val="DMETW26150BIPAGGPL"/>
              <w:rPr>
                <w:rFonts w:ascii="Verdana" w:eastAsia="Verdana" w:hAnsi="Verdana" w:cs="Verdana"/>
                <w:i/>
                <w:noProof/>
                <w:sz w:val="18"/>
              </w:rPr>
            </w:pP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65A670F" w14:textId="77777777" w:rsidR="00D04BFD" w:rsidRDefault="00D04BFD">
            <w:pPr>
              <w:pStyle w:val="DMETW26150BIPAGGPL"/>
              <w:jc w:val="center"/>
              <w:rPr>
                <w:rFonts w:ascii="Verdana" w:eastAsia="Verdana" w:hAnsi="Verdana" w:cs="Verdana"/>
                <w:noProof/>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5309526" w14:textId="77777777" w:rsidR="00D04BFD" w:rsidRDefault="00120B71">
            <w:pPr>
              <w:pStyle w:val="DMETW26150BIPAGGPL"/>
              <w:jc w:val="right"/>
              <w:rPr>
                <w:rFonts w:ascii="Verdana" w:eastAsia="Verdana" w:hAnsi="Verdana" w:cs="Verdana"/>
                <w:b/>
                <w:noProof/>
                <w:sz w:val="18"/>
              </w:rPr>
            </w:pPr>
            <w:r>
              <w:rPr>
                <w:rFonts w:ascii="Verdana" w:hAnsi="Verdana"/>
                <w:b/>
                <w:noProof/>
                <w:sz w:val="18"/>
              </w:rPr>
              <w:t xml:space="preserve"> 80</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3D69F75" w14:textId="77777777" w:rsidR="00D04BFD" w:rsidRDefault="00120B71">
            <w:pPr>
              <w:pStyle w:val="DMETW26150BIPAGGPL"/>
              <w:jc w:val="right"/>
              <w:rPr>
                <w:rFonts w:ascii="Verdana" w:eastAsia="Verdana" w:hAnsi="Verdana" w:cs="Verdana"/>
                <w:b/>
                <w:noProof/>
                <w:sz w:val="18"/>
              </w:rPr>
            </w:pPr>
            <w:r>
              <w:rPr>
                <w:rFonts w:ascii="Verdana" w:hAnsi="Verdana"/>
                <w:b/>
                <w:noProof/>
                <w:sz w:val="18"/>
              </w:rPr>
              <w:t xml:space="preserve"> 48</w:t>
            </w:r>
          </w:p>
        </w:tc>
      </w:tr>
      <w:tr w:rsidR="00D04BFD" w14:paraId="2AD12961" w14:textId="77777777">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E8A1EAB" w14:textId="77777777" w:rsidR="00D04BFD" w:rsidRDefault="00120B71">
            <w:pPr>
              <w:pStyle w:val="DMETW26150BIPAGGPL"/>
              <w:rPr>
                <w:rFonts w:ascii="Verdana" w:eastAsia="Verdana" w:hAnsi="Verdana" w:cs="Verdana"/>
                <w:b/>
                <w:noProof/>
                <w:sz w:val="18"/>
              </w:rPr>
            </w:pPr>
            <w:r>
              <w:rPr>
                <w:rFonts w:ascii="Verdana" w:hAnsi="Verdana"/>
                <w:b/>
                <w:noProof/>
                <w:sz w:val="18"/>
              </w:rPr>
              <w:t>Totala intäkter</w:t>
            </w: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3C75F37" w14:textId="77777777" w:rsidR="00D04BFD" w:rsidRDefault="00D04BFD">
            <w:pPr>
              <w:pStyle w:val="DMETW26150BIPAGGPL"/>
              <w:jc w:val="center"/>
              <w:rPr>
                <w:rFonts w:ascii="Verdana" w:eastAsia="Verdana" w:hAnsi="Verdana" w:cs="Verdana"/>
                <w:noProof/>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29C7356" w14:textId="77777777" w:rsidR="00D04BFD" w:rsidRDefault="00120B71">
            <w:pPr>
              <w:pStyle w:val="DMETW26150BIPAGGPL"/>
              <w:jc w:val="right"/>
              <w:rPr>
                <w:rFonts w:ascii="Verdana" w:eastAsia="Verdana" w:hAnsi="Verdana" w:cs="Verdana"/>
                <w:b/>
                <w:noProof/>
                <w:sz w:val="18"/>
              </w:rPr>
            </w:pPr>
            <w:r>
              <w:rPr>
                <w:rFonts w:ascii="Verdana" w:hAnsi="Verdana"/>
                <w:b/>
                <w:noProof/>
                <w:sz w:val="18"/>
              </w:rPr>
              <w:t xml:space="preserve"> 98</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701601E" w14:textId="77777777" w:rsidR="00D04BFD" w:rsidRDefault="00120B71">
            <w:pPr>
              <w:pStyle w:val="DMETW26150BIPAGGPL"/>
              <w:jc w:val="right"/>
              <w:rPr>
                <w:rFonts w:ascii="Verdana" w:eastAsia="Verdana" w:hAnsi="Verdana" w:cs="Verdana"/>
                <w:b/>
                <w:noProof/>
                <w:sz w:val="18"/>
              </w:rPr>
            </w:pPr>
            <w:r>
              <w:rPr>
                <w:rFonts w:ascii="Verdana" w:hAnsi="Verdana"/>
                <w:b/>
                <w:noProof/>
                <w:sz w:val="18"/>
              </w:rPr>
              <w:t xml:space="preserve"> 75</w:t>
            </w:r>
          </w:p>
        </w:tc>
      </w:tr>
      <w:tr w:rsidR="00D04BFD" w14:paraId="3A4AB428" w14:textId="77777777">
        <w:trPr>
          <w:trHeight w:hRule="exact" w:val="225"/>
        </w:trPr>
        <w:tc>
          <w:tcPr>
            <w:tcW w:w="5632" w:type="dxa"/>
            <w:tcBorders>
              <w:top w:val="single" w:sz="4" w:space="0" w:color="016794"/>
              <w:left w:val="nil"/>
              <w:bottom w:val="nil"/>
              <w:right w:val="nil"/>
              <w:tl2br w:val="nil"/>
              <w:tr2bl w:val="nil"/>
            </w:tcBorders>
            <w:shd w:val="clear" w:color="auto" w:fill="auto"/>
            <w:tcMar>
              <w:left w:w="60" w:type="dxa"/>
              <w:right w:w="60" w:type="dxa"/>
            </w:tcMar>
            <w:vAlign w:val="center"/>
          </w:tcPr>
          <w:p w14:paraId="352D36D8" w14:textId="77777777" w:rsidR="00D04BFD" w:rsidRDefault="00120B71">
            <w:pPr>
              <w:pStyle w:val="DMETW26150BIPAGGPL"/>
              <w:rPr>
                <w:rFonts w:ascii="Verdana" w:eastAsia="Verdana" w:hAnsi="Verdana" w:cs="Verdana"/>
                <w:b/>
                <w:noProof/>
                <w:sz w:val="18"/>
              </w:rPr>
            </w:pPr>
            <w:r>
              <w:rPr>
                <w:rFonts w:ascii="Verdana" w:hAnsi="Verdana"/>
                <w:b/>
                <w:noProof/>
                <w:sz w:val="18"/>
              </w:rPr>
              <w:t>KOSTNADER</w:t>
            </w:r>
          </w:p>
        </w:tc>
        <w:tc>
          <w:tcPr>
            <w:tcW w:w="1128" w:type="dxa"/>
            <w:tcBorders>
              <w:top w:val="single" w:sz="4" w:space="0" w:color="016794"/>
              <w:left w:val="nil"/>
              <w:bottom w:val="nil"/>
              <w:right w:val="nil"/>
              <w:tl2br w:val="nil"/>
              <w:tr2bl w:val="nil"/>
            </w:tcBorders>
            <w:shd w:val="clear" w:color="auto" w:fill="auto"/>
            <w:tcMar>
              <w:left w:w="60" w:type="dxa"/>
              <w:right w:w="60" w:type="dxa"/>
            </w:tcMar>
            <w:vAlign w:val="center"/>
          </w:tcPr>
          <w:p w14:paraId="229DD6AF" w14:textId="77777777" w:rsidR="00D04BFD" w:rsidRDefault="00D04BFD">
            <w:pPr>
              <w:pStyle w:val="DMETW26150BIPAGGPL"/>
              <w:jc w:val="center"/>
              <w:rPr>
                <w:rFonts w:ascii="Verdana" w:eastAsia="Verdana" w:hAnsi="Verdana" w:cs="Verdana"/>
                <w:noProof/>
                <w:sz w:val="18"/>
              </w:rPr>
            </w:pPr>
          </w:p>
        </w:tc>
        <w:tc>
          <w:tcPr>
            <w:tcW w:w="1716" w:type="dxa"/>
            <w:tcBorders>
              <w:top w:val="single" w:sz="4" w:space="0" w:color="016794"/>
              <w:left w:val="nil"/>
              <w:bottom w:val="nil"/>
              <w:right w:val="nil"/>
              <w:tl2br w:val="nil"/>
              <w:tr2bl w:val="nil"/>
            </w:tcBorders>
            <w:shd w:val="clear" w:color="auto" w:fill="auto"/>
            <w:tcMar>
              <w:left w:w="60" w:type="dxa"/>
              <w:right w:w="60" w:type="dxa"/>
            </w:tcMar>
            <w:vAlign w:val="center"/>
          </w:tcPr>
          <w:p w14:paraId="1C41C5BA" w14:textId="77777777" w:rsidR="00D04BFD" w:rsidRDefault="00D04BFD">
            <w:pPr>
              <w:pStyle w:val="DMETW26150BIPAGGPL"/>
              <w:jc w:val="right"/>
              <w:rPr>
                <w:rFonts w:ascii="Verdana" w:eastAsia="Verdana" w:hAnsi="Verdana" w:cs="Verdana"/>
                <w:noProof/>
                <w:sz w:val="18"/>
              </w:rPr>
            </w:pPr>
          </w:p>
        </w:tc>
        <w:tc>
          <w:tcPr>
            <w:tcW w:w="1282" w:type="dxa"/>
            <w:tcBorders>
              <w:top w:val="single" w:sz="4" w:space="0" w:color="016794"/>
              <w:left w:val="nil"/>
              <w:bottom w:val="nil"/>
              <w:right w:val="nil"/>
              <w:tl2br w:val="nil"/>
              <w:tr2bl w:val="nil"/>
            </w:tcBorders>
            <w:shd w:val="clear" w:color="auto" w:fill="auto"/>
            <w:tcMar>
              <w:left w:w="60" w:type="dxa"/>
              <w:right w:w="60" w:type="dxa"/>
            </w:tcMar>
            <w:vAlign w:val="center"/>
          </w:tcPr>
          <w:p w14:paraId="224B355B" w14:textId="77777777" w:rsidR="00D04BFD" w:rsidRDefault="00D04BFD">
            <w:pPr>
              <w:pStyle w:val="DMETW26150BIPAGGPL"/>
              <w:jc w:val="right"/>
              <w:rPr>
                <w:rFonts w:ascii="Verdana" w:eastAsia="Verdana" w:hAnsi="Verdana" w:cs="Verdana"/>
                <w:noProof/>
                <w:sz w:val="18"/>
              </w:rPr>
            </w:pPr>
          </w:p>
        </w:tc>
      </w:tr>
      <w:tr w:rsidR="00D04BFD" w14:paraId="6C6E70E9"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5EEE430A" w14:textId="77777777" w:rsidR="00D04BFD" w:rsidRDefault="00D04BFD">
            <w:pPr>
              <w:pStyle w:val="DMETW26150BIPAGGPL"/>
              <w:rPr>
                <w:rFonts w:ascii="Verdana" w:eastAsia="Verdana" w:hAnsi="Verdana" w:cs="Verdana"/>
                <w:i/>
                <w:noProof/>
                <w:sz w:val="18"/>
              </w:rPr>
            </w:pPr>
          </w:p>
        </w:tc>
        <w:tc>
          <w:tcPr>
            <w:tcW w:w="1128" w:type="dxa"/>
            <w:tcBorders>
              <w:top w:val="nil"/>
              <w:left w:val="nil"/>
              <w:bottom w:val="nil"/>
              <w:right w:val="nil"/>
              <w:tl2br w:val="nil"/>
              <w:tr2bl w:val="nil"/>
            </w:tcBorders>
            <w:shd w:val="clear" w:color="auto" w:fill="auto"/>
            <w:tcMar>
              <w:left w:w="60" w:type="dxa"/>
              <w:right w:w="60" w:type="dxa"/>
            </w:tcMar>
            <w:vAlign w:val="center"/>
          </w:tcPr>
          <w:p w14:paraId="758EAEAC" w14:textId="77777777" w:rsidR="00D04BFD" w:rsidRDefault="00D04BFD">
            <w:pPr>
              <w:pStyle w:val="DMETW26150BIPAGGPL"/>
              <w:jc w:val="center"/>
              <w:rPr>
                <w:rFonts w:ascii="Verdana" w:eastAsia="Verdana" w:hAnsi="Verdana" w:cs="Verdana"/>
                <w:noProof/>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14:paraId="7DCFE6BB" w14:textId="77777777" w:rsidR="00D04BFD" w:rsidRDefault="00D04BFD">
            <w:pPr>
              <w:pStyle w:val="DMETW26150BIPAGGPL"/>
              <w:jc w:val="right"/>
              <w:rPr>
                <w:rFonts w:ascii="Verdana" w:eastAsia="Verdana" w:hAnsi="Verdana" w:cs="Verdana"/>
                <w:noProof/>
                <w:sz w:val="18"/>
              </w:rPr>
            </w:pPr>
          </w:p>
        </w:tc>
        <w:tc>
          <w:tcPr>
            <w:tcW w:w="1282" w:type="dxa"/>
            <w:tcBorders>
              <w:top w:val="nil"/>
              <w:left w:val="nil"/>
              <w:bottom w:val="nil"/>
              <w:right w:val="nil"/>
              <w:tl2br w:val="nil"/>
              <w:tr2bl w:val="nil"/>
            </w:tcBorders>
            <w:shd w:val="clear" w:color="auto" w:fill="auto"/>
            <w:tcMar>
              <w:left w:w="60" w:type="dxa"/>
              <w:right w:w="60" w:type="dxa"/>
            </w:tcMar>
            <w:vAlign w:val="center"/>
          </w:tcPr>
          <w:p w14:paraId="2BD383A7" w14:textId="77777777" w:rsidR="00D04BFD" w:rsidRDefault="00D04BFD">
            <w:pPr>
              <w:pStyle w:val="DMETW26150BIPAGGPL"/>
              <w:jc w:val="right"/>
              <w:rPr>
                <w:rFonts w:ascii="Verdana" w:eastAsia="Verdana" w:hAnsi="Verdana" w:cs="Verdana"/>
                <w:noProof/>
                <w:sz w:val="18"/>
              </w:rPr>
            </w:pPr>
          </w:p>
        </w:tc>
      </w:tr>
      <w:tr w:rsidR="00D04BFD" w14:paraId="3F31B0FF"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63EE9347" w14:textId="77777777" w:rsidR="00D04BFD" w:rsidRDefault="00120B71">
            <w:pPr>
              <w:pStyle w:val="DMETW26150BIPAGGPL"/>
              <w:rPr>
                <w:rFonts w:ascii="Verdana" w:eastAsia="Verdana" w:hAnsi="Verdana" w:cs="Verdana"/>
                <w:i/>
                <w:noProof/>
                <w:sz w:val="18"/>
              </w:rPr>
            </w:pPr>
            <w:r>
              <w:rPr>
                <w:rFonts w:ascii="Verdana" w:hAnsi="Verdana"/>
                <w:i/>
                <w:noProof/>
                <w:sz w:val="18"/>
              </w:rPr>
              <w:t>Genomförd av andra enheter</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5294F5B7" w14:textId="77777777" w:rsidR="00D04BFD" w:rsidRDefault="00120B71">
            <w:pPr>
              <w:pStyle w:val="DMETW26150BIPAGGPL"/>
              <w:jc w:val="center"/>
              <w:rPr>
                <w:rFonts w:ascii="Verdana" w:eastAsia="Verdana" w:hAnsi="Verdana" w:cs="Verdana"/>
                <w:noProof/>
                <w:sz w:val="18"/>
              </w:rPr>
            </w:pPr>
            <w:r>
              <w:rPr>
                <w:rFonts w:ascii="Verdana" w:hAnsi="Verdana"/>
                <w:noProof/>
                <w:sz w:val="18"/>
              </w:rPr>
              <w:t>3.3</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37A34F0A"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(1)</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0F1BF925"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w:t>
            </w:r>
          </w:p>
        </w:tc>
      </w:tr>
      <w:tr w:rsidR="00D04BFD" w14:paraId="2832BBFF"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705FF516" w14:textId="77777777" w:rsidR="00D04BFD" w:rsidRDefault="00120B71">
            <w:pPr>
              <w:pStyle w:val="DMETW26150BIPAGGPL"/>
              <w:rPr>
                <w:rFonts w:ascii="Verdana" w:eastAsia="Verdana" w:hAnsi="Verdana" w:cs="Verdana"/>
                <w:i/>
                <w:noProof/>
                <w:sz w:val="18"/>
              </w:rPr>
            </w:pPr>
            <w:r>
              <w:rPr>
                <w:rFonts w:ascii="Verdana" w:hAnsi="Verdana"/>
                <w:i/>
                <w:noProof/>
                <w:sz w:val="18"/>
              </w:rPr>
              <w:t>Stödinstrument</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2C4A2DA7" w14:textId="77777777" w:rsidR="00D04BFD" w:rsidRDefault="00120B71">
            <w:pPr>
              <w:pStyle w:val="DMETW26150BIPAGGPL"/>
              <w:jc w:val="center"/>
              <w:rPr>
                <w:rFonts w:ascii="Verdana" w:eastAsia="Verdana" w:hAnsi="Verdana" w:cs="Verdana"/>
                <w:noProof/>
                <w:sz w:val="18"/>
              </w:rPr>
            </w:pPr>
            <w:r>
              <w:rPr>
                <w:rFonts w:ascii="Verdana" w:hAnsi="Verdana"/>
                <w:noProof/>
                <w:sz w:val="18"/>
              </w:rPr>
              <w:t>3.4</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34C61F6F"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(2 789)</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2FB0AEE8"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(2 864)</w:t>
            </w:r>
          </w:p>
        </w:tc>
      </w:tr>
      <w:tr w:rsidR="00D04BFD" w14:paraId="63A2F1E7"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3D62E494" w14:textId="77777777" w:rsidR="00D04BFD" w:rsidRDefault="00120B71">
            <w:pPr>
              <w:pStyle w:val="DMETW26150BIPAGGPL"/>
              <w:rPr>
                <w:rFonts w:ascii="Verdana" w:eastAsia="Verdana" w:hAnsi="Verdana" w:cs="Verdana"/>
                <w:i/>
                <w:noProof/>
                <w:sz w:val="18"/>
              </w:rPr>
            </w:pPr>
            <w:r>
              <w:rPr>
                <w:rFonts w:ascii="Verdana" w:hAnsi="Verdana"/>
                <w:i/>
                <w:noProof/>
                <w:sz w:val="18"/>
              </w:rPr>
              <w:t>Kostnader för samfinansiering</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15E7CB6C" w14:textId="77777777" w:rsidR="00D04BFD" w:rsidRDefault="00120B71">
            <w:pPr>
              <w:pStyle w:val="DMETW26150BIPAGGPL"/>
              <w:jc w:val="center"/>
              <w:rPr>
                <w:rFonts w:ascii="Verdana" w:eastAsia="Verdana" w:hAnsi="Verdana" w:cs="Verdana"/>
                <w:noProof/>
                <w:sz w:val="18"/>
              </w:rPr>
            </w:pPr>
            <w:r>
              <w:rPr>
                <w:rFonts w:ascii="Verdana" w:hAnsi="Verdana"/>
                <w:noProof/>
                <w:sz w:val="18"/>
              </w:rPr>
              <w:t>3.5</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7873B6E9"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4</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0A3D1032"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(19)</w:t>
            </w:r>
          </w:p>
        </w:tc>
      </w:tr>
      <w:tr w:rsidR="00D04BFD" w14:paraId="1C547186"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7D271D68" w14:textId="77777777" w:rsidR="00D04BFD" w:rsidRDefault="00120B71">
            <w:pPr>
              <w:pStyle w:val="DMETW26150BIPAGGPL"/>
              <w:rPr>
                <w:rFonts w:ascii="Verdana" w:eastAsia="Verdana" w:hAnsi="Verdana" w:cs="Verdana"/>
                <w:i/>
                <w:noProof/>
                <w:sz w:val="18"/>
              </w:rPr>
            </w:pPr>
            <w:r>
              <w:rPr>
                <w:rFonts w:ascii="Verdana" w:hAnsi="Verdana"/>
                <w:i/>
                <w:noProof/>
                <w:sz w:val="18"/>
              </w:rPr>
              <w:t>Finansieringskostnader</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60A00D99" w14:textId="77777777" w:rsidR="00D04BFD" w:rsidRDefault="00120B71">
            <w:pPr>
              <w:pStyle w:val="DMETW26150BIPAGGPL"/>
              <w:jc w:val="center"/>
              <w:rPr>
                <w:rFonts w:ascii="Verdana" w:eastAsia="Verdana" w:hAnsi="Verdana" w:cs="Verdana"/>
                <w:noProof/>
                <w:sz w:val="18"/>
              </w:rPr>
            </w:pPr>
            <w:r>
              <w:rPr>
                <w:rFonts w:ascii="Verdana" w:hAnsi="Verdana"/>
                <w:noProof/>
                <w:sz w:val="18"/>
              </w:rPr>
              <w:t>3.6</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7736994B"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(6)</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04A3D5F9"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(20)</w:t>
            </w:r>
          </w:p>
        </w:tc>
      </w:tr>
      <w:tr w:rsidR="00D04BFD" w14:paraId="4C713C70" w14:textId="77777777">
        <w:trPr>
          <w:trHeight w:hRule="exact" w:val="225"/>
        </w:trPr>
        <w:tc>
          <w:tcPr>
            <w:tcW w:w="5632" w:type="dxa"/>
            <w:tcBorders>
              <w:top w:val="nil"/>
              <w:left w:val="nil"/>
              <w:bottom w:val="single" w:sz="4" w:space="0" w:color="016794"/>
              <w:right w:val="nil"/>
              <w:tl2br w:val="nil"/>
              <w:tr2bl w:val="nil"/>
            </w:tcBorders>
            <w:shd w:val="clear" w:color="auto" w:fill="auto"/>
            <w:tcMar>
              <w:left w:w="60" w:type="dxa"/>
              <w:right w:w="60" w:type="dxa"/>
            </w:tcMar>
            <w:vAlign w:val="center"/>
          </w:tcPr>
          <w:p w14:paraId="6E93E0C4" w14:textId="77777777" w:rsidR="00D04BFD" w:rsidRDefault="00120B71">
            <w:pPr>
              <w:pStyle w:val="DMETW26150BIPAGGPL"/>
              <w:rPr>
                <w:rFonts w:ascii="Verdana" w:eastAsia="Verdana" w:hAnsi="Verdana" w:cs="Verdana"/>
                <w:i/>
                <w:noProof/>
                <w:sz w:val="18"/>
              </w:rPr>
            </w:pPr>
            <w:r>
              <w:rPr>
                <w:rFonts w:ascii="Verdana" w:hAnsi="Verdana"/>
                <w:i/>
                <w:noProof/>
                <w:sz w:val="18"/>
              </w:rPr>
              <w:t>Övriga kostnader</w:t>
            </w:r>
          </w:p>
        </w:tc>
        <w:tc>
          <w:tcPr>
            <w:tcW w:w="1128" w:type="dxa"/>
            <w:tcBorders>
              <w:top w:val="nil"/>
              <w:left w:val="nil"/>
              <w:bottom w:val="single" w:sz="4" w:space="0" w:color="016794"/>
              <w:right w:val="nil"/>
              <w:tl2br w:val="nil"/>
              <w:tr2bl w:val="nil"/>
            </w:tcBorders>
            <w:shd w:val="clear" w:color="auto" w:fill="auto"/>
            <w:tcMar>
              <w:left w:w="60" w:type="dxa"/>
              <w:right w:w="60" w:type="dxa"/>
            </w:tcMar>
            <w:vAlign w:val="center"/>
          </w:tcPr>
          <w:p w14:paraId="3A22BD29" w14:textId="77777777" w:rsidR="00D04BFD" w:rsidRDefault="00120B71">
            <w:pPr>
              <w:pStyle w:val="DMETW26150BIPAGGPL"/>
              <w:jc w:val="center"/>
              <w:rPr>
                <w:rFonts w:ascii="Verdana" w:eastAsia="Verdana" w:hAnsi="Verdana" w:cs="Verdana"/>
                <w:noProof/>
                <w:sz w:val="18"/>
              </w:rPr>
            </w:pPr>
            <w:r>
              <w:rPr>
                <w:rFonts w:ascii="Verdana" w:hAnsi="Verdana"/>
                <w:noProof/>
                <w:sz w:val="18"/>
              </w:rPr>
              <w:t>3.7</w:t>
            </w:r>
          </w:p>
        </w:tc>
        <w:tc>
          <w:tcPr>
            <w:tcW w:w="1716" w:type="dxa"/>
            <w:tcBorders>
              <w:top w:val="nil"/>
              <w:left w:val="nil"/>
              <w:bottom w:val="single" w:sz="4" w:space="0" w:color="016794"/>
              <w:right w:val="nil"/>
              <w:tl2br w:val="nil"/>
              <w:tr2bl w:val="nil"/>
            </w:tcBorders>
            <w:shd w:val="clear" w:color="auto" w:fill="auto"/>
            <w:tcMar>
              <w:left w:w="60" w:type="dxa"/>
              <w:right w:w="60" w:type="dxa"/>
            </w:tcMar>
            <w:vAlign w:val="center"/>
          </w:tcPr>
          <w:p w14:paraId="61BF8E68"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(119)</w:t>
            </w:r>
          </w:p>
        </w:tc>
        <w:tc>
          <w:tcPr>
            <w:tcW w:w="1282" w:type="dxa"/>
            <w:tcBorders>
              <w:top w:val="nil"/>
              <w:left w:val="nil"/>
              <w:bottom w:val="single" w:sz="4" w:space="0" w:color="016794"/>
              <w:right w:val="nil"/>
              <w:tl2br w:val="nil"/>
              <w:tr2bl w:val="nil"/>
            </w:tcBorders>
            <w:shd w:val="clear" w:color="auto" w:fill="auto"/>
            <w:tcMar>
              <w:left w:w="60" w:type="dxa"/>
              <w:right w:w="60" w:type="dxa"/>
            </w:tcMar>
            <w:vAlign w:val="center"/>
          </w:tcPr>
          <w:p w14:paraId="0CC714AF"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(145)</w:t>
            </w:r>
          </w:p>
        </w:tc>
      </w:tr>
      <w:tr w:rsidR="00D04BFD" w14:paraId="62B9A3D1" w14:textId="77777777">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F287DBD" w14:textId="77777777" w:rsidR="00D04BFD" w:rsidRDefault="00120B71">
            <w:pPr>
              <w:pStyle w:val="DMETW26150BIPAGGPL"/>
              <w:rPr>
                <w:rFonts w:ascii="Verdana" w:eastAsia="Verdana" w:hAnsi="Verdana" w:cs="Verdana"/>
                <w:b/>
                <w:noProof/>
                <w:sz w:val="18"/>
              </w:rPr>
            </w:pPr>
            <w:r>
              <w:rPr>
                <w:rFonts w:ascii="Verdana" w:hAnsi="Verdana"/>
                <w:b/>
                <w:noProof/>
                <w:sz w:val="18"/>
              </w:rPr>
              <w:t>Totala kostnader</w:t>
            </w: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F6C8876" w14:textId="77777777" w:rsidR="00D04BFD" w:rsidRDefault="00D04BFD">
            <w:pPr>
              <w:pStyle w:val="DMETW26150BIPAGGPL"/>
              <w:jc w:val="right"/>
              <w:rPr>
                <w:rFonts w:ascii="Verdana" w:eastAsia="Verdana" w:hAnsi="Verdana" w:cs="Verdana"/>
                <w:b/>
                <w:noProof/>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1BBF7AD" w14:textId="77777777" w:rsidR="00D04BFD" w:rsidRDefault="00120B71">
            <w:pPr>
              <w:pStyle w:val="DMETW26150BIPAGGPL"/>
              <w:jc w:val="right"/>
              <w:rPr>
                <w:rFonts w:ascii="Verdana" w:eastAsia="Verdana" w:hAnsi="Verdana" w:cs="Verdana"/>
                <w:b/>
                <w:noProof/>
                <w:sz w:val="18"/>
              </w:rPr>
            </w:pPr>
            <w:r>
              <w:rPr>
                <w:rFonts w:ascii="Verdana" w:hAnsi="Verdana"/>
                <w:b/>
                <w:noProof/>
                <w:sz w:val="18"/>
              </w:rPr>
              <w:t>(2 911)</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3197566" w14:textId="77777777" w:rsidR="00D04BFD" w:rsidRDefault="00120B71">
            <w:pPr>
              <w:pStyle w:val="DMETW26150BIPAGGPL"/>
              <w:jc w:val="right"/>
              <w:rPr>
                <w:rFonts w:ascii="Verdana" w:eastAsia="Verdana" w:hAnsi="Verdana" w:cs="Verdana"/>
                <w:b/>
                <w:noProof/>
                <w:sz w:val="18"/>
              </w:rPr>
            </w:pPr>
            <w:r>
              <w:rPr>
                <w:rFonts w:ascii="Verdana" w:hAnsi="Verdana"/>
                <w:b/>
                <w:noProof/>
                <w:sz w:val="18"/>
              </w:rPr>
              <w:t>(3 049)</w:t>
            </w:r>
          </w:p>
        </w:tc>
      </w:tr>
      <w:tr w:rsidR="00D04BFD" w14:paraId="59D4991A" w14:textId="77777777">
        <w:trPr>
          <w:trHeight w:hRule="exact" w:val="225"/>
        </w:trPr>
        <w:tc>
          <w:tcPr>
            <w:tcW w:w="5632" w:type="dxa"/>
            <w:tcBorders>
              <w:top w:val="single" w:sz="4" w:space="0" w:color="016794"/>
              <w:left w:val="nil"/>
              <w:bottom w:val="nil"/>
              <w:right w:val="nil"/>
              <w:tl2br w:val="nil"/>
              <w:tr2bl w:val="nil"/>
            </w:tcBorders>
            <w:shd w:val="clear" w:color="auto" w:fill="auto"/>
            <w:tcMar>
              <w:left w:w="60" w:type="dxa"/>
              <w:right w:w="60" w:type="dxa"/>
            </w:tcMar>
            <w:vAlign w:val="center"/>
          </w:tcPr>
          <w:p w14:paraId="06CE79FF" w14:textId="77777777" w:rsidR="00D04BFD" w:rsidRDefault="00D04BFD">
            <w:pPr>
              <w:pStyle w:val="DMETW26150BIPAGGPL"/>
              <w:rPr>
                <w:rFonts w:ascii="Verdana" w:eastAsia="Verdana" w:hAnsi="Verdana" w:cs="Verdana"/>
                <w:b/>
                <w:noProof/>
                <w:sz w:val="18"/>
              </w:rPr>
            </w:pPr>
          </w:p>
        </w:tc>
        <w:tc>
          <w:tcPr>
            <w:tcW w:w="1128" w:type="dxa"/>
            <w:tcBorders>
              <w:top w:val="single" w:sz="4" w:space="0" w:color="016794"/>
              <w:left w:val="nil"/>
              <w:bottom w:val="nil"/>
              <w:right w:val="nil"/>
              <w:tl2br w:val="nil"/>
              <w:tr2bl w:val="nil"/>
            </w:tcBorders>
            <w:shd w:val="clear" w:color="auto" w:fill="auto"/>
            <w:tcMar>
              <w:left w:w="60" w:type="dxa"/>
              <w:right w:w="60" w:type="dxa"/>
            </w:tcMar>
            <w:vAlign w:val="center"/>
          </w:tcPr>
          <w:p w14:paraId="3A2AE2C9" w14:textId="77777777" w:rsidR="00D04BFD" w:rsidRDefault="00D04BFD">
            <w:pPr>
              <w:pStyle w:val="DMETW26150BIPAGGPL"/>
              <w:jc w:val="center"/>
              <w:rPr>
                <w:rFonts w:ascii="Verdana" w:eastAsia="Verdana" w:hAnsi="Verdana" w:cs="Verdana"/>
                <w:noProof/>
                <w:sz w:val="18"/>
              </w:rPr>
            </w:pPr>
          </w:p>
        </w:tc>
        <w:tc>
          <w:tcPr>
            <w:tcW w:w="1716" w:type="dxa"/>
            <w:tcBorders>
              <w:top w:val="single" w:sz="4" w:space="0" w:color="016794"/>
              <w:left w:val="nil"/>
              <w:bottom w:val="nil"/>
              <w:right w:val="nil"/>
              <w:tl2br w:val="nil"/>
              <w:tr2bl w:val="nil"/>
            </w:tcBorders>
            <w:shd w:val="clear" w:color="auto" w:fill="auto"/>
            <w:tcMar>
              <w:left w:w="60" w:type="dxa"/>
              <w:right w:w="60" w:type="dxa"/>
            </w:tcMar>
            <w:vAlign w:val="center"/>
          </w:tcPr>
          <w:p w14:paraId="1A4B06DF" w14:textId="77777777" w:rsidR="00D04BFD" w:rsidRDefault="00D04BFD">
            <w:pPr>
              <w:pStyle w:val="DMETW26150BIPAGGPL"/>
              <w:jc w:val="right"/>
              <w:rPr>
                <w:rFonts w:ascii="Verdana" w:eastAsia="Verdana" w:hAnsi="Verdana" w:cs="Verdana"/>
                <w:noProof/>
                <w:sz w:val="18"/>
              </w:rPr>
            </w:pPr>
          </w:p>
        </w:tc>
        <w:tc>
          <w:tcPr>
            <w:tcW w:w="1282" w:type="dxa"/>
            <w:tcBorders>
              <w:top w:val="single" w:sz="4" w:space="0" w:color="016794"/>
              <w:left w:val="nil"/>
              <w:bottom w:val="nil"/>
              <w:right w:val="nil"/>
              <w:tl2br w:val="nil"/>
              <w:tr2bl w:val="nil"/>
            </w:tcBorders>
            <w:shd w:val="clear" w:color="auto" w:fill="auto"/>
            <w:tcMar>
              <w:left w:w="60" w:type="dxa"/>
              <w:right w:w="60" w:type="dxa"/>
            </w:tcMar>
            <w:vAlign w:val="center"/>
          </w:tcPr>
          <w:p w14:paraId="4B536849" w14:textId="77777777" w:rsidR="00D04BFD" w:rsidRDefault="00D04BFD">
            <w:pPr>
              <w:pStyle w:val="DMETW26150BIPAGGPL"/>
              <w:jc w:val="right"/>
              <w:rPr>
                <w:rFonts w:ascii="Verdana" w:eastAsia="Verdana" w:hAnsi="Verdana" w:cs="Verdana"/>
                <w:noProof/>
                <w:sz w:val="18"/>
              </w:rPr>
            </w:pPr>
          </w:p>
        </w:tc>
      </w:tr>
      <w:tr w:rsidR="00D04BFD" w14:paraId="6D1E89C1" w14:textId="77777777">
        <w:trPr>
          <w:trHeight w:hRule="exact" w:val="225"/>
        </w:trPr>
        <w:tc>
          <w:tcPr>
            <w:tcW w:w="5632" w:type="dxa"/>
            <w:tcBorders>
              <w:top w:val="nil"/>
              <w:left w:val="nil"/>
              <w:bottom w:val="nil"/>
              <w:right w:val="nil"/>
              <w:tl2br w:val="nil"/>
              <w:tr2bl w:val="nil"/>
            </w:tcBorders>
            <w:shd w:val="solid" w:color="CCE1EA" w:fill="FFFFFF"/>
            <w:tcMar>
              <w:left w:w="60" w:type="dxa"/>
              <w:right w:w="60" w:type="dxa"/>
            </w:tcMar>
            <w:vAlign w:val="bottom"/>
          </w:tcPr>
          <w:p w14:paraId="4C025974" w14:textId="77777777" w:rsidR="00D04BFD" w:rsidRDefault="00120B71">
            <w:pPr>
              <w:pStyle w:val="DMETW26150BIPAGGPL"/>
              <w:rPr>
                <w:rFonts w:ascii="Verdana" w:eastAsia="Verdana" w:hAnsi="Verdana" w:cs="Verdana"/>
                <w:b/>
                <w:noProof/>
                <w:sz w:val="18"/>
              </w:rPr>
            </w:pPr>
            <w:r>
              <w:rPr>
                <w:rFonts w:ascii="Verdana" w:hAnsi="Verdana"/>
                <w:b/>
                <w:noProof/>
                <w:sz w:val="18"/>
              </w:rPr>
              <w:t>EKONOMISKT RESULTAT FÖR ÅRET</w:t>
            </w:r>
          </w:p>
        </w:tc>
        <w:tc>
          <w:tcPr>
            <w:tcW w:w="1128" w:type="dxa"/>
            <w:tcBorders>
              <w:top w:val="nil"/>
              <w:left w:val="nil"/>
              <w:bottom w:val="nil"/>
              <w:right w:val="nil"/>
              <w:tl2br w:val="nil"/>
              <w:tr2bl w:val="nil"/>
            </w:tcBorders>
            <w:shd w:val="solid" w:color="CCE1EA" w:fill="FFFFFF"/>
            <w:tcMar>
              <w:left w:w="60" w:type="dxa"/>
              <w:right w:w="60" w:type="dxa"/>
            </w:tcMar>
            <w:vAlign w:val="bottom"/>
          </w:tcPr>
          <w:p w14:paraId="112E9D45" w14:textId="77777777" w:rsidR="00D04BFD" w:rsidRDefault="00D04BFD">
            <w:pPr>
              <w:pStyle w:val="DMETW26150BIPAGGPL"/>
              <w:jc w:val="center"/>
              <w:rPr>
                <w:rFonts w:ascii="Verdana" w:eastAsia="Verdana" w:hAnsi="Verdana" w:cs="Verdana"/>
                <w:noProof/>
                <w:sz w:val="18"/>
              </w:rPr>
            </w:pPr>
          </w:p>
        </w:tc>
        <w:tc>
          <w:tcPr>
            <w:tcW w:w="1716" w:type="dxa"/>
            <w:tcBorders>
              <w:top w:val="nil"/>
              <w:left w:val="nil"/>
              <w:bottom w:val="nil"/>
              <w:right w:val="nil"/>
              <w:tl2br w:val="nil"/>
              <w:tr2bl w:val="nil"/>
            </w:tcBorders>
            <w:shd w:val="solid" w:color="CCE1EA" w:fill="FFFFFF"/>
            <w:tcMar>
              <w:left w:w="60" w:type="dxa"/>
              <w:right w:w="60" w:type="dxa"/>
            </w:tcMar>
            <w:vAlign w:val="center"/>
          </w:tcPr>
          <w:p w14:paraId="445429A5" w14:textId="77777777" w:rsidR="00D04BFD" w:rsidRDefault="00120B71">
            <w:pPr>
              <w:pStyle w:val="DMETW26150BIPAGGPL"/>
              <w:jc w:val="right"/>
              <w:rPr>
                <w:rFonts w:ascii="Verdana" w:eastAsia="Verdana" w:hAnsi="Verdana" w:cs="Verdana"/>
                <w:b/>
                <w:noProof/>
                <w:sz w:val="18"/>
              </w:rPr>
            </w:pPr>
            <w:r>
              <w:rPr>
                <w:rFonts w:ascii="Verdana" w:hAnsi="Verdana"/>
                <w:b/>
                <w:noProof/>
                <w:sz w:val="18"/>
              </w:rPr>
              <w:t>(2 813)</w:t>
            </w:r>
          </w:p>
        </w:tc>
        <w:tc>
          <w:tcPr>
            <w:tcW w:w="1282" w:type="dxa"/>
            <w:tcBorders>
              <w:top w:val="nil"/>
              <w:left w:val="nil"/>
              <w:bottom w:val="nil"/>
              <w:right w:val="nil"/>
              <w:tl2br w:val="nil"/>
              <w:tr2bl w:val="nil"/>
            </w:tcBorders>
            <w:shd w:val="solid" w:color="CCE1EA" w:fill="FFFFFF"/>
            <w:tcMar>
              <w:left w:w="60" w:type="dxa"/>
              <w:right w:w="60" w:type="dxa"/>
            </w:tcMar>
            <w:vAlign w:val="center"/>
          </w:tcPr>
          <w:p w14:paraId="6BCE8704" w14:textId="77777777" w:rsidR="00D04BFD" w:rsidRDefault="00120B71">
            <w:pPr>
              <w:pStyle w:val="DMETW26150BIPAGGPL"/>
              <w:jc w:val="right"/>
              <w:rPr>
                <w:rFonts w:ascii="Verdana" w:eastAsia="Verdana" w:hAnsi="Verdana" w:cs="Verdana"/>
                <w:b/>
                <w:noProof/>
                <w:sz w:val="18"/>
              </w:rPr>
            </w:pPr>
            <w:r>
              <w:rPr>
                <w:rFonts w:ascii="Verdana" w:hAnsi="Verdana"/>
                <w:b/>
                <w:noProof/>
                <w:sz w:val="18"/>
              </w:rPr>
              <w:t>(2 974)</w:t>
            </w:r>
          </w:p>
        </w:tc>
      </w:tr>
    </w:tbl>
    <w:p w14:paraId="4797A122" w14:textId="77777777" w:rsidR="009F032B" w:rsidRDefault="009F032B" w:rsidP="00D27646">
      <w:pPr>
        <w:pStyle w:val="HEADERTITLE1"/>
        <w:rPr>
          <w:noProof/>
        </w:rPr>
      </w:pPr>
    </w:p>
    <w:p w14:paraId="1F0D5E1C" w14:textId="77777777" w:rsidR="008C3276" w:rsidRPr="00D27646" w:rsidRDefault="008C3276" w:rsidP="00D27646">
      <w:pPr>
        <w:pStyle w:val="Textstand-alone"/>
        <w:rPr>
          <w:noProof/>
        </w:rPr>
      </w:pPr>
    </w:p>
    <w:p w14:paraId="5EE019F5" w14:textId="77777777" w:rsidR="00D27646" w:rsidRPr="00D27646" w:rsidRDefault="00D27646" w:rsidP="00D27646">
      <w:pPr>
        <w:pStyle w:val="Textstand-alone"/>
        <w:rPr>
          <w:noProof/>
        </w:rPr>
      </w:pPr>
    </w:p>
    <w:p w14:paraId="5650B846" w14:textId="77777777" w:rsidR="00D27646" w:rsidRPr="00D27646" w:rsidRDefault="00D27646" w:rsidP="00D27646">
      <w:pPr>
        <w:pStyle w:val="Textstand-alone"/>
        <w:rPr>
          <w:noProof/>
        </w:rPr>
        <w:sectPr w:rsidR="00D27646" w:rsidRPr="00D27646" w:rsidSect="00B24A68">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cols w:space="708"/>
          <w:docGrid w:linePitch="360"/>
        </w:sectPr>
      </w:pPr>
    </w:p>
    <w:p w14:paraId="71BA4153" w14:textId="77777777" w:rsidR="00D27646" w:rsidRDefault="00120B71" w:rsidP="00D27646">
      <w:pPr>
        <w:pStyle w:val="HEADERTITLE1"/>
        <w:rPr>
          <w:noProof/>
        </w:rPr>
      </w:pPr>
      <w:bookmarkStart w:id="22" w:name="_Toc144303538"/>
      <w:r>
        <w:rPr>
          <w:noProof/>
        </w:rPr>
        <w:t>EUF:s KASSAFLÖDESANALYS</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0"/>
        <w:gridCol w:w="708"/>
        <w:gridCol w:w="851"/>
        <w:gridCol w:w="909"/>
      </w:tblGrid>
      <w:tr w:rsidR="00D04BFD" w14:paraId="32E7B08A"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bottom"/>
          </w:tcPr>
          <w:p w14:paraId="1168FC93" w14:textId="77777777" w:rsidR="00D04BFD" w:rsidRDefault="00D04BFD">
            <w:pPr>
              <w:pStyle w:val="DMETW26150BIPAGGCF"/>
              <w:jc w:val="center"/>
              <w:rPr>
                <w:rFonts w:ascii="Verdana" w:eastAsia="Verdana" w:hAnsi="Verdana" w:cs="Verdana"/>
                <w:i/>
                <w:noProof/>
                <w:sz w:val="16"/>
              </w:rPr>
            </w:pPr>
            <w:bookmarkStart w:id="23" w:name="DOC_TBL00002_1_1"/>
            <w:bookmarkEnd w:id="23"/>
          </w:p>
        </w:tc>
        <w:tc>
          <w:tcPr>
            <w:tcW w:w="708" w:type="dxa"/>
            <w:tcBorders>
              <w:top w:val="nil"/>
              <w:left w:val="nil"/>
              <w:bottom w:val="nil"/>
              <w:right w:val="nil"/>
              <w:tl2br w:val="nil"/>
              <w:tr2bl w:val="nil"/>
            </w:tcBorders>
            <w:shd w:val="clear" w:color="auto" w:fill="auto"/>
            <w:tcMar>
              <w:left w:w="60" w:type="dxa"/>
              <w:right w:w="60" w:type="dxa"/>
            </w:tcMar>
            <w:vAlign w:val="bottom"/>
          </w:tcPr>
          <w:p w14:paraId="03AE4AC7" w14:textId="77777777" w:rsidR="00D04BFD" w:rsidRDefault="00D04BFD">
            <w:pPr>
              <w:pStyle w:val="DMETW26150BIPAGGCF"/>
              <w:jc w:val="right"/>
              <w:rPr>
                <w:rFonts w:ascii="Verdana" w:eastAsia="Verdana" w:hAnsi="Verdana" w:cs="Verdana"/>
                <w:i/>
                <w:noProof/>
                <w:sz w:val="16"/>
              </w:rPr>
            </w:pPr>
          </w:p>
        </w:tc>
        <w:tc>
          <w:tcPr>
            <w:tcW w:w="851" w:type="dxa"/>
            <w:tcBorders>
              <w:top w:val="nil"/>
              <w:left w:val="nil"/>
              <w:bottom w:val="nil"/>
              <w:right w:val="nil"/>
              <w:tl2br w:val="nil"/>
              <w:tr2bl w:val="nil"/>
            </w:tcBorders>
            <w:shd w:val="clear" w:color="auto" w:fill="auto"/>
            <w:tcMar>
              <w:left w:w="60" w:type="dxa"/>
              <w:right w:w="60" w:type="dxa"/>
            </w:tcMar>
            <w:vAlign w:val="bottom"/>
          </w:tcPr>
          <w:p w14:paraId="507770AF" w14:textId="77777777" w:rsidR="00D04BFD" w:rsidRDefault="00D04BFD">
            <w:pPr>
              <w:pStyle w:val="DMETW26150BIPAGGCF"/>
              <w:jc w:val="right"/>
              <w:rPr>
                <w:rFonts w:ascii="Verdana" w:eastAsia="Verdana" w:hAnsi="Verdana" w:cs="Verdana"/>
                <w:i/>
                <w:noProof/>
                <w:sz w:val="16"/>
              </w:rPr>
            </w:pPr>
          </w:p>
        </w:tc>
        <w:tc>
          <w:tcPr>
            <w:tcW w:w="909" w:type="dxa"/>
            <w:tcBorders>
              <w:top w:val="nil"/>
              <w:left w:val="nil"/>
              <w:bottom w:val="nil"/>
              <w:right w:val="nil"/>
              <w:tl2br w:val="nil"/>
              <w:tr2bl w:val="nil"/>
            </w:tcBorders>
            <w:shd w:val="clear" w:color="auto" w:fill="auto"/>
            <w:tcMar>
              <w:left w:w="60" w:type="dxa"/>
              <w:right w:w="60" w:type="dxa"/>
            </w:tcMar>
            <w:vAlign w:val="bottom"/>
          </w:tcPr>
          <w:p w14:paraId="112AD2DA" w14:textId="77777777" w:rsidR="00D04BFD" w:rsidRDefault="00120B71">
            <w:pPr>
              <w:pStyle w:val="DMETW26150BIPAGGCF"/>
              <w:jc w:val="right"/>
              <w:rPr>
                <w:rFonts w:ascii="Verdana" w:eastAsia="Verdana" w:hAnsi="Verdana" w:cs="Verdana"/>
                <w:i/>
                <w:noProof/>
                <w:sz w:val="16"/>
              </w:rPr>
            </w:pPr>
            <w:r>
              <w:rPr>
                <w:rFonts w:ascii="Verdana" w:hAnsi="Verdana"/>
                <w:i/>
                <w:noProof/>
                <w:sz w:val="16"/>
              </w:rPr>
              <w:t>miljoner euro</w:t>
            </w:r>
          </w:p>
        </w:tc>
      </w:tr>
      <w:tr w:rsidR="00D04BFD" w14:paraId="7D17B131" w14:textId="77777777">
        <w:trPr>
          <w:trHeight w:hRule="exact" w:val="255"/>
        </w:trPr>
        <w:tc>
          <w:tcPr>
            <w:tcW w:w="7290" w:type="dxa"/>
            <w:tcBorders>
              <w:top w:val="nil"/>
              <w:left w:val="nil"/>
              <w:bottom w:val="nil"/>
              <w:right w:val="nil"/>
              <w:tl2br w:val="nil"/>
              <w:tr2bl w:val="nil"/>
            </w:tcBorders>
            <w:shd w:val="solid" w:color="016794" w:fill="FFFFFF"/>
            <w:tcMar>
              <w:left w:w="60" w:type="dxa"/>
              <w:right w:w="60" w:type="dxa"/>
            </w:tcMar>
            <w:vAlign w:val="bottom"/>
          </w:tcPr>
          <w:p w14:paraId="7D6C7293" w14:textId="77777777" w:rsidR="00D04BFD" w:rsidRDefault="00D04BFD">
            <w:pPr>
              <w:pStyle w:val="DMETW26150BIPAGGCF"/>
              <w:rPr>
                <w:rFonts w:ascii="Verdana" w:eastAsia="Verdana" w:hAnsi="Verdana" w:cs="Verdana"/>
                <w:noProof/>
                <w:color w:val="FFFFFF"/>
              </w:rPr>
            </w:pPr>
          </w:p>
        </w:tc>
        <w:tc>
          <w:tcPr>
            <w:tcW w:w="708" w:type="dxa"/>
            <w:tcBorders>
              <w:top w:val="nil"/>
              <w:left w:val="nil"/>
              <w:bottom w:val="nil"/>
              <w:right w:val="nil"/>
              <w:tl2br w:val="nil"/>
              <w:tr2bl w:val="nil"/>
            </w:tcBorders>
            <w:shd w:val="solid" w:color="016794" w:fill="FFFFFF"/>
            <w:tcMar>
              <w:left w:w="60" w:type="dxa"/>
              <w:right w:w="60" w:type="dxa"/>
            </w:tcMar>
            <w:vAlign w:val="bottom"/>
          </w:tcPr>
          <w:p w14:paraId="44746671" w14:textId="77777777" w:rsidR="00D04BFD" w:rsidRDefault="00120B71">
            <w:pPr>
              <w:pStyle w:val="DMETW26150BIPAGGCF"/>
              <w:jc w:val="center"/>
              <w:rPr>
                <w:rFonts w:ascii="Verdana" w:eastAsia="Verdana" w:hAnsi="Verdana" w:cs="Verdana"/>
                <w:noProof/>
                <w:color w:val="FFFFFF"/>
              </w:rPr>
            </w:pPr>
            <w:r>
              <w:rPr>
                <w:rFonts w:ascii="Verdana" w:hAnsi="Verdana"/>
                <w:noProof/>
                <w:color w:val="FFFFFF"/>
              </w:rPr>
              <w:t>Not</w:t>
            </w:r>
          </w:p>
        </w:tc>
        <w:tc>
          <w:tcPr>
            <w:tcW w:w="851" w:type="dxa"/>
            <w:tcBorders>
              <w:top w:val="nil"/>
              <w:left w:val="nil"/>
              <w:bottom w:val="nil"/>
              <w:right w:val="nil"/>
              <w:tl2br w:val="nil"/>
              <w:tr2bl w:val="nil"/>
            </w:tcBorders>
            <w:shd w:val="solid" w:color="016794" w:fill="FFFFFF"/>
            <w:tcMar>
              <w:left w:w="60" w:type="dxa"/>
              <w:right w:w="60" w:type="dxa"/>
            </w:tcMar>
            <w:vAlign w:val="bottom"/>
          </w:tcPr>
          <w:p w14:paraId="408ACC66" w14:textId="77777777" w:rsidR="00D04BFD" w:rsidRDefault="00120B71">
            <w:pPr>
              <w:pStyle w:val="DMETW26150BIPAGGCF"/>
              <w:jc w:val="right"/>
              <w:rPr>
                <w:rFonts w:ascii="Verdana" w:eastAsia="Verdana" w:hAnsi="Verdana" w:cs="Verdana"/>
                <w:noProof/>
                <w:color w:val="FFFFFF"/>
              </w:rPr>
            </w:pPr>
            <w:r>
              <w:rPr>
                <w:rFonts w:ascii="Verdana" w:hAnsi="Verdana"/>
                <w:noProof/>
                <w:color w:val="FFFFFF"/>
              </w:rPr>
              <w:t>2022</w:t>
            </w:r>
          </w:p>
        </w:tc>
        <w:tc>
          <w:tcPr>
            <w:tcW w:w="909" w:type="dxa"/>
            <w:tcBorders>
              <w:top w:val="nil"/>
              <w:left w:val="nil"/>
              <w:bottom w:val="nil"/>
              <w:right w:val="nil"/>
              <w:tl2br w:val="nil"/>
              <w:tr2bl w:val="nil"/>
            </w:tcBorders>
            <w:shd w:val="solid" w:color="016794" w:fill="FFFFFF"/>
            <w:tcMar>
              <w:left w:w="60" w:type="dxa"/>
              <w:right w:w="60" w:type="dxa"/>
            </w:tcMar>
            <w:vAlign w:val="bottom"/>
          </w:tcPr>
          <w:p w14:paraId="27D04C9B" w14:textId="77777777" w:rsidR="00D04BFD" w:rsidRDefault="00120B71">
            <w:pPr>
              <w:pStyle w:val="DMETW26150BIPAGGCF"/>
              <w:jc w:val="right"/>
              <w:rPr>
                <w:rFonts w:ascii="Verdana" w:eastAsia="Verdana" w:hAnsi="Verdana" w:cs="Verdana"/>
                <w:noProof/>
                <w:color w:val="FFFFFF"/>
              </w:rPr>
            </w:pPr>
            <w:r>
              <w:rPr>
                <w:rFonts w:ascii="Verdana" w:hAnsi="Verdana"/>
                <w:noProof/>
                <w:color w:val="FFFFFF"/>
              </w:rPr>
              <w:t>2021</w:t>
            </w:r>
          </w:p>
        </w:tc>
      </w:tr>
      <w:tr w:rsidR="00D04BFD" w14:paraId="671198F3"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10F5B1AB" w14:textId="77777777" w:rsidR="00D04BFD" w:rsidRDefault="00120B71">
            <w:pPr>
              <w:pStyle w:val="DMETW26150BIPAGGCF"/>
              <w:rPr>
                <w:rFonts w:ascii="Verdana" w:eastAsia="Verdana" w:hAnsi="Verdana" w:cs="Verdana"/>
                <w:i/>
                <w:noProof/>
                <w:sz w:val="18"/>
              </w:rPr>
            </w:pPr>
            <w:r>
              <w:rPr>
                <w:rFonts w:ascii="Verdana" w:hAnsi="Verdana"/>
                <w:i/>
                <w:noProof/>
                <w:sz w:val="18"/>
              </w:rPr>
              <w:t>Ekonomiskt resultat för året</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3CADB32E"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bottom"/>
          </w:tcPr>
          <w:p w14:paraId="6EBFBF2E"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(2 813)</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4D162EE3"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(2 974)</w:t>
            </w:r>
          </w:p>
        </w:tc>
      </w:tr>
      <w:tr w:rsidR="00D04BFD" w14:paraId="5553BD6A"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29257DFE" w14:textId="77777777" w:rsidR="00D04BFD" w:rsidRDefault="00120B71">
            <w:pPr>
              <w:pStyle w:val="DMETW26150BIPAGGCF"/>
              <w:rPr>
                <w:rFonts w:ascii="Verdana" w:eastAsia="Verdana" w:hAnsi="Verdana" w:cs="Verdana"/>
                <w:b/>
                <w:noProof/>
                <w:sz w:val="18"/>
              </w:rPr>
            </w:pPr>
            <w:r>
              <w:rPr>
                <w:rFonts w:ascii="Verdana" w:hAnsi="Verdana"/>
                <w:b/>
                <w:noProof/>
                <w:sz w:val="18"/>
              </w:rPr>
              <w:t>Operativ verksamhet</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1E5F3957"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46277DB2" w14:textId="77777777" w:rsidR="00D04BFD" w:rsidRDefault="00D04BFD">
            <w:pPr>
              <w:pStyle w:val="DMETW26150BIPAGGCF"/>
              <w:jc w:val="right"/>
              <w:rPr>
                <w:rFonts w:ascii="Verdana" w:eastAsia="Verdana" w:hAnsi="Verdana" w:cs="Verdana"/>
                <w:noProof/>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14:paraId="740DED41" w14:textId="77777777" w:rsidR="00D04BFD" w:rsidRDefault="00D04BFD">
            <w:pPr>
              <w:pStyle w:val="DMETW26150BIPAGGCF"/>
              <w:jc w:val="right"/>
              <w:rPr>
                <w:rFonts w:ascii="Verdana" w:eastAsia="Verdana" w:hAnsi="Verdana" w:cs="Verdana"/>
                <w:noProof/>
                <w:sz w:val="18"/>
              </w:rPr>
            </w:pPr>
          </w:p>
        </w:tc>
      </w:tr>
      <w:tr w:rsidR="00D04BFD" w14:paraId="215EB736"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08966D71" w14:textId="77777777" w:rsidR="00D04BFD" w:rsidRDefault="00120B71">
            <w:pPr>
              <w:pStyle w:val="DMETW26150BIPAGGCF"/>
              <w:rPr>
                <w:rFonts w:ascii="Verdana" w:eastAsia="Verdana" w:hAnsi="Verdana" w:cs="Verdana"/>
                <w:i/>
                <w:noProof/>
                <w:sz w:val="18"/>
              </w:rPr>
            </w:pPr>
            <w:r>
              <w:rPr>
                <w:rFonts w:ascii="Verdana" w:hAnsi="Verdana"/>
                <w:i/>
                <w:noProof/>
                <w:sz w:val="18"/>
              </w:rPr>
              <w:t>Kapitaltillskott – bidrag (netto)</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0DF14B0A"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7CD880F1"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2 458</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18D7943D"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3 657</w:t>
            </w:r>
          </w:p>
        </w:tc>
      </w:tr>
      <w:tr w:rsidR="00D04BFD" w14:paraId="7B07EC79"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49A75E4B" w14:textId="77777777" w:rsidR="00D04BFD" w:rsidRPr="0000219B" w:rsidRDefault="00120B71">
            <w:pPr>
              <w:pStyle w:val="DMETW26150BIPAGGCF"/>
              <w:rPr>
                <w:rFonts w:ascii="Verdana" w:eastAsia="Verdana" w:hAnsi="Verdana" w:cs="Verdana"/>
                <w:i/>
                <w:noProof/>
                <w:sz w:val="18"/>
                <w:lang w:val="sv-SE"/>
              </w:rPr>
            </w:pPr>
            <w:r w:rsidRPr="0000219B">
              <w:rPr>
                <w:rFonts w:ascii="Verdana" w:hAnsi="Verdana"/>
                <w:i/>
                <w:noProof/>
                <w:sz w:val="18"/>
                <w:lang w:val="sv-SE"/>
              </w:rPr>
              <w:t>(Ökning)/minskning av bidrag till förvaltningsfonder</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34D94E9F" w14:textId="77777777" w:rsidR="00D04BFD" w:rsidRPr="0000219B" w:rsidRDefault="00D04BFD">
            <w:pPr>
              <w:pStyle w:val="DMETW26150BIPAGGCF"/>
              <w:jc w:val="center"/>
              <w:rPr>
                <w:rFonts w:ascii="Verdana" w:eastAsia="Verdana" w:hAnsi="Verdana" w:cs="Verdana"/>
                <w:noProof/>
                <w:sz w:val="18"/>
                <w:lang w:val="sv-SE"/>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0FA9E868" w14:textId="77777777" w:rsidR="00D04BFD" w:rsidRDefault="00120B71">
            <w:pPr>
              <w:pStyle w:val="DMETW26150BIPAGG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128</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04458B91"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12</w:t>
            </w:r>
          </w:p>
        </w:tc>
      </w:tr>
      <w:tr w:rsidR="00D04BFD" w14:paraId="1357860C"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7A07E400" w14:textId="77777777" w:rsidR="00D04BFD" w:rsidRDefault="00120B71">
            <w:pPr>
              <w:pStyle w:val="DMETW26150BIPAGGCF"/>
              <w:rPr>
                <w:rFonts w:ascii="Verdana" w:eastAsia="Verdana" w:hAnsi="Verdana" w:cs="Verdana"/>
                <w:i/>
                <w:noProof/>
                <w:sz w:val="18"/>
              </w:rPr>
            </w:pPr>
            <w:r>
              <w:rPr>
                <w:rFonts w:ascii="Verdana" w:hAnsi="Verdana"/>
                <w:i/>
                <w:noProof/>
                <w:sz w:val="18"/>
              </w:rPr>
              <w:t>(Ökning)/minskning av förfinansiering</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1BC2D28E"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1C14637C"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239</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553953FA"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101</w:t>
            </w:r>
          </w:p>
        </w:tc>
      </w:tr>
      <w:tr w:rsidR="00D04BFD" w14:paraId="0BC60680" w14:textId="77777777" w:rsidTr="00A63FFD">
        <w:trPr>
          <w:trHeight w:hRule="exact" w:val="401"/>
        </w:trPr>
        <w:tc>
          <w:tcPr>
            <w:tcW w:w="7290" w:type="dxa"/>
            <w:tcBorders>
              <w:top w:val="nil"/>
              <w:left w:val="nil"/>
              <w:bottom w:val="nil"/>
              <w:right w:val="nil"/>
              <w:tl2br w:val="nil"/>
              <w:tr2bl w:val="nil"/>
            </w:tcBorders>
            <w:shd w:val="clear" w:color="auto" w:fill="auto"/>
            <w:tcMar>
              <w:left w:w="60" w:type="dxa"/>
              <w:right w:w="60" w:type="dxa"/>
            </w:tcMar>
            <w:vAlign w:val="center"/>
          </w:tcPr>
          <w:p w14:paraId="1FBE473D" w14:textId="77777777" w:rsidR="00D04BFD" w:rsidRPr="0000219B" w:rsidRDefault="00120B71">
            <w:pPr>
              <w:pStyle w:val="DMETW26150BIPAGGCF"/>
              <w:rPr>
                <w:rFonts w:ascii="Verdana" w:eastAsia="Verdana" w:hAnsi="Verdana" w:cs="Verdana"/>
                <w:i/>
                <w:noProof/>
                <w:sz w:val="18"/>
                <w:lang w:val="sv-SE"/>
              </w:rPr>
            </w:pPr>
            <w:r w:rsidRPr="0000219B">
              <w:rPr>
                <w:rFonts w:ascii="Verdana" w:hAnsi="Verdana"/>
                <w:i/>
                <w:noProof/>
                <w:sz w:val="18"/>
                <w:lang w:val="sv-SE"/>
              </w:rPr>
              <w:t>(Ökning)/minskning av fordringar med motprestation och krav utan motprestation</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61BFB092" w14:textId="77777777" w:rsidR="00D04BFD" w:rsidRPr="0000219B" w:rsidRDefault="00D04BFD">
            <w:pPr>
              <w:pStyle w:val="DMETW26150BIPAGGCF"/>
              <w:jc w:val="center"/>
              <w:rPr>
                <w:rFonts w:ascii="Verdana" w:eastAsia="Verdana" w:hAnsi="Verdana" w:cs="Verdana"/>
                <w:noProof/>
                <w:sz w:val="18"/>
                <w:lang w:val="sv-SE"/>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11E5C0D6" w14:textId="77777777" w:rsidR="00D04BFD" w:rsidRDefault="00120B71">
            <w:pPr>
              <w:pStyle w:val="DMETW26150BIPAGG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5</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36238585"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105</w:t>
            </w:r>
          </w:p>
        </w:tc>
      </w:tr>
      <w:tr w:rsidR="00D04BFD" w14:paraId="13F38B56"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46F42568" w14:textId="77777777" w:rsidR="00D04BFD" w:rsidRDefault="00120B71">
            <w:pPr>
              <w:pStyle w:val="DMETW26150BIPAGGCF"/>
              <w:rPr>
                <w:rFonts w:ascii="Verdana" w:eastAsia="Verdana" w:hAnsi="Verdana" w:cs="Verdana"/>
                <w:i/>
                <w:noProof/>
                <w:sz w:val="18"/>
              </w:rPr>
            </w:pPr>
            <w:r>
              <w:rPr>
                <w:rFonts w:ascii="Verdana" w:hAnsi="Verdana"/>
                <w:i/>
                <w:noProof/>
                <w:sz w:val="18"/>
              </w:rPr>
              <w:t>Ökning/(minskning) av avsättningar</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1F4BD682"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3B70F6E5"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1</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77BC7579" w14:textId="1D9F2B51" w:rsidR="00D04BFD" w:rsidRDefault="00706496">
            <w:pPr>
              <w:pStyle w:val="DMETW26150BIPAGGCF"/>
              <w:jc w:val="right"/>
              <w:rPr>
                <w:rFonts w:ascii="Verdana" w:eastAsia="Verdana" w:hAnsi="Verdana" w:cs="Verdana"/>
                <w:i/>
                <w:noProof/>
                <w:sz w:val="18"/>
              </w:rPr>
            </w:pPr>
            <w:r>
              <w:rPr>
                <w:rFonts w:ascii="Verdana" w:hAnsi="Verdana"/>
                <w:i/>
                <w:noProof/>
                <w:sz w:val="18"/>
              </w:rPr>
              <w:t>–</w:t>
            </w:r>
          </w:p>
        </w:tc>
      </w:tr>
      <w:tr w:rsidR="00D04BFD" w14:paraId="29F1650A"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013516C5" w14:textId="77777777" w:rsidR="00D04BFD" w:rsidRPr="0000219B" w:rsidRDefault="00120B71">
            <w:pPr>
              <w:pStyle w:val="DMETW26150BIPAGGCF"/>
              <w:rPr>
                <w:rFonts w:ascii="Verdana" w:eastAsia="Verdana" w:hAnsi="Verdana" w:cs="Verdana"/>
                <w:i/>
                <w:noProof/>
                <w:sz w:val="18"/>
                <w:lang w:val="sv-SE"/>
              </w:rPr>
            </w:pPr>
            <w:r w:rsidRPr="0000219B">
              <w:rPr>
                <w:rFonts w:ascii="Verdana" w:hAnsi="Verdana"/>
                <w:i/>
                <w:noProof/>
                <w:sz w:val="18"/>
                <w:lang w:val="sv-SE"/>
              </w:rPr>
              <w:t>Ökning/(minskning) av finansiella skulder</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6CB743B4" w14:textId="77777777" w:rsidR="00D04BFD" w:rsidRPr="0000219B" w:rsidRDefault="00D04BFD">
            <w:pPr>
              <w:pStyle w:val="DMETW26150BIPAGGCF"/>
              <w:jc w:val="center"/>
              <w:rPr>
                <w:rFonts w:ascii="Verdana" w:eastAsia="Verdana" w:hAnsi="Verdana" w:cs="Verdana"/>
                <w:noProof/>
                <w:sz w:val="18"/>
                <w:lang w:val="sv-SE"/>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4DAD3CD0" w14:textId="77777777" w:rsidR="00D04BFD" w:rsidRDefault="00120B71">
            <w:pPr>
              <w:pStyle w:val="DMETW26150BIPAGG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(1)</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0A02D6A6"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5</w:t>
            </w:r>
          </w:p>
        </w:tc>
      </w:tr>
      <w:tr w:rsidR="00D04BFD" w14:paraId="766CB61D"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2CBDF618" w14:textId="77777777" w:rsidR="00D04BFD" w:rsidRDefault="00120B71">
            <w:pPr>
              <w:pStyle w:val="DMETW26150BIPAGGCF"/>
              <w:rPr>
                <w:rFonts w:ascii="Verdana" w:eastAsia="Verdana" w:hAnsi="Verdana" w:cs="Verdana"/>
                <w:i/>
                <w:noProof/>
                <w:sz w:val="18"/>
              </w:rPr>
            </w:pPr>
            <w:r>
              <w:rPr>
                <w:rFonts w:ascii="Verdana" w:hAnsi="Verdana"/>
                <w:i/>
                <w:noProof/>
                <w:sz w:val="18"/>
              </w:rPr>
              <w:t>Ökning/(minskning) av betalningsåtaganden</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0E96B8CF"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473C989E"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(75)</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7AB7C0CF"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(114)</w:t>
            </w:r>
          </w:p>
        </w:tc>
      </w:tr>
      <w:tr w:rsidR="00D04BFD" w14:paraId="0C783019"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43936C8C" w14:textId="77777777" w:rsidR="00D04BFD" w:rsidRPr="0000219B" w:rsidRDefault="00120B71">
            <w:pPr>
              <w:pStyle w:val="DMETW26150BIPAGGCF"/>
              <w:rPr>
                <w:rFonts w:ascii="Verdana" w:eastAsia="Verdana" w:hAnsi="Verdana" w:cs="Verdana"/>
                <w:i/>
                <w:noProof/>
                <w:sz w:val="18"/>
                <w:lang w:val="sv-SE"/>
              </w:rPr>
            </w:pPr>
            <w:r w:rsidRPr="0000219B">
              <w:rPr>
                <w:rFonts w:ascii="Verdana" w:hAnsi="Verdana"/>
                <w:i/>
                <w:noProof/>
                <w:sz w:val="18"/>
                <w:lang w:val="sv-SE"/>
              </w:rPr>
              <w:t>Ökning/(minskning) av upplupna kostnader och förutbetalda intäkter</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09B81400" w14:textId="77777777" w:rsidR="00D04BFD" w:rsidRPr="0000219B" w:rsidRDefault="00D04BFD">
            <w:pPr>
              <w:pStyle w:val="DMETW26150BIPAGGCF"/>
              <w:jc w:val="center"/>
              <w:rPr>
                <w:rFonts w:ascii="Verdana" w:eastAsia="Verdana" w:hAnsi="Verdana" w:cs="Verdana"/>
                <w:noProof/>
                <w:sz w:val="18"/>
                <w:lang w:val="sv-SE"/>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75E3EF02" w14:textId="77777777" w:rsidR="00D04BFD" w:rsidRDefault="00120B71">
            <w:pPr>
              <w:pStyle w:val="DMETW26150BIPAGG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123</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4455039B"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(519)</w:t>
            </w:r>
          </w:p>
        </w:tc>
      </w:tr>
      <w:tr w:rsidR="00D04BFD" w14:paraId="3AC378E7"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79D9D9F0" w14:textId="77777777" w:rsidR="00D04BFD" w:rsidRPr="0000219B" w:rsidRDefault="00120B71">
            <w:pPr>
              <w:pStyle w:val="DMETW26150BIPAGGCF"/>
              <w:rPr>
                <w:rFonts w:ascii="Verdana" w:eastAsia="Verdana" w:hAnsi="Verdana" w:cs="Verdana"/>
                <w:i/>
                <w:noProof/>
                <w:sz w:val="18"/>
                <w:lang w:val="sv-SE"/>
              </w:rPr>
            </w:pPr>
            <w:r w:rsidRPr="0000219B">
              <w:rPr>
                <w:rFonts w:ascii="Verdana" w:hAnsi="Verdana"/>
                <w:i/>
                <w:noProof/>
                <w:sz w:val="18"/>
                <w:lang w:val="sv-SE"/>
              </w:rPr>
              <w:t>Övriga intäkts- och kostnadsposter som inte påverkar likvida medel</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358AC87F" w14:textId="77777777" w:rsidR="00D04BFD" w:rsidRPr="0000219B" w:rsidRDefault="00D04BFD">
            <w:pPr>
              <w:pStyle w:val="DMETW26150BIPAGGCF"/>
              <w:jc w:val="center"/>
              <w:rPr>
                <w:rFonts w:ascii="Verdana" w:eastAsia="Verdana" w:hAnsi="Verdana" w:cs="Verdana"/>
                <w:noProof/>
                <w:sz w:val="18"/>
                <w:lang w:val="sv-SE"/>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283A70CD"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650638F2"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w:t>
            </w:r>
          </w:p>
        </w:tc>
      </w:tr>
      <w:tr w:rsidR="00D04BFD" w14:paraId="2807F884"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7801F95A" w14:textId="77777777" w:rsidR="00D04BFD" w:rsidRDefault="00120B71">
            <w:pPr>
              <w:pStyle w:val="DMETW26150BIPAGGCF"/>
              <w:rPr>
                <w:rFonts w:ascii="Verdana" w:eastAsia="Verdana" w:hAnsi="Verdana" w:cs="Verdana"/>
                <w:b/>
                <w:noProof/>
                <w:sz w:val="18"/>
              </w:rPr>
            </w:pPr>
            <w:r>
              <w:rPr>
                <w:rFonts w:ascii="Verdana" w:hAnsi="Verdana"/>
                <w:b/>
                <w:noProof/>
                <w:sz w:val="18"/>
              </w:rPr>
              <w:t>Investeringsverksamhet</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7EC7DDD0"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549578F6" w14:textId="77777777" w:rsidR="00D04BFD" w:rsidRDefault="00D04BFD">
            <w:pPr>
              <w:pStyle w:val="DMETW26150BIPAGGCF"/>
              <w:jc w:val="right"/>
              <w:rPr>
                <w:rFonts w:ascii="Verdana" w:eastAsia="Verdana" w:hAnsi="Verdana" w:cs="Verdana"/>
                <w:noProof/>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14:paraId="054E4DB6" w14:textId="77777777" w:rsidR="00D04BFD" w:rsidRDefault="00D04BFD">
            <w:pPr>
              <w:pStyle w:val="DMETW26150BIPAGGCF"/>
              <w:jc w:val="right"/>
              <w:rPr>
                <w:rFonts w:ascii="Verdana" w:eastAsia="Verdana" w:hAnsi="Verdana" w:cs="Verdana"/>
                <w:noProof/>
                <w:sz w:val="18"/>
              </w:rPr>
            </w:pPr>
          </w:p>
        </w:tc>
      </w:tr>
      <w:tr w:rsidR="00D04BFD" w14:paraId="15BDD17C" w14:textId="77777777" w:rsidTr="00A63FFD">
        <w:trPr>
          <w:trHeight w:hRule="exact" w:val="457"/>
        </w:trPr>
        <w:tc>
          <w:tcPr>
            <w:tcW w:w="7290" w:type="dxa"/>
            <w:tcBorders>
              <w:top w:val="nil"/>
              <w:left w:val="nil"/>
              <w:bottom w:val="nil"/>
              <w:right w:val="nil"/>
              <w:tl2br w:val="nil"/>
              <w:tr2bl w:val="nil"/>
            </w:tcBorders>
            <w:shd w:val="clear" w:color="auto" w:fill="auto"/>
            <w:tcMar>
              <w:left w:w="60" w:type="dxa"/>
              <w:right w:w="60" w:type="dxa"/>
            </w:tcMar>
            <w:vAlign w:val="center"/>
          </w:tcPr>
          <w:p w14:paraId="54D598AC" w14:textId="77777777" w:rsidR="00D04BFD" w:rsidRPr="0000219B" w:rsidRDefault="00120B71">
            <w:pPr>
              <w:pStyle w:val="DMETW26150BIPAGGCF"/>
              <w:rPr>
                <w:rFonts w:ascii="Verdana" w:eastAsia="Verdana" w:hAnsi="Verdana" w:cs="Verdana"/>
                <w:i/>
                <w:noProof/>
                <w:sz w:val="18"/>
                <w:lang w:val="sv-SE"/>
              </w:rPr>
            </w:pPr>
            <w:r w:rsidRPr="0000219B">
              <w:rPr>
                <w:rFonts w:ascii="Verdana" w:hAnsi="Verdana"/>
                <w:i/>
                <w:noProof/>
                <w:sz w:val="18"/>
                <w:lang w:val="sv-SE"/>
              </w:rPr>
              <w:t xml:space="preserve">(Ökning)/minskning av finansiella tillgångar som inte är derivat värderade till verkligt värde via resultatet* </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214EEB95" w14:textId="77777777" w:rsidR="00D04BFD" w:rsidRPr="0000219B" w:rsidRDefault="00D04BFD">
            <w:pPr>
              <w:pStyle w:val="DMETW26150BIPAGGCF"/>
              <w:jc w:val="center"/>
              <w:rPr>
                <w:rFonts w:ascii="Verdana" w:eastAsia="Verdana" w:hAnsi="Verdana" w:cs="Verdana"/>
                <w:noProof/>
                <w:sz w:val="18"/>
                <w:lang w:val="sv-SE"/>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6BB07896" w14:textId="77777777" w:rsidR="00D04BFD" w:rsidRDefault="00120B71">
            <w:pPr>
              <w:pStyle w:val="DMETW26150BIPAGG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(31)</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6C0EFAF1"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(7)</w:t>
            </w:r>
          </w:p>
        </w:tc>
      </w:tr>
      <w:tr w:rsidR="00D04BFD" w14:paraId="35B1E7D9" w14:textId="77777777">
        <w:trPr>
          <w:trHeight w:hRule="exact" w:val="255"/>
        </w:trPr>
        <w:tc>
          <w:tcPr>
            <w:tcW w:w="7290" w:type="dxa"/>
            <w:tcBorders>
              <w:top w:val="nil"/>
              <w:left w:val="nil"/>
              <w:bottom w:val="nil"/>
              <w:right w:val="nil"/>
              <w:tl2br w:val="nil"/>
              <w:tr2bl w:val="nil"/>
            </w:tcBorders>
            <w:shd w:val="solid" w:color="CCE1EA" w:fill="FFFFFF"/>
            <w:tcMar>
              <w:left w:w="60" w:type="dxa"/>
              <w:right w:w="60" w:type="dxa"/>
            </w:tcMar>
            <w:vAlign w:val="bottom"/>
          </w:tcPr>
          <w:p w14:paraId="2E1A451C" w14:textId="77777777" w:rsidR="00D04BFD" w:rsidRDefault="00120B71">
            <w:pPr>
              <w:pStyle w:val="DMETW26150BIPAGGCF"/>
              <w:rPr>
                <w:rFonts w:ascii="Verdana" w:eastAsia="Verdana" w:hAnsi="Verdana" w:cs="Verdana"/>
                <w:b/>
                <w:noProof/>
                <w:sz w:val="18"/>
              </w:rPr>
            </w:pPr>
            <w:r>
              <w:rPr>
                <w:rFonts w:ascii="Verdana" w:hAnsi="Verdana"/>
                <w:b/>
                <w:noProof/>
                <w:sz w:val="18"/>
              </w:rPr>
              <w:t>NETTOKASSAFLÖDE</w:t>
            </w:r>
          </w:p>
        </w:tc>
        <w:tc>
          <w:tcPr>
            <w:tcW w:w="708" w:type="dxa"/>
            <w:tcBorders>
              <w:top w:val="nil"/>
              <w:left w:val="nil"/>
              <w:bottom w:val="nil"/>
              <w:right w:val="nil"/>
              <w:tl2br w:val="nil"/>
              <w:tr2bl w:val="nil"/>
            </w:tcBorders>
            <w:shd w:val="solid" w:color="CCE1EA" w:fill="FFFFFF"/>
            <w:tcMar>
              <w:left w:w="60" w:type="dxa"/>
              <w:right w:w="60" w:type="dxa"/>
            </w:tcMar>
            <w:vAlign w:val="bottom"/>
          </w:tcPr>
          <w:p w14:paraId="40DA0C74"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solid" w:color="CCE1EA" w:fill="FFFFFF"/>
            <w:tcMar>
              <w:left w:w="60" w:type="dxa"/>
              <w:right w:w="60" w:type="dxa"/>
            </w:tcMar>
            <w:vAlign w:val="center"/>
          </w:tcPr>
          <w:p w14:paraId="081C8A59" w14:textId="77777777" w:rsidR="00D04BFD" w:rsidRDefault="00120B71">
            <w:pPr>
              <w:pStyle w:val="DMETW26150BIPAGGCF"/>
              <w:jc w:val="right"/>
              <w:rPr>
                <w:rFonts w:ascii="Verdana" w:eastAsia="Verdana" w:hAnsi="Verdana" w:cs="Verdana"/>
                <w:b/>
                <w:noProof/>
                <w:sz w:val="18"/>
              </w:rPr>
            </w:pPr>
            <w:r>
              <w:rPr>
                <w:rFonts w:ascii="Verdana" w:hAnsi="Verdana"/>
                <w:b/>
                <w:noProof/>
                <w:sz w:val="18"/>
              </w:rPr>
              <w:t xml:space="preserve"> 34</w:t>
            </w:r>
          </w:p>
        </w:tc>
        <w:tc>
          <w:tcPr>
            <w:tcW w:w="909" w:type="dxa"/>
            <w:tcBorders>
              <w:top w:val="nil"/>
              <w:left w:val="nil"/>
              <w:bottom w:val="nil"/>
              <w:right w:val="nil"/>
              <w:tl2br w:val="nil"/>
              <w:tr2bl w:val="nil"/>
            </w:tcBorders>
            <w:shd w:val="solid" w:color="CCE1EA" w:fill="FFFFFF"/>
            <w:tcMar>
              <w:left w:w="60" w:type="dxa"/>
              <w:right w:w="60" w:type="dxa"/>
            </w:tcMar>
            <w:vAlign w:val="center"/>
          </w:tcPr>
          <w:p w14:paraId="49F42164" w14:textId="77777777" w:rsidR="00D04BFD" w:rsidRDefault="00120B71">
            <w:pPr>
              <w:pStyle w:val="DMETW26150BIPAGGCF"/>
              <w:jc w:val="right"/>
              <w:rPr>
                <w:rFonts w:ascii="Verdana" w:eastAsia="Verdana" w:hAnsi="Verdana" w:cs="Verdana"/>
                <w:b/>
                <w:noProof/>
                <w:sz w:val="18"/>
              </w:rPr>
            </w:pPr>
            <w:r>
              <w:rPr>
                <w:rFonts w:ascii="Verdana" w:hAnsi="Verdana"/>
                <w:b/>
                <w:noProof/>
                <w:sz w:val="18"/>
              </w:rPr>
              <w:t xml:space="preserve"> 266</w:t>
            </w:r>
          </w:p>
        </w:tc>
      </w:tr>
      <w:tr w:rsidR="00D04BFD" w14:paraId="2A8A2A11"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0518469A" w14:textId="77777777" w:rsidR="00D04BFD" w:rsidRDefault="00D04BFD">
            <w:pPr>
              <w:pStyle w:val="DMETW26150BIPAGGCF"/>
              <w:rPr>
                <w:rFonts w:ascii="Verdana" w:eastAsia="Verdana" w:hAnsi="Verdana" w:cs="Verdana"/>
                <w:b/>
                <w:i/>
                <w:noProof/>
                <w:sz w:val="18"/>
              </w:rPr>
            </w:pPr>
          </w:p>
        </w:tc>
        <w:tc>
          <w:tcPr>
            <w:tcW w:w="708" w:type="dxa"/>
            <w:tcBorders>
              <w:top w:val="nil"/>
              <w:left w:val="nil"/>
              <w:bottom w:val="nil"/>
              <w:right w:val="nil"/>
              <w:tl2br w:val="nil"/>
              <w:tr2bl w:val="nil"/>
            </w:tcBorders>
            <w:shd w:val="clear" w:color="auto" w:fill="auto"/>
            <w:tcMar>
              <w:left w:w="60" w:type="dxa"/>
              <w:right w:w="60" w:type="dxa"/>
            </w:tcMar>
            <w:vAlign w:val="center"/>
          </w:tcPr>
          <w:p w14:paraId="0F594276" w14:textId="77777777" w:rsidR="00D04BFD" w:rsidRDefault="00D04BFD">
            <w:pPr>
              <w:pStyle w:val="DMETW26150BIPAGGCF"/>
              <w:jc w:val="center"/>
              <w:rPr>
                <w:rFonts w:ascii="Verdana" w:eastAsia="Verdana" w:hAnsi="Verdana" w:cs="Verdana"/>
                <w:b/>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6E576B67" w14:textId="77777777" w:rsidR="00D04BFD" w:rsidRDefault="00D04BFD">
            <w:pPr>
              <w:pStyle w:val="DMETW26150BIPAGGCF"/>
              <w:jc w:val="right"/>
              <w:rPr>
                <w:rFonts w:ascii="Verdana" w:eastAsia="Verdana" w:hAnsi="Verdana" w:cs="Verdana"/>
                <w:i/>
                <w:noProof/>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14:paraId="2AC033A6" w14:textId="77777777" w:rsidR="00D04BFD" w:rsidRDefault="00D04BFD">
            <w:pPr>
              <w:pStyle w:val="DMETW26150BIPAGGCF"/>
              <w:jc w:val="right"/>
              <w:rPr>
                <w:rFonts w:ascii="Verdana" w:eastAsia="Verdana" w:hAnsi="Verdana" w:cs="Verdana"/>
                <w:i/>
                <w:noProof/>
                <w:sz w:val="18"/>
              </w:rPr>
            </w:pPr>
          </w:p>
        </w:tc>
      </w:tr>
      <w:tr w:rsidR="00D04BFD" w14:paraId="584EF113"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117CA1F3" w14:textId="77777777" w:rsidR="00D04BFD" w:rsidRPr="0000219B" w:rsidRDefault="00120B71">
            <w:pPr>
              <w:pStyle w:val="DMETW26150BIPAGGCF"/>
              <w:rPr>
                <w:rFonts w:ascii="Verdana" w:eastAsia="Verdana" w:hAnsi="Verdana" w:cs="Verdana"/>
                <w:i/>
                <w:noProof/>
                <w:sz w:val="18"/>
                <w:lang w:val="sv-SE"/>
              </w:rPr>
            </w:pPr>
            <w:r w:rsidRPr="0000219B">
              <w:rPr>
                <w:rFonts w:ascii="Verdana" w:hAnsi="Verdana"/>
                <w:i/>
                <w:noProof/>
                <w:sz w:val="18"/>
                <w:lang w:val="sv-SE"/>
              </w:rPr>
              <w:t>Nettoökning/(nettominskning) av likvida medel</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755D9D99" w14:textId="77777777" w:rsidR="00D04BFD" w:rsidRPr="0000219B" w:rsidRDefault="00D04BFD">
            <w:pPr>
              <w:pStyle w:val="DMETW26150BIPAGGCF"/>
              <w:jc w:val="center"/>
              <w:rPr>
                <w:rFonts w:ascii="Verdana" w:eastAsia="Verdana" w:hAnsi="Verdana" w:cs="Verdana"/>
                <w:noProof/>
                <w:sz w:val="18"/>
                <w:lang w:val="sv-SE"/>
              </w:rPr>
            </w:pPr>
          </w:p>
        </w:tc>
        <w:tc>
          <w:tcPr>
            <w:tcW w:w="851" w:type="dxa"/>
            <w:tcBorders>
              <w:top w:val="nil"/>
              <w:left w:val="nil"/>
              <w:bottom w:val="nil"/>
              <w:right w:val="nil"/>
              <w:tl2br w:val="nil"/>
              <w:tr2bl w:val="nil"/>
            </w:tcBorders>
            <w:shd w:val="clear" w:color="auto" w:fill="auto"/>
            <w:tcMar>
              <w:left w:w="60" w:type="dxa"/>
              <w:right w:w="60" w:type="dxa"/>
            </w:tcMar>
            <w:vAlign w:val="bottom"/>
          </w:tcPr>
          <w:p w14:paraId="2373EADF" w14:textId="77777777" w:rsidR="00D04BFD" w:rsidRDefault="00120B71">
            <w:pPr>
              <w:pStyle w:val="DMETW26150BIPAGG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34</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31064341"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266</w:t>
            </w:r>
          </w:p>
        </w:tc>
      </w:tr>
      <w:tr w:rsidR="00D04BFD" w14:paraId="025F0C20"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67834549" w14:textId="77777777" w:rsidR="00D04BFD" w:rsidRPr="0000219B" w:rsidRDefault="00120B71">
            <w:pPr>
              <w:pStyle w:val="DMETW26150BIPAGGCF"/>
              <w:rPr>
                <w:rFonts w:ascii="Verdana" w:eastAsia="Verdana" w:hAnsi="Verdana" w:cs="Verdana"/>
                <w:i/>
                <w:noProof/>
                <w:sz w:val="18"/>
                <w:lang w:val="sv-SE"/>
              </w:rPr>
            </w:pPr>
            <w:r w:rsidRPr="0000219B">
              <w:rPr>
                <w:rFonts w:ascii="Verdana" w:hAnsi="Verdana"/>
                <w:i/>
                <w:noProof/>
                <w:sz w:val="18"/>
                <w:lang w:val="sv-SE"/>
              </w:rPr>
              <w:t>Likvida medel vid årets början</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3205E420" w14:textId="77777777" w:rsidR="00D04BFD" w:rsidRDefault="00120B71">
            <w:pPr>
              <w:pStyle w:val="DMETW26150BIPAGGCF"/>
              <w:jc w:val="center"/>
              <w:rPr>
                <w:rFonts w:ascii="Verdana" w:eastAsia="Verdana" w:hAnsi="Verdana" w:cs="Verdana"/>
                <w:noProof/>
                <w:sz w:val="18"/>
              </w:rPr>
            </w:pPr>
            <w:r>
              <w:rPr>
                <w:rFonts w:ascii="Verdana" w:hAnsi="Verdana"/>
                <w:noProof/>
                <w:sz w:val="18"/>
              </w:rPr>
              <w:t>2.5</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270D7AF7"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994</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4B331951"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728</w:t>
            </w:r>
          </w:p>
        </w:tc>
      </w:tr>
      <w:tr w:rsidR="00D04BFD" w14:paraId="1CB15C11" w14:textId="77777777">
        <w:trPr>
          <w:trHeight w:hRule="exact" w:val="225"/>
        </w:trPr>
        <w:tc>
          <w:tcPr>
            <w:tcW w:w="7290" w:type="dxa"/>
            <w:tcBorders>
              <w:top w:val="nil"/>
              <w:left w:val="nil"/>
              <w:bottom w:val="nil"/>
              <w:right w:val="nil"/>
              <w:tl2br w:val="nil"/>
              <w:tr2bl w:val="nil"/>
            </w:tcBorders>
            <w:shd w:val="clear" w:color="auto" w:fill="auto"/>
            <w:tcMar>
              <w:left w:w="60" w:type="dxa"/>
              <w:right w:w="60" w:type="dxa"/>
            </w:tcMar>
            <w:vAlign w:val="center"/>
          </w:tcPr>
          <w:p w14:paraId="1360D6FC" w14:textId="77777777" w:rsidR="00D04BFD" w:rsidRPr="0000219B" w:rsidRDefault="00120B71">
            <w:pPr>
              <w:pStyle w:val="DMETW26150BIPAGGCF"/>
              <w:rPr>
                <w:rFonts w:ascii="Verdana" w:eastAsia="Verdana" w:hAnsi="Verdana" w:cs="Verdana"/>
                <w:i/>
                <w:noProof/>
                <w:sz w:val="18"/>
                <w:lang w:val="sv-SE"/>
              </w:rPr>
            </w:pPr>
            <w:r w:rsidRPr="0000219B">
              <w:rPr>
                <w:rFonts w:ascii="Verdana" w:hAnsi="Verdana"/>
                <w:i/>
                <w:noProof/>
                <w:sz w:val="18"/>
                <w:lang w:val="sv-SE"/>
              </w:rPr>
              <w:t>Likvida medel vid årets slut</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05242D3D" w14:textId="77777777" w:rsidR="00D04BFD" w:rsidRDefault="00120B71">
            <w:pPr>
              <w:pStyle w:val="DMETW26150BIPAGGCF"/>
              <w:jc w:val="center"/>
              <w:rPr>
                <w:rFonts w:ascii="Verdana" w:eastAsia="Verdana" w:hAnsi="Verdana" w:cs="Verdana"/>
                <w:noProof/>
                <w:sz w:val="18"/>
              </w:rPr>
            </w:pPr>
            <w:r>
              <w:rPr>
                <w:rFonts w:ascii="Verdana" w:hAnsi="Verdana"/>
                <w:noProof/>
                <w:sz w:val="18"/>
              </w:rPr>
              <w:t>2.5</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57E81D4E"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1 027</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7EB91040"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994</w:t>
            </w:r>
          </w:p>
        </w:tc>
      </w:tr>
    </w:tbl>
    <w:p w14:paraId="5B25B28B" w14:textId="77777777" w:rsidR="009F032B" w:rsidRDefault="009F032B" w:rsidP="00D27646">
      <w:pPr>
        <w:pStyle w:val="HEADERTITLE1"/>
        <w:rPr>
          <w:noProof/>
        </w:rPr>
      </w:pPr>
    </w:p>
    <w:p w14:paraId="503F6B71" w14:textId="77777777" w:rsidR="000755CC" w:rsidRDefault="000755CC" w:rsidP="00D27646">
      <w:pPr>
        <w:pStyle w:val="Textstand-alone"/>
        <w:rPr>
          <w:noProof/>
        </w:rPr>
      </w:pPr>
    </w:p>
    <w:p w14:paraId="2C09ABF0" w14:textId="77777777" w:rsidR="00C7375D" w:rsidRDefault="00C7375D" w:rsidP="00C7375D">
      <w:pPr>
        <w:pStyle w:val="HEADERTITLE1"/>
        <w:rPr>
          <w:noProof/>
        </w:rPr>
      </w:pPr>
    </w:p>
    <w:p w14:paraId="0A15E085" w14:textId="77777777" w:rsidR="00C7375D" w:rsidRDefault="00C7375D" w:rsidP="00C7375D">
      <w:pPr>
        <w:pStyle w:val="HEADERTITLE1"/>
        <w:rPr>
          <w:noProof/>
        </w:rPr>
      </w:pPr>
    </w:p>
    <w:p w14:paraId="045308FD" w14:textId="77777777" w:rsidR="00C7375D" w:rsidRDefault="00C7375D" w:rsidP="00C7375D">
      <w:pPr>
        <w:pStyle w:val="HEADERTITLE1"/>
        <w:rPr>
          <w:noProof/>
        </w:rPr>
      </w:pPr>
    </w:p>
    <w:p w14:paraId="008C8E02" w14:textId="77777777" w:rsidR="00C7375D" w:rsidRDefault="00C7375D" w:rsidP="00C7375D">
      <w:pPr>
        <w:pStyle w:val="HEADERTITLE1"/>
        <w:rPr>
          <w:noProof/>
        </w:rPr>
      </w:pPr>
    </w:p>
    <w:p w14:paraId="2B3089C4" w14:textId="77777777" w:rsidR="00C7375D" w:rsidRDefault="00C7375D" w:rsidP="00C7375D">
      <w:pPr>
        <w:pStyle w:val="HEADERTITLE1"/>
        <w:rPr>
          <w:noProof/>
        </w:rPr>
      </w:pPr>
    </w:p>
    <w:p w14:paraId="0021F009" w14:textId="77777777" w:rsidR="00C7375D" w:rsidRDefault="00C7375D" w:rsidP="00C7375D">
      <w:pPr>
        <w:pStyle w:val="HEADERTITLE1"/>
        <w:rPr>
          <w:noProof/>
        </w:rPr>
      </w:pPr>
    </w:p>
    <w:p w14:paraId="3102415B" w14:textId="77777777" w:rsidR="00C7375D" w:rsidRDefault="00C7375D" w:rsidP="00C7375D">
      <w:pPr>
        <w:pStyle w:val="HEADERTITLE1"/>
        <w:rPr>
          <w:noProof/>
        </w:rPr>
      </w:pPr>
    </w:p>
    <w:bookmarkEnd w:id="14"/>
    <w:p w14:paraId="3E92051B" w14:textId="77777777" w:rsidR="00C7375D" w:rsidRDefault="00C7375D" w:rsidP="00C7375D">
      <w:pPr>
        <w:pStyle w:val="HEADERTITLE1"/>
        <w:rPr>
          <w:noProof/>
        </w:rPr>
        <w:sectPr w:rsidR="00C7375D" w:rsidSect="00B24A68">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09" w:footer="709" w:gutter="0"/>
          <w:cols w:space="708"/>
          <w:docGrid w:linePitch="360"/>
        </w:sectPr>
      </w:pPr>
    </w:p>
    <w:p w14:paraId="02DAC081" w14:textId="77777777" w:rsidR="00A77B3E" w:rsidRPr="0000219B" w:rsidRDefault="00120B71" w:rsidP="00BF4108">
      <w:pPr>
        <w:pStyle w:val="HEADERTITLE1"/>
        <w:rPr>
          <w:noProof/>
          <w:lang w:val="sv-SE"/>
        </w:rPr>
      </w:pPr>
      <w:bookmarkStart w:id="24" w:name="_Toc144303539"/>
      <w:bookmarkStart w:id="25" w:name="_DMBM_26159"/>
      <w:r w:rsidRPr="0000219B">
        <w:rPr>
          <w:noProof/>
          <w:lang w:val="sv-SE"/>
        </w:rPr>
        <w:t>EUF:s REDOGÖRELSE FÖR ÄNDRINGAR I NETTOTILLGÅNGARNA</w:t>
      </w:r>
      <w:bookmarkEnd w:id="24"/>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6"/>
        <w:gridCol w:w="998"/>
        <w:gridCol w:w="1280"/>
        <w:gridCol w:w="1564"/>
        <w:gridCol w:w="1715"/>
        <w:gridCol w:w="1878"/>
        <w:gridCol w:w="1517"/>
        <w:gridCol w:w="1947"/>
      </w:tblGrid>
      <w:tr w:rsidR="00D04BFD" w14:paraId="0C767E91" w14:textId="77777777">
        <w:trPr>
          <w:trHeight w:hRule="exact" w:val="240"/>
        </w:trPr>
        <w:tc>
          <w:tcPr>
            <w:tcW w:w="3481" w:type="dxa"/>
            <w:tcBorders>
              <w:top w:val="nil"/>
              <w:left w:val="nil"/>
              <w:bottom w:val="nil"/>
              <w:right w:val="nil"/>
              <w:tl2br w:val="nil"/>
              <w:tr2bl w:val="nil"/>
            </w:tcBorders>
            <w:shd w:val="clear" w:color="auto" w:fill="auto"/>
            <w:tcMar>
              <w:left w:w="60" w:type="dxa"/>
              <w:right w:w="60" w:type="dxa"/>
            </w:tcMar>
            <w:vAlign w:val="bottom"/>
          </w:tcPr>
          <w:p w14:paraId="1D17CF03" w14:textId="77777777" w:rsidR="00D04BFD" w:rsidRPr="0000219B" w:rsidRDefault="00D04BFD">
            <w:pPr>
              <w:pStyle w:val="DMETW26150BIPAGGNA"/>
              <w:rPr>
                <w:rFonts w:ascii="Arial" w:eastAsia="Arial" w:hAnsi="Arial" w:cs="Arial"/>
                <w:i/>
                <w:noProof/>
                <w:sz w:val="16"/>
                <w:lang w:val="sv-SE"/>
              </w:rPr>
            </w:pPr>
            <w:bookmarkStart w:id="26" w:name="DOC_TBL00008_1_1"/>
            <w:bookmarkEnd w:id="26"/>
          </w:p>
        </w:tc>
        <w:tc>
          <w:tcPr>
            <w:tcW w:w="933" w:type="dxa"/>
            <w:tcBorders>
              <w:top w:val="nil"/>
              <w:left w:val="nil"/>
              <w:bottom w:val="nil"/>
              <w:right w:val="nil"/>
              <w:tl2br w:val="nil"/>
              <w:tr2bl w:val="nil"/>
            </w:tcBorders>
            <w:shd w:val="clear" w:color="auto" w:fill="auto"/>
            <w:tcMar>
              <w:left w:w="60" w:type="dxa"/>
              <w:right w:w="60" w:type="dxa"/>
            </w:tcMar>
            <w:vAlign w:val="bottom"/>
          </w:tcPr>
          <w:p w14:paraId="356D57C5" w14:textId="77777777" w:rsidR="00D04BFD" w:rsidRPr="0000219B" w:rsidRDefault="00D04BFD">
            <w:pPr>
              <w:pStyle w:val="DMETW26150BIPAGGNA"/>
              <w:jc w:val="center"/>
              <w:rPr>
                <w:rFonts w:ascii="Arial" w:eastAsia="Arial" w:hAnsi="Arial" w:cs="Arial"/>
                <w:i/>
                <w:noProof/>
                <w:sz w:val="16"/>
                <w:lang w:val="sv-SE"/>
              </w:rPr>
            </w:pPr>
          </w:p>
        </w:tc>
        <w:tc>
          <w:tcPr>
            <w:tcW w:w="1196" w:type="dxa"/>
            <w:tcBorders>
              <w:top w:val="nil"/>
              <w:left w:val="nil"/>
              <w:bottom w:val="nil"/>
              <w:right w:val="nil"/>
              <w:tl2br w:val="nil"/>
              <w:tr2bl w:val="nil"/>
            </w:tcBorders>
            <w:shd w:val="clear" w:color="auto" w:fill="auto"/>
            <w:tcMar>
              <w:left w:w="60" w:type="dxa"/>
              <w:right w:w="60" w:type="dxa"/>
            </w:tcMar>
            <w:vAlign w:val="bottom"/>
          </w:tcPr>
          <w:p w14:paraId="3ECCFB74" w14:textId="77777777" w:rsidR="00D04BFD" w:rsidRPr="0000219B" w:rsidRDefault="00D04BFD">
            <w:pPr>
              <w:pStyle w:val="DMETW26150BIPAGGNA"/>
              <w:jc w:val="right"/>
              <w:rPr>
                <w:rFonts w:ascii="Arial" w:eastAsia="Arial" w:hAnsi="Arial" w:cs="Arial"/>
                <w:i/>
                <w:noProof/>
                <w:sz w:val="16"/>
                <w:lang w:val="sv-SE"/>
              </w:rPr>
            </w:pPr>
          </w:p>
        </w:tc>
        <w:tc>
          <w:tcPr>
            <w:tcW w:w="1462" w:type="dxa"/>
            <w:tcBorders>
              <w:top w:val="nil"/>
              <w:left w:val="nil"/>
              <w:bottom w:val="nil"/>
              <w:right w:val="nil"/>
              <w:tl2br w:val="nil"/>
              <w:tr2bl w:val="nil"/>
            </w:tcBorders>
            <w:shd w:val="clear" w:color="auto" w:fill="auto"/>
            <w:tcMar>
              <w:left w:w="60" w:type="dxa"/>
              <w:right w:w="60" w:type="dxa"/>
            </w:tcMar>
            <w:vAlign w:val="bottom"/>
          </w:tcPr>
          <w:p w14:paraId="58D777A4" w14:textId="77777777" w:rsidR="00D04BFD" w:rsidRPr="0000219B" w:rsidRDefault="00D04BFD">
            <w:pPr>
              <w:pStyle w:val="DMETW26150BIPAGGNA"/>
              <w:jc w:val="right"/>
              <w:rPr>
                <w:rFonts w:ascii="Verdana" w:eastAsia="Verdana" w:hAnsi="Verdana" w:cs="Verdana"/>
                <w:i/>
                <w:noProof/>
                <w:sz w:val="16"/>
                <w:lang w:val="sv-SE"/>
              </w:rPr>
            </w:pPr>
          </w:p>
        </w:tc>
        <w:tc>
          <w:tcPr>
            <w:tcW w:w="1603" w:type="dxa"/>
            <w:tcBorders>
              <w:top w:val="nil"/>
              <w:left w:val="nil"/>
              <w:bottom w:val="nil"/>
              <w:right w:val="nil"/>
              <w:tl2br w:val="nil"/>
              <w:tr2bl w:val="nil"/>
            </w:tcBorders>
            <w:shd w:val="clear" w:color="auto" w:fill="auto"/>
            <w:tcMar>
              <w:left w:w="60" w:type="dxa"/>
              <w:right w:w="60" w:type="dxa"/>
            </w:tcMar>
            <w:vAlign w:val="bottom"/>
          </w:tcPr>
          <w:p w14:paraId="5D15BAFF" w14:textId="77777777" w:rsidR="00D04BFD" w:rsidRPr="0000219B" w:rsidRDefault="00D04BFD">
            <w:pPr>
              <w:pStyle w:val="DMETW26150BIPAGGNA"/>
              <w:rPr>
                <w:rFonts w:ascii="Arial" w:eastAsia="Arial" w:hAnsi="Arial" w:cs="Arial"/>
                <w:i/>
                <w:noProof/>
                <w:sz w:val="16"/>
                <w:lang w:val="sv-SE"/>
              </w:rPr>
            </w:pPr>
          </w:p>
        </w:tc>
        <w:tc>
          <w:tcPr>
            <w:tcW w:w="1755" w:type="dxa"/>
            <w:tcBorders>
              <w:top w:val="nil"/>
              <w:left w:val="nil"/>
              <w:bottom w:val="nil"/>
              <w:right w:val="nil"/>
              <w:tl2br w:val="nil"/>
              <w:tr2bl w:val="nil"/>
            </w:tcBorders>
            <w:shd w:val="clear" w:color="auto" w:fill="auto"/>
            <w:tcMar>
              <w:left w:w="60" w:type="dxa"/>
              <w:right w:w="60" w:type="dxa"/>
            </w:tcMar>
            <w:vAlign w:val="bottom"/>
          </w:tcPr>
          <w:p w14:paraId="25B3C279" w14:textId="77777777" w:rsidR="00D04BFD" w:rsidRPr="0000219B" w:rsidRDefault="00D04BFD">
            <w:pPr>
              <w:pStyle w:val="DMETW26150BIPAGGNA"/>
              <w:jc w:val="center"/>
              <w:rPr>
                <w:rFonts w:ascii="Arial" w:eastAsia="Arial" w:hAnsi="Arial" w:cs="Arial"/>
                <w:i/>
                <w:noProof/>
                <w:sz w:val="16"/>
                <w:lang w:val="sv-SE"/>
              </w:rPr>
            </w:pPr>
          </w:p>
        </w:tc>
        <w:tc>
          <w:tcPr>
            <w:tcW w:w="1418" w:type="dxa"/>
            <w:tcBorders>
              <w:top w:val="nil"/>
              <w:left w:val="nil"/>
              <w:bottom w:val="nil"/>
              <w:right w:val="nil"/>
              <w:tl2br w:val="nil"/>
              <w:tr2bl w:val="nil"/>
            </w:tcBorders>
            <w:shd w:val="clear" w:color="auto" w:fill="auto"/>
            <w:tcMar>
              <w:left w:w="60" w:type="dxa"/>
              <w:right w:w="60" w:type="dxa"/>
            </w:tcMar>
            <w:vAlign w:val="bottom"/>
          </w:tcPr>
          <w:p w14:paraId="7C385CC4" w14:textId="77777777" w:rsidR="00D04BFD" w:rsidRPr="0000219B" w:rsidRDefault="00D04BFD">
            <w:pPr>
              <w:pStyle w:val="DMETW26150BIPAGGNA"/>
              <w:jc w:val="center"/>
              <w:rPr>
                <w:rFonts w:ascii="Arial" w:eastAsia="Arial" w:hAnsi="Arial" w:cs="Arial"/>
                <w:i/>
                <w:noProof/>
                <w:sz w:val="16"/>
                <w:lang w:val="sv-SE"/>
              </w:rPr>
            </w:pPr>
          </w:p>
        </w:tc>
        <w:tc>
          <w:tcPr>
            <w:tcW w:w="1820" w:type="dxa"/>
            <w:tcBorders>
              <w:top w:val="nil"/>
              <w:left w:val="nil"/>
              <w:bottom w:val="nil"/>
              <w:right w:val="nil"/>
              <w:tl2br w:val="nil"/>
              <w:tr2bl w:val="nil"/>
            </w:tcBorders>
            <w:shd w:val="clear" w:color="auto" w:fill="auto"/>
            <w:tcMar>
              <w:left w:w="60" w:type="dxa"/>
              <w:right w:w="60" w:type="dxa"/>
            </w:tcMar>
            <w:vAlign w:val="bottom"/>
          </w:tcPr>
          <w:p w14:paraId="194BCFFB" w14:textId="77777777" w:rsidR="00D04BFD" w:rsidRDefault="00120B71">
            <w:pPr>
              <w:pStyle w:val="DMETW26150BIPAGGNA"/>
              <w:jc w:val="right"/>
              <w:rPr>
                <w:rFonts w:ascii="Arial" w:eastAsia="Arial" w:hAnsi="Arial" w:cs="Arial"/>
                <w:i/>
                <w:noProof/>
                <w:sz w:val="16"/>
              </w:rPr>
            </w:pPr>
            <w:r>
              <w:rPr>
                <w:rFonts w:ascii="Arial" w:hAnsi="Arial"/>
                <w:i/>
                <w:noProof/>
                <w:sz w:val="16"/>
              </w:rPr>
              <w:t>miljoner euro</w:t>
            </w:r>
          </w:p>
        </w:tc>
      </w:tr>
      <w:tr w:rsidR="00D04BFD" w:rsidRPr="00A63FFD" w14:paraId="23C9A5DF" w14:textId="77777777">
        <w:trPr>
          <w:trHeight w:hRule="exact" w:val="1245"/>
        </w:trPr>
        <w:tc>
          <w:tcPr>
            <w:tcW w:w="3481" w:type="dxa"/>
            <w:tcBorders>
              <w:top w:val="nil"/>
              <w:left w:val="nil"/>
              <w:bottom w:val="nil"/>
              <w:right w:val="nil"/>
              <w:tl2br w:val="nil"/>
              <w:tr2bl w:val="nil"/>
            </w:tcBorders>
            <w:shd w:val="solid" w:color="016794" w:fill="FFFFFF"/>
            <w:tcMar>
              <w:left w:w="60" w:type="dxa"/>
              <w:right w:w="60" w:type="dxa"/>
            </w:tcMar>
            <w:vAlign w:val="center"/>
          </w:tcPr>
          <w:p w14:paraId="38E244DC" w14:textId="77777777" w:rsidR="00D04BFD" w:rsidRDefault="00D04BFD">
            <w:pPr>
              <w:pStyle w:val="DMETW26150BIPAGGNA"/>
              <w:jc w:val="center"/>
              <w:rPr>
                <w:rFonts w:ascii="Verdana" w:eastAsia="Verdana" w:hAnsi="Verdana" w:cs="Verdana"/>
                <w:noProof/>
                <w:color w:val="FFFFFF"/>
              </w:rPr>
            </w:pPr>
          </w:p>
        </w:tc>
        <w:tc>
          <w:tcPr>
            <w:tcW w:w="933" w:type="dxa"/>
            <w:tcBorders>
              <w:top w:val="nil"/>
              <w:left w:val="nil"/>
              <w:bottom w:val="nil"/>
              <w:right w:val="nil"/>
              <w:tl2br w:val="nil"/>
              <w:tr2bl w:val="nil"/>
            </w:tcBorders>
            <w:shd w:val="solid" w:color="016794" w:fill="FFFFFF"/>
            <w:tcMar>
              <w:left w:w="60" w:type="dxa"/>
              <w:right w:w="60" w:type="dxa"/>
            </w:tcMar>
            <w:vAlign w:val="center"/>
          </w:tcPr>
          <w:p w14:paraId="5B789100" w14:textId="77777777" w:rsidR="00D04BFD" w:rsidRDefault="00120B71">
            <w:pPr>
              <w:pStyle w:val="DMETW26150BIPAGGNA"/>
              <w:jc w:val="center"/>
              <w:rPr>
                <w:rFonts w:ascii="Verdana" w:eastAsia="Verdana" w:hAnsi="Verdana" w:cs="Verdana"/>
                <w:noProof/>
                <w:color w:val="FFFFFF"/>
              </w:rPr>
            </w:pPr>
            <w:r>
              <w:rPr>
                <w:rFonts w:ascii="Verdana" w:hAnsi="Verdana"/>
                <w:noProof/>
                <w:color w:val="FFFFFF"/>
              </w:rPr>
              <w:t>Fondkapital – aktiva EUF (A)</w:t>
            </w:r>
          </w:p>
        </w:tc>
        <w:tc>
          <w:tcPr>
            <w:tcW w:w="1196" w:type="dxa"/>
            <w:tcBorders>
              <w:top w:val="nil"/>
              <w:left w:val="nil"/>
              <w:bottom w:val="nil"/>
              <w:right w:val="nil"/>
              <w:tl2br w:val="nil"/>
              <w:tr2bl w:val="nil"/>
            </w:tcBorders>
            <w:shd w:val="solid" w:color="016794" w:fill="FFFFFF"/>
            <w:tcMar>
              <w:left w:w="60" w:type="dxa"/>
              <w:right w:w="60" w:type="dxa"/>
            </w:tcMar>
            <w:vAlign w:val="center"/>
          </w:tcPr>
          <w:p w14:paraId="3B5F881D" w14:textId="77777777" w:rsidR="00D04BFD" w:rsidRPr="0000219B" w:rsidRDefault="00120B71">
            <w:pPr>
              <w:pStyle w:val="DMETW26150BIPAGGNA"/>
              <w:jc w:val="center"/>
              <w:rPr>
                <w:rFonts w:ascii="Verdana" w:eastAsia="Verdana" w:hAnsi="Verdana" w:cs="Verdana"/>
                <w:noProof/>
                <w:color w:val="FFFFFF"/>
                <w:lang w:val="sv-SE"/>
              </w:rPr>
            </w:pPr>
            <w:r w:rsidRPr="0000219B">
              <w:rPr>
                <w:rFonts w:ascii="Verdana" w:hAnsi="Verdana"/>
                <w:noProof/>
                <w:color w:val="FFFFFF"/>
                <w:lang w:val="sv-SE"/>
              </w:rPr>
              <w:t>Icke-infordrat fondkapital – aktiva EUF (B)</w:t>
            </w:r>
          </w:p>
        </w:tc>
        <w:tc>
          <w:tcPr>
            <w:tcW w:w="1462" w:type="dxa"/>
            <w:tcBorders>
              <w:top w:val="nil"/>
              <w:left w:val="nil"/>
              <w:bottom w:val="nil"/>
              <w:right w:val="nil"/>
              <w:tl2br w:val="nil"/>
              <w:tr2bl w:val="nil"/>
            </w:tcBorders>
            <w:shd w:val="solid" w:color="016794" w:fill="FFFFFF"/>
            <w:tcMar>
              <w:left w:w="60" w:type="dxa"/>
              <w:right w:w="60" w:type="dxa"/>
            </w:tcMar>
            <w:vAlign w:val="center"/>
          </w:tcPr>
          <w:p w14:paraId="5AF59594" w14:textId="77777777" w:rsidR="00D04BFD" w:rsidRPr="0000219B" w:rsidRDefault="00120B71">
            <w:pPr>
              <w:pStyle w:val="DMETW26150BIPAGGNA"/>
              <w:jc w:val="center"/>
              <w:rPr>
                <w:rFonts w:ascii="Verdana" w:eastAsia="Verdana" w:hAnsi="Verdana" w:cs="Verdana"/>
                <w:noProof/>
                <w:color w:val="FFFFFF"/>
                <w:lang w:val="sv-SE"/>
              </w:rPr>
            </w:pPr>
            <w:r w:rsidRPr="0000219B">
              <w:rPr>
                <w:rFonts w:ascii="Verdana" w:hAnsi="Verdana"/>
                <w:noProof/>
                <w:color w:val="FFFFFF"/>
                <w:lang w:val="sv-SE"/>
              </w:rPr>
              <w:t>Infordrat fondkapital – aktiva EUF (C) = (A)–(B)</w:t>
            </w:r>
          </w:p>
        </w:tc>
        <w:tc>
          <w:tcPr>
            <w:tcW w:w="1603" w:type="dxa"/>
            <w:tcBorders>
              <w:top w:val="nil"/>
              <w:left w:val="nil"/>
              <w:bottom w:val="nil"/>
              <w:right w:val="nil"/>
              <w:tl2br w:val="nil"/>
              <w:tr2bl w:val="nil"/>
            </w:tcBorders>
            <w:shd w:val="solid" w:color="016794" w:fill="FFFFFF"/>
            <w:tcMar>
              <w:left w:w="60" w:type="dxa"/>
              <w:right w:w="60" w:type="dxa"/>
            </w:tcMar>
            <w:vAlign w:val="center"/>
          </w:tcPr>
          <w:p w14:paraId="1A782ED4" w14:textId="77777777" w:rsidR="00D04BFD" w:rsidRDefault="00120B71">
            <w:pPr>
              <w:pStyle w:val="DMETW26150BIPAGGNA"/>
              <w:jc w:val="center"/>
              <w:rPr>
                <w:rFonts w:ascii="Verdana" w:eastAsia="Verdana" w:hAnsi="Verdana" w:cs="Verdana"/>
                <w:noProof/>
                <w:color w:val="FFFFFF"/>
              </w:rPr>
            </w:pPr>
            <w:r>
              <w:rPr>
                <w:rFonts w:ascii="Verdana" w:hAnsi="Verdana"/>
                <w:noProof/>
                <w:color w:val="FFFFFF"/>
              </w:rPr>
              <w:t>Ackumulerade reserver (D)</w:t>
            </w:r>
          </w:p>
        </w:tc>
        <w:tc>
          <w:tcPr>
            <w:tcW w:w="1755" w:type="dxa"/>
            <w:tcBorders>
              <w:top w:val="nil"/>
              <w:left w:val="nil"/>
              <w:bottom w:val="nil"/>
              <w:right w:val="nil"/>
              <w:tl2br w:val="nil"/>
              <w:tr2bl w:val="nil"/>
            </w:tcBorders>
            <w:shd w:val="solid" w:color="016794" w:fill="FFFFFF"/>
            <w:tcMar>
              <w:left w:w="60" w:type="dxa"/>
              <w:right w:w="60" w:type="dxa"/>
            </w:tcMar>
            <w:vAlign w:val="center"/>
          </w:tcPr>
          <w:p w14:paraId="0FA92940" w14:textId="77777777" w:rsidR="00D04BFD" w:rsidRPr="0000219B" w:rsidRDefault="00120B71">
            <w:pPr>
              <w:pStyle w:val="DMETW26150BIPAGGNA"/>
              <w:jc w:val="center"/>
              <w:rPr>
                <w:rFonts w:ascii="Verdana" w:eastAsia="Verdana" w:hAnsi="Verdana" w:cs="Verdana"/>
                <w:noProof/>
                <w:color w:val="FFFFFF"/>
                <w:lang w:val="sv-SE"/>
              </w:rPr>
            </w:pPr>
            <w:r w:rsidRPr="0000219B">
              <w:rPr>
                <w:rFonts w:ascii="Verdana" w:hAnsi="Verdana"/>
                <w:noProof/>
                <w:color w:val="FFFFFF"/>
                <w:lang w:val="sv-SE"/>
              </w:rPr>
              <w:t>Infordrat fondkapital från avslutade EUF överfört från tidigare år (E)</w:t>
            </w:r>
          </w:p>
        </w:tc>
        <w:tc>
          <w:tcPr>
            <w:tcW w:w="1418" w:type="dxa"/>
            <w:tcBorders>
              <w:top w:val="nil"/>
              <w:left w:val="nil"/>
              <w:bottom w:val="nil"/>
              <w:right w:val="nil"/>
              <w:tl2br w:val="nil"/>
              <w:tr2bl w:val="nil"/>
            </w:tcBorders>
            <w:shd w:val="solid" w:color="016794" w:fill="FFFFFF"/>
            <w:tcMar>
              <w:left w:w="60" w:type="dxa"/>
              <w:right w:w="60" w:type="dxa"/>
            </w:tcMar>
            <w:vAlign w:val="center"/>
          </w:tcPr>
          <w:p w14:paraId="67A0327F" w14:textId="77777777" w:rsidR="00D04BFD" w:rsidRPr="0000219B" w:rsidRDefault="00120B71">
            <w:pPr>
              <w:pStyle w:val="DMETW26150BIPAGGNA"/>
              <w:jc w:val="center"/>
              <w:rPr>
                <w:rFonts w:ascii="Verdana" w:eastAsia="Verdana" w:hAnsi="Verdana" w:cs="Verdana"/>
                <w:noProof/>
                <w:color w:val="FFFFFF"/>
                <w:lang w:val="sv-SE"/>
              </w:rPr>
            </w:pPr>
            <w:r w:rsidRPr="0000219B">
              <w:rPr>
                <w:rFonts w:ascii="Verdana" w:hAnsi="Verdana"/>
                <w:noProof/>
                <w:color w:val="FFFFFF"/>
                <w:lang w:val="sv-SE"/>
              </w:rPr>
              <w:t>Reserv för verkligt värde (F)</w:t>
            </w:r>
          </w:p>
        </w:tc>
        <w:tc>
          <w:tcPr>
            <w:tcW w:w="1820" w:type="dxa"/>
            <w:tcBorders>
              <w:top w:val="nil"/>
              <w:left w:val="nil"/>
              <w:bottom w:val="nil"/>
              <w:right w:val="nil"/>
              <w:tl2br w:val="nil"/>
              <w:tr2bl w:val="nil"/>
            </w:tcBorders>
            <w:shd w:val="solid" w:color="016794" w:fill="FFFFFF"/>
            <w:tcMar>
              <w:left w:w="60" w:type="dxa"/>
              <w:right w:w="60" w:type="dxa"/>
            </w:tcMar>
            <w:vAlign w:val="center"/>
          </w:tcPr>
          <w:p w14:paraId="07BE1F76" w14:textId="77777777" w:rsidR="00D04BFD" w:rsidRPr="0000219B" w:rsidRDefault="00120B71">
            <w:pPr>
              <w:pStyle w:val="DMETW26150BIPAGGNA"/>
              <w:jc w:val="center"/>
              <w:rPr>
                <w:rFonts w:ascii="Verdana" w:eastAsia="Verdana" w:hAnsi="Verdana" w:cs="Verdana"/>
                <w:noProof/>
                <w:color w:val="FFFFFF"/>
                <w:lang w:val="sv-SE"/>
              </w:rPr>
            </w:pPr>
            <w:r w:rsidRPr="0000219B">
              <w:rPr>
                <w:rFonts w:ascii="Verdana" w:hAnsi="Verdana"/>
                <w:noProof/>
                <w:color w:val="FFFFFF"/>
                <w:lang w:val="sv-SE"/>
              </w:rPr>
              <w:t>Totala nettotillgångar (C)+(D)+(E)+(F)</w:t>
            </w:r>
          </w:p>
        </w:tc>
      </w:tr>
      <w:tr w:rsidR="00D04BFD" w14:paraId="118AE7FA" w14:textId="77777777">
        <w:trPr>
          <w:trHeight w:hRule="exact" w:val="225"/>
        </w:trPr>
        <w:tc>
          <w:tcPr>
            <w:tcW w:w="3481" w:type="dxa"/>
            <w:tcBorders>
              <w:top w:val="nil"/>
              <w:left w:val="nil"/>
              <w:bottom w:val="nil"/>
              <w:right w:val="nil"/>
              <w:tl2br w:val="nil"/>
              <w:tr2bl w:val="nil"/>
            </w:tcBorders>
            <w:shd w:val="solid" w:color="CCE1EA" w:fill="FFFFFF"/>
            <w:tcMar>
              <w:left w:w="60" w:type="dxa"/>
              <w:right w:w="60" w:type="dxa"/>
            </w:tcMar>
            <w:vAlign w:val="bottom"/>
          </w:tcPr>
          <w:p w14:paraId="09ED11BD" w14:textId="77777777" w:rsidR="00D04BFD" w:rsidRDefault="00120B71">
            <w:pPr>
              <w:pStyle w:val="DMETW26150BIPAGGNA"/>
              <w:rPr>
                <w:rFonts w:ascii="Verdana" w:eastAsia="Verdana" w:hAnsi="Verdana" w:cs="Verdana"/>
                <w:b/>
                <w:noProof/>
                <w:sz w:val="18"/>
              </w:rPr>
            </w:pPr>
            <w:r>
              <w:rPr>
                <w:rFonts w:ascii="Verdana" w:hAnsi="Verdana"/>
                <w:b/>
                <w:noProof/>
                <w:sz w:val="18"/>
              </w:rPr>
              <w:t>UTGÅENDE BALANS DEN 31.12.2020</w:t>
            </w:r>
          </w:p>
        </w:tc>
        <w:tc>
          <w:tcPr>
            <w:tcW w:w="933" w:type="dxa"/>
            <w:tcBorders>
              <w:top w:val="nil"/>
              <w:left w:val="nil"/>
              <w:bottom w:val="nil"/>
              <w:right w:val="nil"/>
              <w:tl2br w:val="nil"/>
              <w:tr2bl w:val="nil"/>
            </w:tcBorders>
            <w:shd w:val="solid" w:color="CCE1EA" w:fill="FFFFFF"/>
            <w:tcMar>
              <w:left w:w="60" w:type="dxa"/>
              <w:right w:w="60" w:type="dxa"/>
            </w:tcMar>
            <w:vAlign w:val="bottom"/>
          </w:tcPr>
          <w:p w14:paraId="66CE3C33"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73 041</w:t>
            </w:r>
          </w:p>
        </w:tc>
        <w:tc>
          <w:tcPr>
            <w:tcW w:w="1196" w:type="dxa"/>
            <w:tcBorders>
              <w:top w:val="nil"/>
              <w:left w:val="nil"/>
              <w:bottom w:val="nil"/>
              <w:right w:val="nil"/>
              <w:tl2br w:val="nil"/>
              <w:tr2bl w:val="nil"/>
            </w:tcBorders>
            <w:shd w:val="solid" w:color="CCE1EA" w:fill="FFFFFF"/>
            <w:tcMar>
              <w:left w:w="60" w:type="dxa"/>
              <w:right w:w="60" w:type="dxa"/>
            </w:tcMar>
            <w:vAlign w:val="center"/>
          </w:tcPr>
          <w:p w14:paraId="10E867BE"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14 055</w:t>
            </w:r>
          </w:p>
        </w:tc>
        <w:tc>
          <w:tcPr>
            <w:tcW w:w="1462" w:type="dxa"/>
            <w:tcBorders>
              <w:top w:val="nil"/>
              <w:left w:val="nil"/>
              <w:bottom w:val="nil"/>
              <w:right w:val="nil"/>
              <w:tl2br w:val="nil"/>
              <w:tr2bl w:val="nil"/>
            </w:tcBorders>
            <w:shd w:val="solid" w:color="CCE1EA" w:fill="FFFFFF"/>
            <w:tcMar>
              <w:left w:w="60" w:type="dxa"/>
              <w:right w:w="60" w:type="dxa"/>
            </w:tcMar>
            <w:vAlign w:val="center"/>
          </w:tcPr>
          <w:p w14:paraId="3EE09720"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58 986</w:t>
            </w:r>
          </w:p>
        </w:tc>
        <w:tc>
          <w:tcPr>
            <w:tcW w:w="1603" w:type="dxa"/>
            <w:tcBorders>
              <w:top w:val="nil"/>
              <w:left w:val="nil"/>
              <w:bottom w:val="nil"/>
              <w:right w:val="nil"/>
              <w:tl2br w:val="nil"/>
              <w:tr2bl w:val="nil"/>
            </w:tcBorders>
            <w:shd w:val="solid" w:color="CCE1EA" w:fill="FFFFFF"/>
            <w:tcMar>
              <w:left w:w="60" w:type="dxa"/>
              <w:right w:w="60" w:type="dxa"/>
            </w:tcMar>
            <w:vAlign w:val="bottom"/>
          </w:tcPr>
          <w:p w14:paraId="49127BD1"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(59 854)</w:t>
            </w:r>
          </w:p>
        </w:tc>
        <w:tc>
          <w:tcPr>
            <w:tcW w:w="1755" w:type="dxa"/>
            <w:tcBorders>
              <w:top w:val="nil"/>
              <w:left w:val="nil"/>
              <w:bottom w:val="nil"/>
              <w:right w:val="nil"/>
              <w:tl2br w:val="nil"/>
              <w:tr2bl w:val="nil"/>
            </w:tcBorders>
            <w:shd w:val="solid" w:color="CCE1EA" w:fill="FFFFFF"/>
            <w:tcMar>
              <w:left w:w="60" w:type="dxa"/>
              <w:right w:w="60" w:type="dxa"/>
            </w:tcMar>
            <w:vAlign w:val="bottom"/>
          </w:tcPr>
          <w:p w14:paraId="6524EEEB"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2 252</w:t>
            </w:r>
          </w:p>
        </w:tc>
        <w:tc>
          <w:tcPr>
            <w:tcW w:w="1418" w:type="dxa"/>
            <w:tcBorders>
              <w:top w:val="nil"/>
              <w:left w:val="nil"/>
              <w:bottom w:val="nil"/>
              <w:right w:val="nil"/>
              <w:tl2br w:val="nil"/>
              <w:tr2bl w:val="nil"/>
            </w:tcBorders>
            <w:shd w:val="solid" w:color="CCE1EA" w:fill="FFFFFF"/>
            <w:tcMar>
              <w:left w:w="60" w:type="dxa"/>
              <w:right w:w="60" w:type="dxa"/>
            </w:tcMar>
            <w:vAlign w:val="bottom"/>
          </w:tcPr>
          <w:p w14:paraId="54EEA016"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(5)</w:t>
            </w:r>
          </w:p>
        </w:tc>
        <w:tc>
          <w:tcPr>
            <w:tcW w:w="1820" w:type="dxa"/>
            <w:tcBorders>
              <w:top w:val="nil"/>
              <w:left w:val="nil"/>
              <w:bottom w:val="nil"/>
              <w:right w:val="nil"/>
              <w:tl2br w:val="nil"/>
              <w:tr2bl w:val="nil"/>
            </w:tcBorders>
            <w:shd w:val="solid" w:color="CCE1EA" w:fill="FFFFFF"/>
            <w:tcMar>
              <w:left w:w="60" w:type="dxa"/>
              <w:right w:w="60" w:type="dxa"/>
            </w:tcMar>
            <w:vAlign w:val="center"/>
          </w:tcPr>
          <w:p w14:paraId="6180495A"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1 379</w:t>
            </w:r>
          </w:p>
        </w:tc>
      </w:tr>
      <w:tr w:rsidR="00D04BFD" w14:paraId="086E757E" w14:textId="77777777" w:rsidTr="00A63FFD">
        <w:trPr>
          <w:trHeight w:hRule="exact" w:val="500"/>
        </w:trPr>
        <w:tc>
          <w:tcPr>
            <w:tcW w:w="3481" w:type="dxa"/>
            <w:tcBorders>
              <w:top w:val="nil"/>
              <w:left w:val="nil"/>
              <w:bottom w:val="nil"/>
              <w:right w:val="nil"/>
              <w:tl2br w:val="nil"/>
              <w:tr2bl w:val="nil"/>
            </w:tcBorders>
            <w:shd w:val="clear" w:color="auto" w:fill="auto"/>
            <w:tcMar>
              <w:left w:w="60" w:type="dxa"/>
              <w:right w:w="60" w:type="dxa"/>
            </w:tcMar>
            <w:vAlign w:val="center"/>
          </w:tcPr>
          <w:p w14:paraId="18F212FA" w14:textId="77777777" w:rsidR="00D04BFD" w:rsidRPr="0000219B" w:rsidRDefault="00120B71">
            <w:pPr>
              <w:pStyle w:val="DMETW26150BIPAGGNA"/>
              <w:rPr>
                <w:rFonts w:ascii="Verdana" w:eastAsia="Verdana" w:hAnsi="Verdana" w:cs="Verdana"/>
                <w:i/>
                <w:noProof/>
                <w:sz w:val="18"/>
                <w:lang w:val="sv-SE"/>
              </w:rPr>
            </w:pPr>
            <w:r w:rsidRPr="0000219B">
              <w:rPr>
                <w:rFonts w:ascii="Verdana" w:hAnsi="Verdana"/>
                <w:i/>
                <w:noProof/>
                <w:sz w:val="18"/>
                <w:lang w:val="sv-SE"/>
              </w:rPr>
              <w:t>Effekt av omarbetad redovisningsregel EAR 11</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19CEBA4B" w14:textId="77777777" w:rsidR="00D04BFD" w:rsidRPr="0000219B" w:rsidRDefault="00D04BFD">
            <w:pPr>
              <w:pStyle w:val="DMETW26150BIPAGGNA"/>
              <w:jc w:val="right"/>
              <w:rPr>
                <w:rFonts w:ascii="Verdana" w:eastAsia="Verdana" w:hAnsi="Verdana" w:cs="Verdana"/>
                <w:i/>
                <w:noProof/>
                <w:sz w:val="18"/>
                <w:lang w:val="sv-SE"/>
              </w:rPr>
            </w:pPr>
          </w:p>
        </w:tc>
        <w:tc>
          <w:tcPr>
            <w:tcW w:w="1196" w:type="dxa"/>
            <w:tcBorders>
              <w:top w:val="nil"/>
              <w:left w:val="nil"/>
              <w:bottom w:val="nil"/>
              <w:right w:val="nil"/>
              <w:tl2br w:val="nil"/>
              <w:tr2bl w:val="nil"/>
            </w:tcBorders>
            <w:shd w:val="clear" w:color="auto" w:fill="auto"/>
            <w:tcMar>
              <w:left w:w="60" w:type="dxa"/>
              <w:right w:w="60" w:type="dxa"/>
            </w:tcMar>
            <w:vAlign w:val="bottom"/>
          </w:tcPr>
          <w:p w14:paraId="2ACD8EF0" w14:textId="77777777" w:rsidR="00D04BFD" w:rsidRPr="0000219B" w:rsidRDefault="00D04BFD">
            <w:pPr>
              <w:pStyle w:val="DMETW26150BIPAGGNA"/>
              <w:jc w:val="right"/>
              <w:rPr>
                <w:rFonts w:ascii="Verdana" w:eastAsia="Verdana" w:hAnsi="Verdana" w:cs="Verdana"/>
                <w:i/>
                <w:noProof/>
                <w:sz w:val="18"/>
                <w:lang w:val="sv-SE"/>
              </w:rPr>
            </w:pPr>
          </w:p>
        </w:tc>
        <w:tc>
          <w:tcPr>
            <w:tcW w:w="1462" w:type="dxa"/>
            <w:tcBorders>
              <w:top w:val="nil"/>
              <w:left w:val="nil"/>
              <w:bottom w:val="nil"/>
              <w:right w:val="nil"/>
              <w:tl2br w:val="nil"/>
              <w:tr2bl w:val="nil"/>
            </w:tcBorders>
            <w:shd w:val="clear" w:color="auto" w:fill="auto"/>
            <w:tcMar>
              <w:left w:w="60" w:type="dxa"/>
              <w:right w:w="60" w:type="dxa"/>
            </w:tcMar>
            <w:vAlign w:val="bottom"/>
          </w:tcPr>
          <w:p w14:paraId="2AF14FCD" w14:textId="77777777" w:rsidR="00D04BFD" w:rsidRPr="0000219B" w:rsidRDefault="00D04BFD">
            <w:pPr>
              <w:pStyle w:val="DMETW26150BIPAGGNA"/>
              <w:jc w:val="right"/>
              <w:rPr>
                <w:rFonts w:ascii="Verdana" w:eastAsia="Verdana" w:hAnsi="Verdana" w:cs="Verdana"/>
                <w:i/>
                <w:noProof/>
                <w:sz w:val="18"/>
                <w:lang w:val="sv-SE"/>
              </w:rPr>
            </w:pPr>
          </w:p>
        </w:tc>
        <w:tc>
          <w:tcPr>
            <w:tcW w:w="1603" w:type="dxa"/>
            <w:tcBorders>
              <w:top w:val="nil"/>
              <w:left w:val="nil"/>
              <w:bottom w:val="nil"/>
              <w:right w:val="nil"/>
              <w:tl2br w:val="nil"/>
              <w:tr2bl w:val="nil"/>
            </w:tcBorders>
            <w:shd w:val="clear" w:color="auto" w:fill="auto"/>
            <w:tcMar>
              <w:left w:w="60" w:type="dxa"/>
              <w:right w:w="60" w:type="dxa"/>
            </w:tcMar>
            <w:vAlign w:val="bottom"/>
          </w:tcPr>
          <w:p w14:paraId="068F314F" w14:textId="77777777" w:rsidR="00D04BFD" w:rsidRDefault="00120B71">
            <w:pPr>
              <w:pStyle w:val="DMETW26150BIPAGGNA"/>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(5)</w:t>
            </w:r>
          </w:p>
        </w:tc>
        <w:tc>
          <w:tcPr>
            <w:tcW w:w="1755" w:type="dxa"/>
            <w:tcBorders>
              <w:top w:val="nil"/>
              <w:left w:val="nil"/>
              <w:bottom w:val="nil"/>
              <w:right w:val="nil"/>
              <w:tl2br w:val="nil"/>
              <w:tr2bl w:val="nil"/>
            </w:tcBorders>
            <w:shd w:val="clear" w:color="auto" w:fill="auto"/>
            <w:tcMar>
              <w:left w:w="60" w:type="dxa"/>
              <w:right w:w="60" w:type="dxa"/>
            </w:tcMar>
            <w:vAlign w:val="bottom"/>
          </w:tcPr>
          <w:p w14:paraId="3E636244" w14:textId="77777777" w:rsidR="00D04BFD" w:rsidRDefault="00D04BFD">
            <w:pPr>
              <w:pStyle w:val="DMETW26150BIPAGGNA"/>
              <w:jc w:val="right"/>
              <w:rPr>
                <w:rFonts w:ascii="Verdana" w:eastAsia="Verdana" w:hAnsi="Verdana" w:cs="Verdana"/>
                <w:i/>
                <w:noProof/>
                <w:sz w:val="18"/>
              </w:rPr>
            </w:pPr>
          </w:p>
        </w:tc>
        <w:tc>
          <w:tcPr>
            <w:tcW w:w="1418" w:type="dxa"/>
            <w:tcBorders>
              <w:top w:val="nil"/>
              <w:left w:val="nil"/>
              <w:bottom w:val="nil"/>
              <w:right w:val="nil"/>
              <w:tl2br w:val="nil"/>
              <w:tr2bl w:val="nil"/>
            </w:tcBorders>
            <w:shd w:val="clear" w:color="auto" w:fill="auto"/>
            <w:tcMar>
              <w:left w:w="60" w:type="dxa"/>
              <w:right w:w="60" w:type="dxa"/>
            </w:tcMar>
            <w:vAlign w:val="bottom"/>
          </w:tcPr>
          <w:p w14:paraId="05BD97E2"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5</w:t>
            </w:r>
          </w:p>
        </w:tc>
        <w:tc>
          <w:tcPr>
            <w:tcW w:w="1820" w:type="dxa"/>
            <w:tcBorders>
              <w:top w:val="nil"/>
              <w:left w:val="nil"/>
              <w:bottom w:val="nil"/>
              <w:right w:val="nil"/>
              <w:tl2br w:val="nil"/>
              <w:tr2bl w:val="nil"/>
            </w:tcBorders>
            <w:shd w:val="clear" w:color="auto" w:fill="auto"/>
            <w:tcMar>
              <w:left w:w="60" w:type="dxa"/>
              <w:right w:w="60" w:type="dxa"/>
            </w:tcMar>
            <w:vAlign w:val="bottom"/>
          </w:tcPr>
          <w:p w14:paraId="55787006" w14:textId="77777777" w:rsidR="00D04BFD" w:rsidRDefault="00D04BFD">
            <w:pPr>
              <w:pStyle w:val="DMETW26150BIPAGGNA"/>
              <w:jc w:val="right"/>
              <w:rPr>
                <w:rFonts w:ascii="Verdana" w:eastAsia="Verdana" w:hAnsi="Verdana" w:cs="Verdana"/>
                <w:i/>
                <w:noProof/>
                <w:sz w:val="18"/>
              </w:rPr>
            </w:pPr>
          </w:p>
        </w:tc>
      </w:tr>
      <w:tr w:rsidR="00D04BFD" w14:paraId="0932594A" w14:textId="77777777">
        <w:trPr>
          <w:trHeight w:hRule="exact" w:val="225"/>
        </w:trPr>
        <w:tc>
          <w:tcPr>
            <w:tcW w:w="3481" w:type="dxa"/>
            <w:tcBorders>
              <w:top w:val="nil"/>
              <w:left w:val="nil"/>
              <w:bottom w:val="nil"/>
              <w:right w:val="nil"/>
              <w:tl2br w:val="nil"/>
              <w:tr2bl w:val="nil"/>
            </w:tcBorders>
            <w:shd w:val="solid" w:color="CCE1EA" w:fill="FFFFFF"/>
            <w:tcMar>
              <w:left w:w="60" w:type="dxa"/>
              <w:right w:w="60" w:type="dxa"/>
            </w:tcMar>
            <w:vAlign w:val="bottom"/>
          </w:tcPr>
          <w:p w14:paraId="109E180D" w14:textId="77777777" w:rsidR="00D04BFD" w:rsidRDefault="00120B71">
            <w:pPr>
              <w:pStyle w:val="DMETW26150BIPAGGNA"/>
              <w:rPr>
                <w:rFonts w:ascii="Verdana" w:eastAsia="Verdana" w:hAnsi="Verdana" w:cs="Verdana"/>
                <w:b/>
                <w:noProof/>
                <w:sz w:val="18"/>
              </w:rPr>
            </w:pPr>
            <w:r>
              <w:rPr>
                <w:rFonts w:ascii="Verdana" w:hAnsi="Verdana"/>
                <w:b/>
                <w:noProof/>
                <w:sz w:val="18"/>
              </w:rPr>
              <w:t>INGÅENDE BALANS DEN 1.1.2021</w:t>
            </w:r>
          </w:p>
        </w:tc>
        <w:tc>
          <w:tcPr>
            <w:tcW w:w="933" w:type="dxa"/>
            <w:tcBorders>
              <w:top w:val="nil"/>
              <w:left w:val="nil"/>
              <w:bottom w:val="nil"/>
              <w:right w:val="nil"/>
              <w:tl2br w:val="nil"/>
              <w:tr2bl w:val="nil"/>
            </w:tcBorders>
            <w:shd w:val="solid" w:color="CCE1EA" w:fill="FFFFFF"/>
            <w:tcMar>
              <w:left w:w="60" w:type="dxa"/>
              <w:right w:w="60" w:type="dxa"/>
            </w:tcMar>
            <w:vAlign w:val="bottom"/>
          </w:tcPr>
          <w:p w14:paraId="1C0D63D2"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73 041</w:t>
            </w:r>
          </w:p>
        </w:tc>
        <w:tc>
          <w:tcPr>
            <w:tcW w:w="1196" w:type="dxa"/>
            <w:tcBorders>
              <w:top w:val="nil"/>
              <w:left w:val="nil"/>
              <w:bottom w:val="nil"/>
              <w:right w:val="nil"/>
              <w:tl2br w:val="nil"/>
              <w:tr2bl w:val="nil"/>
            </w:tcBorders>
            <w:shd w:val="solid" w:color="CCE1EA" w:fill="FFFFFF"/>
            <w:tcMar>
              <w:left w:w="60" w:type="dxa"/>
              <w:right w:w="60" w:type="dxa"/>
            </w:tcMar>
            <w:vAlign w:val="bottom"/>
          </w:tcPr>
          <w:p w14:paraId="48BB3280"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14 055</w:t>
            </w:r>
          </w:p>
        </w:tc>
        <w:tc>
          <w:tcPr>
            <w:tcW w:w="1462" w:type="dxa"/>
            <w:tcBorders>
              <w:top w:val="nil"/>
              <w:left w:val="nil"/>
              <w:bottom w:val="nil"/>
              <w:right w:val="nil"/>
              <w:tl2br w:val="nil"/>
              <w:tr2bl w:val="nil"/>
            </w:tcBorders>
            <w:shd w:val="solid" w:color="CCE1EA" w:fill="FFFFFF"/>
            <w:tcMar>
              <w:left w:w="60" w:type="dxa"/>
              <w:right w:w="60" w:type="dxa"/>
            </w:tcMar>
            <w:vAlign w:val="bottom"/>
          </w:tcPr>
          <w:p w14:paraId="508D2FB7"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58 986</w:t>
            </w:r>
          </w:p>
        </w:tc>
        <w:tc>
          <w:tcPr>
            <w:tcW w:w="1603" w:type="dxa"/>
            <w:tcBorders>
              <w:top w:val="nil"/>
              <w:left w:val="nil"/>
              <w:bottom w:val="nil"/>
              <w:right w:val="nil"/>
              <w:tl2br w:val="nil"/>
              <w:tr2bl w:val="nil"/>
            </w:tcBorders>
            <w:shd w:val="solid" w:color="CCE1EA" w:fill="FFFFFF"/>
            <w:tcMar>
              <w:left w:w="60" w:type="dxa"/>
              <w:right w:w="60" w:type="dxa"/>
            </w:tcMar>
            <w:vAlign w:val="bottom"/>
          </w:tcPr>
          <w:p w14:paraId="536C69CE"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(59 860)</w:t>
            </w:r>
          </w:p>
        </w:tc>
        <w:tc>
          <w:tcPr>
            <w:tcW w:w="1755" w:type="dxa"/>
            <w:tcBorders>
              <w:top w:val="nil"/>
              <w:left w:val="nil"/>
              <w:bottom w:val="nil"/>
              <w:right w:val="nil"/>
              <w:tl2br w:val="nil"/>
              <w:tr2bl w:val="nil"/>
            </w:tcBorders>
            <w:shd w:val="solid" w:color="CCE1EA" w:fill="FFFFFF"/>
            <w:tcMar>
              <w:left w:w="60" w:type="dxa"/>
              <w:right w:w="60" w:type="dxa"/>
            </w:tcMar>
            <w:vAlign w:val="bottom"/>
          </w:tcPr>
          <w:p w14:paraId="0123D403"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2 252</w:t>
            </w:r>
          </w:p>
        </w:tc>
        <w:tc>
          <w:tcPr>
            <w:tcW w:w="1418" w:type="dxa"/>
            <w:tcBorders>
              <w:top w:val="nil"/>
              <w:left w:val="nil"/>
              <w:bottom w:val="nil"/>
              <w:right w:val="nil"/>
              <w:tl2br w:val="nil"/>
              <w:tr2bl w:val="nil"/>
            </w:tcBorders>
            <w:shd w:val="solid" w:color="CCE1EA" w:fill="FFFFFF"/>
            <w:tcMar>
              <w:left w:w="60" w:type="dxa"/>
              <w:right w:w="60" w:type="dxa"/>
            </w:tcMar>
            <w:vAlign w:val="bottom"/>
          </w:tcPr>
          <w:p w14:paraId="56893834"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w:t>
            </w:r>
          </w:p>
        </w:tc>
        <w:tc>
          <w:tcPr>
            <w:tcW w:w="1820" w:type="dxa"/>
            <w:tcBorders>
              <w:top w:val="nil"/>
              <w:left w:val="nil"/>
              <w:bottom w:val="nil"/>
              <w:right w:val="nil"/>
              <w:tl2br w:val="nil"/>
              <w:tr2bl w:val="nil"/>
            </w:tcBorders>
            <w:shd w:val="solid" w:color="CCE1EA" w:fill="FFFFFF"/>
            <w:tcMar>
              <w:left w:w="60" w:type="dxa"/>
              <w:right w:w="60" w:type="dxa"/>
            </w:tcMar>
            <w:vAlign w:val="center"/>
          </w:tcPr>
          <w:p w14:paraId="693DF6CF"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1 379</w:t>
            </w:r>
          </w:p>
        </w:tc>
      </w:tr>
      <w:tr w:rsidR="00D04BFD" w14:paraId="65ABB218" w14:textId="77777777">
        <w:trPr>
          <w:trHeight w:hRule="exact" w:val="225"/>
        </w:trPr>
        <w:tc>
          <w:tcPr>
            <w:tcW w:w="3481" w:type="dxa"/>
            <w:tcBorders>
              <w:top w:val="nil"/>
              <w:left w:val="nil"/>
              <w:bottom w:val="nil"/>
              <w:right w:val="nil"/>
              <w:tl2br w:val="nil"/>
              <w:tr2bl w:val="nil"/>
            </w:tcBorders>
            <w:shd w:val="clear" w:color="auto" w:fill="auto"/>
            <w:tcMar>
              <w:left w:w="60" w:type="dxa"/>
              <w:right w:w="60" w:type="dxa"/>
            </w:tcMar>
            <w:vAlign w:val="center"/>
          </w:tcPr>
          <w:p w14:paraId="6B98298C" w14:textId="77777777" w:rsidR="00D04BFD" w:rsidRDefault="00120B71">
            <w:pPr>
              <w:pStyle w:val="DMETW26150BIPAGGNA"/>
              <w:rPr>
                <w:rFonts w:ascii="Verdana" w:eastAsia="Verdana" w:hAnsi="Verdana" w:cs="Verdana"/>
                <w:i/>
                <w:noProof/>
                <w:sz w:val="18"/>
              </w:rPr>
            </w:pPr>
            <w:r>
              <w:rPr>
                <w:rFonts w:ascii="Verdana" w:hAnsi="Verdana"/>
                <w:i/>
                <w:noProof/>
                <w:sz w:val="18"/>
              </w:rPr>
              <w:t>Kapitaltillskott – bidrag</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477ECC81"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(43)</w:t>
            </w:r>
          </w:p>
        </w:tc>
        <w:tc>
          <w:tcPr>
            <w:tcW w:w="1196" w:type="dxa"/>
            <w:tcBorders>
              <w:top w:val="nil"/>
              <w:left w:val="nil"/>
              <w:bottom w:val="nil"/>
              <w:right w:val="nil"/>
              <w:tl2br w:val="nil"/>
              <w:tr2bl w:val="nil"/>
            </w:tcBorders>
            <w:shd w:val="clear" w:color="auto" w:fill="auto"/>
            <w:tcMar>
              <w:left w:w="60" w:type="dxa"/>
              <w:right w:w="60" w:type="dxa"/>
            </w:tcMar>
            <w:vAlign w:val="bottom"/>
          </w:tcPr>
          <w:p w14:paraId="66785963"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(3 700)</w:t>
            </w:r>
          </w:p>
        </w:tc>
        <w:tc>
          <w:tcPr>
            <w:tcW w:w="1462" w:type="dxa"/>
            <w:tcBorders>
              <w:top w:val="nil"/>
              <w:left w:val="nil"/>
              <w:bottom w:val="nil"/>
              <w:right w:val="nil"/>
              <w:tl2br w:val="nil"/>
              <w:tr2bl w:val="nil"/>
            </w:tcBorders>
            <w:shd w:val="clear" w:color="auto" w:fill="auto"/>
            <w:tcMar>
              <w:left w:w="60" w:type="dxa"/>
              <w:right w:w="60" w:type="dxa"/>
            </w:tcMar>
            <w:vAlign w:val="bottom"/>
          </w:tcPr>
          <w:p w14:paraId="320A13B7"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3 657</w:t>
            </w:r>
          </w:p>
        </w:tc>
        <w:tc>
          <w:tcPr>
            <w:tcW w:w="1603" w:type="dxa"/>
            <w:tcBorders>
              <w:top w:val="nil"/>
              <w:left w:val="nil"/>
              <w:bottom w:val="nil"/>
              <w:right w:val="nil"/>
              <w:tl2br w:val="nil"/>
              <w:tr2bl w:val="nil"/>
            </w:tcBorders>
            <w:shd w:val="clear" w:color="auto" w:fill="auto"/>
            <w:tcMar>
              <w:left w:w="60" w:type="dxa"/>
              <w:right w:w="60" w:type="dxa"/>
            </w:tcMar>
            <w:vAlign w:val="bottom"/>
          </w:tcPr>
          <w:p w14:paraId="47A32AC6"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755" w:type="dxa"/>
            <w:tcBorders>
              <w:top w:val="nil"/>
              <w:left w:val="nil"/>
              <w:bottom w:val="nil"/>
              <w:right w:val="nil"/>
              <w:tl2br w:val="nil"/>
              <w:tr2bl w:val="nil"/>
            </w:tcBorders>
            <w:shd w:val="clear" w:color="auto" w:fill="auto"/>
            <w:tcMar>
              <w:left w:w="60" w:type="dxa"/>
              <w:right w:w="60" w:type="dxa"/>
            </w:tcMar>
            <w:vAlign w:val="bottom"/>
          </w:tcPr>
          <w:p w14:paraId="59ACB8DB"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418" w:type="dxa"/>
            <w:tcBorders>
              <w:top w:val="nil"/>
              <w:left w:val="nil"/>
              <w:bottom w:val="nil"/>
              <w:right w:val="nil"/>
              <w:tl2br w:val="nil"/>
              <w:tr2bl w:val="nil"/>
            </w:tcBorders>
            <w:shd w:val="clear" w:color="auto" w:fill="auto"/>
            <w:tcMar>
              <w:left w:w="60" w:type="dxa"/>
              <w:right w:w="60" w:type="dxa"/>
            </w:tcMar>
            <w:vAlign w:val="bottom"/>
          </w:tcPr>
          <w:p w14:paraId="523C9BF9" w14:textId="77777777" w:rsidR="00D04BFD" w:rsidRDefault="00D04BFD">
            <w:pPr>
              <w:pStyle w:val="DMETW26150BIPAGGNA"/>
              <w:jc w:val="right"/>
              <w:rPr>
                <w:rFonts w:ascii="Verdana" w:eastAsia="Verdana" w:hAnsi="Verdana" w:cs="Verdana"/>
                <w:i/>
                <w:noProof/>
                <w:sz w:val="18"/>
              </w:rPr>
            </w:pPr>
          </w:p>
        </w:tc>
        <w:tc>
          <w:tcPr>
            <w:tcW w:w="1820" w:type="dxa"/>
            <w:tcBorders>
              <w:top w:val="nil"/>
              <w:left w:val="nil"/>
              <w:bottom w:val="nil"/>
              <w:right w:val="nil"/>
              <w:tl2br w:val="nil"/>
              <w:tr2bl w:val="nil"/>
            </w:tcBorders>
            <w:shd w:val="clear" w:color="auto" w:fill="auto"/>
            <w:tcMar>
              <w:left w:w="60" w:type="dxa"/>
              <w:right w:w="60" w:type="dxa"/>
            </w:tcMar>
            <w:vAlign w:val="bottom"/>
          </w:tcPr>
          <w:p w14:paraId="7A38874E"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3 657</w:t>
            </w:r>
          </w:p>
        </w:tc>
      </w:tr>
      <w:tr w:rsidR="00D04BFD" w14:paraId="2EA6E52B" w14:textId="77777777">
        <w:trPr>
          <w:trHeight w:hRule="exact" w:val="225"/>
        </w:trPr>
        <w:tc>
          <w:tcPr>
            <w:tcW w:w="3481" w:type="dxa"/>
            <w:tcBorders>
              <w:top w:val="nil"/>
              <w:left w:val="nil"/>
              <w:bottom w:val="nil"/>
              <w:right w:val="nil"/>
              <w:tl2br w:val="nil"/>
              <w:tr2bl w:val="nil"/>
            </w:tcBorders>
            <w:shd w:val="clear" w:color="auto" w:fill="auto"/>
            <w:tcMar>
              <w:left w:w="60" w:type="dxa"/>
              <w:right w:w="60" w:type="dxa"/>
            </w:tcMar>
            <w:vAlign w:val="center"/>
          </w:tcPr>
          <w:p w14:paraId="06DC3F2E" w14:textId="77777777" w:rsidR="00D04BFD" w:rsidRDefault="00120B71">
            <w:pPr>
              <w:pStyle w:val="DMETW26150BIPAGGNA"/>
              <w:rPr>
                <w:rFonts w:ascii="Verdana" w:eastAsia="Verdana" w:hAnsi="Verdana" w:cs="Verdana"/>
                <w:i/>
                <w:noProof/>
                <w:sz w:val="18"/>
              </w:rPr>
            </w:pPr>
            <w:r>
              <w:rPr>
                <w:rFonts w:ascii="Verdana" w:hAnsi="Verdana"/>
                <w:i/>
                <w:noProof/>
                <w:sz w:val="18"/>
              </w:rPr>
              <w:t>Ekonomiskt resultat för året</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4A706FDF"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196" w:type="dxa"/>
            <w:tcBorders>
              <w:top w:val="nil"/>
              <w:left w:val="nil"/>
              <w:bottom w:val="nil"/>
              <w:right w:val="nil"/>
              <w:tl2br w:val="nil"/>
              <w:tr2bl w:val="nil"/>
            </w:tcBorders>
            <w:shd w:val="clear" w:color="auto" w:fill="auto"/>
            <w:tcMar>
              <w:left w:w="60" w:type="dxa"/>
              <w:right w:w="60" w:type="dxa"/>
            </w:tcMar>
            <w:vAlign w:val="bottom"/>
          </w:tcPr>
          <w:p w14:paraId="5680A5A3"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462" w:type="dxa"/>
            <w:tcBorders>
              <w:top w:val="nil"/>
              <w:left w:val="nil"/>
              <w:bottom w:val="nil"/>
              <w:right w:val="nil"/>
              <w:tl2br w:val="nil"/>
              <w:tr2bl w:val="nil"/>
            </w:tcBorders>
            <w:shd w:val="clear" w:color="auto" w:fill="auto"/>
            <w:tcMar>
              <w:left w:w="60" w:type="dxa"/>
              <w:right w:w="60" w:type="dxa"/>
            </w:tcMar>
            <w:vAlign w:val="bottom"/>
          </w:tcPr>
          <w:p w14:paraId="205F4013"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603" w:type="dxa"/>
            <w:tcBorders>
              <w:top w:val="nil"/>
              <w:left w:val="nil"/>
              <w:bottom w:val="nil"/>
              <w:right w:val="nil"/>
              <w:tl2br w:val="nil"/>
              <w:tr2bl w:val="nil"/>
            </w:tcBorders>
            <w:shd w:val="clear" w:color="auto" w:fill="auto"/>
            <w:tcMar>
              <w:left w:w="60" w:type="dxa"/>
              <w:right w:w="60" w:type="dxa"/>
            </w:tcMar>
            <w:vAlign w:val="bottom"/>
          </w:tcPr>
          <w:p w14:paraId="0129D4ED"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(2 974)</w:t>
            </w:r>
          </w:p>
        </w:tc>
        <w:tc>
          <w:tcPr>
            <w:tcW w:w="1755" w:type="dxa"/>
            <w:tcBorders>
              <w:top w:val="nil"/>
              <w:left w:val="nil"/>
              <w:bottom w:val="nil"/>
              <w:right w:val="nil"/>
              <w:tl2br w:val="nil"/>
              <w:tr2bl w:val="nil"/>
            </w:tcBorders>
            <w:shd w:val="clear" w:color="auto" w:fill="auto"/>
            <w:tcMar>
              <w:left w:w="60" w:type="dxa"/>
              <w:right w:w="60" w:type="dxa"/>
            </w:tcMar>
            <w:vAlign w:val="bottom"/>
          </w:tcPr>
          <w:p w14:paraId="3CDA282B"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418" w:type="dxa"/>
            <w:tcBorders>
              <w:top w:val="nil"/>
              <w:left w:val="nil"/>
              <w:bottom w:val="nil"/>
              <w:right w:val="nil"/>
              <w:tl2br w:val="nil"/>
              <w:tr2bl w:val="nil"/>
            </w:tcBorders>
            <w:shd w:val="clear" w:color="auto" w:fill="auto"/>
            <w:tcMar>
              <w:left w:w="60" w:type="dxa"/>
              <w:right w:w="60" w:type="dxa"/>
            </w:tcMar>
            <w:vAlign w:val="bottom"/>
          </w:tcPr>
          <w:p w14:paraId="1843C993" w14:textId="77777777" w:rsidR="00D04BFD" w:rsidRDefault="00D04BFD">
            <w:pPr>
              <w:pStyle w:val="DMETW26150BIPAGGNA"/>
              <w:jc w:val="right"/>
              <w:rPr>
                <w:rFonts w:ascii="Verdana" w:eastAsia="Verdana" w:hAnsi="Verdana" w:cs="Verdana"/>
                <w:i/>
                <w:noProof/>
                <w:sz w:val="18"/>
              </w:rPr>
            </w:pPr>
          </w:p>
        </w:tc>
        <w:tc>
          <w:tcPr>
            <w:tcW w:w="1820" w:type="dxa"/>
            <w:tcBorders>
              <w:top w:val="nil"/>
              <w:left w:val="nil"/>
              <w:bottom w:val="nil"/>
              <w:right w:val="nil"/>
              <w:tl2br w:val="nil"/>
              <w:tr2bl w:val="nil"/>
            </w:tcBorders>
            <w:shd w:val="clear" w:color="auto" w:fill="auto"/>
            <w:tcMar>
              <w:left w:w="60" w:type="dxa"/>
              <w:right w:w="60" w:type="dxa"/>
            </w:tcMar>
            <w:vAlign w:val="bottom"/>
          </w:tcPr>
          <w:p w14:paraId="7B98C412"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(2 974)</w:t>
            </w:r>
          </w:p>
        </w:tc>
      </w:tr>
      <w:tr w:rsidR="00D04BFD" w14:paraId="0B1A8C85" w14:textId="77777777">
        <w:trPr>
          <w:trHeight w:hRule="exact" w:val="225"/>
        </w:trPr>
        <w:tc>
          <w:tcPr>
            <w:tcW w:w="3481" w:type="dxa"/>
            <w:tcBorders>
              <w:top w:val="nil"/>
              <w:left w:val="nil"/>
              <w:bottom w:val="nil"/>
              <w:right w:val="nil"/>
              <w:tl2br w:val="nil"/>
              <w:tr2bl w:val="nil"/>
            </w:tcBorders>
            <w:shd w:val="solid" w:color="CCE1EA" w:fill="FFFFFF"/>
            <w:tcMar>
              <w:left w:w="60" w:type="dxa"/>
              <w:right w:w="60" w:type="dxa"/>
            </w:tcMar>
            <w:vAlign w:val="bottom"/>
          </w:tcPr>
          <w:p w14:paraId="53B27B8F" w14:textId="77777777" w:rsidR="00D04BFD" w:rsidRDefault="00120B71">
            <w:pPr>
              <w:pStyle w:val="DMETW26150BIPAGGNA"/>
              <w:rPr>
                <w:rFonts w:ascii="Verdana" w:eastAsia="Verdana" w:hAnsi="Verdana" w:cs="Verdana"/>
                <w:b/>
                <w:noProof/>
                <w:sz w:val="18"/>
              </w:rPr>
            </w:pPr>
            <w:r>
              <w:rPr>
                <w:rFonts w:ascii="Verdana" w:hAnsi="Verdana"/>
                <w:b/>
                <w:noProof/>
                <w:sz w:val="18"/>
              </w:rPr>
              <w:t>UTGÅENDE BALANS DEN 31.12.2021</w:t>
            </w:r>
          </w:p>
        </w:tc>
        <w:tc>
          <w:tcPr>
            <w:tcW w:w="933" w:type="dxa"/>
            <w:tcBorders>
              <w:top w:val="nil"/>
              <w:left w:val="nil"/>
              <w:bottom w:val="nil"/>
              <w:right w:val="nil"/>
              <w:tl2br w:val="nil"/>
              <w:tr2bl w:val="nil"/>
            </w:tcBorders>
            <w:shd w:val="solid" w:color="CCE1EA" w:fill="FFFFFF"/>
            <w:tcMar>
              <w:left w:w="60" w:type="dxa"/>
              <w:right w:w="60" w:type="dxa"/>
            </w:tcMar>
            <w:vAlign w:val="bottom"/>
          </w:tcPr>
          <w:p w14:paraId="013B0E18"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72 998</w:t>
            </w:r>
          </w:p>
        </w:tc>
        <w:tc>
          <w:tcPr>
            <w:tcW w:w="1196" w:type="dxa"/>
            <w:tcBorders>
              <w:top w:val="nil"/>
              <w:left w:val="nil"/>
              <w:bottom w:val="nil"/>
              <w:right w:val="nil"/>
              <w:tl2br w:val="nil"/>
              <w:tr2bl w:val="nil"/>
            </w:tcBorders>
            <w:shd w:val="solid" w:color="CCE1EA" w:fill="FFFFFF"/>
            <w:tcMar>
              <w:left w:w="60" w:type="dxa"/>
              <w:right w:w="60" w:type="dxa"/>
            </w:tcMar>
            <w:vAlign w:val="bottom"/>
          </w:tcPr>
          <w:p w14:paraId="51986CD5"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10 355</w:t>
            </w:r>
          </w:p>
        </w:tc>
        <w:tc>
          <w:tcPr>
            <w:tcW w:w="1462" w:type="dxa"/>
            <w:tcBorders>
              <w:top w:val="nil"/>
              <w:left w:val="nil"/>
              <w:bottom w:val="nil"/>
              <w:right w:val="nil"/>
              <w:tl2br w:val="nil"/>
              <w:tr2bl w:val="nil"/>
            </w:tcBorders>
            <w:shd w:val="solid" w:color="CCE1EA" w:fill="FFFFFF"/>
            <w:tcMar>
              <w:left w:w="60" w:type="dxa"/>
              <w:right w:w="60" w:type="dxa"/>
            </w:tcMar>
            <w:vAlign w:val="bottom"/>
          </w:tcPr>
          <w:p w14:paraId="5F941779"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62 643</w:t>
            </w:r>
          </w:p>
        </w:tc>
        <w:tc>
          <w:tcPr>
            <w:tcW w:w="1603" w:type="dxa"/>
            <w:tcBorders>
              <w:top w:val="nil"/>
              <w:left w:val="nil"/>
              <w:bottom w:val="nil"/>
              <w:right w:val="nil"/>
              <w:tl2br w:val="nil"/>
              <w:tr2bl w:val="nil"/>
            </w:tcBorders>
            <w:shd w:val="solid" w:color="CCE1EA" w:fill="FFFFFF"/>
            <w:tcMar>
              <w:left w:w="60" w:type="dxa"/>
              <w:right w:w="60" w:type="dxa"/>
            </w:tcMar>
            <w:vAlign w:val="bottom"/>
          </w:tcPr>
          <w:p w14:paraId="4F555812"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(62 834)</w:t>
            </w:r>
          </w:p>
        </w:tc>
        <w:tc>
          <w:tcPr>
            <w:tcW w:w="1755" w:type="dxa"/>
            <w:tcBorders>
              <w:top w:val="nil"/>
              <w:left w:val="nil"/>
              <w:bottom w:val="nil"/>
              <w:right w:val="nil"/>
              <w:tl2br w:val="nil"/>
              <w:tr2bl w:val="nil"/>
            </w:tcBorders>
            <w:shd w:val="solid" w:color="CCE1EA" w:fill="FFFFFF"/>
            <w:tcMar>
              <w:left w:w="60" w:type="dxa"/>
              <w:right w:w="60" w:type="dxa"/>
            </w:tcMar>
            <w:vAlign w:val="bottom"/>
          </w:tcPr>
          <w:p w14:paraId="18207F96"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2 252</w:t>
            </w:r>
          </w:p>
        </w:tc>
        <w:tc>
          <w:tcPr>
            <w:tcW w:w="1418" w:type="dxa"/>
            <w:tcBorders>
              <w:top w:val="nil"/>
              <w:left w:val="nil"/>
              <w:bottom w:val="nil"/>
              <w:right w:val="nil"/>
              <w:tl2br w:val="nil"/>
              <w:tr2bl w:val="nil"/>
            </w:tcBorders>
            <w:shd w:val="solid" w:color="CCE1EA" w:fill="FFFFFF"/>
            <w:tcMar>
              <w:left w:w="60" w:type="dxa"/>
              <w:right w:w="60" w:type="dxa"/>
            </w:tcMar>
            <w:vAlign w:val="bottom"/>
          </w:tcPr>
          <w:p w14:paraId="31CB5730"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w:t>
            </w:r>
          </w:p>
        </w:tc>
        <w:tc>
          <w:tcPr>
            <w:tcW w:w="1820" w:type="dxa"/>
            <w:tcBorders>
              <w:top w:val="nil"/>
              <w:left w:val="nil"/>
              <w:bottom w:val="nil"/>
              <w:right w:val="nil"/>
              <w:tl2br w:val="nil"/>
              <w:tr2bl w:val="nil"/>
            </w:tcBorders>
            <w:shd w:val="solid" w:color="CCE1EA" w:fill="FFFFFF"/>
            <w:tcMar>
              <w:left w:w="60" w:type="dxa"/>
              <w:right w:w="60" w:type="dxa"/>
            </w:tcMar>
            <w:vAlign w:val="center"/>
          </w:tcPr>
          <w:p w14:paraId="60DCA108"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2 061</w:t>
            </w:r>
          </w:p>
        </w:tc>
      </w:tr>
      <w:tr w:rsidR="00D04BFD" w14:paraId="4C168C87" w14:textId="77777777">
        <w:trPr>
          <w:trHeight w:hRule="exact" w:val="225"/>
        </w:trPr>
        <w:tc>
          <w:tcPr>
            <w:tcW w:w="3481" w:type="dxa"/>
            <w:tcBorders>
              <w:top w:val="nil"/>
              <w:left w:val="nil"/>
              <w:bottom w:val="nil"/>
              <w:right w:val="nil"/>
              <w:tl2br w:val="nil"/>
              <w:tr2bl w:val="nil"/>
            </w:tcBorders>
            <w:shd w:val="clear" w:color="auto" w:fill="auto"/>
            <w:tcMar>
              <w:left w:w="60" w:type="dxa"/>
              <w:right w:w="60" w:type="dxa"/>
            </w:tcMar>
            <w:vAlign w:val="center"/>
          </w:tcPr>
          <w:p w14:paraId="148D9147" w14:textId="77777777" w:rsidR="00D04BFD" w:rsidRDefault="00120B71">
            <w:pPr>
              <w:pStyle w:val="DMETW26150BIPAGGNA"/>
              <w:rPr>
                <w:rFonts w:ascii="Verdana" w:eastAsia="Verdana" w:hAnsi="Verdana" w:cs="Verdana"/>
                <w:i/>
                <w:noProof/>
                <w:sz w:val="18"/>
              </w:rPr>
            </w:pPr>
            <w:r>
              <w:rPr>
                <w:rFonts w:ascii="Verdana" w:hAnsi="Verdana"/>
                <w:i/>
                <w:noProof/>
                <w:sz w:val="18"/>
              </w:rPr>
              <w:t>Kapitaltillskott – bidrag</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160B04CC"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(43)</w:t>
            </w:r>
          </w:p>
        </w:tc>
        <w:tc>
          <w:tcPr>
            <w:tcW w:w="1196" w:type="dxa"/>
            <w:tcBorders>
              <w:top w:val="nil"/>
              <w:left w:val="nil"/>
              <w:bottom w:val="nil"/>
              <w:right w:val="nil"/>
              <w:tl2br w:val="nil"/>
              <w:tr2bl w:val="nil"/>
            </w:tcBorders>
            <w:shd w:val="clear" w:color="auto" w:fill="auto"/>
            <w:tcMar>
              <w:left w:w="60" w:type="dxa"/>
              <w:right w:w="60" w:type="dxa"/>
            </w:tcMar>
            <w:vAlign w:val="bottom"/>
          </w:tcPr>
          <w:p w14:paraId="3FC3BBD5"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(2 500)</w:t>
            </w:r>
          </w:p>
        </w:tc>
        <w:tc>
          <w:tcPr>
            <w:tcW w:w="1462" w:type="dxa"/>
            <w:tcBorders>
              <w:top w:val="nil"/>
              <w:left w:val="nil"/>
              <w:bottom w:val="nil"/>
              <w:right w:val="nil"/>
              <w:tl2br w:val="nil"/>
              <w:tr2bl w:val="nil"/>
            </w:tcBorders>
            <w:shd w:val="clear" w:color="auto" w:fill="auto"/>
            <w:tcMar>
              <w:left w:w="60" w:type="dxa"/>
              <w:right w:w="60" w:type="dxa"/>
            </w:tcMar>
            <w:vAlign w:val="bottom"/>
          </w:tcPr>
          <w:p w14:paraId="5309BD49"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2 457</w:t>
            </w:r>
          </w:p>
        </w:tc>
        <w:tc>
          <w:tcPr>
            <w:tcW w:w="1603" w:type="dxa"/>
            <w:tcBorders>
              <w:top w:val="nil"/>
              <w:left w:val="nil"/>
              <w:bottom w:val="nil"/>
              <w:right w:val="nil"/>
              <w:tl2br w:val="nil"/>
              <w:tr2bl w:val="nil"/>
            </w:tcBorders>
            <w:shd w:val="clear" w:color="auto" w:fill="auto"/>
            <w:tcMar>
              <w:left w:w="60" w:type="dxa"/>
              <w:right w:w="60" w:type="dxa"/>
            </w:tcMar>
            <w:vAlign w:val="bottom"/>
          </w:tcPr>
          <w:p w14:paraId="37AF6A5E"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755" w:type="dxa"/>
            <w:tcBorders>
              <w:top w:val="nil"/>
              <w:left w:val="nil"/>
              <w:bottom w:val="nil"/>
              <w:right w:val="nil"/>
              <w:tl2br w:val="nil"/>
              <w:tr2bl w:val="nil"/>
            </w:tcBorders>
            <w:shd w:val="clear" w:color="auto" w:fill="auto"/>
            <w:tcMar>
              <w:left w:w="60" w:type="dxa"/>
              <w:right w:w="60" w:type="dxa"/>
            </w:tcMar>
            <w:vAlign w:val="bottom"/>
          </w:tcPr>
          <w:p w14:paraId="5F90719C"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418" w:type="dxa"/>
            <w:tcBorders>
              <w:top w:val="nil"/>
              <w:left w:val="nil"/>
              <w:bottom w:val="nil"/>
              <w:right w:val="nil"/>
              <w:tl2br w:val="nil"/>
              <w:tr2bl w:val="nil"/>
            </w:tcBorders>
            <w:shd w:val="clear" w:color="auto" w:fill="auto"/>
            <w:tcMar>
              <w:left w:w="60" w:type="dxa"/>
              <w:right w:w="60" w:type="dxa"/>
            </w:tcMar>
            <w:vAlign w:val="bottom"/>
          </w:tcPr>
          <w:p w14:paraId="4363693B" w14:textId="77777777" w:rsidR="00D04BFD" w:rsidRDefault="00D04BFD">
            <w:pPr>
              <w:pStyle w:val="DMETW26150BIPAGGNA"/>
              <w:jc w:val="right"/>
              <w:rPr>
                <w:rFonts w:ascii="Verdana" w:eastAsia="Verdana" w:hAnsi="Verdana" w:cs="Verdana"/>
                <w:i/>
                <w:noProof/>
                <w:sz w:val="18"/>
              </w:rPr>
            </w:pPr>
          </w:p>
        </w:tc>
        <w:tc>
          <w:tcPr>
            <w:tcW w:w="1820" w:type="dxa"/>
            <w:tcBorders>
              <w:top w:val="nil"/>
              <w:left w:val="nil"/>
              <w:bottom w:val="nil"/>
              <w:right w:val="nil"/>
              <w:tl2br w:val="nil"/>
              <w:tr2bl w:val="nil"/>
            </w:tcBorders>
            <w:shd w:val="clear" w:color="auto" w:fill="auto"/>
            <w:tcMar>
              <w:left w:w="60" w:type="dxa"/>
              <w:right w:w="60" w:type="dxa"/>
            </w:tcMar>
            <w:vAlign w:val="bottom"/>
          </w:tcPr>
          <w:p w14:paraId="57C8C410"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2 457</w:t>
            </w:r>
          </w:p>
        </w:tc>
      </w:tr>
      <w:tr w:rsidR="00D04BFD" w14:paraId="0F3A2322" w14:textId="77777777">
        <w:trPr>
          <w:trHeight w:hRule="exact" w:val="225"/>
        </w:trPr>
        <w:tc>
          <w:tcPr>
            <w:tcW w:w="3481" w:type="dxa"/>
            <w:tcBorders>
              <w:top w:val="nil"/>
              <w:left w:val="nil"/>
              <w:bottom w:val="nil"/>
              <w:right w:val="nil"/>
              <w:tl2br w:val="nil"/>
              <w:tr2bl w:val="nil"/>
            </w:tcBorders>
            <w:shd w:val="clear" w:color="auto" w:fill="auto"/>
            <w:tcMar>
              <w:left w:w="60" w:type="dxa"/>
              <w:right w:w="60" w:type="dxa"/>
            </w:tcMar>
            <w:vAlign w:val="center"/>
          </w:tcPr>
          <w:p w14:paraId="1819F468" w14:textId="77777777" w:rsidR="00D04BFD" w:rsidRDefault="00120B71">
            <w:pPr>
              <w:pStyle w:val="DMETW26150BIPAGGNA"/>
              <w:rPr>
                <w:rFonts w:ascii="Verdana" w:eastAsia="Verdana" w:hAnsi="Verdana" w:cs="Verdana"/>
                <w:i/>
                <w:noProof/>
                <w:sz w:val="18"/>
              </w:rPr>
            </w:pPr>
            <w:r>
              <w:rPr>
                <w:rFonts w:ascii="Verdana" w:hAnsi="Verdana"/>
                <w:i/>
                <w:noProof/>
                <w:sz w:val="18"/>
              </w:rPr>
              <w:t>Ekonomiskt resultat för året</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36C1F9B2"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196" w:type="dxa"/>
            <w:tcBorders>
              <w:top w:val="nil"/>
              <w:left w:val="nil"/>
              <w:bottom w:val="nil"/>
              <w:right w:val="nil"/>
              <w:tl2br w:val="nil"/>
              <w:tr2bl w:val="nil"/>
            </w:tcBorders>
            <w:shd w:val="clear" w:color="auto" w:fill="auto"/>
            <w:tcMar>
              <w:left w:w="60" w:type="dxa"/>
              <w:right w:w="60" w:type="dxa"/>
            </w:tcMar>
            <w:vAlign w:val="bottom"/>
          </w:tcPr>
          <w:p w14:paraId="4A94F92E"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462" w:type="dxa"/>
            <w:tcBorders>
              <w:top w:val="nil"/>
              <w:left w:val="nil"/>
              <w:bottom w:val="nil"/>
              <w:right w:val="nil"/>
              <w:tl2br w:val="nil"/>
              <w:tr2bl w:val="nil"/>
            </w:tcBorders>
            <w:shd w:val="clear" w:color="auto" w:fill="auto"/>
            <w:tcMar>
              <w:left w:w="60" w:type="dxa"/>
              <w:right w:w="60" w:type="dxa"/>
            </w:tcMar>
            <w:vAlign w:val="bottom"/>
          </w:tcPr>
          <w:p w14:paraId="5028398B"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603" w:type="dxa"/>
            <w:tcBorders>
              <w:top w:val="nil"/>
              <w:left w:val="nil"/>
              <w:bottom w:val="nil"/>
              <w:right w:val="nil"/>
              <w:tl2br w:val="nil"/>
              <w:tr2bl w:val="nil"/>
            </w:tcBorders>
            <w:shd w:val="clear" w:color="auto" w:fill="auto"/>
            <w:tcMar>
              <w:left w:w="60" w:type="dxa"/>
              <w:right w:w="60" w:type="dxa"/>
            </w:tcMar>
            <w:vAlign w:val="bottom"/>
          </w:tcPr>
          <w:p w14:paraId="32346F8D"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(2 813)</w:t>
            </w:r>
          </w:p>
        </w:tc>
        <w:tc>
          <w:tcPr>
            <w:tcW w:w="1755" w:type="dxa"/>
            <w:tcBorders>
              <w:top w:val="nil"/>
              <w:left w:val="nil"/>
              <w:bottom w:val="nil"/>
              <w:right w:val="nil"/>
              <w:tl2br w:val="nil"/>
              <w:tr2bl w:val="nil"/>
            </w:tcBorders>
            <w:shd w:val="clear" w:color="auto" w:fill="auto"/>
            <w:tcMar>
              <w:left w:w="60" w:type="dxa"/>
              <w:right w:w="60" w:type="dxa"/>
            </w:tcMar>
            <w:vAlign w:val="bottom"/>
          </w:tcPr>
          <w:p w14:paraId="20A836D6"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418" w:type="dxa"/>
            <w:tcBorders>
              <w:top w:val="nil"/>
              <w:left w:val="nil"/>
              <w:bottom w:val="nil"/>
              <w:right w:val="nil"/>
              <w:tl2br w:val="nil"/>
              <w:tr2bl w:val="nil"/>
            </w:tcBorders>
            <w:shd w:val="clear" w:color="auto" w:fill="auto"/>
            <w:tcMar>
              <w:left w:w="60" w:type="dxa"/>
              <w:right w:w="60" w:type="dxa"/>
            </w:tcMar>
            <w:vAlign w:val="bottom"/>
          </w:tcPr>
          <w:p w14:paraId="704C7593" w14:textId="77777777" w:rsidR="00D04BFD" w:rsidRDefault="00D04BFD">
            <w:pPr>
              <w:pStyle w:val="DMETW26150BIPAGGNA"/>
              <w:jc w:val="right"/>
              <w:rPr>
                <w:rFonts w:ascii="Verdana" w:eastAsia="Verdana" w:hAnsi="Verdana" w:cs="Verdana"/>
                <w:i/>
                <w:noProof/>
                <w:sz w:val="18"/>
              </w:rPr>
            </w:pPr>
          </w:p>
        </w:tc>
        <w:tc>
          <w:tcPr>
            <w:tcW w:w="1820" w:type="dxa"/>
            <w:tcBorders>
              <w:top w:val="nil"/>
              <w:left w:val="nil"/>
              <w:bottom w:val="nil"/>
              <w:right w:val="nil"/>
              <w:tl2br w:val="nil"/>
              <w:tr2bl w:val="nil"/>
            </w:tcBorders>
            <w:shd w:val="clear" w:color="auto" w:fill="auto"/>
            <w:tcMar>
              <w:left w:w="60" w:type="dxa"/>
              <w:right w:w="60" w:type="dxa"/>
            </w:tcMar>
            <w:vAlign w:val="bottom"/>
          </w:tcPr>
          <w:p w14:paraId="40476D55"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(2 813)</w:t>
            </w:r>
          </w:p>
        </w:tc>
      </w:tr>
      <w:tr w:rsidR="00D04BFD" w14:paraId="7086B1A6" w14:textId="77777777">
        <w:trPr>
          <w:trHeight w:hRule="exact" w:val="223"/>
        </w:trPr>
        <w:tc>
          <w:tcPr>
            <w:tcW w:w="3481" w:type="dxa"/>
            <w:tcBorders>
              <w:top w:val="nil"/>
              <w:left w:val="nil"/>
              <w:bottom w:val="nil"/>
              <w:right w:val="nil"/>
              <w:tl2br w:val="nil"/>
              <w:tr2bl w:val="nil"/>
            </w:tcBorders>
            <w:shd w:val="solid" w:color="CCE1EA" w:fill="FFFFFF"/>
            <w:tcMar>
              <w:left w:w="60" w:type="dxa"/>
              <w:right w:w="60" w:type="dxa"/>
            </w:tcMar>
            <w:vAlign w:val="bottom"/>
          </w:tcPr>
          <w:p w14:paraId="44628D3E" w14:textId="77777777" w:rsidR="00D04BFD" w:rsidRDefault="00120B71">
            <w:pPr>
              <w:pStyle w:val="DMETW26150BIPAGGNA"/>
              <w:rPr>
                <w:rFonts w:ascii="Verdana" w:eastAsia="Verdana" w:hAnsi="Verdana" w:cs="Verdana"/>
                <w:b/>
                <w:noProof/>
                <w:sz w:val="18"/>
              </w:rPr>
            </w:pPr>
            <w:r>
              <w:rPr>
                <w:rFonts w:ascii="Verdana" w:hAnsi="Verdana"/>
                <w:b/>
                <w:noProof/>
                <w:sz w:val="18"/>
              </w:rPr>
              <w:t>UTGÅENDE BALANS DEN 31.12.2022</w:t>
            </w:r>
          </w:p>
        </w:tc>
        <w:tc>
          <w:tcPr>
            <w:tcW w:w="933" w:type="dxa"/>
            <w:tcBorders>
              <w:top w:val="nil"/>
              <w:left w:val="nil"/>
              <w:bottom w:val="nil"/>
              <w:right w:val="nil"/>
              <w:tl2br w:val="nil"/>
              <w:tr2bl w:val="nil"/>
            </w:tcBorders>
            <w:shd w:val="solid" w:color="CCE1EA" w:fill="FFFFFF"/>
            <w:tcMar>
              <w:left w:w="60" w:type="dxa"/>
              <w:right w:w="60" w:type="dxa"/>
            </w:tcMar>
            <w:vAlign w:val="bottom"/>
          </w:tcPr>
          <w:p w14:paraId="13D15EB7"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72 955</w:t>
            </w:r>
          </w:p>
        </w:tc>
        <w:tc>
          <w:tcPr>
            <w:tcW w:w="1196" w:type="dxa"/>
            <w:tcBorders>
              <w:top w:val="nil"/>
              <w:left w:val="nil"/>
              <w:bottom w:val="nil"/>
              <w:right w:val="nil"/>
              <w:tl2br w:val="nil"/>
              <w:tr2bl w:val="nil"/>
            </w:tcBorders>
            <w:shd w:val="solid" w:color="CCE1EA" w:fill="FFFFFF"/>
            <w:tcMar>
              <w:left w:w="60" w:type="dxa"/>
              <w:right w:w="60" w:type="dxa"/>
            </w:tcMar>
            <w:vAlign w:val="bottom"/>
          </w:tcPr>
          <w:p w14:paraId="622B4821"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7 855</w:t>
            </w:r>
          </w:p>
        </w:tc>
        <w:tc>
          <w:tcPr>
            <w:tcW w:w="1462" w:type="dxa"/>
            <w:tcBorders>
              <w:top w:val="nil"/>
              <w:left w:val="nil"/>
              <w:bottom w:val="nil"/>
              <w:right w:val="nil"/>
              <w:tl2br w:val="nil"/>
              <w:tr2bl w:val="nil"/>
            </w:tcBorders>
            <w:shd w:val="solid" w:color="CCE1EA" w:fill="FFFFFF"/>
            <w:tcMar>
              <w:left w:w="60" w:type="dxa"/>
              <w:right w:w="60" w:type="dxa"/>
            </w:tcMar>
            <w:vAlign w:val="bottom"/>
          </w:tcPr>
          <w:p w14:paraId="317AF5ED"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65 100</w:t>
            </w:r>
          </w:p>
        </w:tc>
        <w:tc>
          <w:tcPr>
            <w:tcW w:w="1603" w:type="dxa"/>
            <w:tcBorders>
              <w:top w:val="nil"/>
              <w:left w:val="nil"/>
              <w:bottom w:val="nil"/>
              <w:right w:val="nil"/>
              <w:tl2br w:val="nil"/>
              <w:tr2bl w:val="nil"/>
            </w:tcBorders>
            <w:shd w:val="solid" w:color="CCE1EA" w:fill="FFFFFF"/>
            <w:tcMar>
              <w:left w:w="60" w:type="dxa"/>
              <w:right w:w="60" w:type="dxa"/>
            </w:tcMar>
            <w:vAlign w:val="bottom"/>
          </w:tcPr>
          <w:p w14:paraId="55395A11"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(65 647)</w:t>
            </w:r>
          </w:p>
        </w:tc>
        <w:tc>
          <w:tcPr>
            <w:tcW w:w="1755" w:type="dxa"/>
            <w:tcBorders>
              <w:top w:val="nil"/>
              <w:left w:val="nil"/>
              <w:bottom w:val="nil"/>
              <w:right w:val="nil"/>
              <w:tl2br w:val="nil"/>
              <w:tr2bl w:val="nil"/>
            </w:tcBorders>
            <w:shd w:val="solid" w:color="CCE1EA" w:fill="FFFFFF"/>
            <w:tcMar>
              <w:left w:w="60" w:type="dxa"/>
              <w:right w:w="60" w:type="dxa"/>
            </w:tcMar>
            <w:vAlign w:val="bottom"/>
          </w:tcPr>
          <w:p w14:paraId="14411745"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2 252</w:t>
            </w:r>
          </w:p>
        </w:tc>
        <w:tc>
          <w:tcPr>
            <w:tcW w:w="1418" w:type="dxa"/>
            <w:tcBorders>
              <w:top w:val="nil"/>
              <w:left w:val="nil"/>
              <w:bottom w:val="nil"/>
              <w:right w:val="nil"/>
              <w:tl2br w:val="nil"/>
              <w:tr2bl w:val="nil"/>
            </w:tcBorders>
            <w:shd w:val="solid" w:color="CCE1EA" w:fill="FFFFFF"/>
            <w:tcMar>
              <w:left w:w="60" w:type="dxa"/>
              <w:right w:w="60" w:type="dxa"/>
            </w:tcMar>
            <w:vAlign w:val="bottom"/>
          </w:tcPr>
          <w:p w14:paraId="2026646C"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w:t>
            </w:r>
          </w:p>
        </w:tc>
        <w:tc>
          <w:tcPr>
            <w:tcW w:w="1820" w:type="dxa"/>
            <w:tcBorders>
              <w:top w:val="nil"/>
              <w:left w:val="nil"/>
              <w:bottom w:val="nil"/>
              <w:right w:val="nil"/>
              <w:tl2br w:val="nil"/>
              <w:tr2bl w:val="nil"/>
            </w:tcBorders>
            <w:shd w:val="solid" w:color="CCE1EA" w:fill="FFFFFF"/>
            <w:tcMar>
              <w:left w:w="60" w:type="dxa"/>
              <w:right w:w="60" w:type="dxa"/>
            </w:tcMar>
            <w:vAlign w:val="bottom"/>
          </w:tcPr>
          <w:p w14:paraId="7BE7391B"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1 705</w:t>
            </w:r>
          </w:p>
        </w:tc>
      </w:tr>
    </w:tbl>
    <w:p w14:paraId="7A5A1C6C" w14:textId="77777777" w:rsidR="004D794B" w:rsidRDefault="004D794B" w:rsidP="00B04CDC">
      <w:pPr>
        <w:pStyle w:val="Textstand-alone"/>
        <w:rPr>
          <w:noProof/>
        </w:rPr>
      </w:pPr>
    </w:p>
    <w:p w14:paraId="6E014375" w14:textId="77777777" w:rsidR="004D794B" w:rsidRDefault="004D794B" w:rsidP="00B04CDC">
      <w:pPr>
        <w:pStyle w:val="Textstand-alone"/>
        <w:rPr>
          <w:noProof/>
        </w:rPr>
        <w:sectPr w:rsidR="004D794B" w:rsidSect="00AE1DAA">
          <w:headerReference w:type="even" r:id="rId77"/>
          <w:headerReference w:type="default" r:id="rId78"/>
          <w:footerReference w:type="even" r:id="rId79"/>
          <w:footerReference w:type="default" r:id="rId80"/>
          <w:headerReference w:type="first" r:id="rId81"/>
          <w:footerReference w:type="first" r:id="rId82"/>
          <w:pgSz w:w="16838" w:h="11906" w:orient="landscape" w:code="9"/>
          <w:pgMar w:top="1134" w:right="1134" w:bottom="1134" w:left="1134" w:header="709" w:footer="709" w:gutter="0"/>
          <w:cols w:space="708"/>
          <w:docGrid w:linePitch="360"/>
        </w:sectPr>
      </w:pPr>
    </w:p>
    <w:p w14:paraId="4E3B7520" w14:textId="5A09190D" w:rsidR="00E15C97" w:rsidRDefault="00120B71" w:rsidP="004D794B">
      <w:pPr>
        <w:pStyle w:val="HEADERTITLE1"/>
        <w:rPr>
          <w:noProof/>
        </w:rPr>
      </w:pPr>
      <w:bookmarkStart w:id="27" w:name="_Toc144303540"/>
      <w:r>
        <w:rPr>
          <w:noProof/>
        </w:rPr>
        <w:t>BALANSRÄKNING PER EUF</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6"/>
        <w:gridCol w:w="739"/>
        <w:gridCol w:w="1034"/>
        <w:gridCol w:w="1034"/>
        <w:gridCol w:w="1034"/>
        <w:gridCol w:w="1035"/>
        <w:gridCol w:w="1034"/>
        <w:gridCol w:w="1034"/>
        <w:gridCol w:w="1034"/>
        <w:gridCol w:w="1035"/>
        <w:gridCol w:w="1034"/>
        <w:gridCol w:w="1337"/>
      </w:tblGrid>
      <w:tr w:rsidR="00D04BFD" w14:paraId="77D88DA9" w14:textId="77777777" w:rsidTr="00E15C97">
        <w:trPr>
          <w:trHeight w:val="255"/>
          <w:tblHeader/>
        </w:trPr>
        <w:tc>
          <w:tcPr>
            <w:tcW w:w="3107" w:type="dxa"/>
            <w:gridSpan w:val="12"/>
            <w:tcBorders>
              <w:top w:val="nil"/>
              <w:left w:val="nil"/>
              <w:bottom w:val="nil"/>
              <w:right w:val="nil"/>
              <w:tl2br w:val="nil"/>
              <w:tr2bl w:val="nil"/>
            </w:tcBorders>
            <w:shd w:val="solid" w:color="FFFFFF" w:fill="FFFFFF"/>
            <w:tcMar>
              <w:left w:w="60" w:type="dxa"/>
              <w:right w:w="60" w:type="dxa"/>
            </w:tcMar>
            <w:vAlign w:val="center"/>
          </w:tcPr>
          <w:p w14:paraId="45F58ABF" w14:textId="77777777" w:rsidR="00D04BFD" w:rsidRDefault="00120B71">
            <w:pPr>
              <w:pStyle w:val="DMETW26161BIPBSEDF"/>
              <w:jc w:val="right"/>
              <w:rPr>
                <w:rFonts w:ascii="Verdana" w:eastAsia="Verdana" w:hAnsi="Verdana" w:cs="Verdana"/>
                <w:i/>
                <w:noProof/>
                <w:sz w:val="18"/>
              </w:rPr>
            </w:pPr>
            <w:bookmarkStart w:id="28" w:name="DOC_TBL00009_1_1"/>
            <w:bookmarkEnd w:id="28"/>
            <w:r>
              <w:rPr>
                <w:rFonts w:ascii="Verdana" w:hAnsi="Verdana"/>
                <w:i/>
                <w:noProof/>
                <w:sz w:val="18"/>
              </w:rPr>
              <w:t xml:space="preserve"> miljoner euro</w:t>
            </w:r>
          </w:p>
        </w:tc>
      </w:tr>
      <w:tr w:rsidR="00D04BFD" w14:paraId="3C304C53" w14:textId="77777777" w:rsidTr="00E15C97">
        <w:trPr>
          <w:trHeight w:val="255"/>
          <w:tblHeader/>
        </w:trPr>
        <w:tc>
          <w:tcPr>
            <w:tcW w:w="3107" w:type="dxa"/>
            <w:tcBorders>
              <w:top w:val="nil"/>
              <w:left w:val="nil"/>
              <w:bottom w:val="nil"/>
              <w:right w:val="nil"/>
              <w:tl2br w:val="nil"/>
              <w:tr2bl w:val="nil"/>
            </w:tcBorders>
            <w:shd w:val="solid" w:color="016794" w:fill="FFFFFF"/>
            <w:tcMar>
              <w:left w:w="60" w:type="dxa"/>
              <w:right w:w="60" w:type="dxa"/>
            </w:tcMar>
            <w:vAlign w:val="center"/>
          </w:tcPr>
          <w:p w14:paraId="49BF8926" w14:textId="77777777" w:rsidR="00D04BFD" w:rsidRDefault="00D04BFD">
            <w:pPr>
              <w:pStyle w:val="DMETW26161BIPBSEDF"/>
              <w:jc w:val="center"/>
              <w:rPr>
                <w:rFonts w:ascii="Verdana" w:eastAsia="Verdana" w:hAnsi="Verdana" w:cs="Verdana"/>
                <w:noProof/>
                <w:color w:val="FFFFFF"/>
              </w:rPr>
            </w:pPr>
          </w:p>
        </w:tc>
        <w:tc>
          <w:tcPr>
            <w:tcW w:w="695" w:type="dxa"/>
            <w:tcBorders>
              <w:top w:val="nil"/>
              <w:left w:val="nil"/>
              <w:bottom w:val="nil"/>
              <w:right w:val="nil"/>
              <w:tl2br w:val="nil"/>
              <w:tr2bl w:val="nil"/>
            </w:tcBorders>
            <w:shd w:val="solid" w:color="016794" w:fill="FFFFFF"/>
            <w:tcMar>
              <w:left w:w="60" w:type="dxa"/>
              <w:right w:w="60" w:type="dxa"/>
            </w:tcMar>
            <w:vAlign w:val="center"/>
          </w:tcPr>
          <w:p w14:paraId="53FD6147" w14:textId="77777777" w:rsidR="00D04BFD" w:rsidRDefault="00D04BFD">
            <w:pPr>
              <w:pStyle w:val="DMETW26161BIPBSEDF"/>
              <w:jc w:val="center"/>
              <w:rPr>
                <w:rFonts w:ascii="Verdana" w:eastAsia="Verdana" w:hAnsi="Verdana" w:cs="Verdana"/>
                <w:noProof/>
                <w:color w:val="FFFFFF"/>
              </w:rPr>
            </w:pPr>
          </w:p>
        </w:tc>
        <w:tc>
          <w:tcPr>
            <w:tcW w:w="972" w:type="dxa"/>
            <w:gridSpan w:val="5"/>
            <w:tcBorders>
              <w:top w:val="nil"/>
              <w:left w:val="nil"/>
              <w:bottom w:val="nil"/>
              <w:right w:val="nil"/>
              <w:tl2br w:val="nil"/>
              <w:tr2bl w:val="nil"/>
            </w:tcBorders>
            <w:shd w:val="solid" w:color="016794" w:fill="FFFFFF"/>
            <w:tcMar>
              <w:left w:w="60" w:type="dxa"/>
              <w:right w:w="60" w:type="dxa"/>
            </w:tcMar>
            <w:vAlign w:val="center"/>
          </w:tcPr>
          <w:p w14:paraId="3A89BEE7" w14:textId="77777777" w:rsidR="00D04BFD" w:rsidRDefault="00120B71">
            <w:pPr>
              <w:pStyle w:val="DMETW26161BIPBSEDF"/>
              <w:jc w:val="center"/>
              <w:rPr>
                <w:rFonts w:ascii="Verdana" w:eastAsia="Verdana" w:hAnsi="Verdana" w:cs="Verdana"/>
                <w:noProof/>
                <w:color w:val="FFFFFF"/>
              </w:rPr>
            </w:pPr>
            <w:r>
              <w:rPr>
                <w:rFonts w:ascii="Verdana" w:hAnsi="Verdana"/>
                <w:noProof/>
                <w:color w:val="FFFFFF"/>
              </w:rPr>
              <w:t>31.12.2022</w:t>
            </w:r>
          </w:p>
        </w:tc>
        <w:tc>
          <w:tcPr>
            <w:tcW w:w="972" w:type="dxa"/>
            <w:gridSpan w:val="4"/>
            <w:tcBorders>
              <w:top w:val="nil"/>
              <w:left w:val="nil"/>
              <w:bottom w:val="nil"/>
              <w:right w:val="nil"/>
              <w:tl2br w:val="nil"/>
              <w:tr2bl w:val="nil"/>
            </w:tcBorders>
            <w:shd w:val="solid" w:color="016794" w:fill="FFFFFF"/>
            <w:tcMar>
              <w:left w:w="60" w:type="dxa"/>
              <w:right w:w="60" w:type="dxa"/>
            </w:tcMar>
            <w:vAlign w:val="center"/>
          </w:tcPr>
          <w:p w14:paraId="516D8327" w14:textId="77777777" w:rsidR="00D04BFD" w:rsidRDefault="00120B71">
            <w:pPr>
              <w:pStyle w:val="DMETW26161BIPBSEDF"/>
              <w:jc w:val="center"/>
              <w:rPr>
                <w:rFonts w:ascii="Verdana" w:eastAsia="Verdana" w:hAnsi="Verdana" w:cs="Verdana"/>
                <w:noProof/>
                <w:color w:val="FFFFFF"/>
              </w:rPr>
            </w:pPr>
            <w:r>
              <w:rPr>
                <w:rFonts w:ascii="Verdana" w:hAnsi="Verdana"/>
                <w:noProof/>
                <w:color w:val="FFFFFF"/>
              </w:rPr>
              <w:t>31.12.2021</w:t>
            </w:r>
          </w:p>
        </w:tc>
        <w:tc>
          <w:tcPr>
            <w:tcW w:w="1257" w:type="dxa"/>
            <w:tcBorders>
              <w:top w:val="nil"/>
              <w:left w:val="nil"/>
              <w:bottom w:val="nil"/>
              <w:right w:val="nil"/>
              <w:tl2br w:val="nil"/>
              <w:tr2bl w:val="nil"/>
            </w:tcBorders>
            <w:shd w:val="solid" w:color="016794" w:fill="FFFFFF"/>
            <w:tcMar>
              <w:left w:w="60" w:type="dxa"/>
              <w:right w:w="60" w:type="dxa"/>
            </w:tcMar>
            <w:vAlign w:val="center"/>
          </w:tcPr>
          <w:p w14:paraId="714D43D6" w14:textId="77777777" w:rsidR="00D04BFD" w:rsidRDefault="00D04BFD">
            <w:pPr>
              <w:pStyle w:val="DMETW26161BIPBSEDF"/>
              <w:jc w:val="right"/>
              <w:rPr>
                <w:rFonts w:ascii="Verdana" w:eastAsia="Verdana" w:hAnsi="Verdana" w:cs="Verdana"/>
                <w:noProof/>
                <w:color w:val="FFFFFF"/>
              </w:rPr>
            </w:pPr>
          </w:p>
        </w:tc>
      </w:tr>
      <w:tr w:rsidR="00D04BFD" w14:paraId="3D5E6A94" w14:textId="77777777" w:rsidTr="00E15C97">
        <w:trPr>
          <w:trHeight w:val="255"/>
          <w:tblHeader/>
        </w:trPr>
        <w:tc>
          <w:tcPr>
            <w:tcW w:w="3107" w:type="dxa"/>
            <w:tcBorders>
              <w:top w:val="nil"/>
              <w:left w:val="nil"/>
              <w:bottom w:val="nil"/>
              <w:right w:val="nil"/>
              <w:tl2br w:val="nil"/>
              <w:tr2bl w:val="nil"/>
            </w:tcBorders>
            <w:shd w:val="solid" w:color="016794" w:fill="FFFFFF"/>
            <w:tcMar>
              <w:left w:w="60" w:type="dxa"/>
              <w:right w:w="60" w:type="dxa"/>
            </w:tcMar>
            <w:vAlign w:val="center"/>
          </w:tcPr>
          <w:p w14:paraId="23ECCF11" w14:textId="77777777" w:rsidR="00D04BFD" w:rsidRDefault="00D04BFD">
            <w:pPr>
              <w:pStyle w:val="DMETW26161BIPBSEDF"/>
              <w:jc w:val="center"/>
              <w:rPr>
                <w:rFonts w:ascii="Verdana" w:eastAsia="Verdana" w:hAnsi="Verdana" w:cs="Verdana"/>
                <w:noProof/>
                <w:color w:val="FFFFFF"/>
              </w:rPr>
            </w:pPr>
          </w:p>
        </w:tc>
        <w:tc>
          <w:tcPr>
            <w:tcW w:w="695" w:type="dxa"/>
            <w:tcBorders>
              <w:top w:val="nil"/>
              <w:left w:val="nil"/>
              <w:bottom w:val="nil"/>
              <w:right w:val="nil"/>
              <w:tl2br w:val="nil"/>
              <w:tr2bl w:val="nil"/>
            </w:tcBorders>
            <w:shd w:val="solid" w:color="016794" w:fill="FFFFFF"/>
            <w:tcMar>
              <w:left w:w="60" w:type="dxa"/>
              <w:right w:w="60" w:type="dxa"/>
            </w:tcMar>
            <w:vAlign w:val="center"/>
          </w:tcPr>
          <w:p w14:paraId="4ED07A85" w14:textId="77777777" w:rsidR="00D04BFD" w:rsidRDefault="00120B71">
            <w:pPr>
              <w:pStyle w:val="DMETW26161BIPBSEDF"/>
              <w:rPr>
                <w:rFonts w:ascii="Verdana" w:eastAsia="Verdana" w:hAnsi="Verdana" w:cs="Verdana"/>
                <w:noProof/>
                <w:color w:val="FFFFFF"/>
              </w:rPr>
            </w:pPr>
            <w:r>
              <w:rPr>
                <w:rFonts w:ascii="Verdana" w:hAnsi="Verdana"/>
                <w:noProof/>
                <w:color w:val="FFFFFF"/>
              </w:rPr>
              <w:t>Not</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2EF914C3"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Åttonde EUF</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249E4B84"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Nionde EUF</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67C3D626"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Tionde EUF</w:t>
            </w:r>
          </w:p>
        </w:tc>
        <w:tc>
          <w:tcPr>
            <w:tcW w:w="973" w:type="dxa"/>
            <w:tcBorders>
              <w:top w:val="nil"/>
              <w:left w:val="nil"/>
              <w:bottom w:val="nil"/>
              <w:right w:val="nil"/>
              <w:tl2br w:val="nil"/>
              <w:tr2bl w:val="nil"/>
            </w:tcBorders>
            <w:shd w:val="solid" w:color="016794" w:fill="FFFFFF"/>
            <w:tcMar>
              <w:left w:w="60" w:type="dxa"/>
              <w:right w:w="60" w:type="dxa"/>
            </w:tcMar>
            <w:vAlign w:val="center"/>
          </w:tcPr>
          <w:p w14:paraId="5EFB6FC8"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Elfte EUF</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6EFC2EC9"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Totalt</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5B9BBAC5"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Åttonde EUF</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00590B2F"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Nionde EUF</w:t>
            </w:r>
          </w:p>
        </w:tc>
        <w:tc>
          <w:tcPr>
            <w:tcW w:w="973" w:type="dxa"/>
            <w:tcBorders>
              <w:top w:val="nil"/>
              <w:left w:val="nil"/>
              <w:bottom w:val="nil"/>
              <w:right w:val="nil"/>
              <w:tl2br w:val="nil"/>
              <w:tr2bl w:val="nil"/>
            </w:tcBorders>
            <w:shd w:val="solid" w:color="016794" w:fill="FFFFFF"/>
            <w:tcMar>
              <w:left w:w="60" w:type="dxa"/>
              <w:right w:w="60" w:type="dxa"/>
            </w:tcMar>
            <w:vAlign w:val="center"/>
          </w:tcPr>
          <w:p w14:paraId="730EC7F6"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Tionde EUF</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191A29EC"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Elfte EUF</w:t>
            </w:r>
          </w:p>
        </w:tc>
        <w:tc>
          <w:tcPr>
            <w:tcW w:w="1257" w:type="dxa"/>
            <w:tcBorders>
              <w:top w:val="nil"/>
              <w:left w:val="nil"/>
              <w:bottom w:val="nil"/>
              <w:right w:val="nil"/>
              <w:tl2br w:val="nil"/>
              <w:tr2bl w:val="nil"/>
            </w:tcBorders>
            <w:shd w:val="solid" w:color="016794" w:fill="FFFFFF"/>
            <w:tcMar>
              <w:left w:w="60" w:type="dxa"/>
              <w:right w:w="60" w:type="dxa"/>
            </w:tcMar>
            <w:vAlign w:val="center"/>
          </w:tcPr>
          <w:p w14:paraId="1BC706D9"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Totalt</w:t>
            </w:r>
          </w:p>
        </w:tc>
      </w:tr>
      <w:tr w:rsidR="00D04BFD" w14:paraId="1461C889"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6A2B8EFF" w14:textId="77777777" w:rsidR="00D04BFD" w:rsidRDefault="00120B71">
            <w:pPr>
              <w:pStyle w:val="DMETW26161BIPBSEDF"/>
              <w:rPr>
                <w:rFonts w:ascii="Verdana" w:eastAsia="Verdana" w:hAnsi="Verdana" w:cs="Verdana"/>
                <w:b/>
                <w:noProof/>
                <w:sz w:val="18"/>
              </w:rPr>
            </w:pPr>
            <w:r>
              <w:rPr>
                <w:rFonts w:ascii="Verdana" w:hAnsi="Verdana"/>
                <w:b/>
                <w:noProof/>
                <w:sz w:val="18"/>
              </w:rPr>
              <w:t>ANLÄGGNINGSTILLGÅNGAR</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2419C7AC" w14:textId="77777777" w:rsidR="00D04BFD" w:rsidRDefault="00D04BFD">
            <w:pPr>
              <w:pStyle w:val="DMETW26161BIPBSEDF"/>
              <w:jc w:val="center"/>
              <w:rPr>
                <w:rFonts w:ascii="Verdana" w:eastAsia="Verdana" w:hAnsi="Verdana" w:cs="Verdana"/>
                <w:b/>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0C0DCEB4" w14:textId="77777777" w:rsidR="00D04BFD" w:rsidRDefault="00D04BFD">
            <w:pPr>
              <w:pStyle w:val="DMETW26161BIPBSEDF"/>
              <w:jc w:val="right"/>
              <w:rPr>
                <w:rFonts w:ascii="Verdana" w:eastAsia="Verdana" w:hAnsi="Verdana" w:cs="Verdana"/>
                <w:b/>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08BF923B" w14:textId="77777777" w:rsidR="00D04BFD" w:rsidRDefault="00D04BFD">
            <w:pPr>
              <w:pStyle w:val="DMETW26161BIPBSEDF"/>
              <w:jc w:val="right"/>
              <w:rPr>
                <w:rFonts w:ascii="Verdana" w:eastAsia="Verdana" w:hAnsi="Verdana" w:cs="Verdana"/>
                <w:b/>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85995CF" w14:textId="77777777" w:rsidR="00D04BFD" w:rsidRDefault="00D04BFD">
            <w:pPr>
              <w:pStyle w:val="DMETW26161BIPBSEDF"/>
              <w:jc w:val="right"/>
              <w:rPr>
                <w:rFonts w:ascii="Verdana" w:eastAsia="Verdana" w:hAnsi="Verdana" w:cs="Verdana"/>
                <w:b/>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5FD4FEC3" w14:textId="77777777" w:rsidR="00D04BFD" w:rsidRDefault="00D04BFD">
            <w:pPr>
              <w:pStyle w:val="DMETW26161BIPBSEDF"/>
              <w:jc w:val="right"/>
              <w:rPr>
                <w:rFonts w:ascii="Verdana" w:eastAsia="Verdana" w:hAnsi="Verdana" w:cs="Verdana"/>
                <w:b/>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093E7382" w14:textId="77777777" w:rsidR="00D04BFD" w:rsidRDefault="00D04BFD">
            <w:pPr>
              <w:pStyle w:val="DMETW26161BIPBSEDF"/>
              <w:jc w:val="right"/>
              <w:rPr>
                <w:rFonts w:ascii="Verdana" w:eastAsia="Verdana" w:hAnsi="Verdana" w:cs="Verdana"/>
                <w:b/>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BE1EE96" w14:textId="77777777" w:rsidR="00D04BFD" w:rsidRDefault="00D04BFD">
            <w:pPr>
              <w:pStyle w:val="DMETW26161BIPBSEDF"/>
              <w:jc w:val="right"/>
              <w:rPr>
                <w:rFonts w:ascii="Verdana" w:eastAsia="Verdana" w:hAnsi="Verdana" w:cs="Verdana"/>
                <w:b/>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658AB859" w14:textId="77777777" w:rsidR="00D04BFD" w:rsidRDefault="00D04BFD">
            <w:pPr>
              <w:pStyle w:val="DMETW26161BIPBSEDF"/>
              <w:jc w:val="right"/>
              <w:rPr>
                <w:rFonts w:ascii="Verdana" w:eastAsia="Verdana" w:hAnsi="Verdana" w:cs="Verdana"/>
                <w:b/>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15CF0F98" w14:textId="77777777" w:rsidR="00D04BFD" w:rsidRDefault="00D04BFD">
            <w:pPr>
              <w:pStyle w:val="DMETW26161BIPBSEDF"/>
              <w:jc w:val="right"/>
              <w:rPr>
                <w:rFonts w:ascii="Verdana" w:eastAsia="Verdana" w:hAnsi="Verdana" w:cs="Verdana"/>
                <w:b/>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395E4DA" w14:textId="77777777" w:rsidR="00D04BFD" w:rsidRDefault="00D04BFD">
            <w:pPr>
              <w:pStyle w:val="DMETW26161BIPBSEDF"/>
              <w:jc w:val="right"/>
              <w:rPr>
                <w:rFonts w:ascii="Verdana" w:eastAsia="Verdana" w:hAnsi="Verdana" w:cs="Verdana"/>
                <w:b/>
                <w:noProof/>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14:paraId="68796698" w14:textId="77777777" w:rsidR="00D04BFD" w:rsidRDefault="00D04BFD">
            <w:pPr>
              <w:pStyle w:val="DMETW26161BIPBSEDF"/>
              <w:jc w:val="right"/>
              <w:rPr>
                <w:rFonts w:ascii="Verdana" w:eastAsia="Verdana" w:hAnsi="Verdana" w:cs="Verdana"/>
                <w:b/>
                <w:noProof/>
                <w:sz w:val="18"/>
              </w:rPr>
            </w:pPr>
          </w:p>
        </w:tc>
      </w:tr>
      <w:tr w:rsidR="00D04BFD" w14:paraId="215FC8B0"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0656F827" w14:textId="77777777" w:rsidR="00D04BFD" w:rsidRDefault="00120B71">
            <w:pPr>
              <w:pStyle w:val="DMETW26161BIPBSEDF"/>
              <w:rPr>
                <w:rFonts w:ascii="Verdana" w:eastAsia="Verdana" w:hAnsi="Verdana" w:cs="Verdana"/>
                <w:i/>
                <w:noProof/>
                <w:sz w:val="18"/>
              </w:rPr>
            </w:pPr>
            <w:r>
              <w:rPr>
                <w:rFonts w:ascii="Verdana" w:hAnsi="Verdana"/>
                <w:i/>
                <w:noProof/>
                <w:sz w:val="18"/>
              </w:rPr>
              <w:t>Finansiella tillgångar</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517AB57A" w14:textId="77777777" w:rsidR="00D04BFD" w:rsidRDefault="00120B71">
            <w:pPr>
              <w:pStyle w:val="DMETW26161BIPBSEDF"/>
              <w:rPr>
                <w:rFonts w:ascii="Verdana" w:eastAsia="Verdana" w:hAnsi="Verdana" w:cs="Verdana"/>
                <w:noProof/>
                <w:sz w:val="18"/>
              </w:rPr>
            </w:pPr>
            <w:r>
              <w:rPr>
                <w:rFonts w:ascii="Verdana" w:hAnsi="Verdana"/>
                <w:noProof/>
                <w:sz w:val="18"/>
              </w:rPr>
              <w:t>2.1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B90E3D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0814C67"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B5CE627"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65F66518"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67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8913E88"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67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718C811"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CBFF3C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7AF86E63"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7AFBC4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41</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1BD6FAC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39</w:t>
            </w:r>
          </w:p>
        </w:tc>
      </w:tr>
      <w:tr w:rsidR="00D04BFD" w14:paraId="4FEC5F19"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72A2CF57" w14:textId="77777777" w:rsidR="00D04BFD" w:rsidRDefault="00120B71">
            <w:pPr>
              <w:pStyle w:val="DMETW26161BIPBSEDF"/>
              <w:rPr>
                <w:rFonts w:ascii="Verdana" w:eastAsia="Verdana" w:hAnsi="Verdana" w:cs="Verdana"/>
                <w:i/>
                <w:noProof/>
                <w:sz w:val="18"/>
              </w:rPr>
            </w:pPr>
            <w:r>
              <w:rPr>
                <w:rFonts w:ascii="Verdana" w:hAnsi="Verdana"/>
                <w:i/>
                <w:noProof/>
                <w:sz w:val="18"/>
              </w:rPr>
              <w:t>Förfinansiering</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6AF940C7" w14:textId="77777777" w:rsidR="00D04BFD" w:rsidRDefault="00120B71">
            <w:pPr>
              <w:pStyle w:val="DMETW26161BIPBSEDF"/>
              <w:rPr>
                <w:rFonts w:ascii="Verdana" w:eastAsia="Verdana" w:hAnsi="Verdana" w:cs="Verdana"/>
                <w:noProof/>
                <w:sz w:val="18"/>
              </w:rPr>
            </w:pPr>
            <w:r>
              <w:rPr>
                <w:rFonts w:ascii="Verdana" w:hAnsi="Verdana"/>
                <w:noProof/>
                <w:sz w:val="18"/>
              </w:rPr>
              <w:t>2.2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736FC04"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36F0AAF"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5F99E56"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221</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743C1D0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267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131D8C7"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488</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056184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1EED274"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720CAAD7"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219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B03004D"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452</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6D2F701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671</w:t>
            </w:r>
          </w:p>
        </w:tc>
      </w:tr>
      <w:tr w:rsidR="00D04BFD" w14:paraId="1CDC7E7A"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3A093134" w14:textId="77777777" w:rsidR="00D04BFD" w:rsidRDefault="00120B71">
            <w:pPr>
              <w:pStyle w:val="DMETW26161BIPBSEDF"/>
              <w:rPr>
                <w:rFonts w:ascii="Verdana" w:eastAsia="Verdana" w:hAnsi="Verdana" w:cs="Verdana"/>
                <w:i/>
                <w:noProof/>
                <w:sz w:val="18"/>
              </w:rPr>
            </w:pPr>
            <w:r>
              <w:rPr>
                <w:rFonts w:ascii="Verdana" w:hAnsi="Verdana"/>
                <w:i/>
                <w:noProof/>
                <w:sz w:val="18"/>
              </w:rPr>
              <w:t>Bidrag till förvaltningsfonder</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0DB159AE" w14:textId="77777777" w:rsidR="00D04BFD" w:rsidRDefault="00120B71">
            <w:pPr>
              <w:pStyle w:val="DMETW26161BIPBSEDF"/>
              <w:rPr>
                <w:rFonts w:ascii="Verdana" w:eastAsia="Verdana" w:hAnsi="Verdana" w:cs="Verdana"/>
                <w:noProof/>
                <w:sz w:val="18"/>
              </w:rPr>
            </w:pPr>
            <w:r>
              <w:rPr>
                <w:rFonts w:ascii="Verdana" w:hAnsi="Verdana"/>
                <w:noProof/>
                <w:sz w:val="18"/>
              </w:rPr>
              <w:t>2.3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7CA2E1E"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25820C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9EEFB2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9</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002657EC"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213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A07AE28"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254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3B121ED"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D6F70D0"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31</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6747D52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9C9CB5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341</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5D8A4741"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382</w:t>
            </w:r>
          </w:p>
        </w:tc>
      </w:tr>
      <w:tr w:rsidR="00D04BFD" w14:paraId="6BD235E6" w14:textId="77777777" w:rsidTr="00E15C97">
        <w:trPr>
          <w:trHeight w:val="255"/>
        </w:trPr>
        <w:tc>
          <w:tcPr>
            <w:tcW w:w="3107" w:type="dxa"/>
            <w:tcBorders>
              <w:top w:val="nil"/>
              <w:left w:val="nil"/>
              <w:bottom w:val="single" w:sz="4" w:space="0" w:color="016794"/>
              <w:right w:val="nil"/>
              <w:tl2br w:val="nil"/>
              <w:tr2bl w:val="nil"/>
            </w:tcBorders>
            <w:shd w:val="clear" w:color="auto" w:fill="auto"/>
            <w:tcMar>
              <w:left w:w="60" w:type="dxa"/>
              <w:right w:w="60" w:type="dxa"/>
            </w:tcMar>
            <w:vAlign w:val="center"/>
          </w:tcPr>
          <w:p w14:paraId="51ECDD72" w14:textId="77777777" w:rsidR="00D04BFD" w:rsidRDefault="00120B71">
            <w:pPr>
              <w:pStyle w:val="DMETW26161BIPBSEDF"/>
              <w:rPr>
                <w:rFonts w:ascii="Verdana" w:eastAsia="Verdana" w:hAnsi="Verdana" w:cs="Verdana"/>
                <w:i/>
                <w:noProof/>
                <w:sz w:val="18"/>
              </w:rPr>
            </w:pPr>
            <w:r>
              <w:rPr>
                <w:rFonts w:ascii="Verdana" w:hAnsi="Verdana"/>
                <w:i/>
                <w:noProof/>
                <w:sz w:val="18"/>
              </w:rPr>
              <w:t>Fordringar med motprestation</w:t>
            </w:r>
          </w:p>
        </w:tc>
        <w:tc>
          <w:tcPr>
            <w:tcW w:w="695" w:type="dxa"/>
            <w:tcBorders>
              <w:top w:val="nil"/>
              <w:left w:val="nil"/>
              <w:bottom w:val="single" w:sz="4" w:space="0" w:color="016794"/>
              <w:right w:val="nil"/>
              <w:tl2br w:val="nil"/>
              <w:tr2bl w:val="nil"/>
            </w:tcBorders>
            <w:shd w:val="clear" w:color="auto" w:fill="auto"/>
            <w:tcMar>
              <w:left w:w="60" w:type="dxa"/>
              <w:right w:w="60" w:type="dxa"/>
            </w:tcMar>
            <w:vAlign w:val="center"/>
          </w:tcPr>
          <w:p w14:paraId="06F83110" w14:textId="3820DFA1" w:rsidR="00D04BFD" w:rsidRDefault="00E15C97">
            <w:pPr>
              <w:pStyle w:val="DMETW26161BIPBSEDF"/>
              <w:rPr>
                <w:rFonts w:ascii="Verdana" w:eastAsia="Verdana" w:hAnsi="Verdana" w:cs="Verdana"/>
                <w:noProof/>
                <w:sz w:val="18"/>
              </w:rPr>
            </w:pPr>
            <w:r>
              <w:rPr>
                <w:rFonts w:ascii="Verdana" w:hAnsi="Verdana"/>
                <w:noProof/>
                <w:sz w:val="18"/>
              </w:rPr>
              <w:t>2.4</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A7EF3B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357FF67"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1EE097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73EE7F4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F95F7ED"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575501DC"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33528B0"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5966EAFC"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5C51B9E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4</w:t>
            </w:r>
          </w:p>
        </w:tc>
        <w:tc>
          <w:tcPr>
            <w:tcW w:w="1257" w:type="dxa"/>
            <w:tcBorders>
              <w:top w:val="nil"/>
              <w:left w:val="nil"/>
              <w:bottom w:val="single" w:sz="4" w:space="0" w:color="016794"/>
              <w:right w:val="nil"/>
              <w:tl2br w:val="nil"/>
              <w:tr2bl w:val="nil"/>
            </w:tcBorders>
            <w:shd w:val="clear" w:color="auto" w:fill="auto"/>
            <w:tcMar>
              <w:left w:w="60" w:type="dxa"/>
              <w:right w:w="60" w:type="dxa"/>
            </w:tcMar>
            <w:vAlign w:val="center"/>
          </w:tcPr>
          <w:p w14:paraId="4655FCD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4</w:t>
            </w:r>
          </w:p>
        </w:tc>
      </w:tr>
      <w:tr w:rsidR="00D04BFD" w14:paraId="10D82DDF" w14:textId="77777777" w:rsidTr="00E15C97">
        <w:trPr>
          <w:trHeight w:val="255"/>
        </w:trPr>
        <w:tc>
          <w:tcPr>
            <w:tcW w:w="310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A6A984F" w14:textId="77777777" w:rsidR="00D04BFD" w:rsidRDefault="00D04BFD">
            <w:pPr>
              <w:pStyle w:val="DMETW26161BIPBSEDF"/>
              <w:jc w:val="right"/>
              <w:rPr>
                <w:rFonts w:ascii="Verdana" w:eastAsia="Verdana" w:hAnsi="Verdana" w:cs="Verdana"/>
                <w:b/>
                <w:noProof/>
                <w:sz w:val="18"/>
              </w:rPr>
            </w:pPr>
          </w:p>
        </w:tc>
        <w:tc>
          <w:tcPr>
            <w:tcW w:w="6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662144B" w14:textId="77777777" w:rsidR="00D04BFD" w:rsidRDefault="00D04BFD">
            <w:pPr>
              <w:pStyle w:val="DMETW26161BIPBSEDF"/>
              <w:rPr>
                <w:rFonts w:ascii="Verdana" w:eastAsia="Verdana" w:hAnsi="Verdana" w:cs="Verdana"/>
                <w:b/>
                <w:noProof/>
                <w:sz w:val="18"/>
              </w:rPr>
            </w:pP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BB17C5A"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2FC733E"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31</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9DDF699"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229</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34A4D10"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555</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47B0D7E"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816</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FC17AD6"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C9228FB"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31</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E3AD25D"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226</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1A527EF"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839</w:t>
            </w:r>
          </w:p>
        </w:tc>
        <w:tc>
          <w:tcPr>
            <w:tcW w:w="12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7F9AFC1"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1 096</w:t>
            </w:r>
          </w:p>
        </w:tc>
      </w:tr>
      <w:tr w:rsidR="00D04BFD" w14:paraId="6B9004B2" w14:textId="77777777" w:rsidTr="00E15C97">
        <w:trPr>
          <w:trHeight w:val="255"/>
        </w:trPr>
        <w:tc>
          <w:tcPr>
            <w:tcW w:w="3107" w:type="dxa"/>
            <w:tcBorders>
              <w:top w:val="single" w:sz="4" w:space="0" w:color="016794"/>
              <w:left w:val="nil"/>
              <w:bottom w:val="nil"/>
              <w:right w:val="nil"/>
              <w:tl2br w:val="nil"/>
              <w:tr2bl w:val="nil"/>
            </w:tcBorders>
            <w:shd w:val="clear" w:color="auto" w:fill="auto"/>
            <w:tcMar>
              <w:left w:w="60" w:type="dxa"/>
              <w:right w:w="60" w:type="dxa"/>
            </w:tcMar>
            <w:vAlign w:val="center"/>
          </w:tcPr>
          <w:p w14:paraId="506484AD" w14:textId="77777777" w:rsidR="00D04BFD" w:rsidRDefault="00120B71">
            <w:pPr>
              <w:pStyle w:val="DMETW26161BIPBSEDF"/>
              <w:rPr>
                <w:rFonts w:ascii="Verdana" w:eastAsia="Verdana" w:hAnsi="Verdana" w:cs="Verdana"/>
                <w:b/>
                <w:noProof/>
                <w:sz w:val="18"/>
              </w:rPr>
            </w:pPr>
            <w:r>
              <w:rPr>
                <w:rFonts w:ascii="Verdana" w:hAnsi="Verdana"/>
                <w:b/>
                <w:noProof/>
                <w:sz w:val="18"/>
              </w:rPr>
              <w:t>OMSÄTTNINGSTILLGÅNGAR</w:t>
            </w: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14:paraId="3B42B152" w14:textId="77777777" w:rsidR="00D04BFD" w:rsidRDefault="00D04BFD">
            <w:pPr>
              <w:pStyle w:val="DMETW26161BIPBSEDF"/>
              <w:rPr>
                <w:rFonts w:ascii="Verdana" w:eastAsia="Verdana" w:hAnsi="Verdana" w:cs="Verdana"/>
                <w:b/>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089973C7" w14:textId="77777777" w:rsidR="00D04BFD" w:rsidRDefault="00D04BFD">
            <w:pPr>
              <w:pStyle w:val="DMETW26161BIPBSEDF"/>
              <w:jc w:val="right"/>
              <w:rPr>
                <w:rFonts w:ascii="Verdana" w:eastAsia="Verdana" w:hAnsi="Verdana" w:cs="Verdana"/>
                <w:b/>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01FB5CBC" w14:textId="77777777" w:rsidR="00D04BFD" w:rsidRDefault="00D04BFD">
            <w:pPr>
              <w:pStyle w:val="DMETW26161BIPBSEDF"/>
              <w:jc w:val="right"/>
              <w:rPr>
                <w:rFonts w:ascii="Verdana" w:eastAsia="Verdana" w:hAnsi="Verdana" w:cs="Verdana"/>
                <w:b/>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232137B2" w14:textId="77777777" w:rsidR="00D04BFD" w:rsidRDefault="00D04BFD">
            <w:pPr>
              <w:pStyle w:val="DMETW26161BIPBSEDF"/>
              <w:jc w:val="right"/>
              <w:rPr>
                <w:rFonts w:ascii="Verdana" w:eastAsia="Verdana" w:hAnsi="Verdana" w:cs="Verdana"/>
                <w:b/>
                <w:noProof/>
                <w:sz w:val="18"/>
              </w:rPr>
            </w:pP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4C625F43" w14:textId="77777777" w:rsidR="00D04BFD" w:rsidRDefault="00D04BFD">
            <w:pPr>
              <w:pStyle w:val="DMETW26161BIPBSEDF"/>
              <w:jc w:val="right"/>
              <w:rPr>
                <w:rFonts w:ascii="Verdana" w:eastAsia="Verdana" w:hAnsi="Verdana" w:cs="Verdana"/>
                <w:b/>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74ED75A3" w14:textId="77777777" w:rsidR="00D04BFD" w:rsidRDefault="00D04BFD">
            <w:pPr>
              <w:pStyle w:val="DMETW26161BIPBSEDF"/>
              <w:jc w:val="right"/>
              <w:rPr>
                <w:rFonts w:ascii="Verdana" w:eastAsia="Verdana" w:hAnsi="Verdana" w:cs="Verdana"/>
                <w:b/>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4C6E86C" w14:textId="77777777" w:rsidR="00D04BFD" w:rsidRDefault="00D04BFD">
            <w:pPr>
              <w:pStyle w:val="DMETW26161BIPBSEDF"/>
              <w:jc w:val="right"/>
              <w:rPr>
                <w:rFonts w:ascii="Verdana" w:eastAsia="Verdana" w:hAnsi="Verdana" w:cs="Verdana"/>
                <w:b/>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6DCF5AF6" w14:textId="77777777" w:rsidR="00D04BFD" w:rsidRDefault="00D04BFD">
            <w:pPr>
              <w:pStyle w:val="DMETW26161BIPBSEDF"/>
              <w:jc w:val="right"/>
              <w:rPr>
                <w:rFonts w:ascii="Verdana" w:eastAsia="Verdana" w:hAnsi="Verdana" w:cs="Verdana"/>
                <w:b/>
                <w:noProof/>
                <w:sz w:val="18"/>
              </w:rPr>
            </w:pP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46E18681" w14:textId="77777777" w:rsidR="00D04BFD" w:rsidRDefault="00D04BFD">
            <w:pPr>
              <w:pStyle w:val="DMETW26161BIPBSEDF"/>
              <w:jc w:val="right"/>
              <w:rPr>
                <w:rFonts w:ascii="Verdana" w:eastAsia="Verdana" w:hAnsi="Verdana" w:cs="Verdana"/>
                <w:b/>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4F1D582" w14:textId="77777777" w:rsidR="00D04BFD" w:rsidRDefault="00D04BFD">
            <w:pPr>
              <w:pStyle w:val="DMETW26161BIPBSEDF"/>
              <w:jc w:val="right"/>
              <w:rPr>
                <w:rFonts w:ascii="Verdana" w:eastAsia="Verdana" w:hAnsi="Verdana" w:cs="Verdana"/>
                <w:b/>
                <w:noProof/>
                <w:sz w:val="18"/>
              </w:rPr>
            </w:pPr>
          </w:p>
        </w:tc>
        <w:tc>
          <w:tcPr>
            <w:tcW w:w="1257" w:type="dxa"/>
            <w:tcBorders>
              <w:top w:val="single" w:sz="4" w:space="0" w:color="016794"/>
              <w:left w:val="nil"/>
              <w:bottom w:val="nil"/>
              <w:right w:val="nil"/>
              <w:tl2br w:val="nil"/>
              <w:tr2bl w:val="nil"/>
            </w:tcBorders>
            <w:shd w:val="clear" w:color="auto" w:fill="auto"/>
            <w:tcMar>
              <w:left w:w="60" w:type="dxa"/>
              <w:right w:w="60" w:type="dxa"/>
            </w:tcMar>
            <w:vAlign w:val="center"/>
          </w:tcPr>
          <w:p w14:paraId="5C98C37A" w14:textId="77777777" w:rsidR="00D04BFD" w:rsidRDefault="00D04BFD">
            <w:pPr>
              <w:pStyle w:val="DMETW26161BIPBSEDF"/>
              <w:jc w:val="right"/>
              <w:rPr>
                <w:rFonts w:ascii="Verdana" w:eastAsia="Verdana" w:hAnsi="Verdana" w:cs="Verdana"/>
                <w:b/>
                <w:noProof/>
                <w:sz w:val="18"/>
              </w:rPr>
            </w:pPr>
          </w:p>
        </w:tc>
      </w:tr>
      <w:tr w:rsidR="00D04BFD" w14:paraId="3E5D5D10"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0F1117A7" w14:textId="77777777" w:rsidR="00D04BFD" w:rsidRDefault="00120B71">
            <w:pPr>
              <w:pStyle w:val="DMETW26161BIPBSEDF"/>
              <w:rPr>
                <w:rFonts w:ascii="Verdana" w:eastAsia="Verdana" w:hAnsi="Verdana" w:cs="Verdana"/>
                <w:i/>
                <w:noProof/>
                <w:sz w:val="18"/>
              </w:rPr>
            </w:pPr>
            <w:r>
              <w:rPr>
                <w:rFonts w:ascii="Verdana" w:hAnsi="Verdana"/>
                <w:i/>
                <w:noProof/>
                <w:sz w:val="18"/>
              </w:rPr>
              <w:t>Finansiella tillgångar</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1DC5263B" w14:textId="26491E39" w:rsidR="00D04BFD" w:rsidRPr="00E15C97" w:rsidRDefault="00E15C97">
            <w:pPr>
              <w:pStyle w:val="DMETW26161BIPBSEDF"/>
              <w:rPr>
                <w:rFonts w:ascii="Verdana" w:eastAsia="Verdana" w:hAnsi="Verdana" w:cs="Verdana"/>
                <w:i/>
                <w:noProof/>
                <w:sz w:val="18"/>
              </w:rPr>
            </w:pPr>
            <w:r>
              <w:rPr>
                <w:rFonts w:ascii="Verdana" w:hAnsi="Verdana"/>
                <w:i/>
                <w:noProof/>
                <w:sz w:val="18"/>
              </w:rPr>
              <w:t>2.1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F5860A1"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C7FC6FE"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D01FB8D"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501C450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7914B00"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BF72BF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45DC0CC"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7BBA42CC"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3A1938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58A49E6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r>
      <w:tr w:rsidR="00D04BFD" w14:paraId="50801060"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1EC7F685" w14:textId="77777777" w:rsidR="00D04BFD" w:rsidRDefault="00120B71">
            <w:pPr>
              <w:pStyle w:val="DMETW26161BIPBSEDF"/>
              <w:rPr>
                <w:rFonts w:ascii="Verdana" w:eastAsia="Verdana" w:hAnsi="Verdana" w:cs="Verdana"/>
                <w:i/>
                <w:noProof/>
                <w:sz w:val="18"/>
              </w:rPr>
            </w:pPr>
            <w:r>
              <w:rPr>
                <w:rFonts w:ascii="Verdana" w:hAnsi="Verdana"/>
                <w:i/>
                <w:noProof/>
                <w:sz w:val="18"/>
              </w:rPr>
              <w:t>Förfinansiering</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78491FA2" w14:textId="77777777" w:rsidR="00D04BFD" w:rsidRDefault="00120B71">
            <w:pPr>
              <w:pStyle w:val="DMETW26161BIPBSEDF"/>
              <w:rPr>
                <w:rFonts w:ascii="Verdana" w:eastAsia="Verdana" w:hAnsi="Verdana" w:cs="Verdana"/>
                <w:noProof/>
                <w:sz w:val="18"/>
              </w:rPr>
            </w:pPr>
            <w:r>
              <w:rPr>
                <w:rFonts w:ascii="Verdana" w:hAnsi="Verdana"/>
                <w:noProof/>
                <w:sz w:val="18"/>
              </w:rPr>
              <w:t>2.2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84F897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E590DDF"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975D89D"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427</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0903C62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954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0D53B60"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1 396</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F53CC15" w14:textId="1CEC9455" w:rsidR="00D04BFD" w:rsidRDefault="00706496">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CC9255D"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14</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1BAB0B3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353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BD94FA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1 085</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2AD1DFB6"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1 453</w:t>
            </w:r>
          </w:p>
        </w:tc>
      </w:tr>
      <w:tr w:rsidR="00D04BFD" w14:paraId="28436823"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5C0102BF" w14:textId="77777777" w:rsidR="00D04BFD" w:rsidRPr="0000219B" w:rsidRDefault="00120B71">
            <w:pPr>
              <w:pStyle w:val="DMETW26161BIPBSEDF"/>
              <w:rPr>
                <w:rFonts w:ascii="Verdana" w:eastAsia="Verdana" w:hAnsi="Verdana" w:cs="Verdana"/>
                <w:i/>
                <w:noProof/>
                <w:sz w:val="18"/>
                <w:lang w:val="sv-SE"/>
              </w:rPr>
            </w:pPr>
            <w:r w:rsidRPr="0000219B">
              <w:rPr>
                <w:rFonts w:ascii="Verdana" w:hAnsi="Verdana"/>
                <w:i/>
                <w:noProof/>
                <w:sz w:val="18"/>
                <w:lang w:val="sv-SE"/>
              </w:rPr>
              <w:t>Fordringar med motprestation och krav utan motprestation</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2DD34B5B" w14:textId="77777777" w:rsidR="00D04BFD" w:rsidRDefault="00120B71">
            <w:pPr>
              <w:pStyle w:val="DMETW26161BIPBSEDF"/>
              <w:rPr>
                <w:rFonts w:ascii="Verdana" w:eastAsia="Verdana" w:hAnsi="Verdana" w:cs="Verdana"/>
                <w:noProof/>
                <w:sz w:val="18"/>
              </w:rPr>
            </w:pPr>
            <w:r>
              <w:rPr>
                <w:rFonts w:ascii="Verdana" w:hAnsi="Verdana"/>
                <w:noProof/>
                <w:sz w:val="18"/>
              </w:rPr>
              <w:t>2.4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DFEA01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C50C835" w14:textId="1B47D3F1" w:rsidR="00D04BFD" w:rsidRDefault="00706496">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21D6D06"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10</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4DEC5BDE"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16</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F8D219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27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44DDAA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180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9C9C87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(314)</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6D1CD6AC"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1 296</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66462F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(1 127)</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54359FE1"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35</w:t>
            </w:r>
          </w:p>
        </w:tc>
      </w:tr>
      <w:tr w:rsidR="00D04BFD" w14:paraId="536C0EC9"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3CFEC1AF" w14:textId="77777777" w:rsidR="00D04BFD" w:rsidRDefault="00120B71">
            <w:pPr>
              <w:pStyle w:val="DMETW26161BIPBSEDF"/>
              <w:rPr>
                <w:rFonts w:ascii="Verdana" w:eastAsia="Verdana" w:hAnsi="Verdana" w:cs="Verdana"/>
                <w:i/>
                <w:noProof/>
                <w:sz w:val="18"/>
              </w:rPr>
            </w:pPr>
            <w:r>
              <w:rPr>
                <w:rFonts w:ascii="Verdana" w:hAnsi="Verdana"/>
                <w:i/>
                <w:noProof/>
                <w:sz w:val="18"/>
              </w:rPr>
              <w:t>Interna transaktioner inom EUF</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14592E8B" w14:textId="77777777" w:rsidR="00D04BFD" w:rsidRDefault="00D04BFD">
            <w:pPr>
              <w:pStyle w:val="DMETW26161BIPBSEDF"/>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C5B476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180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4CF7AD6"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(369)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6A8289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803</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2C2A7303"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(612)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38B16A0"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9EFDE7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181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236CCF4"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(316)</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4B61964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1 279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9CF7311"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(1 144)</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267E3961"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r>
      <w:tr w:rsidR="00D04BFD" w14:paraId="4A3F5F72" w14:textId="77777777" w:rsidTr="00E15C97">
        <w:trPr>
          <w:trHeight w:val="255"/>
        </w:trPr>
        <w:tc>
          <w:tcPr>
            <w:tcW w:w="3107" w:type="dxa"/>
            <w:tcBorders>
              <w:top w:val="nil"/>
              <w:left w:val="nil"/>
              <w:bottom w:val="single" w:sz="4" w:space="0" w:color="016794"/>
              <w:right w:val="nil"/>
              <w:tl2br w:val="nil"/>
              <w:tr2bl w:val="nil"/>
            </w:tcBorders>
            <w:shd w:val="clear" w:color="auto" w:fill="auto"/>
            <w:tcMar>
              <w:left w:w="60" w:type="dxa"/>
              <w:right w:w="60" w:type="dxa"/>
            </w:tcMar>
            <w:vAlign w:val="center"/>
          </w:tcPr>
          <w:p w14:paraId="738018F9" w14:textId="77777777" w:rsidR="00D04BFD" w:rsidRDefault="00120B71">
            <w:pPr>
              <w:pStyle w:val="DMETW26161BIPBSEDF"/>
              <w:rPr>
                <w:rFonts w:ascii="Verdana" w:eastAsia="Verdana" w:hAnsi="Verdana" w:cs="Verdana"/>
                <w:i/>
                <w:noProof/>
                <w:sz w:val="18"/>
              </w:rPr>
            </w:pPr>
            <w:r>
              <w:rPr>
                <w:rFonts w:ascii="Verdana" w:hAnsi="Verdana"/>
                <w:i/>
                <w:noProof/>
                <w:sz w:val="18"/>
              </w:rPr>
              <w:t>Likvida medel</w:t>
            </w:r>
          </w:p>
        </w:tc>
        <w:tc>
          <w:tcPr>
            <w:tcW w:w="695" w:type="dxa"/>
            <w:tcBorders>
              <w:top w:val="nil"/>
              <w:left w:val="nil"/>
              <w:bottom w:val="single" w:sz="4" w:space="0" w:color="016794"/>
              <w:right w:val="nil"/>
              <w:tl2br w:val="nil"/>
              <w:tr2bl w:val="nil"/>
            </w:tcBorders>
            <w:shd w:val="clear" w:color="auto" w:fill="auto"/>
            <w:tcMar>
              <w:left w:w="60" w:type="dxa"/>
              <w:right w:w="60" w:type="dxa"/>
            </w:tcMar>
            <w:vAlign w:val="center"/>
          </w:tcPr>
          <w:p w14:paraId="144AEE23" w14:textId="77777777" w:rsidR="00D04BFD" w:rsidRDefault="00120B71">
            <w:pPr>
              <w:pStyle w:val="DMETW26161BIPBSEDF"/>
              <w:rPr>
                <w:rFonts w:ascii="Verdana" w:eastAsia="Verdana" w:hAnsi="Verdana" w:cs="Verdana"/>
                <w:noProof/>
                <w:sz w:val="18"/>
              </w:rPr>
            </w:pPr>
            <w:r>
              <w:rPr>
                <w:rFonts w:ascii="Verdana" w:hAnsi="Verdana"/>
                <w:noProof/>
                <w:sz w:val="18"/>
              </w:rPr>
              <w:t>2.5</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99E7AED"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6FDE9123"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4872F103"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7C94DF5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1 027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64847D1"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1 027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4DF8270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43FDBBA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78154238"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629A59E6"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994</w:t>
            </w:r>
          </w:p>
        </w:tc>
        <w:tc>
          <w:tcPr>
            <w:tcW w:w="1257" w:type="dxa"/>
            <w:tcBorders>
              <w:top w:val="nil"/>
              <w:left w:val="nil"/>
              <w:bottom w:val="single" w:sz="4" w:space="0" w:color="016794"/>
              <w:right w:val="nil"/>
              <w:tl2br w:val="nil"/>
              <w:tr2bl w:val="nil"/>
            </w:tcBorders>
            <w:shd w:val="clear" w:color="auto" w:fill="auto"/>
            <w:tcMar>
              <w:left w:w="60" w:type="dxa"/>
              <w:right w:w="60" w:type="dxa"/>
            </w:tcMar>
            <w:vAlign w:val="center"/>
          </w:tcPr>
          <w:p w14:paraId="5677BAA0"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994</w:t>
            </w:r>
          </w:p>
        </w:tc>
      </w:tr>
      <w:tr w:rsidR="00D04BFD" w14:paraId="1D67B364" w14:textId="77777777" w:rsidTr="00E15C97">
        <w:trPr>
          <w:trHeight w:val="255"/>
        </w:trPr>
        <w:tc>
          <w:tcPr>
            <w:tcW w:w="3107" w:type="dxa"/>
            <w:tcBorders>
              <w:top w:val="single" w:sz="4" w:space="0" w:color="016794"/>
              <w:left w:val="nil"/>
              <w:bottom w:val="nil"/>
              <w:right w:val="nil"/>
              <w:tl2br w:val="nil"/>
              <w:tr2bl w:val="nil"/>
            </w:tcBorders>
            <w:shd w:val="clear" w:color="auto" w:fill="auto"/>
            <w:tcMar>
              <w:left w:w="60" w:type="dxa"/>
              <w:right w:w="60" w:type="dxa"/>
            </w:tcMar>
            <w:vAlign w:val="center"/>
          </w:tcPr>
          <w:p w14:paraId="7C3D71A6" w14:textId="77777777" w:rsidR="00D04BFD" w:rsidRDefault="00D04BFD">
            <w:pPr>
              <w:pStyle w:val="DMETW26161BIPBSEDF"/>
              <w:jc w:val="right"/>
              <w:rPr>
                <w:rFonts w:ascii="Verdana" w:eastAsia="Verdana" w:hAnsi="Verdana" w:cs="Verdana"/>
                <w:b/>
                <w:noProof/>
                <w:sz w:val="18"/>
              </w:rPr>
            </w:pP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14:paraId="5C3DFA51" w14:textId="77777777" w:rsidR="00D04BFD" w:rsidRDefault="00D04BFD">
            <w:pPr>
              <w:pStyle w:val="DMETW26161BIPBSEDF"/>
              <w:rPr>
                <w:rFonts w:ascii="Verdana" w:eastAsia="Verdana" w:hAnsi="Verdana" w:cs="Verdana"/>
                <w:b/>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0B8EFEF"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180</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61D97CFD"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(355)</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6F9CD597"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1 240</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6EBB0055"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1 389</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708AE19"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2 454</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430BBA3E"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361</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33F4A91A"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(615)</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4C081659"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2 928</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6D4E2E3E"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(192)</w:t>
            </w:r>
          </w:p>
        </w:tc>
        <w:tc>
          <w:tcPr>
            <w:tcW w:w="1257" w:type="dxa"/>
            <w:tcBorders>
              <w:top w:val="single" w:sz="4" w:space="0" w:color="016794"/>
              <w:left w:val="nil"/>
              <w:bottom w:val="nil"/>
              <w:right w:val="nil"/>
              <w:tl2br w:val="nil"/>
              <w:tr2bl w:val="nil"/>
            </w:tcBorders>
            <w:shd w:val="clear" w:color="auto" w:fill="auto"/>
            <w:tcMar>
              <w:left w:w="60" w:type="dxa"/>
              <w:right w:w="60" w:type="dxa"/>
            </w:tcMar>
            <w:vAlign w:val="center"/>
          </w:tcPr>
          <w:p w14:paraId="6B50FF86"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2 481</w:t>
            </w:r>
          </w:p>
        </w:tc>
      </w:tr>
      <w:tr w:rsidR="00D04BFD" w14:paraId="588DA698" w14:textId="77777777" w:rsidTr="00E15C97">
        <w:trPr>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14:paraId="2E59B29C" w14:textId="77777777" w:rsidR="00D04BFD" w:rsidRDefault="00120B71">
            <w:pPr>
              <w:pStyle w:val="DMETW26161BIPBSEDF"/>
              <w:rPr>
                <w:rFonts w:ascii="Verdana" w:eastAsia="Verdana" w:hAnsi="Verdana" w:cs="Verdana"/>
                <w:b/>
                <w:noProof/>
                <w:sz w:val="18"/>
              </w:rPr>
            </w:pPr>
            <w:r>
              <w:rPr>
                <w:rFonts w:ascii="Verdana" w:hAnsi="Verdana"/>
                <w:b/>
                <w:noProof/>
                <w:sz w:val="18"/>
              </w:rPr>
              <w:t>TOTALA TILLGÅNGAR</w:t>
            </w:r>
          </w:p>
        </w:tc>
        <w:tc>
          <w:tcPr>
            <w:tcW w:w="695" w:type="dxa"/>
            <w:tcBorders>
              <w:top w:val="nil"/>
              <w:left w:val="nil"/>
              <w:bottom w:val="nil"/>
              <w:right w:val="nil"/>
              <w:tl2br w:val="nil"/>
              <w:tr2bl w:val="nil"/>
            </w:tcBorders>
            <w:shd w:val="solid" w:color="CCE1EA" w:fill="FFFFFF"/>
            <w:tcMar>
              <w:left w:w="60" w:type="dxa"/>
              <w:right w:w="60" w:type="dxa"/>
            </w:tcMar>
            <w:vAlign w:val="center"/>
          </w:tcPr>
          <w:p w14:paraId="4225D5C0" w14:textId="77777777" w:rsidR="00D04BFD" w:rsidRDefault="00D04BFD">
            <w:pPr>
              <w:pStyle w:val="DMETW26161BIPBSEDF"/>
              <w:rPr>
                <w:rFonts w:ascii="Verdana" w:eastAsia="Verdana" w:hAnsi="Verdana" w:cs="Verdana"/>
                <w:b/>
                <w:noProof/>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408600BD"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180</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FD73244"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(324)</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2DB05237"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1 469</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604ED707"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1 945</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4B9C1995"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3 270</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3E8E5480"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361</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754C9780"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(584)</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165D0403"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3 154</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096F99F8"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646</w:t>
            </w:r>
          </w:p>
        </w:tc>
        <w:tc>
          <w:tcPr>
            <w:tcW w:w="1257" w:type="dxa"/>
            <w:tcBorders>
              <w:top w:val="nil"/>
              <w:left w:val="nil"/>
              <w:bottom w:val="nil"/>
              <w:right w:val="nil"/>
              <w:tl2br w:val="nil"/>
              <w:tr2bl w:val="nil"/>
            </w:tcBorders>
            <w:shd w:val="solid" w:color="CCE1EA" w:fill="FFFFFF"/>
            <w:tcMar>
              <w:left w:w="60" w:type="dxa"/>
              <w:right w:w="60" w:type="dxa"/>
            </w:tcMar>
            <w:vAlign w:val="center"/>
          </w:tcPr>
          <w:p w14:paraId="19727F63"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3 577</w:t>
            </w:r>
          </w:p>
        </w:tc>
      </w:tr>
      <w:tr w:rsidR="00D04BFD" w14:paraId="394803BD"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4D3D06CF" w14:textId="77777777" w:rsidR="00D04BFD" w:rsidRDefault="00D04BFD">
            <w:pPr>
              <w:pStyle w:val="DMETW26161BIPBSEDF"/>
              <w:rPr>
                <w:rFonts w:ascii="Verdana" w:eastAsia="Verdana" w:hAnsi="Verdana" w:cs="Verdana"/>
                <w:i/>
                <w:noProof/>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14:paraId="393B1B20" w14:textId="77777777" w:rsidR="00D04BFD" w:rsidRDefault="00D04BFD">
            <w:pPr>
              <w:pStyle w:val="DMETW26161BIPBSEDF"/>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2B8C71FE"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5FDEF2C"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9CD32EB" w14:textId="77777777" w:rsidR="00D04BFD" w:rsidRDefault="00D04BFD">
            <w:pPr>
              <w:pStyle w:val="DMETW26161BIPBSEDF"/>
              <w:jc w:val="right"/>
              <w:rPr>
                <w:rFonts w:ascii="Verdana" w:eastAsia="Verdana" w:hAnsi="Verdana" w:cs="Verdana"/>
                <w:i/>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1027233C"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87F81AC"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E9E8B42"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035152C6" w14:textId="77777777" w:rsidR="00D04BFD" w:rsidRDefault="00D04BFD">
            <w:pPr>
              <w:pStyle w:val="DMETW26161BIPBSEDF"/>
              <w:jc w:val="right"/>
              <w:rPr>
                <w:rFonts w:ascii="Verdana" w:eastAsia="Verdana" w:hAnsi="Verdana" w:cs="Verdana"/>
                <w:i/>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61E129B4"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609CBF1" w14:textId="77777777" w:rsidR="00D04BFD" w:rsidRDefault="00D04BFD">
            <w:pPr>
              <w:pStyle w:val="DMETW26161BIPBSEDF"/>
              <w:jc w:val="right"/>
              <w:rPr>
                <w:rFonts w:ascii="Verdana" w:eastAsia="Verdana" w:hAnsi="Verdana" w:cs="Verdana"/>
                <w:i/>
                <w:noProof/>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14:paraId="10E19619" w14:textId="77777777" w:rsidR="00D04BFD" w:rsidRDefault="00D04BFD">
            <w:pPr>
              <w:pStyle w:val="DMETW26161BIPBSEDF"/>
              <w:jc w:val="right"/>
              <w:rPr>
                <w:rFonts w:ascii="Verdana" w:eastAsia="Verdana" w:hAnsi="Verdana" w:cs="Verdana"/>
                <w:i/>
                <w:noProof/>
                <w:sz w:val="18"/>
              </w:rPr>
            </w:pPr>
          </w:p>
        </w:tc>
      </w:tr>
      <w:tr w:rsidR="00D04BFD" w14:paraId="2891B09E"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1AC44E84" w14:textId="77777777" w:rsidR="00D04BFD" w:rsidRDefault="00120B71">
            <w:pPr>
              <w:pStyle w:val="DMETW26161BIPBSEDF"/>
              <w:rPr>
                <w:rFonts w:ascii="Verdana" w:eastAsia="Verdana" w:hAnsi="Verdana" w:cs="Verdana"/>
                <w:b/>
                <w:i/>
                <w:noProof/>
                <w:sz w:val="18"/>
              </w:rPr>
            </w:pPr>
            <w:r>
              <w:rPr>
                <w:rFonts w:ascii="Verdana" w:hAnsi="Verdana"/>
                <w:b/>
                <w:i/>
                <w:noProof/>
                <w:sz w:val="18"/>
              </w:rPr>
              <w:t>LÅNGFRISTIGA SKULDER</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7804E428" w14:textId="77777777" w:rsidR="00D04BFD" w:rsidRDefault="00D04BFD">
            <w:pPr>
              <w:pStyle w:val="DMETW26161BIPBSEDF"/>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6EB1DA4C"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8109AE8"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0139583" w14:textId="77777777" w:rsidR="00D04BFD" w:rsidRDefault="00D04BFD">
            <w:pPr>
              <w:pStyle w:val="DMETW26161BIPBSEDF"/>
              <w:jc w:val="right"/>
              <w:rPr>
                <w:rFonts w:ascii="Verdana" w:eastAsia="Verdana" w:hAnsi="Verdana" w:cs="Verdana"/>
                <w:i/>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3A5BBD9F"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6C86607D"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A30928B"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472D782" w14:textId="77777777" w:rsidR="00D04BFD" w:rsidRDefault="00D04BFD">
            <w:pPr>
              <w:pStyle w:val="DMETW26161BIPBSEDF"/>
              <w:jc w:val="right"/>
              <w:rPr>
                <w:rFonts w:ascii="Verdana" w:eastAsia="Verdana" w:hAnsi="Verdana" w:cs="Verdana"/>
                <w:i/>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34C25731"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E97B8C9" w14:textId="77777777" w:rsidR="00D04BFD" w:rsidRDefault="00D04BFD">
            <w:pPr>
              <w:pStyle w:val="DMETW26161BIPBSEDF"/>
              <w:jc w:val="right"/>
              <w:rPr>
                <w:rFonts w:ascii="Verdana" w:eastAsia="Verdana" w:hAnsi="Verdana" w:cs="Verdana"/>
                <w:i/>
                <w:noProof/>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14:paraId="3D98C386" w14:textId="77777777" w:rsidR="00D04BFD" w:rsidRDefault="00D04BFD">
            <w:pPr>
              <w:pStyle w:val="DMETW26161BIPBSEDF"/>
              <w:jc w:val="right"/>
              <w:rPr>
                <w:rFonts w:ascii="Verdana" w:eastAsia="Verdana" w:hAnsi="Verdana" w:cs="Verdana"/>
                <w:i/>
                <w:noProof/>
                <w:sz w:val="18"/>
              </w:rPr>
            </w:pPr>
          </w:p>
        </w:tc>
      </w:tr>
      <w:tr w:rsidR="00D04BFD" w14:paraId="3F7ED7A0" w14:textId="77777777" w:rsidTr="00E15C97">
        <w:trPr>
          <w:trHeight w:val="255"/>
        </w:trPr>
        <w:tc>
          <w:tcPr>
            <w:tcW w:w="3107" w:type="dxa"/>
            <w:tcBorders>
              <w:top w:val="nil"/>
              <w:left w:val="nil"/>
              <w:bottom w:val="single" w:sz="4" w:space="0" w:color="016794"/>
              <w:right w:val="nil"/>
              <w:tl2br w:val="nil"/>
              <w:tr2bl w:val="nil"/>
            </w:tcBorders>
            <w:shd w:val="clear" w:color="auto" w:fill="auto"/>
            <w:tcMar>
              <w:left w:w="60" w:type="dxa"/>
              <w:right w:w="60" w:type="dxa"/>
            </w:tcMar>
            <w:vAlign w:val="center"/>
          </w:tcPr>
          <w:p w14:paraId="78315511" w14:textId="77777777" w:rsidR="00D04BFD" w:rsidRDefault="00120B71">
            <w:pPr>
              <w:pStyle w:val="DMETW26161BIPBSEDF"/>
              <w:rPr>
                <w:rFonts w:ascii="Verdana" w:eastAsia="Verdana" w:hAnsi="Verdana" w:cs="Verdana"/>
                <w:i/>
                <w:noProof/>
                <w:sz w:val="18"/>
              </w:rPr>
            </w:pPr>
            <w:r>
              <w:rPr>
                <w:rFonts w:ascii="Verdana" w:hAnsi="Verdana"/>
                <w:i/>
                <w:noProof/>
                <w:sz w:val="18"/>
              </w:rPr>
              <w:t>Finansiella skulder</w:t>
            </w:r>
          </w:p>
        </w:tc>
        <w:tc>
          <w:tcPr>
            <w:tcW w:w="695" w:type="dxa"/>
            <w:tcBorders>
              <w:top w:val="nil"/>
              <w:left w:val="nil"/>
              <w:bottom w:val="single" w:sz="4" w:space="0" w:color="016794"/>
              <w:right w:val="nil"/>
              <w:tl2br w:val="nil"/>
              <w:tr2bl w:val="nil"/>
            </w:tcBorders>
            <w:shd w:val="clear" w:color="auto" w:fill="auto"/>
            <w:tcMar>
              <w:left w:w="60" w:type="dxa"/>
              <w:right w:w="60" w:type="dxa"/>
            </w:tcMar>
            <w:vAlign w:val="center"/>
          </w:tcPr>
          <w:p w14:paraId="17996BCF" w14:textId="77777777" w:rsidR="00D04BFD" w:rsidRDefault="00120B71">
            <w:pPr>
              <w:pStyle w:val="DMETW26161BIPBSEDF"/>
              <w:rPr>
                <w:rFonts w:ascii="Verdana" w:eastAsia="Verdana" w:hAnsi="Verdana" w:cs="Verdana"/>
                <w:noProof/>
                <w:sz w:val="18"/>
              </w:rPr>
            </w:pPr>
            <w:r>
              <w:rPr>
                <w:rFonts w:ascii="Verdana" w:hAnsi="Verdana"/>
                <w:noProof/>
                <w:sz w:val="18"/>
              </w:rPr>
              <w:t>2.6</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3C996C6"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7AA1B13"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3DD662A" w14:textId="00EC9FD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0FA5574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55127970"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40C9A96F"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375E8CF"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2D710CBD" w14:textId="373128E9"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650289B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(7)</w:t>
            </w:r>
          </w:p>
        </w:tc>
        <w:tc>
          <w:tcPr>
            <w:tcW w:w="1257" w:type="dxa"/>
            <w:tcBorders>
              <w:top w:val="nil"/>
              <w:left w:val="nil"/>
              <w:bottom w:val="single" w:sz="4" w:space="0" w:color="016794"/>
              <w:right w:val="nil"/>
              <w:tl2br w:val="nil"/>
              <w:tr2bl w:val="nil"/>
            </w:tcBorders>
            <w:shd w:val="clear" w:color="auto" w:fill="auto"/>
            <w:tcMar>
              <w:left w:w="60" w:type="dxa"/>
              <w:right w:w="60" w:type="dxa"/>
            </w:tcMar>
            <w:vAlign w:val="center"/>
          </w:tcPr>
          <w:p w14:paraId="2D69661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(7)</w:t>
            </w:r>
          </w:p>
        </w:tc>
      </w:tr>
      <w:tr w:rsidR="00D04BFD" w14:paraId="01526592" w14:textId="77777777" w:rsidTr="00E15C97">
        <w:trPr>
          <w:trHeight w:val="255"/>
        </w:trPr>
        <w:tc>
          <w:tcPr>
            <w:tcW w:w="3107"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0022E959" w14:textId="77777777" w:rsidR="00D04BFD" w:rsidRDefault="00D04BFD">
            <w:pPr>
              <w:pStyle w:val="DMETW26161BIPBSEDF"/>
              <w:jc w:val="right"/>
              <w:rPr>
                <w:rFonts w:ascii="Verdana" w:eastAsia="Verdana" w:hAnsi="Verdana" w:cs="Verdana"/>
                <w:b/>
                <w:noProof/>
                <w:sz w:val="18"/>
              </w:rPr>
            </w:pPr>
          </w:p>
        </w:tc>
        <w:tc>
          <w:tcPr>
            <w:tcW w:w="6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65EB51A" w14:textId="77777777" w:rsidR="00D04BFD" w:rsidRDefault="00D04BFD">
            <w:pPr>
              <w:pStyle w:val="DMETW26161BIPBSEDF"/>
              <w:rPr>
                <w:rFonts w:ascii="Verdana" w:eastAsia="Verdana" w:hAnsi="Verdana" w:cs="Verdana"/>
                <w:b/>
                <w:noProof/>
                <w:sz w:val="18"/>
              </w:rPr>
            </w:pP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A568203"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3C66D9B"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E6795D8" w14:textId="2E96FD6E" w:rsidR="00D04BFD" w:rsidRPr="00706496" w:rsidRDefault="00120B71">
            <w:pPr>
              <w:pStyle w:val="DMETW26161BIPBSEDF"/>
              <w:jc w:val="right"/>
              <w:rPr>
                <w:rFonts w:ascii="Verdana" w:eastAsia="Verdana" w:hAnsi="Verdana" w:cs="Verdana"/>
                <w:b/>
                <w:noProof/>
                <w:sz w:val="18"/>
              </w:rPr>
            </w:pPr>
            <w:r>
              <w:rPr>
                <w:rFonts w:ascii="Verdana" w:hAnsi="Verdana"/>
                <w:b/>
                <w:noProof/>
                <w:sz w:val="18"/>
              </w:rPr>
              <w:t xml:space="preserve"> </w:t>
            </w:r>
            <w:r>
              <w:rPr>
                <w:rFonts w:ascii="Verdana" w:hAnsi="Verdana"/>
                <w:b/>
                <w:i/>
                <w:noProof/>
                <w:sz w:val="18"/>
              </w:rPr>
              <w:t>–</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6EC64B2"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(7)</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5DFE9B6"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(7)</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A15DE49"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3FD510A"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81AC127" w14:textId="0795C68C" w:rsidR="00D04BFD" w:rsidRPr="00706496" w:rsidRDefault="00120B71">
            <w:pPr>
              <w:pStyle w:val="DMETW26161BIPBSEDF"/>
              <w:jc w:val="right"/>
              <w:rPr>
                <w:rFonts w:ascii="Verdana" w:eastAsia="Verdana" w:hAnsi="Verdana" w:cs="Verdana"/>
                <w:b/>
                <w:noProof/>
                <w:sz w:val="18"/>
              </w:rPr>
            </w:pPr>
            <w:r>
              <w:rPr>
                <w:rFonts w:ascii="Verdana" w:hAnsi="Verdana"/>
                <w:b/>
                <w:noProof/>
                <w:sz w:val="18"/>
              </w:rPr>
              <w:t xml:space="preserve"> </w:t>
            </w:r>
            <w:r>
              <w:rPr>
                <w:rFonts w:ascii="Verdana" w:hAnsi="Verdana"/>
                <w:b/>
                <w:i/>
                <w:noProof/>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570CAD0"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(7)</w:t>
            </w:r>
          </w:p>
        </w:tc>
        <w:tc>
          <w:tcPr>
            <w:tcW w:w="12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32158A5"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(7)</w:t>
            </w:r>
          </w:p>
        </w:tc>
      </w:tr>
      <w:tr w:rsidR="00D04BFD" w14:paraId="550EEAFC" w14:textId="77777777" w:rsidTr="00E15C97">
        <w:trPr>
          <w:trHeight w:val="255"/>
        </w:trPr>
        <w:tc>
          <w:tcPr>
            <w:tcW w:w="3107" w:type="dxa"/>
            <w:tcBorders>
              <w:top w:val="single" w:sz="4" w:space="0" w:color="016794"/>
              <w:left w:val="nil"/>
              <w:bottom w:val="nil"/>
              <w:right w:val="nil"/>
              <w:tl2br w:val="nil"/>
              <w:tr2bl w:val="nil"/>
            </w:tcBorders>
            <w:shd w:val="clear" w:color="auto" w:fill="auto"/>
            <w:tcMar>
              <w:left w:w="60" w:type="dxa"/>
              <w:right w:w="60" w:type="dxa"/>
            </w:tcMar>
            <w:vAlign w:val="center"/>
          </w:tcPr>
          <w:p w14:paraId="510F4B49" w14:textId="77777777" w:rsidR="00D04BFD" w:rsidRDefault="00120B71">
            <w:pPr>
              <w:pStyle w:val="DMETW26161BIPBSEDF"/>
              <w:rPr>
                <w:rFonts w:ascii="Verdana" w:eastAsia="Verdana" w:hAnsi="Verdana" w:cs="Verdana"/>
                <w:b/>
                <w:noProof/>
                <w:sz w:val="18"/>
              </w:rPr>
            </w:pPr>
            <w:r>
              <w:rPr>
                <w:rFonts w:ascii="Verdana" w:hAnsi="Verdana"/>
                <w:b/>
                <w:noProof/>
                <w:sz w:val="18"/>
              </w:rPr>
              <w:t>KORTFRISTIGA SKULDER</w:t>
            </w: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14:paraId="52C800AB" w14:textId="77777777" w:rsidR="00D04BFD" w:rsidRDefault="00D04BFD">
            <w:pPr>
              <w:pStyle w:val="DMETW26161BIPBSEDF"/>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DCE7A8F" w14:textId="77777777" w:rsidR="00D04BFD" w:rsidRDefault="00D04BFD">
            <w:pPr>
              <w:pStyle w:val="DMETW26161BIPBS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540A301" w14:textId="77777777" w:rsidR="00D04BFD" w:rsidRDefault="00D04BFD">
            <w:pPr>
              <w:pStyle w:val="DMETW26161BIPBS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2BBA3C26" w14:textId="77777777" w:rsidR="00D04BFD" w:rsidRDefault="00D04BFD">
            <w:pPr>
              <w:pStyle w:val="DMETW26161BIPBSEDF"/>
              <w:jc w:val="right"/>
              <w:rPr>
                <w:rFonts w:ascii="Verdana" w:eastAsia="Verdana" w:hAnsi="Verdana" w:cs="Verdana"/>
                <w:noProof/>
                <w:sz w:val="18"/>
              </w:rPr>
            </w:pP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22A24F07" w14:textId="77777777" w:rsidR="00D04BFD" w:rsidRDefault="00D04BFD">
            <w:pPr>
              <w:pStyle w:val="DMETW26161BIPBS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47BE957C" w14:textId="77777777" w:rsidR="00D04BFD" w:rsidRDefault="00120B71">
            <w:pPr>
              <w:pStyle w:val="DMETW26161BIPBSEDF"/>
              <w:jc w:val="right"/>
              <w:rPr>
                <w:rFonts w:ascii="Verdana" w:eastAsia="Verdana" w:hAnsi="Verdana" w:cs="Verdana"/>
                <w:noProof/>
                <w:sz w:val="18"/>
              </w:rPr>
            </w:pPr>
            <w:r>
              <w:rPr>
                <w:rFonts w:ascii="Verdana" w:hAnsi="Verdana"/>
                <w:noProof/>
                <w:sz w:val="18"/>
              </w:rPr>
              <w:t>–</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75799CFF" w14:textId="77777777" w:rsidR="00D04BFD" w:rsidRDefault="00D04BFD">
            <w:pPr>
              <w:pStyle w:val="DMETW26161BIPBS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588D281" w14:textId="77777777" w:rsidR="00D04BFD" w:rsidRDefault="00D04BFD">
            <w:pPr>
              <w:pStyle w:val="DMETW26161BIPBSEDF"/>
              <w:jc w:val="right"/>
              <w:rPr>
                <w:rFonts w:ascii="Verdana" w:eastAsia="Verdana" w:hAnsi="Verdana" w:cs="Verdana"/>
                <w:noProof/>
                <w:sz w:val="18"/>
              </w:rPr>
            </w:pP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7D00800B" w14:textId="77777777" w:rsidR="00D04BFD" w:rsidRDefault="00D04BFD">
            <w:pPr>
              <w:pStyle w:val="DMETW26161BIPBS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73D1664" w14:textId="77777777" w:rsidR="00D04BFD" w:rsidRDefault="00D04BFD">
            <w:pPr>
              <w:pStyle w:val="DMETW26161BIPBSEDF"/>
              <w:jc w:val="right"/>
              <w:rPr>
                <w:rFonts w:ascii="Verdana" w:eastAsia="Verdana" w:hAnsi="Verdana" w:cs="Verdana"/>
                <w:noProof/>
                <w:sz w:val="18"/>
              </w:rPr>
            </w:pPr>
          </w:p>
        </w:tc>
        <w:tc>
          <w:tcPr>
            <w:tcW w:w="1257" w:type="dxa"/>
            <w:tcBorders>
              <w:top w:val="single" w:sz="4" w:space="0" w:color="016794"/>
              <w:left w:val="nil"/>
              <w:bottom w:val="nil"/>
              <w:right w:val="nil"/>
              <w:tl2br w:val="nil"/>
              <w:tr2bl w:val="nil"/>
            </w:tcBorders>
            <w:shd w:val="clear" w:color="auto" w:fill="auto"/>
            <w:tcMar>
              <w:left w:w="60" w:type="dxa"/>
              <w:right w:w="60" w:type="dxa"/>
            </w:tcMar>
            <w:vAlign w:val="center"/>
          </w:tcPr>
          <w:p w14:paraId="1D90BF7D" w14:textId="77777777" w:rsidR="00D04BFD" w:rsidRDefault="00D04BFD">
            <w:pPr>
              <w:pStyle w:val="DMETW26161BIPBSEDF"/>
              <w:jc w:val="right"/>
              <w:rPr>
                <w:rFonts w:ascii="Verdana" w:eastAsia="Verdana" w:hAnsi="Verdana" w:cs="Verdana"/>
                <w:noProof/>
                <w:sz w:val="18"/>
              </w:rPr>
            </w:pPr>
          </w:p>
        </w:tc>
      </w:tr>
      <w:tr w:rsidR="00D04BFD" w14:paraId="1A0CE2C2"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3859B7D0" w14:textId="77777777" w:rsidR="00D04BFD" w:rsidRDefault="00120B71">
            <w:pPr>
              <w:pStyle w:val="DMETW26161BIPBSEDF"/>
              <w:rPr>
                <w:rFonts w:ascii="Verdana" w:eastAsia="Verdana" w:hAnsi="Verdana" w:cs="Verdana"/>
                <w:i/>
                <w:noProof/>
                <w:sz w:val="18"/>
              </w:rPr>
            </w:pPr>
            <w:r>
              <w:rPr>
                <w:rFonts w:ascii="Verdana" w:hAnsi="Verdana"/>
                <w:i/>
                <w:noProof/>
                <w:sz w:val="18"/>
              </w:rPr>
              <w:t>Betalningsåtaganden</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64ED8079" w14:textId="77777777" w:rsidR="00D04BFD" w:rsidRDefault="00120B71">
            <w:pPr>
              <w:pStyle w:val="DMETW26161BIPBSEDF"/>
              <w:rPr>
                <w:rFonts w:ascii="Verdana" w:eastAsia="Verdana" w:hAnsi="Verdana" w:cs="Verdana"/>
                <w:noProof/>
                <w:sz w:val="18"/>
              </w:rPr>
            </w:pPr>
            <w:r>
              <w:rPr>
                <w:rFonts w:ascii="Verdana" w:hAnsi="Verdana"/>
                <w:noProof/>
                <w:sz w:val="18"/>
              </w:rPr>
              <w:t>2.7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666A0F7"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A39D2A3" w14:textId="79ECB0F8"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75285D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(34)</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03E46B2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(391)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CEFBB44"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(426)</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3F0027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99B2BED" w14:textId="09D620DE"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00F112BF"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(27)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B68CF3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(473)</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3EE2B37F"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(501)</w:t>
            </w:r>
          </w:p>
        </w:tc>
      </w:tr>
      <w:tr w:rsidR="00D04BFD" w14:paraId="7B3FFB6A" w14:textId="77777777" w:rsidTr="00E15C97">
        <w:trPr>
          <w:trHeight w:val="255"/>
        </w:trPr>
        <w:tc>
          <w:tcPr>
            <w:tcW w:w="3107" w:type="dxa"/>
            <w:tcBorders>
              <w:top w:val="nil"/>
              <w:left w:val="nil"/>
              <w:bottom w:val="single" w:sz="4" w:space="0" w:color="016794"/>
              <w:right w:val="nil"/>
              <w:tl2br w:val="nil"/>
              <w:tr2bl w:val="nil"/>
            </w:tcBorders>
            <w:shd w:val="clear" w:color="auto" w:fill="auto"/>
            <w:tcMar>
              <w:left w:w="60" w:type="dxa"/>
              <w:right w:w="60" w:type="dxa"/>
            </w:tcMar>
            <w:vAlign w:val="center"/>
          </w:tcPr>
          <w:p w14:paraId="7B63FB39" w14:textId="77777777" w:rsidR="00D04BFD" w:rsidRDefault="00120B71">
            <w:pPr>
              <w:pStyle w:val="DMETW26161BIPBSEDF"/>
              <w:rPr>
                <w:rFonts w:ascii="Verdana" w:eastAsia="Verdana" w:hAnsi="Verdana" w:cs="Verdana"/>
                <w:i/>
                <w:noProof/>
                <w:sz w:val="18"/>
              </w:rPr>
            </w:pPr>
            <w:r>
              <w:rPr>
                <w:rFonts w:ascii="Verdana" w:hAnsi="Verdana"/>
                <w:i/>
                <w:noProof/>
                <w:sz w:val="18"/>
              </w:rPr>
              <w:t xml:space="preserve">Upplupna kostnader </w:t>
            </w:r>
          </w:p>
        </w:tc>
        <w:tc>
          <w:tcPr>
            <w:tcW w:w="695" w:type="dxa"/>
            <w:tcBorders>
              <w:top w:val="nil"/>
              <w:left w:val="nil"/>
              <w:bottom w:val="single" w:sz="4" w:space="0" w:color="016794"/>
              <w:right w:val="nil"/>
              <w:tl2br w:val="nil"/>
              <w:tr2bl w:val="nil"/>
            </w:tcBorders>
            <w:shd w:val="clear" w:color="auto" w:fill="auto"/>
            <w:tcMar>
              <w:left w:w="60" w:type="dxa"/>
              <w:right w:w="60" w:type="dxa"/>
            </w:tcMar>
            <w:vAlign w:val="center"/>
          </w:tcPr>
          <w:p w14:paraId="45A9B63D" w14:textId="77777777" w:rsidR="00D04BFD" w:rsidRDefault="00120B71">
            <w:pPr>
              <w:pStyle w:val="DMETW26161BIPBSEDF"/>
              <w:rPr>
                <w:rFonts w:ascii="Verdana" w:eastAsia="Verdana" w:hAnsi="Verdana" w:cs="Verdana"/>
                <w:noProof/>
                <w:sz w:val="18"/>
              </w:rPr>
            </w:pPr>
            <w:r>
              <w:rPr>
                <w:rFonts w:ascii="Verdana" w:hAnsi="Verdana"/>
                <w:noProof/>
                <w:sz w:val="18"/>
              </w:rPr>
              <w:t>2.8</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AC117CE"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CBB04E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2DB85F00"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(119)</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15213C53"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(1 006)</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3713EDE8"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(1 131)</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29AA823"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52310BCC"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(6)</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3E9E7D1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(110)</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61315EA7"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(892)</w:t>
            </w:r>
          </w:p>
        </w:tc>
        <w:tc>
          <w:tcPr>
            <w:tcW w:w="1257" w:type="dxa"/>
            <w:tcBorders>
              <w:top w:val="nil"/>
              <w:left w:val="nil"/>
              <w:bottom w:val="single" w:sz="4" w:space="0" w:color="016794"/>
              <w:right w:val="nil"/>
              <w:tl2br w:val="nil"/>
              <w:tr2bl w:val="nil"/>
            </w:tcBorders>
            <w:shd w:val="clear" w:color="auto" w:fill="auto"/>
            <w:tcMar>
              <w:left w:w="60" w:type="dxa"/>
              <w:right w:w="60" w:type="dxa"/>
            </w:tcMar>
            <w:vAlign w:val="center"/>
          </w:tcPr>
          <w:p w14:paraId="3E09063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(1 008)</w:t>
            </w:r>
          </w:p>
        </w:tc>
      </w:tr>
      <w:tr w:rsidR="00D04BFD" w14:paraId="5A08C822" w14:textId="77777777" w:rsidTr="00E15C97">
        <w:trPr>
          <w:trHeight w:val="255"/>
        </w:trPr>
        <w:tc>
          <w:tcPr>
            <w:tcW w:w="3107" w:type="dxa"/>
            <w:tcBorders>
              <w:top w:val="single" w:sz="4" w:space="0" w:color="016794"/>
              <w:left w:val="nil"/>
              <w:bottom w:val="nil"/>
              <w:right w:val="nil"/>
              <w:tl2br w:val="nil"/>
              <w:tr2bl w:val="nil"/>
            </w:tcBorders>
            <w:shd w:val="clear" w:color="auto" w:fill="auto"/>
            <w:tcMar>
              <w:left w:w="60" w:type="dxa"/>
              <w:right w:w="60" w:type="dxa"/>
            </w:tcMar>
            <w:vAlign w:val="center"/>
          </w:tcPr>
          <w:p w14:paraId="609CFB61" w14:textId="77777777" w:rsidR="00D04BFD" w:rsidRDefault="00D04BFD">
            <w:pPr>
              <w:pStyle w:val="DMETW26161BIPBSEDF"/>
              <w:jc w:val="right"/>
              <w:rPr>
                <w:rFonts w:ascii="Verdana" w:eastAsia="Verdana" w:hAnsi="Verdana" w:cs="Verdana"/>
                <w:b/>
                <w:noProof/>
                <w:sz w:val="18"/>
              </w:rPr>
            </w:pP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14:paraId="0164AB68" w14:textId="77777777" w:rsidR="00D04BFD" w:rsidRDefault="00D04BFD">
            <w:pPr>
              <w:pStyle w:val="DMETW26161BIPBSEDF"/>
              <w:rPr>
                <w:rFonts w:ascii="Verdana" w:eastAsia="Verdana" w:hAnsi="Verdana" w:cs="Verdana"/>
                <w:b/>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0E106F3B"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2787D1A0"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(7)</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2081A608"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(153)</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28CB33E6"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(1 397)</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692B61E"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(1 558)</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5615788"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267C832"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(6)</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727808CE"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(138)</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01F6B8E2"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(1 365)</w:t>
            </w:r>
          </w:p>
        </w:tc>
        <w:tc>
          <w:tcPr>
            <w:tcW w:w="1257" w:type="dxa"/>
            <w:tcBorders>
              <w:top w:val="single" w:sz="4" w:space="0" w:color="016794"/>
              <w:left w:val="nil"/>
              <w:bottom w:val="nil"/>
              <w:right w:val="nil"/>
              <w:tl2br w:val="nil"/>
              <w:tr2bl w:val="nil"/>
            </w:tcBorders>
            <w:shd w:val="clear" w:color="auto" w:fill="auto"/>
            <w:tcMar>
              <w:left w:w="60" w:type="dxa"/>
              <w:right w:w="60" w:type="dxa"/>
            </w:tcMar>
            <w:vAlign w:val="center"/>
          </w:tcPr>
          <w:p w14:paraId="711F54E5"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(1 509)</w:t>
            </w:r>
          </w:p>
        </w:tc>
      </w:tr>
      <w:tr w:rsidR="00D04BFD" w14:paraId="1EC6FC94" w14:textId="77777777" w:rsidTr="00E15C97">
        <w:trPr>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14:paraId="1DF2A356" w14:textId="77777777" w:rsidR="00D04BFD" w:rsidRDefault="00120B71">
            <w:pPr>
              <w:pStyle w:val="DMETW26161BIPBSEDF"/>
              <w:rPr>
                <w:rFonts w:ascii="Verdana" w:eastAsia="Verdana" w:hAnsi="Verdana" w:cs="Verdana"/>
                <w:b/>
                <w:noProof/>
                <w:sz w:val="18"/>
              </w:rPr>
            </w:pPr>
            <w:r>
              <w:rPr>
                <w:rFonts w:ascii="Verdana" w:hAnsi="Verdana"/>
                <w:b/>
                <w:noProof/>
                <w:sz w:val="18"/>
              </w:rPr>
              <w:t>TOTALA SKULDER</w:t>
            </w:r>
          </w:p>
        </w:tc>
        <w:tc>
          <w:tcPr>
            <w:tcW w:w="695" w:type="dxa"/>
            <w:tcBorders>
              <w:top w:val="nil"/>
              <w:left w:val="nil"/>
              <w:bottom w:val="nil"/>
              <w:right w:val="nil"/>
              <w:tl2br w:val="nil"/>
              <w:tr2bl w:val="nil"/>
            </w:tcBorders>
            <w:shd w:val="solid" w:color="CCE1EA" w:fill="FFFFFF"/>
            <w:tcMar>
              <w:left w:w="60" w:type="dxa"/>
              <w:right w:w="60" w:type="dxa"/>
            </w:tcMar>
            <w:vAlign w:val="center"/>
          </w:tcPr>
          <w:p w14:paraId="0070CBB3" w14:textId="77777777" w:rsidR="00D04BFD" w:rsidRDefault="00D04BFD">
            <w:pPr>
              <w:pStyle w:val="DMETW26161BIPBSEDF"/>
              <w:rPr>
                <w:rFonts w:ascii="Verdana" w:eastAsia="Verdana" w:hAnsi="Verdana" w:cs="Verdana"/>
                <w:b/>
                <w:noProof/>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02434103"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921BF4B"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(7)</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4EB49638"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(153)</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00F3B824"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(1 404)</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20EBEFBB"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(1 565)</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1658AAAF"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298C112"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(6)</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1933A84B"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(138)</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DCC11D2"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(1 372)</w:t>
            </w:r>
          </w:p>
        </w:tc>
        <w:tc>
          <w:tcPr>
            <w:tcW w:w="1257" w:type="dxa"/>
            <w:tcBorders>
              <w:top w:val="nil"/>
              <w:left w:val="nil"/>
              <w:bottom w:val="nil"/>
              <w:right w:val="nil"/>
              <w:tl2br w:val="nil"/>
              <w:tr2bl w:val="nil"/>
            </w:tcBorders>
            <w:shd w:val="solid" w:color="CCE1EA" w:fill="FFFFFF"/>
            <w:tcMar>
              <w:left w:w="60" w:type="dxa"/>
              <w:right w:w="60" w:type="dxa"/>
            </w:tcMar>
            <w:vAlign w:val="center"/>
          </w:tcPr>
          <w:p w14:paraId="48D4978E"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(1 516)</w:t>
            </w:r>
          </w:p>
        </w:tc>
      </w:tr>
      <w:tr w:rsidR="00D04BFD" w14:paraId="13F665C4"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52D47303" w14:textId="77777777" w:rsidR="00D04BFD" w:rsidRDefault="00D04BFD">
            <w:pPr>
              <w:pStyle w:val="DMETW26161BIPBSEDF"/>
              <w:rPr>
                <w:rFonts w:ascii="Verdana" w:eastAsia="Verdana" w:hAnsi="Verdana" w:cs="Verdana"/>
                <w:i/>
                <w:noProof/>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14:paraId="3B4D0B3D" w14:textId="77777777" w:rsidR="00D04BFD" w:rsidRDefault="00D04BFD">
            <w:pPr>
              <w:pStyle w:val="DMETW26161BIPBSEDF"/>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5B4F223"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9B9ED6C"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CD637BA" w14:textId="77777777" w:rsidR="00D04BFD" w:rsidRDefault="00D04BFD">
            <w:pPr>
              <w:pStyle w:val="DMETW26161BIPBSEDF"/>
              <w:jc w:val="right"/>
              <w:rPr>
                <w:rFonts w:ascii="Verdana" w:eastAsia="Verdana" w:hAnsi="Verdana" w:cs="Verdana"/>
                <w:i/>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5124BF33"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09C7DF3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3CA4892"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24EE6DA" w14:textId="77777777" w:rsidR="00D04BFD" w:rsidRDefault="00D04BFD">
            <w:pPr>
              <w:pStyle w:val="DMETW26161BIPBSEDF"/>
              <w:jc w:val="right"/>
              <w:rPr>
                <w:rFonts w:ascii="Verdana" w:eastAsia="Verdana" w:hAnsi="Verdana" w:cs="Verdana"/>
                <w:i/>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77FAFC8E"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2B7B8BD" w14:textId="77777777" w:rsidR="00D04BFD" w:rsidRDefault="00D04BFD">
            <w:pPr>
              <w:pStyle w:val="DMETW26161BIPBSEDF"/>
              <w:jc w:val="right"/>
              <w:rPr>
                <w:rFonts w:ascii="Verdana" w:eastAsia="Verdana" w:hAnsi="Verdana" w:cs="Verdana"/>
                <w:i/>
                <w:noProof/>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14:paraId="0D370CE5" w14:textId="77777777" w:rsidR="00D04BFD" w:rsidRDefault="00D04BFD">
            <w:pPr>
              <w:pStyle w:val="DMETW26161BIPBSEDF"/>
              <w:jc w:val="right"/>
              <w:rPr>
                <w:rFonts w:ascii="Verdana" w:eastAsia="Verdana" w:hAnsi="Verdana" w:cs="Verdana"/>
                <w:i/>
                <w:noProof/>
                <w:sz w:val="18"/>
              </w:rPr>
            </w:pPr>
          </w:p>
        </w:tc>
      </w:tr>
      <w:tr w:rsidR="00D04BFD" w14:paraId="68A09DD4" w14:textId="77777777" w:rsidTr="00E15C97">
        <w:trPr>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14:paraId="6EAAC8FF" w14:textId="77777777" w:rsidR="00D04BFD" w:rsidRDefault="00120B71">
            <w:pPr>
              <w:pStyle w:val="DMETW26161BIPBSEDF"/>
              <w:rPr>
                <w:rFonts w:ascii="Verdana" w:eastAsia="Verdana" w:hAnsi="Verdana" w:cs="Verdana"/>
                <w:b/>
                <w:noProof/>
                <w:sz w:val="18"/>
              </w:rPr>
            </w:pPr>
            <w:r>
              <w:rPr>
                <w:rFonts w:ascii="Verdana" w:hAnsi="Verdana"/>
                <w:b/>
                <w:noProof/>
                <w:sz w:val="18"/>
              </w:rPr>
              <w:t>NETTOTILLGÅNGAR</w:t>
            </w:r>
          </w:p>
        </w:tc>
        <w:tc>
          <w:tcPr>
            <w:tcW w:w="695" w:type="dxa"/>
            <w:tcBorders>
              <w:top w:val="nil"/>
              <w:left w:val="nil"/>
              <w:bottom w:val="nil"/>
              <w:right w:val="nil"/>
              <w:tl2br w:val="nil"/>
              <w:tr2bl w:val="nil"/>
            </w:tcBorders>
            <w:shd w:val="solid" w:color="CCE1EA" w:fill="FFFFFF"/>
            <w:tcMar>
              <w:left w:w="60" w:type="dxa"/>
              <w:right w:w="60" w:type="dxa"/>
            </w:tcMar>
            <w:vAlign w:val="center"/>
          </w:tcPr>
          <w:p w14:paraId="28EDD2B4" w14:textId="77777777" w:rsidR="00D04BFD" w:rsidRDefault="00D04BFD">
            <w:pPr>
              <w:pStyle w:val="DMETW26161BIPBSEDF"/>
              <w:rPr>
                <w:rFonts w:ascii="Verdana" w:eastAsia="Verdana" w:hAnsi="Verdana" w:cs="Verdana"/>
                <w:b/>
                <w:noProof/>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46B904CE"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180</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42FA1C44"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(331)</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101B36D8"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1 315</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7F13C3A6"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541</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3445A693"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1 705</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F142533"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361</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72E40086"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(591)</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2FF4FD35"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3 016</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4A29CB7"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(725)</w:t>
            </w:r>
          </w:p>
        </w:tc>
        <w:tc>
          <w:tcPr>
            <w:tcW w:w="1257" w:type="dxa"/>
            <w:tcBorders>
              <w:top w:val="nil"/>
              <w:left w:val="nil"/>
              <w:bottom w:val="nil"/>
              <w:right w:val="nil"/>
              <w:tl2br w:val="nil"/>
              <w:tr2bl w:val="nil"/>
            </w:tcBorders>
            <w:shd w:val="solid" w:color="CCE1EA" w:fill="FFFFFF"/>
            <w:tcMar>
              <w:left w:w="60" w:type="dxa"/>
              <w:right w:w="60" w:type="dxa"/>
            </w:tcMar>
            <w:vAlign w:val="center"/>
          </w:tcPr>
          <w:p w14:paraId="4D62F6BD"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2 061</w:t>
            </w:r>
          </w:p>
        </w:tc>
      </w:tr>
      <w:tr w:rsidR="00D04BFD" w14:paraId="6B72E940"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74D3C0CE" w14:textId="77777777" w:rsidR="00D04BFD" w:rsidRDefault="00D04BFD">
            <w:pPr>
              <w:pStyle w:val="DMETW26161BIPBSEDF"/>
              <w:rPr>
                <w:rFonts w:ascii="Verdana" w:eastAsia="Verdana" w:hAnsi="Verdana" w:cs="Verdana"/>
                <w:i/>
                <w:noProof/>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14:paraId="7A988329" w14:textId="77777777" w:rsidR="00D04BFD" w:rsidRDefault="00D04BFD">
            <w:pPr>
              <w:pStyle w:val="DMETW26161BIPBSEDF"/>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7ECC47D"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613ACE58"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280AE521" w14:textId="77777777" w:rsidR="00D04BFD" w:rsidRDefault="00D04BFD">
            <w:pPr>
              <w:pStyle w:val="DMETW26161BIPBSEDF"/>
              <w:jc w:val="right"/>
              <w:rPr>
                <w:rFonts w:ascii="Verdana" w:eastAsia="Verdana" w:hAnsi="Verdana" w:cs="Verdana"/>
                <w:i/>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4504F0B0"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699277A3"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304910A"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13D0AE4" w14:textId="77777777" w:rsidR="00D04BFD" w:rsidRDefault="00D04BFD">
            <w:pPr>
              <w:pStyle w:val="DMETW26161BIPBSEDF"/>
              <w:jc w:val="right"/>
              <w:rPr>
                <w:rFonts w:ascii="Verdana" w:eastAsia="Verdana" w:hAnsi="Verdana" w:cs="Verdana"/>
                <w:i/>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2DD7BA00"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8075E6D" w14:textId="77777777" w:rsidR="00D04BFD" w:rsidRDefault="00D04BFD">
            <w:pPr>
              <w:pStyle w:val="DMETW26161BIPBSEDF"/>
              <w:jc w:val="right"/>
              <w:rPr>
                <w:rFonts w:ascii="Verdana" w:eastAsia="Verdana" w:hAnsi="Verdana" w:cs="Verdana"/>
                <w:i/>
                <w:noProof/>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14:paraId="5DBE5FED" w14:textId="77777777" w:rsidR="00D04BFD" w:rsidRDefault="00D04BFD">
            <w:pPr>
              <w:pStyle w:val="DMETW26161BIPBSEDF"/>
              <w:jc w:val="right"/>
              <w:rPr>
                <w:rFonts w:ascii="Verdana" w:eastAsia="Verdana" w:hAnsi="Verdana" w:cs="Verdana"/>
                <w:i/>
                <w:noProof/>
                <w:sz w:val="18"/>
              </w:rPr>
            </w:pPr>
          </w:p>
        </w:tc>
      </w:tr>
      <w:tr w:rsidR="00D04BFD" w14:paraId="14A86054"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326B3A81" w14:textId="77777777" w:rsidR="00D04BFD" w:rsidRDefault="00120B71">
            <w:pPr>
              <w:pStyle w:val="DMETW26161BIPBSEDF"/>
              <w:rPr>
                <w:rFonts w:ascii="Verdana" w:eastAsia="Verdana" w:hAnsi="Verdana" w:cs="Verdana"/>
                <w:i/>
                <w:noProof/>
                <w:sz w:val="18"/>
              </w:rPr>
            </w:pPr>
            <w:r>
              <w:rPr>
                <w:rFonts w:ascii="Verdana" w:hAnsi="Verdana"/>
                <w:i/>
                <w:noProof/>
                <w:sz w:val="18"/>
              </w:rPr>
              <w:t>Infordrat fondkapital – aktiva EUF</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56B04340" w14:textId="77777777" w:rsidR="00D04BFD" w:rsidRDefault="00120B71">
            <w:pPr>
              <w:pStyle w:val="DMETW26161BIPBSEDF"/>
              <w:rPr>
                <w:rFonts w:ascii="Verdana" w:eastAsia="Verdana" w:hAnsi="Verdana" w:cs="Verdana"/>
                <w:noProof/>
                <w:sz w:val="18"/>
              </w:rPr>
            </w:pPr>
            <w:r>
              <w:rPr>
                <w:rFonts w:ascii="Verdana" w:hAnsi="Verdana"/>
                <w:noProof/>
                <w:sz w:val="18"/>
              </w:rPr>
              <w:t>2.9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310C6A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12 164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5A24E7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10 450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EA9C60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20 960</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021E285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21 527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9FEAE47"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65 100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A70D2B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12 164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55120D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10 492</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446651FE"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20 960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4644E6C"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19 027</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37215436"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62 643</w:t>
            </w:r>
          </w:p>
        </w:tc>
      </w:tr>
      <w:tr w:rsidR="00D04BFD" w14:paraId="49D643D9"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1A843FA6" w14:textId="77777777" w:rsidR="00D04BFD" w:rsidRPr="0000219B" w:rsidRDefault="00120B71">
            <w:pPr>
              <w:pStyle w:val="DMETW26161BIPBSEDF"/>
              <w:rPr>
                <w:rFonts w:ascii="Verdana" w:eastAsia="Verdana" w:hAnsi="Verdana" w:cs="Verdana"/>
                <w:i/>
                <w:noProof/>
                <w:sz w:val="18"/>
                <w:lang w:val="sv-SE"/>
              </w:rPr>
            </w:pPr>
            <w:r w:rsidRPr="0000219B">
              <w:rPr>
                <w:rFonts w:ascii="Verdana" w:hAnsi="Verdana"/>
                <w:i/>
                <w:noProof/>
                <w:sz w:val="18"/>
                <w:lang w:val="sv-SE"/>
              </w:rPr>
              <w:t>Infordrat fondkapital från avslutade EUF som överförts från tidigare år</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5E8A8192" w14:textId="77777777" w:rsidR="00D04BFD" w:rsidRDefault="00120B71">
            <w:pPr>
              <w:pStyle w:val="DMETW26161BIPBSEDF"/>
              <w:rPr>
                <w:rFonts w:ascii="Verdana" w:eastAsia="Verdana" w:hAnsi="Verdana" w:cs="Verdana"/>
                <w:noProof/>
                <w:sz w:val="18"/>
              </w:rPr>
            </w:pPr>
            <w:r>
              <w:rPr>
                <w:rFonts w:ascii="Verdana" w:hAnsi="Verdana"/>
                <w:noProof/>
                <w:sz w:val="18"/>
              </w:rPr>
              <w:t>2.9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29995B6"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627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911082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1 625</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D72EAB4"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3CA2FC1E"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3AEE72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2 252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7E5F431"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627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BD5EAC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1 625</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689C61D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262E3AD"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36C54AE0"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2 252</w:t>
            </w:r>
          </w:p>
        </w:tc>
      </w:tr>
      <w:tr w:rsidR="00D04BFD" w14:paraId="21E89369"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3BF5B8D2" w14:textId="77777777" w:rsidR="00D04BFD" w:rsidRPr="0000219B" w:rsidRDefault="00120B71">
            <w:pPr>
              <w:pStyle w:val="DMETW26161BIPBSEDF"/>
              <w:rPr>
                <w:rFonts w:ascii="Verdana" w:eastAsia="Verdana" w:hAnsi="Verdana" w:cs="Verdana"/>
                <w:i/>
                <w:noProof/>
                <w:sz w:val="18"/>
                <w:lang w:val="sv-SE"/>
              </w:rPr>
            </w:pPr>
            <w:r w:rsidRPr="0000219B">
              <w:rPr>
                <w:rFonts w:ascii="Verdana" w:hAnsi="Verdana"/>
                <w:i/>
                <w:noProof/>
                <w:sz w:val="18"/>
                <w:lang w:val="sv-SE"/>
              </w:rPr>
              <w:t>Infordrat fondkapital som överförts mellan aktiva EUF</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5CC013B9" w14:textId="77777777" w:rsidR="00D04BFD" w:rsidRDefault="00120B71">
            <w:pPr>
              <w:pStyle w:val="DMETW26161BIPBSEDF"/>
              <w:rPr>
                <w:rFonts w:ascii="Verdana" w:eastAsia="Verdana" w:hAnsi="Verdana" w:cs="Verdana"/>
                <w:noProof/>
                <w:sz w:val="18"/>
              </w:rPr>
            </w:pPr>
            <w:r>
              <w:rPr>
                <w:rFonts w:ascii="Verdana" w:hAnsi="Verdana"/>
                <w:noProof/>
                <w:sz w:val="18"/>
              </w:rPr>
              <w:t>2.9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FC18C54"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(2 513)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F31507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2 010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1E9299E"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(38)</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58EE6F4F"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541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E310C87"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ABA874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(2 512)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0E4D91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2 018</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1669B5A1"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101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069ACA4"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394</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2110F08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r>
      <w:tr w:rsidR="00D04BFD" w14:paraId="5FD175E3"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726BDC3D" w14:textId="77777777" w:rsidR="00D04BFD" w:rsidRPr="0000219B" w:rsidRDefault="00120B71">
            <w:pPr>
              <w:pStyle w:val="DMETW26161BIPBSEDF"/>
              <w:rPr>
                <w:rFonts w:ascii="Verdana" w:eastAsia="Verdana" w:hAnsi="Verdana" w:cs="Verdana"/>
                <w:i/>
                <w:noProof/>
                <w:sz w:val="18"/>
                <w:lang w:val="sv-SE"/>
              </w:rPr>
            </w:pPr>
            <w:r w:rsidRPr="0000219B">
              <w:rPr>
                <w:rFonts w:ascii="Verdana" w:hAnsi="Verdana"/>
                <w:i/>
                <w:noProof/>
                <w:sz w:val="18"/>
                <w:lang w:val="sv-SE"/>
              </w:rPr>
              <w:t>Ekonomiskt resultat överfört från tidigare år</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2EECF9BC" w14:textId="77777777" w:rsidR="00D04BFD" w:rsidRPr="0000219B" w:rsidRDefault="00D04BFD">
            <w:pPr>
              <w:pStyle w:val="DMETW26161BIPBSEDF"/>
              <w:rPr>
                <w:rFonts w:ascii="Verdana" w:eastAsia="Verdana" w:hAnsi="Verdana" w:cs="Verdana"/>
                <w:noProof/>
                <w:sz w:val="18"/>
                <w:lang w:val="sv-SE"/>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4357896"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(10 098)</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26003C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(14 410)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87E021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(19 325)</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75225463"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(19 001)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10C50B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(62 834)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081C5A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(10 098)</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D88D948"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(14 404)</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660486C8"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(19 065)</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6B38883"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(16 293)</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4088EBF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(59 860)</w:t>
            </w:r>
          </w:p>
        </w:tc>
      </w:tr>
      <w:tr w:rsidR="00D04BFD" w14:paraId="587F9DF8"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01A47BC8" w14:textId="77777777" w:rsidR="00D04BFD" w:rsidRDefault="00120B71">
            <w:pPr>
              <w:pStyle w:val="DMETW26161BIPBSEDF"/>
              <w:rPr>
                <w:rFonts w:ascii="Verdana" w:eastAsia="Verdana" w:hAnsi="Verdana" w:cs="Verdana"/>
                <w:i/>
                <w:noProof/>
                <w:sz w:val="18"/>
              </w:rPr>
            </w:pPr>
            <w:r>
              <w:rPr>
                <w:rFonts w:ascii="Verdana" w:hAnsi="Verdana"/>
                <w:i/>
                <w:noProof/>
                <w:sz w:val="18"/>
              </w:rPr>
              <w:t>Ekonomiskt resultat för året</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1E2D53DE" w14:textId="77777777" w:rsidR="00D04BFD" w:rsidRDefault="00D04BFD">
            <w:pPr>
              <w:pStyle w:val="DMETW26161BIPBSEDF"/>
              <w:jc w:val="center"/>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BF72592" w14:textId="367AB1BA"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36920AD"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(6)</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3176BB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(282)</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448BD6F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(2 526)</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3C1D3BC"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(2 813)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DE4BA9F" w14:textId="0089BACF" w:rsidR="00D04BFD" w:rsidRDefault="00E15C97">
            <w:pPr>
              <w:pStyle w:val="DMETW26161BIPBSEDF"/>
              <w:jc w:val="right"/>
              <w:rPr>
                <w:rFonts w:ascii="Verdana" w:eastAsia="Verdana" w:hAnsi="Verdana" w:cs="Verdana"/>
                <w:i/>
                <w:noProof/>
                <w:sz w:val="18"/>
              </w:rPr>
            </w:pPr>
            <w:r>
              <w:rPr>
                <w:rFonts w:ascii="Verdana" w:hAnsi="Verdana"/>
                <w:i/>
                <w:noProof/>
                <w:sz w:val="18"/>
              </w:rPr>
              <w:t>(1)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AD8521C"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(6)</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67D2C8D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(260)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C6F1987"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(2 708)</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6D32FF78"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(2 974)</w:t>
            </w:r>
          </w:p>
        </w:tc>
      </w:tr>
      <w:tr w:rsidR="00D04BFD" w14:paraId="1BA904EA"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32DC2B34" w14:textId="77777777" w:rsidR="00D04BFD" w:rsidRDefault="00D04BFD">
            <w:pPr>
              <w:pStyle w:val="DMETW26161BIPBSEDF"/>
              <w:rPr>
                <w:rFonts w:ascii="Verdana" w:eastAsia="Verdana" w:hAnsi="Verdana" w:cs="Verdana"/>
                <w:i/>
                <w:noProof/>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14:paraId="43724A40" w14:textId="77777777" w:rsidR="00D04BFD" w:rsidRDefault="00D04BFD">
            <w:pPr>
              <w:pStyle w:val="DMETW26161BIPBSEDF"/>
              <w:jc w:val="center"/>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297435B"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FFFC62F"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2262E7E5" w14:textId="77777777" w:rsidR="00D04BFD" w:rsidRDefault="00D04BFD">
            <w:pPr>
              <w:pStyle w:val="DMETW26161BIPBSEDF"/>
              <w:jc w:val="right"/>
              <w:rPr>
                <w:rFonts w:ascii="Verdana" w:eastAsia="Verdana" w:hAnsi="Verdana" w:cs="Verdana"/>
                <w:i/>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47670878"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6BCB9FC"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2137E2F2"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80A350D" w14:textId="77777777" w:rsidR="00D04BFD" w:rsidRDefault="00D04BFD">
            <w:pPr>
              <w:pStyle w:val="DMETW26161BIPBSEDF"/>
              <w:jc w:val="right"/>
              <w:rPr>
                <w:rFonts w:ascii="Verdana" w:eastAsia="Verdana" w:hAnsi="Verdana" w:cs="Verdana"/>
                <w:i/>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3AA23D71"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D1BEC7E" w14:textId="77777777" w:rsidR="00D04BFD" w:rsidRDefault="00D04BFD">
            <w:pPr>
              <w:pStyle w:val="DMETW26161BIPBSEDF"/>
              <w:jc w:val="right"/>
              <w:rPr>
                <w:rFonts w:ascii="Verdana" w:eastAsia="Verdana" w:hAnsi="Verdana" w:cs="Verdana"/>
                <w:i/>
                <w:noProof/>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14:paraId="334C92D0" w14:textId="77777777" w:rsidR="00D04BFD" w:rsidRDefault="00D04BFD">
            <w:pPr>
              <w:pStyle w:val="DMETW26161BIPBSEDF"/>
              <w:jc w:val="right"/>
              <w:rPr>
                <w:rFonts w:ascii="Verdana" w:eastAsia="Verdana" w:hAnsi="Verdana" w:cs="Verdana"/>
                <w:i/>
                <w:noProof/>
                <w:sz w:val="18"/>
              </w:rPr>
            </w:pPr>
          </w:p>
        </w:tc>
      </w:tr>
      <w:tr w:rsidR="00D04BFD" w14:paraId="5EAB1D55" w14:textId="77777777" w:rsidTr="00E15C97">
        <w:trPr>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14:paraId="3E2E4632" w14:textId="77777777" w:rsidR="00D04BFD" w:rsidRDefault="00120B71">
            <w:pPr>
              <w:pStyle w:val="DMETW26161BIPBSEDF"/>
              <w:rPr>
                <w:rFonts w:ascii="Verdana" w:eastAsia="Verdana" w:hAnsi="Verdana" w:cs="Verdana"/>
                <w:b/>
                <w:noProof/>
                <w:sz w:val="18"/>
              </w:rPr>
            </w:pPr>
            <w:r>
              <w:rPr>
                <w:rFonts w:ascii="Verdana" w:hAnsi="Verdana"/>
                <w:b/>
                <w:noProof/>
                <w:sz w:val="18"/>
              </w:rPr>
              <w:t>NETTOTILLGÅNGAR</w:t>
            </w:r>
          </w:p>
        </w:tc>
        <w:tc>
          <w:tcPr>
            <w:tcW w:w="695" w:type="dxa"/>
            <w:tcBorders>
              <w:top w:val="nil"/>
              <w:left w:val="nil"/>
              <w:bottom w:val="nil"/>
              <w:right w:val="nil"/>
              <w:tl2br w:val="nil"/>
              <w:tr2bl w:val="nil"/>
            </w:tcBorders>
            <w:shd w:val="solid" w:color="CCE1EA" w:fill="FFFFFF"/>
            <w:tcMar>
              <w:left w:w="60" w:type="dxa"/>
              <w:right w:w="60" w:type="dxa"/>
            </w:tcMar>
            <w:vAlign w:val="center"/>
          </w:tcPr>
          <w:p w14:paraId="1047C70E" w14:textId="77777777" w:rsidR="00D04BFD" w:rsidRDefault="00D04BFD">
            <w:pPr>
              <w:pStyle w:val="DMETW26161BIPBSEDF"/>
              <w:jc w:val="center"/>
              <w:rPr>
                <w:rFonts w:ascii="Verdana" w:eastAsia="Verdana" w:hAnsi="Verdana" w:cs="Verdana"/>
                <w:b/>
                <w:noProof/>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2CAC243A"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180</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2F68B20"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(331)</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27444476"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1 315</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010323AF"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541</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707CA89E"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1 705</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795DB081"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180</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1A493B07"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(274)</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066A4042"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1 737</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352FC6BF"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419</w:t>
            </w:r>
          </w:p>
        </w:tc>
        <w:tc>
          <w:tcPr>
            <w:tcW w:w="1257" w:type="dxa"/>
            <w:tcBorders>
              <w:top w:val="nil"/>
              <w:left w:val="nil"/>
              <w:bottom w:val="nil"/>
              <w:right w:val="nil"/>
              <w:tl2br w:val="nil"/>
              <w:tr2bl w:val="nil"/>
            </w:tcBorders>
            <w:shd w:val="solid" w:color="CCE1EA" w:fill="FFFFFF"/>
            <w:tcMar>
              <w:left w:w="60" w:type="dxa"/>
              <w:right w:w="60" w:type="dxa"/>
            </w:tcMar>
            <w:vAlign w:val="center"/>
          </w:tcPr>
          <w:p w14:paraId="04E84BA8"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2 061</w:t>
            </w:r>
          </w:p>
        </w:tc>
      </w:tr>
    </w:tbl>
    <w:p w14:paraId="659133A6" w14:textId="77777777" w:rsidR="005E0E6B" w:rsidRDefault="005E0E6B" w:rsidP="004D794B">
      <w:pPr>
        <w:pStyle w:val="HEADERTITLE1"/>
        <w:rPr>
          <w:noProof/>
        </w:rPr>
        <w:sectPr w:rsidR="005E0E6B" w:rsidSect="00B72292">
          <w:headerReference w:type="even" r:id="rId83"/>
          <w:headerReference w:type="default" r:id="rId84"/>
          <w:footerReference w:type="even" r:id="rId85"/>
          <w:footerReference w:type="default" r:id="rId86"/>
          <w:headerReference w:type="first" r:id="rId87"/>
          <w:footerReference w:type="first" r:id="rId88"/>
          <w:pgSz w:w="16838" w:h="11906" w:orient="landscape" w:code="9"/>
          <w:pgMar w:top="1134" w:right="1134" w:bottom="1134" w:left="1134" w:header="708" w:footer="708" w:gutter="0"/>
          <w:cols w:space="708"/>
          <w:docGrid w:linePitch="360"/>
        </w:sectPr>
      </w:pPr>
    </w:p>
    <w:p w14:paraId="0E77451E" w14:textId="77777777" w:rsidR="002F1819" w:rsidRDefault="00120B71" w:rsidP="004D794B">
      <w:pPr>
        <w:pStyle w:val="HEADERTITLE1"/>
        <w:rPr>
          <w:noProof/>
        </w:rPr>
      </w:pPr>
      <w:bookmarkStart w:id="29" w:name="_Toc144303541"/>
      <w:r>
        <w:rPr>
          <w:noProof/>
        </w:rPr>
        <w:t>RESULTATRÄKNING PER EUF</w:t>
      </w:r>
      <w:bookmarkEnd w:id="29"/>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1"/>
        <w:gridCol w:w="652"/>
        <w:gridCol w:w="827"/>
        <w:gridCol w:w="826"/>
        <w:gridCol w:w="827"/>
        <w:gridCol w:w="962"/>
        <w:gridCol w:w="962"/>
        <w:gridCol w:w="827"/>
        <w:gridCol w:w="826"/>
        <w:gridCol w:w="962"/>
        <w:gridCol w:w="963"/>
        <w:gridCol w:w="1391"/>
      </w:tblGrid>
      <w:tr w:rsidR="00D04BFD" w14:paraId="64BDF021" w14:textId="77777777">
        <w:trPr>
          <w:trHeight w:hRule="exact" w:val="255"/>
        </w:trPr>
        <w:tc>
          <w:tcPr>
            <w:tcW w:w="3976" w:type="dxa"/>
            <w:gridSpan w:val="12"/>
            <w:tcBorders>
              <w:top w:val="nil"/>
              <w:left w:val="nil"/>
              <w:bottom w:val="nil"/>
              <w:right w:val="nil"/>
              <w:tl2br w:val="nil"/>
              <w:tr2bl w:val="nil"/>
            </w:tcBorders>
            <w:shd w:val="solid" w:color="FFFFFF" w:fill="FFFFFF"/>
            <w:tcMar>
              <w:left w:w="60" w:type="dxa"/>
              <w:right w:w="60" w:type="dxa"/>
            </w:tcMar>
            <w:vAlign w:val="center"/>
          </w:tcPr>
          <w:p w14:paraId="10A35343" w14:textId="77777777" w:rsidR="00D04BFD" w:rsidRDefault="00120B71">
            <w:pPr>
              <w:pStyle w:val="DMETW26161BIPPLEDF"/>
              <w:jc w:val="right"/>
              <w:rPr>
                <w:rFonts w:ascii="Verdana" w:eastAsia="Verdana" w:hAnsi="Verdana" w:cs="Verdana"/>
                <w:i/>
                <w:noProof/>
                <w:sz w:val="18"/>
              </w:rPr>
            </w:pPr>
            <w:bookmarkStart w:id="30" w:name="DOC_TBL00003_1_1"/>
            <w:bookmarkEnd w:id="30"/>
            <w:r>
              <w:rPr>
                <w:rFonts w:ascii="Verdana" w:hAnsi="Verdana"/>
                <w:i/>
                <w:noProof/>
                <w:sz w:val="18"/>
              </w:rPr>
              <w:t>miljoner euro</w:t>
            </w:r>
          </w:p>
        </w:tc>
      </w:tr>
      <w:tr w:rsidR="00D04BFD" w14:paraId="60949D4F" w14:textId="77777777">
        <w:trPr>
          <w:trHeight w:hRule="exact" w:val="255"/>
        </w:trPr>
        <w:tc>
          <w:tcPr>
            <w:tcW w:w="3976" w:type="dxa"/>
            <w:tcBorders>
              <w:top w:val="nil"/>
              <w:left w:val="nil"/>
              <w:bottom w:val="nil"/>
              <w:right w:val="nil"/>
              <w:tl2br w:val="nil"/>
              <w:tr2bl w:val="nil"/>
            </w:tcBorders>
            <w:shd w:val="solid" w:color="016794" w:fill="FFFFFF"/>
            <w:tcMar>
              <w:left w:w="60" w:type="dxa"/>
              <w:right w:w="60" w:type="dxa"/>
            </w:tcMar>
            <w:vAlign w:val="center"/>
          </w:tcPr>
          <w:p w14:paraId="65B20411" w14:textId="77777777" w:rsidR="00D04BFD" w:rsidRDefault="00D04BFD">
            <w:pPr>
              <w:pStyle w:val="DMETW26161BIPPLEDF"/>
              <w:jc w:val="center"/>
              <w:rPr>
                <w:rFonts w:ascii="Verdana" w:eastAsia="Verdana" w:hAnsi="Verdana" w:cs="Verdana"/>
                <w:noProof/>
                <w:color w:val="FFFFFF"/>
              </w:rPr>
            </w:pPr>
          </w:p>
        </w:tc>
        <w:tc>
          <w:tcPr>
            <w:tcW w:w="658" w:type="dxa"/>
            <w:tcBorders>
              <w:top w:val="nil"/>
              <w:left w:val="nil"/>
              <w:bottom w:val="nil"/>
              <w:right w:val="nil"/>
              <w:tl2br w:val="nil"/>
              <w:tr2bl w:val="nil"/>
            </w:tcBorders>
            <w:shd w:val="solid" w:color="016794" w:fill="FFFFFF"/>
            <w:tcMar>
              <w:left w:w="60" w:type="dxa"/>
              <w:right w:w="60" w:type="dxa"/>
            </w:tcMar>
            <w:vAlign w:val="center"/>
          </w:tcPr>
          <w:p w14:paraId="7952F775" w14:textId="77777777" w:rsidR="00D04BFD" w:rsidRDefault="00D04BFD">
            <w:pPr>
              <w:pStyle w:val="DMETW26161BIPPLEDF"/>
              <w:jc w:val="right"/>
              <w:rPr>
                <w:rFonts w:ascii="Verdana" w:eastAsia="Verdana" w:hAnsi="Verdana" w:cs="Verdana"/>
                <w:noProof/>
                <w:color w:val="FFFFFF"/>
              </w:rPr>
            </w:pPr>
          </w:p>
        </w:tc>
        <w:tc>
          <w:tcPr>
            <w:tcW w:w="835" w:type="dxa"/>
            <w:gridSpan w:val="5"/>
            <w:tcBorders>
              <w:top w:val="nil"/>
              <w:left w:val="nil"/>
              <w:bottom w:val="nil"/>
              <w:right w:val="nil"/>
              <w:tl2br w:val="nil"/>
              <w:tr2bl w:val="nil"/>
            </w:tcBorders>
            <w:shd w:val="solid" w:color="016794" w:fill="FFFFFF"/>
            <w:tcMar>
              <w:left w:w="60" w:type="dxa"/>
              <w:right w:w="60" w:type="dxa"/>
            </w:tcMar>
            <w:vAlign w:val="center"/>
          </w:tcPr>
          <w:p w14:paraId="7EEC4A4C" w14:textId="77777777" w:rsidR="00D04BFD" w:rsidRDefault="00120B71">
            <w:pPr>
              <w:pStyle w:val="DMETW26161BIPPLEDF"/>
              <w:jc w:val="center"/>
              <w:rPr>
                <w:rFonts w:ascii="Verdana" w:eastAsia="Verdana" w:hAnsi="Verdana" w:cs="Verdana"/>
                <w:noProof/>
                <w:color w:val="FFFFFF"/>
              </w:rPr>
            </w:pPr>
            <w:r>
              <w:rPr>
                <w:rFonts w:ascii="Verdana" w:hAnsi="Verdana"/>
                <w:noProof/>
                <w:color w:val="FFFFFF"/>
              </w:rPr>
              <w:t>2022</w:t>
            </w:r>
          </w:p>
        </w:tc>
        <w:tc>
          <w:tcPr>
            <w:tcW w:w="835" w:type="dxa"/>
            <w:gridSpan w:val="5"/>
            <w:tcBorders>
              <w:top w:val="nil"/>
              <w:left w:val="nil"/>
              <w:bottom w:val="nil"/>
              <w:right w:val="nil"/>
              <w:tl2br w:val="nil"/>
              <w:tr2bl w:val="nil"/>
            </w:tcBorders>
            <w:shd w:val="solid" w:color="016794" w:fill="FFFFFF"/>
            <w:tcMar>
              <w:left w:w="60" w:type="dxa"/>
              <w:right w:w="60" w:type="dxa"/>
            </w:tcMar>
            <w:vAlign w:val="center"/>
          </w:tcPr>
          <w:p w14:paraId="49EB3D1F" w14:textId="77777777" w:rsidR="00D04BFD" w:rsidRDefault="00120B71">
            <w:pPr>
              <w:pStyle w:val="DMETW26161BIPPLEDF"/>
              <w:jc w:val="center"/>
              <w:rPr>
                <w:rFonts w:ascii="Verdana" w:eastAsia="Verdana" w:hAnsi="Verdana" w:cs="Verdana"/>
                <w:noProof/>
                <w:color w:val="FFFFFF"/>
              </w:rPr>
            </w:pPr>
            <w:r>
              <w:rPr>
                <w:rFonts w:ascii="Verdana" w:hAnsi="Verdana"/>
                <w:noProof/>
                <w:color w:val="FFFFFF"/>
              </w:rPr>
              <w:t>2021</w:t>
            </w:r>
          </w:p>
        </w:tc>
      </w:tr>
      <w:tr w:rsidR="00D04BFD" w14:paraId="1A6A373E" w14:textId="77777777">
        <w:trPr>
          <w:trHeight w:hRule="exact" w:val="255"/>
        </w:trPr>
        <w:tc>
          <w:tcPr>
            <w:tcW w:w="3976" w:type="dxa"/>
            <w:tcBorders>
              <w:top w:val="nil"/>
              <w:left w:val="nil"/>
              <w:bottom w:val="nil"/>
              <w:right w:val="nil"/>
              <w:tl2br w:val="nil"/>
              <w:tr2bl w:val="nil"/>
            </w:tcBorders>
            <w:shd w:val="solid" w:color="016794" w:fill="FFFFFF"/>
            <w:tcMar>
              <w:left w:w="60" w:type="dxa"/>
              <w:right w:w="60" w:type="dxa"/>
            </w:tcMar>
            <w:vAlign w:val="center"/>
          </w:tcPr>
          <w:p w14:paraId="4063D1BE" w14:textId="77777777" w:rsidR="00D04BFD" w:rsidRDefault="00D04BFD">
            <w:pPr>
              <w:pStyle w:val="DMETW26161BIPPLEDF"/>
              <w:jc w:val="center"/>
              <w:rPr>
                <w:rFonts w:ascii="Verdana" w:eastAsia="Verdana" w:hAnsi="Verdana" w:cs="Verdana"/>
                <w:noProof/>
                <w:color w:val="FFFFFF"/>
              </w:rPr>
            </w:pPr>
          </w:p>
        </w:tc>
        <w:tc>
          <w:tcPr>
            <w:tcW w:w="658" w:type="dxa"/>
            <w:tcBorders>
              <w:top w:val="nil"/>
              <w:left w:val="nil"/>
              <w:bottom w:val="nil"/>
              <w:right w:val="nil"/>
              <w:tl2br w:val="nil"/>
              <w:tr2bl w:val="nil"/>
            </w:tcBorders>
            <w:shd w:val="solid" w:color="016794" w:fill="FFFFFF"/>
            <w:tcMar>
              <w:left w:w="60" w:type="dxa"/>
              <w:right w:w="60" w:type="dxa"/>
            </w:tcMar>
            <w:vAlign w:val="center"/>
          </w:tcPr>
          <w:p w14:paraId="50722B08" w14:textId="77777777" w:rsidR="00D04BFD" w:rsidRDefault="00120B71">
            <w:pPr>
              <w:pStyle w:val="DMETW26161BIPPLEDF"/>
              <w:jc w:val="center"/>
              <w:rPr>
                <w:rFonts w:ascii="Verdana" w:eastAsia="Verdana" w:hAnsi="Verdana" w:cs="Verdana"/>
                <w:noProof/>
                <w:color w:val="FFFFFF"/>
              </w:rPr>
            </w:pPr>
            <w:r>
              <w:rPr>
                <w:rFonts w:ascii="Verdana" w:hAnsi="Verdana"/>
                <w:noProof/>
                <w:color w:val="FFFFFF"/>
              </w:rPr>
              <w:t>Not</w:t>
            </w:r>
          </w:p>
        </w:tc>
        <w:tc>
          <w:tcPr>
            <w:tcW w:w="835" w:type="dxa"/>
            <w:tcBorders>
              <w:top w:val="nil"/>
              <w:left w:val="nil"/>
              <w:bottom w:val="nil"/>
              <w:right w:val="nil"/>
              <w:tl2br w:val="nil"/>
              <w:tr2bl w:val="nil"/>
            </w:tcBorders>
            <w:shd w:val="solid" w:color="016794" w:fill="FFFFFF"/>
            <w:tcMar>
              <w:left w:w="60" w:type="dxa"/>
              <w:right w:w="60" w:type="dxa"/>
            </w:tcMar>
            <w:vAlign w:val="center"/>
          </w:tcPr>
          <w:p w14:paraId="46E9B6E9"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Åttonde EUF</w:t>
            </w:r>
          </w:p>
        </w:tc>
        <w:tc>
          <w:tcPr>
            <w:tcW w:w="834" w:type="dxa"/>
            <w:tcBorders>
              <w:top w:val="nil"/>
              <w:left w:val="nil"/>
              <w:bottom w:val="nil"/>
              <w:right w:val="nil"/>
              <w:tl2br w:val="nil"/>
              <w:tr2bl w:val="nil"/>
            </w:tcBorders>
            <w:shd w:val="solid" w:color="016794" w:fill="FFFFFF"/>
            <w:tcMar>
              <w:left w:w="60" w:type="dxa"/>
              <w:right w:w="60" w:type="dxa"/>
            </w:tcMar>
            <w:vAlign w:val="center"/>
          </w:tcPr>
          <w:p w14:paraId="0F1ADCCB"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Nionde EUF</w:t>
            </w:r>
          </w:p>
        </w:tc>
        <w:tc>
          <w:tcPr>
            <w:tcW w:w="835" w:type="dxa"/>
            <w:tcBorders>
              <w:top w:val="nil"/>
              <w:left w:val="nil"/>
              <w:bottom w:val="nil"/>
              <w:right w:val="nil"/>
              <w:tl2br w:val="nil"/>
              <w:tr2bl w:val="nil"/>
            </w:tcBorders>
            <w:shd w:val="solid" w:color="016794" w:fill="FFFFFF"/>
            <w:tcMar>
              <w:left w:w="60" w:type="dxa"/>
              <w:right w:w="60" w:type="dxa"/>
            </w:tcMar>
            <w:vAlign w:val="center"/>
          </w:tcPr>
          <w:p w14:paraId="14950A8D"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Tionde EUF</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34C27C8B"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Elfte EUF</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2430B89D"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Totalt</w:t>
            </w:r>
          </w:p>
        </w:tc>
        <w:tc>
          <w:tcPr>
            <w:tcW w:w="835" w:type="dxa"/>
            <w:tcBorders>
              <w:top w:val="nil"/>
              <w:left w:val="nil"/>
              <w:bottom w:val="nil"/>
              <w:right w:val="nil"/>
              <w:tl2br w:val="nil"/>
              <w:tr2bl w:val="nil"/>
            </w:tcBorders>
            <w:shd w:val="solid" w:color="016794" w:fill="FFFFFF"/>
            <w:tcMar>
              <w:left w:w="60" w:type="dxa"/>
              <w:right w:w="60" w:type="dxa"/>
            </w:tcMar>
            <w:vAlign w:val="center"/>
          </w:tcPr>
          <w:p w14:paraId="7C2729E3"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Åttonde EUF</w:t>
            </w:r>
          </w:p>
        </w:tc>
        <w:tc>
          <w:tcPr>
            <w:tcW w:w="834" w:type="dxa"/>
            <w:tcBorders>
              <w:top w:val="nil"/>
              <w:left w:val="nil"/>
              <w:bottom w:val="nil"/>
              <w:right w:val="nil"/>
              <w:tl2br w:val="nil"/>
              <w:tr2bl w:val="nil"/>
            </w:tcBorders>
            <w:shd w:val="solid" w:color="016794" w:fill="FFFFFF"/>
            <w:tcMar>
              <w:left w:w="60" w:type="dxa"/>
              <w:right w:w="60" w:type="dxa"/>
            </w:tcMar>
            <w:vAlign w:val="center"/>
          </w:tcPr>
          <w:p w14:paraId="057ED4EA"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Nionde EUF</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6DBADAC3"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Tionde EUF</w:t>
            </w:r>
          </w:p>
        </w:tc>
        <w:tc>
          <w:tcPr>
            <w:tcW w:w="973" w:type="dxa"/>
            <w:tcBorders>
              <w:top w:val="nil"/>
              <w:left w:val="nil"/>
              <w:bottom w:val="nil"/>
              <w:right w:val="nil"/>
              <w:tl2br w:val="nil"/>
              <w:tr2bl w:val="nil"/>
            </w:tcBorders>
            <w:shd w:val="solid" w:color="016794" w:fill="FFFFFF"/>
            <w:tcMar>
              <w:left w:w="60" w:type="dxa"/>
              <w:right w:w="60" w:type="dxa"/>
            </w:tcMar>
            <w:vAlign w:val="center"/>
          </w:tcPr>
          <w:p w14:paraId="34676F2A"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Elfte EUF</w:t>
            </w:r>
          </w:p>
        </w:tc>
        <w:tc>
          <w:tcPr>
            <w:tcW w:w="1406" w:type="dxa"/>
            <w:tcBorders>
              <w:top w:val="nil"/>
              <w:left w:val="nil"/>
              <w:bottom w:val="nil"/>
              <w:right w:val="nil"/>
              <w:tl2br w:val="nil"/>
              <w:tr2bl w:val="nil"/>
            </w:tcBorders>
            <w:shd w:val="solid" w:color="016794" w:fill="FFFFFF"/>
            <w:tcMar>
              <w:left w:w="60" w:type="dxa"/>
              <w:right w:w="60" w:type="dxa"/>
            </w:tcMar>
            <w:vAlign w:val="center"/>
          </w:tcPr>
          <w:p w14:paraId="7F206FB4"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Totalt</w:t>
            </w:r>
          </w:p>
        </w:tc>
      </w:tr>
      <w:tr w:rsidR="00D04BFD" w14:paraId="55F24698"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77D5F9E5" w14:textId="77777777" w:rsidR="00D04BFD" w:rsidRDefault="00D04BFD">
            <w:pPr>
              <w:pStyle w:val="DMETW26161BIPPLEDF"/>
              <w:rPr>
                <w:rFonts w:ascii="Verdana" w:eastAsia="Verdana" w:hAnsi="Verdana" w:cs="Verdana"/>
                <w:noProof/>
                <w:sz w:val="18"/>
              </w:rPr>
            </w:pPr>
          </w:p>
        </w:tc>
        <w:tc>
          <w:tcPr>
            <w:tcW w:w="658" w:type="dxa"/>
            <w:tcBorders>
              <w:top w:val="nil"/>
              <w:left w:val="nil"/>
              <w:bottom w:val="nil"/>
              <w:right w:val="nil"/>
              <w:tl2br w:val="nil"/>
              <w:tr2bl w:val="nil"/>
            </w:tcBorders>
            <w:shd w:val="clear" w:color="auto" w:fill="auto"/>
            <w:tcMar>
              <w:left w:w="60" w:type="dxa"/>
              <w:right w:w="60" w:type="dxa"/>
            </w:tcMar>
            <w:vAlign w:val="center"/>
          </w:tcPr>
          <w:p w14:paraId="66E0C51E" w14:textId="77777777" w:rsidR="00D04BFD" w:rsidRDefault="00D04BFD">
            <w:pPr>
              <w:pStyle w:val="DMETW26161BIPPLEDF"/>
              <w:jc w:val="center"/>
              <w:rPr>
                <w:rFonts w:ascii="Verdana" w:eastAsia="Verdana" w:hAnsi="Verdana" w:cs="Verdana"/>
                <w:b/>
                <w:noProof/>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57F704B6" w14:textId="77777777" w:rsidR="00D04BFD" w:rsidRDefault="00D04BFD">
            <w:pPr>
              <w:pStyle w:val="DMETW26161BIPPLEDF"/>
              <w:jc w:val="right"/>
              <w:rPr>
                <w:rFonts w:ascii="Verdana" w:eastAsia="Verdana" w:hAnsi="Verdana" w:cs="Verdana"/>
                <w:b/>
                <w:noProof/>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3A7C9AC6" w14:textId="77777777" w:rsidR="00D04BFD" w:rsidRDefault="00D04BFD">
            <w:pPr>
              <w:pStyle w:val="DMETW26161BIPPLEDF"/>
              <w:jc w:val="right"/>
              <w:rPr>
                <w:rFonts w:ascii="Verdana" w:eastAsia="Verdana" w:hAnsi="Verdana" w:cs="Verdana"/>
                <w:b/>
                <w:noProof/>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594A83E8" w14:textId="77777777" w:rsidR="00D04BFD" w:rsidRDefault="00D04BFD">
            <w:pPr>
              <w:pStyle w:val="DMETW26161BIPPLEDF"/>
              <w:jc w:val="right"/>
              <w:rPr>
                <w:rFonts w:ascii="Verdana" w:eastAsia="Verdana" w:hAnsi="Verdana" w:cs="Verdana"/>
                <w:b/>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AB33D4A" w14:textId="77777777" w:rsidR="00D04BFD" w:rsidRDefault="00D04BFD">
            <w:pPr>
              <w:pStyle w:val="DMETW26161BIPPLEDF"/>
              <w:jc w:val="right"/>
              <w:rPr>
                <w:rFonts w:ascii="Verdana" w:eastAsia="Verdana" w:hAnsi="Verdana" w:cs="Verdana"/>
                <w:b/>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694309D6" w14:textId="77777777" w:rsidR="00D04BFD" w:rsidRDefault="00D04BFD">
            <w:pPr>
              <w:pStyle w:val="DMETW26161BIPPLEDF"/>
              <w:jc w:val="right"/>
              <w:rPr>
                <w:rFonts w:ascii="Verdana" w:eastAsia="Verdana" w:hAnsi="Verdana" w:cs="Verdana"/>
                <w:b/>
                <w:noProof/>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4BDD3B4C" w14:textId="77777777" w:rsidR="00D04BFD" w:rsidRDefault="00D04BFD">
            <w:pPr>
              <w:pStyle w:val="DMETW26161BIPPLEDF"/>
              <w:jc w:val="right"/>
              <w:rPr>
                <w:rFonts w:ascii="Verdana" w:eastAsia="Verdana" w:hAnsi="Verdana" w:cs="Verdana"/>
                <w:b/>
                <w:noProof/>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0138A350" w14:textId="77777777" w:rsidR="00D04BFD" w:rsidRDefault="00D04BFD">
            <w:pPr>
              <w:pStyle w:val="DMETW26161BIPPLEDF"/>
              <w:jc w:val="right"/>
              <w:rPr>
                <w:rFonts w:ascii="Verdana" w:eastAsia="Verdana" w:hAnsi="Verdana" w:cs="Verdana"/>
                <w:b/>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4DDD939" w14:textId="77777777" w:rsidR="00D04BFD" w:rsidRDefault="00D04BFD">
            <w:pPr>
              <w:pStyle w:val="DMETW26161BIPPLEDF"/>
              <w:jc w:val="right"/>
              <w:rPr>
                <w:rFonts w:ascii="Verdana" w:eastAsia="Verdana" w:hAnsi="Verdana" w:cs="Verdana"/>
                <w:b/>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7DE36381" w14:textId="77777777" w:rsidR="00D04BFD" w:rsidRDefault="00D04BFD">
            <w:pPr>
              <w:pStyle w:val="DMETW26161BIPPLEDF"/>
              <w:jc w:val="right"/>
              <w:rPr>
                <w:rFonts w:ascii="Verdana" w:eastAsia="Verdana" w:hAnsi="Verdana" w:cs="Verdana"/>
                <w:b/>
                <w:noProof/>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14:paraId="176D44BA" w14:textId="77777777" w:rsidR="00D04BFD" w:rsidRDefault="00D04BFD">
            <w:pPr>
              <w:pStyle w:val="DMETW26161BIPPLEDF"/>
              <w:jc w:val="right"/>
              <w:rPr>
                <w:rFonts w:ascii="Verdana" w:eastAsia="Verdana" w:hAnsi="Verdana" w:cs="Verdana"/>
                <w:b/>
                <w:noProof/>
                <w:sz w:val="18"/>
              </w:rPr>
            </w:pPr>
          </w:p>
        </w:tc>
      </w:tr>
      <w:tr w:rsidR="00D04BFD" w14:paraId="2FDF66E9"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4A8B29CF" w14:textId="77777777" w:rsidR="00D04BFD" w:rsidRDefault="00120B71">
            <w:pPr>
              <w:pStyle w:val="DMETW26161BIPPLEDF"/>
              <w:rPr>
                <w:rFonts w:ascii="Verdana" w:eastAsia="Verdana" w:hAnsi="Verdana" w:cs="Verdana"/>
                <w:b/>
                <w:noProof/>
                <w:sz w:val="18"/>
              </w:rPr>
            </w:pPr>
            <w:r>
              <w:rPr>
                <w:rFonts w:ascii="Verdana" w:hAnsi="Verdana"/>
                <w:b/>
                <w:noProof/>
                <w:sz w:val="18"/>
              </w:rPr>
              <w:t>INTÄKTER</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57CFB5F3" w14:textId="77777777" w:rsidR="00D04BFD" w:rsidRDefault="00D04BFD">
            <w:pPr>
              <w:pStyle w:val="DMETW26161BIPPLEDF"/>
              <w:jc w:val="center"/>
              <w:rPr>
                <w:rFonts w:ascii="Verdana" w:eastAsia="Verdana" w:hAnsi="Verdana" w:cs="Verdana"/>
                <w:noProof/>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56841D9E" w14:textId="77777777" w:rsidR="00D04BFD" w:rsidRDefault="00D04BFD">
            <w:pPr>
              <w:pStyle w:val="DMETW26161BIPPLEDF"/>
              <w:jc w:val="right"/>
              <w:rPr>
                <w:rFonts w:ascii="Verdana" w:eastAsia="Verdana" w:hAnsi="Verdana" w:cs="Verdana"/>
                <w:noProof/>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25711748" w14:textId="77777777" w:rsidR="00D04BFD" w:rsidRDefault="00D04BFD">
            <w:pPr>
              <w:pStyle w:val="DMETW26161BIPPLEDF"/>
              <w:jc w:val="right"/>
              <w:rPr>
                <w:rFonts w:ascii="Verdana" w:eastAsia="Verdana" w:hAnsi="Verdana" w:cs="Verdana"/>
                <w:noProof/>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7E96F9AC" w14:textId="77777777" w:rsidR="00D04BFD" w:rsidRDefault="00D04BFD">
            <w:pPr>
              <w:pStyle w:val="DMETW26161BIPPLEDF"/>
              <w:jc w:val="right"/>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00F5377F" w14:textId="77777777" w:rsidR="00D04BFD" w:rsidRDefault="00D04BFD">
            <w:pPr>
              <w:pStyle w:val="DMETW26161BIPPLEDF"/>
              <w:jc w:val="right"/>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A5EA7ED" w14:textId="77777777" w:rsidR="00D04BFD" w:rsidRDefault="00D04BFD">
            <w:pPr>
              <w:pStyle w:val="DMETW26161BIPPLEDF"/>
              <w:jc w:val="right"/>
              <w:rPr>
                <w:rFonts w:ascii="Verdana" w:eastAsia="Verdana" w:hAnsi="Verdana" w:cs="Verdana"/>
                <w:noProof/>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7C5D100D" w14:textId="77777777" w:rsidR="00D04BFD" w:rsidRDefault="00D04BFD">
            <w:pPr>
              <w:pStyle w:val="DMETW26161BIPPLEDF"/>
              <w:jc w:val="right"/>
              <w:rPr>
                <w:rFonts w:ascii="Verdana" w:eastAsia="Verdana" w:hAnsi="Verdana" w:cs="Verdana"/>
                <w:noProof/>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193DD00A" w14:textId="77777777" w:rsidR="00D04BFD" w:rsidRDefault="00D04BFD">
            <w:pPr>
              <w:pStyle w:val="DMETW26161BIPPLEDF"/>
              <w:jc w:val="right"/>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362D949" w14:textId="77777777" w:rsidR="00D04BFD" w:rsidRDefault="00D04BFD">
            <w:pPr>
              <w:pStyle w:val="DMETW26161BIPPLEDF"/>
              <w:jc w:val="right"/>
              <w:rPr>
                <w:rFonts w:ascii="Verdana" w:eastAsia="Verdana" w:hAnsi="Verdana" w:cs="Verdana"/>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3236B490" w14:textId="77777777" w:rsidR="00D04BFD" w:rsidRDefault="00D04BFD">
            <w:pPr>
              <w:pStyle w:val="DMETW26161BIPPLEDF"/>
              <w:jc w:val="right"/>
              <w:rPr>
                <w:rFonts w:ascii="Verdana" w:eastAsia="Verdana" w:hAnsi="Verdana" w:cs="Verdana"/>
                <w:noProof/>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14:paraId="77B9D9A4" w14:textId="77777777" w:rsidR="00D04BFD" w:rsidRDefault="00D04BFD">
            <w:pPr>
              <w:pStyle w:val="DMETW26161BIPPLEDF"/>
              <w:jc w:val="right"/>
              <w:rPr>
                <w:rFonts w:ascii="Verdana" w:eastAsia="Verdana" w:hAnsi="Verdana" w:cs="Verdana"/>
                <w:noProof/>
                <w:sz w:val="18"/>
              </w:rPr>
            </w:pPr>
          </w:p>
        </w:tc>
      </w:tr>
      <w:tr w:rsidR="00D04BFD" w:rsidRPr="00A63FFD" w14:paraId="540A7716" w14:textId="77777777" w:rsidTr="00A63FFD">
        <w:trPr>
          <w:trHeight w:hRule="exact" w:val="507"/>
        </w:trPr>
        <w:tc>
          <w:tcPr>
            <w:tcW w:w="3976" w:type="dxa"/>
            <w:tcBorders>
              <w:top w:val="nil"/>
              <w:left w:val="nil"/>
              <w:bottom w:val="nil"/>
              <w:right w:val="nil"/>
              <w:tl2br w:val="nil"/>
              <w:tr2bl w:val="nil"/>
            </w:tcBorders>
            <w:shd w:val="clear" w:color="auto" w:fill="auto"/>
            <w:tcMar>
              <w:left w:w="60" w:type="dxa"/>
              <w:right w:w="60" w:type="dxa"/>
            </w:tcMar>
            <w:vAlign w:val="center"/>
          </w:tcPr>
          <w:p w14:paraId="287BB5B6" w14:textId="77777777" w:rsidR="00D04BFD" w:rsidRPr="0000219B" w:rsidRDefault="00120B71">
            <w:pPr>
              <w:pStyle w:val="DMETW26161BIPPLEDF"/>
              <w:rPr>
                <w:rFonts w:ascii="Verdana" w:eastAsia="Verdana" w:hAnsi="Verdana" w:cs="Verdana"/>
                <w:b/>
                <w:noProof/>
                <w:sz w:val="18"/>
                <w:lang w:val="sv-SE"/>
              </w:rPr>
            </w:pPr>
            <w:r w:rsidRPr="0000219B">
              <w:rPr>
                <w:rFonts w:ascii="Verdana" w:hAnsi="Verdana"/>
                <w:b/>
                <w:noProof/>
                <w:sz w:val="18"/>
                <w:lang w:val="sv-SE"/>
              </w:rPr>
              <w:t>Intäkter från transaktioner utan motprestation</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2CF6E262" w14:textId="77777777" w:rsidR="00D04BFD" w:rsidRPr="0000219B" w:rsidRDefault="00D04BFD">
            <w:pPr>
              <w:pStyle w:val="DMETW26161BIPPLEDF"/>
              <w:jc w:val="center"/>
              <w:rPr>
                <w:rFonts w:ascii="Verdana" w:eastAsia="Verdana" w:hAnsi="Verdana" w:cs="Verdana"/>
                <w:noProof/>
                <w:sz w:val="18"/>
                <w:lang w:val="sv-SE"/>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16578639" w14:textId="77777777" w:rsidR="00D04BFD" w:rsidRPr="0000219B" w:rsidRDefault="00D04BFD">
            <w:pPr>
              <w:pStyle w:val="DMETW26161BIPPLEDF"/>
              <w:jc w:val="right"/>
              <w:rPr>
                <w:rFonts w:ascii="Verdana" w:eastAsia="Verdana" w:hAnsi="Verdana" w:cs="Verdana"/>
                <w:i/>
                <w:noProof/>
                <w:sz w:val="18"/>
                <w:lang w:val="sv-SE"/>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36C4EA29" w14:textId="77777777" w:rsidR="00D04BFD" w:rsidRPr="0000219B" w:rsidRDefault="00D04BFD">
            <w:pPr>
              <w:pStyle w:val="DMETW26161BIPPLEDF"/>
              <w:jc w:val="right"/>
              <w:rPr>
                <w:rFonts w:ascii="Verdana" w:eastAsia="Verdana" w:hAnsi="Verdana" w:cs="Verdana"/>
                <w:i/>
                <w:noProof/>
                <w:sz w:val="18"/>
                <w:lang w:val="sv-SE"/>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3B57FC3D" w14:textId="77777777" w:rsidR="00D04BFD" w:rsidRPr="0000219B" w:rsidRDefault="00D04BFD">
            <w:pPr>
              <w:pStyle w:val="DMETW26161BIPPLEDF"/>
              <w:jc w:val="right"/>
              <w:rPr>
                <w:rFonts w:ascii="Verdana" w:eastAsia="Verdana" w:hAnsi="Verdana" w:cs="Verdana"/>
                <w:noProof/>
                <w:sz w:val="18"/>
                <w:lang w:val="sv-SE"/>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97485BB" w14:textId="77777777" w:rsidR="00D04BFD" w:rsidRPr="0000219B" w:rsidRDefault="00D04BFD">
            <w:pPr>
              <w:pStyle w:val="DMETW26161BIPPLEDF"/>
              <w:jc w:val="right"/>
              <w:rPr>
                <w:rFonts w:ascii="Verdana" w:eastAsia="Verdana" w:hAnsi="Verdana" w:cs="Verdana"/>
                <w:noProof/>
                <w:sz w:val="18"/>
                <w:lang w:val="sv-SE"/>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63B1B0B" w14:textId="77777777" w:rsidR="00D04BFD" w:rsidRPr="0000219B" w:rsidRDefault="00D04BFD">
            <w:pPr>
              <w:pStyle w:val="DMETW26161BIPPLEDF"/>
              <w:jc w:val="right"/>
              <w:rPr>
                <w:rFonts w:ascii="Verdana" w:eastAsia="Verdana" w:hAnsi="Verdana" w:cs="Verdana"/>
                <w:noProof/>
                <w:sz w:val="18"/>
                <w:lang w:val="sv-SE"/>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6489531B" w14:textId="77777777" w:rsidR="00D04BFD" w:rsidRPr="0000219B" w:rsidRDefault="00D04BFD">
            <w:pPr>
              <w:pStyle w:val="DMETW26161BIPPLEDF"/>
              <w:jc w:val="right"/>
              <w:rPr>
                <w:rFonts w:ascii="Verdana" w:eastAsia="Verdana" w:hAnsi="Verdana" w:cs="Verdana"/>
                <w:noProof/>
                <w:sz w:val="18"/>
                <w:lang w:val="sv-SE"/>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0346120C" w14:textId="77777777" w:rsidR="00D04BFD" w:rsidRPr="0000219B" w:rsidRDefault="00D04BFD">
            <w:pPr>
              <w:pStyle w:val="DMETW26161BIPPLEDF"/>
              <w:jc w:val="right"/>
              <w:rPr>
                <w:rFonts w:ascii="Verdana" w:eastAsia="Verdana" w:hAnsi="Verdana" w:cs="Verdana"/>
                <w:noProof/>
                <w:sz w:val="18"/>
                <w:lang w:val="sv-SE"/>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22F04AB" w14:textId="77777777" w:rsidR="00D04BFD" w:rsidRPr="0000219B" w:rsidRDefault="00D04BFD">
            <w:pPr>
              <w:pStyle w:val="DMETW26161BIPPLEDF"/>
              <w:jc w:val="right"/>
              <w:rPr>
                <w:rFonts w:ascii="Verdana" w:eastAsia="Verdana" w:hAnsi="Verdana" w:cs="Verdana"/>
                <w:noProof/>
                <w:sz w:val="18"/>
                <w:lang w:val="sv-SE"/>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50D2D157" w14:textId="77777777" w:rsidR="00D04BFD" w:rsidRPr="0000219B" w:rsidRDefault="00D04BFD">
            <w:pPr>
              <w:pStyle w:val="DMETW26161BIPPLEDF"/>
              <w:jc w:val="right"/>
              <w:rPr>
                <w:rFonts w:ascii="Verdana" w:eastAsia="Verdana" w:hAnsi="Verdana" w:cs="Verdana"/>
                <w:noProof/>
                <w:sz w:val="18"/>
                <w:lang w:val="sv-SE"/>
              </w:rPr>
            </w:pPr>
          </w:p>
        </w:tc>
        <w:tc>
          <w:tcPr>
            <w:tcW w:w="1406" w:type="dxa"/>
            <w:tcBorders>
              <w:top w:val="nil"/>
              <w:left w:val="nil"/>
              <w:bottom w:val="nil"/>
              <w:right w:val="nil"/>
              <w:tl2br w:val="nil"/>
              <w:tr2bl w:val="nil"/>
            </w:tcBorders>
            <w:shd w:val="clear" w:color="auto" w:fill="auto"/>
            <w:tcMar>
              <w:left w:w="60" w:type="dxa"/>
              <w:right w:w="60" w:type="dxa"/>
            </w:tcMar>
            <w:vAlign w:val="center"/>
          </w:tcPr>
          <w:p w14:paraId="42B5D072" w14:textId="77777777" w:rsidR="00D04BFD" w:rsidRPr="0000219B" w:rsidRDefault="00D04BFD">
            <w:pPr>
              <w:pStyle w:val="DMETW26161BIPPLEDF"/>
              <w:jc w:val="right"/>
              <w:rPr>
                <w:rFonts w:ascii="Verdana" w:eastAsia="Verdana" w:hAnsi="Verdana" w:cs="Verdana"/>
                <w:noProof/>
                <w:sz w:val="18"/>
                <w:lang w:val="sv-SE"/>
              </w:rPr>
            </w:pPr>
          </w:p>
        </w:tc>
      </w:tr>
      <w:tr w:rsidR="00D04BFD" w14:paraId="6FFE6781" w14:textId="77777777">
        <w:trPr>
          <w:trHeight w:hRule="exact" w:val="255"/>
        </w:trPr>
        <w:tc>
          <w:tcPr>
            <w:tcW w:w="3976" w:type="dxa"/>
            <w:tcBorders>
              <w:top w:val="nil"/>
              <w:left w:val="nil"/>
              <w:bottom w:val="single" w:sz="4" w:space="0" w:color="016794"/>
              <w:right w:val="nil"/>
              <w:tl2br w:val="nil"/>
              <w:tr2bl w:val="nil"/>
            </w:tcBorders>
            <w:shd w:val="clear" w:color="auto" w:fill="auto"/>
            <w:tcMar>
              <w:left w:w="60" w:type="dxa"/>
              <w:right w:w="60" w:type="dxa"/>
            </w:tcMar>
            <w:vAlign w:val="center"/>
          </w:tcPr>
          <w:p w14:paraId="30876062" w14:textId="77777777" w:rsidR="00D04BFD" w:rsidRDefault="00120B71">
            <w:pPr>
              <w:pStyle w:val="DMETW26161BIPPLEDF"/>
              <w:rPr>
                <w:rFonts w:ascii="Verdana" w:eastAsia="Verdana" w:hAnsi="Verdana" w:cs="Verdana"/>
                <w:i/>
                <w:noProof/>
                <w:sz w:val="18"/>
              </w:rPr>
            </w:pPr>
            <w:r>
              <w:rPr>
                <w:rFonts w:ascii="Verdana" w:hAnsi="Verdana"/>
                <w:i/>
                <w:noProof/>
                <w:sz w:val="18"/>
              </w:rPr>
              <w:t>Återkravsverksamhet</w:t>
            </w:r>
          </w:p>
        </w:tc>
        <w:tc>
          <w:tcPr>
            <w:tcW w:w="658" w:type="dxa"/>
            <w:tcBorders>
              <w:top w:val="nil"/>
              <w:left w:val="nil"/>
              <w:bottom w:val="single" w:sz="4" w:space="0" w:color="016794"/>
              <w:right w:val="nil"/>
              <w:tl2br w:val="nil"/>
              <w:tr2bl w:val="nil"/>
            </w:tcBorders>
            <w:shd w:val="clear" w:color="auto" w:fill="auto"/>
            <w:tcMar>
              <w:left w:w="60" w:type="dxa"/>
              <w:right w:w="60" w:type="dxa"/>
            </w:tcMar>
            <w:vAlign w:val="center"/>
          </w:tcPr>
          <w:p w14:paraId="54895DD3" w14:textId="77777777" w:rsidR="00D04BFD" w:rsidRDefault="00120B71">
            <w:pPr>
              <w:pStyle w:val="DMETW26161BIPPLEDF"/>
              <w:jc w:val="center"/>
              <w:rPr>
                <w:rFonts w:ascii="Verdana" w:eastAsia="Verdana" w:hAnsi="Verdana" w:cs="Verdana"/>
                <w:noProof/>
                <w:sz w:val="18"/>
              </w:rPr>
            </w:pPr>
            <w:r>
              <w:rPr>
                <w:rFonts w:ascii="Verdana" w:hAnsi="Verdana"/>
                <w:noProof/>
                <w:sz w:val="18"/>
              </w:rPr>
              <w:t>3.1</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34E159C5"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single" w:sz="4" w:space="0" w:color="016794"/>
              <w:right w:val="nil"/>
              <w:tl2br w:val="nil"/>
              <w:tr2bl w:val="nil"/>
            </w:tcBorders>
            <w:shd w:val="clear" w:color="auto" w:fill="auto"/>
            <w:tcMar>
              <w:left w:w="60" w:type="dxa"/>
              <w:right w:w="60" w:type="dxa"/>
            </w:tcMar>
            <w:vAlign w:val="center"/>
          </w:tcPr>
          <w:p w14:paraId="443DA68B"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0C2B0362"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(8)</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692D74C1"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28</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0FE50C1F"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18</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610ECC57"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single" w:sz="4" w:space="0" w:color="016794"/>
              <w:right w:val="nil"/>
              <w:tl2br w:val="nil"/>
              <w:tr2bl w:val="nil"/>
            </w:tcBorders>
            <w:shd w:val="clear" w:color="auto" w:fill="auto"/>
            <w:tcMar>
              <w:left w:w="60" w:type="dxa"/>
              <w:right w:w="60" w:type="dxa"/>
            </w:tcMar>
            <w:vAlign w:val="center"/>
          </w:tcPr>
          <w:p w14:paraId="0FC1FF99"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207749D4"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1B581B2A"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26</w:t>
            </w:r>
          </w:p>
        </w:tc>
        <w:tc>
          <w:tcPr>
            <w:tcW w:w="1406" w:type="dxa"/>
            <w:tcBorders>
              <w:top w:val="nil"/>
              <w:left w:val="nil"/>
              <w:bottom w:val="single" w:sz="4" w:space="0" w:color="016794"/>
              <w:right w:val="nil"/>
              <w:tl2br w:val="nil"/>
              <w:tr2bl w:val="nil"/>
            </w:tcBorders>
            <w:shd w:val="clear" w:color="auto" w:fill="auto"/>
            <w:tcMar>
              <w:left w:w="60" w:type="dxa"/>
              <w:right w:w="60" w:type="dxa"/>
            </w:tcMar>
            <w:vAlign w:val="center"/>
          </w:tcPr>
          <w:p w14:paraId="1E16E93C"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27</w:t>
            </w:r>
          </w:p>
        </w:tc>
      </w:tr>
      <w:tr w:rsidR="00D04BFD" w14:paraId="15301519" w14:textId="77777777">
        <w:trPr>
          <w:trHeight w:hRule="exact" w:val="255"/>
        </w:trPr>
        <w:tc>
          <w:tcPr>
            <w:tcW w:w="3976" w:type="dxa"/>
            <w:tcBorders>
              <w:top w:val="single" w:sz="4" w:space="0" w:color="016794"/>
              <w:left w:val="nil"/>
              <w:bottom w:val="nil"/>
              <w:right w:val="nil"/>
              <w:tl2br w:val="nil"/>
              <w:tr2bl w:val="nil"/>
            </w:tcBorders>
            <w:shd w:val="clear" w:color="auto" w:fill="auto"/>
            <w:tcMar>
              <w:left w:w="60" w:type="dxa"/>
              <w:right w:w="60" w:type="dxa"/>
            </w:tcMar>
            <w:vAlign w:val="center"/>
          </w:tcPr>
          <w:p w14:paraId="0DD5AF5C" w14:textId="77777777" w:rsidR="00D04BFD" w:rsidRDefault="00D04BFD">
            <w:pPr>
              <w:pStyle w:val="DMETW26161BIPPLEDF"/>
              <w:jc w:val="right"/>
              <w:rPr>
                <w:rFonts w:ascii="Verdana" w:eastAsia="Verdana" w:hAnsi="Verdana" w:cs="Verdana"/>
                <w:b/>
                <w:noProof/>
                <w:sz w:val="18"/>
              </w:rPr>
            </w:pPr>
          </w:p>
        </w:tc>
        <w:tc>
          <w:tcPr>
            <w:tcW w:w="658" w:type="dxa"/>
            <w:tcBorders>
              <w:top w:val="single" w:sz="4" w:space="0" w:color="016794"/>
              <w:left w:val="nil"/>
              <w:bottom w:val="nil"/>
              <w:right w:val="nil"/>
              <w:tl2br w:val="nil"/>
              <w:tr2bl w:val="nil"/>
            </w:tcBorders>
            <w:shd w:val="clear" w:color="auto" w:fill="auto"/>
            <w:tcMar>
              <w:left w:w="60" w:type="dxa"/>
              <w:right w:w="60" w:type="dxa"/>
            </w:tcMar>
            <w:vAlign w:val="center"/>
          </w:tcPr>
          <w:p w14:paraId="59B51AB0" w14:textId="77777777" w:rsidR="00D04BFD" w:rsidRDefault="00D04BFD">
            <w:pPr>
              <w:pStyle w:val="DMETW26161BIPPLEDF"/>
              <w:jc w:val="right"/>
              <w:rPr>
                <w:rFonts w:ascii="Verdana" w:eastAsia="Verdana" w:hAnsi="Verdana" w:cs="Verdana"/>
                <w:b/>
                <w:noProof/>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13CDA99B"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w:t>
            </w: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14:paraId="53F066B7"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(1)</w:t>
            </w: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48A1584A"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(8)</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70C4F89B"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28</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4F823776"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18</w:t>
            </w: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51968C19"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w:t>
            </w: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14:paraId="178979F2"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017EABF"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1</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00954CD9"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26</w:t>
            </w:r>
          </w:p>
        </w:tc>
        <w:tc>
          <w:tcPr>
            <w:tcW w:w="1406" w:type="dxa"/>
            <w:tcBorders>
              <w:top w:val="single" w:sz="4" w:space="0" w:color="016794"/>
              <w:left w:val="nil"/>
              <w:bottom w:val="nil"/>
              <w:right w:val="nil"/>
              <w:tl2br w:val="nil"/>
              <w:tr2bl w:val="nil"/>
            </w:tcBorders>
            <w:shd w:val="clear" w:color="auto" w:fill="auto"/>
            <w:tcMar>
              <w:left w:w="60" w:type="dxa"/>
              <w:right w:w="60" w:type="dxa"/>
            </w:tcMar>
            <w:vAlign w:val="center"/>
          </w:tcPr>
          <w:p w14:paraId="7AB1E1CB"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27</w:t>
            </w:r>
          </w:p>
        </w:tc>
      </w:tr>
      <w:tr w:rsidR="00D04BFD" w:rsidRPr="00A63FFD" w14:paraId="4BC2800E" w14:textId="77777777" w:rsidTr="00A63FFD">
        <w:trPr>
          <w:trHeight w:hRule="exact" w:val="480"/>
        </w:trPr>
        <w:tc>
          <w:tcPr>
            <w:tcW w:w="3976" w:type="dxa"/>
            <w:tcBorders>
              <w:top w:val="nil"/>
              <w:left w:val="nil"/>
              <w:bottom w:val="nil"/>
              <w:right w:val="nil"/>
              <w:tl2br w:val="nil"/>
              <w:tr2bl w:val="nil"/>
            </w:tcBorders>
            <w:shd w:val="clear" w:color="auto" w:fill="auto"/>
            <w:tcMar>
              <w:left w:w="60" w:type="dxa"/>
              <w:right w:w="60" w:type="dxa"/>
            </w:tcMar>
            <w:vAlign w:val="center"/>
          </w:tcPr>
          <w:p w14:paraId="70A611C2" w14:textId="77777777" w:rsidR="00D04BFD" w:rsidRPr="0000219B" w:rsidRDefault="00120B71">
            <w:pPr>
              <w:pStyle w:val="DMETW26161BIPPLEDF"/>
              <w:rPr>
                <w:rFonts w:ascii="Verdana" w:eastAsia="Verdana" w:hAnsi="Verdana" w:cs="Verdana"/>
                <w:b/>
                <w:noProof/>
                <w:sz w:val="18"/>
                <w:lang w:val="sv-SE"/>
              </w:rPr>
            </w:pPr>
            <w:r w:rsidRPr="0000219B">
              <w:rPr>
                <w:rFonts w:ascii="Verdana" w:hAnsi="Verdana"/>
                <w:b/>
                <w:noProof/>
                <w:sz w:val="18"/>
                <w:lang w:val="sv-SE"/>
              </w:rPr>
              <w:t>Intäkter från transaktioner med motprestation</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2E0429BA" w14:textId="77777777" w:rsidR="00D04BFD" w:rsidRPr="0000219B" w:rsidRDefault="00D04BFD">
            <w:pPr>
              <w:pStyle w:val="DMETW26161BIPPLEDF"/>
              <w:jc w:val="center"/>
              <w:rPr>
                <w:rFonts w:ascii="Verdana" w:eastAsia="Verdana" w:hAnsi="Verdana" w:cs="Verdana"/>
                <w:noProof/>
                <w:sz w:val="18"/>
                <w:lang w:val="sv-SE"/>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70C18DEC" w14:textId="77777777" w:rsidR="00D04BFD" w:rsidRPr="0000219B" w:rsidRDefault="00D04BFD">
            <w:pPr>
              <w:pStyle w:val="DMETW26161BIPPLEDF"/>
              <w:jc w:val="right"/>
              <w:rPr>
                <w:rFonts w:ascii="Verdana" w:eastAsia="Verdana" w:hAnsi="Verdana" w:cs="Verdana"/>
                <w:noProof/>
                <w:sz w:val="18"/>
                <w:lang w:val="sv-SE"/>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4C6E9045" w14:textId="77777777" w:rsidR="00D04BFD" w:rsidRPr="0000219B" w:rsidRDefault="00D04BFD">
            <w:pPr>
              <w:pStyle w:val="DMETW26161BIPPLEDF"/>
              <w:jc w:val="right"/>
              <w:rPr>
                <w:rFonts w:ascii="Verdana" w:eastAsia="Verdana" w:hAnsi="Verdana" w:cs="Verdana"/>
                <w:noProof/>
                <w:sz w:val="18"/>
                <w:lang w:val="sv-SE"/>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48A17285" w14:textId="77777777" w:rsidR="00D04BFD" w:rsidRPr="0000219B" w:rsidRDefault="00D04BFD">
            <w:pPr>
              <w:pStyle w:val="DMETW26161BIPPLEDF"/>
              <w:jc w:val="right"/>
              <w:rPr>
                <w:rFonts w:ascii="Verdana" w:eastAsia="Verdana" w:hAnsi="Verdana" w:cs="Verdana"/>
                <w:noProof/>
                <w:sz w:val="18"/>
                <w:lang w:val="sv-SE"/>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4B32EC8" w14:textId="77777777" w:rsidR="00D04BFD" w:rsidRPr="0000219B" w:rsidRDefault="00D04BFD">
            <w:pPr>
              <w:pStyle w:val="DMETW26161BIPPLEDF"/>
              <w:jc w:val="right"/>
              <w:rPr>
                <w:rFonts w:ascii="Verdana" w:eastAsia="Verdana" w:hAnsi="Verdana" w:cs="Verdana"/>
                <w:noProof/>
                <w:sz w:val="18"/>
                <w:lang w:val="sv-SE"/>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916A007" w14:textId="77777777" w:rsidR="00D04BFD" w:rsidRPr="0000219B" w:rsidRDefault="00D04BFD">
            <w:pPr>
              <w:pStyle w:val="DMETW26161BIPPLEDF"/>
              <w:jc w:val="right"/>
              <w:rPr>
                <w:rFonts w:ascii="Verdana" w:eastAsia="Verdana" w:hAnsi="Verdana" w:cs="Verdana"/>
                <w:noProof/>
                <w:sz w:val="18"/>
                <w:lang w:val="sv-SE"/>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1405D947" w14:textId="77777777" w:rsidR="00D04BFD" w:rsidRPr="0000219B" w:rsidRDefault="00D04BFD">
            <w:pPr>
              <w:pStyle w:val="DMETW26161BIPPLEDF"/>
              <w:jc w:val="right"/>
              <w:rPr>
                <w:rFonts w:ascii="Verdana" w:eastAsia="Verdana" w:hAnsi="Verdana" w:cs="Verdana"/>
                <w:noProof/>
                <w:sz w:val="18"/>
                <w:lang w:val="sv-SE"/>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3F6D3D21" w14:textId="77777777" w:rsidR="00D04BFD" w:rsidRPr="0000219B" w:rsidRDefault="00D04BFD">
            <w:pPr>
              <w:pStyle w:val="DMETW26161BIPPLEDF"/>
              <w:jc w:val="right"/>
              <w:rPr>
                <w:rFonts w:ascii="Verdana" w:eastAsia="Verdana" w:hAnsi="Verdana" w:cs="Verdana"/>
                <w:noProof/>
                <w:sz w:val="18"/>
                <w:lang w:val="sv-SE"/>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CCEE7A3" w14:textId="77777777" w:rsidR="00D04BFD" w:rsidRPr="0000219B" w:rsidRDefault="00D04BFD">
            <w:pPr>
              <w:pStyle w:val="DMETW26161BIPPLEDF"/>
              <w:jc w:val="right"/>
              <w:rPr>
                <w:rFonts w:ascii="Verdana" w:eastAsia="Verdana" w:hAnsi="Verdana" w:cs="Verdana"/>
                <w:noProof/>
                <w:sz w:val="18"/>
                <w:lang w:val="sv-SE"/>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08995174" w14:textId="77777777" w:rsidR="00D04BFD" w:rsidRPr="0000219B" w:rsidRDefault="00D04BFD">
            <w:pPr>
              <w:pStyle w:val="DMETW26161BIPPLEDF"/>
              <w:jc w:val="right"/>
              <w:rPr>
                <w:rFonts w:ascii="Verdana" w:eastAsia="Verdana" w:hAnsi="Verdana" w:cs="Verdana"/>
                <w:noProof/>
                <w:sz w:val="18"/>
                <w:lang w:val="sv-SE"/>
              </w:rPr>
            </w:pPr>
          </w:p>
        </w:tc>
        <w:tc>
          <w:tcPr>
            <w:tcW w:w="1406" w:type="dxa"/>
            <w:tcBorders>
              <w:top w:val="nil"/>
              <w:left w:val="nil"/>
              <w:bottom w:val="nil"/>
              <w:right w:val="nil"/>
              <w:tl2br w:val="nil"/>
              <w:tr2bl w:val="nil"/>
            </w:tcBorders>
            <w:shd w:val="clear" w:color="auto" w:fill="auto"/>
            <w:tcMar>
              <w:left w:w="60" w:type="dxa"/>
              <w:right w:w="60" w:type="dxa"/>
            </w:tcMar>
            <w:vAlign w:val="center"/>
          </w:tcPr>
          <w:p w14:paraId="7CD67E91" w14:textId="77777777" w:rsidR="00D04BFD" w:rsidRPr="0000219B" w:rsidRDefault="00D04BFD">
            <w:pPr>
              <w:pStyle w:val="DMETW26161BIPPLEDF"/>
              <w:jc w:val="right"/>
              <w:rPr>
                <w:rFonts w:ascii="Verdana" w:eastAsia="Verdana" w:hAnsi="Verdana" w:cs="Verdana"/>
                <w:noProof/>
                <w:sz w:val="18"/>
                <w:lang w:val="sv-SE"/>
              </w:rPr>
            </w:pPr>
          </w:p>
        </w:tc>
      </w:tr>
      <w:tr w:rsidR="00D04BFD" w14:paraId="46EFDB0F"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7FB76AD4" w14:textId="77777777" w:rsidR="00D04BFD" w:rsidRDefault="00120B71">
            <w:pPr>
              <w:pStyle w:val="DMETW26161BIPPLEDF"/>
              <w:rPr>
                <w:rFonts w:ascii="Verdana" w:eastAsia="Verdana" w:hAnsi="Verdana" w:cs="Verdana"/>
                <w:i/>
                <w:noProof/>
                <w:sz w:val="18"/>
              </w:rPr>
            </w:pPr>
            <w:r>
              <w:rPr>
                <w:rFonts w:ascii="Verdana" w:hAnsi="Verdana"/>
                <w:i/>
                <w:noProof/>
                <w:sz w:val="18"/>
              </w:rPr>
              <w:t>Finansiella intäkter</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3A8A4DBD" w14:textId="77777777" w:rsidR="00D04BFD" w:rsidRDefault="00120B71">
            <w:pPr>
              <w:pStyle w:val="DMETW26161BIPPLEDF"/>
              <w:jc w:val="center"/>
              <w:rPr>
                <w:rFonts w:ascii="Verdana" w:eastAsia="Verdana" w:hAnsi="Verdana" w:cs="Verdana"/>
                <w:noProof/>
                <w:sz w:val="18"/>
              </w:rPr>
            </w:pPr>
            <w:r>
              <w:rPr>
                <w:rFonts w:ascii="Verdana" w:hAnsi="Verdana"/>
                <w:noProof/>
                <w:sz w:val="18"/>
              </w:rPr>
              <w:t>3.2</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66D515E9"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17B68C13"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5128751D"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821CCED"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3BF6F72"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42234FF7"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5FBF919E"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34240E6"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(22)</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2FC0A3FA"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(4)</w:t>
            </w:r>
          </w:p>
        </w:tc>
        <w:tc>
          <w:tcPr>
            <w:tcW w:w="1406" w:type="dxa"/>
            <w:tcBorders>
              <w:top w:val="nil"/>
              <w:left w:val="nil"/>
              <w:bottom w:val="nil"/>
              <w:right w:val="nil"/>
              <w:tl2br w:val="nil"/>
              <w:tr2bl w:val="nil"/>
            </w:tcBorders>
            <w:shd w:val="clear" w:color="auto" w:fill="auto"/>
            <w:tcMar>
              <w:left w:w="60" w:type="dxa"/>
              <w:right w:w="60" w:type="dxa"/>
            </w:tcMar>
            <w:vAlign w:val="center"/>
          </w:tcPr>
          <w:p w14:paraId="0C5F814B"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(26)</w:t>
            </w:r>
          </w:p>
        </w:tc>
      </w:tr>
      <w:tr w:rsidR="00D04BFD" w14:paraId="32A5191E" w14:textId="77777777">
        <w:trPr>
          <w:trHeight w:hRule="exact" w:val="255"/>
        </w:trPr>
        <w:tc>
          <w:tcPr>
            <w:tcW w:w="3976" w:type="dxa"/>
            <w:tcBorders>
              <w:top w:val="nil"/>
              <w:left w:val="nil"/>
              <w:bottom w:val="single" w:sz="4" w:space="0" w:color="016794"/>
              <w:right w:val="nil"/>
              <w:tl2br w:val="nil"/>
              <w:tr2bl w:val="nil"/>
            </w:tcBorders>
            <w:shd w:val="clear" w:color="auto" w:fill="auto"/>
            <w:tcMar>
              <w:left w:w="60" w:type="dxa"/>
              <w:right w:w="60" w:type="dxa"/>
            </w:tcMar>
            <w:vAlign w:val="center"/>
          </w:tcPr>
          <w:p w14:paraId="7AB3ACDB" w14:textId="77777777" w:rsidR="00D04BFD" w:rsidRDefault="00120B71">
            <w:pPr>
              <w:pStyle w:val="DMETW26161BIPPLEDF"/>
              <w:rPr>
                <w:rFonts w:ascii="Verdana" w:eastAsia="Verdana" w:hAnsi="Verdana" w:cs="Verdana"/>
                <w:i/>
                <w:noProof/>
                <w:sz w:val="18"/>
              </w:rPr>
            </w:pPr>
            <w:r>
              <w:rPr>
                <w:rFonts w:ascii="Verdana" w:hAnsi="Verdana"/>
                <w:i/>
                <w:noProof/>
                <w:sz w:val="18"/>
              </w:rPr>
              <w:t>Övriga intäkter</w:t>
            </w:r>
          </w:p>
        </w:tc>
        <w:tc>
          <w:tcPr>
            <w:tcW w:w="658" w:type="dxa"/>
            <w:tcBorders>
              <w:top w:val="nil"/>
              <w:left w:val="nil"/>
              <w:bottom w:val="single" w:sz="4" w:space="0" w:color="016794"/>
              <w:right w:val="nil"/>
              <w:tl2br w:val="nil"/>
              <w:tr2bl w:val="nil"/>
            </w:tcBorders>
            <w:shd w:val="clear" w:color="auto" w:fill="auto"/>
            <w:tcMar>
              <w:left w:w="60" w:type="dxa"/>
              <w:right w:w="60" w:type="dxa"/>
            </w:tcMar>
            <w:vAlign w:val="center"/>
          </w:tcPr>
          <w:p w14:paraId="59FB48AA" w14:textId="77777777" w:rsidR="00D04BFD" w:rsidRDefault="00120B71">
            <w:pPr>
              <w:pStyle w:val="DMETW26161BIPPLEDF"/>
              <w:jc w:val="center"/>
              <w:rPr>
                <w:rFonts w:ascii="Verdana" w:eastAsia="Verdana" w:hAnsi="Verdana" w:cs="Verdana"/>
                <w:noProof/>
                <w:sz w:val="18"/>
              </w:rPr>
            </w:pPr>
            <w:r>
              <w:rPr>
                <w:rFonts w:ascii="Verdana" w:hAnsi="Verdana"/>
                <w:noProof/>
                <w:sz w:val="18"/>
              </w:rPr>
              <w:t>3.2</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181F8C62"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single" w:sz="4" w:space="0" w:color="016794"/>
              <w:right w:val="nil"/>
              <w:tl2br w:val="nil"/>
              <w:tr2bl w:val="nil"/>
            </w:tcBorders>
            <w:shd w:val="clear" w:color="auto" w:fill="auto"/>
            <w:tcMar>
              <w:left w:w="60" w:type="dxa"/>
              <w:right w:w="60" w:type="dxa"/>
            </w:tcMar>
            <w:vAlign w:val="center"/>
          </w:tcPr>
          <w:p w14:paraId="0D59514A"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3</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36903483"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8</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553B5B02"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66</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611F3843"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77</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05BE48B2"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single" w:sz="4" w:space="0" w:color="016794"/>
              <w:right w:val="nil"/>
              <w:tl2br w:val="nil"/>
              <w:tr2bl w:val="nil"/>
            </w:tcBorders>
            <w:shd w:val="clear" w:color="auto" w:fill="auto"/>
            <w:tcMar>
              <w:left w:w="60" w:type="dxa"/>
              <w:right w:w="60" w:type="dxa"/>
            </w:tcMar>
            <w:vAlign w:val="center"/>
          </w:tcPr>
          <w:p w14:paraId="6FF78CC8"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5</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06E0D6BC"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14</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7A9AAA5B"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55</w:t>
            </w:r>
          </w:p>
        </w:tc>
        <w:tc>
          <w:tcPr>
            <w:tcW w:w="1406" w:type="dxa"/>
            <w:tcBorders>
              <w:top w:val="nil"/>
              <w:left w:val="nil"/>
              <w:bottom w:val="single" w:sz="4" w:space="0" w:color="016794"/>
              <w:right w:val="nil"/>
              <w:tl2br w:val="nil"/>
              <w:tr2bl w:val="nil"/>
            </w:tcBorders>
            <w:shd w:val="clear" w:color="auto" w:fill="auto"/>
            <w:tcMar>
              <w:left w:w="60" w:type="dxa"/>
              <w:right w:w="60" w:type="dxa"/>
            </w:tcMar>
            <w:vAlign w:val="center"/>
          </w:tcPr>
          <w:p w14:paraId="1A8670E1"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74</w:t>
            </w:r>
          </w:p>
        </w:tc>
      </w:tr>
      <w:tr w:rsidR="00D04BFD" w14:paraId="6ECF603C" w14:textId="77777777">
        <w:trPr>
          <w:trHeight w:hRule="exact" w:val="255"/>
        </w:trPr>
        <w:tc>
          <w:tcPr>
            <w:tcW w:w="39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2C16247" w14:textId="77777777" w:rsidR="00D04BFD" w:rsidRDefault="00D04BFD">
            <w:pPr>
              <w:pStyle w:val="DMETW26161BIPPLEDF"/>
              <w:rPr>
                <w:rFonts w:ascii="Verdana" w:eastAsia="Verdana" w:hAnsi="Verdana" w:cs="Verdana"/>
                <w:noProof/>
                <w:sz w:val="18"/>
              </w:rPr>
            </w:pPr>
          </w:p>
        </w:tc>
        <w:tc>
          <w:tcPr>
            <w:tcW w:w="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FE3F11E" w14:textId="77777777" w:rsidR="00D04BFD" w:rsidRDefault="00D04BFD">
            <w:pPr>
              <w:pStyle w:val="DMETW26161BIPPLEDF"/>
              <w:jc w:val="center"/>
              <w:rPr>
                <w:rFonts w:ascii="Verdana" w:eastAsia="Verdana" w:hAnsi="Verdana" w:cs="Verdana"/>
                <w:noProof/>
                <w:sz w:val="18"/>
              </w:rPr>
            </w:pP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6A5F5FF"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7DB3045"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3</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ED7B1FE"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10</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3D41879"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67</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ABB7A19"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80</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5480E5E"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85BD43C"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5</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5E9E275"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(8)</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8A1621E"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51</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23DFAE8"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48</w:t>
            </w:r>
          </w:p>
        </w:tc>
      </w:tr>
      <w:tr w:rsidR="00D04BFD" w14:paraId="227A1018" w14:textId="77777777">
        <w:trPr>
          <w:trHeight w:hRule="exact" w:val="255"/>
        </w:trPr>
        <w:tc>
          <w:tcPr>
            <w:tcW w:w="39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4ABC25A" w14:textId="77777777" w:rsidR="00D04BFD" w:rsidRDefault="00120B71">
            <w:pPr>
              <w:pStyle w:val="DMETW26161BIPPLEDF"/>
              <w:rPr>
                <w:rFonts w:ascii="Verdana" w:eastAsia="Verdana" w:hAnsi="Verdana" w:cs="Verdana"/>
                <w:b/>
                <w:noProof/>
                <w:sz w:val="18"/>
              </w:rPr>
            </w:pPr>
            <w:r>
              <w:rPr>
                <w:rFonts w:ascii="Verdana" w:hAnsi="Verdana"/>
                <w:b/>
                <w:noProof/>
                <w:sz w:val="18"/>
              </w:rPr>
              <w:t>Totala intäkter</w:t>
            </w:r>
          </w:p>
        </w:tc>
        <w:tc>
          <w:tcPr>
            <w:tcW w:w="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C4BC78A" w14:textId="77777777" w:rsidR="00D04BFD" w:rsidRDefault="00D04BFD">
            <w:pPr>
              <w:pStyle w:val="DMETW26161BIPPLEDF"/>
              <w:jc w:val="right"/>
              <w:rPr>
                <w:rFonts w:ascii="Verdana" w:eastAsia="Verdana" w:hAnsi="Verdana" w:cs="Verdana"/>
                <w:b/>
                <w:noProof/>
                <w:sz w:val="18"/>
              </w:rPr>
            </w:pP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232F8F6"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885CAB5"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1</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FBE7DAF"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9E88D0B"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94</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977E38B"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98</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76131C6"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6BF5073"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5</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47E0540"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(7)</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19C27F0"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78</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EB50B2A"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75</w:t>
            </w:r>
          </w:p>
        </w:tc>
      </w:tr>
      <w:tr w:rsidR="00D04BFD" w14:paraId="793D214D" w14:textId="77777777">
        <w:trPr>
          <w:trHeight w:hRule="exact" w:val="255"/>
        </w:trPr>
        <w:tc>
          <w:tcPr>
            <w:tcW w:w="3976" w:type="dxa"/>
            <w:tcBorders>
              <w:top w:val="single" w:sz="4" w:space="0" w:color="016794"/>
              <w:left w:val="nil"/>
              <w:bottom w:val="nil"/>
              <w:right w:val="nil"/>
              <w:tl2br w:val="nil"/>
              <w:tr2bl w:val="nil"/>
            </w:tcBorders>
            <w:shd w:val="clear" w:color="auto" w:fill="auto"/>
            <w:tcMar>
              <w:left w:w="60" w:type="dxa"/>
              <w:right w:w="60" w:type="dxa"/>
            </w:tcMar>
            <w:vAlign w:val="center"/>
          </w:tcPr>
          <w:p w14:paraId="3FC82749" w14:textId="77777777" w:rsidR="00D04BFD" w:rsidRDefault="00120B71">
            <w:pPr>
              <w:pStyle w:val="DMETW26161BIPPLEDF"/>
              <w:rPr>
                <w:rFonts w:ascii="Verdana" w:eastAsia="Verdana" w:hAnsi="Verdana" w:cs="Verdana"/>
                <w:b/>
                <w:noProof/>
                <w:sz w:val="18"/>
              </w:rPr>
            </w:pPr>
            <w:r>
              <w:rPr>
                <w:rFonts w:ascii="Verdana" w:hAnsi="Verdana"/>
                <w:b/>
                <w:noProof/>
                <w:sz w:val="18"/>
              </w:rPr>
              <w:t>KOSTNADER</w:t>
            </w:r>
          </w:p>
        </w:tc>
        <w:tc>
          <w:tcPr>
            <w:tcW w:w="658" w:type="dxa"/>
            <w:tcBorders>
              <w:top w:val="single" w:sz="4" w:space="0" w:color="016794"/>
              <w:left w:val="nil"/>
              <w:bottom w:val="nil"/>
              <w:right w:val="nil"/>
              <w:tl2br w:val="nil"/>
              <w:tr2bl w:val="nil"/>
            </w:tcBorders>
            <w:shd w:val="clear" w:color="auto" w:fill="auto"/>
            <w:tcMar>
              <w:left w:w="60" w:type="dxa"/>
              <w:right w:w="60" w:type="dxa"/>
            </w:tcMar>
            <w:vAlign w:val="center"/>
          </w:tcPr>
          <w:p w14:paraId="7C97E8B1" w14:textId="77777777" w:rsidR="00D04BFD" w:rsidRDefault="00D04BFD">
            <w:pPr>
              <w:pStyle w:val="DMETW26161BIPPLEDF"/>
              <w:jc w:val="center"/>
              <w:rPr>
                <w:rFonts w:ascii="Verdana" w:eastAsia="Verdana" w:hAnsi="Verdana" w:cs="Verdana"/>
                <w:noProof/>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6AC6D1F3" w14:textId="77777777" w:rsidR="00D04BFD" w:rsidRDefault="00D04BFD">
            <w:pPr>
              <w:pStyle w:val="DMETW26161BIPPLEDF"/>
              <w:jc w:val="right"/>
              <w:rPr>
                <w:rFonts w:ascii="Verdana" w:eastAsia="Verdana" w:hAnsi="Verdana" w:cs="Verdana"/>
                <w:noProof/>
                <w:sz w:val="18"/>
              </w:rPr>
            </w:pP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14:paraId="687136A9" w14:textId="77777777" w:rsidR="00D04BFD" w:rsidRDefault="00D04BFD">
            <w:pPr>
              <w:pStyle w:val="DMETW26161BIPPLEDF"/>
              <w:jc w:val="right"/>
              <w:rPr>
                <w:rFonts w:ascii="Verdana" w:eastAsia="Verdana" w:hAnsi="Verdana" w:cs="Verdana"/>
                <w:noProof/>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5A4AD413" w14:textId="77777777" w:rsidR="00D04BFD" w:rsidRDefault="00D04BFD">
            <w:pPr>
              <w:pStyle w:val="DMETW26161BIPPL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03B6BF36" w14:textId="77777777" w:rsidR="00D04BFD" w:rsidRDefault="00D04BFD">
            <w:pPr>
              <w:pStyle w:val="DMETW26161BIPPL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4D23A16" w14:textId="77777777" w:rsidR="00D04BFD" w:rsidRDefault="00D04BFD">
            <w:pPr>
              <w:pStyle w:val="DMETW26161BIPPLEDF"/>
              <w:jc w:val="right"/>
              <w:rPr>
                <w:rFonts w:ascii="Verdana" w:eastAsia="Verdana" w:hAnsi="Verdana" w:cs="Verdana"/>
                <w:noProof/>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600B0BB2" w14:textId="77777777" w:rsidR="00D04BFD" w:rsidRDefault="00D04BFD">
            <w:pPr>
              <w:pStyle w:val="DMETW26161BIPPLEDF"/>
              <w:jc w:val="right"/>
              <w:rPr>
                <w:rFonts w:ascii="Verdana" w:eastAsia="Verdana" w:hAnsi="Verdana" w:cs="Verdana"/>
                <w:noProof/>
                <w:sz w:val="18"/>
              </w:rPr>
            </w:pP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14:paraId="22CCA43A" w14:textId="77777777" w:rsidR="00D04BFD" w:rsidRDefault="00D04BFD">
            <w:pPr>
              <w:pStyle w:val="DMETW26161BIPPL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FC50284" w14:textId="77777777" w:rsidR="00D04BFD" w:rsidRDefault="00D04BFD">
            <w:pPr>
              <w:pStyle w:val="DMETW26161BIPPLEDF"/>
              <w:jc w:val="right"/>
              <w:rPr>
                <w:rFonts w:ascii="Verdana" w:eastAsia="Verdana" w:hAnsi="Verdana" w:cs="Verdana"/>
                <w:noProof/>
                <w:sz w:val="18"/>
              </w:rPr>
            </w:pP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63FE3354" w14:textId="77777777" w:rsidR="00D04BFD" w:rsidRDefault="00D04BFD">
            <w:pPr>
              <w:pStyle w:val="DMETW26161BIPPLEDF"/>
              <w:jc w:val="right"/>
              <w:rPr>
                <w:rFonts w:ascii="Verdana" w:eastAsia="Verdana" w:hAnsi="Verdana" w:cs="Verdana"/>
                <w:noProof/>
                <w:sz w:val="18"/>
              </w:rPr>
            </w:pPr>
          </w:p>
        </w:tc>
        <w:tc>
          <w:tcPr>
            <w:tcW w:w="1406" w:type="dxa"/>
            <w:tcBorders>
              <w:top w:val="single" w:sz="4" w:space="0" w:color="016794"/>
              <w:left w:val="nil"/>
              <w:bottom w:val="nil"/>
              <w:right w:val="nil"/>
              <w:tl2br w:val="nil"/>
              <w:tr2bl w:val="nil"/>
            </w:tcBorders>
            <w:shd w:val="clear" w:color="auto" w:fill="auto"/>
            <w:tcMar>
              <w:left w:w="60" w:type="dxa"/>
              <w:right w:w="60" w:type="dxa"/>
            </w:tcMar>
            <w:vAlign w:val="center"/>
          </w:tcPr>
          <w:p w14:paraId="2A041241" w14:textId="77777777" w:rsidR="00D04BFD" w:rsidRDefault="00D04BFD">
            <w:pPr>
              <w:pStyle w:val="DMETW26161BIPPLEDF"/>
              <w:jc w:val="right"/>
              <w:rPr>
                <w:rFonts w:ascii="Verdana" w:eastAsia="Verdana" w:hAnsi="Verdana" w:cs="Verdana"/>
                <w:noProof/>
                <w:sz w:val="18"/>
              </w:rPr>
            </w:pPr>
          </w:p>
        </w:tc>
      </w:tr>
      <w:tr w:rsidR="00D04BFD" w14:paraId="4577BD16"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39337112" w14:textId="77777777" w:rsidR="00D04BFD" w:rsidRDefault="00120B71">
            <w:pPr>
              <w:pStyle w:val="DMETW26161BIPPLEDF"/>
              <w:rPr>
                <w:rFonts w:ascii="Verdana" w:eastAsia="Verdana" w:hAnsi="Verdana" w:cs="Verdana"/>
                <w:i/>
                <w:noProof/>
                <w:sz w:val="18"/>
              </w:rPr>
            </w:pPr>
            <w:r>
              <w:rPr>
                <w:rFonts w:ascii="Verdana" w:hAnsi="Verdana"/>
                <w:i/>
                <w:noProof/>
                <w:sz w:val="18"/>
              </w:rPr>
              <w:t>Genomförd av andra enheter</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0585A12D" w14:textId="77777777" w:rsidR="00D04BFD" w:rsidRDefault="00120B71">
            <w:pPr>
              <w:pStyle w:val="DMETW26161BIPPLEDF"/>
              <w:jc w:val="center"/>
              <w:rPr>
                <w:rFonts w:ascii="Verdana" w:eastAsia="Verdana" w:hAnsi="Verdana" w:cs="Verdana"/>
                <w:noProof/>
                <w:sz w:val="18"/>
              </w:rPr>
            </w:pPr>
            <w:r>
              <w:rPr>
                <w:rFonts w:ascii="Verdana" w:hAnsi="Verdana"/>
                <w:noProof/>
                <w:sz w:val="18"/>
              </w:rPr>
              <w:t>3.3</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7284E275"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6EF09BA9"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1F9097A9"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916EC37"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F70A7D6"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2FE39CE0"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4A0618F0"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6F787AD"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411CE58B"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1406" w:type="dxa"/>
            <w:tcBorders>
              <w:top w:val="nil"/>
              <w:left w:val="nil"/>
              <w:bottom w:val="nil"/>
              <w:right w:val="nil"/>
              <w:tl2br w:val="nil"/>
              <w:tr2bl w:val="nil"/>
            </w:tcBorders>
            <w:shd w:val="clear" w:color="auto" w:fill="auto"/>
            <w:tcMar>
              <w:left w:w="60" w:type="dxa"/>
              <w:right w:w="60" w:type="dxa"/>
            </w:tcMar>
            <w:vAlign w:val="center"/>
          </w:tcPr>
          <w:p w14:paraId="0C9EDC57"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r>
      <w:tr w:rsidR="00D04BFD" w14:paraId="1EA388CB"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1D9DD9C6" w14:textId="77777777" w:rsidR="00D04BFD" w:rsidRDefault="00120B71">
            <w:pPr>
              <w:pStyle w:val="DMETW26161BIPPLEDF"/>
              <w:rPr>
                <w:rFonts w:ascii="Verdana" w:eastAsia="Verdana" w:hAnsi="Verdana" w:cs="Verdana"/>
                <w:i/>
                <w:noProof/>
                <w:sz w:val="18"/>
              </w:rPr>
            </w:pPr>
            <w:r>
              <w:rPr>
                <w:rFonts w:ascii="Verdana" w:hAnsi="Verdana"/>
                <w:i/>
                <w:noProof/>
                <w:sz w:val="18"/>
              </w:rPr>
              <w:t>Stödinstrument</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4BB8402B" w14:textId="77777777" w:rsidR="00D04BFD" w:rsidRDefault="00120B71">
            <w:pPr>
              <w:pStyle w:val="DMETW26161BIPPLEDF"/>
              <w:jc w:val="center"/>
              <w:rPr>
                <w:rFonts w:ascii="Verdana" w:eastAsia="Verdana" w:hAnsi="Verdana" w:cs="Verdana"/>
                <w:noProof/>
                <w:sz w:val="18"/>
              </w:rPr>
            </w:pPr>
            <w:r>
              <w:rPr>
                <w:rFonts w:ascii="Verdana" w:hAnsi="Verdana"/>
                <w:noProof/>
                <w:sz w:val="18"/>
              </w:rPr>
              <w:t>3.4</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76829725"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0AED6B5E"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(5)</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513CB19D"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(295)</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076C448"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(2 489)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754B562"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(2 789)</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57BF1F0E"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5A174D9A"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B08EDE7"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(214)</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309B9268"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(2 644)</w:t>
            </w:r>
          </w:p>
        </w:tc>
        <w:tc>
          <w:tcPr>
            <w:tcW w:w="1406" w:type="dxa"/>
            <w:tcBorders>
              <w:top w:val="nil"/>
              <w:left w:val="nil"/>
              <w:bottom w:val="nil"/>
              <w:right w:val="nil"/>
              <w:tl2br w:val="nil"/>
              <w:tr2bl w:val="nil"/>
            </w:tcBorders>
            <w:shd w:val="clear" w:color="auto" w:fill="auto"/>
            <w:tcMar>
              <w:left w:w="60" w:type="dxa"/>
              <w:right w:w="60" w:type="dxa"/>
            </w:tcMar>
            <w:vAlign w:val="center"/>
          </w:tcPr>
          <w:p w14:paraId="5B4C714D"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(2 864)</w:t>
            </w:r>
          </w:p>
        </w:tc>
      </w:tr>
      <w:tr w:rsidR="00D04BFD" w14:paraId="4450E895"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02C383DB" w14:textId="77777777" w:rsidR="00D04BFD" w:rsidRDefault="00120B71">
            <w:pPr>
              <w:pStyle w:val="DMETW26161BIPPLEDF"/>
              <w:rPr>
                <w:rFonts w:ascii="Verdana" w:eastAsia="Verdana" w:hAnsi="Verdana" w:cs="Verdana"/>
                <w:i/>
                <w:noProof/>
                <w:sz w:val="18"/>
              </w:rPr>
            </w:pPr>
            <w:r>
              <w:rPr>
                <w:rFonts w:ascii="Verdana" w:hAnsi="Verdana"/>
                <w:i/>
                <w:noProof/>
                <w:sz w:val="18"/>
              </w:rPr>
              <w:t>Kostnader för samfinansiering</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21A60D33" w14:textId="77777777" w:rsidR="00D04BFD" w:rsidRDefault="00120B71">
            <w:pPr>
              <w:pStyle w:val="DMETW26161BIPPLEDF"/>
              <w:jc w:val="center"/>
              <w:rPr>
                <w:rFonts w:ascii="Verdana" w:eastAsia="Verdana" w:hAnsi="Verdana" w:cs="Verdana"/>
                <w:noProof/>
                <w:sz w:val="18"/>
              </w:rPr>
            </w:pPr>
            <w:r>
              <w:rPr>
                <w:rFonts w:ascii="Verdana" w:hAnsi="Verdana"/>
                <w:noProof/>
                <w:sz w:val="18"/>
              </w:rPr>
              <w:t>3.5</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7A55308C"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31346598"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422A4013"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9E8FA28"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(18)</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9D1C7E5"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4</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6FEE5D3A"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267B6D63"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820376B"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36FAF683"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(19)</w:t>
            </w:r>
          </w:p>
        </w:tc>
        <w:tc>
          <w:tcPr>
            <w:tcW w:w="1406" w:type="dxa"/>
            <w:tcBorders>
              <w:top w:val="nil"/>
              <w:left w:val="nil"/>
              <w:bottom w:val="nil"/>
              <w:right w:val="nil"/>
              <w:tl2br w:val="nil"/>
              <w:tr2bl w:val="nil"/>
            </w:tcBorders>
            <w:shd w:val="clear" w:color="auto" w:fill="auto"/>
            <w:tcMar>
              <w:left w:w="60" w:type="dxa"/>
              <w:right w:w="60" w:type="dxa"/>
            </w:tcMar>
            <w:vAlign w:val="center"/>
          </w:tcPr>
          <w:p w14:paraId="54CFD5FB"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(19)</w:t>
            </w:r>
          </w:p>
        </w:tc>
      </w:tr>
      <w:tr w:rsidR="00D04BFD" w14:paraId="5CD58894"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6EF77345" w14:textId="77777777" w:rsidR="00D04BFD" w:rsidRDefault="00120B71">
            <w:pPr>
              <w:pStyle w:val="DMETW26161BIPPLEDF"/>
              <w:rPr>
                <w:rFonts w:ascii="Verdana" w:eastAsia="Verdana" w:hAnsi="Verdana" w:cs="Verdana"/>
                <w:i/>
                <w:noProof/>
                <w:sz w:val="18"/>
              </w:rPr>
            </w:pPr>
            <w:r>
              <w:rPr>
                <w:rFonts w:ascii="Verdana" w:hAnsi="Verdana"/>
                <w:i/>
                <w:noProof/>
                <w:sz w:val="18"/>
              </w:rPr>
              <w:t>Finansieringskostnader</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260E016C" w14:textId="77777777" w:rsidR="00D04BFD" w:rsidRDefault="00120B71">
            <w:pPr>
              <w:pStyle w:val="DMETW26161BIPPLEDF"/>
              <w:jc w:val="center"/>
              <w:rPr>
                <w:rFonts w:ascii="Verdana" w:eastAsia="Verdana" w:hAnsi="Verdana" w:cs="Verdana"/>
                <w:noProof/>
                <w:sz w:val="18"/>
              </w:rPr>
            </w:pPr>
            <w:r>
              <w:rPr>
                <w:rFonts w:ascii="Verdana" w:hAnsi="Verdana"/>
                <w:noProof/>
                <w:sz w:val="18"/>
              </w:rPr>
              <w:t>3.6</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025960AF"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39DEC1E3"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31C0F0AB"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1DD9A60"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(5)</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D782EF0"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(6)</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46AD93C4"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0C0A933C"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CBF0DC9"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(23)</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18809936"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(3)</w:t>
            </w:r>
          </w:p>
        </w:tc>
        <w:tc>
          <w:tcPr>
            <w:tcW w:w="1406" w:type="dxa"/>
            <w:tcBorders>
              <w:top w:val="nil"/>
              <w:left w:val="nil"/>
              <w:bottom w:val="nil"/>
              <w:right w:val="nil"/>
              <w:tl2br w:val="nil"/>
              <w:tr2bl w:val="nil"/>
            </w:tcBorders>
            <w:shd w:val="clear" w:color="auto" w:fill="auto"/>
            <w:tcMar>
              <w:left w:w="60" w:type="dxa"/>
              <w:right w:w="60" w:type="dxa"/>
            </w:tcMar>
            <w:vAlign w:val="center"/>
          </w:tcPr>
          <w:p w14:paraId="18826125"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(20)</w:t>
            </w:r>
          </w:p>
        </w:tc>
      </w:tr>
      <w:tr w:rsidR="00D04BFD" w14:paraId="7CE16BA4" w14:textId="77777777">
        <w:trPr>
          <w:trHeight w:hRule="exact" w:val="255"/>
        </w:trPr>
        <w:tc>
          <w:tcPr>
            <w:tcW w:w="3976" w:type="dxa"/>
            <w:tcBorders>
              <w:top w:val="nil"/>
              <w:left w:val="nil"/>
              <w:bottom w:val="single" w:sz="4" w:space="0" w:color="016794"/>
              <w:right w:val="nil"/>
              <w:tl2br w:val="nil"/>
              <w:tr2bl w:val="nil"/>
            </w:tcBorders>
            <w:shd w:val="clear" w:color="auto" w:fill="auto"/>
            <w:tcMar>
              <w:left w:w="60" w:type="dxa"/>
              <w:right w:w="60" w:type="dxa"/>
            </w:tcMar>
            <w:vAlign w:val="center"/>
          </w:tcPr>
          <w:p w14:paraId="06E58231" w14:textId="77777777" w:rsidR="00D04BFD" w:rsidRDefault="00120B71">
            <w:pPr>
              <w:pStyle w:val="DMETW26161BIPPLEDF"/>
              <w:rPr>
                <w:rFonts w:ascii="Verdana" w:eastAsia="Verdana" w:hAnsi="Verdana" w:cs="Verdana"/>
                <w:i/>
                <w:noProof/>
                <w:sz w:val="18"/>
              </w:rPr>
            </w:pPr>
            <w:r>
              <w:rPr>
                <w:rFonts w:ascii="Verdana" w:hAnsi="Verdana"/>
                <w:i/>
                <w:noProof/>
                <w:sz w:val="18"/>
              </w:rPr>
              <w:t>Övriga kostnader</w:t>
            </w:r>
          </w:p>
        </w:tc>
        <w:tc>
          <w:tcPr>
            <w:tcW w:w="658" w:type="dxa"/>
            <w:tcBorders>
              <w:top w:val="nil"/>
              <w:left w:val="nil"/>
              <w:bottom w:val="single" w:sz="4" w:space="0" w:color="016794"/>
              <w:right w:val="nil"/>
              <w:tl2br w:val="nil"/>
              <w:tr2bl w:val="nil"/>
            </w:tcBorders>
            <w:shd w:val="clear" w:color="auto" w:fill="auto"/>
            <w:tcMar>
              <w:left w:w="60" w:type="dxa"/>
              <w:right w:w="60" w:type="dxa"/>
            </w:tcMar>
            <w:vAlign w:val="center"/>
          </w:tcPr>
          <w:p w14:paraId="2DC03EE9" w14:textId="77777777" w:rsidR="00D04BFD" w:rsidRDefault="00120B71">
            <w:pPr>
              <w:pStyle w:val="DMETW26161BIPPLEDF"/>
              <w:jc w:val="center"/>
              <w:rPr>
                <w:rFonts w:ascii="Verdana" w:eastAsia="Verdana" w:hAnsi="Verdana" w:cs="Verdana"/>
                <w:noProof/>
                <w:sz w:val="18"/>
              </w:rPr>
            </w:pPr>
            <w:r>
              <w:rPr>
                <w:rFonts w:ascii="Verdana" w:hAnsi="Verdana"/>
                <w:noProof/>
                <w:sz w:val="18"/>
              </w:rPr>
              <w:t>3.7</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433A3175"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single" w:sz="4" w:space="0" w:color="016794"/>
              <w:right w:val="nil"/>
              <w:tl2br w:val="nil"/>
              <w:tr2bl w:val="nil"/>
            </w:tcBorders>
            <w:shd w:val="clear" w:color="auto" w:fill="auto"/>
            <w:tcMar>
              <w:left w:w="60" w:type="dxa"/>
              <w:right w:w="60" w:type="dxa"/>
            </w:tcMar>
            <w:vAlign w:val="center"/>
          </w:tcPr>
          <w:p w14:paraId="2A8833EA"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(5)</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463C6CC0"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(8)</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724EC4D"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(107)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E8A04AF"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(119)</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0FE2AF0E"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single" w:sz="4" w:space="0" w:color="016794"/>
              <w:right w:val="nil"/>
              <w:tl2br w:val="nil"/>
              <w:tr2bl w:val="nil"/>
            </w:tcBorders>
            <w:shd w:val="clear" w:color="auto" w:fill="auto"/>
            <w:tcMar>
              <w:left w:w="60" w:type="dxa"/>
              <w:right w:w="60" w:type="dxa"/>
            </w:tcMar>
            <w:vAlign w:val="center"/>
          </w:tcPr>
          <w:p w14:paraId="06625AC5"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(11)</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0640F144"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(16)</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04746BF0"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(119)</w:t>
            </w:r>
          </w:p>
        </w:tc>
        <w:tc>
          <w:tcPr>
            <w:tcW w:w="1406" w:type="dxa"/>
            <w:tcBorders>
              <w:top w:val="nil"/>
              <w:left w:val="nil"/>
              <w:bottom w:val="single" w:sz="4" w:space="0" w:color="016794"/>
              <w:right w:val="nil"/>
              <w:tl2br w:val="nil"/>
              <w:tr2bl w:val="nil"/>
            </w:tcBorders>
            <w:shd w:val="clear" w:color="auto" w:fill="auto"/>
            <w:tcMar>
              <w:left w:w="60" w:type="dxa"/>
              <w:right w:w="60" w:type="dxa"/>
            </w:tcMar>
            <w:vAlign w:val="center"/>
          </w:tcPr>
          <w:p w14:paraId="015D8C71"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(145)</w:t>
            </w:r>
          </w:p>
        </w:tc>
      </w:tr>
      <w:tr w:rsidR="00D04BFD" w14:paraId="5616E13D" w14:textId="77777777">
        <w:trPr>
          <w:trHeight w:hRule="exact" w:val="255"/>
        </w:trPr>
        <w:tc>
          <w:tcPr>
            <w:tcW w:w="39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EEB734E" w14:textId="77777777" w:rsidR="00D04BFD" w:rsidRDefault="00120B71">
            <w:pPr>
              <w:pStyle w:val="DMETW26161BIPPLEDF"/>
              <w:rPr>
                <w:rFonts w:ascii="Verdana" w:eastAsia="Verdana" w:hAnsi="Verdana" w:cs="Verdana"/>
                <w:b/>
                <w:noProof/>
                <w:sz w:val="18"/>
              </w:rPr>
            </w:pPr>
            <w:r>
              <w:rPr>
                <w:rFonts w:ascii="Verdana" w:hAnsi="Verdana"/>
                <w:b/>
                <w:noProof/>
                <w:sz w:val="18"/>
              </w:rPr>
              <w:t>Totala kostnader</w:t>
            </w:r>
          </w:p>
        </w:tc>
        <w:tc>
          <w:tcPr>
            <w:tcW w:w="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9B35EF6" w14:textId="77777777" w:rsidR="00D04BFD" w:rsidRDefault="00D04BFD">
            <w:pPr>
              <w:pStyle w:val="DMETW26161BIPPLEDF"/>
              <w:jc w:val="right"/>
              <w:rPr>
                <w:rFonts w:ascii="Verdana" w:eastAsia="Verdana" w:hAnsi="Verdana" w:cs="Verdana"/>
                <w:b/>
                <w:noProof/>
                <w:sz w:val="18"/>
              </w:rPr>
            </w:pP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14EE54C"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1</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ABF7DF5"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(7)</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F5008AD"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(284)</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C69CB89"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(2 620)</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1B215D2"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(2 911)</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7FBE4F7"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58BC31A"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(12)</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DC8A173"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(252)</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4E68CEC"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(2 785)</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BB912E7"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(3 049)</w:t>
            </w:r>
          </w:p>
        </w:tc>
      </w:tr>
      <w:tr w:rsidR="00D04BFD" w14:paraId="5F3EE91B" w14:textId="77777777">
        <w:trPr>
          <w:trHeight w:hRule="exact" w:val="255"/>
        </w:trPr>
        <w:tc>
          <w:tcPr>
            <w:tcW w:w="3976" w:type="dxa"/>
            <w:tcBorders>
              <w:top w:val="single" w:sz="4" w:space="0" w:color="016794"/>
              <w:left w:val="nil"/>
              <w:bottom w:val="nil"/>
              <w:right w:val="nil"/>
              <w:tl2br w:val="nil"/>
              <w:tr2bl w:val="nil"/>
            </w:tcBorders>
            <w:shd w:val="clear" w:color="auto" w:fill="auto"/>
            <w:tcMar>
              <w:left w:w="60" w:type="dxa"/>
              <w:right w:w="60" w:type="dxa"/>
            </w:tcMar>
            <w:vAlign w:val="center"/>
          </w:tcPr>
          <w:p w14:paraId="46CBB947" w14:textId="77777777" w:rsidR="00D04BFD" w:rsidRDefault="00D04BFD">
            <w:pPr>
              <w:pStyle w:val="DMETW26161BIPPLEDF"/>
              <w:rPr>
                <w:rFonts w:ascii="Verdana" w:eastAsia="Verdana" w:hAnsi="Verdana" w:cs="Verdana"/>
                <w:noProof/>
                <w:sz w:val="18"/>
              </w:rPr>
            </w:pPr>
          </w:p>
        </w:tc>
        <w:tc>
          <w:tcPr>
            <w:tcW w:w="658" w:type="dxa"/>
            <w:tcBorders>
              <w:top w:val="single" w:sz="4" w:space="0" w:color="016794"/>
              <w:left w:val="nil"/>
              <w:bottom w:val="nil"/>
              <w:right w:val="nil"/>
              <w:tl2br w:val="nil"/>
              <w:tr2bl w:val="nil"/>
            </w:tcBorders>
            <w:shd w:val="clear" w:color="auto" w:fill="auto"/>
            <w:tcMar>
              <w:left w:w="60" w:type="dxa"/>
              <w:right w:w="60" w:type="dxa"/>
            </w:tcMar>
            <w:vAlign w:val="center"/>
          </w:tcPr>
          <w:p w14:paraId="108FA3A6" w14:textId="77777777" w:rsidR="00D04BFD" w:rsidRDefault="00D04BFD">
            <w:pPr>
              <w:pStyle w:val="DMETW26161BIPPLEDF"/>
              <w:jc w:val="center"/>
              <w:rPr>
                <w:rFonts w:ascii="Verdana" w:eastAsia="Verdana" w:hAnsi="Verdana" w:cs="Verdana"/>
                <w:i/>
                <w:noProof/>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7185DC63" w14:textId="77777777" w:rsidR="00D04BFD" w:rsidRDefault="00D04BFD">
            <w:pPr>
              <w:pStyle w:val="DMETW26161BIPPLEDF"/>
              <w:jc w:val="right"/>
              <w:rPr>
                <w:rFonts w:ascii="Verdana" w:eastAsia="Verdana" w:hAnsi="Verdana" w:cs="Verdana"/>
                <w:noProof/>
                <w:sz w:val="18"/>
              </w:rPr>
            </w:pP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14:paraId="3764ADF0" w14:textId="77777777" w:rsidR="00D04BFD" w:rsidRDefault="00D04BFD">
            <w:pPr>
              <w:pStyle w:val="DMETW26161BIPPLEDF"/>
              <w:jc w:val="right"/>
              <w:rPr>
                <w:rFonts w:ascii="Verdana" w:eastAsia="Verdana" w:hAnsi="Verdana" w:cs="Verdana"/>
                <w:noProof/>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2C71A04A" w14:textId="77777777" w:rsidR="00D04BFD" w:rsidRDefault="00D04BFD">
            <w:pPr>
              <w:pStyle w:val="DMETW26161BIPPL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E1EF108" w14:textId="77777777" w:rsidR="00D04BFD" w:rsidRDefault="00D04BFD">
            <w:pPr>
              <w:pStyle w:val="DMETW26161BIPPL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24117196" w14:textId="77777777" w:rsidR="00D04BFD" w:rsidRDefault="00D04BFD">
            <w:pPr>
              <w:pStyle w:val="DMETW26161BIPPLEDF"/>
              <w:jc w:val="right"/>
              <w:rPr>
                <w:rFonts w:ascii="Verdana" w:eastAsia="Verdana" w:hAnsi="Verdana" w:cs="Verdana"/>
                <w:noProof/>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4C3F4B60" w14:textId="77777777" w:rsidR="00D04BFD" w:rsidRDefault="00D04BFD">
            <w:pPr>
              <w:pStyle w:val="DMETW26161BIPPLEDF"/>
              <w:jc w:val="right"/>
              <w:rPr>
                <w:rFonts w:ascii="Verdana" w:eastAsia="Verdana" w:hAnsi="Verdana" w:cs="Verdana"/>
                <w:noProof/>
                <w:sz w:val="18"/>
              </w:rPr>
            </w:pP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14:paraId="333B9172" w14:textId="77777777" w:rsidR="00D04BFD" w:rsidRDefault="00D04BFD">
            <w:pPr>
              <w:pStyle w:val="DMETW26161BIPPL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0F4787A7" w14:textId="77777777" w:rsidR="00D04BFD" w:rsidRDefault="00D04BFD">
            <w:pPr>
              <w:pStyle w:val="DMETW26161BIPPLEDF"/>
              <w:jc w:val="right"/>
              <w:rPr>
                <w:rFonts w:ascii="Verdana" w:eastAsia="Verdana" w:hAnsi="Verdana" w:cs="Verdana"/>
                <w:noProof/>
                <w:sz w:val="18"/>
              </w:rPr>
            </w:pP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462BBEDA" w14:textId="77777777" w:rsidR="00D04BFD" w:rsidRDefault="00D04BFD">
            <w:pPr>
              <w:pStyle w:val="DMETW26161BIPPLEDF"/>
              <w:jc w:val="right"/>
              <w:rPr>
                <w:rFonts w:ascii="Verdana" w:eastAsia="Verdana" w:hAnsi="Verdana" w:cs="Verdana"/>
                <w:noProof/>
                <w:sz w:val="18"/>
              </w:rPr>
            </w:pPr>
          </w:p>
        </w:tc>
        <w:tc>
          <w:tcPr>
            <w:tcW w:w="1406" w:type="dxa"/>
            <w:tcBorders>
              <w:top w:val="single" w:sz="4" w:space="0" w:color="016794"/>
              <w:left w:val="nil"/>
              <w:bottom w:val="nil"/>
              <w:right w:val="nil"/>
              <w:tl2br w:val="nil"/>
              <w:tr2bl w:val="nil"/>
            </w:tcBorders>
            <w:shd w:val="clear" w:color="auto" w:fill="auto"/>
            <w:tcMar>
              <w:left w:w="60" w:type="dxa"/>
              <w:right w:w="60" w:type="dxa"/>
            </w:tcMar>
            <w:vAlign w:val="center"/>
          </w:tcPr>
          <w:p w14:paraId="174578FB" w14:textId="77777777" w:rsidR="00D04BFD" w:rsidRDefault="00D04BFD">
            <w:pPr>
              <w:pStyle w:val="DMETW26161BIPPLEDF"/>
              <w:jc w:val="right"/>
              <w:rPr>
                <w:rFonts w:ascii="Verdana" w:eastAsia="Verdana" w:hAnsi="Verdana" w:cs="Verdana"/>
                <w:noProof/>
                <w:sz w:val="18"/>
              </w:rPr>
            </w:pPr>
          </w:p>
        </w:tc>
      </w:tr>
      <w:tr w:rsidR="00D04BFD" w14:paraId="16E25D16" w14:textId="77777777">
        <w:trPr>
          <w:trHeight w:hRule="exact" w:val="225"/>
        </w:trPr>
        <w:tc>
          <w:tcPr>
            <w:tcW w:w="3976" w:type="dxa"/>
            <w:tcBorders>
              <w:top w:val="nil"/>
              <w:left w:val="nil"/>
              <w:bottom w:val="nil"/>
              <w:right w:val="nil"/>
              <w:tl2br w:val="nil"/>
              <w:tr2bl w:val="nil"/>
            </w:tcBorders>
            <w:shd w:val="solid" w:color="CCE1EA" w:fill="FFFFFF"/>
            <w:tcMar>
              <w:left w:w="60" w:type="dxa"/>
              <w:right w:w="60" w:type="dxa"/>
            </w:tcMar>
            <w:vAlign w:val="center"/>
          </w:tcPr>
          <w:p w14:paraId="0B81AC4B" w14:textId="77777777" w:rsidR="00D04BFD" w:rsidRDefault="00120B71">
            <w:pPr>
              <w:pStyle w:val="DMETW26161BIPPLEDF"/>
              <w:rPr>
                <w:rFonts w:ascii="Verdana" w:eastAsia="Verdana" w:hAnsi="Verdana" w:cs="Verdana"/>
                <w:b/>
                <w:noProof/>
                <w:sz w:val="18"/>
              </w:rPr>
            </w:pPr>
            <w:r>
              <w:rPr>
                <w:rFonts w:ascii="Verdana" w:hAnsi="Verdana"/>
                <w:b/>
                <w:noProof/>
                <w:sz w:val="18"/>
              </w:rPr>
              <w:t>EKONOMISKT RESULTAT FÖR ÅRET</w:t>
            </w:r>
          </w:p>
        </w:tc>
        <w:tc>
          <w:tcPr>
            <w:tcW w:w="658" w:type="dxa"/>
            <w:tcBorders>
              <w:top w:val="nil"/>
              <w:left w:val="nil"/>
              <w:bottom w:val="nil"/>
              <w:right w:val="nil"/>
              <w:tl2br w:val="nil"/>
              <w:tr2bl w:val="nil"/>
            </w:tcBorders>
            <w:shd w:val="solid" w:color="CCE1EA" w:fill="FFFFFF"/>
            <w:tcMar>
              <w:left w:w="60" w:type="dxa"/>
              <w:right w:w="60" w:type="dxa"/>
            </w:tcMar>
            <w:vAlign w:val="center"/>
          </w:tcPr>
          <w:p w14:paraId="08BB79EA" w14:textId="77777777" w:rsidR="00D04BFD" w:rsidRDefault="00D04BFD">
            <w:pPr>
              <w:pStyle w:val="DMETW26161BIPPLEDF"/>
              <w:jc w:val="right"/>
              <w:rPr>
                <w:rFonts w:ascii="Verdana" w:eastAsia="Verdana" w:hAnsi="Verdana" w:cs="Verdana"/>
                <w:b/>
                <w:noProof/>
                <w:sz w:val="18"/>
              </w:rPr>
            </w:pPr>
          </w:p>
        </w:tc>
        <w:tc>
          <w:tcPr>
            <w:tcW w:w="835" w:type="dxa"/>
            <w:tcBorders>
              <w:top w:val="nil"/>
              <w:left w:val="nil"/>
              <w:bottom w:val="nil"/>
              <w:right w:val="nil"/>
              <w:tl2br w:val="nil"/>
              <w:tr2bl w:val="nil"/>
            </w:tcBorders>
            <w:shd w:val="solid" w:color="CCE1EA" w:fill="FFFFFF"/>
            <w:tcMar>
              <w:left w:w="60" w:type="dxa"/>
              <w:right w:w="60" w:type="dxa"/>
            </w:tcMar>
            <w:vAlign w:val="center"/>
          </w:tcPr>
          <w:p w14:paraId="1B40B01F"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1</w:t>
            </w:r>
          </w:p>
        </w:tc>
        <w:tc>
          <w:tcPr>
            <w:tcW w:w="834" w:type="dxa"/>
            <w:tcBorders>
              <w:top w:val="nil"/>
              <w:left w:val="nil"/>
              <w:bottom w:val="nil"/>
              <w:right w:val="nil"/>
              <w:tl2br w:val="nil"/>
              <w:tr2bl w:val="nil"/>
            </w:tcBorders>
            <w:shd w:val="solid" w:color="CCE1EA" w:fill="FFFFFF"/>
            <w:tcMar>
              <w:left w:w="60" w:type="dxa"/>
              <w:right w:w="60" w:type="dxa"/>
            </w:tcMar>
            <w:vAlign w:val="center"/>
          </w:tcPr>
          <w:p w14:paraId="1BB14BE3"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(6)</w:t>
            </w:r>
          </w:p>
        </w:tc>
        <w:tc>
          <w:tcPr>
            <w:tcW w:w="835" w:type="dxa"/>
            <w:tcBorders>
              <w:top w:val="nil"/>
              <w:left w:val="nil"/>
              <w:bottom w:val="nil"/>
              <w:right w:val="nil"/>
              <w:tl2br w:val="nil"/>
              <w:tr2bl w:val="nil"/>
            </w:tcBorders>
            <w:shd w:val="solid" w:color="CCE1EA" w:fill="FFFFFF"/>
            <w:tcMar>
              <w:left w:w="60" w:type="dxa"/>
              <w:right w:w="60" w:type="dxa"/>
            </w:tcMar>
            <w:vAlign w:val="center"/>
          </w:tcPr>
          <w:p w14:paraId="7BB906E6"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(282)</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044A91AE"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(2 526)</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3BC377E2"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(2 813)</w:t>
            </w:r>
          </w:p>
        </w:tc>
        <w:tc>
          <w:tcPr>
            <w:tcW w:w="835" w:type="dxa"/>
            <w:tcBorders>
              <w:top w:val="nil"/>
              <w:left w:val="nil"/>
              <w:bottom w:val="nil"/>
              <w:right w:val="nil"/>
              <w:tl2br w:val="nil"/>
              <w:tr2bl w:val="nil"/>
            </w:tcBorders>
            <w:shd w:val="solid" w:color="CCE1EA" w:fill="FFFFFF"/>
            <w:tcMar>
              <w:left w:w="60" w:type="dxa"/>
              <w:right w:w="60" w:type="dxa"/>
            </w:tcMar>
            <w:vAlign w:val="center"/>
          </w:tcPr>
          <w:p w14:paraId="54DAF15E"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w:t>
            </w:r>
          </w:p>
        </w:tc>
        <w:tc>
          <w:tcPr>
            <w:tcW w:w="834" w:type="dxa"/>
            <w:tcBorders>
              <w:top w:val="nil"/>
              <w:left w:val="nil"/>
              <w:bottom w:val="nil"/>
              <w:right w:val="nil"/>
              <w:tl2br w:val="nil"/>
              <w:tr2bl w:val="nil"/>
            </w:tcBorders>
            <w:shd w:val="solid" w:color="CCE1EA" w:fill="FFFFFF"/>
            <w:tcMar>
              <w:left w:w="60" w:type="dxa"/>
              <w:right w:w="60" w:type="dxa"/>
            </w:tcMar>
            <w:vAlign w:val="center"/>
          </w:tcPr>
          <w:p w14:paraId="6E6A7BF0"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(8)</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06218965"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(259)</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4FA0AE0C"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(2 708)</w:t>
            </w:r>
          </w:p>
        </w:tc>
        <w:tc>
          <w:tcPr>
            <w:tcW w:w="1406" w:type="dxa"/>
            <w:tcBorders>
              <w:top w:val="nil"/>
              <w:left w:val="nil"/>
              <w:bottom w:val="nil"/>
              <w:right w:val="nil"/>
              <w:tl2br w:val="nil"/>
              <w:tr2bl w:val="nil"/>
            </w:tcBorders>
            <w:shd w:val="solid" w:color="CCE1EA" w:fill="FFFFFF"/>
            <w:tcMar>
              <w:left w:w="60" w:type="dxa"/>
              <w:right w:w="60" w:type="dxa"/>
            </w:tcMar>
            <w:vAlign w:val="center"/>
          </w:tcPr>
          <w:p w14:paraId="6241F1B3"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(2 974)</w:t>
            </w:r>
          </w:p>
        </w:tc>
      </w:tr>
    </w:tbl>
    <w:p w14:paraId="0519CE8B" w14:textId="77777777" w:rsidR="002F1819" w:rsidRDefault="002F1819" w:rsidP="00B04CDC">
      <w:pPr>
        <w:pStyle w:val="Textstand-alone"/>
        <w:rPr>
          <w:noProof/>
        </w:rPr>
      </w:pPr>
    </w:p>
    <w:p w14:paraId="4A154ACA" w14:textId="77777777" w:rsidR="002F1819" w:rsidRDefault="002F1819" w:rsidP="00B04CDC">
      <w:pPr>
        <w:pStyle w:val="Textstand-alone"/>
        <w:rPr>
          <w:noProof/>
        </w:rPr>
        <w:sectPr w:rsidR="002F1819" w:rsidSect="00B72292">
          <w:headerReference w:type="even" r:id="rId89"/>
          <w:headerReference w:type="default" r:id="rId90"/>
          <w:footerReference w:type="even" r:id="rId91"/>
          <w:footerReference w:type="default" r:id="rId92"/>
          <w:headerReference w:type="first" r:id="rId93"/>
          <w:footerReference w:type="first" r:id="rId94"/>
          <w:pgSz w:w="16838" w:h="11906" w:orient="landscape" w:code="9"/>
          <w:pgMar w:top="1134" w:right="1134" w:bottom="1134" w:left="1134" w:header="708" w:footer="708" w:gutter="0"/>
          <w:cols w:space="708"/>
          <w:docGrid w:linePitch="360"/>
        </w:sectPr>
      </w:pPr>
    </w:p>
    <w:p w14:paraId="2DE30C3D" w14:textId="77777777" w:rsidR="002F1819" w:rsidRPr="0000219B" w:rsidRDefault="00120B71" w:rsidP="004D794B">
      <w:pPr>
        <w:pStyle w:val="HEADERTITLE1"/>
        <w:rPr>
          <w:noProof/>
          <w:lang w:val="sv-SE"/>
        </w:rPr>
      </w:pPr>
      <w:bookmarkStart w:id="31" w:name="_Toc144303542"/>
      <w:r w:rsidRPr="0000219B">
        <w:rPr>
          <w:noProof/>
          <w:lang w:val="sv-SE"/>
        </w:rPr>
        <w:t>REDOGÖRELSE FÖR ÄNDRINGAR I NETTOTILLGÅNGARNA PER EUF</w:t>
      </w:r>
      <w:bookmarkEnd w:id="31"/>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7"/>
        <w:gridCol w:w="1407"/>
        <w:gridCol w:w="1613"/>
        <w:gridCol w:w="1676"/>
        <w:gridCol w:w="1843"/>
        <w:gridCol w:w="1447"/>
        <w:gridCol w:w="1447"/>
        <w:gridCol w:w="1496"/>
      </w:tblGrid>
      <w:tr w:rsidR="00D04BFD" w14:paraId="4DED658E" w14:textId="77777777">
        <w:trPr>
          <w:trHeight w:val="255"/>
        </w:trPr>
        <w:tc>
          <w:tcPr>
            <w:tcW w:w="3462" w:type="dxa"/>
            <w:gridSpan w:val="8"/>
            <w:tcBorders>
              <w:top w:val="nil"/>
              <w:left w:val="nil"/>
              <w:bottom w:val="nil"/>
              <w:right w:val="nil"/>
              <w:tl2br w:val="nil"/>
              <w:tr2bl w:val="nil"/>
            </w:tcBorders>
            <w:shd w:val="clear" w:color="auto" w:fill="auto"/>
            <w:tcMar>
              <w:left w:w="60" w:type="dxa"/>
              <w:right w:w="60" w:type="dxa"/>
            </w:tcMar>
            <w:vAlign w:val="center"/>
          </w:tcPr>
          <w:p w14:paraId="7A59465D" w14:textId="77777777" w:rsidR="00D04BFD" w:rsidRDefault="00120B71">
            <w:pPr>
              <w:pStyle w:val="DMETW26161BIPCNA8"/>
              <w:jc w:val="right"/>
              <w:rPr>
                <w:rFonts w:ascii="Verdana" w:eastAsia="Verdana" w:hAnsi="Verdana" w:cs="Verdana"/>
                <w:i/>
                <w:noProof/>
                <w:sz w:val="16"/>
              </w:rPr>
            </w:pPr>
            <w:bookmarkStart w:id="32" w:name="DOC_TBL00004_1_1"/>
            <w:bookmarkEnd w:id="32"/>
            <w:r>
              <w:rPr>
                <w:rFonts w:ascii="Verdana" w:hAnsi="Verdana"/>
                <w:i/>
                <w:noProof/>
                <w:sz w:val="16"/>
              </w:rPr>
              <w:t>miljoner euro</w:t>
            </w:r>
          </w:p>
        </w:tc>
      </w:tr>
      <w:tr w:rsidR="00D04BFD" w:rsidRPr="00A63FFD" w14:paraId="309C9587" w14:textId="77777777">
        <w:trPr>
          <w:trHeight w:val="255"/>
        </w:trPr>
        <w:tc>
          <w:tcPr>
            <w:tcW w:w="3462" w:type="dxa"/>
            <w:tcBorders>
              <w:top w:val="nil"/>
              <w:left w:val="nil"/>
              <w:bottom w:val="nil"/>
              <w:right w:val="nil"/>
              <w:tl2br w:val="nil"/>
              <w:tr2bl w:val="nil"/>
            </w:tcBorders>
            <w:shd w:val="solid" w:color="016794" w:fill="FFFFFF"/>
            <w:tcMar>
              <w:left w:w="60" w:type="dxa"/>
              <w:right w:w="60" w:type="dxa"/>
            </w:tcMar>
            <w:vAlign w:val="center"/>
          </w:tcPr>
          <w:p w14:paraId="275DD786" w14:textId="77777777" w:rsidR="00D04BFD" w:rsidRDefault="00120B71">
            <w:pPr>
              <w:pStyle w:val="DMETW26161BIPCNA8"/>
              <w:jc w:val="center"/>
              <w:rPr>
                <w:rFonts w:ascii="Verdana" w:eastAsia="Verdana" w:hAnsi="Verdana" w:cs="Verdana"/>
                <w:noProof/>
                <w:color w:val="FFFFFF"/>
              </w:rPr>
            </w:pPr>
            <w:r>
              <w:rPr>
                <w:rFonts w:ascii="Verdana" w:hAnsi="Verdana"/>
                <w:noProof/>
                <w:color w:val="FFFFFF"/>
              </w:rPr>
              <w:t>Åttonde EUF</w:t>
            </w:r>
          </w:p>
        </w:tc>
        <w:tc>
          <w:tcPr>
            <w:tcW w:w="1405" w:type="dxa"/>
            <w:tcBorders>
              <w:top w:val="nil"/>
              <w:left w:val="nil"/>
              <w:bottom w:val="nil"/>
              <w:right w:val="nil"/>
              <w:tl2br w:val="nil"/>
              <w:tr2bl w:val="nil"/>
            </w:tcBorders>
            <w:shd w:val="solid" w:color="016794" w:fill="FFFFFF"/>
            <w:tcMar>
              <w:left w:w="60" w:type="dxa"/>
              <w:right w:w="60" w:type="dxa"/>
            </w:tcMar>
            <w:vAlign w:val="center"/>
          </w:tcPr>
          <w:p w14:paraId="5621E879" w14:textId="77777777" w:rsidR="00D04BFD" w:rsidRDefault="00120B71">
            <w:pPr>
              <w:pStyle w:val="DMETW26161BIPCNA8"/>
              <w:jc w:val="center"/>
              <w:rPr>
                <w:rFonts w:ascii="Verdana" w:eastAsia="Verdana" w:hAnsi="Verdana" w:cs="Verdana"/>
                <w:noProof/>
                <w:color w:val="FFFFFF"/>
              </w:rPr>
            </w:pPr>
            <w:r>
              <w:rPr>
                <w:rFonts w:ascii="Verdana" w:hAnsi="Verdana"/>
                <w:noProof/>
                <w:color w:val="FFFFFF"/>
              </w:rPr>
              <w:t>Fondkapital – aktiva EUF (A)</w:t>
            </w:r>
          </w:p>
        </w:tc>
        <w:tc>
          <w:tcPr>
            <w:tcW w:w="1611" w:type="dxa"/>
            <w:tcBorders>
              <w:top w:val="nil"/>
              <w:left w:val="nil"/>
              <w:bottom w:val="nil"/>
              <w:right w:val="nil"/>
              <w:tl2br w:val="nil"/>
              <w:tr2bl w:val="nil"/>
            </w:tcBorders>
            <w:shd w:val="solid" w:color="016794" w:fill="FFFFFF"/>
            <w:tcMar>
              <w:left w:w="60" w:type="dxa"/>
              <w:right w:w="60" w:type="dxa"/>
            </w:tcMar>
            <w:vAlign w:val="center"/>
          </w:tcPr>
          <w:p w14:paraId="6DE05E05" w14:textId="77777777" w:rsidR="00D04BFD" w:rsidRPr="0000219B" w:rsidRDefault="00120B71">
            <w:pPr>
              <w:pStyle w:val="DMETW26161BIPCNA8"/>
              <w:jc w:val="center"/>
              <w:rPr>
                <w:rFonts w:ascii="Verdana" w:eastAsia="Verdana" w:hAnsi="Verdana" w:cs="Verdana"/>
                <w:noProof/>
                <w:color w:val="FFFFFF"/>
                <w:lang w:val="sv-SE"/>
              </w:rPr>
            </w:pPr>
            <w:r w:rsidRPr="0000219B">
              <w:rPr>
                <w:rFonts w:ascii="Verdana" w:hAnsi="Verdana"/>
                <w:noProof/>
                <w:color w:val="FFFFFF"/>
                <w:lang w:val="sv-SE"/>
              </w:rPr>
              <w:t>Icke-infordrat fondkapital – aktiva EUF (B)</w:t>
            </w:r>
          </w:p>
        </w:tc>
        <w:tc>
          <w:tcPr>
            <w:tcW w:w="1674" w:type="dxa"/>
            <w:tcBorders>
              <w:top w:val="nil"/>
              <w:left w:val="nil"/>
              <w:bottom w:val="nil"/>
              <w:right w:val="nil"/>
              <w:tl2br w:val="nil"/>
              <w:tr2bl w:val="nil"/>
            </w:tcBorders>
            <w:shd w:val="solid" w:color="016794" w:fill="FFFFFF"/>
            <w:tcMar>
              <w:left w:w="60" w:type="dxa"/>
              <w:right w:w="60" w:type="dxa"/>
            </w:tcMar>
            <w:vAlign w:val="center"/>
          </w:tcPr>
          <w:p w14:paraId="5383CD84" w14:textId="77777777" w:rsidR="00D04BFD" w:rsidRPr="0000219B" w:rsidRDefault="00120B71">
            <w:pPr>
              <w:pStyle w:val="DMETW26161BIPCNA8"/>
              <w:jc w:val="center"/>
              <w:rPr>
                <w:rFonts w:ascii="Verdana" w:eastAsia="Verdana" w:hAnsi="Verdana" w:cs="Verdana"/>
                <w:noProof/>
                <w:color w:val="FFFFFF"/>
                <w:lang w:val="sv-SE"/>
              </w:rPr>
            </w:pPr>
            <w:r w:rsidRPr="0000219B">
              <w:rPr>
                <w:rFonts w:ascii="Verdana" w:hAnsi="Verdana"/>
                <w:noProof/>
                <w:color w:val="FFFFFF"/>
                <w:lang w:val="sv-SE"/>
              </w:rPr>
              <w:t>Infordrat fondkapital – aktiva EUF (C) = (A)–(B)</w:t>
            </w:r>
          </w:p>
        </w:tc>
        <w:tc>
          <w:tcPr>
            <w:tcW w:w="1841" w:type="dxa"/>
            <w:tcBorders>
              <w:top w:val="nil"/>
              <w:left w:val="nil"/>
              <w:bottom w:val="nil"/>
              <w:right w:val="nil"/>
              <w:tl2br w:val="nil"/>
              <w:tr2bl w:val="nil"/>
            </w:tcBorders>
            <w:shd w:val="solid" w:color="016794" w:fill="FFFFFF"/>
            <w:tcMar>
              <w:left w:w="60" w:type="dxa"/>
              <w:right w:w="60" w:type="dxa"/>
            </w:tcMar>
            <w:vAlign w:val="center"/>
          </w:tcPr>
          <w:p w14:paraId="027029C8" w14:textId="77777777" w:rsidR="00D04BFD" w:rsidRDefault="00120B71">
            <w:pPr>
              <w:pStyle w:val="DMETW26161BIPCNA8"/>
              <w:jc w:val="center"/>
              <w:rPr>
                <w:rFonts w:ascii="Verdana" w:eastAsia="Verdana" w:hAnsi="Verdana" w:cs="Verdana"/>
                <w:noProof/>
                <w:color w:val="FFFFFF"/>
              </w:rPr>
            </w:pPr>
            <w:r>
              <w:rPr>
                <w:rFonts w:ascii="Verdana" w:hAnsi="Verdana"/>
                <w:noProof/>
                <w:color w:val="FFFFFF"/>
              </w:rPr>
              <w:t>Ackumulerade reserver (D)</w:t>
            </w:r>
          </w:p>
        </w:tc>
        <w:tc>
          <w:tcPr>
            <w:tcW w:w="1445" w:type="dxa"/>
            <w:tcBorders>
              <w:top w:val="nil"/>
              <w:left w:val="nil"/>
              <w:bottom w:val="nil"/>
              <w:right w:val="nil"/>
              <w:tl2br w:val="nil"/>
              <w:tr2bl w:val="nil"/>
            </w:tcBorders>
            <w:shd w:val="solid" w:color="016794" w:fill="FFFFFF"/>
            <w:tcMar>
              <w:left w:w="60" w:type="dxa"/>
              <w:right w:w="60" w:type="dxa"/>
            </w:tcMar>
            <w:vAlign w:val="center"/>
          </w:tcPr>
          <w:p w14:paraId="23FF958E" w14:textId="77777777" w:rsidR="00D04BFD" w:rsidRPr="0000219B" w:rsidRDefault="00120B71">
            <w:pPr>
              <w:pStyle w:val="DMETW26161BIPCNA8"/>
              <w:jc w:val="center"/>
              <w:rPr>
                <w:rFonts w:ascii="Verdana" w:eastAsia="Verdana" w:hAnsi="Verdana" w:cs="Verdana"/>
                <w:noProof/>
                <w:color w:val="FFFFFF"/>
                <w:lang w:val="sv-SE"/>
              </w:rPr>
            </w:pPr>
            <w:r w:rsidRPr="0000219B">
              <w:rPr>
                <w:rFonts w:ascii="Verdana" w:hAnsi="Verdana"/>
                <w:noProof/>
                <w:color w:val="FFFFFF"/>
                <w:lang w:val="sv-SE"/>
              </w:rPr>
              <w:t>Infordrat fondkapital från avslutade EUF överfört från tidigare år (E)</w:t>
            </w:r>
          </w:p>
        </w:tc>
        <w:tc>
          <w:tcPr>
            <w:tcW w:w="1445" w:type="dxa"/>
            <w:tcBorders>
              <w:top w:val="nil"/>
              <w:left w:val="nil"/>
              <w:bottom w:val="nil"/>
              <w:right w:val="nil"/>
              <w:tl2br w:val="nil"/>
              <w:tr2bl w:val="nil"/>
            </w:tcBorders>
            <w:shd w:val="solid" w:color="016794" w:fill="FFFFFF"/>
            <w:tcMar>
              <w:left w:w="60" w:type="dxa"/>
              <w:right w:w="60" w:type="dxa"/>
            </w:tcMar>
            <w:vAlign w:val="center"/>
          </w:tcPr>
          <w:p w14:paraId="1F192F66" w14:textId="77777777" w:rsidR="00D04BFD" w:rsidRPr="0000219B" w:rsidRDefault="00120B71">
            <w:pPr>
              <w:pStyle w:val="DMETW26161BIPCNA8"/>
              <w:jc w:val="center"/>
              <w:rPr>
                <w:rFonts w:ascii="Verdana" w:eastAsia="Verdana" w:hAnsi="Verdana" w:cs="Verdana"/>
                <w:noProof/>
                <w:color w:val="FFFFFF"/>
                <w:lang w:val="sv-SE"/>
              </w:rPr>
            </w:pPr>
            <w:r w:rsidRPr="0000219B">
              <w:rPr>
                <w:rFonts w:ascii="Verdana" w:hAnsi="Verdana"/>
                <w:noProof/>
                <w:color w:val="FFFFFF"/>
                <w:lang w:val="sv-SE"/>
              </w:rPr>
              <w:t>Infordrat fondkapital som överförts mellan aktiva EUF (F)</w:t>
            </w:r>
          </w:p>
        </w:tc>
        <w:tc>
          <w:tcPr>
            <w:tcW w:w="1494" w:type="dxa"/>
            <w:tcBorders>
              <w:top w:val="nil"/>
              <w:left w:val="nil"/>
              <w:bottom w:val="nil"/>
              <w:right w:val="nil"/>
              <w:tl2br w:val="nil"/>
              <w:tr2bl w:val="nil"/>
            </w:tcBorders>
            <w:shd w:val="solid" w:color="016794" w:fill="FFFFFF"/>
            <w:tcMar>
              <w:left w:w="60" w:type="dxa"/>
              <w:right w:w="60" w:type="dxa"/>
            </w:tcMar>
            <w:vAlign w:val="center"/>
          </w:tcPr>
          <w:p w14:paraId="243C1920" w14:textId="77777777" w:rsidR="00D04BFD" w:rsidRPr="0000219B" w:rsidRDefault="00120B71">
            <w:pPr>
              <w:pStyle w:val="DMETW26161BIPCNA8"/>
              <w:jc w:val="center"/>
              <w:rPr>
                <w:rFonts w:ascii="Verdana" w:eastAsia="Verdana" w:hAnsi="Verdana" w:cs="Verdana"/>
                <w:noProof/>
                <w:color w:val="FFFFFF"/>
                <w:lang w:val="sv-SE"/>
              </w:rPr>
            </w:pPr>
            <w:r w:rsidRPr="0000219B">
              <w:rPr>
                <w:rFonts w:ascii="Verdana" w:hAnsi="Verdana"/>
                <w:noProof/>
                <w:color w:val="FFFFFF"/>
                <w:lang w:val="sv-SE"/>
              </w:rPr>
              <w:t>Totala nettotillgångar (C)+(D)+(E)+(F)</w:t>
            </w:r>
          </w:p>
        </w:tc>
      </w:tr>
      <w:tr w:rsidR="00D04BFD" w14:paraId="1C84F6FB" w14:textId="77777777">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14:paraId="022118AA" w14:textId="77777777" w:rsidR="00D04BFD" w:rsidRDefault="00120B71">
            <w:pPr>
              <w:pStyle w:val="DMETW26161BIPCNA8"/>
              <w:rPr>
                <w:rFonts w:ascii="Verdana" w:eastAsia="Verdana" w:hAnsi="Verdana" w:cs="Verdana"/>
                <w:b/>
                <w:noProof/>
                <w:sz w:val="18"/>
              </w:rPr>
            </w:pPr>
            <w:r>
              <w:rPr>
                <w:rFonts w:ascii="Verdana" w:hAnsi="Verdana"/>
                <w:b/>
                <w:noProof/>
                <w:sz w:val="18"/>
              </w:rPr>
              <w:t>UTGÅENDE BALANS DEN 31.12.2020</w:t>
            </w:r>
          </w:p>
        </w:tc>
        <w:tc>
          <w:tcPr>
            <w:tcW w:w="1405" w:type="dxa"/>
            <w:tcBorders>
              <w:top w:val="nil"/>
              <w:left w:val="nil"/>
              <w:bottom w:val="nil"/>
              <w:right w:val="nil"/>
              <w:tl2br w:val="nil"/>
              <w:tr2bl w:val="nil"/>
            </w:tcBorders>
            <w:shd w:val="solid" w:color="CCE1EA" w:fill="FFFFFF"/>
            <w:tcMar>
              <w:left w:w="60" w:type="dxa"/>
              <w:right w:w="60" w:type="dxa"/>
            </w:tcMar>
            <w:vAlign w:val="center"/>
          </w:tcPr>
          <w:p w14:paraId="4ABBE336"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12 164</w:t>
            </w:r>
          </w:p>
        </w:tc>
        <w:tc>
          <w:tcPr>
            <w:tcW w:w="1611" w:type="dxa"/>
            <w:tcBorders>
              <w:top w:val="nil"/>
              <w:left w:val="nil"/>
              <w:bottom w:val="nil"/>
              <w:right w:val="nil"/>
              <w:tl2br w:val="nil"/>
              <w:tr2bl w:val="nil"/>
            </w:tcBorders>
            <w:shd w:val="solid" w:color="CCE1EA" w:fill="FFFFFF"/>
            <w:tcMar>
              <w:left w:w="60" w:type="dxa"/>
              <w:right w:w="60" w:type="dxa"/>
            </w:tcMar>
            <w:vAlign w:val="center"/>
          </w:tcPr>
          <w:p w14:paraId="250863F7"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14:paraId="4DEFC0F0"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12 164</w:t>
            </w:r>
          </w:p>
        </w:tc>
        <w:tc>
          <w:tcPr>
            <w:tcW w:w="1841" w:type="dxa"/>
            <w:tcBorders>
              <w:top w:val="nil"/>
              <w:left w:val="nil"/>
              <w:bottom w:val="nil"/>
              <w:right w:val="nil"/>
              <w:tl2br w:val="nil"/>
              <w:tr2bl w:val="nil"/>
            </w:tcBorders>
            <w:shd w:val="solid" w:color="CCE1EA" w:fill="FFFFFF"/>
            <w:tcMar>
              <w:left w:w="60" w:type="dxa"/>
              <w:right w:w="60" w:type="dxa"/>
            </w:tcMar>
            <w:vAlign w:val="center"/>
          </w:tcPr>
          <w:p w14:paraId="01C99899"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(10 098)</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2DEFDE28"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627</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662A5D54"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(2 512)</w:t>
            </w:r>
          </w:p>
        </w:tc>
        <w:tc>
          <w:tcPr>
            <w:tcW w:w="1494" w:type="dxa"/>
            <w:tcBorders>
              <w:top w:val="nil"/>
              <w:left w:val="nil"/>
              <w:bottom w:val="nil"/>
              <w:right w:val="nil"/>
              <w:tl2br w:val="nil"/>
              <w:tr2bl w:val="nil"/>
            </w:tcBorders>
            <w:shd w:val="solid" w:color="CCE1EA" w:fill="FFFFFF"/>
            <w:tcMar>
              <w:left w:w="60" w:type="dxa"/>
              <w:right w:w="60" w:type="dxa"/>
            </w:tcMar>
            <w:vAlign w:val="center"/>
          </w:tcPr>
          <w:p w14:paraId="024B4439"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181</w:t>
            </w:r>
          </w:p>
        </w:tc>
      </w:tr>
      <w:tr w:rsidR="00D04BFD" w14:paraId="07DBDB65" w14:textId="77777777">
        <w:trPr>
          <w:trHeight w:val="255"/>
        </w:trPr>
        <w:tc>
          <w:tcPr>
            <w:tcW w:w="3462" w:type="dxa"/>
            <w:tcBorders>
              <w:top w:val="nil"/>
              <w:left w:val="nil"/>
              <w:bottom w:val="nil"/>
              <w:right w:val="nil"/>
              <w:tl2br w:val="nil"/>
              <w:tr2bl w:val="nil"/>
            </w:tcBorders>
            <w:shd w:val="clear" w:color="auto" w:fill="auto"/>
            <w:tcMar>
              <w:left w:w="60" w:type="dxa"/>
              <w:right w:w="60" w:type="dxa"/>
            </w:tcMar>
            <w:vAlign w:val="center"/>
          </w:tcPr>
          <w:p w14:paraId="3403BE79" w14:textId="77777777" w:rsidR="00D04BFD" w:rsidRPr="0000219B" w:rsidRDefault="00120B71">
            <w:pPr>
              <w:pStyle w:val="DMETW26161BIPCNA8"/>
              <w:rPr>
                <w:rFonts w:ascii="Verdana" w:eastAsia="Verdana" w:hAnsi="Verdana" w:cs="Verdana"/>
                <w:i/>
                <w:noProof/>
                <w:sz w:val="18"/>
                <w:lang w:val="sv-SE"/>
              </w:rPr>
            </w:pPr>
            <w:r w:rsidRPr="0000219B">
              <w:rPr>
                <w:rFonts w:ascii="Verdana" w:hAnsi="Verdana"/>
                <w:i/>
                <w:noProof/>
                <w:sz w:val="18"/>
                <w:lang w:val="sv-SE"/>
              </w:rPr>
              <w:t>Överföringar till och från tionde EUF</w:t>
            </w:r>
          </w:p>
        </w:tc>
        <w:tc>
          <w:tcPr>
            <w:tcW w:w="1405" w:type="dxa"/>
            <w:tcBorders>
              <w:top w:val="nil"/>
              <w:left w:val="nil"/>
              <w:bottom w:val="nil"/>
              <w:right w:val="nil"/>
              <w:tl2br w:val="nil"/>
              <w:tr2bl w:val="nil"/>
            </w:tcBorders>
            <w:shd w:val="clear" w:color="auto" w:fill="auto"/>
            <w:tcMar>
              <w:left w:w="60" w:type="dxa"/>
              <w:right w:w="60" w:type="dxa"/>
            </w:tcMar>
            <w:vAlign w:val="center"/>
          </w:tcPr>
          <w:p w14:paraId="0EAEF6C9" w14:textId="77777777" w:rsidR="00D04BFD" w:rsidRPr="0000219B" w:rsidRDefault="00D04BFD">
            <w:pPr>
              <w:pStyle w:val="DMETW26161BIPCNA8"/>
              <w:jc w:val="right"/>
              <w:rPr>
                <w:rFonts w:ascii="Verdana" w:eastAsia="Verdana" w:hAnsi="Verdana" w:cs="Verdana"/>
                <w:i/>
                <w:noProof/>
                <w:sz w:val="18"/>
                <w:lang w:val="sv-SE"/>
              </w:rPr>
            </w:pPr>
          </w:p>
        </w:tc>
        <w:tc>
          <w:tcPr>
            <w:tcW w:w="1611" w:type="dxa"/>
            <w:tcBorders>
              <w:top w:val="nil"/>
              <w:left w:val="nil"/>
              <w:bottom w:val="nil"/>
              <w:right w:val="nil"/>
              <w:tl2br w:val="nil"/>
              <w:tr2bl w:val="nil"/>
            </w:tcBorders>
            <w:shd w:val="clear" w:color="auto" w:fill="auto"/>
            <w:tcMar>
              <w:left w:w="60" w:type="dxa"/>
              <w:right w:w="60" w:type="dxa"/>
            </w:tcMar>
            <w:vAlign w:val="center"/>
          </w:tcPr>
          <w:p w14:paraId="693E33CA" w14:textId="77777777" w:rsidR="00D04BFD" w:rsidRPr="0000219B" w:rsidRDefault="00D04BFD">
            <w:pPr>
              <w:pStyle w:val="DMETW26161BIPCNA8"/>
              <w:jc w:val="right"/>
              <w:rPr>
                <w:rFonts w:ascii="Verdana" w:eastAsia="Verdana" w:hAnsi="Verdana" w:cs="Verdana"/>
                <w:i/>
                <w:noProof/>
                <w:sz w:val="18"/>
                <w:lang w:val="sv-SE"/>
              </w:rPr>
            </w:pPr>
          </w:p>
        </w:tc>
        <w:tc>
          <w:tcPr>
            <w:tcW w:w="1674" w:type="dxa"/>
            <w:tcBorders>
              <w:top w:val="nil"/>
              <w:left w:val="nil"/>
              <w:bottom w:val="nil"/>
              <w:right w:val="nil"/>
              <w:tl2br w:val="nil"/>
              <w:tr2bl w:val="nil"/>
            </w:tcBorders>
            <w:shd w:val="clear" w:color="auto" w:fill="auto"/>
            <w:tcMar>
              <w:left w:w="60" w:type="dxa"/>
              <w:right w:w="60" w:type="dxa"/>
            </w:tcMar>
            <w:vAlign w:val="center"/>
          </w:tcPr>
          <w:p w14:paraId="1255C41F" w14:textId="77777777" w:rsidR="00D04BFD" w:rsidRDefault="00120B71">
            <w:pPr>
              <w:pStyle w:val="DMETW26161BIPCNA8"/>
              <w:jc w:val="right"/>
              <w:rPr>
                <w:rFonts w:ascii="Verdana" w:eastAsia="Verdana" w:hAnsi="Verdana" w:cs="Verdana"/>
                <w:i/>
                <w:noProof/>
                <w:sz w:val="18"/>
              </w:rPr>
            </w:pPr>
            <w:r>
              <w:rPr>
                <w:rFonts w:ascii="Verdana" w:hAnsi="Verdana"/>
                <w:i/>
                <w:noProof/>
                <w:sz w:val="18"/>
              </w:rPr>
              <w:t>–</w:t>
            </w:r>
          </w:p>
        </w:tc>
        <w:tc>
          <w:tcPr>
            <w:tcW w:w="1841" w:type="dxa"/>
            <w:tcBorders>
              <w:top w:val="nil"/>
              <w:left w:val="nil"/>
              <w:bottom w:val="nil"/>
              <w:right w:val="nil"/>
              <w:tl2br w:val="nil"/>
              <w:tr2bl w:val="nil"/>
            </w:tcBorders>
            <w:shd w:val="clear" w:color="auto" w:fill="auto"/>
            <w:tcMar>
              <w:left w:w="60" w:type="dxa"/>
              <w:right w:w="60" w:type="dxa"/>
            </w:tcMar>
            <w:vAlign w:val="center"/>
          </w:tcPr>
          <w:p w14:paraId="7F5196C6" w14:textId="77777777" w:rsidR="00D04BFD" w:rsidRDefault="00D04BFD">
            <w:pPr>
              <w:pStyle w:val="DMETW26161BIPCNA8"/>
              <w:jc w:val="right"/>
              <w:rPr>
                <w:rFonts w:ascii="Verdana" w:eastAsia="Verdana" w:hAnsi="Verdana" w:cs="Verdana"/>
                <w:i/>
                <w:noProof/>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14:paraId="78122F00" w14:textId="77777777" w:rsidR="00D04BFD" w:rsidRDefault="00D04BFD">
            <w:pPr>
              <w:pStyle w:val="DMETW26161BIPCNA8"/>
              <w:jc w:val="right"/>
              <w:rPr>
                <w:rFonts w:ascii="Verdana" w:eastAsia="Verdana" w:hAnsi="Verdana" w:cs="Verdana"/>
                <w:i/>
                <w:noProof/>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14:paraId="6CA2039D" w14:textId="77777777" w:rsidR="00D04BFD" w:rsidRDefault="00120B71">
            <w:pPr>
              <w:pStyle w:val="DMETW26161BIPCNA8"/>
              <w:jc w:val="right"/>
              <w:rPr>
                <w:rFonts w:ascii="Verdana" w:eastAsia="Verdana" w:hAnsi="Verdana" w:cs="Verdana"/>
                <w:i/>
                <w:noProof/>
                <w:sz w:val="18"/>
              </w:rPr>
            </w:pPr>
            <w:r>
              <w:rPr>
                <w:rFonts w:ascii="Verdana" w:hAnsi="Verdana"/>
                <w:i/>
                <w:noProof/>
                <w:sz w:val="18"/>
              </w:rPr>
              <w:t>–</w:t>
            </w:r>
          </w:p>
        </w:tc>
        <w:tc>
          <w:tcPr>
            <w:tcW w:w="1494" w:type="dxa"/>
            <w:tcBorders>
              <w:top w:val="nil"/>
              <w:left w:val="nil"/>
              <w:bottom w:val="nil"/>
              <w:right w:val="nil"/>
              <w:tl2br w:val="nil"/>
              <w:tr2bl w:val="nil"/>
            </w:tcBorders>
            <w:shd w:val="clear" w:color="auto" w:fill="auto"/>
            <w:tcMar>
              <w:left w:w="60" w:type="dxa"/>
              <w:right w:w="60" w:type="dxa"/>
            </w:tcMar>
            <w:vAlign w:val="center"/>
          </w:tcPr>
          <w:p w14:paraId="1E719E8A" w14:textId="77777777" w:rsidR="00D04BFD" w:rsidRDefault="00120B71">
            <w:pPr>
              <w:pStyle w:val="DMETW26161BIPCNA8"/>
              <w:jc w:val="right"/>
              <w:rPr>
                <w:rFonts w:ascii="Verdana" w:eastAsia="Verdana" w:hAnsi="Verdana" w:cs="Verdana"/>
                <w:i/>
                <w:noProof/>
                <w:sz w:val="18"/>
              </w:rPr>
            </w:pPr>
            <w:r>
              <w:rPr>
                <w:rFonts w:ascii="Verdana" w:hAnsi="Verdana"/>
                <w:i/>
                <w:noProof/>
                <w:sz w:val="18"/>
              </w:rPr>
              <w:t>–</w:t>
            </w:r>
          </w:p>
        </w:tc>
      </w:tr>
      <w:tr w:rsidR="00D04BFD" w14:paraId="6582D473" w14:textId="77777777">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14:paraId="187C5B34" w14:textId="77777777" w:rsidR="00D04BFD" w:rsidRDefault="00120B71">
            <w:pPr>
              <w:pStyle w:val="DMETW26161BIPCNA8"/>
              <w:rPr>
                <w:rFonts w:ascii="Verdana" w:eastAsia="Verdana" w:hAnsi="Verdana" w:cs="Verdana"/>
                <w:b/>
                <w:noProof/>
                <w:sz w:val="18"/>
              </w:rPr>
            </w:pPr>
            <w:r>
              <w:rPr>
                <w:rFonts w:ascii="Verdana" w:hAnsi="Verdana"/>
                <w:b/>
                <w:noProof/>
                <w:sz w:val="18"/>
              </w:rPr>
              <w:t>UTGÅENDE BALANS DEN 31.12.2021</w:t>
            </w:r>
          </w:p>
        </w:tc>
        <w:tc>
          <w:tcPr>
            <w:tcW w:w="1405" w:type="dxa"/>
            <w:tcBorders>
              <w:top w:val="nil"/>
              <w:left w:val="nil"/>
              <w:bottom w:val="nil"/>
              <w:right w:val="nil"/>
              <w:tl2br w:val="nil"/>
              <w:tr2bl w:val="nil"/>
            </w:tcBorders>
            <w:shd w:val="solid" w:color="CCE1EA" w:fill="FFFFFF"/>
            <w:tcMar>
              <w:left w:w="60" w:type="dxa"/>
              <w:right w:w="60" w:type="dxa"/>
            </w:tcMar>
            <w:vAlign w:val="center"/>
          </w:tcPr>
          <w:p w14:paraId="75C3A57E"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12 164</w:t>
            </w:r>
          </w:p>
        </w:tc>
        <w:tc>
          <w:tcPr>
            <w:tcW w:w="1611" w:type="dxa"/>
            <w:tcBorders>
              <w:top w:val="nil"/>
              <w:left w:val="nil"/>
              <w:bottom w:val="nil"/>
              <w:right w:val="nil"/>
              <w:tl2br w:val="nil"/>
              <w:tr2bl w:val="nil"/>
            </w:tcBorders>
            <w:shd w:val="solid" w:color="CCE1EA" w:fill="FFFFFF"/>
            <w:tcMar>
              <w:left w:w="60" w:type="dxa"/>
              <w:right w:w="60" w:type="dxa"/>
            </w:tcMar>
            <w:vAlign w:val="center"/>
          </w:tcPr>
          <w:p w14:paraId="6DB0B72D"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14:paraId="2F702279"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12 164</w:t>
            </w:r>
          </w:p>
        </w:tc>
        <w:tc>
          <w:tcPr>
            <w:tcW w:w="1841" w:type="dxa"/>
            <w:tcBorders>
              <w:top w:val="nil"/>
              <w:left w:val="nil"/>
              <w:bottom w:val="nil"/>
              <w:right w:val="nil"/>
              <w:tl2br w:val="nil"/>
              <w:tr2bl w:val="nil"/>
            </w:tcBorders>
            <w:shd w:val="solid" w:color="CCE1EA" w:fill="FFFFFF"/>
            <w:tcMar>
              <w:left w:w="60" w:type="dxa"/>
              <w:right w:w="60" w:type="dxa"/>
            </w:tcMar>
            <w:vAlign w:val="center"/>
          </w:tcPr>
          <w:p w14:paraId="7BE74FCC"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(10 098)</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73ED4F20"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627</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72016EF1"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(2 512)</w:t>
            </w:r>
          </w:p>
        </w:tc>
        <w:tc>
          <w:tcPr>
            <w:tcW w:w="1494" w:type="dxa"/>
            <w:tcBorders>
              <w:top w:val="nil"/>
              <w:left w:val="nil"/>
              <w:bottom w:val="nil"/>
              <w:right w:val="nil"/>
              <w:tl2br w:val="nil"/>
              <w:tr2bl w:val="nil"/>
            </w:tcBorders>
            <w:shd w:val="solid" w:color="CCE1EA" w:fill="FFFFFF"/>
            <w:tcMar>
              <w:left w:w="60" w:type="dxa"/>
              <w:right w:w="60" w:type="dxa"/>
            </w:tcMar>
            <w:vAlign w:val="center"/>
          </w:tcPr>
          <w:p w14:paraId="3C09F82E"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181</w:t>
            </w:r>
          </w:p>
        </w:tc>
      </w:tr>
      <w:tr w:rsidR="00D04BFD" w14:paraId="09297237" w14:textId="77777777">
        <w:trPr>
          <w:trHeight w:val="255"/>
        </w:trPr>
        <w:tc>
          <w:tcPr>
            <w:tcW w:w="3462" w:type="dxa"/>
            <w:tcBorders>
              <w:top w:val="nil"/>
              <w:left w:val="nil"/>
              <w:bottom w:val="nil"/>
              <w:right w:val="nil"/>
              <w:tl2br w:val="nil"/>
              <w:tr2bl w:val="nil"/>
            </w:tcBorders>
            <w:shd w:val="clear" w:color="auto" w:fill="auto"/>
            <w:tcMar>
              <w:left w:w="60" w:type="dxa"/>
              <w:right w:w="60" w:type="dxa"/>
            </w:tcMar>
            <w:vAlign w:val="center"/>
          </w:tcPr>
          <w:p w14:paraId="671D3483" w14:textId="77777777" w:rsidR="00D04BFD" w:rsidRPr="0000219B" w:rsidRDefault="00120B71">
            <w:pPr>
              <w:pStyle w:val="DMETW26161BIPCNA8"/>
              <w:rPr>
                <w:rFonts w:ascii="Verdana" w:eastAsia="Verdana" w:hAnsi="Verdana" w:cs="Verdana"/>
                <w:i/>
                <w:noProof/>
                <w:sz w:val="18"/>
                <w:lang w:val="sv-SE"/>
              </w:rPr>
            </w:pPr>
            <w:r w:rsidRPr="0000219B">
              <w:rPr>
                <w:rFonts w:ascii="Verdana" w:hAnsi="Verdana"/>
                <w:i/>
                <w:noProof/>
                <w:sz w:val="18"/>
                <w:lang w:val="sv-SE"/>
              </w:rPr>
              <w:t>Överföringar till och från tionde EUF</w:t>
            </w:r>
          </w:p>
        </w:tc>
        <w:tc>
          <w:tcPr>
            <w:tcW w:w="1405" w:type="dxa"/>
            <w:tcBorders>
              <w:top w:val="nil"/>
              <w:left w:val="nil"/>
              <w:bottom w:val="nil"/>
              <w:right w:val="nil"/>
              <w:tl2br w:val="nil"/>
              <w:tr2bl w:val="nil"/>
            </w:tcBorders>
            <w:shd w:val="clear" w:color="auto" w:fill="auto"/>
            <w:tcMar>
              <w:left w:w="60" w:type="dxa"/>
              <w:right w:w="60" w:type="dxa"/>
            </w:tcMar>
            <w:vAlign w:val="center"/>
          </w:tcPr>
          <w:p w14:paraId="667485A4" w14:textId="77777777" w:rsidR="00D04BFD" w:rsidRPr="0000219B" w:rsidRDefault="00D04BFD">
            <w:pPr>
              <w:pStyle w:val="DMETW26161BIPCNA8"/>
              <w:jc w:val="right"/>
              <w:rPr>
                <w:rFonts w:ascii="Verdana" w:eastAsia="Verdana" w:hAnsi="Verdana" w:cs="Verdana"/>
                <w:i/>
                <w:noProof/>
                <w:sz w:val="18"/>
                <w:lang w:val="sv-SE"/>
              </w:rPr>
            </w:pPr>
          </w:p>
        </w:tc>
        <w:tc>
          <w:tcPr>
            <w:tcW w:w="1611" w:type="dxa"/>
            <w:tcBorders>
              <w:top w:val="nil"/>
              <w:left w:val="nil"/>
              <w:bottom w:val="nil"/>
              <w:right w:val="nil"/>
              <w:tl2br w:val="nil"/>
              <w:tr2bl w:val="nil"/>
            </w:tcBorders>
            <w:shd w:val="clear" w:color="auto" w:fill="auto"/>
            <w:tcMar>
              <w:left w:w="60" w:type="dxa"/>
              <w:right w:w="60" w:type="dxa"/>
            </w:tcMar>
            <w:vAlign w:val="center"/>
          </w:tcPr>
          <w:p w14:paraId="1F37CEAE" w14:textId="77777777" w:rsidR="00D04BFD" w:rsidRPr="0000219B" w:rsidRDefault="00D04BFD">
            <w:pPr>
              <w:pStyle w:val="DMETW26161BIPCNA8"/>
              <w:jc w:val="right"/>
              <w:rPr>
                <w:rFonts w:ascii="Verdana" w:eastAsia="Verdana" w:hAnsi="Verdana" w:cs="Verdana"/>
                <w:i/>
                <w:noProof/>
                <w:sz w:val="18"/>
                <w:lang w:val="sv-SE"/>
              </w:rPr>
            </w:pPr>
          </w:p>
        </w:tc>
        <w:tc>
          <w:tcPr>
            <w:tcW w:w="1674" w:type="dxa"/>
            <w:tcBorders>
              <w:top w:val="nil"/>
              <w:left w:val="nil"/>
              <w:bottom w:val="nil"/>
              <w:right w:val="nil"/>
              <w:tl2br w:val="nil"/>
              <w:tr2bl w:val="nil"/>
            </w:tcBorders>
            <w:shd w:val="clear" w:color="auto" w:fill="auto"/>
            <w:tcMar>
              <w:left w:w="60" w:type="dxa"/>
              <w:right w:w="60" w:type="dxa"/>
            </w:tcMar>
            <w:vAlign w:val="center"/>
          </w:tcPr>
          <w:p w14:paraId="3B00A47B" w14:textId="77777777" w:rsidR="00D04BFD" w:rsidRDefault="00120B71">
            <w:pPr>
              <w:pStyle w:val="DMETW26161BIPCNA8"/>
              <w:jc w:val="right"/>
              <w:rPr>
                <w:rFonts w:ascii="Verdana" w:eastAsia="Verdana" w:hAnsi="Verdana" w:cs="Verdana"/>
                <w:i/>
                <w:noProof/>
                <w:sz w:val="18"/>
              </w:rPr>
            </w:pPr>
            <w:r>
              <w:rPr>
                <w:rFonts w:ascii="Verdana" w:hAnsi="Verdana"/>
                <w:i/>
                <w:noProof/>
                <w:sz w:val="18"/>
              </w:rPr>
              <w:t>–</w:t>
            </w:r>
          </w:p>
        </w:tc>
        <w:tc>
          <w:tcPr>
            <w:tcW w:w="1841" w:type="dxa"/>
            <w:tcBorders>
              <w:top w:val="nil"/>
              <w:left w:val="nil"/>
              <w:bottom w:val="nil"/>
              <w:right w:val="nil"/>
              <w:tl2br w:val="nil"/>
              <w:tr2bl w:val="nil"/>
            </w:tcBorders>
            <w:shd w:val="clear" w:color="auto" w:fill="auto"/>
            <w:tcMar>
              <w:left w:w="60" w:type="dxa"/>
              <w:right w:w="60" w:type="dxa"/>
            </w:tcMar>
            <w:vAlign w:val="center"/>
          </w:tcPr>
          <w:p w14:paraId="22B2D029" w14:textId="77777777" w:rsidR="00D04BFD" w:rsidRDefault="00D04BFD">
            <w:pPr>
              <w:pStyle w:val="DMETW26161BIPCNA8"/>
              <w:jc w:val="right"/>
              <w:rPr>
                <w:rFonts w:ascii="Verdana" w:eastAsia="Verdana" w:hAnsi="Verdana" w:cs="Verdana"/>
                <w:i/>
                <w:noProof/>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14:paraId="40E887B1" w14:textId="77777777" w:rsidR="00D04BFD" w:rsidRDefault="00D04BFD">
            <w:pPr>
              <w:pStyle w:val="DMETW26161BIPCNA8"/>
              <w:jc w:val="right"/>
              <w:rPr>
                <w:rFonts w:ascii="Verdana" w:eastAsia="Verdana" w:hAnsi="Verdana" w:cs="Verdana"/>
                <w:i/>
                <w:noProof/>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14:paraId="33AA6020" w14:textId="77777777" w:rsidR="00D04BFD" w:rsidRDefault="00120B71">
            <w:pPr>
              <w:pStyle w:val="DMETW26161BIPCNA8"/>
              <w:jc w:val="right"/>
              <w:rPr>
                <w:rFonts w:ascii="Verdana" w:eastAsia="Verdana" w:hAnsi="Verdana" w:cs="Verdana"/>
                <w:i/>
                <w:noProof/>
                <w:sz w:val="18"/>
              </w:rPr>
            </w:pPr>
            <w:r>
              <w:rPr>
                <w:rFonts w:ascii="Verdana" w:hAnsi="Verdana"/>
                <w:i/>
                <w:noProof/>
                <w:sz w:val="18"/>
              </w:rPr>
              <w:t xml:space="preserve"> (1)</w:t>
            </w:r>
          </w:p>
        </w:tc>
        <w:tc>
          <w:tcPr>
            <w:tcW w:w="1494" w:type="dxa"/>
            <w:tcBorders>
              <w:top w:val="nil"/>
              <w:left w:val="nil"/>
              <w:bottom w:val="nil"/>
              <w:right w:val="nil"/>
              <w:tl2br w:val="nil"/>
              <w:tr2bl w:val="nil"/>
            </w:tcBorders>
            <w:shd w:val="clear" w:color="auto" w:fill="auto"/>
            <w:tcMar>
              <w:left w:w="60" w:type="dxa"/>
              <w:right w:w="60" w:type="dxa"/>
            </w:tcMar>
            <w:vAlign w:val="center"/>
          </w:tcPr>
          <w:p w14:paraId="2A3688C3" w14:textId="77777777" w:rsidR="00D04BFD" w:rsidRDefault="00120B71">
            <w:pPr>
              <w:pStyle w:val="DMETW26161BIPCNA8"/>
              <w:jc w:val="right"/>
              <w:rPr>
                <w:rFonts w:ascii="Verdana" w:eastAsia="Verdana" w:hAnsi="Verdana" w:cs="Verdana"/>
                <w:i/>
                <w:noProof/>
                <w:sz w:val="18"/>
              </w:rPr>
            </w:pPr>
            <w:r>
              <w:rPr>
                <w:rFonts w:ascii="Verdana" w:hAnsi="Verdana"/>
                <w:i/>
                <w:noProof/>
                <w:sz w:val="18"/>
              </w:rPr>
              <w:t xml:space="preserve"> (1)</w:t>
            </w:r>
          </w:p>
        </w:tc>
      </w:tr>
      <w:tr w:rsidR="00D04BFD" w14:paraId="7A2B4A10" w14:textId="77777777">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14:paraId="160F6580" w14:textId="77777777" w:rsidR="00D04BFD" w:rsidRDefault="00120B71">
            <w:pPr>
              <w:pStyle w:val="DMETW26161BIPCNA8"/>
              <w:rPr>
                <w:rFonts w:ascii="Verdana" w:eastAsia="Verdana" w:hAnsi="Verdana" w:cs="Verdana"/>
                <w:b/>
                <w:noProof/>
                <w:sz w:val="18"/>
              </w:rPr>
            </w:pPr>
            <w:r>
              <w:rPr>
                <w:rFonts w:ascii="Verdana" w:hAnsi="Verdana"/>
                <w:b/>
                <w:noProof/>
                <w:sz w:val="18"/>
              </w:rPr>
              <w:t>UTGÅENDE BALANS DEN 31.12.2022</w:t>
            </w:r>
          </w:p>
        </w:tc>
        <w:tc>
          <w:tcPr>
            <w:tcW w:w="1405" w:type="dxa"/>
            <w:tcBorders>
              <w:top w:val="nil"/>
              <w:left w:val="nil"/>
              <w:bottom w:val="nil"/>
              <w:right w:val="nil"/>
              <w:tl2br w:val="nil"/>
              <w:tr2bl w:val="nil"/>
            </w:tcBorders>
            <w:shd w:val="solid" w:color="CCE1EA" w:fill="FFFFFF"/>
            <w:tcMar>
              <w:left w:w="60" w:type="dxa"/>
              <w:right w:w="60" w:type="dxa"/>
            </w:tcMar>
            <w:vAlign w:val="center"/>
          </w:tcPr>
          <w:p w14:paraId="67B597D8"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12 164</w:t>
            </w:r>
          </w:p>
        </w:tc>
        <w:tc>
          <w:tcPr>
            <w:tcW w:w="1611" w:type="dxa"/>
            <w:tcBorders>
              <w:top w:val="nil"/>
              <w:left w:val="nil"/>
              <w:bottom w:val="nil"/>
              <w:right w:val="nil"/>
              <w:tl2br w:val="nil"/>
              <w:tr2bl w:val="nil"/>
            </w:tcBorders>
            <w:shd w:val="solid" w:color="CCE1EA" w:fill="FFFFFF"/>
            <w:tcMar>
              <w:left w:w="60" w:type="dxa"/>
              <w:right w:w="60" w:type="dxa"/>
            </w:tcMar>
            <w:vAlign w:val="center"/>
          </w:tcPr>
          <w:p w14:paraId="3C8F2A16"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14:paraId="5B4E680E"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12 164</w:t>
            </w:r>
          </w:p>
        </w:tc>
        <w:tc>
          <w:tcPr>
            <w:tcW w:w="1841" w:type="dxa"/>
            <w:tcBorders>
              <w:top w:val="nil"/>
              <w:left w:val="nil"/>
              <w:bottom w:val="nil"/>
              <w:right w:val="nil"/>
              <w:tl2br w:val="nil"/>
              <w:tr2bl w:val="nil"/>
            </w:tcBorders>
            <w:shd w:val="solid" w:color="CCE1EA" w:fill="FFFFFF"/>
            <w:tcMar>
              <w:left w:w="60" w:type="dxa"/>
              <w:right w:w="60" w:type="dxa"/>
            </w:tcMar>
            <w:vAlign w:val="center"/>
          </w:tcPr>
          <w:p w14:paraId="69FAC7A9"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(10 098)</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54CA91C8"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627</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7A479B5E"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(2 513)</w:t>
            </w:r>
          </w:p>
        </w:tc>
        <w:tc>
          <w:tcPr>
            <w:tcW w:w="1494" w:type="dxa"/>
            <w:tcBorders>
              <w:top w:val="nil"/>
              <w:left w:val="nil"/>
              <w:bottom w:val="nil"/>
              <w:right w:val="nil"/>
              <w:tl2br w:val="nil"/>
              <w:tr2bl w:val="nil"/>
            </w:tcBorders>
            <w:shd w:val="solid" w:color="CCE1EA" w:fill="FFFFFF"/>
            <w:tcMar>
              <w:left w:w="60" w:type="dxa"/>
              <w:right w:w="60" w:type="dxa"/>
            </w:tcMar>
            <w:vAlign w:val="center"/>
          </w:tcPr>
          <w:p w14:paraId="28204CB3"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180</w:t>
            </w:r>
          </w:p>
        </w:tc>
      </w:tr>
    </w:tbl>
    <w:p w14:paraId="69C53C40" w14:textId="77777777" w:rsidR="002F1819" w:rsidRDefault="002F1819" w:rsidP="00B04CDC">
      <w:pPr>
        <w:pStyle w:val="Textstand-alone"/>
        <w:rPr>
          <w:noProof/>
        </w:rPr>
      </w:pP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4"/>
        <w:gridCol w:w="1276"/>
        <w:gridCol w:w="1466"/>
        <w:gridCol w:w="2078"/>
        <w:gridCol w:w="1701"/>
        <w:gridCol w:w="1466"/>
        <w:gridCol w:w="1466"/>
        <w:gridCol w:w="1301"/>
      </w:tblGrid>
      <w:tr w:rsidR="00D04BFD" w14:paraId="35B7DAEC" w14:textId="77777777">
        <w:trPr>
          <w:trHeight w:hRule="exact" w:val="255"/>
        </w:trPr>
        <w:tc>
          <w:tcPr>
            <w:tcW w:w="3604" w:type="dxa"/>
            <w:gridSpan w:val="8"/>
            <w:tcBorders>
              <w:top w:val="nil"/>
              <w:left w:val="nil"/>
              <w:bottom w:val="nil"/>
              <w:right w:val="nil"/>
              <w:tl2br w:val="nil"/>
              <w:tr2bl w:val="nil"/>
            </w:tcBorders>
            <w:shd w:val="clear" w:color="auto" w:fill="auto"/>
            <w:tcMar>
              <w:left w:w="60" w:type="dxa"/>
              <w:right w:w="60" w:type="dxa"/>
            </w:tcMar>
            <w:vAlign w:val="center"/>
          </w:tcPr>
          <w:p w14:paraId="4EA54794" w14:textId="77777777" w:rsidR="00D04BFD" w:rsidRDefault="00120B71">
            <w:pPr>
              <w:pStyle w:val="DMETW26161BIPCNA9"/>
              <w:jc w:val="right"/>
              <w:rPr>
                <w:rFonts w:ascii="Verdana" w:eastAsia="Verdana" w:hAnsi="Verdana" w:cs="Verdana"/>
                <w:i/>
                <w:noProof/>
                <w:sz w:val="16"/>
              </w:rPr>
            </w:pPr>
            <w:bookmarkStart w:id="33" w:name="DOC_TBL00010_1_1"/>
            <w:bookmarkEnd w:id="33"/>
            <w:r>
              <w:rPr>
                <w:rFonts w:ascii="Verdana" w:hAnsi="Verdana"/>
                <w:i/>
                <w:noProof/>
                <w:sz w:val="16"/>
              </w:rPr>
              <w:t>miljoner euro</w:t>
            </w:r>
          </w:p>
        </w:tc>
      </w:tr>
      <w:tr w:rsidR="00D04BFD" w:rsidRPr="00A63FFD" w14:paraId="0FB5953A" w14:textId="77777777">
        <w:trPr>
          <w:trHeight w:hRule="exact" w:val="255"/>
        </w:trPr>
        <w:tc>
          <w:tcPr>
            <w:tcW w:w="3604" w:type="dxa"/>
            <w:tcBorders>
              <w:top w:val="nil"/>
              <w:left w:val="nil"/>
              <w:bottom w:val="nil"/>
              <w:right w:val="nil"/>
              <w:tl2br w:val="nil"/>
              <w:tr2bl w:val="nil"/>
            </w:tcBorders>
            <w:shd w:val="solid" w:color="016794" w:fill="FFFFFF"/>
            <w:tcMar>
              <w:left w:w="60" w:type="dxa"/>
              <w:right w:w="60" w:type="dxa"/>
            </w:tcMar>
            <w:vAlign w:val="center"/>
          </w:tcPr>
          <w:p w14:paraId="695667A0" w14:textId="77777777" w:rsidR="00D04BFD" w:rsidRDefault="00120B71">
            <w:pPr>
              <w:pStyle w:val="DMETW26161BIPCNA9"/>
              <w:jc w:val="center"/>
              <w:rPr>
                <w:rFonts w:ascii="Verdana" w:eastAsia="Verdana" w:hAnsi="Verdana" w:cs="Verdana"/>
                <w:noProof/>
                <w:color w:val="FFFFFF"/>
              </w:rPr>
            </w:pPr>
            <w:r>
              <w:rPr>
                <w:rFonts w:ascii="Verdana" w:hAnsi="Verdana"/>
                <w:noProof/>
                <w:color w:val="FFFFFF"/>
              </w:rPr>
              <w:t>Nionde EUF</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32D24170" w14:textId="77777777" w:rsidR="00D04BFD" w:rsidRDefault="00120B71">
            <w:pPr>
              <w:pStyle w:val="DMETW26161BIPCNA9"/>
              <w:jc w:val="center"/>
              <w:rPr>
                <w:rFonts w:ascii="Verdana" w:eastAsia="Verdana" w:hAnsi="Verdana" w:cs="Verdana"/>
                <w:noProof/>
                <w:color w:val="FFFFFF"/>
              </w:rPr>
            </w:pPr>
            <w:r>
              <w:rPr>
                <w:rFonts w:ascii="Verdana" w:hAnsi="Verdana"/>
                <w:noProof/>
                <w:color w:val="FFFFFF"/>
              </w:rPr>
              <w:t>Fondkapital – aktiva EUF (A)</w:t>
            </w:r>
          </w:p>
        </w:tc>
        <w:tc>
          <w:tcPr>
            <w:tcW w:w="1466" w:type="dxa"/>
            <w:tcBorders>
              <w:top w:val="nil"/>
              <w:left w:val="nil"/>
              <w:bottom w:val="nil"/>
              <w:right w:val="nil"/>
              <w:tl2br w:val="nil"/>
              <w:tr2bl w:val="nil"/>
            </w:tcBorders>
            <w:shd w:val="solid" w:color="016794" w:fill="FFFFFF"/>
            <w:tcMar>
              <w:left w:w="60" w:type="dxa"/>
              <w:right w:w="60" w:type="dxa"/>
            </w:tcMar>
            <w:vAlign w:val="center"/>
          </w:tcPr>
          <w:p w14:paraId="47253722" w14:textId="77777777" w:rsidR="00D04BFD" w:rsidRPr="0000219B" w:rsidRDefault="00120B71">
            <w:pPr>
              <w:pStyle w:val="DMETW26161BIPCNA9"/>
              <w:jc w:val="center"/>
              <w:rPr>
                <w:rFonts w:ascii="Verdana" w:eastAsia="Verdana" w:hAnsi="Verdana" w:cs="Verdana"/>
                <w:noProof/>
                <w:color w:val="FFFFFF"/>
                <w:lang w:val="sv-SE"/>
              </w:rPr>
            </w:pPr>
            <w:r w:rsidRPr="0000219B">
              <w:rPr>
                <w:rFonts w:ascii="Verdana" w:hAnsi="Verdana"/>
                <w:noProof/>
                <w:color w:val="FFFFFF"/>
                <w:lang w:val="sv-SE"/>
              </w:rPr>
              <w:t>Icke-infordrat fondkapital – aktiva EUF (B)</w:t>
            </w:r>
          </w:p>
        </w:tc>
        <w:tc>
          <w:tcPr>
            <w:tcW w:w="2078" w:type="dxa"/>
            <w:tcBorders>
              <w:top w:val="nil"/>
              <w:left w:val="nil"/>
              <w:bottom w:val="nil"/>
              <w:right w:val="nil"/>
              <w:tl2br w:val="nil"/>
              <w:tr2bl w:val="nil"/>
            </w:tcBorders>
            <w:shd w:val="solid" w:color="016794" w:fill="FFFFFF"/>
            <w:tcMar>
              <w:left w:w="60" w:type="dxa"/>
              <w:right w:w="60" w:type="dxa"/>
            </w:tcMar>
            <w:vAlign w:val="center"/>
          </w:tcPr>
          <w:p w14:paraId="79C0FE32" w14:textId="77777777" w:rsidR="00D04BFD" w:rsidRPr="0000219B" w:rsidRDefault="00120B71">
            <w:pPr>
              <w:pStyle w:val="DMETW26161BIPCNA9"/>
              <w:jc w:val="center"/>
              <w:rPr>
                <w:rFonts w:ascii="Verdana" w:eastAsia="Verdana" w:hAnsi="Verdana" w:cs="Verdana"/>
                <w:noProof/>
                <w:color w:val="FFFFFF"/>
                <w:lang w:val="sv-SE"/>
              </w:rPr>
            </w:pPr>
            <w:r w:rsidRPr="0000219B">
              <w:rPr>
                <w:rFonts w:ascii="Verdana" w:hAnsi="Verdana"/>
                <w:noProof/>
                <w:color w:val="FFFFFF"/>
                <w:lang w:val="sv-SE"/>
              </w:rPr>
              <w:t>Infordrat fondkapital – aktiva EUF (C) = (A)–(B)</w:t>
            </w:r>
          </w:p>
        </w:tc>
        <w:tc>
          <w:tcPr>
            <w:tcW w:w="1701" w:type="dxa"/>
            <w:tcBorders>
              <w:top w:val="nil"/>
              <w:left w:val="nil"/>
              <w:bottom w:val="nil"/>
              <w:right w:val="nil"/>
              <w:tl2br w:val="nil"/>
              <w:tr2bl w:val="nil"/>
            </w:tcBorders>
            <w:shd w:val="solid" w:color="016794" w:fill="FFFFFF"/>
            <w:tcMar>
              <w:left w:w="60" w:type="dxa"/>
              <w:right w:w="60" w:type="dxa"/>
            </w:tcMar>
            <w:vAlign w:val="center"/>
          </w:tcPr>
          <w:p w14:paraId="7BE4C51D" w14:textId="77777777" w:rsidR="00D04BFD" w:rsidRDefault="00120B71">
            <w:pPr>
              <w:pStyle w:val="DMETW26161BIPCNA9"/>
              <w:jc w:val="center"/>
              <w:rPr>
                <w:rFonts w:ascii="Verdana" w:eastAsia="Verdana" w:hAnsi="Verdana" w:cs="Verdana"/>
                <w:noProof/>
                <w:color w:val="FFFFFF"/>
              </w:rPr>
            </w:pPr>
            <w:r>
              <w:rPr>
                <w:rFonts w:ascii="Verdana" w:hAnsi="Verdana"/>
                <w:noProof/>
                <w:color w:val="FFFFFF"/>
              </w:rPr>
              <w:t>Ackumulerade reserver (D)</w:t>
            </w:r>
          </w:p>
        </w:tc>
        <w:tc>
          <w:tcPr>
            <w:tcW w:w="1466" w:type="dxa"/>
            <w:tcBorders>
              <w:top w:val="nil"/>
              <w:left w:val="nil"/>
              <w:bottom w:val="nil"/>
              <w:right w:val="nil"/>
              <w:tl2br w:val="nil"/>
              <w:tr2bl w:val="nil"/>
            </w:tcBorders>
            <w:shd w:val="solid" w:color="016794" w:fill="FFFFFF"/>
            <w:tcMar>
              <w:left w:w="60" w:type="dxa"/>
              <w:right w:w="60" w:type="dxa"/>
            </w:tcMar>
            <w:vAlign w:val="center"/>
          </w:tcPr>
          <w:p w14:paraId="126ADA9B" w14:textId="77777777" w:rsidR="00D04BFD" w:rsidRPr="0000219B" w:rsidRDefault="00120B71">
            <w:pPr>
              <w:pStyle w:val="DMETW26161BIPCNA9"/>
              <w:jc w:val="center"/>
              <w:rPr>
                <w:rFonts w:ascii="Verdana" w:eastAsia="Verdana" w:hAnsi="Verdana" w:cs="Verdana"/>
                <w:noProof/>
                <w:color w:val="FFFFFF"/>
                <w:lang w:val="sv-SE"/>
              </w:rPr>
            </w:pPr>
            <w:r w:rsidRPr="0000219B">
              <w:rPr>
                <w:rFonts w:ascii="Verdana" w:hAnsi="Verdana"/>
                <w:noProof/>
                <w:color w:val="FFFFFF"/>
                <w:lang w:val="sv-SE"/>
              </w:rPr>
              <w:t>Infordrat fondkapital från avslutade EUF överfört från tidigare år (E)</w:t>
            </w:r>
          </w:p>
        </w:tc>
        <w:tc>
          <w:tcPr>
            <w:tcW w:w="1466" w:type="dxa"/>
            <w:tcBorders>
              <w:top w:val="nil"/>
              <w:left w:val="nil"/>
              <w:bottom w:val="nil"/>
              <w:right w:val="nil"/>
              <w:tl2br w:val="nil"/>
              <w:tr2bl w:val="nil"/>
            </w:tcBorders>
            <w:shd w:val="solid" w:color="016794" w:fill="FFFFFF"/>
            <w:tcMar>
              <w:left w:w="60" w:type="dxa"/>
              <w:right w:w="60" w:type="dxa"/>
            </w:tcMar>
            <w:vAlign w:val="center"/>
          </w:tcPr>
          <w:p w14:paraId="28512388" w14:textId="77777777" w:rsidR="00D04BFD" w:rsidRPr="0000219B" w:rsidRDefault="00120B71">
            <w:pPr>
              <w:pStyle w:val="DMETW26161BIPCNA9"/>
              <w:jc w:val="center"/>
              <w:rPr>
                <w:rFonts w:ascii="Verdana" w:eastAsia="Verdana" w:hAnsi="Verdana" w:cs="Verdana"/>
                <w:noProof/>
                <w:color w:val="FFFFFF"/>
                <w:lang w:val="sv-SE"/>
              </w:rPr>
            </w:pPr>
            <w:r w:rsidRPr="0000219B">
              <w:rPr>
                <w:rFonts w:ascii="Verdana" w:hAnsi="Verdana"/>
                <w:noProof/>
                <w:color w:val="FFFFFF"/>
                <w:lang w:val="sv-SE"/>
              </w:rPr>
              <w:t>Infordrat fondkapital som överförts mellan aktiva EUF (F)</w:t>
            </w:r>
          </w:p>
        </w:tc>
        <w:tc>
          <w:tcPr>
            <w:tcW w:w="1301" w:type="dxa"/>
            <w:tcBorders>
              <w:top w:val="nil"/>
              <w:left w:val="nil"/>
              <w:bottom w:val="nil"/>
              <w:right w:val="nil"/>
              <w:tl2br w:val="nil"/>
              <w:tr2bl w:val="nil"/>
            </w:tcBorders>
            <w:shd w:val="solid" w:color="016794" w:fill="FFFFFF"/>
            <w:tcMar>
              <w:left w:w="60" w:type="dxa"/>
              <w:right w:w="60" w:type="dxa"/>
            </w:tcMar>
            <w:vAlign w:val="center"/>
          </w:tcPr>
          <w:p w14:paraId="4BCCED3A" w14:textId="77777777" w:rsidR="00D04BFD" w:rsidRPr="0000219B" w:rsidRDefault="00120B71">
            <w:pPr>
              <w:pStyle w:val="DMETW26161BIPCNA9"/>
              <w:jc w:val="center"/>
              <w:rPr>
                <w:rFonts w:ascii="Verdana" w:eastAsia="Verdana" w:hAnsi="Verdana" w:cs="Verdana"/>
                <w:noProof/>
                <w:color w:val="FFFFFF"/>
                <w:lang w:val="sv-SE"/>
              </w:rPr>
            </w:pPr>
            <w:r w:rsidRPr="0000219B">
              <w:rPr>
                <w:rFonts w:ascii="Verdana" w:hAnsi="Verdana"/>
                <w:noProof/>
                <w:color w:val="FFFFFF"/>
                <w:lang w:val="sv-SE"/>
              </w:rPr>
              <w:t>Totala nettotillgångar (C)+(D)+(E)+(F)</w:t>
            </w:r>
          </w:p>
        </w:tc>
      </w:tr>
      <w:tr w:rsidR="00D04BFD" w14:paraId="07E29229" w14:textId="77777777">
        <w:trPr>
          <w:trHeight w:hRule="exact" w:val="255"/>
        </w:trPr>
        <w:tc>
          <w:tcPr>
            <w:tcW w:w="3604" w:type="dxa"/>
            <w:tcBorders>
              <w:top w:val="nil"/>
              <w:left w:val="nil"/>
              <w:bottom w:val="nil"/>
              <w:right w:val="nil"/>
              <w:tl2br w:val="nil"/>
              <w:tr2bl w:val="nil"/>
            </w:tcBorders>
            <w:shd w:val="solid" w:color="CCE1EA" w:fill="FFFFFF"/>
            <w:tcMar>
              <w:left w:w="60" w:type="dxa"/>
              <w:right w:w="60" w:type="dxa"/>
            </w:tcMar>
            <w:vAlign w:val="center"/>
          </w:tcPr>
          <w:p w14:paraId="442A8CAA" w14:textId="77777777" w:rsidR="00D04BFD" w:rsidRDefault="00120B71">
            <w:pPr>
              <w:pStyle w:val="DMETW26161BIPCNA9"/>
              <w:rPr>
                <w:rFonts w:ascii="Verdana" w:eastAsia="Verdana" w:hAnsi="Verdana" w:cs="Verdana"/>
                <w:b/>
                <w:noProof/>
                <w:sz w:val="18"/>
              </w:rPr>
            </w:pPr>
            <w:r>
              <w:rPr>
                <w:rFonts w:ascii="Verdana" w:hAnsi="Verdana"/>
                <w:b/>
                <w:noProof/>
                <w:sz w:val="18"/>
              </w:rPr>
              <w:t>UTGÅENDE BALANS DEN 31.12.2020</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2F63313F"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10 550</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0B650F6A"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15</w:t>
            </w:r>
          </w:p>
        </w:tc>
        <w:tc>
          <w:tcPr>
            <w:tcW w:w="2078" w:type="dxa"/>
            <w:tcBorders>
              <w:top w:val="nil"/>
              <w:left w:val="nil"/>
              <w:bottom w:val="nil"/>
              <w:right w:val="nil"/>
              <w:tl2br w:val="nil"/>
              <w:tr2bl w:val="nil"/>
            </w:tcBorders>
            <w:shd w:val="solid" w:color="CCE1EA" w:fill="FFFFFF"/>
            <w:tcMar>
              <w:left w:w="60" w:type="dxa"/>
              <w:right w:w="60" w:type="dxa"/>
            </w:tcMar>
            <w:vAlign w:val="center"/>
          </w:tcPr>
          <w:p w14:paraId="3F0CFA99"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10 535</w:t>
            </w:r>
          </w:p>
        </w:tc>
        <w:tc>
          <w:tcPr>
            <w:tcW w:w="1701" w:type="dxa"/>
            <w:tcBorders>
              <w:top w:val="nil"/>
              <w:left w:val="nil"/>
              <w:bottom w:val="nil"/>
              <w:right w:val="nil"/>
              <w:tl2br w:val="nil"/>
              <w:tr2bl w:val="nil"/>
            </w:tcBorders>
            <w:shd w:val="solid" w:color="CCE1EA" w:fill="FFFFFF"/>
            <w:tcMar>
              <w:left w:w="60" w:type="dxa"/>
              <w:right w:w="60" w:type="dxa"/>
            </w:tcMar>
            <w:vAlign w:val="center"/>
          </w:tcPr>
          <w:p w14:paraId="6FF6960C"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(14 404)</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61E73BB9"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1 625</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7EEB21AA"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2 041</w:t>
            </w:r>
          </w:p>
        </w:tc>
        <w:tc>
          <w:tcPr>
            <w:tcW w:w="1301" w:type="dxa"/>
            <w:tcBorders>
              <w:top w:val="nil"/>
              <w:left w:val="nil"/>
              <w:bottom w:val="nil"/>
              <w:right w:val="nil"/>
              <w:tl2br w:val="nil"/>
              <w:tr2bl w:val="nil"/>
            </w:tcBorders>
            <w:shd w:val="solid" w:color="CCE1EA" w:fill="FFFFFF"/>
            <w:tcMar>
              <w:left w:w="60" w:type="dxa"/>
              <w:right w:w="60" w:type="dxa"/>
            </w:tcMar>
            <w:vAlign w:val="center"/>
          </w:tcPr>
          <w:p w14:paraId="1D776175"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(203)</w:t>
            </w:r>
          </w:p>
        </w:tc>
      </w:tr>
      <w:tr w:rsidR="00D04BFD" w14:paraId="505438DD" w14:textId="77777777">
        <w:trPr>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1A0DDB68" w14:textId="77777777" w:rsidR="00D04BFD" w:rsidRPr="0000219B" w:rsidRDefault="00120B71">
            <w:pPr>
              <w:pStyle w:val="DMETW26161BIPCNA9"/>
              <w:rPr>
                <w:rFonts w:ascii="Verdana" w:eastAsia="Verdana" w:hAnsi="Verdana" w:cs="Verdana"/>
                <w:i/>
                <w:noProof/>
                <w:sz w:val="18"/>
                <w:lang w:val="sv-SE"/>
              </w:rPr>
            </w:pPr>
            <w:r w:rsidRPr="0000219B">
              <w:rPr>
                <w:rFonts w:ascii="Verdana" w:hAnsi="Verdana"/>
                <w:i/>
                <w:noProof/>
                <w:sz w:val="18"/>
                <w:lang w:val="sv-SE"/>
              </w:rPr>
              <w:t>Överföringar till och från tionde EUF</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20A6D437" w14:textId="77777777" w:rsidR="00D04BFD" w:rsidRPr="0000219B" w:rsidRDefault="00D04BFD">
            <w:pPr>
              <w:pStyle w:val="DMETW26161BIPCNA9"/>
              <w:jc w:val="right"/>
              <w:rPr>
                <w:rFonts w:ascii="Verdana" w:eastAsia="Verdana" w:hAnsi="Verdana" w:cs="Verdana"/>
                <w:i/>
                <w:noProof/>
                <w:sz w:val="18"/>
                <w:lang w:val="sv-SE"/>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3B27F4A2"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c>
          <w:tcPr>
            <w:tcW w:w="2078" w:type="dxa"/>
            <w:tcBorders>
              <w:top w:val="nil"/>
              <w:left w:val="nil"/>
              <w:bottom w:val="nil"/>
              <w:right w:val="nil"/>
              <w:tl2br w:val="nil"/>
              <w:tr2bl w:val="nil"/>
            </w:tcBorders>
            <w:shd w:val="clear" w:color="auto" w:fill="auto"/>
            <w:tcMar>
              <w:left w:w="60" w:type="dxa"/>
              <w:right w:w="60" w:type="dxa"/>
            </w:tcMar>
            <w:vAlign w:val="center"/>
          </w:tcPr>
          <w:p w14:paraId="06E0BC9A"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76B019F0"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5CDFFCA7"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17EC853C" w14:textId="77777777" w:rsidR="00D04BFD" w:rsidRDefault="00D04BFD">
            <w:pPr>
              <w:pStyle w:val="DMETW26161BIPCNA9"/>
              <w:jc w:val="right"/>
              <w:rPr>
                <w:rFonts w:ascii="Verdana" w:eastAsia="Verdana" w:hAnsi="Verdana" w:cs="Verdana"/>
                <w:i/>
                <w:noProof/>
                <w:sz w:val="18"/>
              </w:rPr>
            </w:pPr>
          </w:p>
        </w:tc>
        <w:tc>
          <w:tcPr>
            <w:tcW w:w="1301" w:type="dxa"/>
            <w:tcBorders>
              <w:top w:val="nil"/>
              <w:left w:val="nil"/>
              <w:bottom w:val="nil"/>
              <w:right w:val="nil"/>
              <w:tl2br w:val="nil"/>
              <w:tr2bl w:val="nil"/>
            </w:tcBorders>
            <w:shd w:val="clear" w:color="auto" w:fill="auto"/>
            <w:tcMar>
              <w:left w:w="60" w:type="dxa"/>
              <w:right w:w="60" w:type="dxa"/>
            </w:tcMar>
            <w:vAlign w:val="center"/>
          </w:tcPr>
          <w:p w14:paraId="67C01E38"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r>
      <w:tr w:rsidR="00D04BFD" w14:paraId="2DED5AEA" w14:textId="77777777">
        <w:trPr>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4A164D0D" w14:textId="77777777" w:rsidR="00D04BFD" w:rsidRPr="0000219B" w:rsidRDefault="00120B71">
            <w:pPr>
              <w:pStyle w:val="DMETW26161BIPCNA9"/>
              <w:rPr>
                <w:rFonts w:ascii="Verdana" w:eastAsia="Verdana" w:hAnsi="Verdana" w:cs="Verdana"/>
                <w:i/>
                <w:noProof/>
                <w:sz w:val="18"/>
                <w:lang w:val="sv-SE"/>
              </w:rPr>
            </w:pPr>
            <w:r w:rsidRPr="0000219B">
              <w:rPr>
                <w:rFonts w:ascii="Verdana" w:hAnsi="Verdana"/>
                <w:i/>
                <w:noProof/>
                <w:sz w:val="18"/>
                <w:lang w:val="sv-SE"/>
              </w:rPr>
              <w:t>Överföringar till och från tionde EUF</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5496D299" w14:textId="77777777" w:rsidR="00D04BFD" w:rsidRPr="0000219B" w:rsidRDefault="00D04BFD">
            <w:pPr>
              <w:pStyle w:val="DMETW26161BIPCNA9"/>
              <w:jc w:val="right"/>
              <w:rPr>
                <w:rFonts w:ascii="Verdana" w:eastAsia="Verdana" w:hAnsi="Verdana" w:cs="Verdana"/>
                <w:i/>
                <w:noProof/>
                <w:sz w:val="18"/>
                <w:lang w:val="sv-SE"/>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391A207B" w14:textId="77777777" w:rsidR="00D04BFD" w:rsidRPr="0000219B" w:rsidRDefault="00D04BFD">
            <w:pPr>
              <w:pStyle w:val="DMETW26161BIPCNA9"/>
              <w:jc w:val="right"/>
              <w:rPr>
                <w:rFonts w:ascii="Verdana" w:eastAsia="Verdana" w:hAnsi="Verdana" w:cs="Verdana"/>
                <w:i/>
                <w:noProof/>
                <w:sz w:val="18"/>
                <w:lang w:val="sv-SE"/>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3A5CF3EA"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1B061AB2"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543AEB77"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73681509"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(23)</w:t>
            </w:r>
          </w:p>
        </w:tc>
        <w:tc>
          <w:tcPr>
            <w:tcW w:w="1301" w:type="dxa"/>
            <w:tcBorders>
              <w:top w:val="nil"/>
              <w:left w:val="nil"/>
              <w:bottom w:val="nil"/>
              <w:right w:val="nil"/>
              <w:tl2br w:val="nil"/>
              <w:tr2bl w:val="nil"/>
            </w:tcBorders>
            <w:shd w:val="clear" w:color="auto" w:fill="auto"/>
            <w:tcMar>
              <w:left w:w="60" w:type="dxa"/>
              <w:right w:w="60" w:type="dxa"/>
            </w:tcMar>
            <w:vAlign w:val="center"/>
          </w:tcPr>
          <w:p w14:paraId="7AFBEE2E"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(23)</w:t>
            </w:r>
          </w:p>
        </w:tc>
      </w:tr>
      <w:tr w:rsidR="00D04BFD" w14:paraId="2F794263" w14:textId="77777777">
        <w:trPr>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05C594C2" w14:textId="77777777" w:rsidR="00D04BFD" w:rsidRDefault="00120B71">
            <w:pPr>
              <w:pStyle w:val="DMETW26161BIPCNA9"/>
              <w:rPr>
                <w:rFonts w:ascii="Verdana" w:eastAsia="Verdana" w:hAnsi="Verdana" w:cs="Verdana"/>
                <w:i/>
                <w:noProof/>
                <w:sz w:val="18"/>
              </w:rPr>
            </w:pPr>
            <w:r>
              <w:rPr>
                <w:rFonts w:ascii="Verdana" w:hAnsi="Verdana"/>
                <w:i/>
                <w:noProof/>
                <w:sz w:val="18"/>
              </w:rPr>
              <w:t>Återbetalningar till medlemsstater</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07E8907A"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(43)</w:t>
            </w:r>
          </w:p>
        </w:tc>
        <w:tc>
          <w:tcPr>
            <w:tcW w:w="1466" w:type="dxa"/>
            <w:tcBorders>
              <w:top w:val="nil"/>
              <w:left w:val="nil"/>
              <w:bottom w:val="nil"/>
              <w:right w:val="nil"/>
              <w:tl2br w:val="nil"/>
              <w:tr2bl w:val="nil"/>
            </w:tcBorders>
            <w:shd w:val="clear" w:color="auto" w:fill="auto"/>
            <w:tcMar>
              <w:left w:w="60" w:type="dxa"/>
              <w:right w:w="60" w:type="dxa"/>
            </w:tcMar>
            <w:vAlign w:val="center"/>
          </w:tcPr>
          <w:p w14:paraId="7FFB3C0F" w14:textId="77777777" w:rsidR="00D04BFD" w:rsidRDefault="00D04BFD">
            <w:pPr>
              <w:pStyle w:val="DMETW26161BIPCNA9"/>
              <w:jc w:val="right"/>
              <w:rPr>
                <w:rFonts w:ascii="Verdana" w:eastAsia="Verdana" w:hAnsi="Verdana" w:cs="Verdana"/>
                <w:i/>
                <w:noProof/>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643BFDF0"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(43)</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6C89CF01"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7DD74C00"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478B98E8" w14:textId="77777777" w:rsidR="00D04BFD" w:rsidRDefault="00D04BFD">
            <w:pPr>
              <w:pStyle w:val="DMETW26161BIPCNA9"/>
              <w:jc w:val="right"/>
              <w:rPr>
                <w:rFonts w:ascii="Verdana" w:eastAsia="Verdana" w:hAnsi="Verdana" w:cs="Verdana"/>
                <w:i/>
                <w:noProof/>
                <w:sz w:val="18"/>
              </w:rPr>
            </w:pPr>
          </w:p>
        </w:tc>
        <w:tc>
          <w:tcPr>
            <w:tcW w:w="1301" w:type="dxa"/>
            <w:tcBorders>
              <w:top w:val="nil"/>
              <w:left w:val="nil"/>
              <w:bottom w:val="nil"/>
              <w:right w:val="nil"/>
              <w:tl2br w:val="nil"/>
              <w:tr2bl w:val="nil"/>
            </w:tcBorders>
            <w:shd w:val="clear" w:color="auto" w:fill="auto"/>
            <w:tcMar>
              <w:left w:w="60" w:type="dxa"/>
              <w:right w:w="60" w:type="dxa"/>
            </w:tcMar>
            <w:vAlign w:val="center"/>
          </w:tcPr>
          <w:p w14:paraId="5175CE54"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(43)</w:t>
            </w:r>
          </w:p>
        </w:tc>
      </w:tr>
      <w:tr w:rsidR="00D04BFD" w14:paraId="7EC641C8" w14:textId="77777777">
        <w:trPr>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59F48995" w14:textId="77777777" w:rsidR="00D04BFD" w:rsidRDefault="00120B71">
            <w:pPr>
              <w:pStyle w:val="DMETW26161BIPCNA9"/>
              <w:rPr>
                <w:rFonts w:ascii="Verdana" w:eastAsia="Verdana" w:hAnsi="Verdana" w:cs="Verdana"/>
                <w:i/>
                <w:noProof/>
                <w:sz w:val="18"/>
              </w:rPr>
            </w:pPr>
            <w:r>
              <w:rPr>
                <w:rFonts w:ascii="Verdana" w:hAnsi="Verdana"/>
                <w:i/>
                <w:noProof/>
                <w:sz w:val="18"/>
              </w:rPr>
              <w:t>Ekonomiskt resultat för året</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154F0D1F"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14B718A2" w14:textId="77777777" w:rsidR="00D04BFD" w:rsidRDefault="00D04BFD">
            <w:pPr>
              <w:pStyle w:val="DMETW26161BIPCNA9"/>
              <w:jc w:val="right"/>
              <w:rPr>
                <w:rFonts w:ascii="Verdana" w:eastAsia="Verdana" w:hAnsi="Verdana" w:cs="Verdana"/>
                <w:i/>
                <w:noProof/>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4F38C56F"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4FFB1135"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(6)</w:t>
            </w:r>
          </w:p>
        </w:tc>
        <w:tc>
          <w:tcPr>
            <w:tcW w:w="1466" w:type="dxa"/>
            <w:tcBorders>
              <w:top w:val="nil"/>
              <w:left w:val="nil"/>
              <w:bottom w:val="nil"/>
              <w:right w:val="nil"/>
              <w:tl2br w:val="nil"/>
              <w:tr2bl w:val="nil"/>
            </w:tcBorders>
            <w:shd w:val="clear" w:color="auto" w:fill="auto"/>
            <w:tcMar>
              <w:left w:w="60" w:type="dxa"/>
              <w:right w:w="60" w:type="dxa"/>
            </w:tcMar>
            <w:vAlign w:val="center"/>
          </w:tcPr>
          <w:p w14:paraId="6DD00EF2"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61DA3AF2" w14:textId="77777777" w:rsidR="00D04BFD" w:rsidRDefault="00D04BFD">
            <w:pPr>
              <w:pStyle w:val="DMETW26161BIPCNA9"/>
              <w:jc w:val="right"/>
              <w:rPr>
                <w:rFonts w:ascii="Verdana" w:eastAsia="Verdana" w:hAnsi="Verdana" w:cs="Verdana"/>
                <w:i/>
                <w:noProof/>
                <w:sz w:val="18"/>
              </w:rPr>
            </w:pPr>
          </w:p>
        </w:tc>
        <w:tc>
          <w:tcPr>
            <w:tcW w:w="1301" w:type="dxa"/>
            <w:tcBorders>
              <w:top w:val="nil"/>
              <w:left w:val="nil"/>
              <w:bottom w:val="nil"/>
              <w:right w:val="nil"/>
              <w:tl2br w:val="nil"/>
              <w:tr2bl w:val="nil"/>
            </w:tcBorders>
            <w:shd w:val="clear" w:color="auto" w:fill="auto"/>
            <w:tcMar>
              <w:left w:w="60" w:type="dxa"/>
              <w:right w:w="60" w:type="dxa"/>
            </w:tcMar>
            <w:vAlign w:val="center"/>
          </w:tcPr>
          <w:p w14:paraId="0C143873"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(6)</w:t>
            </w:r>
          </w:p>
        </w:tc>
      </w:tr>
      <w:tr w:rsidR="00D04BFD" w14:paraId="5A2B15A2" w14:textId="77777777">
        <w:trPr>
          <w:trHeight w:hRule="exact" w:val="255"/>
        </w:trPr>
        <w:tc>
          <w:tcPr>
            <w:tcW w:w="3604" w:type="dxa"/>
            <w:tcBorders>
              <w:top w:val="nil"/>
              <w:left w:val="nil"/>
              <w:bottom w:val="nil"/>
              <w:right w:val="nil"/>
              <w:tl2br w:val="nil"/>
              <w:tr2bl w:val="nil"/>
            </w:tcBorders>
            <w:shd w:val="solid" w:color="CCE1EA" w:fill="FFFFFF"/>
            <w:tcMar>
              <w:left w:w="60" w:type="dxa"/>
              <w:right w:w="60" w:type="dxa"/>
            </w:tcMar>
            <w:vAlign w:val="center"/>
          </w:tcPr>
          <w:p w14:paraId="16D683BB" w14:textId="77777777" w:rsidR="00D04BFD" w:rsidRDefault="00120B71">
            <w:pPr>
              <w:pStyle w:val="DMETW26161BIPCNA9"/>
              <w:rPr>
                <w:rFonts w:ascii="Verdana" w:eastAsia="Verdana" w:hAnsi="Verdana" w:cs="Verdana"/>
                <w:b/>
                <w:noProof/>
                <w:sz w:val="18"/>
              </w:rPr>
            </w:pPr>
            <w:r>
              <w:rPr>
                <w:rFonts w:ascii="Verdana" w:hAnsi="Verdana"/>
                <w:b/>
                <w:noProof/>
                <w:sz w:val="18"/>
              </w:rPr>
              <w:t>UTGÅENDE BALANS DEN 31.12.2021</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3E8849F7"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10 507</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0D8A68F1"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15</w:t>
            </w:r>
          </w:p>
        </w:tc>
        <w:tc>
          <w:tcPr>
            <w:tcW w:w="2078" w:type="dxa"/>
            <w:tcBorders>
              <w:top w:val="nil"/>
              <w:left w:val="nil"/>
              <w:bottom w:val="nil"/>
              <w:right w:val="nil"/>
              <w:tl2br w:val="nil"/>
              <w:tr2bl w:val="nil"/>
            </w:tcBorders>
            <w:shd w:val="solid" w:color="CCE1EA" w:fill="FFFFFF"/>
            <w:tcMar>
              <w:left w:w="60" w:type="dxa"/>
              <w:right w:w="60" w:type="dxa"/>
            </w:tcMar>
            <w:vAlign w:val="center"/>
          </w:tcPr>
          <w:p w14:paraId="11E8A1B9"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10 492</w:t>
            </w:r>
          </w:p>
        </w:tc>
        <w:tc>
          <w:tcPr>
            <w:tcW w:w="1701" w:type="dxa"/>
            <w:tcBorders>
              <w:top w:val="nil"/>
              <w:left w:val="nil"/>
              <w:bottom w:val="nil"/>
              <w:right w:val="nil"/>
              <w:tl2br w:val="nil"/>
              <w:tr2bl w:val="nil"/>
            </w:tcBorders>
            <w:shd w:val="solid" w:color="CCE1EA" w:fill="FFFFFF"/>
            <w:tcMar>
              <w:left w:w="60" w:type="dxa"/>
              <w:right w:w="60" w:type="dxa"/>
            </w:tcMar>
            <w:vAlign w:val="center"/>
          </w:tcPr>
          <w:p w14:paraId="2490E437"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(14 410)</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658FD9AF"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1 625</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5A9F0842"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2 018</w:t>
            </w:r>
          </w:p>
        </w:tc>
        <w:tc>
          <w:tcPr>
            <w:tcW w:w="1301" w:type="dxa"/>
            <w:tcBorders>
              <w:top w:val="nil"/>
              <w:left w:val="nil"/>
              <w:bottom w:val="nil"/>
              <w:right w:val="nil"/>
              <w:tl2br w:val="nil"/>
              <w:tr2bl w:val="nil"/>
            </w:tcBorders>
            <w:shd w:val="solid" w:color="CCE1EA" w:fill="FFFFFF"/>
            <w:tcMar>
              <w:left w:w="60" w:type="dxa"/>
              <w:right w:w="60" w:type="dxa"/>
            </w:tcMar>
            <w:vAlign w:val="center"/>
          </w:tcPr>
          <w:p w14:paraId="220CA538"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(274)</w:t>
            </w:r>
          </w:p>
        </w:tc>
      </w:tr>
      <w:tr w:rsidR="00D04BFD" w14:paraId="76B5E882" w14:textId="77777777">
        <w:trPr>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41E9BBD9" w14:textId="77777777" w:rsidR="00D04BFD" w:rsidRDefault="00120B71">
            <w:pPr>
              <w:pStyle w:val="DMETW26161BIPCNA9"/>
              <w:rPr>
                <w:rFonts w:ascii="Verdana" w:eastAsia="Verdana" w:hAnsi="Verdana" w:cs="Verdana"/>
                <w:i/>
                <w:noProof/>
                <w:sz w:val="18"/>
              </w:rPr>
            </w:pPr>
            <w:r>
              <w:rPr>
                <w:rFonts w:ascii="Verdana" w:hAnsi="Verdana"/>
                <w:i/>
                <w:noProof/>
                <w:sz w:val="18"/>
              </w:rPr>
              <w:t>Kapitaltillskott – bidrag</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3ED83F0F"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08F80A61"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c>
          <w:tcPr>
            <w:tcW w:w="2078" w:type="dxa"/>
            <w:tcBorders>
              <w:top w:val="nil"/>
              <w:left w:val="nil"/>
              <w:bottom w:val="nil"/>
              <w:right w:val="nil"/>
              <w:tl2br w:val="nil"/>
              <w:tr2bl w:val="nil"/>
            </w:tcBorders>
            <w:shd w:val="clear" w:color="auto" w:fill="auto"/>
            <w:tcMar>
              <w:left w:w="60" w:type="dxa"/>
              <w:right w:w="60" w:type="dxa"/>
            </w:tcMar>
            <w:vAlign w:val="center"/>
          </w:tcPr>
          <w:p w14:paraId="2EB2DC3E"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1EB8086C"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1527DF2B"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35A9367C" w14:textId="77777777" w:rsidR="00D04BFD" w:rsidRDefault="00D04BFD">
            <w:pPr>
              <w:pStyle w:val="DMETW26161BIPCNA9"/>
              <w:jc w:val="right"/>
              <w:rPr>
                <w:rFonts w:ascii="Verdana" w:eastAsia="Verdana" w:hAnsi="Verdana" w:cs="Verdana"/>
                <w:i/>
                <w:noProof/>
                <w:sz w:val="18"/>
              </w:rPr>
            </w:pPr>
          </w:p>
        </w:tc>
        <w:tc>
          <w:tcPr>
            <w:tcW w:w="1301" w:type="dxa"/>
            <w:tcBorders>
              <w:top w:val="nil"/>
              <w:left w:val="nil"/>
              <w:bottom w:val="nil"/>
              <w:right w:val="nil"/>
              <w:tl2br w:val="nil"/>
              <w:tr2bl w:val="nil"/>
            </w:tcBorders>
            <w:shd w:val="clear" w:color="auto" w:fill="auto"/>
            <w:tcMar>
              <w:left w:w="60" w:type="dxa"/>
              <w:right w:w="60" w:type="dxa"/>
            </w:tcMar>
            <w:vAlign w:val="center"/>
          </w:tcPr>
          <w:p w14:paraId="379BFFED"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r>
      <w:tr w:rsidR="00D04BFD" w14:paraId="39F4E6E1" w14:textId="77777777">
        <w:trPr>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3BA5B305" w14:textId="77777777" w:rsidR="00D04BFD" w:rsidRPr="0000219B" w:rsidRDefault="00120B71">
            <w:pPr>
              <w:pStyle w:val="DMETW26161BIPCNA9"/>
              <w:rPr>
                <w:rFonts w:ascii="Verdana" w:eastAsia="Verdana" w:hAnsi="Verdana" w:cs="Verdana"/>
                <w:i/>
                <w:noProof/>
                <w:sz w:val="18"/>
                <w:lang w:val="sv-SE"/>
              </w:rPr>
            </w:pPr>
            <w:r w:rsidRPr="0000219B">
              <w:rPr>
                <w:rFonts w:ascii="Verdana" w:hAnsi="Verdana"/>
                <w:i/>
                <w:noProof/>
                <w:sz w:val="18"/>
                <w:lang w:val="sv-SE"/>
              </w:rPr>
              <w:t>Överföringar till och från tionde EUF</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5ED1A0F4" w14:textId="77777777" w:rsidR="00D04BFD" w:rsidRPr="0000219B" w:rsidRDefault="00D04BFD">
            <w:pPr>
              <w:pStyle w:val="DMETW26161BIPCNA9"/>
              <w:jc w:val="right"/>
              <w:rPr>
                <w:rFonts w:ascii="Verdana" w:eastAsia="Verdana" w:hAnsi="Verdana" w:cs="Verdana"/>
                <w:i/>
                <w:noProof/>
                <w:sz w:val="18"/>
                <w:lang w:val="sv-SE"/>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2B189E30" w14:textId="77777777" w:rsidR="00D04BFD" w:rsidRPr="0000219B" w:rsidRDefault="00D04BFD">
            <w:pPr>
              <w:pStyle w:val="DMETW26161BIPCNA9"/>
              <w:jc w:val="right"/>
              <w:rPr>
                <w:rFonts w:ascii="Verdana" w:eastAsia="Verdana" w:hAnsi="Verdana" w:cs="Verdana"/>
                <w:i/>
                <w:noProof/>
                <w:sz w:val="18"/>
                <w:lang w:val="sv-SE"/>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6A796057"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4D71DFB1"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249F6D55"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13321C2A"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(8)</w:t>
            </w:r>
          </w:p>
        </w:tc>
        <w:tc>
          <w:tcPr>
            <w:tcW w:w="1301" w:type="dxa"/>
            <w:tcBorders>
              <w:top w:val="nil"/>
              <w:left w:val="nil"/>
              <w:bottom w:val="nil"/>
              <w:right w:val="nil"/>
              <w:tl2br w:val="nil"/>
              <w:tr2bl w:val="nil"/>
            </w:tcBorders>
            <w:shd w:val="clear" w:color="auto" w:fill="auto"/>
            <w:tcMar>
              <w:left w:w="60" w:type="dxa"/>
              <w:right w:w="60" w:type="dxa"/>
            </w:tcMar>
            <w:vAlign w:val="center"/>
          </w:tcPr>
          <w:p w14:paraId="046F3946"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(8)</w:t>
            </w:r>
          </w:p>
        </w:tc>
      </w:tr>
      <w:tr w:rsidR="00D04BFD" w14:paraId="7EF7F569" w14:textId="77777777">
        <w:trPr>
          <w:trHeight w:hRule="exact" w:val="223"/>
        </w:trPr>
        <w:tc>
          <w:tcPr>
            <w:tcW w:w="3604" w:type="dxa"/>
            <w:tcBorders>
              <w:top w:val="nil"/>
              <w:left w:val="nil"/>
              <w:bottom w:val="nil"/>
              <w:right w:val="nil"/>
              <w:tl2br w:val="nil"/>
              <w:tr2bl w:val="nil"/>
            </w:tcBorders>
            <w:shd w:val="clear" w:color="auto" w:fill="auto"/>
            <w:tcMar>
              <w:left w:w="60" w:type="dxa"/>
              <w:right w:w="60" w:type="dxa"/>
            </w:tcMar>
            <w:vAlign w:val="center"/>
          </w:tcPr>
          <w:p w14:paraId="034A2547" w14:textId="77777777" w:rsidR="00D04BFD" w:rsidRDefault="00120B71">
            <w:pPr>
              <w:pStyle w:val="DMETW26161BIPCNA9"/>
              <w:rPr>
                <w:rFonts w:ascii="Verdana" w:eastAsia="Verdana" w:hAnsi="Verdana" w:cs="Verdana"/>
                <w:i/>
                <w:noProof/>
                <w:sz w:val="18"/>
              </w:rPr>
            </w:pPr>
            <w:r>
              <w:rPr>
                <w:rFonts w:ascii="Verdana" w:hAnsi="Verdana"/>
                <w:i/>
                <w:noProof/>
                <w:sz w:val="18"/>
              </w:rPr>
              <w:t>Återbetalningar till medlemsstater</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4E84B89C"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(43)</w:t>
            </w:r>
          </w:p>
        </w:tc>
        <w:tc>
          <w:tcPr>
            <w:tcW w:w="1466" w:type="dxa"/>
            <w:tcBorders>
              <w:top w:val="nil"/>
              <w:left w:val="nil"/>
              <w:bottom w:val="nil"/>
              <w:right w:val="nil"/>
              <w:tl2br w:val="nil"/>
              <w:tr2bl w:val="nil"/>
            </w:tcBorders>
            <w:shd w:val="clear" w:color="auto" w:fill="auto"/>
            <w:tcMar>
              <w:left w:w="60" w:type="dxa"/>
              <w:right w:w="60" w:type="dxa"/>
            </w:tcMar>
            <w:vAlign w:val="center"/>
          </w:tcPr>
          <w:p w14:paraId="54AB0BC5" w14:textId="77777777" w:rsidR="00D04BFD" w:rsidRDefault="00D04BFD">
            <w:pPr>
              <w:pStyle w:val="DMETW26161BIPCNA9"/>
              <w:jc w:val="right"/>
              <w:rPr>
                <w:rFonts w:ascii="Verdana" w:eastAsia="Verdana" w:hAnsi="Verdana" w:cs="Verdana"/>
                <w:i/>
                <w:noProof/>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40EF5FE7"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(43)</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3A3F0ADE"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1F90BA58"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0E4997B1" w14:textId="77777777" w:rsidR="00D04BFD" w:rsidRDefault="00D04BFD">
            <w:pPr>
              <w:pStyle w:val="DMETW26161BIPCNA9"/>
              <w:jc w:val="right"/>
              <w:rPr>
                <w:rFonts w:ascii="Verdana" w:eastAsia="Verdana" w:hAnsi="Verdana" w:cs="Verdana"/>
                <w:i/>
                <w:noProof/>
                <w:sz w:val="18"/>
              </w:rPr>
            </w:pPr>
          </w:p>
        </w:tc>
        <w:tc>
          <w:tcPr>
            <w:tcW w:w="1301" w:type="dxa"/>
            <w:tcBorders>
              <w:top w:val="nil"/>
              <w:left w:val="nil"/>
              <w:bottom w:val="nil"/>
              <w:right w:val="nil"/>
              <w:tl2br w:val="nil"/>
              <w:tr2bl w:val="nil"/>
            </w:tcBorders>
            <w:shd w:val="clear" w:color="auto" w:fill="auto"/>
            <w:tcMar>
              <w:left w:w="60" w:type="dxa"/>
              <w:right w:w="60" w:type="dxa"/>
            </w:tcMar>
            <w:vAlign w:val="center"/>
          </w:tcPr>
          <w:p w14:paraId="384D0CFC"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(43)</w:t>
            </w:r>
          </w:p>
        </w:tc>
      </w:tr>
      <w:tr w:rsidR="00D04BFD" w14:paraId="145539BF" w14:textId="77777777">
        <w:trPr>
          <w:trHeight w:hRule="exact" w:val="223"/>
        </w:trPr>
        <w:tc>
          <w:tcPr>
            <w:tcW w:w="3604" w:type="dxa"/>
            <w:tcBorders>
              <w:top w:val="nil"/>
              <w:left w:val="nil"/>
              <w:bottom w:val="nil"/>
              <w:right w:val="nil"/>
              <w:tl2br w:val="nil"/>
              <w:tr2bl w:val="nil"/>
            </w:tcBorders>
            <w:shd w:val="clear" w:color="auto" w:fill="auto"/>
            <w:tcMar>
              <w:left w:w="60" w:type="dxa"/>
              <w:right w:w="60" w:type="dxa"/>
            </w:tcMar>
            <w:vAlign w:val="center"/>
          </w:tcPr>
          <w:p w14:paraId="098EC37F" w14:textId="77777777" w:rsidR="00D04BFD" w:rsidRDefault="00120B71">
            <w:pPr>
              <w:pStyle w:val="DMETW26161BIPCNA9"/>
              <w:rPr>
                <w:rFonts w:ascii="Verdana" w:eastAsia="Verdana" w:hAnsi="Verdana" w:cs="Verdana"/>
                <w:i/>
                <w:noProof/>
                <w:sz w:val="18"/>
              </w:rPr>
            </w:pPr>
            <w:r>
              <w:rPr>
                <w:rFonts w:ascii="Verdana" w:hAnsi="Verdana"/>
                <w:i/>
                <w:noProof/>
                <w:sz w:val="18"/>
              </w:rPr>
              <w:t>Ekonomiskt resultat för året</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44EE8679"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0DA9B7A9" w14:textId="77777777" w:rsidR="00D04BFD" w:rsidRDefault="00D04BFD">
            <w:pPr>
              <w:pStyle w:val="DMETW26161BIPCNA9"/>
              <w:jc w:val="right"/>
              <w:rPr>
                <w:rFonts w:ascii="Verdana" w:eastAsia="Verdana" w:hAnsi="Verdana" w:cs="Verdana"/>
                <w:i/>
                <w:noProof/>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42F790DB"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2E7CFFD2"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(6)</w:t>
            </w:r>
          </w:p>
        </w:tc>
        <w:tc>
          <w:tcPr>
            <w:tcW w:w="1466" w:type="dxa"/>
            <w:tcBorders>
              <w:top w:val="nil"/>
              <w:left w:val="nil"/>
              <w:bottom w:val="nil"/>
              <w:right w:val="nil"/>
              <w:tl2br w:val="nil"/>
              <w:tr2bl w:val="nil"/>
            </w:tcBorders>
            <w:shd w:val="clear" w:color="auto" w:fill="auto"/>
            <w:tcMar>
              <w:left w:w="60" w:type="dxa"/>
              <w:right w:w="60" w:type="dxa"/>
            </w:tcMar>
            <w:vAlign w:val="center"/>
          </w:tcPr>
          <w:p w14:paraId="0C6EE21A"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14E4A583"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c>
          <w:tcPr>
            <w:tcW w:w="1301" w:type="dxa"/>
            <w:tcBorders>
              <w:top w:val="nil"/>
              <w:left w:val="nil"/>
              <w:bottom w:val="nil"/>
              <w:right w:val="nil"/>
              <w:tl2br w:val="nil"/>
              <w:tr2bl w:val="nil"/>
            </w:tcBorders>
            <w:shd w:val="clear" w:color="auto" w:fill="auto"/>
            <w:tcMar>
              <w:left w:w="60" w:type="dxa"/>
              <w:right w:w="60" w:type="dxa"/>
            </w:tcMar>
            <w:vAlign w:val="center"/>
          </w:tcPr>
          <w:p w14:paraId="22AE508F"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(6)</w:t>
            </w:r>
          </w:p>
        </w:tc>
      </w:tr>
      <w:tr w:rsidR="00D04BFD" w14:paraId="371927DF" w14:textId="77777777" w:rsidTr="00A63FFD">
        <w:trPr>
          <w:trHeight w:hRule="exact" w:val="411"/>
        </w:trPr>
        <w:tc>
          <w:tcPr>
            <w:tcW w:w="3604" w:type="dxa"/>
            <w:tcBorders>
              <w:top w:val="nil"/>
              <w:left w:val="nil"/>
              <w:bottom w:val="nil"/>
              <w:right w:val="nil"/>
              <w:tl2br w:val="nil"/>
              <w:tr2bl w:val="nil"/>
            </w:tcBorders>
            <w:shd w:val="solid" w:color="CCE1EA" w:fill="FFFFFF"/>
            <w:tcMar>
              <w:left w:w="60" w:type="dxa"/>
              <w:right w:w="60" w:type="dxa"/>
            </w:tcMar>
            <w:vAlign w:val="center"/>
          </w:tcPr>
          <w:p w14:paraId="249505EB" w14:textId="77777777" w:rsidR="00D04BFD" w:rsidRDefault="00120B71">
            <w:pPr>
              <w:pStyle w:val="DMETW26161BIPCNA9"/>
              <w:rPr>
                <w:rFonts w:ascii="Verdana" w:eastAsia="Verdana" w:hAnsi="Verdana" w:cs="Verdana"/>
                <w:b/>
                <w:noProof/>
                <w:sz w:val="18"/>
              </w:rPr>
            </w:pPr>
            <w:r>
              <w:rPr>
                <w:rFonts w:ascii="Verdana" w:hAnsi="Verdana"/>
                <w:b/>
                <w:noProof/>
                <w:sz w:val="18"/>
              </w:rPr>
              <w:t>UTGÅENDE BALANS DEN 31.12.2022</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0410BE53"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10 464</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1162213D"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15</w:t>
            </w:r>
          </w:p>
        </w:tc>
        <w:tc>
          <w:tcPr>
            <w:tcW w:w="2078" w:type="dxa"/>
            <w:tcBorders>
              <w:top w:val="nil"/>
              <w:left w:val="nil"/>
              <w:bottom w:val="nil"/>
              <w:right w:val="nil"/>
              <w:tl2br w:val="nil"/>
              <w:tr2bl w:val="nil"/>
            </w:tcBorders>
            <w:shd w:val="solid" w:color="CCE1EA" w:fill="FFFFFF"/>
            <w:tcMar>
              <w:left w:w="60" w:type="dxa"/>
              <w:right w:w="60" w:type="dxa"/>
            </w:tcMar>
            <w:vAlign w:val="center"/>
          </w:tcPr>
          <w:p w14:paraId="7CA1E5A4"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10 450</w:t>
            </w:r>
          </w:p>
        </w:tc>
        <w:tc>
          <w:tcPr>
            <w:tcW w:w="1701" w:type="dxa"/>
            <w:tcBorders>
              <w:top w:val="nil"/>
              <w:left w:val="nil"/>
              <w:bottom w:val="nil"/>
              <w:right w:val="nil"/>
              <w:tl2br w:val="nil"/>
              <w:tr2bl w:val="nil"/>
            </w:tcBorders>
            <w:shd w:val="solid" w:color="CCE1EA" w:fill="FFFFFF"/>
            <w:tcMar>
              <w:left w:w="60" w:type="dxa"/>
              <w:right w:w="60" w:type="dxa"/>
            </w:tcMar>
            <w:vAlign w:val="center"/>
          </w:tcPr>
          <w:p w14:paraId="69F3C587"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(14 416)</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47EDBD1C"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1 625</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067CB8B0"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2 010</w:t>
            </w:r>
          </w:p>
        </w:tc>
        <w:tc>
          <w:tcPr>
            <w:tcW w:w="1301" w:type="dxa"/>
            <w:tcBorders>
              <w:top w:val="nil"/>
              <w:left w:val="nil"/>
              <w:bottom w:val="nil"/>
              <w:right w:val="nil"/>
              <w:tl2br w:val="nil"/>
              <w:tr2bl w:val="nil"/>
            </w:tcBorders>
            <w:shd w:val="solid" w:color="CCE1EA" w:fill="FFFFFF"/>
            <w:tcMar>
              <w:left w:w="60" w:type="dxa"/>
              <w:right w:w="60" w:type="dxa"/>
            </w:tcMar>
            <w:vAlign w:val="center"/>
          </w:tcPr>
          <w:p w14:paraId="79C5DF6C"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(331)</w:t>
            </w:r>
          </w:p>
        </w:tc>
      </w:tr>
    </w:tbl>
    <w:p w14:paraId="5B1B76BE" w14:textId="77777777" w:rsidR="002F1819" w:rsidRDefault="002F1819" w:rsidP="004D794B">
      <w:pPr>
        <w:pStyle w:val="HEADERTITLE1"/>
        <w:rPr>
          <w:noProof/>
        </w:rPr>
        <w:sectPr w:rsidR="002F1819" w:rsidSect="00B72292">
          <w:headerReference w:type="even" r:id="rId95"/>
          <w:headerReference w:type="default" r:id="rId96"/>
          <w:footerReference w:type="even" r:id="rId97"/>
          <w:footerReference w:type="default" r:id="rId98"/>
          <w:headerReference w:type="first" r:id="rId99"/>
          <w:footerReference w:type="first" r:id="rId100"/>
          <w:pgSz w:w="16838" w:h="11906" w:orient="landscape" w:code="9"/>
          <w:pgMar w:top="1134" w:right="1134" w:bottom="1134" w:left="1134" w:header="708" w:footer="708" w:gutter="0"/>
          <w:cols w:space="708"/>
          <w:docGrid w:linePitch="360"/>
        </w:sect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0"/>
        <w:gridCol w:w="1577"/>
        <w:gridCol w:w="1577"/>
        <w:gridCol w:w="1577"/>
        <w:gridCol w:w="1519"/>
        <w:gridCol w:w="1823"/>
        <w:gridCol w:w="1824"/>
        <w:gridCol w:w="1142"/>
      </w:tblGrid>
      <w:tr w:rsidR="00D04BFD" w14:paraId="76E75EFA" w14:textId="77777777">
        <w:trPr>
          <w:trHeight w:hRule="exact" w:val="255"/>
        </w:trPr>
        <w:tc>
          <w:tcPr>
            <w:tcW w:w="3245" w:type="dxa"/>
            <w:gridSpan w:val="8"/>
            <w:tcBorders>
              <w:top w:val="nil"/>
              <w:left w:val="nil"/>
              <w:bottom w:val="nil"/>
              <w:right w:val="nil"/>
              <w:tl2br w:val="nil"/>
              <w:tr2bl w:val="nil"/>
            </w:tcBorders>
            <w:shd w:val="clear" w:color="auto" w:fill="auto"/>
            <w:tcMar>
              <w:left w:w="60" w:type="dxa"/>
              <w:right w:w="60" w:type="dxa"/>
            </w:tcMar>
            <w:vAlign w:val="center"/>
          </w:tcPr>
          <w:p w14:paraId="47A743F8" w14:textId="77777777" w:rsidR="00D04BFD" w:rsidRDefault="00120B71">
            <w:pPr>
              <w:pStyle w:val="DMETW26161BIPCNA10"/>
              <w:jc w:val="right"/>
              <w:rPr>
                <w:rFonts w:ascii="Verdana" w:eastAsia="Verdana" w:hAnsi="Verdana" w:cs="Verdana"/>
                <w:i/>
                <w:noProof/>
                <w:sz w:val="16"/>
              </w:rPr>
            </w:pPr>
            <w:bookmarkStart w:id="34" w:name="DOC_TBL00006_1_1"/>
            <w:bookmarkEnd w:id="34"/>
            <w:r>
              <w:rPr>
                <w:rFonts w:ascii="Verdana" w:hAnsi="Verdana"/>
                <w:i/>
                <w:noProof/>
                <w:sz w:val="16"/>
              </w:rPr>
              <w:t>miljoner euro</w:t>
            </w:r>
          </w:p>
        </w:tc>
      </w:tr>
      <w:tr w:rsidR="00D04BFD" w:rsidRPr="00A63FFD" w14:paraId="7DFB84C9" w14:textId="77777777">
        <w:trPr>
          <w:trHeight w:hRule="exact" w:val="255"/>
        </w:trPr>
        <w:tc>
          <w:tcPr>
            <w:tcW w:w="3245" w:type="dxa"/>
            <w:tcBorders>
              <w:top w:val="nil"/>
              <w:left w:val="nil"/>
              <w:bottom w:val="nil"/>
              <w:right w:val="nil"/>
              <w:tl2br w:val="nil"/>
              <w:tr2bl w:val="nil"/>
            </w:tcBorders>
            <w:shd w:val="solid" w:color="016794" w:fill="FFFFFF"/>
            <w:tcMar>
              <w:left w:w="60" w:type="dxa"/>
              <w:right w:w="60" w:type="dxa"/>
            </w:tcMar>
            <w:vAlign w:val="center"/>
          </w:tcPr>
          <w:p w14:paraId="25338D84" w14:textId="77777777" w:rsidR="00D04BFD" w:rsidRDefault="00120B71">
            <w:pPr>
              <w:pStyle w:val="DMETW26161BIPCNA10"/>
              <w:jc w:val="center"/>
              <w:rPr>
                <w:rFonts w:ascii="Verdana" w:eastAsia="Verdana" w:hAnsi="Verdana" w:cs="Verdana"/>
                <w:noProof/>
                <w:color w:val="FFFFFF"/>
              </w:rPr>
            </w:pPr>
            <w:r>
              <w:rPr>
                <w:rFonts w:ascii="Verdana" w:hAnsi="Verdana"/>
                <w:noProof/>
                <w:color w:val="FFFFFF"/>
              </w:rPr>
              <w:t>Tionde EUF</w:t>
            </w:r>
          </w:p>
        </w:tc>
        <w:tc>
          <w:tcPr>
            <w:tcW w:w="1593" w:type="dxa"/>
            <w:tcBorders>
              <w:top w:val="nil"/>
              <w:left w:val="nil"/>
              <w:bottom w:val="nil"/>
              <w:right w:val="nil"/>
              <w:tl2br w:val="nil"/>
              <w:tr2bl w:val="nil"/>
            </w:tcBorders>
            <w:shd w:val="solid" w:color="016794" w:fill="FFFFFF"/>
            <w:tcMar>
              <w:left w:w="60" w:type="dxa"/>
              <w:right w:w="60" w:type="dxa"/>
            </w:tcMar>
            <w:vAlign w:val="center"/>
          </w:tcPr>
          <w:p w14:paraId="45C8BB9F" w14:textId="77777777" w:rsidR="00D04BFD" w:rsidRDefault="00120B71">
            <w:pPr>
              <w:pStyle w:val="DMETW26161BIPCNA10"/>
              <w:jc w:val="center"/>
              <w:rPr>
                <w:rFonts w:ascii="Verdana" w:eastAsia="Verdana" w:hAnsi="Verdana" w:cs="Verdana"/>
                <w:noProof/>
                <w:color w:val="FFFFFF"/>
              </w:rPr>
            </w:pPr>
            <w:r>
              <w:rPr>
                <w:rFonts w:ascii="Verdana" w:hAnsi="Verdana"/>
                <w:noProof/>
                <w:color w:val="FFFFFF"/>
              </w:rPr>
              <w:t>Fondkapital – aktiva EUF (A)</w:t>
            </w:r>
          </w:p>
        </w:tc>
        <w:tc>
          <w:tcPr>
            <w:tcW w:w="1593" w:type="dxa"/>
            <w:tcBorders>
              <w:top w:val="nil"/>
              <w:left w:val="nil"/>
              <w:bottom w:val="nil"/>
              <w:right w:val="nil"/>
              <w:tl2br w:val="nil"/>
              <w:tr2bl w:val="nil"/>
            </w:tcBorders>
            <w:shd w:val="solid" w:color="016794" w:fill="FFFFFF"/>
            <w:tcMar>
              <w:left w:w="60" w:type="dxa"/>
              <w:right w:w="60" w:type="dxa"/>
            </w:tcMar>
            <w:vAlign w:val="center"/>
          </w:tcPr>
          <w:p w14:paraId="40D2A538" w14:textId="77777777" w:rsidR="00D04BFD" w:rsidRPr="0000219B" w:rsidRDefault="00120B71">
            <w:pPr>
              <w:pStyle w:val="DMETW26161BIPCNA10"/>
              <w:jc w:val="center"/>
              <w:rPr>
                <w:rFonts w:ascii="Verdana" w:eastAsia="Verdana" w:hAnsi="Verdana" w:cs="Verdana"/>
                <w:noProof/>
                <w:color w:val="FFFFFF"/>
                <w:lang w:val="sv-SE"/>
              </w:rPr>
            </w:pPr>
            <w:r w:rsidRPr="0000219B">
              <w:rPr>
                <w:rFonts w:ascii="Verdana" w:hAnsi="Verdana"/>
                <w:noProof/>
                <w:color w:val="FFFFFF"/>
                <w:lang w:val="sv-SE"/>
              </w:rPr>
              <w:t>Icke-infordrat fondkapital – aktiva EUF (B)</w:t>
            </w:r>
          </w:p>
        </w:tc>
        <w:tc>
          <w:tcPr>
            <w:tcW w:w="1593" w:type="dxa"/>
            <w:tcBorders>
              <w:top w:val="nil"/>
              <w:left w:val="nil"/>
              <w:bottom w:val="nil"/>
              <w:right w:val="nil"/>
              <w:tl2br w:val="nil"/>
              <w:tr2bl w:val="nil"/>
            </w:tcBorders>
            <w:shd w:val="solid" w:color="016794" w:fill="FFFFFF"/>
            <w:tcMar>
              <w:left w:w="60" w:type="dxa"/>
              <w:right w:w="60" w:type="dxa"/>
            </w:tcMar>
            <w:vAlign w:val="center"/>
          </w:tcPr>
          <w:p w14:paraId="6C1922BE" w14:textId="77777777" w:rsidR="00D04BFD" w:rsidRPr="0000219B" w:rsidRDefault="00120B71">
            <w:pPr>
              <w:pStyle w:val="DMETW26161BIPCNA10"/>
              <w:jc w:val="center"/>
              <w:rPr>
                <w:rFonts w:ascii="Verdana" w:eastAsia="Verdana" w:hAnsi="Verdana" w:cs="Verdana"/>
                <w:noProof/>
                <w:color w:val="FFFFFF"/>
                <w:lang w:val="sv-SE"/>
              </w:rPr>
            </w:pPr>
            <w:r w:rsidRPr="0000219B">
              <w:rPr>
                <w:rFonts w:ascii="Verdana" w:hAnsi="Verdana"/>
                <w:noProof/>
                <w:color w:val="FFFFFF"/>
                <w:lang w:val="sv-SE"/>
              </w:rPr>
              <w:t>Infordrat fondkapital – aktiva EUF (C) = (A)–(B)</w:t>
            </w:r>
          </w:p>
        </w:tc>
        <w:tc>
          <w:tcPr>
            <w:tcW w:w="1534" w:type="dxa"/>
            <w:tcBorders>
              <w:top w:val="nil"/>
              <w:left w:val="nil"/>
              <w:bottom w:val="nil"/>
              <w:right w:val="nil"/>
              <w:tl2br w:val="nil"/>
              <w:tr2bl w:val="nil"/>
            </w:tcBorders>
            <w:shd w:val="solid" w:color="016794" w:fill="FFFFFF"/>
            <w:tcMar>
              <w:left w:w="60" w:type="dxa"/>
              <w:right w:w="60" w:type="dxa"/>
            </w:tcMar>
            <w:vAlign w:val="center"/>
          </w:tcPr>
          <w:p w14:paraId="1B56C537" w14:textId="77777777" w:rsidR="00D04BFD" w:rsidRDefault="00120B71">
            <w:pPr>
              <w:pStyle w:val="DMETW26161BIPCNA10"/>
              <w:jc w:val="center"/>
              <w:rPr>
                <w:rFonts w:ascii="Verdana" w:eastAsia="Verdana" w:hAnsi="Verdana" w:cs="Verdana"/>
                <w:noProof/>
                <w:color w:val="FFFFFF"/>
              </w:rPr>
            </w:pPr>
            <w:r>
              <w:rPr>
                <w:rFonts w:ascii="Verdana" w:hAnsi="Verdana"/>
                <w:noProof/>
                <w:color w:val="FFFFFF"/>
              </w:rPr>
              <w:t>Ackumulerade reserver (D)</w:t>
            </w:r>
          </w:p>
        </w:tc>
        <w:tc>
          <w:tcPr>
            <w:tcW w:w="1842" w:type="dxa"/>
            <w:tcBorders>
              <w:top w:val="nil"/>
              <w:left w:val="nil"/>
              <w:bottom w:val="nil"/>
              <w:right w:val="nil"/>
              <w:tl2br w:val="nil"/>
              <w:tr2bl w:val="nil"/>
            </w:tcBorders>
            <w:shd w:val="solid" w:color="016794" w:fill="FFFFFF"/>
            <w:tcMar>
              <w:left w:w="60" w:type="dxa"/>
              <w:right w:w="60" w:type="dxa"/>
            </w:tcMar>
            <w:vAlign w:val="center"/>
          </w:tcPr>
          <w:p w14:paraId="6AD8A1EC" w14:textId="77777777" w:rsidR="00D04BFD" w:rsidRPr="0000219B" w:rsidRDefault="00120B71">
            <w:pPr>
              <w:pStyle w:val="DMETW26161BIPCNA10"/>
              <w:jc w:val="center"/>
              <w:rPr>
                <w:rFonts w:ascii="Verdana" w:eastAsia="Verdana" w:hAnsi="Verdana" w:cs="Verdana"/>
                <w:noProof/>
                <w:color w:val="FFFFFF"/>
                <w:lang w:val="sv-SE"/>
              </w:rPr>
            </w:pPr>
            <w:r w:rsidRPr="0000219B">
              <w:rPr>
                <w:rFonts w:ascii="Verdana" w:hAnsi="Verdana"/>
                <w:noProof/>
                <w:color w:val="FFFFFF"/>
                <w:lang w:val="sv-SE"/>
              </w:rPr>
              <w:t>Infordrat fondkapital från avslutade EUF överfört från tidigare år (E)</w:t>
            </w:r>
          </w:p>
        </w:tc>
        <w:tc>
          <w:tcPr>
            <w:tcW w:w="1843" w:type="dxa"/>
            <w:tcBorders>
              <w:top w:val="nil"/>
              <w:left w:val="nil"/>
              <w:bottom w:val="nil"/>
              <w:right w:val="nil"/>
              <w:tl2br w:val="nil"/>
              <w:tr2bl w:val="nil"/>
            </w:tcBorders>
            <w:shd w:val="solid" w:color="016794" w:fill="FFFFFF"/>
            <w:tcMar>
              <w:left w:w="60" w:type="dxa"/>
              <w:right w:w="60" w:type="dxa"/>
            </w:tcMar>
            <w:vAlign w:val="center"/>
          </w:tcPr>
          <w:p w14:paraId="13C8DDDD" w14:textId="77777777" w:rsidR="00D04BFD" w:rsidRPr="0000219B" w:rsidRDefault="00120B71">
            <w:pPr>
              <w:pStyle w:val="DMETW26161BIPCNA10"/>
              <w:jc w:val="center"/>
              <w:rPr>
                <w:rFonts w:ascii="Verdana" w:eastAsia="Verdana" w:hAnsi="Verdana" w:cs="Verdana"/>
                <w:noProof/>
                <w:color w:val="FFFFFF"/>
                <w:lang w:val="sv-SE"/>
              </w:rPr>
            </w:pPr>
            <w:r w:rsidRPr="0000219B">
              <w:rPr>
                <w:rFonts w:ascii="Verdana" w:hAnsi="Verdana"/>
                <w:noProof/>
                <w:color w:val="FFFFFF"/>
                <w:lang w:val="sv-SE"/>
              </w:rPr>
              <w:t>Reserv för verkligt värde (G)</w:t>
            </w:r>
          </w:p>
        </w:tc>
        <w:tc>
          <w:tcPr>
            <w:tcW w:w="1153" w:type="dxa"/>
            <w:tcBorders>
              <w:top w:val="nil"/>
              <w:left w:val="nil"/>
              <w:bottom w:val="nil"/>
              <w:right w:val="nil"/>
              <w:tl2br w:val="nil"/>
              <w:tr2bl w:val="nil"/>
            </w:tcBorders>
            <w:shd w:val="solid" w:color="016794" w:fill="FFFFFF"/>
            <w:tcMar>
              <w:left w:w="60" w:type="dxa"/>
              <w:right w:w="60" w:type="dxa"/>
            </w:tcMar>
            <w:vAlign w:val="center"/>
          </w:tcPr>
          <w:p w14:paraId="1BF415F8" w14:textId="77777777" w:rsidR="00D04BFD" w:rsidRPr="0000219B" w:rsidRDefault="00120B71">
            <w:pPr>
              <w:pStyle w:val="DMETW26161BIPCNA10"/>
              <w:jc w:val="center"/>
              <w:rPr>
                <w:rFonts w:ascii="Verdana" w:eastAsia="Verdana" w:hAnsi="Verdana" w:cs="Verdana"/>
                <w:noProof/>
                <w:color w:val="FFFFFF"/>
                <w:lang w:val="sv-SE"/>
              </w:rPr>
            </w:pPr>
            <w:r w:rsidRPr="0000219B">
              <w:rPr>
                <w:rFonts w:ascii="Verdana" w:hAnsi="Verdana"/>
                <w:noProof/>
                <w:color w:val="FFFFFF"/>
                <w:lang w:val="sv-SE"/>
              </w:rPr>
              <w:t>Totala nettotillgångar (C)+(D)+(E)+(F)</w:t>
            </w:r>
          </w:p>
        </w:tc>
      </w:tr>
      <w:tr w:rsidR="00D04BFD" w14:paraId="4AEB06DD" w14:textId="77777777" w:rsidTr="00A63FFD">
        <w:trPr>
          <w:trHeight w:hRule="exact" w:val="460"/>
        </w:trPr>
        <w:tc>
          <w:tcPr>
            <w:tcW w:w="3245" w:type="dxa"/>
            <w:tcBorders>
              <w:top w:val="nil"/>
              <w:left w:val="nil"/>
              <w:bottom w:val="nil"/>
              <w:right w:val="nil"/>
              <w:tl2br w:val="nil"/>
              <w:tr2bl w:val="nil"/>
            </w:tcBorders>
            <w:shd w:val="solid" w:color="CCE1EA" w:fill="FFFFFF"/>
            <w:tcMar>
              <w:left w:w="60" w:type="dxa"/>
              <w:right w:w="60" w:type="dxa"/>
            </w:tcMar>
            <w:vAlign w:val="center"/>
          </w:tcPr>
          <w:p w14:paraId="35220DFA" w14:textId="77777777" w:rsidR="00D04BFD" w:rsidRDefault="00120B71">
            <w:pPr>
              <w:pStyle w:val="DMETW26161BIPCNA10"/>
              <w:rPr>
                <w:rFonts w:ascii="Verdana" w:eastAsia="Verdana" w:hAnsi="Verdana" w:cs="Verdana"/>
                <w:b/>
                <w:noProof/>
                <w:sz w:val="18"/>
              </w:rPr>
            </w:pPr>
            <w:r>
              <w:rPr>
                <w:rFonts w:ascii="Verdana" w:hAnsi="Verdana"/>
                <w:b/>
                <w:noProof/>
                <w:sz w:val="18"/>
              </w:rPr>
              <w:t>UTGÅENDE BALANS DEN 31.12.2020</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767F0C81"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030FA528"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0A3F9F6A"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14:paraId="45D35B9C"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(19 063)</w:t>
            </w:r>
          </w:p>
        </w:tc>
        <w:tc>
          <w:tcPr>
            <w:tcW w:w="1842" w:type="dxa"/>
            <w:tcBorders>
              <w:top w:val="nil"/>
              <w:left w:val="nil"/>
              <w:bottom w:val="nil"/>
              <w:right w:val="nil"/>
              <w:tl2br w:val="nil"/>
              <w:tr2bl w:val="nil"/>
            </w:tcBorders>
            <w:shd w:val="solid" w:color="CCE1EA" w:fill="FFFFFF"/>
            <w:tcMar>
              <w:left w:w="60" w:type="dxa"/>
              <w:right w:w="60" w:type="dxa"/>
            </w:tcMar>
            <w:vAlign w:val="center"/>
          </w:tcPr>
          <w:p w14:paraId="586E3FAF"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188</w:t>
            </w:r>
          </w:p>
        </w:tc>
        <w:tc>
          <w:tcPr>
            <w:tcW w:w="1843" w:type="dxa"/>
            <w:tcBorders>
              <w:top w:val="nil"/>
              <w:left w:val="nil"/>
              <w:bottom w:val="nil"/>
              <w:right w:val="nil"/>
              <w:tl2br w:val="nil"/>
              <w:tr2bl w:val="nil"/>
            </w:tcBorders>
            <w:shd w:val="solid" w:color="CCE1EA" w:fill="FFFFFF"/>
            <w:tcMar>
              <w:left w:w="60" w:type="dxa"/>
              <w:right w:w="60" w:type="dxa"/>
            </w:tcMar>
            <w:vAlign w:val="center"/>
          </w:tcPr>
          <w:p w14:paraId="188E0D32"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w:t>
            </w:r>
          </w:p>
        </w:tc>
        <w:tc>
          <w:tcPr>
            <w:tcW w:w="1153" w:type="dxa"/>
            <w:tcBorders>
              <w:top w:val="nil"/>
              <w:left w:val="nil"/>
              <w:bottom w:val="nil"/>
              <w:right w:val="nil"/>
              <w:tl2br w:val="nil"/>
              <w:tr2bl w:val="nil"/>
            </w:tcBorders>
            <w:shd w:val="solid" w:color="CCE1EA" w:fill="FFFFFF"/>
            <w:tcMar>
              <w:left w:w="60" w:type="dxa"/>
              <w:right w:w="60" w:type="dxa"/>
            </w:tcMar>
            <w:vAlign w:val="center"/>
          </w:tcPr>
          <w:p w14:paraId="1C9CEADE"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2 084</w:t>
            </w:r>
          </w:p>
        </w:tc>
      </w:tr>
      <w:tr w:rsidR="00D04BFD" w14:paraId="7CF9A902" w14:textId="77777777">
        <w:trPr>
          <w:trHeight w:hRule="exact" w:val="255"/>
        </w:trPr>
        <w:tc>
          <w:tcPr>
            <w:tcW w:w="3245" w:type="dxa"/>
            <w:tcBorders>
              <w:top w:val="nil"/>
              <w:left w:val="nil"/>
              <w:bottom w:val="nil"/>
              <w:right w:val="nil"/>
              <w:tl2br w:val="nil"/>
              <w:tr2bl w:val="nil"/>
            </w:tcBorders>
            <w:shd w:val="clear" w:color="auto" w:fill="auto"/>
            <w:tcMar>
              <w:left w:w="60" w:type="dxa"/>
              <w:right w:w="60" w:type="dxa"/>
            </w:tcMar>
            <w:vAlign w:val="center"/>
          </w:tcPr>
          <w:p w14:paraId="35731950" w14:textId="77777777" w:rsidR="00D04BFD" w:rsidRPr="0000219B" w:rsidRDefault="00120B71">
            <w:pPr>
              <w:pStyle w:val="DMETW26161BIPCNA10"/>
              <w:rPr>
                <w:rFonts w:ascii="Verdana" w:eastAsia="Verdana" w:hAnsi="Verdana" w:cs="Verdana"/>
                <w:i/>
                <w:noProof/>
                <w:sz w:val="18"/>
                <w:lang w:val="sv-SE"/>
              </w:rPr>
            </w:pPr>
            <w:r w:rsidRPr="0000219B">
              <w:rPr>
                <w:rFonts w:ascii="Verdana" w:hAnsi="Verdana"/>
                <w:i/>
                <w:noProof/>
                <w:sz w:val="18"/>
                <w:lang w:val="sv-SE"/>
              </w:rPr>
              <w:t>Effekt av omarbetad redovisningsregel EAR 11</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1B9EE16A" w14:textId="77777777" w:rsidR="00D04BFD" w:rsidRPr="0000219B" w:rsidRDefault="00D04BFD">
            <w:pPr>
              <w:pStyle w:val="DMETW26161BIPCNA10"/>
              <w:jc w:val="right"/>
              <w:rPr>
                <w:rFonts w:ascii="Verdana" w:eastAsia="Verdana" w:hAnsi="Verdana" w:cs="Verdana"/>
                <w:i/>
                <w:noProof/>
                <w:sz w:val="18"/>
                <w:lang w:val="sv-SE"/>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393A60B2" w14:textId="77777777" w:rsidR="00D04BFD" w:rsidRPr="0000219B" w:rsidRDefault="00D04BFD">
            <w:pPr>
              <w:pStyle w:val="DMETW26161BIPCNA10"/>
              <w:jc w:val="right"/>
              <w:rPr>
                <w:rFonts w:ascii="Verdana" w:eastAsia="Verdana" w:hAnsi="Verdana" w:cs="Verdana"/>
                <w:i/>
                <w:noProof/>
                <w:sz w:val="18"/>
                <w:lang w:val="sv-SE"/>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0F9C678E" w14:textId="77777777" w:rsidR="00D04BFD" w:rsidRPr="0000219B" w:rsidRDefault="00D04BFD">
            <w:pPr>
              <w:pStyle w:val="DMETW26161BIPCNA10"/>
              <w:jc w:val="right"/>
              <w:rPr>
                <w:rFonts w:ascii="Verdana" w:eastAsia="Verdana" w:hAnsi="Verdana" w:cs="Verdana"/>
                <w:i/>
                <w:noProof/>
                <w:sz w:val="18"/>
                <w:lang w:val="sv-SE"/>
              </w:rPr>
            </w:pPr>
          </w:p>
        </w:tc>
        <w:tc>
          <w:tcPr>
            <w:tcW w:w="1534" w:type="dxa"/>
            <w:tcBorders>
              <w:top w:val="nil"/>
              <w:left w:val="nil"/>
              <w:bottom w:val="nil"/>
              <w:right w:val="nil"/>
              <w:tl2br w:val="nil"/>
              <w:tr2bl w:val="nil"/>
            </w:tcBorders>
            <w:shd w:val="clear" w:color="auto" w:fill="auto"/>
            <w:tcMar>
              <w:left w:w="60" w:type="dxa"/>
              <w:right w:w="60" w:type="dxa"/>
            </w:tcMar>
            <w:vAlign w:val="center"/>
          </w:tcPr>
          <w:p w14:paraId="7E3D72B9" w14:textId="77777777" w:rsidR="00D04BFD" w:rsidRDefault="00120B71">
            <w:pPr>
              <w:pStyle w:val="DMETW26161BIPCNA10"/>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(2)</w:t>
            </w:r>
          </w:p>
        </w:tc>
        <w:tc>
          <w:tcPr>
            <w:tcW w:w="1842" w:type="dxa"/>
            <w:tcBorders>
              <w:top w:val="nil"/>
              <w:left w:val="nil"/>
              <w:bottom w:val="nil"/>
              <w:right w:val="nil"/>
              <w:tl2br w:val="nil"/>
              <w:tr2bl w:val="nil"/>
            </w:tcBorders>
            <w:shd w:val="clear" w:color="auto" w:fill="auto"/>
            <w:tcMar>
              <w:left w:w="60" w:type="dxa"/>
              <w:right w:w="60" w:type="dxa"/>
            </w:tcMar>
            <w:vAlign w:val="center"/>
          </w:tcPr>
          <w:p w14:paraId="16670FA2" w14:textId="77777777" w:rsidR="00D04BFD" w:rsidRDefault="00D04BFD">
            <w:pPr>
              <w:pStyle w:val="DMETW26161BIPCNA10"/>
              <w:jc w:val="right"/>
              <w:rPr>
                <w:rFonts w:ascii="Verdana" w:eastAsia="Verdana" w:hAnsi="Verdana" w:cs="Verdana"/>
                <w:i/>
                <w:noProof/>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14:paraId="0ACF6709"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2</w:t>
            </w:r>
          </w:p>
        </w:tc>
        <w:tc>
          <w:tcPr>
            <w:tcW w:w="1153" w:type="dxa"/>
            <w:tcBorders>
              <w:top w:val="nil"/>
              <w:left w:val="nil"/>
              <w:bottom w:val="nil"/>
              <w:right w:val="nil"/>
              <w:tl2br w:val="nil"/>
              <w:tr2bl w:val="nil"/>
            </w:tcBorders>
            <w:shd w:val="clear" w:color="auto" w:fill="auto"/>
            <w:tcMar>
              <w:left w:w="60" w:type="dxa"/>
              <w:right w:w="60" w:type="dxa"/>
            </w:tcMar>
            <w:vAlign w:val="center"/>
          </w:tcPr>
          <w:p w14:paraId="51B08C0D"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w:t>
            </w:r>
          </w:p>
        </w:tc>
      </w:tr>
      <w:tr w:rsidR="00D04BFD" w14:paraId="123E73A8" w14:textId="77777777" w:rsidTr="00A63FFD">
        <w:trPr>
          <w:trHeight w:hRule="exact" w:val="442"/>
        </w:trPr>
        <w:tc>
          <w:tcPr>
            <w:tcW w:w="3245" w:type="dxa"/>
            <w:tcBorders>
              <w:top w:val="nil"/>
              <w:left w:val="nil"/>
              <w:bottom w:val="nil"/>
              <w:right w:val="nil"/>
              <w:tl2br w:val="nil"/>
              <w:tr2bl w:val="nil"/>
            </w:tcBorders>
            <w:shd w:val="solid" w:color="CCE1EA" w:fill="FFFFFF"/>
            <w:tcMar>
              <w:left w:w="60" w:type="dxa"/>
              <w:right w:w="60" w:type="dxa"/>
            </w:tcMar>
            <w:vAlign w:val="center"/>
          </w:tcPr>
          <w:p w14:paraId="10D5AD36" w14:textId="77777777" w:rsidR="00D04BFD" w:rsidRDefault="00120B71">
            <w:pPr>
              <w:pStyle w:val="DMETW26161BIPCNA10"/>
              <w:rPr>
                <w:rFonts w:ascii="Verdana" w:eastAsia="Verdana" w:hAnsi="Verdana" w:cs="Verdana"/>
                <w:b/>
                <w:noProof/>
                <w:sz w:val="18"/>
              </w:rPr>
            </w:pPr>
            <w:r>
              <w:rPr>
                <w:rFonts w:ascii="Verdana" w:hAnsi="Verdana"/>
                <w:b/>
                <w:noProof/>
                <w:sz w:val="18"/>
              </w:rPr>
              <w:t>INGÅENDE BALANS DEN 1.1.2021</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7062B147"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1537E7A2"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1CBDE8A0"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14:paraId="3C92137F"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(19 065)</w:t>
            </w:r>
          </w:p>
        </w:tc>
        <w:tc>
          <w:tcPr>
            <w:tcW w:w="1842" w:type="dxa"/>
            <w:tcBorders>
              <w:top w:val="nil"/>
              <w:left w:val="nil"/>
              <w:bottom w:val="nil"/>
              <w:right w:val="nil"/>
              <w:tl2br w:val="nil"/>
              <w:tr2bl w:val="nil"/>
            </w:tcBorders>
            <w:shd w:val="solid" w:color="CCE1EA" w:fill="FFFFFF"/>
            <w:tcMar>
              <w:left w:w="60" w:type="dxa"/>
              <w:right w:w="60" w:type="dxa"/>
            </w:tcMar>
            <w:vAlign w:val="center"/>
          </w:tcPr>
          <w:p w14:paraId="4B02D304"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188</w:t>
            </w:r>
          </w:p>
        </w:tc>
        <w:tc>
          <w:tcPr>
            <w:tcW w:w="1843" w:type="dxa"/>
            <w:tcBorders>
              <w:top w:val="nil"/>
              <w:left w:val="nil"/>
              <w:bottom w:val="nil"/>
              <w:right w:val="nil"/>
              <w:tl2br w:val="nil"/>
              <w:tr2bl w:val="nil"/>
            </w:tcBorders>
            <w:shd w:val="solid" w:color="CCE1EA" w:fill="FFFFFF"/>
            <w:tcMar>
              <w:left w:w="60" w:type="dxa"/>
              <w:right w:w="60" w:type="dxa"/>
            </w:tcMar>
            <w:vAlign w:val="center"/>
          </w:tcPr>
          <w:p w14:paraId="46661F2A"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w:t>
            </w:r>
          </w:p>
        </w:tc>
        <w:tc>
          <w:tcPr>
            <w:tcW w:w="1153" w:type="dxa"/>
            <w:tcBorders>
              <w:top w:val="nil"/>
              <w:left w:val="nil"/>
              <w:bottom w:val="nil"/>
              <w:right w:val="nil"/>
              <w:tl2br w:val="nil"/>
              <w:tr2bl w:val="nil"/>
            </w:tcBorders>
            <w:shd w:val="solid" w:color="CCE1EA" w:fill="FFFFFF"/>
            <w:tcMar>
              <w:left w:w="60" w:type="dxa"/>
              <w:right w:w="60" w:type="dxa"/>
            </w:tcMar>
            <w:vAlign w:val="center"/>
          </w:tcPr>
          <w:p w14:paraId="56C65883"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2 084</w:t>
            </w:r>
          </w:p>
        </w:tc>
      </w:tr>
      <w:tr w:rsidR="00D04BFD" w14:paraId="6211637F" w14:textId="77777777">
        <w:trPr>
          <w:trHeight w:hRule="exact" w:val="255"/>
        </w:trPr>
        <w:tc>
          <w:tcPr>
            <w:tcW w:w="3245" w:type="dxa"/>
            <w:tcBorders>
              <w:top w:val="nil"/>
              <w:left w:val="nil"/>
              <w:bottom w:val="nil"/>
              <w:right w:val="nil"/>
              <w:tl2br w:val="nil"/>
              <w:tr2bl w:val="nil"/>
            </w:tcBorders>
            <w:shd w:val="clear" w:color="auto" w:fill="auto"/>
            <w:tcMar>
              <w:left w:w="60" w:type="dxa"/>
              <w:right w:w="60" w:type="dxa"/>
            </w:tcMar>
            <w:vAlign w:val="center"/>
          </w:tcPr>
          <w:p w14:paraId="00E7B440" w14:textId="77777777" w:rsidR="00D04BFD" w:rsidRPr="0000219B" w:rsidRDefault="00120B71">
            <w:pPr>
              <w:pStyle w:val="DMETW26161BIPCNA10"/>
              <w:rPr>
                <w:rFonts w:ascii="Verdana" w:eastAsia="Verdana" w:hAnsi="Verdana" w:cs="Verdana"/>
                <w:i/>
                <w:noProof/>
                <w:sz w:val="18"/>
                <w:lang w:val="sv-SE"/>
              </w:rPr>
            </w:pPr>
            <w:r w:rsidRPr="0000219B">
              <w:rPr>
                <w:rFonts w:ascii="Verdana" w:hAnsi="Verdana"/>
                <w:i/>
                <w:noProof/>
                <w:sz w:val="18"/>
                <w:lang w:val="sv-SE"/>
              </w:rPr>
              <w:t>Överföringar till och från åttonde och nionde EUF</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53FAA1EA" w14:textId="77777777" w:rsidR="00D04BFD" w:rsidRPr="0000219B" w:rsidRDefault="00D04BFD">
            <w:pPr>
              <w:pStyle w:val="DMETW26161BIPCNA10"/>
              <w:jc w:val="right"/>
              <w:rPr>
                <w:rFonts w:ascii="Verdana" w:eastAsia="Verdana" w:hAnsi="Verdana" w:cs="Verdana"/>
                <w:i/>
                <w:noProof/>
                <w:sz w:val="18"/>
                <w:lang w:val="sv-SE"/>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51225D5B" w14:textId="77777777" w:rsidR="00D04BFD" w:rsidRPr="0000219B" w:rsidRDefault="00D04BFD">
            <w:pPr>
              <w:pStyle w:val="DMETW26161BIPCNA10"/>
              <w:jc w:val="right"/>
              <w:rPr>
                <w:rFonts w:ascii="Verdana" w:eastAsia="Verdana" w:hAnsi="Verdana" w:cs="Verdana"/>
                <w:i/>
                <w:noProof/>
                <w:sz w:val="18"/>
                <w:lang w:val="sv-SE"/>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2E645F13"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5BA02EC6" w14:textId="77777777" w:rsidR="00D04BFD" w:rsidRDefault="00D04BFD">
            <w:pPr>
              <w:pStyle w:val="DMETW26161BIPCNA10"/>
              <w:jc w:val="right"/>
              <w:rPr>
                <w:rFonts w:ascii="Verdana" w:eastAsia="Verdana" w:hAnsi="Verdana" w:cs="Verdana"/>
                <w:i/>
                <w:noProof/>
                <w:sz w:val="18"/>
              </w:rPr>
            </w:pPr>
          </w:p>
        </w:tc>
        <w:tc>
          <w:tcPr>
            <w:tcW w:w="1842" w:type="dxa"/>
            <w:tcBorders>
              <w:top w:val="nil"/>
              <w:left w:val="nil"/>
              <w:bottom w:val="nil"/>
              <w:right w:val="nil"/>
              <w:tl2br w:val="nil"/>
              <w:tr2bl w:val="nil"/>
            </w:tcBorders>
            <w:shd w:val="clear" w:color="auto" w:fill="auto"/>
            <w:tcMar>
              <w:left w:w="60" w:type="dxa"/>
              <w:right w:w="60" w:type="dxa"/>
            </w:tcMar>
            <w:vAlign w:val="center"/>
          </w:tcPr>
          <w:p w14:paraId="2B2F37B9"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23</w:t>
            </w:r>
          </w:p>
        </w:tc>
        <w:tc>
          <w:tcPr>
            <w:tcW w:w="1843" w:type="dxa"/>
            <w:tcBorders>
              <w:top w:val="nil"/>
              <w:left w:val="nil"/>
              <w:bottom w:val="nil"/>
              <w:right w:val="nil"/>
              <w:tl2br w:val="nil"/>
              <w:tr2bl w:val="nil"/>
            </w:tcBorders>
            <w:shd w:val="clear" w:color="auto" w:fill="auto"/>
            <w:tcMar>
              <w:left w:w="60" w:type="dxa"/>
              <w:right w:w="60" w:type="dxa"/>
            </w:tcMar>
            <w:vAlign w:val="center"/>
          </w:tcPr>
          <w:p w14:paraId="4D798D39" w14:textId="77777777" w:rsidR="00D04BFD" w:rsidRDefault="00D04BFD">
            <w:pPr>
              <w:pStyle w:val="DMETW26161BIPCNA10"/>
              <w:jc w:val="right"/>
              <w:rPr>
                <w:rFonts w:ascii="Verdana" w:eastAsia="Verdana" w:hAnsi="Verdana" w:cs="Verdana"/>
                <w:i/>
                <w:noProof/>
                <w:sz w:val="18"/>
              </w:rPr>
            </w:pPr>
          </w:p>
        </w:tc>
        <w:tc>
          <w:tcPr>
            <w:tcW w:w="1153" w:type="dxa"/>
            <w:tcBorders>
              <w:top w:val="nil"/>
              <w:left w:val="nil"/>
              <w:bottom w:val="nil"/>
              <w:right w:val="nil"/>
              <w:tl2br w:val="nil"/>
              <w:tr2bl w:val="nil"/>
            </w:tcBorders>
            <w:shd w:val="clear" w:color="auto" w:fill="auto"/>
            <w:tcMar>
              <w:left w:w="60" w:type="dxa"/>
              <w:right w:w="60" w:type="dxa"/>
            </w:tcMar>
            <w:vAlign w:val="center"/>
          </w:tcPr>
          <w:p w14:paraId="4B2B9574"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23</w:t>
            </w:r>
          </w:p>
        </w:tc>
      </w:tr>
      <w:tr w:rsidR="00D04BFD" w14:paraId="2D894C23" w14:textId="77777777">
        <w:trPr>
          <w:trHeight w:hRule="exact" w:val="255"/>
        </w:trPr>
        <w:tc>
          <w:tcPr>
            <w:tcW w:w="3245" w:type="dxa"/>
            <w:tcBorders>
              <w:top w:val="nil"/>
              <w:left w:val="nil"/>
              <w:bottom w:val="nil"/>
              <w:right w:val="nil"/>
              <w:tl2br w:val="nil"/>
              <w:tr2bl w:val="nil"/>
            </w:tcBorders>
            <w:shd w:val="clear" w:color="auto" w:fill="auto"/>
            <w:tcMar>
              <w:left w:w="60" w:type="dxa"/>
              <w:right w:w="60" w:type="dxa"/>
            </w:tcMar>
            <w:vAlign w:val="center"/>
          </w:tcPr>
          <w:p w14:paraId="5022EF9A" w14:textId="77777777" w:rsidR="00D04BFD" w:rsidRPr="0000219B" w:rsidRDefault="00120B71">
            <w:pPr>
              <w:pStyle w:val="DMETW26161BIPCNA10"/>
              <w:rPr>
                <w:rFonts w:ascii="Verdana" w:eastAsia="Verdana" w:hAnsi="Verdana" w:cs="Verdana"/>
                <w:i/>
                <w:noProof/>
                <w:sz w:val="18"/>
                <w:lang w:val="sv-SE"/>
              </w:rPr>
            </w:pPr>
            <w:r w:rsidRPr="0000219B">
              <w:rPr>
                <w:rFonts w:ascii="Verdana" w:hAnsi="Verdana"/>
                <w:i/>
                <w:noProof/>
                <w:sz w:val="18"/>
                <w:lang w:val="sv-SE"/>
              </w:rPr>
              <w:t>Överföringar till och från elfte EUF</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674ED96F" w14:textId="77777777" w:rsidR="00D04BFD" w:rsidRPr="0000219B" w:rsidRDefault="00D04BFD">
            <w:pPr>
              <w:pStyle w:val="DMETW26161BIPCNA10"/>
              <w:jc w:val="right"/>
              <w:rPr>
                <w:rFonts w:ascii="Verdana" w:eastAsia="Verdana" w:hAnsi="Verdana" w:cs="Verdana"/>
                <w:i/>
                <w:noProof/>
                <w:sz w:val="18"/>
                <w:lang w:val="sv-SE"/>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56F86624" w14:textId="77777777" w:rsidR="00D04BFD" w:rsidRPr="0000219B" w:rsidRDefault="00D04BFD">
            <w:pPr>
              <w:pStyle w:val="DMETW26161BIPCNA10"/>
              <w:jc w:val="right"/>
              <w:rPr>
                <w:rFonts w:ascii="Verdana" w:eastAsia="Verdana" w:hAnsi="Verdana" w:cs="Verdana"/>
                <w:i/>
                <w:noProof/>
                <w:sz w:val="18"/>
                <w:lang w:val="sv-SE"/>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127365B9"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70121A3C" w14:textId="77777777" w:rsidR="00D04BFD" w:rsidRDefault="00D04BFD">
            <w:pPr>
              <w:pStyle w:val="DMETW26161BIPCNA10"/>
              <w:jc w:val="right"/>
              <w:rPr>
                <w:rFonts w:ascii="Verdana" w:eastAsia="Verdana" w:hAnsi="Verdana" w:cs="Verdana"/>
                <w:i/>
                <w:noProof/>
                <w:sz w:val="18"/>
              </w:rPr>
            </w:pPr>
          </w:p>
        </w:tc>
        <w:tc>
          <w:tcPr>
            <w:tcW w:w="1842" w:type="dxa"/>
            <w:tcBorders>
              <w:top w:val="nil"/>
              <w:left w:val="nil"/>
              <w:bottom w:val="nil"/>
              <w:right w:val="nil"/>
              <w:tl2br w:val="nil"/>
              <w:tr2bl w:val="nil"/>
            </w:tcBorders>
            <w:shd w:val="clear" w:color="auto" w:fill="auto"/>
            <w:tcMar>
              <w:left w:w="60" w:type="dxa"/>
              <w:right w:w="60" w:type="dxa"/>
            </w:tcMar>
            <w:vAlign w:val="center"/>
          </w:tcPr>
          <w:p w14:paraId="01855A33"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(110)</w:t>
            </w:r>
          </w:p>
        </w:tc>
        <w:tc>
          <w:tcPr>
            <w:tcW w:w="1843" w:type="dxa"/>
            <w:tcBorders>
              <w:top w:val="nil"/>
              <w:left w:val="nil"/>
              <w:bottom w:val="nil"/>
              <w:right w:val="nil"/>
              <w:tl2br w:val="nil"/>
              <w:tr2bl w:val="nil"/>
            </w:tcBorders>
            <w:shd w:val="clear" w:color="auto" w:fill="auto"/>
            <w:tcMar>
              <w:left w:w="60" w:type="dxa"/>
              <w:right w:w="60" w:type="dxa"/>
            </w:tcMar>
            <w:vAlign w:val="center"/>
          </w:tcPr>
          <w:p w14:paraId="73E2074E" w14:textId="77777777" w:rsidR="00D04BFD" w:rsidRDefault="00D04BFD">
            <w:pPr>
              <w:pStyle w:val="DMETW26161BIPCNA10"/>
              <w:jc w:val="right"/>
              <w:rPr>
                <w:rFonts w:ascii="Verdana" w:eastAsia="Verdana" w:hAnsi="Verdana" w:cs="Verdana"/>
                <w:i/>
                <w:noProof/>
                <w:sz w:val="18"/>
              </w:rPr>
            </w:pPr>
          </w:p>
        </w:tc>
        <w:tc>
          <w:tcPr>
            <w:tcW w:w="1153" w:type="dxa"/>
            <w:tcBorders>
              <w:top w:val="nil"/>
              <w:left w:val="nil"/>
              <w:bottom w:val="nil"/>
              <w:right w:val="nil"/>
              <w:tl2br w:val="nil"/>
              <w:tr2bl w:val="nil"/>
            </w:tcBorders>
            <w:shd w:val="clear" w:color="auto" w:fill="auto"/>
            <w:tcMar>
              <w:left w:w="60" w:type="dxa"/>
              <w:right w:w="60" w:type="dxa"/>
            </w:tcMar>
            <w:vAlign w:val="center"/>
          </w:tcPr>
          <w:p w14:paraId="413F1EB1"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(110)</w:t>
            </w:r>
          </w:p>
        </w:tc>
      </w:tr>
      <w:tr w:rsidR="00D04BFD" w14:paraId="3C430138" w14:textId="77777777">
        <w:trPr>
          <w:trHeight w:hRule="exact" w:val="255"/>
        </w:trPr>
        <w:tc>
          <w:tcPr>
            <w:tcW w:w="3245" w:type="dxa"/>
            <w:tcBorders>
              <w:top w:val="nil"/>
              <w:left w:val="nil"/>
              <w:bottom w:val="nil"/>
              <w:right w:val="nil"/>
              <w:tl2br w:val="nil"/>
              <w:tr2bl w:val="nil"/>
            </w:tcBorders>
            <w:shd w:val="clear" w:color="auto" w:fill="auto"/>
            <w:tcMar>
              <w:left w:w="60" w:type="dxa"/>
              <w:right w:w="60" w:type="dxa"/>
            </w:tcMar>
            <w:vAlign w:val="center"/>
          </w:tcPr>
          <w:p w14:paraId="073A9A68" w14:textId="77777777" w:rsidR="00D04BFD" w:rsidRDefault="00120B71">
            <w:pPr>
              <w:pStyle w:val="DMETW26161BIPCNA10"/>
              <w:rPr>
                <w:rFonts w:ascii="Verdana" w:eastAsia="Verdana" w:hAnsi="Verdana" w:cs="Verdana"/>
                <w:i/>
                <w:noProof/>
                <w:sz w:val="18"/>
              </w:rPr>
            </w:pPr>
            <w:r>
              <w:rPr>
                <w:rFonts w:ascii="Verdana" w:hAnsi="Verdana"/>
                <w:i/>
                <w:noProof/>
                <w:sz w:val="18"/>
              </w:rPr>
              <w:t>Ekonomiskt resultat för året</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6E424A64" w14:textId="77777777" w:rsidR="00D04BFD" w:rsidRDefault="00D04BFD">
            <w:pPr>
              <w:pStyle w:val="DMETW26161BIPCNA10"/>
              <w:jc w:val="right"/>
              <w:rPr>
                <w:rFonts w:ascii="Verdana" w:eastAsia="Verdana" w:hAnsi="Verdana" w:cs="Verdana"/>
                <w:i/>
                <w:noProof/>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002CCA87" w14:textId="77777777" w:rsidR="00D04BFD" w:rsidRDefault="00D04BFD">
            <w:pPr>
              <w:pStyle w:val="DMETW26161BIPCNA10"/>
              <w:jc w:val="right"/>
              <w:rPr>
                <w:rFonts w:ascii="Verdana" w:eastAsia="Verdana" w:hAnsi="Verdana" w:cs="Verdana"/>
                <w:i/>
                <w:noProof/>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51625B9B"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45613CD9"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(260)</w:t>
            </w:r>
          </w:p>
        </w:tc>
        <w:tc>
          <w:tcPr>
            <w:tcW w:w="1842" w:type="dxa"/>
            <w:tcBorders>
              <w:top w:val="nil"/>
              <w:left w:val="nil"/>
              <w:bottom w:val="nil"/>
              <w:right w:val="nil"/>
              <w:tl2br w:val="nil"/>
              <w:tr2bl w:val="nil"/>
            </w:tcBorders>
            <w:shd w:val="clear" w:color="auto" w:fill="auto"/>
            <w:tcMar>
              <w:left w:w="60" w:type="dxa"/>
              <w:right w:w="60" w:type="dxa"/>
            </w:tcMar>
            <w:vAlign w:val="center"/>
          </w:tcPr>
          <w:p w14:paraId="3E683C81" w14:textId="77777777" w:rsidR="00D04BFD" w:rsidRDefault="00D04BFD">
            <w:pPr>
              <w:pStyle w:val="DMETW26161BIPCNA10"/>
              <w:jc w:val="right"/>
              <w:rPr>
                <w:rFonts w:ascii="Verdana" w:eastAsia="Verdana" w:hAnsi="Verdana" w:cs="Verdana"/>
                <w:i/>
                <w:noProof/>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14:paraId="3FE5FB61" w14:textId="77777777" w:rsidR="00D04BFD" w:rsidRDefault="00D04BFD">
            <w:pPr>
              <w:pStyle w:val="DMETW26161BIPCNA10"/>
              <w:jc w:val="right"/>
              <w:rPr>
                <w:rFonts w:ascii="Verdana" w:eastAsia="Verdana" w:hAnsi="Verdana" w:cs="Verdana"/>
                <w:i/>
                <w:noProof/>
                <w:sz w:val="18"/>
              </w:rPr>
            </w:pPr>
          </w:p>
        </w:tc>
        <w:tc>
          <w:tcPr>
            <w:tcW w:w="1153" w:type="dxa"/>
            <w:tcBorders>
              <w:top w:val="nil"/>
              <w:left w:val="nil"/>
              <w:bottom w:val="nil"/>
              <w:right w:val="nil"/>
              <w:tl2br w:val="nil"/>
              <w:tr2bl w:val="nil"/>
            </w:tcBorders>
            <w:shd w:val="clear" w:color="auto" w:fill="auto"/>
            <w:tcMar>
              <w:left w:w="60" w:type="dxa"/>
              <w:right w:w="60" w:type="dxa"/>
            </w:tcMar>
            <w:vAlign w:val="center"/>
          </w:tcPr>
          <w:p w14:paraId="74E97BE5"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(260)</w:t>
            </w:r>
          </w:p>
        </w:tc>
      </w:tr>
      <w:tr w:rsidR="00D04BFD" w14:paraId="6EBF41DD" w14:textId="77777777" w:rsidTr="00A63FFD">
        <w:trPr>
          <w:trHeight w:hRule="exact" w:val="373"/>
        </w:trPr>
        <w:tc>
          <w:tcPr>
            <w:tcW w:w="3245" w:type="dxa"/>
            <w:tcBorders>
              <w:top w:val="nil"/>
              <w:left w:val="nil"/>
              <w:bottom w:val="nil"/>
              <w:right w:val="nil"/>
              <w:tl2br w:val="nil"/>
              <w:tr2bl w:val="nil"/>
            </w:tcBorders>
            <w:shd w:val="solid" w:color="CCE1EA" w:fill="FFFFFF"/>
            <w:tcMar>
              <w:left w:w="60" w:type="dxa"/>
              <w:right w:w="60" w:type="dxa"/>
            </w:tcMar>
            <w:vAlign w:val="center"/>
          </w:tcPr>
          <w:p w14:paraId="71929316" w14:textId="77777777" w:rsidR="00D04BFD" w:rsidRDefault="00120B71">
            <w:pPr>
              <w:pStyle w:val="DMETW26161BIPCNA10"/>
              <w:rPr>
                <w:rFonts w:ascii="Verdana" w:eastAsia="Verdana" w:hAnsi="Verdana" w:cs="Verdana"/>
                <w:b/>
                <w:noProof/>
                <w:sz w:val="18"/>
              </w:rPr>
            </w:pPr>
            <w:r>
              <w:rPr>
                <w:rFonts w:ascii="Verdana" w:hAnsi="Verdana"/>
                <w:b/>
                <w:noProof/>
                <w:sz w:val="18"/>
              </w:rPr>
              <w:t>UTGÅENDE BALANS DEN 31.12.2021</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1F21B9B7"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6BDE6BBB"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4ED7E55C"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14:paraId="4B86E126"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(19 324)</w:t>
            </w:r>
          </w:p>
        </w:tc>
        <w:tc>
          <w:tcPr>
            <w:tcW w:w="1842" w:type="dxa"/>
            <w:tcBorders>
              <w:top w:val="nil"/>
              <w:left w:val="nil"/>
              <w:bottom w:val="nil"/>
              <w:right w:val="nil"/>
              <w:tl2br w:val="nil"/>
              <w:tr2bl w:val="nil"/>
            </w:tcBorders>
            <w:shd w:val="solid" w:color="CCE1EA" w:fill="FFFFFF"/>
            <w:tcMar>
              <w:left w:w="60" w:type="dxa"/>
              <w:right w:w="60" w:type="dxa"/>
            </w:tcMar>
            <w:vAlign w:val="center"/>
          </w:tcPr>
          <w:p w14:paraId="107849C5"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101</w:t>
            </w:r>
          </w:p>
        </w:tc>
        <w:tc>
          <w:tcPr>
            <w:tcW w:w="1843" w:type="dxa"/>
            <w:tcBorders>
              <w:top w:val="nil"/>
              <w:left w:val="nil"/>
              <w:bottom w:val="nil"/>
              <w:right w:val="nil"/>
              <w:tl2br w:val="nil"/>
              <w:tr2bl w:val="nil"/>
            </w:tcBorders>
            <w:shd w:val="solid" w:color="CCE1EA" w:fill="FFFFFF"/>
            <w:tcMar>
              <w:left w:w="60" w:type="dxa"/>
              <w:right w:w="60" w:type="dxa"/>
            </w:tcMar>
            <w:vAlign w:val="center"/>
          </w:tcPr>
          <w:p w14:paraId="71B2D1AC"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w:t>
            </w:r>
          </w:p>
        </w:tc>
        <w:tc>
          <w:tcPr>
            <w:tcW w:w="1153" w:type="dxa"/>
            <w:tcBorders>
              <w:top w:val="nil"/>
              <w:left w:val="nil"/>
              <w:bottom w:val="nil"/>
              <w:right w:val="nil"/>
              <w:tl2br w:val="nil"/>
              <w:tr2bl w:val="nil"/>
            </w:tcBorders>
            <w:shd w:val="solid" w:color="CCE1EA" w:fill="FFFFFF"/>
            <w:tcMar>
              <w:left w:w="60" w:type="dxa"/>
              <w:right w:w="60" w:type="dxa"/>
            </w:tcMar>
            <w:vAlign w:val="center"/>
          </w:tcPr>
          <w:p w14:paraId="74229BC8"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1 737</w:t>
            </w:r>
          </w:p>
        </w:tc>
      </w:tr>
      <w:tr w:rsidR="00D04BFD" w14:paraId="7972A77C" w14:textId="77777777">
        <w:trPr>
          <w:trHeight w:hRule="exact" w:val="255"/>
        </w:trPr>
        <w:tc>
          <w:tcPr>
            <w:tcW w:w="3245" w:type="dxa"/>
            <w:tcBorders>
              <w:top w:val="nil"/>
              <w:left w:val="nil"/>
              <w:bottom w:val="nil"/>
              <w:right w:val="nil"/>
              <w:tl2br w:val="nil"/>
              <w:tr2bl w:val="nil"/>
            </w:tcBorders>
            <w:shd w:val="clear" w:color="auto" w:fill="auto"/>
            <w:tcMar>
              <w:left w:w="60" w:type="dxa"/>
              <w:right w:w="60" w:type="dxa"/>
            </w:tcMar>
            <w:vAlign w:val="center"/>
          </w:tcPr>
          <w:p w14:paraId="3A4E9F04" w14:textId="77777777" w:rsidR="00D04BFD" w:rsidRPr="0000219B" w:rsidRDefault="00120B71">
            <w:pPr>
              <w:pStyle w:val="DMETW26161BIPCNA10"/>
              <w:rPr>
                <w:rFonts w:ascii="Verdana" w:eastAsia="Verdana" w:hAnsi="Verdana" w:cs="Verdana"/>
                <w:i/>
                <w:noProof/>
                <w:sz w:val="18"/>
                <w:lang w:val="sv-SE"/>
              </w:rPr>
            </w:pPr>
            <w:r w:rsidRPr="0000219B">
              <w:rPr>
                <w:rFonts w:ascii="Verdana" w:hAnsi="Verdana"/>
                <w:i/>
                <w:noProof/>
                <w:sz w:val="18"/>
                <w:lang w:val="sv-SE"/>
              </w:rPr>
              <w:t>Överföringar till och från åttonde och nionde EUF</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75372D4C" w14:textId="77777777" w:rsidR="00D04BFD" w:rsidRPr="0000219B" w:rsidRDefault="00D04BFD">
            <w:pPr>
              <w:pStyle w:val="DMETW26161BIPCNA10"/>
              <w:jc w:val="right"/>
              <w:rPr>
                <w:rFonts w:ascii="Verdana" w:eastAsia="Verdana" w:hAnsi="Verdana" w:cs="Verdana"/>
                <w:i/>
                <w:noProof/>
                <w:sz w:val="18"/>
                <w:lang w:val="sv-SE"/>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60D1BC6F" w14:textId="77777777" w:rsidR="00D04BFD" w:rsidRPr="0000219B" w:rsidRDefault="00D04BFD">
            <w:pPr>
              <w:pStyle w:val="DMETW26161BIPCNA10"/>
              <w:jc w:val="right"/>
              <w:rPr>
                <w:rFonts w:ascii="Verdana" w:eastAsia="Verdana" w:hAnsi="Verdana" w:cs="Verdana"/>
                <w:i/>
                <w:noProof/>
                <w:sz w:val="18"/>
                <w:lang w:val="sv-SE"/>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6936EA07"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7ABD0A79" w14:textId="77777777" w:rsidR="00D04BFD" w:rsidRDefault="00D04BFD">
            <w:pPr>
              <w:pStyle w:val="DMETW26161BIPCNA10"/>
              <w:jc w:val="right"/>
              <w:rPr>
                <w:rFonts w:ascii="Verdana" w:eastAsia="Verdana" w:hAnsi="Verdana" w:cs="Verdana"/>
                <w:i/>
                <w:noProof/>
                <w:sz w:val="18"/>
              </w:rPr>
            </w:pPr>
          </w:p>
        </w:tc>
        <w:tc>
          <w:tcPr>
            <w:tcW w:w="1842" w:type="dxa"/>
            <w:tcBorders>
              <w:top w:val="nil"/>
              <w:left w:val="nil"/>
              <w:bottom w:val="nil"/>
              <w:right w:val="nil"/>
              <w:tl2br w:val="nil"/>
              <w:tr2bl w:val="nil"/>
            </w:tcBorders>
            <w:shd w:val="clear" w:color="auto" w:fill="auto"/>
            <w:tcMar>
              <w:left w:w="60" w:type="dxa"/>
              <w:right w:w="60" w:type="dxa"/>
            </w:tcMar>
            <w:vAlign w:val="center"/>
          </w:tcPr>
          <w:p w14:paraId="4147AE6E"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9</w:t>
            </w:r>
          </w:p>
        </w:tc>
        <w:tc>
          <w:tcPr>
            <w:tcW w:w="1843" w:type="dxa"/>
            <w:tcBorders>
              <w:top w:val="nil"/>
              <w:left w:val="nil"/>
              <w:bottom w:val="nil"/>
              <w:right w:val="nil"/>
              <w:tl2br w:val="nil"/>
              <w:tr2bl w:val="nil"/>
            </w:tcBorders>
            <w:shd w:val="clear" w:color="auto" w:fill="auto"/>
            <w:tcMar>
              <w:left w:w="60" w:type="dxa"/>
              <w:right w:w="60" w:type="dxa"/>
            </w:tcMar>
            <w:vAlign w:val="center"/>
          </w:tcPr>
          <w:p w14:paraId="75FB9025" w14:textId="77777777" w:rsidR="00D04BFD" w:rsidRDefault="00D04BFD">
            <w:pPr>
              <w:pStyle w:val="DMETW26161BIPCNA10"/>
              <w:jc w:val="right"/>
              <w:rPr>
                <w:rFonts w:ascii="Verdana" w:eastAsia="Verdana" w:hAnsi="Verdana" w:cs="Verdana"/>
                <w:i/>
                <w:noProof/>
                <w:sz w:val="18"/>
              </w:rPr>
            </w:pPr>
          </w:p>
        </w:tc>
        <w:tc>
          <w:tcPr>
            <w:tcW w:w="1153" w:type="dxa"/>
            <w:tcBorders>
              <w:top w:val="nil"/>
              <w:left w:val="nil"/>
              <w:bottom w:val="nil"/>
              <w:right w:val="nil"/>
              <w:tl2br w:val="nil"/>
              <w:tr2bl w:val="nil"/>
            </w:tcBorders>
            <w:shd w:val="clear" w:color="auto" w:fill="auto"/>
            <w:tcMar>
              <w:left w:w="60" w:type="dxa"/>
              <w:right w:w="60" w:type="dxa"/>
            </w:tcMar>
            <w:vAlign w:val="center"/>
          </w:tcPr>
          <w:p w14:paraId="4ED5C1A5"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9</w:t>
            </w:r>
          </w:p>
        </w:tc>
      </w:tr>
      <w:tr w:rsidR="00D04BFD" w14:paraId="709C1F1E" w14:textId="77777777">
        <w:trPr>
          <w:trHeight w:hRule="exact" w:val="255"/>
        </w:trPr>
        <w:tc>
          <w:tcPr>
            <w:tcW w:w="3245" w:type="dxa"/>
            <w:tcBorders>
              <w:top w:val="nil"/>
              <w:left w:val="nil"/>
              <w:bottom w:val="nil"/>
              <w:right w:val="nil"/>
              <w:tl2br w:val="nil"/>
              <w:tr2bl w:val="nil"/>
            </w:tcBorders>
            <w:shd w:val="clear" w:color="auto" w:fill="auto"/>
            <w:tcMar>
              <w:left w:w="60" w:type="dxa"/>
              <w:right w:w="60" w:type="dxa"/>
            </w:tcMar>
            <w:vAlign w:val="center"/>
          </w:tcPr>
          <w:p w14:paraId="3E904A5D" w14:textId="77777777" w:rsidR="00D04BFD" w:rsidRPr="0000219B" w:rsidRDefault="00120B71">
            <w:pPr>
              <w:pStyle w:val="DMETW26161BIPCNA10"/>
              <w:rPr>
                <w:rFonts w:ascii="Verdana" w:eastAsia="Verdana" w:hAnsi="Verdana" w:cs="Verdana"/>
                <w:i/>
                <w:noProof/>
                <w:sz w:val="18"/>
                <w:lang w:val="sv-SE"/>
              </w:rPr>
            </w:pPr>
            <w:r w:rsidRPr="0000219B">
              <w:rPr>
                <w:rFonts w:ascii="Verdana" w:hAnsi="Verdana"/>
                <w:i/>
                <w:noProof/>
                <w:sz w:val="18"/>
                <w:lang w:val="sv-SE"/>
              </w:rPr>
              <w:t>Överföringar till och från elfte EUF</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4081B79D" w14:textId="77777777" w:rsidR="00D04BFD" w:rsidRPr="0000219B" w:rsidRDefault="00D04BFD">
            <w:pPr>
              <w:pStyle w:val="DMETW26161BIPCNA10"/>
              <w:jc w:val="right"/>
              <w:rPr>
                <w:rFonts w:ascii="Verdana" w:eastAsia="Verdana" w:hAnsi="Verdana" w:cs="Verdana"/>
                <w:i/>
                <w:noProof/>
                <w:sz w:val="18"/>
                <w:lang w:val="sv-SE"/>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4B6DD61B" w14:textId="77777777" w:rsidR="00D04BFD" w:rsidRPr="0000219B" w:rsidRDefault="00D04BFD">
            <w:pPr>
              <w:pStyle w:val="DMETW26161BIPCNA10"/>
              <w:jc w:val="right"/>
              <w:rPr>
                <w:rFonts w:ascii="Verdana" w:eastAsia="Verdana" w:hAnsi="Verdana" w:cs="Verdana"/>
                <w:i/>
                <w:noProof/>
                <w:sz w:val="18"/>
                <w:lang w:val="sv-SE"/>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4FBB9C01"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6B5CB62A" w14:textId="77777777" w:rsidR="00D04BFD" w:rsidRDefault="00D04BFD">
            <w:pPr>
              <w:pStyle w:val="DMETW26161BIPCNA10"/>
              <w:jc w:val="right"/>
              <w:rPr>
                <w:rFonts w:ascii="Verdana" w:eastAsia="Verdana" w:hAnsi="Verdana" w:cs="Verdana"/>
                <w:i/>
                <w:noProof/>
                <w:sz w:val="18"/>
              </w:rPr>
            </w:pPr>
          </w:p>
        </w:tc>
        <w:tc>
          <w:tcPr>
            <w:tcW w:w="1842" w:type="dxa"/>
            <w:tcBorders>
              <w:top w:val="nil"/>
              <w:left w:val="nil"/>
              <w:bottom w:val="nil"/>
              <w:right w:val="nil"/>
              <w:tl2br w:val="nil"/>
              <w:tr2bl w:val="nil"/>
            </w:tcBorders>
            <w:shd w:val="clear" w:color="auto" w:fill="auto"/>
            <w:tcMar>
              <w:left w:w="60" w:type="dxa"/>
              <w:right w:w="60" w:type="dxa"/>
            </w:tcMar>
            <w:vAlign w:val="center"/>
          </w:tcPr>
          <w:p w14:paraId="5EC5675C"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(148)</w:t>
            </w:r>
          </w:p>
        </w:tc>
        <w:tc>
          <w:tcPr>
            <w:tcW w:w="1843" w:type="dxa"/>
            <w:tcBorders>
              <w:top w:val="nil"/>
              <w:left w:val="nil"/>
              <w:bottom w:val="nil"/>
              <w:right w:val="nil"/>
              <w:tl2br w:val="nil"/>
              <w:tr2bl w:val="nil"/>
            </w:tcBorders>
            <w:shd w:val="clear" w:color="auto" w:fill="auto"/>
            <w:tcMar>
              <w:left w:w="60" w:type="dxa"/>
              <w:right w:w="60" w:type="dxa"/>
            </w:tcMar>
            <w:vAlign w:val="center"/>
          </w:tcPr>
          <w:p w14:paraId="561B293C" w14:textId="77777777" w:rsidR="00D04BFD" w:rsidRDefault="00D04BFD">
            <w:pPr>
              <w:pStyle w:val="DMETW26161BIPCNA10"/>
              <w:jc w:val="right"/>
              <w:rPr>
                <w:rFonts w:ascii="Verdana" w:eastAsia="Verdana" w:hAnsi="Verdana" w:cs="Verdana"/>
                <w:i/>
                <w:noProof/>
                <w:sz w:val="18"/>
              </w:rPr>
            </w:pPr>
          </w:p>
        </w:tc>
        <w:tc>
          <w:tcPr>
            <w:tcW w:w="1153" w:type="dxa"/>
            <w:tcBorders>
              <w:top w:val="nil"/>
              <w:left w:val="nil"/>
              <w:bottom w:val="nil"/>
              <w:right w:val="nil"/>
              <w:tl2br w:val="nil"/>
              <w:tr2bl w:val="nil"/>
            </w:tcBorders>
            <w:shd w:val="clear" w:color="auto" w:fill="auto"/>
            <w:tcMar>
              <w:left w:w="60" w:type="dxa"/>
              <w:right w:w="60" w:type="dxa"/>
            </w:tcMar>
            <w:vAlign w:val="center"/>
          </w:tcPr>
          <w:p w14:paraId="6B09C374"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(148)</w:t>
            </w:r>
          </w:p>
        </w:tc>
      </w:tr>
      <w:tr w:rsidR="00D04BFD" w14:paraId="5A2598F8" w14:textId="77777777">
        <w:trPr>
          <w:trHeight w:hRule="exact" w:val="230"/>
        </w:trPr>
        <w:tc>
          <w:tcPr>
            <w:tcW w:w="3245" w:type="dxa"/>
            <w:tcBorders>
              <w:top w:val="nil"/>
              <w:left w:val="nil"/>
              <w:bottom w:val="nil"/>
              <w:right w:val="nil"/>
              <w:tl2br w:val="nil"/>
              <w:tr2bl w:val="nil"/>
            </w:tcBorders>
            <w:shd w:val="clear" w:color="auto" w:fill="auto"/>
            <w:tcMar>
              <w:left w:w="60" w:type="dxa"/>
              <w:right w:w="60" w:type="dxa"/>
            </w:tcMar>
            <w:vAlign w:val="center"/>
          </w:tcPr>
          <w:p w14:paraId="3062A3FB" w14:textId="77777777" w:rsidR="00D04BFD" w:rsidRDefault="00120B71">
            <w:pPr>
              <w:pStyle w:val="DMETW26161BIPCNA10"/>
              <w:rPr>
                <w:rFonts w:ascii="Verdana" w:eastAsia="Verdana" w:hAnsi="Verdana" w:cs="Verdana"/>
                <w:i/>
                <w:noProof/>
                <w:sz w:val="18"/>
              </w:rPr>
            </w:pPr>
            <w:r>
              <w:rPr>
                <w:rFonts w:ascii="Verdana" w:hAnsi="Verdana"/>
                <w:i/>
                <w:noProof/>
                <w:sz w:val="18"/>
              </w:rPr>
              <w:t>Ekonomiskt resultat för året</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5339A52E" w14:textId="77777777" w:rsidR="00D04BFD" w:rsidRDefault="00D04BFD">
            <w:pPr>
              <w:pStyle w:val="DMETW26161BIPCNA10"/>
              <w:jc w:val="right"/>
              <w:rPr>
                <w:rFonts w:ascii="Verdana" w:eastAsia="Verdana" w:hAnsi="Verdana" w:cs="Verdana"/>
                <w:i/>
                <w:noProof/>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6582BD1C" w14:textId="77777777" w:rsidR="00D04BFD" w:rsidRDefault="00D04BFD">
            <w:pPr>
              <w:pStyle w:val="DMETW26161BIPCNA10"/>
              <w:jc w:val="right"/>
              <w:rPr>
                <w:rFonts w:ascii="Verdana" w:eastAsia="Verdana" w:hAnsi="Verdana" w:cs="Verdana"/>
                <w:i/>
                <w:noProof/>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639DCE7C"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380759CB"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(282)</w:t>
            </w:r>
          </w:p>
        </w:tc>
        <w:tc>
          <w:tcPr>
            <w:tcW w:w="1842" w:type="dxa"/>
            <w:tcBorders>
              <w:top w:val="nil"/>
              <w:left w:val="nil"/>
              <w:bottom w:val="nil"/>
              <w:right w:val="nil"/>
              <w:tl2br w:val="nil"/>
              <w:tr2bl w:val="nil"/>
            </w:tcBorders>
            <w:shd w:val="clear" w:color="auto" w:fill="auto"/>
            <w:tcMar>
              <w:left w:w="60" w:type="dxa"/>
              <w:right w:w="60" w:type="dxa"/>
            </w:tcMar>
            <w:vAlign w:val="center"/>
          </w:tcPr>
          <w:p w14:paraId="0D0C860F" w14:textId="77777777" w:rsidR="00D04BFD" w:rsidRDefault="00D04BFD">
            <w:pPr>
              <w:pStyle w:val="DMETW26161BIPCNA10"/>
              <w:jc w:val="right"/>
              <w:rPr>
                <w:rFonts w:ascii="Verdana" w:eastAsia="Verdana" w:hAnsi="Verdana" w:cs="Verdana"/>
                <w:i/>
                <w:noProof/>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14:paraId="347FA19A" w14:textId="77777777" w:rsidR="00D04BFD" w:rsidRDefault="00D04BFD">
            <w:pPr>
              <w:pStyle w:val="DMETW26161BIPCNA10"/>
              <w:jc w:val="right"/>
              <w:rPr>
                <w:rFonts w:ascii="Verdana" w:eastAsia="Verdana" w:hAnsi="Verdana" w:cs="Verdana"/>
                <w:i/>
                <w:noProof/>
                <w:sz w:val="18"/>
              </w:rPr>
            </w:pPr>
          </w:p>
        </w:tc>
        <w:tc>
          <w:tcPr>
            <w:tcW w:w="1153" w:type="dxa"/>
            <w:tcBorders>
              <w:top w:val="nil"/>
              <w:left w:val="nil"/>
              <w:bottom w:val="nil"/>
              <w:right w:val="nil"/>
              <w:tl2br w:val="nil"/>
              <w:tr2bl w:val="nil"/>
            </w:tcBorders>
            <w:shd w:val="clear" w:color="auto" w:fill="auto"/>
            <w:tcMar>
              <w:left w:w="60" w:type="dxa"/>
              <w:right w:w="60" w:type="dxa"/>
            </w:tcMar>
            <w:vAlign w:val="center"/>
          </w:tcPr>
          <w:p w14:paraId="1F67549C"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(282)</w:t>
            </w:r>
          </w:p>
        </w:tc>
      </w:tr>
      <w:tr w:rsidR="00D04BFD" w14:paraId="2B63F876" w14:textId="77777777" w:rsidTr="00A63FFD">
        <w:trPr>
          <w:trHeight w:hRule="exact" w:val="517"/>
        </w:trPr>
        <w:tc>
          <w:tcPr>
            <w:tcW w:w="3245" w:type="dxa"/>
            <w:tcBorders>
              <w:top w:val="nil"/>
              <w:left w:val="nil"/>
              <w:bottom w:val="nil"/>
              <w:right w:val="nil"/>
              <w:tl2br w:val="nil"/>
              <w:tr2bl w:val="nil"/>
            </w:tcBorders>
            <w:shd w:val="solid" w:color="CCE1EA" w:fill="FFFFFF"/>
            <w:tcMar>
              <w:left w:w="60" w:type="dxa"/>
              <w:right w:w="60" w:type="dxa"/>
            </w:tcMar>
            <w:vAlign w:val="center"/>
          </w:tcPr>
          <w:p w14:paraId="6F6A5A0D" w14:textId="77777777" w:rsidR="00D04BFD" w:rsidRDefault="00120B71">
            <w:pPr>
              <w:pStyle w:val="DMETW26161BIPCNA10"/>
              <w:rPr>
                <w:rFonts w:ascii="Verdana" w:eastAsia="Verdana" w:hAnsi="Verdana" w:cs="Verdana"/>
                <w:b/>
                <w:noProof/>
                <w:sz w:val="18"/>
              </w:rPr>
            </w:pPr>
            <w:r>
              <w:rPr>
                <w:rFonts w:ascii="Verdana" w:hAnsi="Verdana"/>
                <w:b/>
                <w:noProof/>
                <w:sz w:val="18"/>
              </w:rPr>
              <w:t>UTGÅENDE BALANS DEN 31.12.2022</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5E0D9D81"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4B605693"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49E610C8"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14:paraId="1A1E9828"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(19 606)</w:t>
            </w:r>
          </w:p>
        </w:tc>
        <w:tc>
          <w:tcPr>
            <w:tcW w:w="1842" w:type="dxa"/>
            <w:tcBorders>
              <w:top w:val="nil"/>
              <w:left w:val="nil"/>
              <w:bottom w:val="nil"/>
              <w:right w:val="nil"/>
              <w:tl2br w:val="nil"/>
              <w:tr2bl w:val="nil"/>
            </w:tcBorders>
            <w:shd w:val="solid" w:color="CCE1EA" w:fill="FFFFFF"/>
            <w:tcMar>
              <w:left w:w="60" w:type="dxa"/>
              <w:right w:w="60" w:type="dxa"/>
            </w:tcMar>
            <w:vAlign w:val="center"/>
          </w:tcPr>
          <w:p w14:paraId="22C005A8"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(38)</w:t>
            </w:r>
          </w:p>
        </w:tc>
        <w:tc>
          <w:tcPr>
            <w:tcW w:w="1843" w:type="dxa"/>
            <w:tcBorders>
              <w:top w:val="nil"/>
              <w:left w:val="nil"/>
              <w:bottom w:val="nil"/>
              <w:right w:val="nil"/>
              <w:tl2br w:val="nil"/>
              <w:tr2bl w:val="nil"/>
            </w:tcBorders>
            <w:shd w:val="solid" w:color="CCE1EA" w:fill="FFFFFF"/>
            <w:tcMar>
              <w:left w:w="60" w:type="dxa"/>
              <w:right w:w="60" w:type="dxa"/>
            </w:tcMar>
            <w:vAlign w:val="center"/>
          </w:tcPr>
          <w:p w14:paraId="3BA5D0AE"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w:t>
            </w:r>
          </w:p>
        </w:tc>
        <w:tc>
          <w:tcPr>
            <w:tcW w:w="1153" w:type="dxa"/>
            <w:tcBorders>
              <w:top w:val="nil"/>
              <w:left w:val="nil"/>
              <w:bottom w:val="nil"/>
              <w:right w:val="nil"/>
              <w:tl2br w:val="nil"/>
              <w:tr2bl w:val="nil"/>
            </w:tcBorders>
            <w:shd w:val="solid" w:color="CCE1EA" w:fill="FFFFFF"/>
            <w:tcMar>
              <w:left w:w="60" w:type="dxa"/>
              <w:right w:w="60" w:type="dxa"/>
            </w:tcMar>
            <w:vAlign w:val="center"/>
          </w:tcPr>
          <w:p w14:paraId="63436419"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1 315</w:t>
            </w:r>
          </w:p>
        </w:tc>
      </w:tr>
    </w:tbl>
    <w:p w14:paraId="353F977E" w14:textId="77777777" w:rsidR="00B72292" w:rsidRDefault="00B72292" w:rsidP="00B04CDC">
      <w:pPr>
        <w:pStyle w:val="Textstand-alone"/>
        <w:rPr>
          <w:noProof/>
        </w:rPr>
      </w:pPr>
    </w:p>
    <w:tbl>
      <w:tblPr>
        <w:tblW w:w="4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1277"/>
        <w:gridCol w:w="1436"/>
        <w:gridCol w:w="1436"/>
        <w:gridCol w:w="1381"/>
        <w:gridCol w:w="1276"/>
        <w:gridCol w:w="1436"/>
        <w:gridCol w:w="1436"/>
        <w:gridCol w:w="1540"/>
      </w:tblGrid>
      <w:tr w:rsidR="00D04BFD" w14:paraId="12A57B70" w14:textId="77777777">
        <w:trPr>
          <w:trHeight w:hRule="exact" w:val="255"/>
        </w:trPr>
        <w:tc>
          <w:tcPr>
            <w:tcW w:w="3034" w:type="dxa"/>
            <w:gridSpan w:val="9"/>
            <w:tcBorders>
              <w:top w:val="nil"/>
              <w:left w:val="nil"/>
              <w:bottom w:val="nil"/>
              <w:right w:val="nil"/>
              <w:tl2br w:val="nil"/>
              <w:tr2bl w:val="nil"/>
            </w:tcBorders>
            <w:shd w:val="clear" w:color="auto" w:fill="auto"/>
            <w:tcMar>
              <w:left w:w="60" w:type="dxa"/>
              <w:right w:w="60" w:type="dxa"/>
            </w:tcMar>
            <w:vAlign w:val="center"/>
          </w:tcPr>
          <w:p w14:paraId="63A38155" w14:textId="77777777" w:rsidR="00D04BFD" w:rsidRDefault="00120B71">
            <w:pPr>
              <w:pStyle w:val="DMETW26161BIPCNA11"/>
              <w:jc w:val="right"/>
              <w:rPr>
                <w:rFonts w:ascii="Verdana" w:eastAsia="Verdana" w:hAnsi="Verdana" w:cs="Verdana"/>
                <w:i/>
                <w:noProof/>
                <w:sz w:val="16"/>
              </w:rPr>
            </w:pPr>
            <w:bookmarkStart w:id="35" w:name="DOC_TBL00007_1_1"/>
            <w:bookmarkEnd w:id="35"/>
            <w:r>
              <w:rPr>
                <w:rFonts w:ascii="Verdana" w:hAnsi="Verdana"/>
                <w:i/>
                <w:noProof/>
                <w:sz w:val="16"/>
              </w:rPr>
              <w:t>miljoner euro</w:t>
            </w:r>
          </w:p>
        </w:tc>
      </w:tr>
      <w:tr w:rsidR="00D04BFD" w:rsidRPr="00A63FFD" w14:paraId="0D57D8F7" w14:textId="77777777">
        <w:trPr>
          <w:trHeight w:hRule="exact" w:val="255"/>
        </w:trPr>
        <w:tc>
          <w:tcPr>
            <w:tcW w:w="3034" w:type="dxa"/>
            <w:tcBorders>
              <w:top w:val="nil"/>
              <w:left w:val="nil"/>
              <w:bottom w:val="nil"/>
              <w:right w:val="nil"/>
              <w:tl2br w:val="nil"/>
              <w:tr2bl w:val="nil"/>
            </w:tcBorders>
            <w:shd w:val="solid" w:color="016794" w:fill="FFFFFF"/>
            <w:tcMar>
              <w:left w:w="60" w:type="dxa"/>
              <w:right w:w="60" w:type="dxa"/>
            </w:tcMar>
            <w:vAlign w:val="center"/>
          </w:tcPr>
          <w:p w14:paraId="717D3E31" w14:textId="77777777" w:rsidR="00D04BFD" w:rsidRDefault="00120B71">
            <w:pPr>
              <w:pStyle w:val="DMETW26161BIPCNA11"/>
              <w:jc w:val="center"/>
              <w:rPr>
                <w:rFonts w:ascii="Verdana" w:eastAsia="Verdana" w:hAnsi="Verdana" w:cs="Verdana"/>
                <w:noProof/>
                <w:color w:val="FFFFFF"/>
              </w:rPr>
            </w:pPr>
            <w:r>
              <w:rPr>
                <w:rFonts w:ascii="Verdana" w:hAnsi="Verdana"/>
                <w:noProof/>
                <w:color w:val="FFFFFF"/>
              </w:rPr>
              <w:t>Elfte EUF</w:t>
            </w:r>
          </w:p>
        </w:tc>
        <w:tc>
          <w:tcPr>
            <w:tcW w:w="1277" w:type="dxa"/>
            <w:tcBorders>
              <w:top w:val="nil"/>
              <w:left w:val="nil"/>
              <w:bottom w:val="nil"/>
              <w:right w:val="nil"/>
              <w:tl2br w:val="nil"/>
              <w:tr2bl w:val="nil"/>
            </w:tcBorders>
            <w:shd w:val="solid" w:color="016794" w:fill="FFFFFF"/>
            <w:tcMar>
              <w:left w:w="60" w:type="dxa"/>
              <w:right w:w="60" w:type="dxa"/>
            </w:tcMar>
            <w:vAlign w:val="center"/>
          </w:tcPr>
          <w:p w14:paraId="6CC7DB14" w14:textId="77777777" w:rsidR="00D04BFD" w:rsidRDefault="00120B71">
            <w:pPr>
              <w:pStyle w:val="DMETW26161BIPCNA11"/>
              <w:jc w:val="center"/>
              <w:rPr>
                <w:rFonts w:ascii="Verdana" w:eastAsia="Verdana" w:hAnsi="Verdana" w:cs="Verdana"/>
                <w:noProof/>
                <w:color w:val="FFFFFF"/>
              </w:rPr>
            </w:pPr>
            <w:r>
              <w:rPr>
                <w:rFonts w:ascii="Verdana" w:hAnsi="Verdana"/>
                <w:noProof/>
                <w:color w:val="FFFFFF"/>
              </w:rPr>
              <w:t>Fondkapital – aktiva EUF (A)</w:t>
            </w:r>
          </w:p>
        </w:tc>
        <w:tc>
          <w:tcPr>
            <w:tcW w:w="1436" w:type="dxa"/>
            <w:tcBorders>
              <w:top w:val="nil"/>
              <w:left w:val="nil"/>
              <w:bottom w:val="nil"/>
              <w:right w:val="nil"/>
              <w:tl2br w:val="nil"/>
              <w:tr2bl w:val="nil"/>
            </w:tcBorders>
            <w:shd w:val="solid" w:color="016794" w:fill="FFFFFF"/>
            <w:tcMar>
              <w:left w:w="60" w:type="dxa"/>
              <w:right w:w="60" w:type="dxa"/>
            </w:tcMar>
            <w:vAlign w:val="center"/>
          </w:tcPr>
          <w:p w14:paraId="4A2C8314" w14:textId="77777777" w:rsidR="00D04BFD" w:rsidRPr="0000219B" w:rsidRDefault="00120B71">
            <w:pPr>
              <w:pStyle w:val="DMETW26161BIPCNA11"/>
              <w:jc w:val="center"/>
              <w:rPr>
                <w:rFonts w:ascii="Verdana" w:eastAsia="Verdana" w:hAnsi="Verdana" w:cs="Verdana"/>
                <w:noProof/>
                <w:color w:val="FFFFFF"/>
                <w:lang w:val="sv-SE"/>
              </w:rPr>
            </w:pPr>
            <w:r w:rsidRPr="0000219B">
              <w:rPr>
                <w:rFonts w:ascii="Verdana" w:hAnsi="Verdana"/>
                <w:noProof/>
                <w:color w:val="FFFFFF"/>
                <w:lang w:val="sv-SE"/>
              </w:rPr>
              <w:t>Icke-infordrat fondkapital – aktiva EUF (B)</w:t>
            </w:r>
          </w:p>
        </w:tc>
        <w:tc>
          <w:tcPr>
            <w:tcW w:w="1436" w:type="dxa"/>
            <w:tcBorders>
              <w:top w:val="nil"/>
              <w:left w:val="nil"/>
              <w:bottom w:val="nil"/>
              <w:right w:val="nil"/>
              <w:tl2br w:val="nil"/>
              <w:tr2bl w:val="nil"/>
            </w:tcBorders>
            <w:shd w:val="solid" w:color="016794" w:fill="FFFFFF"/>
            <w:tcMar>
              <w:left w:w="60" w:type="dxa"/>
              <w:right w:w="60" w:type="dxa"/>
            </w:tcMar>
            <w:vAlign w:val="center"/>
          </w:tcPr>
          <w:p w14:paraId="28AD7700" w14:textId="77777777" w:rsidR="00D04BFD" w:rsidRPr="0000219B" w:rsidRDefault="00120B71">
            <w:pPr>
              <w:pStyle w:val="DMETW26161BIPCNA11"/>
              <w:jc w:val="center"/>
              <w:rPr>
                <w:rFonts w:ascii="Verdana" w:eastAsia="Verdana" w:hAnsi="Verdana" w:cs="Verdana"/>
                <w:noProof/>
                <w:color w:val="FFFFFF"/>
                <w:lang w:val="sv-SE"/>
              </w:rPr>
            </w:pPr>
            <w:r w:rsidRPr="0000219B">
              <w:rPr>
                <w:rFonts w:ascii="Verdana" w:hAnsi="Verdana"/>
                <w:noProof/>
                <w:color w:val="FFFFFF"/>
                <w:lang w:val="sv-SE"/>
              </w:rPr>
              <w:t>Infordrat fondkapital – aktiva EUF (C) = (A)–(B)</w:t>
            </w:r>
          </w:p>
        </w:tc>
        <w:tc>
          <w:tcPr>
            <w:tcW w:w="1381" w:type="dxa"/>
            <w:tcBorders>
              <w:top w:val="nil"/>
              <w:left w:val="nil"/>
              <w:bottom w:val="nil"/>
              <w:right w:val="nil"/>
              <w:tl2br w:val="nil"/>
              <w:tr2bl w:val="nil"/>
            </w:tcBorders>
            <w:shd w:val="solid" w:color="016794" w:fill="FFFFFF"/>
            <w:tcMar>
              <w:left w:w="60" w:type="dxa"/>
              <w:right w:w="60" w:type="dxa"/>
            </w:tcMar>
            <w:vAlign w:val="center"/>
          </w:tcPr>
          <w:p w14:paraId="21BB0196" w14:textId="77777777" w:rsidR="00D04BFD" w:rsidRDefault="00120B71">
            <w:pPr>
              <w:pStyle w:val="DMETW26161BIPCNA11"/>
              <w:jc w:val="center"/>
              <w:rPr>
                <w:rFonts w:ascii="Verdana" w:eastAsia="Verdana" w:hAnsi="Verdana" w:cs="Verdana"/>
                <w:noProof/>
                <w:color w:val="FFFFFF"/>
              </w:rPr>
            </w:pPr>
            <w:r>
              <w:rPr>
                <w:rFonts w:ascii="Verdana" w:hAnsi="Verdana"/>
                <w:noProof/>
                <w:color w:val="FFFFFF"/>
              </w:rPr>
              <w:t>Ackumulerade reserver (D)</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1E388F04" w14:textId="77777777" w:rsidR="00D04BFD" w:rsidRPr="0000219B" w:rsidRDefault="00120B71">
            <w:pPr>
              <w:pStyle w:val="DMETW26161BIPCNA11"/>
              <w:jc w:val="center"/>
              <w:rPr>
                <w:rFonts w:ascii="Verdana" w:eastAsia="Verdana" w:hAnsi="Verdana" w:cs="Verdana"/>
                <w:noProof/>
                <w:color w:val="FFFFFF"/>
                <w:lang w:val="sv-SE"/>
              </w:rPr>
            </w:pPr>
            <w:r w:rsidRPr="0000219B">
              <w:rPr>
                <w:rFonts w:ascii="Verdana" w:hAnsi="Verdana"/>
                <w:noProof/>
                <w:color w:val="FFFFFF"/>
                <w:lang w:val="sv-SE"/>
              </w:rPr>
              <w:t>Infordrat fondkapital från avslutade EUF överfört från tidigare år (E)</w:t>
            </w:r>
          </w:p>
        </w:tc>
        <w:tc>
          <w:tcPr>
            <w:tcW w:w="1436" w:type="dxa"/>
            <w:tcBorders>
              <w:top w:val="nil"/>
              <w:left w:val="nil"/>
              <w:bottom w:val="nil"/>
              <w:right w:val="nil"/>
              <w:tl2br w:val="nil"/>
              <w:tr2bl w:val="nil"/>
            </w:tcBorders>
            <w:shd w:val="solid" w:color="016794" w:fill="FFFFFF"/>
            <w:tcMar>
              <w:left w:w="60" w:type="dxa"/>
              <w:right w:w="60" w:type="dxa"/>
            </w:tcMar>
            <w:vAlign w:val="center"/>
          </w:tcPr>
          <w:p w14:paraId="7AD356C7" w14:textId="77777777" w:rsidR="00D04BFD" w:rsidRPr="0000219B" w:rsidRDefault="00120B71">
            <w:pPr>
              <w:pStyle w:val="DMETW26161BIPCNA11"/>
              <w:jc w:val="center"/>
              <w:rPr>
                <w:rFonts w:ascii="Verdana" w:eastAsia="Verdana" w:hAnsi="Verdana" w:cs="Verdana"/>
                <w:noProof/>
                <w:color w:val="FFFFFF"/>
                <w:lang w:val="sv-SE"/>
              </w:rPr>
            </w:pPr>
            <w:r w:rsidRPr="0000219B">
              <w:rPr>
                <w:rFonts w:ascii="Verdana" w:hAnsi="Verdana"/>
                <w:noProof/>
                <w:color w:val="FFFFFF"/>
                <w:lang w:val="sv-SE"/>
              </w:rPr>
              <w:t>Infordrat fondkapital som överförts mellan aktiva EUF (F)</w:t>
            </w:r>
          </w:p>
        </w:tc>
        <w:tc>
          <w:tcPr>
            <w:tcW w:w="1436" w:type="dxa"/>
            <w:tcBorders>
              <w:top w:val="nil"/>
              <w:left w:val="nil"/>
              <w:bottom w:val="nil"/>
              <w:right w:val="nil"/>
              <w:tl2br w:val="nil"/>
              <w:tr2bl w:val="nil"/>
            </w:tcBorders>
            <w:shd w:val="solid" w:color="016794" w:fill="FFFFFF"/>
            <w:tcMar>
              <w:left w:w="60" w:type="dxa"/>
              <w:right w:w="60" w:type="dxa"/>
            </w:tcMar>
            <w:vAlign w:val="center"/>
          </w:tcPr>
          <w:p w14:paraId="18B517B1" w14:textId="77777777" w:rsidR="00D04BFD" w:rsidRPr="0000219B" w:rsidRDefault="00120B71">
            <w:pPr>
              <w:pStyle w:val="DMETW26161BIPCNA11"/>
              <w:jc w:val="center"/>
              <w:rPr>
                <w:rFonts w:ascii="Verdana" w:eastAsia="Verdana" w:hAnsi="Verdana" w:cs="Verdana"/>
                <w:noProof/>
                <w:color w:val="FFFFFF"/>
                <w:lang w:val="sv-SE"/>
              </w:rPr>
            </w:pPr>
            <w:r w:rsidRPr="0000219B">
              <w:rPr>
                <w:rFonts w:ascii="Verdana" w:hAnsi="Verdana"/>
                <w:noProof/>
                <w:color w:val="FFFFFF"/>
                <w:lang w:val="sv-SE"/>
              </w:rPr>
              <w:t>Reserv för verkligt värde (G)</w:t>
            </w:r>
          </w:p>
        </w:tc>
        <w:tc>
          <w:tcPr>
            <w:tcW w:w="1540" w:type="dxa"/>
            <w:tcBorders>
              <w:top w:val="nil"/>
              <w:left w:val="nil"/>
              <w:bottom w:val="nil"/>
              <w:right w:val="nil"/>
              <w:tl2br w:val="nil"/>
              <w:tr2bl w:val="nil"/>
            </w:tcBorders>
            <w:shd w:val="solid" w:color="016794" w:fill="FFFFFF"/>
            <w:tcMar>
              <w:left w:w="60" w:type="dxa"/>
              <w:right w:w="60" w:type="dxa"/>
            </w:tcMar>
            <w:vAlign w:val="center"/>
          </w:tcPr>
          <w:p w14:paraId="765A9D77" w14:textId="77777777" w:rsidR="00D04BFD" w:rsidRPr="0000219B" w:rsidRDefault="00120B71">
            <w:pPr>
              <w:pStyle w:val="DMETW26161BIPCNA11"/>
              <w:jc w:val="center"/>
              <w:rPr>
                <w:rFonts w:ascii="Verdana" w:eastAsia="Verdana" w:hAnsi="Verdana" w:cs="Verdana"/>
                <w:noProof/>
                <w:color w:val="FFFFFF"/>
                <w:lang w:val="sv-SE"/>
              </w:rPr>
            </w:pPr>
            <w:r w:rsidRPr="0000219B">
              <w:rPr>
                <w:rFonts w:ascii="Verdana" w:hAnsi="Verdana"/>
                <w:noProof/>
                <w:color w:val="FFFFFF"/>
                <w:lang w:val="sv-SE"/>
              </w:rPr>
              <w:t>Totala nettotillgångar (C)+(D)+(E)+(F)+(G)</w:t>
            </w:r>
          </w:p>
        </w:tc>
      </w:tr>
      <w:tr w:rsidR="00D04BFD" w14:paraId="5F8C4C14" w14:textId="77777777" w:rsidTr="00A63FFD">
        <w:trPr>
          <w:trHeight w:hRule="exact" w:val="499"/>
        </w:trPr>
        <w:tc>
          <w:tcPr>
            <w:tcW w:w="3034" w:type="dxa"/>
            <w:tcBorders>
              <w:top w:val="nil"/>
              <w:left w:val="nil"/>
              <w:bottom w:val="nil"/>
              <w:right w:val="nil"/>
              <w:tl2br w:val="nil"/>
              <w:tr2bl w:val="nil"/>
            </w:tcBorders>
            <w:shd w:val="solid" w:color="CCE1EA" w:fill="FFFFFF"/>
            <w:tcMar>
              <w:left w:w="60" w:type="dxa"/>
              <w:right w:w="60" w:type="dxa"/>
            </w:tcMar>
            <w:vAlign w:val="center"/>
          </w:tcPr>
          <w:p w14:paraId="7E2B4395" w14:textId="77777777" w:rsidR="00D04BFD" w:rsidRDefault="00120B71">
            <w:pPr>
              <w:pStyle w:val="DMETW26161BIPCNA11"/>
              <w:rPr>
                <w:rFonts w:ascii="Verdana" w:eastAsia="Verdana" w:hAnsi="Verdana" w:cs="Verdana"/>
                <w:b/>
                <w:noProof/>
                <w:sz w:val="18"/>
              </w:rPr>
            </w:pPr>
            <w:r>
              <w:rPr>
                <w:rFonts w:ascii="Verdana" w:hAnsi="Verdana"/>
                <w:b/>
                <w:noProof/>
                <w:sz w:val="18"/>
              </w:rPr>
              <w:t>UTGÅENDE BALANS DEN 31.12.2020</w:t>
            </w:r>
          </w:p>
        </w:tc>
        <w:tc>
          <w:tcPr>
            <w:tcW w:w="1277" w:type="dxa"/>
            <w:tcBorders>
              <w:top w:val="nil"/>
              <w:left w:val="nil"/>
              <w:bottom w:val="nil"/>
              <w:right w:val="nil"/>
              <w:tl2br w:val="nil"/>
              <w:tr2bl w:val="nil"/>
            </w:tcBorders>
            <w:shd w:val="solid" w:color="CCE1EA" w:fill="FFFFFF"/>
            <w:tcMar>
              <w:left w:w="60" w:type="dxa"/>
              <w:right w:w="60" w:type="dxa"/>
            </w:tcMar>
            <w:vAlign w:val="center"/>
          </w:tcPr>
          <w:p w14:paraId="5CCCB2BF"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33F240E6"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14 040</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6FB08687"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15 327</w:t>
            </w:r>
          </w:p>
        </w:tc>
        <w:tc>
          <w:tcPr>
            <w:tcW w:w="1381" w:type="dxa"/>
            <w:tcBorders>
              <w:top w:val="nil"/>
              <w:left w:val="nil"/>
              <w:bottom w:val="nil"/>
              <w:right w:val="nil"/>
              <w:tl2br w:val="nil"/>
              <w:tr2bl w:val="nil"/>
            </w:tcBorders>
            <w:shd w:val="solid" w:color="CCE1EA" w:fill="FFFFFF"/>
            <w:tcMar>
              <w:left w:w="60" w:type="dxa"/>
              <w:right w:w="60" w:type="dxa"/>
            </w:tcMar>
            <w:vAlign w:val="center"/>
          </w:tcPr>
          <w:p w14:paraId="6225D41D"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(16 290)</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60474C1A"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2A3F6D0B"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283</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5E47128A"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(4)</w:t>
            </w:r>
          </w:p>
        </w:tc>
        <w:tc>
          <w:tcPr>
            <w:tcW w:w="1540" w:type="dxa"/>
            <w:tcBorders>
              <w:top w:val="nil"/>
              <w:left w:val="nil"/>
              <w:bottom w:val="nil"/>
              <w:right w:val="nil"/>
              <w:tl2br w:val="nil"/>
              <w:tr2bl w:val="nil"/>
            </w:tcBorders>
            <w:shd w:val="solid" w:color="CCE1EA" w:fill="FFFFFF"/>
            <w:tcMar>
              <w:left w:w="60" w:type="dxa"/>
              <w:right w:w="60" w:type="dxa"/>
            </w:tcMar>
            <w:vAlign w:val="center"/>
          </w:tcPr>
          <w:p w14:paraId="679F2646"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(683)</w:t>
            </w:r>
          </w:p>
        </w:tc>
      </w:tr>
      <w:tr w:rsidR="00D04BFD" w14:paraId="5A5D37C8" w14:textId="77777777">
        <w:trPr>
          <w:trHeight w:hRule="exact" w:val="255"/>
        </w:trPr>
        <w:tc>
          <w:tcPr>
            <w:tcW w:w="3034" w:type="dxa"/>
            <w:tcBorders>
              <w:top w:val="nil"/>
              <w:left w:val="nil"/>
              <w:bottom w:val="nil"/>
              <w:right w:val="nil"/>
              <w:tl2br w:val="nil"/>
              <w:tr2bl w:val="nil"/>
            </w:tcBorders>
            <w:shd w:val="clear" w:color="auto" w:fill="auto"/>
            <w:tcMar>
              <w:left w:w="60" w:type="dxa"/>
              <w:right w:w="60" w:type="dxa"/>
            </w:tcMar>
            <w:vAlign w:val="center"/>
          </w:tcPr>
          <w:p w14:paraId="244F96C0" w14:textId="77777777" w:rsidR="00D04BFD" w:rsidRPr="0000219B" w:rsidRDefault="00120B71">
            <w:pPr>
              <w:pStyle w:val="DMETW26161BIPCNA11"/>
              <w:rPr>
                <w:rFonts w:ascii="Verdana" w:eastAsia="Verdana" w:hAnsi="Verdana" w:cs="Verdana"/>
                <w:i/>
                <w:noProof/>
                <w:sz w:val="18"/>
                <w:lang w:val="sv-SE"/>
              </w:rPr>
            </w:pPr>
            <w:r w:rsidRPr="0000219B">
              <w:rPr>
                <w:rFonts w:ascii="Verdana" w:hAnsi="Verdana"/>
                <w:i/>
                <w:noProof/>
                <w:sz w:val="18"/>
                <w:lang w:val="sv-SE"/>
              </w:rPr>
              <w:t>Effekt av omarbetad redovisningsregel EAR 11</w:t>
            </w:r>
          </w:p>
        </w:tc>
        <w:tc>
          <w:tcPr>
            <w:tcW w:w="1277" w:type="dxa"/>
            <w:tcBorders>
              <w:top w:val="nil"/>
              <w:left w:val="nil"/>
              <w:bottom w:val="nil"/>
              <w:right w:val="nil"/>
              <w:tl2br w:val="nil"/>
              <w:tr2bl w:val="nil"/>
            </w:tcBorders>
            <w:shd w:val="clear" w:color="auto" w:fill="auto"/>
            <w:tcMar>
              <w:left w:w="60" w:type="dxa"/>
              <w:right w:w="60" w:type="dxa"/>
            </w:tcMar>
            <w:vAlign w:val="center"/>
          </w:tcPr>
          <w:p w14:paraId="1C57046A" w14:textId="77777777" w:rsidR="00D04BFD" w:rsidRPr="0000219B" w:rsidRDefault="00D04BFD">
            <w:pPr>
              <w:pStyle w:val="DMETW26161BIPCNA11"/>
              <w:jc w:val="right"/>
              <w:rPr>
                <w:rFonts w:ascii="Verdana" w:eastAsia="Verdana" w:hAnsi="Verdana" w:cs="Verdana"/>
                <w:i/>
                <w:noProof/>
                <w:sz w:val="18"/>
                <w:lang w:val="sv-SE"/>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515126FB" w14:textId="77777777" w:rsidR="00D04BFD" w:rsidRPr="0000219B" w:rsidRDefault="00D04BFD">
            <w:pPr>
              <w:pStyle w:val="DMETW26161BIPCNA11"/>
              <w:jc w:val="right"/>
              <w:rPr>
                <w:rFonts w:ascii="Verdana" w:eastAsia="Verdana" w:hAnsi="Verdana" w:cs="Verdana"/>
                <w:i/>
                <w:noProof/>
                <w:sz w:val="18"/>
                <w:lang w:val="sv-SE"/>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3151482C" w14:textId="77777777" w:rsidR="00D04BFD" w:rsidRPr="0000219B" w:rsidRDefault="00D04BFD">
            <w:pPr>
              <w:pStyle w:val="DMETW26161BIPCNA11"/>
              <w:jc w:val="right"/>
              <w:rPr>
                <w:rFonts w:ascii="Verdana" w:eastAsia="Verdana" w:hAnsi="Verdana" w:cs="Verdana"/>
                <w:i/>
                <w:noProof/>
                <w:sz w:val="18"/>
                <w:lang w:val="sv-SE"/>
              </w:rPr>
            </w:pPr>
          </w:p>
        </w:tc>
        <w:tc>
          <w:tcPr>
            <w:tcW w:w="1381" w:type="dxa"/>
            <w:tcBorders>
              <w:top w:val="nil"/>
              <w:left w:val="nil"/>
              <w:bottom w:val="nil"/>
              <w:right w:val="nil"/>
              <w:tl2br w:val="nil"/>
              <w:tr2bl w:val="nil"/>
            </w:tcBorders>
            <w:shd w:val="clear" w:color="auto" w:fill="auto"/>
            <w:tcMar>
              <w:left w:w="60" w:type="dxa"/>
              <w:right w:w="60" w:type="dxa"/>
            </w:tcMar>
            <w:vAlign w:val="center"/>
          </w:tcPr>
          <w:p w14:paraId="164A836C" w14:textId="77777777" w:rsidR="00D04BFD" w:rsidRDefault="00120B71">
            <w:pPr>
              <w:pStyle w:val="DMETW26161BIPCNA11"/>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(4)</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43A08BFE"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01276D3D"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60966818"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 xml:space="preserve"> 4</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05243DA3"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w:t>
            </w:r>
          </w:p>
        </w:tc>
      </w:tr>
      <w:tr w:rsidR="00D04BFD" w14:paraId="2F9A0F60" w14:textId="77777777" w:rsidTr="00A63FFD">
        <w:trPr>
          <w:trHeight w:hRule="exact" w:val="453"/>
        </w:trPr>
        <w:tc>
          <w:tcPr>
            <w:tcW w:w="3034" w:type="dxa"/>
            <w:tcBorders>
              <w:top w:val="nil"/>
              <w:left w:val="nil"/>
              <w:bottom w:val="nil"/>
              <w:right w:val="nil"/>
              <w:tl2br w:val="nil"/>
              <w:tr2bl w:val="nil"/>
            </w:tcBorders>
            <w:shd w:val="solid" w:color="CCE1EA" w:fill="FFFFFF"/>
            <w:tcMar>
              <w:left w:w="60" w:type="dxa"/>
              <w:right w:w="60" w:type="dxa"/>
            </w:tcMar>
            <w:vAlign w:val="center"/>
          </w:tcPr>
          <w:p w14:paraId="4531DBE2" w14:textId="77777777" w:rsidR="00D04BFD" w:rsidRDefault="00120B71">
            <w:pPr>
              <w:pStyle w:val="DMETW26161BIPCNA11"/>
              <w:rPr>
                <w:rFonts w:ascii="Verdana" w:eastAsia="Verdana" w:hAnsi="Verdana" w:cs="Verdana"/>
                <w:b/>
                <w:noProof/>
                <w:sz w:val="18"/>
              </w:rPr>
            </w:pPr>
            <w:r>
              <w:rPr>
                <w:rFonts w:ascii="Verdana" w:hAnsi="Verdana"/>
                <w:b/>
                <w:noProof/>
                <w:sz w:val="18"/>
              </w:rPr>
              <w:t>INGÅENDE BALANS DEN 1.1.2021</w:t>
            </w:r>
          </w:p>
        </w:tc>
        <w:tc>
          <w:tcPr>
            <w:tcW w:w="1277" w:type="dxa"/>
            <w:tcBorders>
              <w:top w:val="nil"/>
              <w:left w:val="nil"/>
              <w:bottom w:val="nil"/>
              <w:right w:val="nil"/>
              <w:tl2br w:val="nil"/>
              <w:tr2bl w:val="nil"/>
            </w:tcBorders>
            <w:shd w:val="solid" w:color="CCE1EA" w:fill="FFFFFF"/>
            <w:tcMar>
              <w:left w:w="60" w:type="dxa"/>
              <w:right w:w="60" w:type="dxa"/>
            </w:tcMar>
            <w:vAlign w:val="center"/>
          </w:tcPr>
          <w:p w14:paraId="24CD39FB"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70361398"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14 040</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659A9E03"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15 327</w:t>
            </w:r>
          </w:p>
        </w:tc>
        <w:tc>
          <w:tcPr>
            <w:tcW w:w="1381" w:type="dxa"/>
            <w:tcBorders>
              <w:top w:val="nil"/>
              <w:left w:val="nil"/>
              <w:bottom w:val="nil"/>
              <w:right w:val="nil"/>
              <w:tl2br w:val="nil"/>
              <w:tr2bl w:val="nil"/>
            </w:tcBorders>
            <w:shd w:val="solid" w:color="CCE1EA" w:fill="FFFFFF"/>
            <w:tcMar>
              <w:left w:w="60" w:type="dxa"/>
              <w:right w:w="60" w:type="dxa"/>
            </w:tcMar>
            <w:vAlign w:val="center"/>
          </w:tcPr>
          <w:p w14:paraId="77ACB33A"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(16 294)</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3764A59E"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2B326775"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283</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47B7AACD"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w:t>
            </w:r>
          </w:p>
        </w:tc>
        <w:tc>
          <w:tcPr>
            <w:tcW w:w="1540" w:type="dxa"/>
            <w:tcBorders>
              <w:top w:val="nil"/>
              <w:left w:val="nil"/>
              <w:bottom w:val="nil"/>
              <w:right w:val="nil"/>
              <w:tl2br w:val="nil"/>
              <w:tr2bl w:val="nil"/>
            </w:tcBorders>
            <w:shd w:val="solid" w:color="CCE1EA" w:fill="FFFFFF"/>
            <w:tcMar>
              <w:left w:w="60" w:type="dxa"/>
              <w:right w:w="60" w:type="dxa"/>
            </w:tcMar>
            <w:vAlign w:val="center"/>
          </w:tcPr>
          <w:p w14:paraId="6C205642"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(683)</w:t>
            </w:r>
          </w:p>
        </w:tc>
      </w:tr>
      <w:tr w:rsidR="00D04BFD" w14:paraId="6F44B53C" w14:textId="77777777">
        <w:trPr>
          <w:trHeight w:hRule="exact" w:val="255"/>
        </w:trPr>
        <w:tc>
          <w:tcPr>
            <w:tcW w:w="3034" w:type="dxa"/>
            <w:tcBorders>
              <w:top w:val="nil"/>
              <w:left w:val="nil"/>
              <w:bottom w:val="nil"/>
              <w:right w:val="nil"/>
              <w:tl2br w:val="nil"/>
              <w:tr2bl w:val="nil"/>
            </w:tcBorders>
            <w:shd w:val="clear" w:color="auto" w:fill="auto"/>
            <w:tcMar>
              <w:left w:w="60" w:type="dxa"/>
              <w:right w:w="60" w:type="dxa"/>
            </w:tcMar>
            <w:vAlign w:val="center"/>
          </w:tcPr>
          <w:p w14:paraId="444C90D8" w14:textId="77777777" w:rsidR="00D04BFD" w:rsidRDefault="00120B71">
            <w:pPr>
              <w:pStyle w:val="DMETW26161BIPCNA11"/>
              <w:rPr>
                <w:rFonts w:ascii="Verdana" w:eastAsia="Verdana" w:hAnsi="Verdana" w:cs="Verdana"/>
                <w:i/>
                <w:noProof/>
                <w:sz w:val="18"/>
              </w:rPr>
            </w:pPr>
            <w:r>
              <w:rPr>
                <w:rFonts w:ascii="Verdana" w:hAnsi="Verdana"/>
                <w:i/>
                <w:noProof/>
                <w:sz w:val="18"/>
              </w:rPr>
              <w:t>Kapitaltillskott – bidrag</w:t>
            </w:r>
          </w:p>
        </w:tc>
        <w:tc>
          <w:tcPr>
            <w:tcW w:w="1277" w:type="dxa"/>
            <w:tcBorders>
              <w:top w:val="nil"/>
              <w:left w:val="nil"/>
              <w:bottom w:val="nil"/>
              <w:right w:val="nil"/>
              <w:tl2br w:val="nil"/>
              <w:tr2bl w:val="nil"/>
            </w:tcBorders>
            <w:shd w:val="clear" w:color="auto" w:fill="auto"/>
            <w:tcMar>
              <w:left w:w="60" w:type="dxa"/>
              <w:right w:w="60" w:type="dxa"/>
            </w:tcMar>
            <w:vAlign w:val="center"/>
          </w:tcPr>
          <w:p w14:paraId="485D866F"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46FB339B"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(3 700)</w:t>
            </w:r>
          </w:p>
        </w:tc>
        <w:tc>
          <w:tcPr>
            <w:tcW w:w="1436" w:type="dxa"/>
            <w:tcBorders>
              <w:top w:val="nil"/>
              <w:left w:val="nil"/>
              <w:bottom w:val="nil"/>
              <w:right w:val="nil"/>
              <w:tl2br w:val="nil"/>
              <w:tr2bl w:val="nil"/>
            </w:tcBorders>
            <w:shd w:val="clear" w:color="auto" w:fill="auto"/>
            <w:tcMar>
              <w:left w:w="60" w:type="dxa"/>
              <w:right w:w="60" w:type="dxa"/>
            </w:tcMar>
            <w:vAlign w:val="center"/>
          </w:tcPr>
          <w:p w14:paraId="2DF78EA3"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3 700</w:t>
            </w:r>
          </w:p>
        </w:tc>
        <w:tc>
          <w:tcPr>
            <w:tcW w:w="1381" w:type="dxa"/>
            <w:tcBorders>
              <w:top w:val="nil"/>
              <w:left w:val="nil"/>
              <w:bottom w:val="nil"/>
              <w:right w:val="nil"/>
              <w:tl2br w:val="nil"/>
              <w:tr2bl w:val="nil"/>
            </w:tcBorders>
            <w:shd w:val="clear" w:color="auto" w:fill="auto"/>
            <w:tcMar>
              <w:left w:w="60" w:type="dxa"/>
              <w:right w:w="60" w:type="dxa"/>
            </w:tcMar>
            <w:vAlign w:val="center"/>
          </w:tcPr>
          <w:p w14:paraId="0D27C814" w14:textId="77777777" w:rsidR="00D04BFD" w:rsidRDefault="00D04BFD">
            <w:pPr>
              <w:pStyle w:val="DMETW26161BIPCNA11"/>
              <w:jc w:val="right"/>
              <w:rPr>
                <w:rFonts w:ascii="Verdana" w:eastAsia="Verdana" w:hAnsi="Verdana" w:cs="Verdana"/>
                <w:i/>
                <w:noProof/>
                <w:sz w:val="18"/>
              </w:rPr>
            </w:pPr>
          </w:p>
        </w:tc>
        <w:tc>
          <w:tcPr>
            <w:tcW w:w="1276" w:type="dxa"/>
            <w:tcBorders>
              <w:top w:val="nil"/>
              <w:left w:val="nil"/>
              <w:bottom w:val="nil"/>
              <w:right w:val="nil"/>
              <w:tl2br w:val="nil"/>
              <w:tr2bl w:val="nil"/>
            </w:tcBorders>
            <w:shd w:val="clear" w:color="auto" w:fill="auto"/>
            <w:tcMar>
              <w:left w:w="60" w:type="dxa"/>
              <w:right w:w="60" w:type="dxa"/>
            </w:tcMar>
            <w:vAlign w:val="center"/>
          </w:tcPr>
          <w:p w14:paraId="4A3357F8"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2EC2A17B"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 xml:space="preserve"> 110</w:t>
            </w:r>
          </w:p>
        </w:tc>
        <w:tc>
          <w:tcPr>
            <w:tcW w:w="1436" w:type="dxa"/>
            <w:tcBorders>
              <w:top w:val="nil"/>
              <w:left w:val="nil"/>
              <w:bottom w:val="nil"/>
              <w:right w:val="nil"/>
              <w:tl2br w:val="nil"/>
              <w:tr2bl w:val="nil"/>
            </w:tcBorders>
            <w:shd w:val="clear" w:color="auto" w:fill="auto"/>
            <w:tcMar>
              <w:left w:w="60" w:type="dxa"/>
              <w:right w:w="60" w:type="dxa"/>
            </w:tcMar>
            <w:vAlign w:val="center"/>
          </w:tcPr>
          <w:p w14:paraId="7BB9C418" w14:textId="77777777" w:rsidR="00D04BFD" w:rsidRDefault="00D04BFD">
            <w:pPr>
              <w:pStyle w:val="DMETW26161BIPCNA11"/>
              <w:jc w:val="right"/>
              <w:rPr>
                <w:rFonts w:ascii="Verdana" w:eastAsia="Verdana" w:hAnsi="Verdana" w:cs="Verdana"/>
                <w:i/>
                <w:noProof/>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20A4D9D0"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3 810</w:t>
            </w:r>
          </w:p>
        </w:tc>
      </w:tr>
      <w:tr w:rsidR="00D04BFD" w14:paraId="6695FCA1" w14:textId="77777777">
        <w:trPr>
          <w:trHeight w:hRule="exact" w:val="255"/>
        </w:trPr>
        <w:tc>
          <w:tcPr>
            <w:tcW w:w="3034" w:type="dxa"/>
            <w:tcBorders>
              <w:top w:val="nil"/>
              <w:left w:val="nil"/>
              <w:bottom w:val="nil"/>
              <w:right w:val="nil"/>
              <w:tl2br w:val="nil"/>
              <w:tr2bl w:val="nil"/>
            </w:tcBorders>
            <w:shd w:val="clear" w:color="auto" w:fill="auto"/>
            <w:tcMar>
              <w:left w:w="60" w:type="dxa"/>
              <w:right w:w="60" w:type="dxa"/>
            </w:tcMar>
            <w:vAlign w:val="center"/>
          </w:tcPr>
          <w:p w14:paraId="39E9B33C" w14:textId="77777777" w:rsidR="00D04BFD" w:rsidRDefault="00120B71">
            <w:pPr>
              <w:pStyle w:val="DMETW26161BIPCNA11"/>
              <w:rPr>
                <w:rFonts w:ascii="Verdana" w:eastAsia="Verdana" w:hAnsi="Verdana" w:cs="Verdana"/>
                <w:i/>
                <w:noProof/>
                <w:sz w:val="18"/>
              </w:rPr>
            </w:pPr>
            <w:r>
              <w:rPr>
                <w:rFonts w:ascii="Verdana" w:hAnsi="Verdana"/>
                <w:i/>
                <w:noProof/>
                <w:sz w:val="18"/>
              </w:rPr>
              <w:t>Ekonomiskt resultat för året</w:t>
            </w:r>
          </w:p>
        </w:tc>
        <w:tc>
          <w:tcPr>
            <w:tcW w:w="1277" w:type="dxa"/>
            <w:tcBorders>
              <w:top w:val="nil"/>
              <w:left w:val="nil"/>
              <w:bottom w:val="nil"/>
              <w:right w:val="nil"/>
              <w:tl2br w:val="nil"/>
              <w:tr2bl w:val="nil"/>
            </w:tcBorders>
            <w:shd w:val="clear" w:color="auto" w:fill="auto"/>
            <w:tcMar>
              <w:left w:w="60" w:type="dxa"/>
              <w:right w:w="60" w:type="dxa"/>
            </w:tcMar>
            <w:vAlign w:val="center"/>
          </w:tcPr>
          <w:p w14:paraId="558DE920"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403552C8"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58B59A8C"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w:t>
            </w:r>
          </w:p>
        </w:tc>
        <w:tc>
          <w:tcPr>
            <w:tcW w:w="1381" w:type="dxa"/>
            <w:tcBorders>
              <w:top w:val="nil"/>
              <w:left w:val="nil"/>
              <w:bottom w:val="nil"/>
              <w:right w:val="nil"/>
              <w:tl2br w:val="nil"/>
              <w:tr2bl w:val="nil"/>
            </w:tcBorders>
            <w:shd w:val="clear" w:color="auto" w:fill="auto"/>
            <w:tcMar>
              <w:left w:w="60" w:type="dxa"/>
              <w:right w:w="60" w:type="dxa"/>
            </w:tcMar>
            <w:vAlign w:val="center"/>
          </w:tcPr>
          <w:p w14:paraId="49F6C92C"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(2 708)</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1B906E6F"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0EE95CD0"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w:t>
            </w:r>
          </w:p>
        </w:tc>
        <w:tc>
          <w:tcPr>
            <w:tcW w:w="1436" w:type="dxa"/>
            <w:tcBorders>
              <w:top w:val="nil"/>
              <w:left w:val="nil"/>
              <w:bottom w:val="nil"/>
              <w:right w:val="nil"/>
              <w:tl2br w:val="nil"/>
              <w:tr2bl w:val="nil"/>
            </w:tcBorders>
            <w:shd w:val="clear" w:color="auto" w:fill="auto"/>
            <w:tcMar>
              <w:left w:w="60" w:type="dxa"/>
              <w:right w:w="60" w:type="dxa"/>
            </w:tcMar>
            <w:vAlign w:val="center"/>
          </w:tcPr>
          <w:p w14:paraId="299A4BCA" w14:textId="77777777" w:rsidR="00D04BFD" w:rsidRDefault="00D04BFD">
            <w:pPr>
              <w:pStyle w:val="DMETW26161BIPCNA11"/>
              <w:jc w:val="right"/>
              <w:rPr>
                <w:rFonts w:ascii="Verdana" w:eastAsia="Verdana" w:hAnsi="Verdana" w:cs="Verdana"/>
                <w:i/>
                <w:noProof/>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1F5A4F04"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(2 708)</w:t>
            </w:r>
          </w:p>
        </w:tc>
      </w:tr>
      <w:tr w:rsidR="00D04BFD" w14:paraId="2FE13163" w14:textId="77777777" w:rsidTr="00A63FFD">
        <w:trPr>
          <w:trHeight w:hRule="exact" w:val="481"/>
        </w:trPr>
        <w:tc>
          <w:tcPr>
            <w:tcW w:w="3034" w:type="dxa"/>
            <w:tcBorders>
              <w:top w:val="nil"/>
              <w:left w:val="nil"/>
              <w:bottom w:val="nil"/>
              <w:right w:val="nil"/>
              <w:tl2br w:val="nil"/>
              <w:tr2bl w:val="nil"/>
            </w:tcBorders>
            <w:shd w:val="solid" w:color="CCE1EA" w:fill="FFFFFF"/>
            <w:tcMar>
              <w:left w:w="60" w:type="dxa"/>
              <w:right w:w="60" w:type="dxa"/>
            </w:tcMar>
            <w:vAlign w:val="center"/>
          </w:tcPr>
          <w:p w14:paraId="2309A4D3" w14:textId="77777777" w:rsidR="00D04BFD" w:rsidRDefault="00120B71">
            <w:pPr>
              <w:pStyle w:val="DMETW26161BIPCNA11"/>
              <w:rPr>
                <w:rFonts w:ascii="Verdana" w:eastAsia="Verdana" w:hAnsi="Verdana" w:cs="Verdana"/>
                <w:b/>
                <w:noProof/>
                <w:sz w:val="18"/>
              </w:rPr>
            </w:pPr>
            <w:r>
              <w:rPr>
                <w:rFonts w:ascii="Verdana" w:hAnsi="Verdana"/>
                <w:b/>
                <w:noProof/>
                <w:sz w:val="18"/>
              </w:rPr>
              <w:t>UTGÅENDE BALANS DEN 31.12.2021</w:t>
            </w:r>
          </w:p>
        </w:tc>
        <w:tc>
          <w:tcPr>
            <w:tcW w:w="1277" w:type="dxa"/>
            <w:tcBorders>
              <w:top w:val="nil"/>
              <w:left w:val="nil"/>
              <w:bottom w:val="nil"/>
              <w:right w:val="nil"/>
              <w:tl2br w:val="nil"/>
              <w:tr2bl w:val="nil"/>
            </w:tcBorders>
            <w:shd w:val="solid" w:color="CCE1EA" w:fill="FFFFFF"/>
            <w:tcMar>
              <w:left w:w="60" w:type="dxa"/>
              <w:right w:w="60" w:type="dxa"/>
            </w:tcMar>
            <w:vAlign w:val="center"/>
          </w:tcPr>
          <w:p w14:paraId="4405018D"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0F196255"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10 340</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5BDDFDC4"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19 027</w:t>
            </w:r>
          </w:p>
        </w:tc>
        <w:tc>
          <w:tcPr>
            <w:tcW w:w="1381" w:type="dxa"/>
            <w:tcBorders>
              <w:top w:val="nil"/>
              <w:left w:val="nil"/>
              <w:bottom w:val="nil"/>
              <w:right w:val="nil"/>
              <w:tl2br w:val="nil"/>
              <w:tr2bl w:val="nil"/>
            </w:tcBorders>
            <w:shd w:val="solid" w:color="CCE1EA" w:fill="FFFFFF"/>
            <w:tcMar>
              <w:left w:w="60" w:type="dxa"/>
              <w:right w:w="60" w:type="dxa"/>
            </w:tcMar>
            <w:vAlign w:val="center"/>
          </w:tcPr>
          <w:p w14:paraId="6E5D2C74"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(19 002)</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077F5FB2"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3C86E563"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394</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1E1AE9DF"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w:t>
            </w:r>
          </w:p>
        </w:tc>
        <w:tc>
          <w:tcPr>
            <w:tcW w:w="1540" w:type="dxa"/>
            <w:tcBorders>
              <w:top w:val="nil"/>
              <w:left w:val="nil"/>
              <w:bottom w:val="nil"/>
              <w:right w:val="nil"/>
              <w:tl2br w:val="nil"/>
              <w:tr2bl w:val="nil"/>
            </w:tcBorders>
            <w:shd w:val="solid" w:color="CCE1EA" w:fill="FFFFFF"/>
            <w:tcMar>
              <w:left w:w="60" w:type="dxa"/>
              <w:right w:w="60" w:type="dxa"/>
            </w:tcMar>
            <w:vAlign w:val="center"/>
          </w:tcPr>
          <w:p w14:paraId="098AE0DD"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419</w:t>
            </w:r>
          </w:p>
        </w:tc>
      </w:tr>
      <w:tr w:rsidR="00D04BFD" w14:paraId="6D652025" w14:textId="77777777">
        <w:trPr>
          <w:trHeight w:hRule="exact" w:val="255"/>
        </w:trPr>
        <w:tc>
          <w:tcPr>
            <w:tcW w:w="3034" w:type="dxa"/>
            <w:tcBorders>
              <w:top w:val="nil"/>
              <w:left w:val="nil"/>
              <w:bottom w:val="nil"/>
              <w:right w:val="nil"/>
              <w:tl2br w:val="nil"/>
              <w:tr2bl w:val="nil"/>
            </w:tcBorders>
            <w:shd w:val="clear" w:color="auto" w:fill="auto"/>
            <w:tcMar>
              <w:left w:w="60" w:type="dxa"/>
              <w:right w:w="60" w:type="dxa"/>
            </w:tcMar>
            <w:vAlign w:val="center"/>
          </w:tcPr>
          <w:p w14:paraId="6D307828" w14:textId="77777777" w:rsidR="00D04BFD" w:rsidRDefault="00120B71">
            <w:pPr>
              <w:pStyle w:val="DMETW26161BIPCNA11"/>
              <w:rPr>
                <w:rFonts w:ascii="Verdana" w:eastAsia="Verdana" w:hAnsi="Verdana" w:cs="Verdana"/>
                <w:i/>
                <w:noProof/>
                <w:sz w:val="18"/>
              </w:rPr>
            </w:pPr>
            <w:r>
              <w:rPr>
                <w:rFonts w:ascii="Verdana" w:hAnsi="Verdana"/>
                <w:i/>
                <w:noProof/>
                <w:sz w:val="18"/>
              </w:rPr>
              <w:t>Kapitaltillskott – bidrag</w:t>
            </w:r>
          </w:p>
        </w:tc>
        <w:tc>
          <w:tcPr>
            <w:tcW w:w="1277" w:type="dxa"/>
            <w:tcBorders>
              <w:top w:val="nil"/>
              <w:left w:val="nil"/>
              <w:bottom w:val="nil"/>
              <w:right w:val="nil"/>
              <w:tl2br w:val="nil"/>
              <w:tr2bl w:val="nil"/>
            </w:tcBorders>
            <w:shd w:val="clear" w:color="auto" w:fill="auto"/>
            <w:tcMar>
              <w:left w:w="60" w:type="dxa"/>
              <w:right w:w="60" w:type="dxa"/>
            </w:tcMar>
            <w:vAlign w:val="center"/>
          </w:tcPr>
          <w:p w14:paraId="777E8486"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4BAEFB65"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(2 500)</w:t>
            </w:r>
          </w:p>
        </w:tc>
        <w:tc>
          <w:tcPr>
            <w:tcW w:w="1436" w:type="dxa"/>
            <w:tcBorders>
              <w:top w:val="nil"/>
              <w:left w:val="nil"/>
              <w:bottom w:val="nil"/>
              <w:right w:val="nil"/>
              <w:tl2br w:val="nil"/>
              <w:tr2bl w:val="nil"/>
            </w:tcBorders>
            <w:shd w:val="clear" w:color="auto" w:fill="auto"/>
            <w:tcMar>
              <w:left w:w="60" w:type="dxa"/>
              <w:right w:w="60" w:type="dxa"/>
            </w:tcMar>
            <w:vAlign w:val="center"/>
          </w:tcPr>
          <w:p w14:paraId="12EF2F21"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2 500</w:t>
            </w:r>
          </w:p>
        </w:tc>
        <w:tc>
          <w:tcPr>
            <w:tcW w:w="1381" w:type="dxa"/>
            <w:tcBorders>
              <w:top w:val="nil"/>
              <w:left w:val="nil"/>
              <w:bottom w:val="nil"/>
              <w:right w:val="nil"/>
              <w:tl2br w:val="nil"/>
              <w:tr2bl w:val="nil"/>
            </w:tcBorders>
            <w:shd w:val="clear" w:color="auto" w:fill="auto"/>
            <w:tcMar>
              <w:left w:w="60" w:type="dxa"/>
              <w:right w:w="60" w:type="dxa"/>
            </w:tcMar>
            <w:vAlign w:val="center"/>
          </w:tcPr>
          <w:p w14:paraId="7CEFCBDE" w14:textId="77777777" w:rsidR="00D04BFD" w:rsidRDefault="00D04BFD">
            <w:pPr>
              <w:pStyle w:val="DMETW26161BIPCNA11"/>
              <w:jc w:val="right"/>
              <w:rPr>
                <w:rFonts w:ascii="Verdana" w:eastAsia="Verdana" w:hAnsi="Verdana" w:cs="Verdana"/>
                <w:i/>
                <w:noProof/>
                <w:sz w:val="18"/>
              </w:rPr>
            </w:pPr>
          </w:p>
        </w:tc>
        <w:tc>
          <w:tcPr>
            <w:tcW w:w="1276" w:type="dxa"/>
            <w:tcBorders>
              <w:top w:val="nil"/>
              <w:left w:val="nil"/>
              <w:bottom w:val="nil"/>
              <w:right w:val="nil"/>
              <w:tl2br w:val="nil"/>
              <w:tr2bl w:val="nil"/>
            </w:tcBorders>
            <w:shd w:val="clear" w:color="auto" w:fill="auto"/>
            <w:tcMar>
              <w:left w:w="60" w:type="dxa"/>
              <w:right w:w="60" w:type="dxa"/>
            </w:tcMar>
            <w:vAlign w:val="center"/>
          </w:tcPr>
          <w:p w14:paraId="166CFD69"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6E425F10"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 xml:space="preserve"> 148</w:t>
            </w:r>
          </w:p>
        </w:tc>
        <w:tc>
          <w:tcPr>
            <w:tcW w:w="1436" w:type="dxa"/>
            <w:tcBorders>
              <w:top w:val="nil"/>
              <w:left w:val="nil"/>
              <w:bottom w:val="nil"/>
              <w:right w:val="nil"/>
              <w:tl2br w:val="nil"/>
              <w:tr2bl w:val="nil"/>
            </w:tcBorders>
            <w:shd w:val="clear" w:color="auto" w:fill="auto"/>
            <w:tcMar>
              <w:left w:w="60" w:type="dxa"/>
              <w:right w:w="60" w:type="dxa"/>
            </w:tcMar>
            <w:vAlign w:val="center"/>
          </w:tcPr>
          <w:p w14:paraId="0345D251" w14:textId="77777777" w:rsidR="00D04BFD" w:rsidRDefault="00D04BFD">
            <w:pPr>
              <w:pStyle w:val="DMETW26161BIPCNA11"/>
              <w:jc w:val="right"/>
              <w:rPr>
                <w:rFonts w:ascii="Verdana" w:eastAsia="Verdana" w:hAnsi="Verdana" w:cs="Verdana"/>
                <w:i/>
                <w:noProof/>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28A21750"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2 648</w:t>
            </w:r>
          </w:p>
        </w:tc>
      </w:tr>
      <w:tr w:rsidR="00D04BFD" w14:paraId="334A912C" w14:textId="77777777">
        <w:trPr>
          <w:trHeight w:hRule="exact" w:val="255"/>
        </w:trPr>
        <w:tc>
          <w:tcPr>
            <w:tcW w:w="3034" w:type="dxa"/>
            <w:tcBorders>
              <w:top w:val="nil"/>
              <w:left w:val="nil"/>
              <w:bottom w:val="nil"/>
              <w:right w:val="nil"/>
              <w:tl2br w:val="nil"/>
              <w:tr2bl w:val="nil"/>
            </w:tcBorders>
            <w:shd w:val="clear" w:color="auto" w:fill="auto"/>
            <w:tcMar>
              <w:left w:w="60" w:type="dxa"/>
              <w:right w:w="60" w:type="dxa"/>
            </w:tcMar>
            <w:vAlign w:val="center"/>
          </w:tcPr>
          <w:p w14:paraId="5B8F123E" w14:textId="77777777" w:rsidR="00D04BFD" w:rsidRDefault="00120B71">
            <w:pPr>
              <w:pStyle w:val="DMETW26161BIPCNA11"/>
              <w:rPr>
                <w:rFonts w:ascii="Verdana" w:eastAsia="Verdana" w:hAnsi="Verdana" w:cs="Verdana"/>
                <w:i/>
                <w:noProof/>
                <w:sz w:val="18"/>
              </w:rPr>
            </w:pPr>
            <w:r>
              <w:rPr>
                <w:rFonts w:ascii="Verdana" w:hAnsi="Verdana"/>
                <w:i/>
                <w:noProof/>
                <w:sz w:val="18"/>
              </w:rPr>
              <w:t>Ekonomiskt resultat för året</w:t>
            </w:r>
          </w:p>
        </w:tc>
        <w:tc>
          <w:tcPr>
            <w:tcW w:w="1277" w:type="dxa"/>
            <w:tcBorders>
              <w:top w:val="nil"/>
              <w:left w:val="nil"/>
              <w:bottom w:val="nil"/>
              <w:right w:val="nil"/>
              <w:tl2br w:val="nil"/>
              <w:tr2bl w:val="nil"/>
            </w:tcBorders>
            <w:shd w:val="clear" w:color="auto" w:fill="auto"/>
            <w:tcMar>
              <w:left w:w="60" w:type="dxa"/>
              <w:right w:w="60" w:type="dxa"/>
            </w:tcMar>
            <w:vAlign w:val="center"/>
          </w:tcPr>
          <w:p w14:paraId="1ABBB675"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2E53697E"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5102C916"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w:t>
            </w:r>
          </w:p>
        </w:tc>
        <w:tc>
          <w:tcPr>
            <w:tcW w:w="1381" w:type="dxa"/>
            <w:tcBorders>
              <w:top w:val="nil"/>
              <w:left w:val="nil"/>
              <w:bottom w:val="nil"/>
              <w:right w:val="nil"/>
              <w:tl2br w:val="nil"/>
              <w:tr2bl w:val="nil"/>
            </w:tcBorders>
            <w:shd w:val="clear" w:color="auto" w:fill="auto"/>
            <w:tcMar>
              <w:left w:w="60" w:type="dxa"/>
              <w:right w:w="60" w:type="dxa"/>
            </w:tcMar>
            <w:vAlign w:val="center"/>
          </w:tcPr>
          <w:p w14:paraId="72E92150"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(2 526)</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74AFEF79"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1C82E713"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w:t>
            </w:r>
          </w:p>
        </w:tc>
        <w:tc>
          <w:tcPr>
            <w:tcW w:w="1436" w:type="dxa"/>
            <w:tcBorders>
              <w:top w:val="nil"/>
              <w:left w:val="nil"/>
              <w:bottom w:val="nil"/>
              <w:right w:val="nil"/>
              <w:tl2br w:val="nil"/>
              <w:tr2bl w:val="nil"/>
            </w:tcBorders>
            <w:shd w:val="clear" w:color="auto" w:fill="auto"/>
            <w:tcMar>
              <w:left w:w="60" w:type="dxa"/>
              <w:right w:w="60" w:type="dxa"/>
            </w:tcMar>
            <w:vAlign w:val="center"/>
          </w:tcPr>
          <w:p w14:paraId="64E78FF4" w14:textId="77777777" w:rsidR="00D04BFD" w:rsidRDefault="00D04BFD">
            <w:pPr>
              <w:pStyle w:val="DMETW26161BIPCNA11"/>
              <w:jc w:val="right"/>
              <w:rPr>
                <w:rFonts w:ascii="Verdana" w:eastAsia="Verdana" w:hAnsi="Verdana" w:cs="Verdana"/>
                <w:i/>
                <w:noProof/>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228A6B7E"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(2 526)</w:t>
            </w:r>
          </w:p>
        </w:tc>
      </w:tr>
      <w:tr w:rsidR="00D04BFD" w14:paraId="773E3DA8" w14:textId="77777777" w:rsidTr="00A63FFD">
        <w:trPr>
          <w:trHeight w:hRule="exact" w:val="421"/>
        </w:trPr>
        <w:tc>
          <w:tcPr>
            <w:tcW w:w="3034" w:type="dxa"/>
            <w:tcBorders>
              <w:top w:val="nil"/>
              <w:left w:val="nil"/>
              <w:bottom w:val="nil"/>
              <w:right w:val="nil"/>
              <w:tl2br w:val="nil"/>
              <w:tr2bl w:val="nil"/>
            </w:tcBorders>
            <w:shd w:val="solid" w:color="CCE1EA" w:fill="FFFFFF"/>
            <w:tcMar>
              <w:left w:w="60" w:type="dxa"/>
              <w:right w:w="60" w:type="dxa"/>
            </w:tcMar>
            <w:vAlign w:val="center"/>
          </w:tcPr>
          <w:p w14:paraId="4EB01B00" w14:textId="77777777" w:rsidR="00D04BFD" w:rsidRDefault="00120B71">
            <w:pPr>
              <w:pStyle w:val="DMETW26161BIPCNA11"/>
              <w:rPr>
                <w:rFonts w:ascii="Verdana" w:eastAsia="Verdana" w:hAnsi="Verdana" w:cs="Verdana"/>
                <w:b/>
                <w:noProof/>
                <w:sz w:val="18"/>
              </w:rPr>
            </w:pPr>
            <w:r>
              <w:rPr>
                <w:rFonts w:ascii="Verdana" w:hAnsi="Verdana"/>
                <w:b/>
                <w:noProof/>
                <w:sz w:val="18"/>
              </w:rPr>
              <w:t>UTGÅENDE BALANS DEN 31.12.2022</w:t>
            </w:r>
          </w:p>
        </w:tc>
        <w:tc>
          <w:tcPr>
            <w:tcW w:w="1277" w:type="dxa"/>
            <w:tcBorders>
              <w:top w:val="nil"/>
              <w:left w:val="nil"/>
              <w:bottom w:val="nil"/>
              <w:right w:val="nil"/>
              <w:tl2br w:val="nil"/>
              <w:tr2bl w:val="nil"/>
            </w:tcBorders>
            <w:shd w:val="solid" w:color="CCE1EA" w:fill="FFFFFF"/>
            <w:tcMar>
              <w:left w:w="60" w:type="dxa"/>
              <w:right w:w="60" w:type="dxa"/>
            </w:tcMar>
            <w:vAlign w:val="center"/>
          </w:tcPr>
          <w:p w14:paraId="5508BCEB"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4B446F1E"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7 840</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1B67B362"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21 527</w:t>
            </w:r>
          </w:p>
        </w:tc>
        <w:tc>
          <w:tcPr>
            <w:tcW w:w="1381" w:type="dxa"/>
            <w:tcBorders>
              <w:top w:val="nil"/>
              <w:left w:val="nil"/>
              <w:bottom w:val="nil"/>
              <w:right w:val="nil"/>
              <w:tl2br w:val="nil"/>
              <w:tr2bl w:val="nil"/>
            </w:tcBorders>
            <w:shd w:val="solid" w:color="CCE1EA" w:fill="FFFFFF"/>
            <w:tcMar>
              <w:left w:w="60" w:type="dxa"/>
              <w:right w:w="60" w:type="dxa"/>
            </w:tcMar>
            <w:vAlign w:val="center"/>
          </w:tcPr>
          <w:p w14:paraId="74597623"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(21 528)</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27161E1E"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168E330D"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541</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68493E81"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w:t>
            </w:r>
          </w:p>
        </w:tc>
        <w:tc>
          <w:tcPr>
            <w:tcW w:w="1540" w:type="dxa"/>
            <w:tcBorders>
              <w:top w:val="nil"/>
              <w:left w:val="nil"/>
              <w:bottom w:val="nil"/>
              <w:right w:val="nil"/>
              <w:tl2br w:val="nil"/>
              <w:tr2bl w:val="nil"/>
            </w:tcBorders>
            <w:shd w:val="solid" w:color="CCE1EA" w:fill="FFFFFF"/>
            <w:tcMar>
              <w:left w:w="60" w:type="dxa"/>
              <w:right w:w="60" w:type="dxa"/>
            </w:tcMar>
            <w:vAlign w:val="center"/>
          </w:tcPr>
          <w:p w14:paraId="5CEFD153"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541</w:t>
            </w:r>
          </w:p>
        </w:tc>
      </w:tr>
      <w:bookmarkEnd w:id="25"/>
    </w:tbl>
    <w:p w14:paraId="29D05470" w14:textId="77777777" w:rsidR="00B72292" w:rsidRPr="004D794B" w:rsidRDefault="00B72292" w:rsidP="00B04CDC">
      <w:pPr>
        <w:pStyle w:val="Textstand-alone"/>
        <w:rPr>
          <w:noProof/>
        </w:rPr>
        <w:sectPr w:rsidR="00B72292" w:rsidRPr="004D794B" w:rsidSect="00B72292">
          <w:headerReference w:type="even" r:id="rId101"/>
          <w:headerReference w:type="default" r:id="rId102"/>
          <w:footerReference w:type="even" r:id="rId103"/>
          <w:footerReference w:type="default" r:id="rId104"/>
          <w:headerReference w:type="first" r:id="rId105"/>
          <w:footerReference w:type="first" r:id="rId106"/>
          <w:pgSz w:w="16838" w:h="11906" w:orient="landscape" w:code="9"/>
          <w:pgMar w:top="1134" w:right="1134" w:bottom="1134" w:left="1134" w:header="708" w:footer="708" w:gutter="0"/>
          <w:cols w:space="708"/>
          <w:docGrid w:linePitch="360"/>
        </w:sectPr>
      </w:pPr>
    </w:p>
    <w:p w14:paraId="384410A6" w14:textId="77777777" w:rsidR="008F6DF9" w:rsidRDefault="008F6DF9" w:rsidP="008F6DF9">
      <w:pPr>
        <w:pStyle w:val="HEADERTITLE1"/>
        <w:spacing w:before="240" w:after="720"/>
        <w:rPr>
          <w:noProof/>
          <w:sz w:val="40"/>
        </w:rPr>
      </w:pPr>
      <w:bookmarkStart w:id="36" w:name="_Toc9948393"/>
      <w:bookmarkStart w:id="37" w:name="_DMBM_26173"/>
    </w:p>
    <w:p w14:paraId="263F807B" w14:textId="77777777" w:rsidR="008F6DF9" w:rsidRDefault="008F6DF9" w:rsidP="008F6DF9">
      <w:pPr>
        <w:pStyle w:val="HEADERTITLE1"/>
        <w:spacing w:before="240" w:after="720"/>
        <w:rPr>
          <w:noProof/>
          <w:sz w:val="40"/>
        </w:rPr>
      </w:pPr>
    </w:p>
    <w:p w14:paraId="6D30AFCB" w14:textId="77777777" w:rsidR="008F6DF9" w:rsidRDefault="008F6DF9" w:rsidP="008F6DF9">
      <w:pPr>
        <w:pStyle w:val="HEADERTITLE1"/>
        <w:spacing w:before="240" w:after="720"/>
        <w:rPr>
          <w:noProof/>
          <w:sz w:val="40"/>
        </w:rPr>
      </w:pPr>
    </w:p>
    <w:p w14:paraId="7FD4F907" w14:textId="77777777" w:rsidR="008F6DF9" w:rsidRDefault="008F6DF9" w:rsidP="008F6DF9">
      <w:pPr>
        <w:pStyle w:val="HEADERTITLE1"/>
        <w:spacing w:before="240" w:after="720"/>
        <w:rPr>
          <w:noProof/>
          <w:sz w:val="40"/>
        </w:rPr>
      </w:pPr>
    </w:p>
    <w:p w14:paraId="28626C2B" w14:textId="77777777" w:rsidR="008F6DF9" w:rsidRPr="0000219B" w:rsidRDefault="00120B71" w:rsidP="008F6DF9">
      <w:pPr>
        <w:pStyle w:val="HEADERTITLE1"/>
        <w:rPr>
          <w:noProof/>
          <w:sz w:val="40"/>
          <w:lang w:val="sv-SE"/>
        </w:rPr>
      </w:pPr>
      <w:bookmarkStart w:id="38" w:name="_Toc144303543"/>
      <w:r w:rsidRPr="0000219B">
        <w:rPr>
          <w:noProof/>
          <w:sz w:val="40"/>
          <w:lang w:val="sv-SE"/>
        </w:rPr>
        <w:t>NOTER TILL EUF:s FINANSIELLA RAPPORTER FÖR HELÅRET</w:t>
      </w:r>
      <w:bookmarkEnd w:id="36"/>
      <w:bookmarkEnd w:id="38"/>
    </w:p>
    <w:p w14:paraId="62DC7361" w14:textId="77777777" w:rsidR="008F6DF9" w:rsidRPr="0000219B" w:rsidRDefault="00120B71" w:rsidP="008F6DF9">
      <w:pPr>
        <w:pStyle w:val="TOPHEADERNOTE"/>
        <w:rPr>
          <w:noProof/>
          <w:lang w:val="sv-SE"/>
        </w:rPr>
      </w:pPr>
      <w:r w:rsidRPr="0000219B">
        <w:rPr>
          <w:noProof/>
          <w:lang w:val="sv-SE"/>
        </w:rPr>
        <w:t xml:space="preserve"> </w:t>
      </w:r>
    </w:p>
    <w:p w14:paraId="3E432E33" w14:textId="77777777" w:rsidR="008F6DF9" w:rsidRPr="0000219B" w:rsidRDefault="008F6DF9" w:rsidP="008F6DF9">
      <w:pPr>
        <w:pStyle w:val="TOPHEADERNOTE"/>
        <w:rPr>
          <w:noProof/>
          <w:lang w:val="sv-SE"/>
        </w:rPr>
      </w:pPr>
    </w:p>
    <w:p w14:paraId="32502BD3" w14:textId="77777777" w:rsidR="008F6DF9" w:rsidRPr="0000219B" w:rsidRDefault="008F6DF9" w:rsidP="008F6DF9">
      <w:pPr>
        <w:pStyle w:val="TOPHEADERNOTE"/>
        <w:rPr>
          <w:noProof/>
          <w:lang w:val="sv-SE"/>
        </w:rPr>
      </w:pPr>
    </w:p>
    <w:p w14:paraId="48AE1A90" w14:textId="77777777" w:rsidR="008F6DF9" w:rsidRPr="0000219B" w:rsidRDefault="008F6DF9" w:rsidP="008F6DF9">
      <w:pPr>
        <w:pStyle w:val="TOPHEADERNOTE"/>
        <w:rPr>
          <w:noProof/>
          <w:lang w:val="sv-SE"/>
        </w:rPr>
      </w:pPr>
    </w:p>
    <w:p w14:paraId="5A3DE924" w14:textId="77777777" w:rsidR="008F6DF9" w:rsidRPr="0000219B" w:rsidRDefault="008F6DF9" w:rsidP="008F6DF9">
      <w:pPr>
        <w:pStyle w:val="TOPHEADERNOTE"/>
        <w:rPr>
          <w:noProof/>
          <w:lang w:val="sv-SE"/>
        </w:rPr>
      </w:pPr>
    </w:p>
    <w:p w14:paraId="1425FA53" w14:textId="77777777" w:rsidR="008F6DF9" w:rsidRPr="0000219B" w:rsidRDefault="008F6DF9" w:rsidP="008F6DF9">
      <w:pPr>
        <w:pStyle w:val="TOPHEADERNOTE"/>
        <w:rPr>
          <w:noProof/>
          <w:lang w:val="sv-SE"/>
        </w:rPr>
      </w:pPr>
    </w:p>
    <w:p w14:paraId="1000F961" w14:textId="77777777" w:rsidR="008F6DF9" w:rsidRPr="0000219B" w:rsidRDefault="008F6DF9" w:rsidP="008F6DF9">
      <w:pPr>
        <w:pStyle w:val="TOPHEADERNOTE"/>
        <w:rPr>
          <w:noProof/>
          <w:lang w:val="sv-SE"/>
        </w:rPr>
      </w:pPr>
    </w:p>
    <w:p w14:paraId="106BACB2" w14:textId="77777777" w:rsidR="008F6DF9" w:rsidRPr="0000219B" w:rsidRDefault="008F6DF9" w:rsidP="008F6DF9">
      <w:pPr>
        <w:pStyle w:val="TOPHEADERNOTE"/>
        <w:rPr>
          <w:noProof/>
          <w:lang w:val="sv-SE"/>
        </w:rPr>
      </w:pPr>
    </w:p>
    <w:p w14:paraId="0DCCF3D2" w14:textId="77777777" w:rsidR="008F6DF9" w:rsidRPr="0000219B" w:rsidRDefault="008F6DF9" w:rsidP="008F6DF9">
      <w:pPr>
        <w:pStyle w:val="TOPHEADERNOTE"/>
        <w:rPr>
          <w:noProof/>
          <w:lang w:val="sv-SE"/>
        </w:rPr>
      </w:pPr>
    </w:p>
    <w:p w14:paraId="0AB279E3" w14:textId="77777777" w:rsidR="008F6DF9" w:rsidRPr="0000219B" w:rsidRDefault="008F6DF9" w:rsidP="008F6DF9">
      <w:pPr>
        <w:pStyle w:val="TOPHEADERNOTE"/>
        <w:rPr>
          <w:noProof/>
          <w:lang w:val="sv-SE"/>
        </w:rPr>
      </w:pPr>
    </w:p>
    <w:p w14:paraId="7BFAAE96" w14:textId="77777777" w:rsidR="008F6DF9" w:rsidRPr="0000219B" w:rsidRDefault="008F6DF9" w:rsidP="008F6DF9">
      <w:pPr>
        <w:pStyle w:val="TOPHEADERNOTE"/>
        <w:rPr>
          <w:noProof/>
          <w:lang w:val="sv-SE"/>
        </w:rPr>
      </w:pPr>
    </w:p>
    <w:p w14:paraId="5B08A860" w14:textId="77777777" w:rsidR="008F6DF9" w:rsidRPr="0000219B" w:rsidRDefault="008F6DF9" w:rsidP="008F6DF9">
      <w:pPr>
        <w:pStyle w:val="TOPHEADERNOTE"/>
        <w:rPr>
          <w:noProof/>
          <w:lang w:val="sv-SE"/>
        </w:rPr>
      </w:pPr>
    </w:p>
    <w:p w14:paraId="76305CB0" w14:textId="77777777" w:rsidR="008F6DF9" w:rsidRPr="0000219B" w:rsidRDefault="008F6DF9" w:rsidP="008F6DF9">
      <w:pPr>
        <w:pStyle w:val="TOPHEADERNOTE"/>
        <w:rPr>
          <w:noProof/>
          <w:lang w:val="sv-SE"/>
        </w:rPr>
      </w:pPr>
    </w:p>
    <w:p w14:paraId="3860C8C5" w14:textId="77777777" w:rsidR="008F6DF9" w:rsidRPr="0000219B" w:rsidRDefault="008F6DF9" w:rsidP="008F6DF9">
      <w:pPr>
        <w:pStyle w:val="TOPHEADERNOTE"/>
        <w:rPr>
          <w:noProof/>
          <w:lang w:val="sv-SE"/>
        </w:rPr>
      </w:pPr>
    </w:p>
    <w:p w14:paraId="7402F8B7" w14:textId="77777777" w:rsidR="008F6DF9" w:rsidRPr="0000219B" w:rsidRDefault="008F6DF9" w:rsidP="008F6DF9">
      <w:pPr>
        <w:pStyle w:val="TOPHEADERNOTE"/>
        <w:rPr>
          <w:noProof/>
          <w:lang w:val="sv-SE"/>
        </w:rPr>
      </w:pPr>
    </w:p>
    <w:p w14:paraId="310C8BCD" w14:textId="77777777" w:rsidR="008F6DF9" w:rsidRPr="0000219B" w:rsidRDefault="008F6DF9" w:rsidP="008F6DF9">
      <w:pPr>
        <w:pStyle w:val="TOPHEADERNOTE"/>
        <w:rPr>
          <w:noProof/>
          <w:lang w:val="sv-SE"/>
        </w:rPr>
      </w:pPr>
    </w:p>
    <w:p w14:paraId="495C131C" w14:textId="77777777" w:rsidR="008F6DF9" w:rsidRPr="0000219B" w:rsidRDefault="008F6DF9" w:rsidP="008F6DF9">
      <w:pPr>
        <w:pStyle w:val="TOPHEADERNOTE"/>
        <w:rPr>
          <w:noProof/>
          <w:lang w:val="sv-SE"/>
        </w:rPr>
      </w:pPr>
    </w:p>
    <w:p w14:paraId="6C55F8A1" w14:textId="77777777" w:rsidR="008F6DF9" w:rsidRPr="0000219B" w:rsidRDefault="008F6DF9" w:rsidP="008F6DF9">
      <w:pPr>
        <w:pStyle w:val="TOPHEADERNOTE"/>
        <w:rPr>
          <w:noProof/>
          <w:lang w:val="sv-SE"/>
        </w:rPr>
      </w:pPr>
    </w:p>
    <w:p w14:paraId="39302210" w14:textId="77777777" w:rsidR="008F6DF9" w:rsidRPr="0000219B" w:rsidRDefault="008F6DF9" w:rsidP="008F6DF9">
      <w:pPr>
        <w:pStyle w:val="TOPHEADERNOTE"/>
        <w:rPr>
          <w:noProof/>
          <w:lang w:val="sv-SE"/>
        </w:rPr>
      </w:pPr>
    </w:p>
    <w:p w14:paraId="0697971C" w14:textId="77777777" w:rsidR="008F6DF9" w:rsidRPr="0000219B" w:rsidRDefault="008F6DF9" w:rsidP="008F6DF9">
      <w:pPr>
        <w:pStyle w:val="TOPHEADERNOTE"/>
        <w:rPr>
          <w:noProof/>
          <w:lang w:val="sv-SE"/>
        </w:rPr>
      </w:pPr>
    </w:p>
    <w:p w14:paraId="008CB1BE" w14:textId="77777777" w:rsidR="008F6DF9" w:rsidRPr="0000219B" w:rsidRDefault="008F6DF9" w:rsidP="008F6DF9">
      <w:pPr>
        <w:pStyle w:val="TOPHEADERNOTE"/>
        <w:rPr>
          <w:noProof/>
          <w:lang w:val="sv-SE"/>
        </w:rPr>
      </w:pPr>
    </w:p>
    <w:p w14:paraId="308B6BB7" w14:textId="77777777" w:rsidR="00144047" w:rsidRPr="0000219B" w:rsidRDefault="00144047" w:rsidP="008F6DF9">
      <w:pPr>
        <w:pStyle w:val="TOPHEADERNOTE"/>
        <w:rPr>
          <w:noProof/>
          <w:lang w:val="sv-SE"/>
        </w:rPr>
      </w:pPr>
    </w:p>
    <w:p w14:paraId="6FB00CF7" w14:textId="77777777" w:rsidR="00144047" w:rsidRPr="0000219B" w:rsidRDefault="00144047" w:rsidP="008F6DF9">
      <w:pPr>
        <w:pStyle w:val="TOPHEADERNOTE"/>
        <w:rPr>
          <w:noProof/>
          <w:lang w:val="sv-SE"/>
        </w:rPr>
      </w:pPr>
    </w:p>
    <w:p w14:paraId="4FEE61FE" w14:textId="77777777" w:rsidR="00144047" w:rsidRPr="0000219B" w:rsidRDefault="00144047" w:rsidP="008F6DF9">
      <w:pPr>
        <w:pStyle w:val="TOPHEADERNOTE"/>
        <w:rPr>
          <w:noProof/>
          <w:lang w:val="sv-SE"/>
        </w:rPr>
      </w:pPr>
    </w:p>
    <w:p w14:paraId="0732320E" w14:textId="77777777" w:rsidR="00144047" w:rsidRPr="0000219B" w:rsidRDefault="00144047" w:rsidP="008F6DF9">
      <w:pPr>
        <w:pStyle w:val="TOPHEADERNOTE"/>
        <w:rPr>
          <w:noProof/>
          <w:lang w:val="sv-SE"/>
        </w:rPr>
      </w:pPr>
    </w:p>
    <w:p w14:paraId="2BB70254" w14:textId="77777777" w:rsidR="00144047" w:rsidRPr="0000219B" w:rsidRDefault="00144047" w:rsidP="008F6DF9">
      <w:pPr>
        <w:pStyle w:val="TOPHEADERNOTE"/>
        <w:rPr>
          <w:noProof/>
          <w:lang w:val="sv-SE"/>
        </w:rPr>
      </w:pPr>
    </w:p>
    <w:p w14:paraId="26E10FAF" w14:textId="77777777" w:rsidR="008F6DF9" w:rsidRPr="0000219B" w:rsidRDefault="008F6DF9" w:rsidP="008F6DF9">
      <w:pPr>
        <w:pStyle w:val="TOPHEADERNOTE"/>
        <w:rPr>
          <w:noProof/>
          <w:lang w:val="sv-SE"/>
        </w:rPr>
      </w:pPr>
    </w:p>
    <w:p w14:paraId="232364C6" w14:textId="77777777" w:rsidR="008F6DF9" w:rsidRPr="0000219B" w:rsidRDefault="008F6DF9" w:rsidP="008F6DF9">
      <w:pPr>
        <w:pStyle w:val="TOPHEADERNOTE"/>
        <w:rPr>
          <w:noProof/>
          <w:lang w:val="sv-SE"/>
        </w:rPr>
      </w:pPr>
    </w:p>
    <w:p w14:paraId="1FDDBC40" w14:textId="77777777" w:rsidR="00A77B3E" w:rsidRPr="0000219B" w:rsidRDefault="00120B71" w:rsidP="008F6DF9">
      <w:pPr>
        <w:pStyle w:val="TOPHEADERNOTE"/>
        <w:rPr>
          <w:noProof/>
          <w:lang w:val="sv-SE"/>
        </w:rPr>
        <w:sectPr w:rsidR="00A77B3E" w:rsidRPr="0000219B" w:rsidSect="00902D45">
          <w:headerReference w:type="even" r:id="rId107"/>
          <w:headerReference w:type="default" r:id="rId108"/>
          <w:footerReference w:type="even" r:id="rId109"/>
          <w:footerReference w:type="default" r:id="rId110"/>
          <w:headerReference w:type="first" r:id="rId111"/>
          <w:footerReference w:type="first" r:id="rId112"/>
          <w:pgSz w:w="11906" w:h="16838" w:code="9"/>
          <w:pgMar w:top="1134" w:right="1134" w:bottom="1134" w:left="1134" w:header="709" w:footer="709" w:gutter="0"/>
          <w:cols w:space="708"/>
          <w:docGrid w:linePitch="360"/>
        </w:sectPr>
      </w:pPr>
      <w:r w:rsidRPr="0000219B">
        <w:rPr>
          <w:noProof/>
          <w:lang w:val="sv-SE"/>
        </w:rPr>
        <w:t>Vissa sifferuppgifter i tabellerna nedan kan förefalla inkonsekventa när de summeras på grund av avrundningen till miljoner euro.</w:t>
      </w:r>
      <w:bookmarkEnd w:id="37"/>
    </w:p>
    <w:p w14:paraId="188B9F32" w14:textId="77777777" w:rsidR="00A77B3E" w:rsidRPr="0000219B" w:rsidRDefault="00A77B3E">
      <w:pPr>
        <w:rPr>
          <w:noProof/>
          <w:lang w:val="sv-SE"/>
        </w:rPr>
        <w:sectPr w:rsidR="00A77B3E" w:rsidRPr="0000219B" w:rsidSect="00500A88">
          <w:headerReference w:type="even" r:id="rId113"/>
          <w:headerReference w:type="default" r:id="rId114"/>
          <w:footerReference w:type="even" r:id="rId115"/>
          <w:footerReference w:type="default" r:id="rId116"/>
          <w:headerReference w:type="first" r:id="rId117"/>
          <w:footerReference w:type="first" r:id="rId118"/>
          <w:pgSz w:w="11906" w:h="16838" w:code="9"/>
          <w:pgMar w:top="1134" w:right="1134" w:bottom="1134" w:left="1134" w:header="709" w:footer="709" w:gutter="0"/>
          <w:cols w:space="708"/>
          <w:docGrid w:linePitch="360"/>
        </w:sectPr>
      </w:pPr>
      <w:bookmarkStart w:id="39" w:name="_DMBM_26184"/>
      <w:bookmarkEnd w:id="39"/>
    </w:p>
    <w:p w14:paraId="3F6700A1" w14:textId="77777777" w:rsidR="00DB4F8A" w:rsidRPr="00E41868" w:rsidRDefault="00120B71" w:rsidP="00795FDB">
      <w:pPr>
        <w:pStyle w:val="HEADER1Part2"/>
        <w:rPr>
          <w:noProof/>
        </w:rPr>
      </w:pPr>
      <w:bookmarkStart w:id="40" w:name="Significant_acc_pol"/>
      <w:bookmarkStart w:id="41" w:name="_Toc393205650"/>
      <w:bookmarkStart w:id="42" w:name="_Toc457387394"/>
      <w:bookmarkStart w:id="43" w:name="_DMBM_26222"/>
      <w:bookmarkStart w:id="44" w:name="_CSF_TOC_1_1"/>
      <w:r>
        <w:rPr>
          <w:noProof/>
        </w:rPr>
        <w:t>VIKTIGA REDOVISNINGSPRINCIPER</w:t>
      </w:r>
      <w:bookmarkEnd w:id="40"/>
      <w:bookmarkEnd w:id="41"/>
      <w:bookmarkEnd w:id="42"/>
    </w:p>
    <w:p w14:paraId="6D8FF48E" w14:textId="77777777" w:rsidR="00DB4F8A" w:rsidRPr="00E41868" w:rsidRDefault="00120B71" w:rsidP="00795FDB">
      <w:pPr>
        <w:pStyle w:val="HEADER2Part2"/>
        <w:rPr>
          <w:noProof/>
        </w:rPr>
      </w:pPr>
      <w:r>
        <w:rPr>
          <w:noProof/>
        </w:rPr>
        <w:t>REDOVISNINGSPRINCIPER</w:t>
      </w:r>
    </w:p>
    <w:p w14:paraId="46A5E425" w14:textId="77777777" w:rsidR="00DA5ECB" w:rsidRPr="0000219B" w:rsidRDefault="00120B71" w:rsidP="00DB4F8A">
      <w:pPr>
        <w:pStyle w:val="Textstand-alone"/>
        <w:rPr>
          <w:noProof/>
          <w:lang w:val="sv-SE"/>
        </w:rPr>
      </w:pPr>
      <w:r w:rsidRPr="0000219B">
        <w:rPr>
          <w:noProof/>
          <w:lang w:val="sv-SE"/>
        </w:rPr>
        <w:t xml:space="preserve">De finansiella rapporterna för helåret ska ge information om en enhets ekonomiska ställning, resultat och kassaflöden. Informationen ska vara av ett sådant slag att den kan användas av ett stort antal användare. </w:t>
      </w:r>
    </w:p>
    <w:p w14:paraId="652E4352" w14:textId="77777777" w:rsidR="00970CFC" w:rsidRPr="0000219B" w:rsidRDefault="00120B71" w:rsidP="00DB4F8A">
      <w:pPr>
        <w:pStyle w:val="Textstand-alone"/>
        <w:rPr>
          <w:noProof/>
          <w:lang w:val="sv-SE"/>
        </w:rPr>
      </w:pPr>
      <w:r w:rsidRPr="0000219B">
        <w:rPr>
          <w:noProof/>
          <w:lang w:val="sv-SE"/>
        </w:rPr>
        <w:t>De hänsynstaganden (eller redovisningsprinciper) som generellt ska följas vid utarbetandet av de finansiella rapporterna för helåret finns fastställda i EU:s redovisningsregel 1 ”Finansiella rapporter för helår” och är desamma som de som beskrivs i IPSAS 1, nämligen följande: rättvisande bild, periodisering, kontinuerlig verksamhet, konsekvent utformning, väsentlighet, aggregering, avräkning och jämförande information. Den finansiella rapporteringen ska kännetecknas av relevanta, rättvisande (tillförlitliga), begripliga, aktuella, jämförbara och kontrollerbara uppgifter.</w:t>
      </w:r>
    </w:p>
    <w:p w14:paraId="3AD97F80" w14:textId="77777777" w:rsidR="00DB4F8A" w:rsidRDefault="00120B71" w:rsidP="00795FDB">
      <w:pPr>
        <w:pStyle w:val="HEADER2Part2"/>
        <w:rPr>
          <w:noProof/>
        </w:rPr>
      </w:pPr>
      <w:r>
        <w:rPr>
          <w:noProof/>
        </w:rPr>
        <w:t>GRUND FÖR UTARBETANDET</w:t>
      </w:r>
    </w:p>
    <w:p w14:paraId="44FD1BC1" w14:textId="77777777" w:rsidR="00970CFC" w:rsidRPr="00E41868" w:rsidRDefault="00120B71" w:rsidP="00795FDB">
      <w:pPr>
        <w:pStyle w:val="HEADER3Part2"/>
        <w:rPr>
          <w:noProof/>
        </w:rPr>
      </w:pPr>
      <w:r>
        <w:rPr>
          <w:noProof/>
        </w:rPr>
        <w:t>Rapporteringsperiod</w:t>
      </w:r>
    </w:p>
    <w:p w14:paraId="3D1E952D" w14:textId="77777777" w:rsidR="00970CFC" w:rsidRPr="0000219B" w:rsidRDefault="00120B71" w:rsidP="009B1024">
      <w:pPr>
        <w:pStyle w:val="Textstand-alone"/>
        <w:rPr>
          <w:noProof/>
          <w:lang w:val="sv-SE"/>
        </w:rPr>
      </w:pPr>
      <w:r w:rsidRPr="0000219B">
        <w:rPr>
          <w:noProof/>
          <w:lang w:val="sv-SE"/>
        </w:rPr>
        <w:t>De finansiella rapporterna för helåret läggs fram för varje år. Räkenskapsåret börjar den 1 januari och slutar den 31 december.</w:t>
      </w:r>
    </w:p>
    <w:p w14:paraId="594DC5EC" w14:textId="77777777" w:rsidR="00DB4F8A" w:rsidRPr="00E41868" w:rsidRDefault="00120B71" w:rsidP="00795FDB">
      <w:pPr>
        <w:pStyle w:val="HEADER3Part2"/>
        <w:rPr>
          <w:noProof/>
        </w:rPr>
      </w:pPr>
      <w:r>
        <w:rPr>
          <w:noProof/>
        </w:rPr>
        <w:t>Valuta och omräkningsunderlag</w:t>
      </w:r>
    </w:p>
    <w:p w14:paraId="17AEE220" w14:textId="39632683" w:rsidR="009F3EC9" w:rsidRPr="0000219B" w:rsidRDefault="00120B71" w:rsidP="00DB4F8A">
      <w:pPr>
        <w:pStyle w:val="Textstand-alone"/>
        <w:rPr>
          <w:noProof/>
          <w:lang w:val="sv-SE"/>
        </w:rPr>
      </w:pPr>
      <w:r w:rsidRPr="0000219B">
        <w:rPr>
          <w:noProof/>
          <w:lang w:val="sv-SE"/>
        </w:rPr>
        <w:t>Årsredovisningen är uppställd i euro, som är EU:s funktionella valuta. Transaktioner i utländsk valuta redovisas i euro enligt de omräkningskurser som gäller på dagen för de underliggande transaktionerna. Resultaträkningen visar även valutakursvinster eller valutakursförluster på transaktioner i utländsk valuta och efter omräkning av monetära tillgångar och skulder i utländsk valuta till den vid årets utgång gällande valutakursen. Olika omräkningsmetoder tillämpas för materiella anläggningstillgångar respektive immateriella tillgångar, som behåller sin värdering till inköpspris omräknat i euro till den kurs som gällde på dagen för förvärvet.</w:t>
      </w:r>
    </w:p>
    <w:p w14:paraId="2B25B4FA" w14:textId="77777777" w:rsidR="00DB4F8A" w:rsidRPr="0000219B" w:rsidRDefault="00120B71" w:rsidP="00DB4F8A">
      <w:pPr>
        <w:pStyle w:val="Textstand-alone"/>
        <w:rPr>
          <w:noProof/>
          <w:lang w:val="sv-SE"/>
        </w:rPr>
      </w:pPr>
      <w:r w:rsidRPr="0000219B">
        <w:rPr>
          <w:noProof/>
          <w:lang w:val="sv-SE"/>
        </w:rPr>
        <w:t>Saldon vid årets slut för monetära tillgångar och skulder i utländsk valuta omräknas i euro enligt Europeiska centralbankens (ECB) valutakurser som gäller den 31 december.</w:t>
      </w:r>
    </w:p>
    <w:p w14:paraId="609C9C02" w14:textId="77777777" w:rsidR="00DB4F8A" w:rsidRDefault="00120B71" w:rsidP="00DB4F8A">
      <w:pPr>
        <w:pStyle w:val="HEADER5"/>
        <w:rPr>
          <w:noProof/>
        </w:rPr>
      </w:pPr>
      <w:r>
        <w:rPr>
          <w:noProof/>
        </w:rPr>
        <w:t>Eurons valutakurs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690"/>
        <w:gridCol w:w="1690"/>
        <w:gridCol w:w="572"/>
        <w:gridCol w:w="1419"/>
        <w:gridCol w:w="1345"/>
        <w:gridCol w:w="1690"/>
      </w:tblGrid>
      <w:tr w:rsidR="00D04BFD" w14:paraId="5F64A739" w14:textId="77777777" w:rsidTr="00406AA3">
        <w:trPr>
          <w:trHeight w:hRule="exact" w:val="510"/>
        </w:trPr>
        <w:tc>
          <w:tcPr>
            <w:tcW w:w="693" w:type="pct"/>
            <w:tcBorders>
              <w:top w:val="nil"/>
              <w:left w:val="nil"/>
              <w:bottom w:val="nil"/>
              <w:right w:val="nil"/>
              <w:tl2br w:val="nil"/>
              <w:tr2bl w:val="nil"/>
            </w:tcBorders>
            <w:shd w:val="solid" w:color="016794" w:fill="FFFFFF"/>
            <w:tcMar>
              <w:left w:w="60" w:type="dxa"/>
              <w:right w:w="60" w:type="dxa"/>
            </w:tcMar>
            <w:vAlign w:val="center"/>
          </w:tcPr>
          <w:p w14:paraId="7319D39D" w14:textId="77777777" w:rsidR="00406AA3" w:rsidRDefault="00120B71" w:rsidP="00E15ACE">
            <w:pPr>
              <w:pStyle w:val="DMETW22316BIPCURR"/>
              <w:rPr>
                <w:rFonts w:ascii="Verdana" w:eastAsia="Verdana" w:hAnsi="Verdana" w:cs="Verdana"/>
                <w:noProof/>
                <w:color w:val="FFFFFF"/>
              </w:rPr>
            </w:pPr>
            <w:r>
              <w:rPr>
                <w:rFonts w:ascii="Verdana" w:hAnsi="Verdana"/>
                <w:noProof/>
                <w:color w:val="FFFFFF"/>
              </w:rPr>
              <w:t>Valuta</w:t>
            </w:r>
          </w:p>
        </w:tc>
        <w:tc>
          <w:tcPr>
            <w:tcW w:w="866" w:type="pct"/>
            <w:tcBorders>
              <w:top w:val="nil"/>
              <w:left w:val="nil"/>
              <w:bottom w:val="nil"/>
              <w:right w:val="nil"/>
              <w:tl2br w:val="nil"/>
              <w:tr2bl w:val="nil"/>
            </w:tcBorders>
            <w:shd w:val="solid" w:color="016794" w:fill="FFFFFF"/>
            <w:tcMar>
              <w:left w:w="60" w:type="dxa"/>
              <w:right w:w="60" w:type="dxa"/>
            </w:tcMar>
            <w:vAlign w:val="center"/>
          </w:tcPr>
          <w:p w14:paraId="40D8148A" w14:textId="77777777" w:rsidR="00406AA3" w:rsidRDefault="00120B71" w:rsidP="00BF55F5">
            <w:pPr>
              <w:pStyle w:val="DMETW22316BIPCURR"/>
              <w:jc w:val="right"/>
              <w:rPr>
                <w:rFonts w:ascii="Verdana" w:eastAsia="Verdana" w:hAnsi="Verdana" w:cs="Verdana"/>
                <w:noProof/>
                <w:color w:val="FFFFFF"/>
              </w:rPr>
            </w:pPr>
            <w:r>
              <w:rPr>
                <w:rFonts w:ascii="Verdana" w:hAnsi="Verdana"/>
                <w:noProof/>
                <w:color w:val="FFFFFF"/>
              </w:rPr>
              <w:t>31.12.2022</w:t>
            </w:r>
          </w:p>
        </w:tc>
        <w:tc>
          <w:tcPr>
            <w:tcW w:w="866" w:type="pct"/>
            <w:tcBorders>
              <w:top w:val="nil"/>
              <w:left w:val="nil"/>
              <w:bottom w:val="nil"/>
              <w:right w:val="nil"/>
              <w:tl2br w:val="nil"/>
              <w:tr2bl w:val="nil"/>
            </w:tcBorders>
            <w:shd w:val="solid" w:color="016794" w:fill="FFFFFF"/>
            <w:tcMar>
              <w:left w:w="60" w:type="dxa"/>
              <w:right w:w="60" w:type="dxa"/>
            </w:tcMar>
            <w:vAlign w:val="center"/>
          </w:tcPr>
          <w:p w14:paraId="3C98B831" w14:textId="77777777" w:rsidR="00406AA3" w:rsidRDefault="00120B71" w:rsidP="00BF55F5">
            <w:pPr>
              <w:pStyle w:val="DMETW22316BIPCURR"/>
              <w:jc w:val="right"/>
              <w:rPr>
                <w:rFonts w:ascii="Verdana" w:eastAsia="Verdana" w:hAnsi="Verdana" w:cs="Verdana"/>
                <w:noProof/>
                <w:color w:val="FFFFFF"/>
              </w:rPr>
            </w:pPr>
            <w:r>
              <w:rPr>
                <w:rFonts w:ascii="Verdana" w:hAnsi="Verdana"/>
                <w:noProof/>
                <w:color w:val="FFFFFF"/>
              </w:rPr>
              <w:t>31.12.2021</w:t>
            </w:r>
          </w:p>
        </w:tc>
        <w:tc>
          <w:tcPr>
            <w:tcW w:w="293" w:type="pct"/>
            <w:tcBorders>
              <w:top w:val="nil"/>
              <w:left w:val="nil"/>
              <w:bottom w:val="nil"/>
              <w:right w:val="nil"/>
              <w:tl2br w:val="nil"/>
              <w:tr2bl w:val="nil"/>
            </w:tcBorders>
            <w:shd w:val="solid" w:color="016794" w:fill="FFFFFF"/>
          </w:tcPr>
          <w:p w14:paraId="49DF0345" w14:textId="77777777" w:rsidR="00406AA3" w:rsidRDefault="00406AA3" w:rsidP="00E15ACE">
            <w:pPr>
              <w:pStyle w:val="DMETW22316BIPCURR"/>
              <w:rPr>
                <w:rFonts w:ascii="Verdana" w:eastAsia="Verdana" w:hAnsi="Verdana" w:cs="Verdana"/>
                <w:noProof/>
                <w:color w:val="FFFFFF"/>
              </w:rPr>
            </w:pPr>
          </w:p>
        </w:tc>
        <w:tc>
          <w:tcPr>
            <w:tcW w:w="727" w:type="pct"/>
            <w:tcBorders>
              <w:top w:val="nil"/>
              <w:left w:val="nil"/>
              <w:bottom w:val="nil"/>
              <w:right w:val="nil"/>
              <w:tl2br w:val="nil"/>
              <w:tr2bl w:val="nil"/>
            </w:tcBorders>
            <w:shd w:val="solid" w:color="016794" w:fill="FFFFFF"/>
            <w:tcMar>
              <w:left w:w="60" w:type="dxa"/>
              <w:right w:w="60" w:type="dxa"/>
            </w:tcMar>
            <w:vAlign w:val="center"/>
          </w:tcPr>
          <w:p w14:paraId="0B8D553F" w14:textId="77777777" w:rsidR="00406AA3" w:rsidRDefault="00120B71" w:rsidP="00E15ACE">
            <w:pPr>
              <w:pStyle w:val="DMETW22316BIPCURR"/>
              <w:rPr>
                <w:rFonts w:ascii="Verdana" w:eastAsia="Verdana" w:hAnsi="Verdana" w:cs="Verdana"/>
                <w:noProof/>
                <w:color w:val="FFFFFF"/>
              </w:rPr>
            </w:pPr>
            <w:r>
              <w:rPr>
                <w:rFonts w:ascii="Verdana" w:hAnsi="Verdana"/>
                <w:noProof/>
                <w:color w:val="FFFFFF"/>
              </w:rPr>
              <w:t>Valuta</w:t>
            </w:r>
          </w:p>
        </w:tc>
        <w:tc>
          <w:tcPr>
            <w:tcW w:w="689" w:type="pct"/>
            <w:tcBorders>
              <w:top w:val="nil"/>
              <w:left w:val="nil"/>
              <w:bottom w:val="nil"/>
              <w:right w:val="nil"/>
              <w:tl2br w:val="nil"/>
              <w:tr2bl w:val="nil"/>
            </w:tcBorders>
            <w:shd w:val="solid" w:color="016794" w:fill="FFFFFF"/>
            <w:tcMar>
              <w:left w:w="60" w:type="dxa"/>
              <w:right w:w="60" w:type="dxa"/>
            </w:tcMar>
            <w:vAlign w:val="center"/>
          </w:tcPr>
          <w:p w14:paraId="480C09EF" w14:textId="77777777" w:rsidR="00406AA3" w:rsidRDefault="00120B71" w:rsidP="00BF55F5">
            <w:pPr>
              <w:pStyle w:val="DMETW22316BIPCURR"/>
              <w:jc w:val="right"/>
              <w:rPr>
                <w:rFonts w:ascii="Verdana" w:eastAsia="Verdana" w:hAnsi="Verdana" w:cs="Verdana"/>
                <w:noProof/>
                <w:color w:val="FFFFFF"/>
              </w:rPr>
            </w:pPr>
            <w:r>
              <w:rPr>
                <w:rFonts w:ascii="Verdana" w:hAnsi="Verdana"/>
                <w:noProof/>
                <w:color w:val="FFFFFF"/>
              </w:rPr>
              <w:t>31.12.2022</w:t>
            </w:r>
          </w:p>
        </w:tc>
        <w:tc>
          <w:tcPr>
            <w:tcW w:w="866" w:type="pct"/>
            <w:tcBorders>
              <w:top w:val="nil"/>
              <w:left w:val="nil"/>
              <w:bottom w:val="nil"/>
              <w:right w:val="nil"/>
              <w:tl2br w:val="nil"/>
              <w:tr2bl w:val="nil"/>
            </w:tcBorders>
            <w:shd w:val="solid" w:color="016794" w:fill="FFFFFF"/>
            <w:tcMar>
              <w:left w:w="60" w:type="dxa"/>
              <w:right w:w="60" w:type="dxa"/>
            </w:tcMar>
            <w:vAlign w:val="center"/>
          </w:tcPr>
          <w:p w14:paraId="10E5EA92" w14:textId="77777777" w:rsidR="00406AA3" w:rsidRDefault="00120B71" w:rsidP="00E15ACE">
            <w:pPr>
              <w:pStyle w:val="DMETW22316BIPCURR"/>
              <w:jc w:val="right"/>
              <w:rPr>
                <w:rFonts w:ascii="Verdana" w:eastAsia="Verdana" w:hAnsi="Verdana" w:cs="Verdana"/>
                <w:noProof/>
                <w:color w:val="FFFFFF"/>
              </w:rPr>
            </w:pPr>
            <w:r>
              <w:rPr>
                <w:rFonts w:ascii="Verdana" w:hAnsi="Verdana"/>
                <w:noProof/>
                <w:color w:val="FFFFFF"/>
              </w:rPr>
              <w:t>31.12.2021</w:t>
            </w:r>
          </w:p>
        </w:tc>
      </w:tr>
      <w:tr w:rsidR="00D04BFD" w14:paraId="5AC0B198" w14:textId="77777777" w:rsidTr="00406AA3">
        <w:trPr>
          <w:trHeight w:hRule="exact" w:val="255"/>
        </w:trPr>
        <w:tc>
          <w:tcPr>
            <w:tcW w:w="693" w:type="pct"/>
            <w:tcBorders>
              <w:top w:val="nil"/>
              <w:left w:val="nil"/>
              <w:bottom w:val="single" w:sz="4" w:space="0" w:color="016794"/>
              <w:right w:val="nil"/>
              <w:tl2br w:val="nil"/>
              <w:tr2bl w:val="nil"/>
            </w:tcBorders>
            <w:shd w:val="solid" w:color="FFFFFF" w:fill="FFFFFF"/>
            <w:tcMar>
              <w:left w:w="60" w:type="dxa"/>
              <w:right w:w="60" w:type="dxa"/>
            </w:tcMar>
            <w:vAlign w:val="center"/>
          </w:tcPr>
          <w:p w14:paraId="33701AC9"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BGN</w:t>
            </w:r>
          </w:p>
        </w:tc>
        <w:tc>
          <w:tcPr>
            <w:tcW w:w="866" w:type="pct"/>
            <w:tcBorders>
              <w:top w:val="nil"/>
              <w:left w:val="nil"/>
              <w:bottom w:val="single" w:sz="4" w:space="0" w:color="016794"/>
              <w:right w:val="nil"/>
              <w:tl2br w:val="nil"/>
              <w:tr2bl w:val="nil"/>
            </w:tcBorders>
            <w:shd w:val="solid" w:color="FFFFFF" w:fill="FFFFFF"/>
            <w:tcMar>
              <w:left w:w="60" w:type="dxa"/>
              <w:right w:w="60" w:type="dxa"/>
            </w:tcMar>
            <w:vAlign w:val="bottom"/>
          </w:tcPr>
          <w:p w14:paraId="6EC06C21" w14:textId="77777777" w:rsidR="00BF55F5" w:rsidRDefault="00120B71" w:rsidP="00BF55F5">
            <w:pPr>
              <w:pStyle w:val="DMETW22316BIPCURR"/>
              <w:jc w:val="right"/>
              <w:rPr>
                <w:rFonts w:ascii="Verdana" w:eastAsia="Verdana" w:hAnsi="Verdana" w:cs="Verdana"/>
                <w:b/>
                <w:noProof/>
                <w:sz w:val="18"/>
              </w:rPr>
            </w:pPr>
            <w:r>
              <w:rPr>
                <w:rFonts w:ascii="Verdana" w:hAnsi="Verdana"/>
                <w:b/>
                <w:noProof/>
                <w:sz w:val="18"/>
              </w:rPr>
              <w:t>1.9558</w:t>
            </w:r>
          </w:p>
        </w:tc>
        <w:tc>
          <w:tcPr>
            <w:tcW w:w="866" w:type="pct"/>
            <w:tcBorders>
              <w:top w:val="nil"/>
              <w:left w:val="nil"/>
              <w:bottom w:val="single" w:sz="4" w:space="0" w:color="016794"/>
              <w:right w:val="nil"/>
              <w:tl2br w:val="nil"/>
              <w:tr2bl w:val="nil"/>
            </w:tcBorders>
            <w:shd w:val="solid" w:color="FFFFFF" w:fill="FFFFFF"/>
            <w:tcMar>
              <w:left w:w="60" w:type="dxa"/>
              <w:right w:w="60" w:type="dxa"/>
            </w:tcMar>
            <w:vAlign w:val="bottom"/>
          </w:tcPr>
          <w:p w14:paraId="67012965"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1.9558</w:t>
            </w:r>
          </w:p>
        </w:tc>
        <w:tc>
          <w:tcPr>
            <w:tcW w:w="293" w:type="pct"/>
            <w:tcBorders>
              <w:top w:val="nil"/>
              <w:left w:val="nil"/>
              <w:bottom w:val="single" w:sz="4" w:space="0" w:color="016794"/>
              <w:right w:val="nil"/>
              <w:tl2br w:val="nil"/>
              <w:tr2bl w:val="nil"/>
            </w:tcBorders>
            <w:shd w:val="solid" w:color="FFFFFF" w:fill="FFFFFF"/>
          </w:tcPr>
          <w:p w14:paraId="329DE7D3" w14:textId="77777777" w:rsidR="00BF55F5" w:rsidRDefault="00BF55F5" w:rsidP="00BF55F5">
            <w:pPr>
              <w:pStyle w:val="DMETW22316BIPCURR"/>
              <w:rPr>
                <w:rFonts w:ascii="Verdana" w:eastAsia="Verdana" w:hAnsi="Verdana" w:cs="Verdana"/>
                <w:b/>
                <w:noProof/>
                <w:sz w:val="18"/>
              </w:rPr>
            </w:pPr>
          </w:p>
        </w:tc>
        <w:tc>
          <w:tcPr>
            <w:tcW w:w="727" w:type="pct"/>
            <w:tcBorders>
              <w:top w:val="nil"/>
              <w:left w:val="nil"/>
              <w:bottom w:val="single" w:sz="4" w:space="0" w:color="016794"/>
              <w:right w:val="nil"/>
              <w:tl2br w:val="nil"/>
              <w:tr2bl w:val="nil"/>
            </w:tcBorders>
            <w:shd w:val="solid" w:color="FFFFFF" w:fill="FFFFFF"/>
            <w:tcMar>
              <w:left w:w="60" w:type="dxa"/>
              <w:right w:w="60" w:type="dxa"/>
            </w:tcMar>
            <w:vAlign w:val="center"/>
          </w:tcPr>
          <w:p w14:paraId="6ED36536"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PLN</w:t>
            </w:r>
          </w:p>
        </w:tc>
        <w:tc>
          <w:tcPr>
            <w:tcW w:w="689" w:type="pct"/>
            <w:tcBorders>
              <w:top w:val="nil"/>
              <w:left w:val="nil"/>
              <w:bottom w:val="single" w:sz="4" w:space="0" w:color="016794"/>
              <w:right w:val="nil"/>
              <w:tl2br w:val="nil"/>
              <w:tr2bl w:val="nil"/>
            </w:tcBorders>
            <w:shd w:val="solid" w:color="FFFFFF" w:fill="FFFFFF"/>
            <w:tcMar>
              <w:left w:w="60" w:type="dxa"/>
              <w:right w:w="60" w:type="dxa"/>
            </w:tcMar>
            <w:vAlign w:val="bottom"/>
          </w:tcPr>
          <w:p w14:paraId="3EDEC779" w14:textId="77777777" w:rsidR="00BF55F5" w:rsidRDefault="00120B71" w:rsidP="00024CC1">
            <w:pPr>
              <w:pStyle w:val="DMETW22316BIPCURR"/>
              <w:jc w:val="right"/>
              <w:rPr>
                <w:rFonts w:ascii="Verdana" w:eastAsia="Verdana" w:hAnsi="Verdana" w:cs="Verdana"/>
                <w:b/>
                <w:noProof/>
                <w:sz w:val="18"/>
              </w:rPr>
            </w:pPr>
            <w:r>
              <w:rPr>
                <w:rFonts w:ascii="Verdana" w:hAnsi="Verdana"/>
                <w:b/>
                <w:noProof/>
                <w:sz w:val="18"/>
              </w:rPr>
              <w:t>4.6808</w:t>
            </w:r>
          </w:p>
        </w:tc>
        <w:tc>
          <w:tcPr>
            <w:tcW w:w="866" w:type="pct"/>
            <w:tcBorders>
              <w:top w:val="nil"/>
              <w:left w:val="nil"/>
              <w:bottom w:val="single" w:sz="4" w:space="0" w:color="016794"/>
              <w:right w:val="nil"/>
              <w:tl2br w:val="nil"/>
              <w:tr2bl w:val="nil"/>
            </w:tcBorders>
            <w:shd w:val="solid" w:color="FFFFFF" w:fill="FFFFFF"/>
            <w:tcMar>
              <w:left w:w="60" w:type="dxa"/>
              <w:right w:w="60" w:type="dxa"/>
            </w:tcMar>
            <w:vAlign w:val="bottom"/>
          </w:tcPr>
          <w:p w14:paraId="0397345E"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4.5969</w:t>
            </w:r>
          </w:p>
        </w:tc>
      </w:tr>
      <w:tr w:rsidR="00D04BFD" w14:paraId="5B9294CC"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2D69FDF2"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CZK</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563FEBB4" w14:textId="77777777" w:rsidR="00BF55F5" w:rsidRDefault="00120B71" w:rsidP="00460629">
            <w:pPr>
              <w:pStyle w:val="DMETW22316BIPCURR"/>
              <w:jc w:val="right"/>
              <w:rPr>
                <w:rFonts w:ascii="Verdana" w:eastAsia="Verdana" w:hAnsi="Verdana" w:cs="Verdana"/>
                <w:b/>
                <w:noProof/>
                <w:sz w:val="18"/>
              </w:rPr>
            </w:pPr>
            <w:r>
              <w:rPr>
                <w:rFonts w:ascii="Verdana" w:hAnsi="Verdana"/>
                <w:b/>
                <w:noProof/>
                <w:sz w:val="18"/>
              </w:rPr>
              <w:t>24.1160</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6D423A78"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26.8580</w:t>
            </w:r>
          </w:p>
        </w:tc>
        <w:tc>
          <w:tcPr>
            <w:tcW w:w="293" w:type="pct"/>
            <w:tcBorders>
              <w:top w:val="single" w:sz="4" w:space="0" w:color="016794"/>
              <w:left w:val="nil"/>
              <w:bottom w:val="single" w:sz="4" w:space="0" w:color="016794"/>
              <w:right w:val="nil"/>
              <w:tl2br w:val="nil"/>
              <w:tr2bl w:val="nil"/>
            </w:tcBorders>
            <w:shd w:val="solid" w:color="FFFFFF" w:fill="FFFFFF"/>
          </w:tcPr>
          <w:p w14:paraId="20CA04E2" w14:textId="77777777" w:rsidR="00BF55F5" w:rsidRDefault="00BF55F5" w:rsidP="00BF55F5">
            <w:pPr>
              <w:pStyle w:val="DMETW22316BIPCURR"/>
              <w:rPr>
                <w:rFonts w:ascii="Verdana" w:eastAsia="Verdana" w:hAnsi="Verdana" w:cs="Verdana"/>
                <w:b/>
                <w:noProof/>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012A0C2D"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RON</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4521C50F" w14:textId="77777777" w:rsidR="00BF55F5" w:rsidRDefault="00120B71" w:rsidP="00024CC1">
            <w:pPr>
              <w:pStyle w:val="DMETW22316BIPCURR"/>
              <w:jc w:val="right"/>
              <w:rPr>
                <w:rFonts w:ascii="Verdana" w:eastAsia="Verdana" w:hAnsi="Verdana" w:cs="Verdana"/>
                <w:b/>
                <w:noProof/>
                <w:sz w:val="18"/>
              </w:rPr>
            </w:pPr>
            <w:r>
              <w:rPr>
                <w:rFonts w:ascii="Verdana" w:hAnsi="Verdana"/>
                <w:b/>
                <w:noProof/>
                <w:sz w:val="18"/>
              </w:rPr>
              <w:t>4.9495</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3B919875"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4.9490</w:t>
            </w:r>
          </w:p>
        </w:tc>
      </w:tr>
      <w:tr w:rsidR="00D04BFD" w14:paraId="0A775778"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21633D37"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DKK</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7730180E" w14:textId="77777777" w:rsidR="00BF55F5" w:rsidRDefault="00120B71" w:rsidP="00BF55F5">
            <w:pPr>
              <w:pStyle w:val="DMETW22316BIPCURR"/>
              <w:jc w:val="right"/>
              <w:rPr>
                <w:rFonts w:ascii="Verdana" w:eastAsia="Verdana" w:hAnsi="Verdana" w:cs="Verdana"/>
                <w:b/>
                <w:noProof/>
                <w:sz w:val="18"/>
              </w:rPr>
            </w:pPr>
            <w:r>
              <w:rPr>
                <w:rFonts w:ascii="Verdana" w:hAnsi="Verdana"/>
                <w:b/>
                <w:noProof/>
                <w:sz w:val="18"/>
              </w:rPr>
              <w:t>7.4365</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0B17D051"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7.4364</w:t>
            </w:r>
          </w:p>
        </w:tc>
        <w:tc>
          <w:tcPr>
            <w:tcW w:w="293" w:type="pct"/>
            <w:tcBorders>
              <w:top w:val="single" w:sz="4" w:space="0" w:color="016794"/>
              <w:left w:val="nil"/>
              <w:bottom w:val="single" w:sz="4" w:space="0" w:color="016794"/>
              <w:right w:val="nil"/>
              <w:tl2br w:val="nil"/>
              <w:tr2bl w:val="nil"/>
            </w:tcBorders>
            <w:shd w:val="solid" w:color="FFFFFF" w:fill="FFFFFF"/>
          </w:tcPr>
          <w:p w14:paraId="2B9F7763" w14:textId="77777777" w:rsidR="00BF55F5" w:rsidRDefault="00BF55F5" w:rsidP="00BF55F5">
            <w:pPr>
              <w:pStyle w:val="DMETW22316BIPCURR"/>
              <w:rPr>
                <w:rFonts w:ascii="Verdana" w:eastAsia="Verdana" w:hAnsi="Verdana" w:cs="Verdana"/>
                <w:b/>
                <w:noProof/>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1FB3E124"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SEK</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52D0E331" w14:textId="77777777" w:rsidR="00BF55F5" w:rsidRDefault="00120B71" w:rsidP="00024CC1">
            <w:pPr>
              <w:pStyle w:val="DMETW22316BIPCURR"/>
              <w:jc w:val="right"/>
              <w:rPr>
                <w:rFonts w:ascii="Verdana" w:eastAsia="Verdana" w:hAnsi="Verdana" w:cs="Verdana"/>
                <w:b/>
                <w:noProof/>
                <w:sz w:val="18"/>
              </w:rPr>
            </w:pPr>
            <w:r>
              <w:rPr>
                <w:rFonts w:ascii="Verdana" w:hAnsi="Verdana"/>
                <w:b/>
                <w:noProof/>
                <w:sz w:val="18"/>
              </w:rPr>
              <w:t>11.1218</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32A8A2B9"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10.2503</w:t>
            </w:r>
          </w:p>
        </w:tc>
      </w:tr>
      <w:tr w:rsidR="00D04BFD" w14:paraId="3BD4D325"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1F635C48"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GBP</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41D7E6C9" w14:textId="77777777" w:rsidR="00BF55F5" w:rsidRDefault="00120B71" w:rsidP="00460629">
            <w:pPr>
              <w:pStyle w:val="DMETW22316BIPCURR"/>
              <w:jc w:val="right"/>
              <w:rPr>
                <w:rFonts w:ascii="Verdana" w:eastAsia="Verdana" w:hAnsi="Verdana" w:cs="Verdana"/>
                <w:b/>
                <w:noProof/>
                <w:sz w:val="18"/>
              </w:rPr>
            </w:pPr>
            <w:r>
              <w:rPr>
                <w:rFonts w:ascii="Verdana" w:hAnsi="Verdana"/>
                <w:b/>
                <w:noProof/>
                <w:sz w:val="18"/>
              </w:rPr>
              <w:t>0.88693</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12BD8271"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0.84028</w:t>
            </w:r>
          </w:p>
        </w:tc>
        <w:tc>
          <w:tcPr>
            <w:tcW w:w="293" w:type="pct"/>
            <w:tcBorders>
              <w:top w:val="single" w:sz="4" w:space="0" w:color="016794"/>
              <w:left w:val="nil"/>
              <w:bottom w:val="single" w:sz="4" w:space="0" w:color="016794"/>
              <w:right w:val="nil"/>
              <w:tl2br w:val="nil"/>
              <w:tr2bl w:val="nil"/>
            </w:tcBorders>
            <w:shd w:val="solid" w:color="FFFFFF" w:fill="FFFFFF"/>
          </w:tcPr>
          <w:p w14:paraId="0B41DF3A" w14:textId="77777777" w:rsidR="00BF55F5" w:rsidRDefault="00BF55F5" w:rsidP="00BF55F5">
            <w:pPr>
              <w:pStyle w:val="DMETW22316BIPCURR"/>
              <w:rPr>
                <w:rFonts w:ascii="Verdana" w:eastAsia="Verdana" w:hAnsi="Verdana" w:cs="Verdana"/>
                <w:b/>
                <w:noProof/>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791D740E"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CHF</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79FA41EE" w14:textId="77777777" w:rsidR="00BF55F5" w:rsidRDefault="00120B71" w:rsidP="00024CC1">
            <w:pPr>
              <w:pStyle w:val="DMETW22316BIPCURR"/>
              <w:jc w:val="right"/>
              <w:rPr>
                <w:rFonts w:ascii="Verdana" w:eastAsia="Verdana" w:hAnsi="Verdana" w:cs="Verdana"/>
                <w:b/>
                <w:noProof/>
                <w:sz w:val="18"/>
              </w:rPr>
            </w:pPr>
            <w:r>
              <w:rPr>
                <w:rFonts w:ascii="Verdana" w:hAnsi="Verdana"/>
                <w:b/>
                <w:noProof/>
                <w:sz w:val="18"/>
              </w:rPr>
              <w:t>0.9847</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10C0499D"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1.0331</w:t>
            </w:r>
          </w:p>
        </w:tc>
      </w:tr>
      <w:tr w:rsidR="00D04BFD" w14:paraId="39722FC0"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6EB4F460"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HRK</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2F100116" w14:textId="77777777" w:rsidR="00BF55F5" w:rsidRDefault="00120B71" w:rsidP="00460629">
            <w:pPr>
              <w:pStyle w:val="DMETW22316BIPCURR"/>
              <w:jc w:val="right"/>
              <w:rPr>
                <w:rFonts w:ascii="Verdana" w:eastAsia="Verdana" w:hAnsi="Verdana" w:cs="Verdana"/>
                <w:b/>
                <w:noProof/>
                <w:sz w:val="18"/>
              </w:rPr>
            </w:pPr>
            <w:r>
              <w:rPr>
                <w:rFonts w:ascii="Verdana" w:hAnsi="Verdana"/>
                <w:b/>
                <w:noProof/>
                <w:sz w:val="18"/>
              </w:rPr>
              <w:t>7.5345</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1406665D"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7.5156</w:t>
            </w:r>
          </w:p>
        </w:tc>
        <w:tc>
          <w:tcPr>
            <w:tcW w:w="293" w:type="pct"/>
            <w:tcBorders>
              <w:top w:val="single" w:sz="4" w:space="0" w:color="016794"/>
              <w:left w:val="nil"/>
              <w:bottom w:val="single" w:sz="4" w:space="0" w:color="016794"/>
              <w:right w:val="nil"/>
              <w:tl2br w:val="nil"/>
              <w:tr2bl w:val="nil"/>
            </w:tcBorders>
            <w:shd w:val="solid" w:color="FFFFFF" w:fill="FFFFFF"/>
          </w:tcPr>
          <w:p w14:paraId="5491A832" w14:textId="77777777" w:rsidR="00BF55F5" w:rsidRDefault="00BF55F5" w:rsidP="00BF55F5">
            <w:pPr>
              <w:pStyle w:val="DMETW22316BIPCURR"/>
              <w:rPr>
                <w:rFonts w:ascii="Verdana" w:eastAsia="Verdana" w:hAnsi="Verdana" w:cs="Verdana"/>
                <w:b/>
                <w:noProof/>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72EE58A8"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JPY</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3CCC24B6" w14:textId="77777777" w:rsidR="00BF55F5" w:rsidRDefault="00120B71" w:rsidP="00024CC1">
            <w:pPr>
              <w:pStyle w:val="DMETW22316BIPCURR"/>
              <w:jc w:val="right"/>
              <w:rPr>
                <w:rFonts w:ascii="Verdana" w:eastAsia="Verdana" w:hAnsi="Verdana" w:cs="Verdana"/>
                <w:b/>
                <w:noProof/>
                <w:sz w:val="18"/>
              </w:rPr>
            </w:pPr>
            <w:r>
              <w:rPr>
                <w:rFonts w:ascii="Verdana" w:hAnsi="Verdana"/>
                <w:b/>
                <w:noProof/>
                <w:sz w:val="18"/>
              </w:rPr>
              <w:t>140.6600</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7EA9215F"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130.3800</w:t>
            </w:r>
          </w:p>
        </w:tc>
      </w:tr>
      <w:tr w:rsidR="00D04BFD" w14:paraId="2E795536"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6C9EA480"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HUF</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1D19B4D8" w14:textId="77777777" w:rsidR="00BF55F5" w:rsidRDefault="00120B71" w:rsidP="00024CC1">
            <w:pPr>
              <w:pStyle w:val="DMETW22316BIPCURR"/>
              <w:jc w:val="right"/>
              <w:rPr>
                <w:rFonts w:ascii="Verdana" w:eastAsia="Verdana" w:hAnsi="Verdana" w:cs="Verdana"/>
                <w:b/>
                <w:noProof/>
                <w:sz w:val="18"/>
              </w:rPr>
            </w:pPr>
            <w:r>
              <w:rPr>
                <w:rFonts w:ascii="Verdana" w:hAnsi="Verdana"/>
                <w:b/>
                <w:noProof/>
                <w:sz w:val="18"/>
              </w:rPr>
              <w:t>400.8700</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7E3B7D22"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369.1900</w:t>
            </w:r>
          </w:p>
        </w:tc>
        <w:tc>
          <w:tcPr>
            <w:tcW w:w="293" w:type="pct"/>
            <w:tcBorders>
              <w:top w:val="single" w:sz="4" w:space="0" w:color="016794"/>
              <w:left w:val="nil"/>
              <w:bottom w:val="single" w:sz="4" w:space="0" w:color="016794"/>
              <w:right w:val="nil"/>
              <w:tl2br w:val="nil"/>
              <w:tr2bl w:val="nil"/>
            </w:tcBorders>
            <w:shd w:val="solid" w:color="FFFFFF" w:fill="FFFFFF"/>
          </w:tcPr>
          <w:p w14:paraId="4B3C8A2C" w14:textId="77777777" w:rsidR="00BF55F5" w:rsidRDefault="00BF55F5" w:rsidP="00BF55F5">
            <w:pPr>
              <w:pStyle w:val="DMETW22316BIPCURR"/>
              <w:rPr>
                <w:rFonts w:ascii="Verdana" w:eastAsia="Verdana" w:hAnsi="Verdana" w:cs="Verdana"/>
                <w:b/>
                <w:noProof/>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6C8D8788"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USD</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0C956C89" w14:textId="77777777" w:rsidR="00BF55F5" w:rsidRDefault="00120B71" w:rsidP="00460629">
            <w:pPr>
              <w:pStyle w:val="DMETW22316BIPCURR"/>
              <w:jc w:val="right"/>
              <w:rPr>
                <w:rFonts w:ascii="Verdana" w:eastAsia="Verdana" w:hAnsi="Verdana" w:cs="Verdana"/>
                <w:b/>
                <w:noProof/>
                <w:sz w:val="18"/>
              </w:rPr>
            </w:pPr>
            <w:r>
              <w:rPr>
                <w:rFonts w:ascii="Verdana" w:hAnsi="Verdana"/>
                <w:b/>
                <w:noProof/>
                <w:sz w:val="18"/>
              </w:rPr>
              <w:t>1.0666</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5B718E9F"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1.1326</w:t>
            </w:r>
          </w:p>
        </w:tc>
      </w:tr>
    </w:tbl>
    <w:p w14:paraId="7FC6BE39" w14:textId="77777777" w:rsidR="00DB4F8A" w:rsidRPr="00E41868" w:rsidRDefault="00120B71" w:rsidP="00795FDB">
      <w:pPr>
        <w:pStyle w:val="HEADER3Part2"/>
        <w:rPr>
          <w:noProof/>
        </w:rPr>
      </w:pPr>
      <w:r>
        <w:rPr>
          <w:noProof/>
        </w:rPr>
        <w:t>Användning av uppskattningar</w:t>
      </w:r>
    </w:p>
    <w:p w14:paraId="067C8719" w14:textId="77777777" w:rsidR="00A23408" w:rsidRPr="0000219B" w:rsidRDefault="00120B71" w:rsidP="0045259B">
      <w:pPr>
        <w:pStyle w:val="Textstand-alone"/>
        <w:rPr>
          <w:noProof/>
          <w:lang w:val="sv-SE"/>
        </w:rPr>
      </w:pPr>
      <w:r w:rsidRPr="0000219B">
        <w:rPr>
          <w:noProof/>
          <w:lang w:val="sv-SE"/>
        </w:rPr>
        <w:t xml:space="preserve">Enligt internationella redovisningsstandarder för den offentliga sektorn (IPSAS) och god redovisningssed innehåller de finansiella rapporterna för helåret med nödvändighet vissa belopp som bygger på ledningens uppskattningar och antaganden utifrån de mest tillförlitliga uppgifterna. Viktiga uppskattningar omfattar, men begränsas inte till Viktiga uppskattningar omfattar, men begränsas inte till belopp för skulder för ersättningar till anställda, finansiella risker i samband med fordringar och belopp som redovisas i de noter som avser finansiella instrument, nedskrivningsreservering för finansiella tillgångar till upplupet anskaffningsvärde och skulder för finansiella garantiavtal, upplupna intäkter och kostnader, avsättningar, nedskrivning av immateriella tillgångar och materiella anläggningstillgångar, nettoförsäljningsvärde för varulager, eventualtillgångar och eventualförpliktelser. Faktiska resultat kan avvika från dessa uppskattningar. </w:t>
      </w:r>
    </w:p>
    <w:p w14:paraId="72577D41" w14:textId="77777777" w:rsidR="00EB5131" w:rsidRPr="0000219B" w:rsidRDefault="00120B71" w:rsidP="0045259B">
      <w:pPr>
        <w:pStyle w:val="Textstand-alone"/>
        <w:rPr>
          <w:noProof/>
          <w:lang w:val="sv-SE"/>
        </w:rPr>
      </w:pPr>
      <w:r w:rsidRPr="0000219B">
        <w:rPr>
          <w:noProof/>
          <w:lang w:val="sv-SE"/>
        </w:rPr>
        <w:t>Rimliga uppskattningar är ett viktigt inslag i arbetet med att upprätta finansiella rapporter för helår och undergräver inte deras tillförlitlighet. En uppskattning kan behöva revideras om de omständigheter som uppskattningen bygger på förändras, eller till följd av ny information eller ökad erfarenhet. En reviderad uppskattning kan inte avse tidigare perioder och innebär inte att ett fel rättas till. Konsekvenserna av en ändrad uppskattning ska redovisas i resultatet under den period den blir känd.</w:t>
      </w:r>
    </w:p>
    <w:p w14:paraId="216D2924" w14:textId="2C4AFFE9" w:rsidR="005650FF" w:rsidRPr="0000219B" w:rsidRDefault="00120B71" w:rsidP="00795FDB">
      <w:pPr>
        <w:pStyle w:val="HEADER3Part2"/>
        <w:rPr>
          <w:noProof/>
          <w:lang w:val="sv-SE"/>
        </w:rPr>
      </w:pPr>
      <w:r w:rsidRPr="0000219B">
        <w:rPr>
          <w:noProof/>
          <w:lang w:val="sv-SE"/>
        </w:rPr>
        <w:t>Tillämpning av nya och ändrade redovisningsregler för Europeiska unionen (EAR)</w:t>
      </w:r>
    </w:p>
    <w:p w14:paraId="73D00DBC" w14:textId="77777777" w:rsidR="005650FF" w:rsidRPr="0000219B" w:rsidRDefault="00120B71" w:rsidP="005650FF">
      <w:pPr>
        <w:pStyle w:val="HEADER5"/>
        <w:rPr>
          <w:noProof/>
          <w:lang w:val="sv-SE"/>
        </w:rPr>
      </w:pPr>
      <w:r w:rsidRPr="0000219B">
        <w:rPr>
          <w:noProof/>
          <w:lang w:val="sv-SE"/>
        </w:rPr>
        <w:t>Nya redovisningsregler (EAR) som är i kraft för budgetår som börjar den 1 januari 2022 eller senare</w:t>
      </w:r>
    </w:p>
    <w:p w14:paraId="0FABE654" w14:textId="77777777" w:rsidR="005650FF" w:rsidRPr="0000219B" w:rsidRDefault="00120B71" w:rsidP="005650FF">
      <w:pPr>
        <w:pStyle w:val="Textstand-alone"/>
        <w:rPr>
          <w:noProof/>
          <w:lang w:val="sv-SE"/>
        </w:rPr>
      </w:pPr>
      <w:r w:rsidRPr="0000219B">
        <w:rPr>
          <w:noProof/>
          <w:lang w:val="sv-SE"/>
        </w:rPr>
        <w:t>Inga nya redovisningsregler har fått verkan under det räkenskapsår som börjar den 1 januari 2022 eller senare.</w:t>
      </w:r>
    </w:p>
    <w:p w14:paraId="50AFCFE6" w14:textId="77777777" w:rsidR="005650FF" w:rsidRPr="0000219B" w:rsidRDefault="00120B71" w:rsidP="005650FF">
      <w:pPr>
        <w:pStyle w:val="HEADER5"/>
        <w:rPr>
          <w:noProof/>
          <w:lang w:val="sv-SE"/>
        </w:rPr>
      </w:pPr>
      <w:r w:rsidRPr="0000219B">
        <w:rPr>
          <w:noProof/>
          <w:lang w:val="sv-SE"/>
        </w:rPr>
        <w:t>Nya redovisningsregler som har antagits men ännu inte hade trätt i kraft den 31 december 2022</w:t>
      </w:r>
    </w:p>
    <w:p w14:paraId="54830DA9" w14:textId="157C893D" w:rsidR="00500A88" w:rsidRPr="0000219B" w:rsidRDefault="00120B71" w:rsidP="00500A88">
      <w:pPr>
        <w:pStyle w:val="Textstand-alone"/>
        <w:rPr>
          <w:noProof/>
          <w:lang w:val="sv-SE"/>
        </w:rPr>
        <w:sectPr w:rsidR="00500A88" w:rsidRPr="0000219B" w:rsidSect="005D09C0">
          <w:headerReference w:type="even" r:id="rId119"/>
          <w:headerReference w:type="default" r:id="rId120"/>
          <w:footerReference w:type="even" r:id="rId121"/>
          <w:footerReference w:type="default" r:id="rId122"/>
          <w:headerReference w:type="first" r:id="rId123"/>
          <w:footerReference w:type="first" r:id="rId124"/>
          <w:type w:val="continuous"/>
          <w:pgSz w:w="11906" w:h="16838"/>
          <w:pgMar w:top="1134" w:right="1134" w:bottom="1134" w:left="1134" w:header="709" w:footer="709" w:gutter="0"/>
          <w:cols w:space="708"/>
          <w:docGrid w:linePitch="360"/>
        </w:sectPr>
      </w:pPr>
      <w:r w:rsidRPr="0000219B">
        <w:rPr>
          <w:noProof/>
          <w:lang w:val="sv-SE"/>
        </w:rPr>
        <w:t>Inga nya redovisningsregler antogs under 2022.</w:t>
      </w:r>
      <w:bookmarkEnd w:id="43"/>
      <w:r w:rsidRPr="0000219B">
        <w:rPr>
          <w:noProof/>
          <w:lang w:val="sv-SE"/>
        </w:rPr>
        <w:tab/>
      </w:r>
    </w:p>
    <w:p w14:paraId="42AFFB37" w14:textId="77777777" w:rsidR="00A77B3E" w:rsidRDefault="00120B71" w:rsidP="00795FDB">
      <w:pPr>
        <w:pStyle w:val="HEADER2Part2"/>
        <w:spacing w:before="0"/>
        <w:rPr>
          <w:noProof/>
        </w:rPr>
        <w:sectPr w:rsidR="00A77B3E" w:rsidSect="00135B2A">
          <w:headerReference w:type="even" r:id="rId125"/>
          <w:headerReference w:type="default" r:id="rId126"/>
          <w:footerReference w:type="even" r:id="rId127"/>
          <w:footerReference w:type="default" r:id="rId128"/>
          <w:headerReference w:type="first" r:id="rId129"/>
          <w:footerReference w:type="first" r:id="rId130"/>
          <w:type w:val="continuous"/>
          <w:pgSz w:w="11906" w:h="16838" w:code="9"/>
          <w:pgMar w:top="1134" w:right="1134" w:bottom="1134" w:left="1134" w:header="709" w:footer="709" w:gutter="0"/>
          <w:cols w:space="708"/>
          <w:docGrid w:linePitch="360"/>
        </w:sectPr>
      </w:pPr>
      <w:bookmarkStart w:id="45" w:name="_DMBM_26242"/>
      <w:bookmarkEnd w:id="44"/>
      <w:r>
        <w:rPr>
          <w:noProof/>
        </w:rPr>
        <w:t>BALANSRÄKNING</w:t>
      </w:r>
      <w:bookmarkEnd w:id="45"/>
    </w:p>
    <w:p w14:paraId="74453941" w14:textId="77777777" w:rsidR="00C863D6" w:rsidRDefault="00120B71" w:rsidP="00795FDB">
      <w:pPr>
        <w:pStyle w:val="HEADER3Part2"/>
        <w:spacing w:before="240" w:after="240"/>
        <w:rPr>
          <w:noProof/>
        </w:rPr>
      </w:pPr>
      <w:bookmarkStart w:id="46" w:name="_Ref471899148"/>
      <w:bookmarkStart w:id="47" w:name="_CSF_TOC_1_2"/>
      <w:bookmarkStart w:id="48" w:name="_DMBM_26257"/>
      <w:r>
        <w:rPr>
          <w:noProof/>
        </w:rPr>
        <w:t>Finansiella tillgångar</w:t>
      </w:r>
      <w:bookmarkEnd w:id="46"/>
    </w:p>
    <w:p w14:paraId="1EB26F5F" w14:textId="77777777" w:rsidR="00773F6F" w:rsidRDefault="00120B71" w:rsidP="007569C9">
      <w:pPr>
        <w:pStyle w:val="HEADER5"/>
        <w:keepNext/>
        <w:keepLines/>
        <w:rPr>
          <w:noProof/>
        </w:rPr>
      </w:pPr>
      <w:r>
        <w:rPr>
          <w:noProof/>
        </w:rPr>
        <w:t>Klassificering vid det första redovisningstillfället</w:t>
      </w:r>
    </w:p>
    <w:p w14:paraId="3E67539F" w14:textId="77777777" w:rsidR="00773F6F" w:rsidRPr="0000219B" w:rsidRDefault="00120B71" w:rsidP="00C863D6">
      <w:pPr>
        <w:pStyle w:val="Textstand-alone"/>
        <w:rPr>
          <w:noProof/>
          <w:lang w:val="sv-SE"/>
        </w:rPr>
      </w:pPr>
      <w:r w:rsidRPr="0000219B">
        <w:rPr>
          <w:noProof/>
          <w:lang w:val="sv-SE"/>
        </w:rPr>
        <w:t>Klassificeringen av de finansiella instrumenten fastställs vid det första redovisningstillfället. De finansiella tillgångarna kan, baserat på förvaltningsmodell och egenskaperna för tillgångens kontraktsenliga kassaflöde, klassificeras i tre kategorier: Finansiella tillgångar värderade till upplupet anskaffningsvärde, finansiella tillgångar värderade till verkligt värde via nettotillgångar/eget kapital eller finansiella tillgångar värderade till verkligt värde via resultatet.</w:t>
      </w:r>
    </w:p>
    <w:p w14:paraId="1CFFD8E0" w14:textId="77777777" w:rsidR="0050201E" w:rsidRDefault="00120B71" w:rsidP="00795FDB">
      <w:pPr>
        <w:pStyle w:val="TextSubtitlenumberingRCItalic"/>
        <w:keepNext/>
        <w:numPr>
          <w:ilvl w:val="0"/>
          <w:numId w:val="17"/>
        </w:numPr>
        <w:ind w:left="357" w:hanging="357"/>
        <w:rPr>
          <w:noProof/>
        </w:rPr>
      </w:pPr>
      <w:r>
        <w:rPr>
          <w:noProof/>
        </w:rPr>
        <w:t>Finansiella tillgångar till upplupet anskaffningsvärde</w:t>
      </w:r>
    </w:p>
    <w:p w14:paraId="1E2FC23F" w14:textId="77777777" w:rsidR="009670CE" w:rsidRPr="0000219B" w:rsidRDefault="00120B71" w:rsidP="009670CE">
      <w:pPr>
        <w:pStyle w:val="Textstand-alone"/>
        <w:rPr>
          <w:noProof/>
          <w:lang w:val="sv-SE"/>
        </w:rPr>
      </w:pPr>
      <w:r w:rsidRPr="0000219B">
        <w:rPr>
          <w:noProof/>
          <w:lang w:val="sv-SE"/>
        </w:rPr>
        <w:t>Finansiella tillgångar till upplupet anskaffningsvärde är finansiella tillgångar som inte är derivat och som uppfyller två villkor: 1) Enheten innehar tillgångarna för att uppbära sina kontraktsenliga kassaflöden. 2) På särskilt angivna dagar finns det kontraktsenliga kassaflöden som enbart utgörs av betalningar av kapitalbelopp och ränta på det utestående kapitalbeloppet.</w:t>
      </w:r>
    </w:p>
    <w:p w14:paraId="293BBF8F" w14:textId="77777777" w:rsidR="0050201E" w:rsidRDefault="00120B71" w:rsidP="0050201E">
      <w:pPr>
        <w:pStyle w:val="Textstand-alone"/>
        <w:rPr>
          <w:noProof/>
        </w:rPr>
      </w:pPr>
      <w:r>
        <w:rPr>
          <w:noProof/>
        </w:rPr>
        <w:t>Denna kategori omfattar:</w:t>
      </w:r>
    </w:p>
    <w:p w14:paraId="74308E2A" w14:textId="77777777" w:rsidR="0050201E" w:rsidRDefault="00120B71" w:rsidP="00795FDB">
      <w:pPr>
        <w:pStyle w:val="Textstand-alone"/>
        <w:numPr>
          <w:ilvl w:val="0"/>
          <w:numId w:val="18"/>
        </w:numPr>
        <w:rPr>
          <w:noProof/>
        </w:rPr>
      </w:pPr>
      <w:r>
        <w:rPr>
          <w:noProof/>
        </w:rPr>
        <w:t>Likvida medel.</w:t>
      </w:r>
    </w:p>
    <w:p w14:paraId="05CACA76" w14:textId="77777777" w:rsidR="0050201E" w:rsidRPr="0000219B" w:rsidRDefault="00120B71" w:rsidP="00795FDB">
      <w:pPr>
        <w:pStyle w:val="Textstand-alone"/>
        <w:numPr>
          <w:ilvl w:val="0"/>
          <w:numId w:val="18"/>
        </w:numPr>
        <w:rPr>
          <w:noProof/>
          <w:lang w:val="sv-SE"/>
        </w:rPr>
      </w:pPr>
      <w:r w:rsidRPr="0000219B">
        <w:rPr>
          <w:noProof/>
          <w:lang w:val="sv-SE"/>
        </w:rPr>
        <w:t xml:space="preserve">Lån (inklusive tidsbunden inlåning med ursprungliga löptider på över tre månader). </w:t>
      </w:r>
    </w:p>
    <w:p w14:paraId="4FC5C53E" w14:textId="77777777" w:rsidR="0050201E" w:rsidRDefault="00120B71" w:rsidP="00795FDB">
      <w:pPr>
        <w:pStyle w:val="Textstand-alone"/>
        <w:numPr>
          <w:ilvl w:val="0"/>
          <w:numId w:val="18"/>
        </w:numPr>
        <w:rPr>
          <w:noProof/>
        </w:rPr>
      </w:pPr>
      <w:r>
        <w:rPr>
          <w:noProof/>
        </w:rPr>
        <w:t>Fordringar med motprestation</w:t>
      </w:r>
    </w:p>
    <w:p w14:paraId="712CB416" w14:textId="77777777" w:rsidR="0050201E" w:rsidRPr="0000219B" w:rsidRDefault="00120B71" w:rsidP="0050201E">
      <w:pPr>
        <w:pStyle w:val="Textstand-alone"/>
        <w:rPr>
          <w:noProof/>
          <w:lang w:val="sv-SE"/>
        </w:rPr>
      </w:pPr>
      <w:r w:rsidRPr="0000219B">
        <w:rPr>
          <w:noProof/>
          <w:lang w:val="sv-SE"/>
        </w:rPr>
        <w:t xml:space="preserve">Finansiella tillgångar som värderas till upplupet anskaffningsvärde ingår i omsättningstillgångar, utom de med löptid på mer än 12 månader från balansdagen. </w:t>
      </w:r>
    </w:p>
    <w:p w14:paraId="5B05A4A7" w14:textId="77777777" w:rsidR="0050201E" w:rsidRPr="0000219B" w:rsidRDefault="00120B71" w:rsidP="00795FDB">
      <w:pPr>
        <w:pStyle w:val="TextSubtitlenumberingRCItalic"/>
        <w:keepNext/>
        <w:numPr>
          <w:ilvl w:val="0"/>
          <w:numId w:val="17"/>
        </w:numPr>
        <w:ind w:left="357" w:hanging="357"/>
        <w:rPr>
          <w:noProof/>
          <w:lang w:val="sv-SE"/>
        </w:rPr>
      </w:pPr>
      <w:r w:rsidRPr="0000219B">
        <w:rPr>
          <w:noProof/>
          <w:lang w:val="sv-SE"/>
        </w:rPr>
        <w:t>Finansiella tillgångar värderade till verkligt värde via nettotillgångar/eget kapital</w:t>
      </w:r>
    </w:p>
    <w:p w14:paraId="028A93D5" w14:textId="77777777" w:rsidR="0050201E" w:rsidRPr="0000219B" w:rsidRDefault="00120B71" w:rsidP="0050201E">
      <w:pPr>
        <w:pStyle w:val="DGTextstand-alone"/>
        <w:rPr>
          <w:noProof/>
          <w:lang w:val="sv-SE"/>
        </w:rPr>
      </w:pPr>
      <w:r w:rsidRPr="0000219B">
        <w:rPr>
          <w:noProof/>
          <w:lang w:val="sv-SE"/>
        </w:rPr>
        <w:t xml:space="preserve">Dessa finansiella tillgångar som inte är derivat har kontraktsenliga kassaflöden som bara utgörs av kapitalbelopp och ränta på det utestående kapitalbeloppet. Dessutom är förvaltningsmodellen att inneha finansiella tillgångar både för att uppbära kontraktsenliga kassaflöden och sälja de finansiella tillgångarna. </w:t>
      </w:r>
    </w:p>
    <w:p w14:paraId="1955FAD8" w14:textId="77777777" w:rsidR="0050201E" w:rsidRPr="0000219B" w:rsidRDefault="00120B71" w:rsidP="0050201E">
      <w:pPr>
        <w:pStyle w:val="DGTextstand-alone"/>
        <w:rPr>
          <w:noProof/>
          <w:lang w:val="sv-SE"/>
        </w:rPr>
      </w:pPr>
      <w:r w:rsidRPr="0000219B">
        <w:rPr>
          <w:noProof/>
          <w:lang w:val="sv-SE"/>
        </w:rPr>
        <w:t>Tillgångar i denna kategori klassificeras som omsättningstillgångar om de förväntas bli realiserade inom tolv månader räknat från balansdagen.</w:t>
      </w:r>
    </w:p>
    <w:p w14:paraId="1284E73F" w14:textId="77777777" w:rsidR="0050201E" w:rsidRPr="0000219B" w:rsidRDefault="00120B71" w:rsidP="0050201E">
      <w:pPr>
        <w:pStyle w:val="DGTextstand-alone"/>
        <w:rPr>
          <w:noProof/>
          <w:lang w:val="sv-SE"/>
        </w:rPr>
      </w:pPr>
      <w:r w:rsidRPr="0000219B">
        <w:rPr>
          <w:noProof/>
          <w:lang w:val="sv-SE"/>
        </w:rPr>
        <w:t>Enheten innehar inga av dessa tillgångar per den 31 december 2021.</w:t>
      </w:r>
    </w:p>
    <w:p w14:paraId="0FA81DE7" w14:textId="77777777" w:rsidR="0050201E" w:rsidRPr="0000219B" w:rsidRDefault="00120B71" w:rsidP="00795FDB">
      <w:pPr>
        <w:pStyle w:val="TextSubtitlenumberingRCItalic"/>
        <w:numPr>
          <w:ilvl w:val="0"/>
          <w:numId w:val="17"/>
        </w:numPr>
        <w:ind w:left="357" w:hanging="357"/>
        <w:rPr>
          <w:noProof/>
          <w:lang w:val="sv-SE"/>
        </w:rPr>
      </w:pPr>
      <w:r w:rsidRPr="0000219B">
        <w:rPr>
          <w:noProof/>
          <w:lang w:val="sv-SE"/>
        </w:rPr>
        <w:t>Finansiella tillgångar värderade till verkligt värde via resultatet</w:t>
      </w:r>
    </w:p>
    <w:p w14:paraId="3F8FDB5E" w14:textId="77777777" w:rsidR="0050201E" w:rsidRPr="0000219B" w:rsidRDefault="00120B71" w:rsidP="0050201E">
      <w:pPr>
        <w:pStyle w:val="DGTextstand-alone"/>
        <w:rPr>
          <w:noProof/>
          <w:lang w:val="sv-SE"/>
        </w:rPr>
      </w:pPr>
      <w:r w:rsidRPr="0000219B">
        <w:rPr>
          <w:noProof/>
          <w:lang w:val="sv-SE"/>
        </w:rPr>
        <w:t>Enheten klassificerar derivat och investeringar i eget kapital som finansiella tillgångar värderade till verkligt värde via resultatet, eftersom de kontraktsenliga kassaflödena inte bara utgörs av kapitalbelopp och ränta på det utestående kapitalbeloppet.</w:t>
      </w:r>
    </w:p>
    <w:p w14:paraId="0CDF84AF" w14:textId="77777777" w:rsidR="0050201E" w:rsidRPr="0000219B" w:rsidRDefault="00120B71" w:rsidP="0050201E">
      <w:pPr>
        <w:pStyle w:val="DGTextstand-alone"/>
        <w:rPr>
          <w:noProof/>
          <w:lang w:val="sv-SE"/>
        </w:rPr>
      </w:pPr>
      <w:r w:rsidRPr="0000219B">
        <w:rPr>
          <w:noProof/>
          <w:lang w:val="sv-SE"/>
        </w:rPr>
        <w:t>Enheten klassificerar även skuldförbindelser som finansiella tillgångar värderade till verkligt värde via resultatet, eftersom portföljen av skuldförbindelser förvaltas och värderas till portföljens verkliga värde.</w:t>
      </w:r>
    </w:p>
    <w:p w14:paraId="75F1F7C0" w14:textId="77777777" w:rsidR="0050201E" w:rsidRPr="0000219B" w:rsidRDefault="00120B71" w:rsidP="0050201E">
      <w:pPr>
        <w:pStyle w:val="DGTextstand-alone"/>
        <w:rPr>
          <w:noProof/>
          <w:lang w:val="sv-SE"/>
        </w:rPr>
      </w:pPr>
      <w:r w:rsidRPr="0000219B">
        <w:rPr>
          <w:noProof/>
          <w:lang w:val="sv-SE"/>
        </w:rPr>
        <w:t>Tillgångar i denna kategori klassificeras som omsättningstillgångar om de förväntas bli realiserade inom tolv månader räknat från balansdagen.</w:t>
      </w:r>
    </w:p>
    <w:p w14:paraId="5EBA7A35" w14:textId="77777777" w:rsidR="00C863D6" w:rsidRPr="0000219B" w:rsidRDefault="00120B71" w:rsidP="00C863D6">
      <w:pPr>
        <w:pStyle w:val="HEADER5"/>
        <w:keepNext/>
        <w:keepLines/>
        <w:rPr>
          <w:noProof/>
          <w:lang w:val="sv-SE"/>
        </w:rPr>
      </w:pPr>
      <w:r w:rsidRPr="0000219B">
        <w:rPr>
          <w:noProof/>
          <w:lang w:val="sv-SE"/>
        </w:rPr>
        <w:t>Första redovisningstillfälle och värdering</w:t>
      </w:r>
    </w:p>
    <w:p w14:paraId="32EF2E07" w14:textId="77777777" w:rsidR="0050201E" w:rsidRPr="0000219B" w:rsidRDefault="00120B71" w:rsidP="0050201E">
      <w:pPr>
        <w:pStyle w:val="DGTextstand-alone"/>
        <w:rPr>
          <w:noProof/>
          <w:lang w:val="sv-SE"/>
        </w:rPr>
      </w:pPr>
      <w:r w:rsidRPr="0000219B">
        <w:rPr>
          <w:noProof/>
          <w:lang w:val="sv-SE"/>
        </w:rPr>
        <w:t>Köp av finansiella tillgångar värderade till verkligt värde via resultatet redovisas på transaktionsdagen – dvs. den dag då enheten åtar sig att köpa tillgången. Likvida medel och lån redovisas när de likvida medlen deponeras hos ett finansinstitut eller lånet utbetalas till låntagare.</w:t>
      </w:r>
    </w:p>
    <w:p w14:paraId="1CC5962A" w14:textId="77777777" w:rsidR="0073349D" w:rsidRPr="0000219B" w:rsidRDefault="00120B71" w:rsidP="0073349D">
      <w:pPr>
        <w:pStyle w:val="DGTextstand-alone"/>
        <w:rPr>
          <w:noProof/>
          <w:lang w:val="sv-SE"/>
        </w:rPr>
      </w:pPr>
      <w:r w:rsidRPr="0000219B">
        <w:rPr>
          <w:noProof/>
          <w:lang w:val="sv-SE"/>
        </w:rPr>
        <w:t>Finansiella tillgångar tas upp till verkligt värde vid första redovisningstillfället. För alla sådana finansiella tillgångar som inte tas upp till verkligt värde via resultatet läggs transaktionskostnaderna till det verkliga värdet vid det första redovisningstillfället. För finansiella tillgångar som redovisas till verkligt värde via resultatet kostnadsförs transaktionskostnaderna i resultaträkningen.</w:t>
      </w:r>
    </w:p>
    <w:p w14:paraId="631E9801" w14:textId="77777777" w:rsidR="00E24CA6" w:rsidRPr="0000219B" w:rsidRDefault="00120B71" w:rsidP="00E24CA6">
      <w:pPr>
        <w:pStyle w:val="DGTextstand-alone"/>
        <w:rPr>
          <w:noProof/>
          <w:lang w:val="sv-SE"/>
        </w:rPr>
      </w:pPr>
      <w:r w:rsidRPr="0000219B">
        <w:rPr>
          <w:noProof/>
          <w:lang w:val="sv-SE"/>
        </w:rPr>
        <w:t xml:space="preserve">Det verkliga värdet för en finansiell tillgång vid första redovisningstillfället är normalt transaktionspriset, bortsett från när transaktionen inte sker enligt armlängdsprincipen, dvs. utan eller till symbolisk ersättning för allmänpolitiska ändamål. I detta fall är skillnaden mellan det finansiella instrumentets verkliga värde och transaktionspriset en komponent utan motprestation som redovisas som en kostnad i resultaträkningen. I detta fall härleds det verkliga värdet för en finansiell tillgång från aktuella marknadstransaktioner för ett direkt likvärdigt instrument. Om det inte finns någon aktiv marknad för instrumentet härleds det verkliga värdet från en värderingsmetod som använder tillgängliga uppgifter från observerbara marknader. </w:t>
      </w:r>
    </w:p>
    <w:p w14:paraId="27BA5AE5" w14:textId="77777777" w:rsidR="00C863D6" w:rsidRPr="0000219B" w:rsidRDefault="00120B71" w:rsidP="00C863D6">
      <w:pPr>
        <w:pStyle w:val="HEADER5"/>
        <w:keepNext/>
        <w:keepLines/>
        <w:rPr>
          <w:noProof/>
          <w:lang w:val="sv-SE"/>
        </w:rPr>
      </w:pPr>
      <w:r w:rsidRPr="0000219B">
        <w:rPr>
          <w:noProof/>
          <w:lang w:val="sv-SE"/>
        </w:rPr>
        <w:t>Efterföljande värdering</w:t>
      </w:r>
    </w:p>
    <w:p w14:paraId="333DD8B0" w14:textId="77777777" w:rsidR="0073349D" w:rsidRPr="0000219B" w:rsidRDefault="00120B71" w:rsidP="0073349D">
      <w:pPr>
        <w:pStyle w:val="DGTextstand-alone"/>
        <w:rPr>
          <w:noProof/>
          <w:lang w:val="sv-SE"/>
        </w:rPr>
      </w:pPr>
      <w:r w:rsidRPr="0000219B">
        <w:rPr>
          <w:noProof/>
          <w:lang w:val="sv-SE"/>
        </w:rPr>
        <w:t xml:space="preserve">Finansiella tillgångar som värderas till upplupet anskaffningsvärde värderas därefter till upplupet anskaffningsvärde med hjälp av effektivräntemetoden. </w:t>
      </w:r>
    </w:p>
    <w:p w14:paraId="66AE9514" w14:textId="77777777" w:rsidR="0073349D" w:rsidRPr="0000219B" w:rsidRDefault="00120B71" w:rsidP="0073349D">
      <w:pPr>
        <w:pStyle w:val="DGTextstand-alone"/>
        <w:rPr>
          <w:noProof/>
          <w:lang w:val="sv-SE"/>
        </w:rPr>
      </w:pPr>
      <w:r w:rsidRPr="0000219B">
        <w:rPr>
          <w:noProof/>
          <w:lang w:val="sv-SE"/>
        </w:rPr>
        <w:t>Finansiella tillgångar som tas upp till verkligt värde via resultatet redovisas därefter till verkligt värde. Vinster och förluster som beror på ändringar i det verkliga värdet (inklusive de som härrör från omräkningar av valutakurs och eventuell intjänad ränta) tas upp i resultaträkningen för den period då de uppkom.</w:t>
      </w:r>
    </w:p>
    <w:p w14:paraId="529A027F" w14:textId="77777777" w:rsidR="00BB3F20" w:rsidRPr="0000219B" w:rsidRDefault="00120B71" w:rsidP="00BB3F20">
      <w:pPr>
        <w:pStyle w:val="HEADER5"/>
        <w:rPr>
          <w:noProof/>
          <w:lang w:val="sv-SE"/>
        </w:rPr>
      </w:pPr>
      <w:r w:rsidRPr="0000219B">
        <w:rPr>
          <w:noProof/>
          <w:lang w:val="sv-SE"/>
        </w:rPr>
        <w:t>Verkligt värde vid efterföljande värdering</w:t>
      </w:r>
    </w:p>
    <w:p w14:paraId="795EA0FE" w14:textId="77777777" w:rsidR="00BB3F20" w:rsidRPr="0000219B" w:rsidRDefault="00120B71" w:rsidP="00BB3F20">
      <w:pPr>
        <w:pStyle w:val="DGTextstand-alone"/>
        <w:rPr>
          <w:noProof/>
          <w:lang w:val="sv-SE"/>
        </w:rPr>
      </w:pPr>
      <w:r w:rsidRPr="0000219B">
        <w:rPr>
          <w:noProof/>
          <w:lang w:val="sv-SE"/>
        </w:rPr>
        <w:t xml:space="preserve">Det verkliga värdet av investeringar med ett noterat pris på en aktiv marknad bygger på aktuell köpkurs. Om marknaden för en finansiell tillgång inte är aktiv beräknar EU det verkliga värdet genom värderingsmetoder (som även används för onoterade värdepapper och OTC-derivat). Metoderna omfattar bland annat analys av transaktioner mellan oberoende parter (armlängdsprincipen) på senare tid, hänvisningar till andra i väsentliga drag liknande instrument, analys av diskonterade kassaflöden, optionsvärderingsmodeller och andra värderingsmetoder som vanligen används av marknadsaktörerna. </w:t>
      </w:r>
    </w:p>
    <w:p w14:paraId="3E532ED4" w14:textId="77777777" w:rsidR="00BB3F20" w:rsidRPr="0000219B" w:rsidRDefault="00120B71" w:rsidP="00BB3F20">
      <w:pPr>
        <w:pStyle w:val="DGTextstand-alone"/>
        <w:rPr>
          <w:noProof/>
          <w:lang w:val="sv-SE"/>
        </w:rPr>
      </w:pPr>
      <w:r w:rsidRPr="0000219B">
        <w:rPr>
          <w:noProof/>
          <w:lang w:val="sv-SE"/>
        </w:rPr>
        <w:t>Investeringar i riskkapitalfonder som inte har ett noterat pris på en aktiv marknad värderas till nettoandelsvärdet, vilket betraktas som en motsvarighet till det verkliga värdet.</w:t>
      </w:r>
    </w:p>
    <w:p w14:paraId="18384CEA" w14:textId="77777777" w:rsidR="0073349D" w:rsidRPr="0000219B" w:rsidRDefault="00120B71" w:rsidP="0073349D">
      <w:pPr>
        <w:pStyle w:val="HEADER5"/>
        <w:rPr>
          <w:noProof/>
          <w:lang w:val="sv-SE"/>
        </w:rPr>
      </w:pPr>
      <w:r w:rsidRPr="0000219B">
        <w:rPr>
          <w:noProof/>
          <w:lang w:val="sv-SE"/>
        </w:rPr>
        <w:t>Nedskrivning av finansiella tillgångar</w:t>
      </w:r>
    </w:p>
    <w:p w14:paraId="42EB74F0" w14:textId="77777777" w:rsidR="0073349D" w:rsidRPr="0000219B" w:rsidRDefault="00120B71" w:rsidP="007569C9">
      <w:pPr>
        <w:pStyle w:val="DGTextstand-alone"/>
        <w:rPr>
          <w:noProof/>
          <w:lang w:val="sv-SE"/>
        </w:rPr>
      </w:pPr>
      <w:r w:rsidRPr="0000219B">
        <w:rPr>
          <w:noProof/>
          <w:lang w:val="sv-SE"/>
        </w:rPr>
        <w:t>EU redovisar och värderar en nedskrivningsförlust från förväntade kreditförluster för finansiella tillgångar som värderas till upplupet anskaffningsvärde och till verkligt värde via nettotillgångar/eget kapital.</w:t>
      </w:r>
    </w:p>
    <w:p w14:paraId="5DF20369" w14:textId="77777777" w:rsidR="0073349D" w:rsidRPr="0000219B" w:rsidRDefault="00120B71" w:rsidP="007569C9">
      <w:pPr>
        <w:pStyle w:val="DGTextstand-alone"/>
        <w:rPr>
          <w:noProof/>
          <w:lang w:val="sv-SE"/>
        </w:rPr>
      </w:pPr>
      <w:r w:rsidRPr="0000219B">
        <w:rPr>
          <w:noProof/>
          <w:lang w:val="sv-SE"/>
        </w:rPr>
        <w:t>Den förväntade kreditförlusten är nuvärdet av skillnaden mellan de kontraktsenliga kassaflödena och de kassaflöden som EU förväntar sig att få. Förväntade kreditförluster bygger på rimlig och verifierbar information som är tillgänglig utan onödiga kostnader eller insatser på balansdagen.</w:t>
      </w:r>
    </w:p>
    <w:p w14:paraId="2879C663" w14:textId="77777777" w:rsidR="0073349D" w:rsidRPr="0000219B" w:rsidRDefault="00120B71" w:rsidP="0073349D">
      <w:pPr>
        <w:pStyle w:val="DGTextstand-alone"/>
        <w:rPr>
          <w:noProof/>
          <w:lang w:val="sv-SE"/>
        </w:rPr>
      </w:pPr>
      <w:r w:rsidRPr="0000219B">
        <w:rPr>
          <w:noProof/>
          <w:lang w:val="sv-SE"/>
        </w:rPr>
        <w:t>För tillgångar till upplupet anskaffningsvärde minskas tillgångens redovisade värde med beloppet för nedskrivningsförlusten, som tas upp i resultaträkningen. Om beloppet för nedskrivningsförlusten minskar under en efterföljande period, återförs den tidigare redovisade nedskrivningsförlusten via resultaträkningen.</w:t>
      </w:r>
    </w:p>
    <w:p w14:paraId="62BC8560" w14:textId="77777777" w:rsidR="0073349D" w:rsidRDefault="00120B71" w:rsidP="00795FDB">
      <w:pPr>
        <w:pStyle w:val="TextSubtitleItalicnumberinglettera"/>
        <w:rPr>
          <w:noProof/>
        </w:rPr>
      </w:pPr>
      <w:r>
        <w:rPr>
          <w:noProof/>
        </w:rPr>
        <w:t>Fordringar</w:t>
      </w:r>
    </w:p>
    <w:p w14:paraId="7555A3AA" w14:textId="77777777" w:rsidR="0073349D" w:rsidRDefault="0073349D" w:rsidP="0073349D">
      <w:pPr>
        <w:pStyle w:val="TextSubtitleItalicnumberinglettera"/>
        <w:numPr>
          <w:ilvl w:val="0"/>
          <w:numId w:val="0"/>
        </w:numPr>
        <w:rPr>
          <w:noProof/>
        </w:rPr>
      </w:pPr>
    </w:p>
    <w:p w14:paraId="7174B142" w14:textId="77777777" w:rsidR="0073349D" w:rsidRPr="0000219B" w:rsidRDefault="00120B71" w:rsidP="0073349D">
      <w:pPr>
        <w:pStyle w:val="TextSubtitleItalicnumberinglettera"/>
        <w:numPr>
          <w:ilvl w:val="0"/>
          <w:numId w:val="0"/>
        </w:numPr>
        <w:jc w:val="both"/>
        <w:rPr>
          <w:i w:val="0"/>
          <w:noProof/>
          <w:lang w:val="sv-SE"/>
        </w:rPr>
      </w:pPr>
      <w:r w:rsidRPr="0000219B">
        <w:rPr>
          <w:i w:val="0"/>
          <w:noProof/>
          <w:lang w:val="sv-SE"/>
        </w:rPr>
        <w:t xml:space="preserve">Enheten värderar en nedskrivningsförlust till beloppet för förväntade kreditförluster under resten av löptiden med hjälp av lättnadsregler (t.ex. avsättningsmatris). </w:t>
      </w:r>
    </w:p>
    <w:p w14:paraId="24C11E99" w14:textId="77777777" w:rsidR="0073349D" w:rsidRPr="0000219B" w:rsidRDefault="0073349D" w:rsidP="0073349D">
      <w:pPr>
        <w:pStyle w:val="TextSubtitleItalicnumberinglettera"/>
        <w:numPr>
          <w:ilvl w:val="0"/>
          <w:numId w:val="0"/>
        </w:numPr>
        <w:rPr>
          <w:noProof/>
          <w:lang w:val="sv-SE"/>
        </w:rPr>
      </w:pPr>
    </w:p>
    <w:p w14:paraId="1FBFA388" w14:textId="77777777" w:rsidR="0073349D" w:rsidRDefault="00120B71" w:rsidP="00795FDB">
      <w:pPr>
        <w:pStyle w:val="TextSubtitleItalicnumberinglettera"/>
        <w:rPr>
          <w:noProof/>
        </w:rPr>
      </w:pPr>
      <w:r>
        <w:rPr>
          <w:noProof/>
        </w:rPr>
        <w:t>Likvida medel</w:t>
      </w:r>
    </w:p>
    <w:p w14:paraId="15F16AFB" w14:textId="77777777" w:rsidR="0073349D" w:rsidRDefault="0073349D" w:rsidP="0073349D">
      <w:pPr>
        <w:pStyle w:val="TextSubtitleItalicnumberinglettera"/>
        <w:numPr>
          <w:ilvl w:val="0"/>
          <w:numId w:val="0"/>
        </w:numPr>
        <w:rPr>
          <w:noProof/>
        </w:rPr>
      </w:pPr>
    </w:p>
    <w:p w14:paraId="69A1D91A" w14:textId="77777777" w:rsidR="0073349D" w:rsidRDefault="00120B71" w:rsidP="0073349D">
      <w:pPr>
        <w:pStyle w:val="TextSubtitleItalicnumberinglettera"/>
        <w:numPr>
          <w:ilvl w:val="0"/>
          <w:numId w:val="0"/>
        </w:numPr>
        <w:jc w:val="both"/>
        <w:rPr>
          <w:i w:val="0"/>
          <w:noProof/>
        </w:rPr>
      </w:pPr>
      <w:r w:rsidRPr="0000219B">
        <w:rPr>
          <w:i w:val="0"/>
          <w:noProof/>
          <w:lang w:val="sv-SE"/>
        </w:rPr>
        <w:t xml:space="preserve">Enheten innehar likvida medel på löpande bankkonton och tidsbunden inlåning på upp till 3 månader. De likvida medlen innehas i banker med mycket höga kreditbetyg, vilket gör att sannolikheten för fallissemang är mycket låg. Med tanke på den korta löptiden och den låga sannolikheten för fallissemang är de förväntade kreditförlusterna från likvida medel försumbara. </w:t>
      </w:r>
      <w:r>
        <w:rPr>
          <w:i w:val="0"/>
          <w:noProof/>
        </w:rPr>
        <w:t>Följaktligen redovisas ingen nedskrivningsreservering för motsvarigheter till likvida medel.</w:t>
      </w:r>
    </w:p>
    <w:p w14:paraId="0112A3F3" w14:textId="77777777" w:rsidR="00060A1C" w:rsidRDefault="00060A1C" w:rsidP="0073349D">
      <w:pPr>
        <w:pStyle w:val="TextSubtitleItalicnumberinglettera"/>
        <w:numPr>
          <w:ilvl w:val="0"/>
          <w:numId w:val="0"/>
        </w:numPr>
        <w:jc w:val="both"/>
        <w:rPr>
          <w:i w:val="0"/>
          <w:noProof/>
        </w:rPr>
      </w:pPr>
    </w:p>
    <w:p w14:paraId="43284B2A" w14:textId="77777777" w:rsidR="00060A1C" w:rsidRPr="007569C9" w:rsidRDefault="00120B71" w:rsidP="00795FDB">
      <w:pPr>
        <w:pStyle w:val="TextSubtitleItalicnumberinglettera"/>
        <w:rPr>
          <w:noProof/>
        </w:rPr>
      </w:pPr>
      <w:r>
        <w:rPr>
          <w:noProof/>
        </w:rPr>
        <w:t xml:space="preserve">Lån </w:t>
      </w:r>
    </w:p>
    <w:p w14:paraId="7BD85256" w14:textId="77777777" w:rsidR="00060A1C" w:rsidRPr="0000219B" w:rsidRDefault="00120B71" w:rsidP="007569C9">
      <w:pPr>
        <w:pStyle w:val="Textstand-alone"/>
        <w:rPr>
          <w:noProof/>
          <w:lang w:val="sv-SE"/>
        </w:rPr>
      </w:pPr>
      <w:r w:rsidRPr="0000219B">
        <w:rPr>
          <w:noProof/>
          <w:lang w:val="sv-SE"/>
        </w:rPr>
        <w:t>Förväntade kreditförluster mäts med en trestegsmodell som tar hänsyn till sannolikhetsviktade fallissemangshändelser under den finansiella tillgångens löptid och kreditriskens utveckling sedan den finansiella tillgångens starttidpunkt. För lån är starttidpunkten dagen för det oåterkalleliga låneåtagandet.</w:t>
      </w:r>
    </w:p>
    <w:p w14:paraId="34DBAEDF" w14:textId="6563A48F" w:rsidR="00060A1C" w:rsidRPr="0000219B" w:rsidRDefault="00120B71" w:rsidP="007569C9">
      <w:pPr>
        <w:pStyle w:val="Textstand-alone"/>
        <w:rPr>
          <w:noProof/>
          <w:lang w:val="sv-SE"/>
        </w:rPr>
      </w:pPr>
      <w:r w:rsidRPr="0000219B">
        <w:rPr>
          <w:noProof/>
          <w:lang w:val="sv-SE"/>
        </w:rPr>
        <w:t>Om det inte sker någon betydande ökning av kreditrisken sedan starttidpunkten (steg 1) är nedskrivningsförlusten den förväntade kreditförlusten från potentiella fallissemangshändelser under de närmaste 12 månaderna från balansdagen (12 månaders förväntade kreditförluster). Om det har skett en betydande ökning av kreditrisken sedan starttidpunkten (</w:t>
      </w:r>
      <w:r w:rsidRPr="0000219B">
        <w:rPr>
          <w:i/>
          <w:iCs/>
          <w:noProof/>
          <w:lang w:val="sv-SE"/>
        </w:rPr>
        <w:t>steg 2</w:t>
      </w:r>
      <w:r w:rsidRPr="0000219B">
        <w:rPr>
          <w:noProof/>
          <w:lang w:val="sv-SE"/>
        </w:rPr>
        <w:t>) eller om det finns objektiva belägg för en kreditförsämring (</w:t>
      </w:r>
      <w:r w:rsidRPr="0000219B">
        <w:rPr>
          <w:i/>
          <w:iCs/>
          <w:noProof/>
          <w:lang w:val="sv-SE"/>
        </w:rPr>
        <w:t>steg 3</w:t>
      </w:r>
      <w:r w:rsidRPr="0000219B">
        <w:rPr>
          <w:noProof/>
          <w:lang w:val="sv-SE"/>
        </w:rPr>
        <w:t>), motsvarar nedskrivningsförlusten de förväntade kreditförlusterna till följd av potentiella fallissemangshändelser under den finansiella tillgångens hela löptid (</w:t>
      </w:r>
      <w:r w:rsidRPr="0000219B">
        <w:rPr>
          <w:i/>
          <w:iCs/>
          <w:noProof/>
          <w:lang w:val="sv-SE"/>
        </w:rPr>
        <w:t>förväntade kreditförluster för återstående löptid</w:t>
      </w:r>
      <w:r w:rsidRPr="0000219B">
        <w:rPr>
          <w:noProof/>
          <w:lang w:val="sv-SE"/>
        </w:rPr>
        <w:t>).</w:t>
      </w:r>
    </w:p>
    <w:p w14:paraId="6AD05DC7" w14:textId="77777777" w:rsidR="006F1A1E" w:rsidRPr="0000219B" w:rsidRDefault="00120B71" w:rsidP="007569C9">
      <w:pPr>
        <w:pStyle w:val="HEADER5"/>
        <w:keepNext/>
        <w:rPr>
          <w:noProof/>
          <w:lang w:val="sv-SE"/>
        </w:rPr>
      </w:pPr>
      <w:r w:rsidRPr="0000219B">
        <w:rPr>
          <w:noProof/>
          <w:lang w:val="sv-SE"/>
        </w:rPr>
        <w:t>Borttagande ur räkenskaperna</w:t>
      </w:r>
    </w:p>
    <w:p w14:paraId="56AA810B" w14:textId="77777777" w:rsidR="007D5E53" w:rsidRDefault="00120B71" w:rsidP="007569C9">
      <w:pPr>
        <w:pStyle w:val="Textstand-alone"/>
        <w:keepNext/>
        <w:rPr>
          <w:noProof/>
        </w:rPr>
      </w:pPr>
      <w:r w:rsidRPr="0000219B">
        <w:rPr>
          <w:noProof/>
          <w:lang w:val="sv-SE"/>
        </w:rPr>
        <w:t xml:space="preserve">Finansiella instrument tas bort ur räkenskaperna när rätten till ingående kassaflöden från investeringen har upphört eller enheten överlåtit i stort sett alla risker och fördelar som är förknippade med ägandet till en annan part. </w:t>
      </w:r>
      <w:r>
        <w:rPr>
          <w:noProof/>
        </w:rPr>
        <w:t>Försäljning av finansiella tillgångar via resultatet redovisas på transaktionsdagen.</w:t>
      </w:r>
    </w:p>
    <w:bookmarkEnd w:id="47"/>
    <w:bookmarkEnd w:id="48"/>
    <w:p w14:paraId="6625769C" w14:textId="77777777" w:rsidR="007471B4" w:rsidRDefault="007471B4">
      <w:pPr>
        <w:pStyle w:val="Textstand-alone"/>
        <w:rPr>
          <w:noProof/>
        </w:rPr>
        <w:sectPr w:rsidR="007471B4" w:rsidSect="007569C9">
          <w:headerReference w:type="even" r:id="rId131"/>
          <w:headerReference w:type="default" r:id="rId132"/>
          <w:footerReference w:type="even" r:id="rId133"/>
          <w:footerReference w:type="default" r:id="rId134"/>
          <w:headerReference w:type="first" r:id="rId135"/>
          <w:footerReference w:type="first" r:id="rId136"/>
          <w:type w:val="continuous"/>
          <w:pgSz w:w="11906" w:h="16838" w:code="9"/>
          <w:pgMar w:top="1134" w:right="1134" w:bottom="1134" w:left="1134" w:header="709" w:footer="709" w:gutter="0"/>
          <w:cols w:space="708"/>
          <w:docGrid w:linePitch="360"/>
        </w:sectPr>
      </w:pPr>
    </w:p>
    <w:p w14:paraId="464422ED" w14:textId="77777777" w:rsidR="000352B6" w:rsidRDefault="00120B71" w:rsidP="00795FDB">
      <w:pPr>
        <w:pStyle w:val="HEADER3Part2"/>
        <w:rPr>
          <w:noProof/>
        </w:rPr>
      </w:pPr>
      <w:bookmarkStart w:id="49" w:name="_DMBM_26245"/>
      <w:r>
        <w:rPr>
          <w:noProof/>
        </w:rPr>
        <w:t>Förfinansieringsbelopp</w:t>
      </w:r>
    </w:p>
    <w:p w14:paraId="3EFCB949" w14:textId="77777777" w:rsidR="000352B6" w:rsidRPr="0000219B" w:rsidRDefault="00120B71" w:rsidP="000352B6">
      <w:pPr>
        <w:pStyle w:val="Textstand-alone"/>
        <w:rPr>
          <w:noProof/>
          <w:lang w:val="sv-SE"/>
        </w:rPr>
      </w:pPr>
      <w:r w:rsidRPr="0000219B">
        <w:rPr>
          <w:noProof/>
          <w:lang w:val="sv-SE"/>
        </w:rPr>
        <w:t xml:space="preserve">Förfinansiering är en betalning som avser att förse stödmottagarna med ett kontant förskott, dvs. en fixkassa. Den kan delas upp på ett antal betalningar över en period som fastställs i ett särskilt kontrakt, beslut eller avtal eller i en grundläggande rättsakt. Fixkassan eller förskottet återbetalas eller används i det syfte för vilket det beviljats under den period som anges i överenskommelsen. Om stödmottagaren inte har några bidragsberättigande utgifter ska förfinansieringen återbetalas till enheten. Eftersom enheten behåller kontrollen över förfinansieringen och har rätt till återbetalning av den icke bidragsberättigande delen, redovisas beloppet som en tillgång. </w:t>
      </w:r>
    </w:p>
    <w:p w14:paraId="6F46C48B" w14:textId="77777777" w:rsidR="00C95AEE" w:rsidRPr="0000219B" w:rsidRDefault="000352B6" w:rsidP="00C95AEE">
      <w:pPr>
        <w:pStyle w:val="Textstand-alone"/>
        <w:rPr>
          <w:noProof/>
          <w:lang w:val="sv-SE"/>
        </w:rPr>
      </w:pPr>
      <w:r w:rsidRPr="0000219B">
        <w:rPr>
          <w:noProof/>
          <w:lang w:val="sv-SE"/>
        </w:rPr>
        <w:t xml:space="preserve">Förfinansiering redovisas första gången i balansräkningen när kontanter överförs till mottagaren. Den värderas till det utbetalade beloppet. Under efterföljande perioder värderas förfinansieringen till det belopp som redovisades första gången i balansräkningen minus bidragsberättigande kostnader (inklusive uppskattade belopp vid behov) som uppkommit under perioden. </w:t>
      </w:r>
    </w:p>
    <w:p w14:paraId="0B109A59" w14:textId="34C11B72" w:rsidR="00D064EA" w:rsidRPr="0000219B" w:rsidRDefault="00D064EA" w:rsidP="00C95AEE">
      <w:pPr>
        <w:pStyle w:val="Textstand-alone"/>
        <w:rPr>
          <w:noProof/>
          <w:lang w:val="sv-SE"/>
        </w:rPr>
        <w:sectPr w:rsidR="00D064EA" w:rsidRPr="0000219B" w:rsidSect="00B31087">
          <w:headerReference w:type="even" r:id="rId137"/>
          <w:headerReference w:type="default" r:id="rId138"/>
          <w:footerReference w:type="even" r:id="rId139"/>
          <w:footerReference w:type="default" r:id="rId140"/>
          <w:headerReference w:type="first" r:id="rId141"/>
          <w:footerReference w:type="first" r:id="rId142"/>
          <w:type w:val="continuous"/>
          <w:pgSz w:w="11906" w:h="16838" w:code="9"/>
          <w:pgMar w:top="1134" w:right="1134" w:bottom="1134" w:left="1134" w:header="709" w:footer="709" w:gutter="0"/>
          <w:cols w:space="708"/>
          <w:docGrid w:linePitch="360"/>
        </w:sectPr>
      </w:pPr>
    </w:p>
    <w:p w14:paraId="27F73CA8" w14:textId="77777777" w:rsidR="003239BF" w:rsidRPr="00427D57" w:rsidRDefault="00120B71" w:rsidP="00795FDB">
      <w:pPr>
        <w:pStyle w:val="HEADER3Part2"/>
        <w:rPr>
          <w:noProof/>
        </w:rPr>
      </w:pPr>
      <w:bookmarkStart w:id="50" w:name="_DMBM_26246"/>
      <w:bookmarkEnd w:id="49"/>
      <w:r>
        <w:rPr>
          <w:noProof/>
        </w:rPr>
        <w:t>Fordringar och krav</w:t>
      </w:r>
    </w:p>
    <w:p w14:paraId="52DEBDB4" w14:textId="77777777" w:rsidR="003239BF" w:rsidRPr="0000219B" w:rsidRDefault="00120B71" w:rsidP="003239BF">
      <w:pPr>
        <w:pStyle w:val="Textstand-alone"/>
        <w:rPr>
          <w:noProof/>
          <w:lang w:val="sv-SE"/>
        </w:rPr>
      </w:pPr>
      <w:r w:rsidRPr="0000219B">
        <w:rPr>
          <w:noProof/>
          <w:lang w:val="sv-SE"/>
        </w:rPr>
        <w:t>EU:s redovisningsregler kräver en separat redovisning av transaktioner med respektive utan motprestation. För att skilja mellan de båda kategorierna ska begreppet ”fordringar” reserveras för transaktioner med motprestation, medan termen ”krav” används för ”krav utan motprestation”, dvs. transaktioner utan motprestation när EU erhåller värde från en annan enhet utan att ge ett ungefärligt lika värde i utbyte (t.ex. egna medel från medlemsstaterna).</w:t>
      </w:r>
    </w:p>
    <w:p w14:paraId="46207B38" w14:textId="77777777" w:rsidR="003239BF" w:rsidRPr="0000219B" w:rsidRDefault="00120B71" w:rsidP="003239BF">
      <w:pPr>
        <w:pStyle w:val="Textstand-alone"/>
        <w:rPr>
          <w:noProof/>
          <w:lang w:val="sv-SE"/>
        </w:rPr>
      </w:pPr>
      <w:r w:rsidRPr="0000219B">
        <w:rPr>
          <w:noProof/>
          <w:lang w:val="sv-SE"/>
        </w:rPr>
        <w:t>Fordringar avseende transaktioner med motprestation uppfyller definitionen för finansiella instrument. Enheten klassificerade dem som finansiella tillgångar till upplupet anskaffningsvärde och värderade dem i enlighet med detta.</w:t>
      </w:r>
    </w:p>
    <w:p w14:paraId="6723E6D0" w14:textId="77777777" w:rsidR="00391523" w:rsidRDefault="00120B71" w:rsidP="003239BF">
      <w:pPr>
        <w:pStyle w:val="Textstand-alone"/>
        <w:rPr>
          <w:noProof/>
        </w:rPr>
      </w:pPr>
      <w:r w:rsidRPr="0000219B">
        <w:rPr>
          <w:noProof/>
          <w:lang w:val="sv-SE"/>
        </w:rPr>
        <w:t xml:space="preserve">Krav avseende transaktioner utan motprestation tas upp till verkligt värde vid förvärvstidpunkten minus nedskrivningar på grund av värdeminskning. Nedskrivning på grund av värdeminskning görs när det finns objektiva tecken på att enheten inte kommer att kunna uppbära hela kravet enligt de ursprungliga villkoren. Nedskrivning görs med ett belopp som motsvarar skillnaden mellan tillgångens redovisade värde och det kravbelopp som kan uppbäras. </w:t>
      </w:r>
      <w:r>
        <w:rPr>
          <w:noProof/>
        </w:rPr>
        <w:t>Nedskrivningsbeloppet förs upp i resultaträkningen.</w:t>
      </w:r>
    </w:p>
    <w:bookmarkEnd w:id="50"/>
    <w:p w14:paraId="5C7EFAEE" w14:textId="77777777" w:rsidR="003239BF" w:rsidRDefault="003239BF" w:rsidP="003239BF">
      <w:pPr>
        <w:pStyle w:val="Textstand-alone"/>
        <w:rPr>
          <w:noProof/>
        </w:rPr>
      </w:pPr>
    </w:p>
    <w:p w14:paraId="675AA0BD" w14:textId="435CDC5F" w:rsidR="003857EC" w:rsidRDefault="003857EC" w:rsidP="003239BF">
      <w:pPr>
        <w:pStyle w:val="Textstand-alone"/>
        <w:rPr>
          <w:noProof/>
        </w:rPr>
        <w:sectPr w:rsidR="003857EC" w:rsidSect="00F413E3">
          <w:headerReference w:type="even" r:id="rId143"/>
          <w:headerReference w:type="default" r:id="rId144"/>
          <w:footerReference w:type="even" r:id="rId145"/>
          <w:footerReference w:type="default" r:id="rId146"/>
          <w:headerReference w:type="first" r:id="rId147"/>
          <w:footerReference w:type="first" r:id="rId148"/>
          <w:type w:val="continuous"/>
          <w:pgSz w:w="11906" w:h="16838" w:code="9"/>
          <w:pgMar w:top="1134" w:right="1134" w:bottom="1134" w:left="1134" w:header="709" w:footer="709" w:gutter="0"/>
          <w:cols w:space="708"/>
          <w:docGrid w:linePitch="360"/>
        </w:sectPr>
      </w:pPr>
    </w:p>
    <w:p w14:paraId="1AD55113" w14:textId="77777777" w:rsidR="005E5053" w:rsidRDefault="00120B71" w:rsidP="00795FDB">
      <w:pPr>
        <w:pStyle w:val="HEADER3Part2"/>
        <w:rPr>
          <w:noProof/>
        </w:rPr>
      </w:pPr>
      <w:bookmarkStart w:id="51" w:name="_DMBM_26247"/>
      <w:r>
        <w:rPr>
          <w:noProof/>
        </w:rPr>
        <w:t>Likvida medel</w:t>
      </w:r>
    </w:p>
    <w:p w14:paraId="0493F449" w14:textId="77777777" w:rsidR="008A68E2" w:rsidRPr="0000219B" w:rsidRDefault="00120B71" w:rsidP="005E5053">
      <w:pPr>
        <w:pStyle w:val="Textstand-alone"/>
        <w:rPr>
          <w:noProof/>
          <w:lang w:val="sv-SE"/>
        </w:rPr>
      </w:pPr>
      <w:r w:rsidRPr="0000219B">
        <w:rPr>
          <w:noProof/>
          <w:lang w:val="sv-SE"/>
        </w:rPr>
        <w:t>Likvida medel är finansiella tillgångar till upplupet anskaffningsvärde och innefattar kontanter, inlåning i bank som kan tas ut på begäran eller med kort varsel och andra kortfristiga i hög grad likvida placeringar med en ursprunglig löptid på högst tre månader.</w:t>
      </w:r>
    </w:p>
    <w:p w14:paraId="3B0F58B4" w14:textId="77777777" w:rsidR="008A68E2" w:rsidRPr="0000219B" w:rsidRDefault="008A68E2" w:rsidP="005E5053">
      <w:pPr>
        <w:pStyle w:val="Textstand-alone"/>
        <w:rPr>
          <w:noProof/>
          <w:lang w:val="sv-SE"/>
        </w:rPr>
        <w:sectPr w:rsidR="008A68E2" w:rsidRPr="0000219B" w:rsidSect="002C1BD4">
          <w:headerReference w:type="even" r:id="rId149"/>
          <w:headerReference w:type="default" r:id="rId150"/>
          <w:footerReference w:type="even" r:id="rId151"/>
          <w:footerReference w:type="default" r:id="rId152"/>
          <w:headerReference w:type="first" r:id="rId153"/>
          <w:footerReference w:type="first" r:id="rId154"/>
          <w:type w:val="continuous"/>
          <w:pgSz w:w="11906" w:h="16838" w:code="9"/>
          <w:pgMar w:top="1134" w:right="1134" w:bottom="1134" w:left="1134" w:header="709" w:footer="709" w:gutter="0"/>
          <w:cols w:space="708"/>
          <w:docGrid w:linePitch="360"/>
        </w:sectPr>
      </w:pPr>
    </w:p>
    <w:p w14:paraId="3E9294B5" w14:textId="77777777" w:rsidR="004161AF" w:rsidRDefault="00120B71" w:rsidP="00795FDB">
      <w:pPr>
        <w:pStyle w:val="HEADER3Part2"/>
        <w:rPr>
          <w:noProof/>
        </w:rPr>
      </w:pPr>
      <w:bookmarkStart w:id="52" w:name="_DMBM_26248"/>
      <w:bookmarkEnd w:id="51"/>
      <w:r>
        <w:rPr>
          <w:noProof/>
        </w:rPr>
        <w:t>Betalningsåtaganden</w:t>
      </w:r>
    </w:p>
    <w:p w14:paraId="185FB8CD" w14:textId="77777777" w:rsidR="004161AF" w:rsidRPr="0000219B" w:rsidRDefault="00120B71" w:rsidP="004161AF">
      <w:pPr>
        <w:pStyle w:val="Textstand-alone"/>
        <w:rPr>
          <w:noProof/>
          <w:lang w:val="sv-SE"/>
        </w:rPr>
      </w:pPr>
      <w:r w:rsidRPr="0000219B">
        <w:rPr>
          <w:noProof/>
          <w:lang w:val="sv-SE"/>
        </w:rPr>
        <w:t xml:space="preserve">I kortfristiga skulder ingår både beloppen för transaktioner med motprestation, som köp av varor och tjänster, och transaktioner utan motprestation, exempelvis relaterade till ersättningsanspråk från mottagare av stöd, bidrag eller annan EU-finansiering, samt mottagen förfinansiering (se not </w:t>
      </w:r>
      <w:r w:rsidRPr="0000219B">
        <w:rPr>
          <w:b/>
          <w:noProof/>
          <w:lang w:val="sv-SE"/>
        </w:rPr>
        <w:t>1.4.1</w:t>
      </w:r>
      <w:r w:rsidRPr="0000219B">
        <w:rPr>
          <w:noProof/>
          <w:lang w:val="sv-SE"/>
        </w:rPr>
        <w:t xml:space="preserve">). </w:t>
      </w:r>
    </w:p>
    <w:p w14:paraId="2B414A2B" w14:textId="77777777" w:rsidR="004161AF" w:rsidRPr="0000219B" w:rsidRDefault="00120B71" w:rsidP="004161AF">
      <w:pPr>
        <w:pStyle w:val="Textstand-alone"/>
        <w:rPr>
          <w:noProof/>
          <w:lang w:val="sv-SE"/>
        </w:rPr>
      </w:pPr>
      <w:r w:rsidRPr="0000219B">
        <w:rPr>
          <w:noProof/>
          <w:lang w:val="sv-SE"/>
        </w:rPr>
        <w:t>När bidrag eller annan finansiering tillhandahålls mottagarna tas deras ersättningsanspråk upp som betalningsåtaganden med det begärda beloppet när ersättningsanspråket inkommer. Efter verifiering och godkännande av vilka kostnader som är bidragsberättigande värderas betalningsåtaganden till det belopp som godkänts och är bidragsberättigande.</w:t>
      </w:r>
    </w:p>
    <w:p w14:paraId="02C72838" w14:textId="77777777" w:rsidR="00301156" w:rsidRPr="0000219B" w:rsidRDefault="00120B71" w:rsidP="004161AF">
      <w:pPr>
        <w:pStyle w:val="Textstand-alone"/>
        <w:rPr>
          <w:noProof/>
          <w:lang w:val="sv-SE"/>
        </w:rPr>
      </w:pPr>
      <w:r w:rsidRPr="0000219B">
        <w:rPr>
          <w:noProof/>
          <w:lang w:val="sv-SE"/>
        </w:rPr>
        <w:t>Betalningsåtaganden som uppkommer till följd av inköp av varor och tjänster redovisas till det ursprungliga beloppet när fakturan kommer in. Motsvarande kostnader förs upp i räkenskaperna när varorna eller tjänsterna levererats och godkänts av enheten.</w:t>
      </w:r>
    </w:p>
    <w:bookmarkEnd w:id="52"/>
    <w:p w14:paraId="2D5EA298" w14:textId="77777777" w:rsidR="00A77B3E" w:rsidRPr="0000219B" w:rsidRDefault="00A77B3E" w:rsidP="004161AF">
      <w:pPr>
        <w:pStyle w:val="Textstand-alone"/>
        <w:rPr>
          <w:noProof/>
          <w:lang w:val="sv-SE"/>
        </w:rPr>
        <w:sectPr w:rsidR="00A77B3E" w:rsidRPr="0000219B" w:rsidSect="00E731EA">
          <w:headerReference w:type="even" r:id="rId155"/>
          <w:headerReference w:type="default" r:id="rId156"/>
          <w:footerReference w:type="even" r:id="rId157"/>
          <w:footerReference w:type="default" r:id="rId158"/>
          <w:headerReference w:type="first" r:id="rId159"/>
          <w:footerReference w:type="first" r:id="rId160"/>
          <w:type w:val="continuous"/>
          <w:pgSz w:w="11906" w:h="16838" w:code="9"/>
          <w:pgMar w:top="1134" w:right="1134" w:bottom="1134" w:left="1134" w:header="709" w:footer="709" w:gutter="0"/>
          <w:cols w:space="708"/>
          <w:docGrid w:linePitch="360"/>
        </w:sectPr>
      </w:pPr>
    </w:p>
    <w:p w14:paraId="2290682E" w14:textId="202A5B9B" w:rsidR="00A913CA" w:rsidRPr="00D064EA" w:rsidRDefault="00120B71" w:rsidP="00D064EA">
      <w:pPr>
        <w:pStyle w:val="HEADER3Part2"/>
        <w:rPr>
          <w:noProof/>
        </w:rPr>
      </w:pPr>
      <w:bookmarkStart w:id="53" w:name="_DMBM_26260"/>
      <w:r>
        <w:rPr>
          <w:noProof/>
        </w:rPr>
        <w:t>Finansiella skulder</w:t>
      </w:r>
    </w:p>
    <w:p w14:paraId="18F977B8" w14:textId="77777777" w:rsidR="009946FF" w:rsidRPr="0000219B" w:rsidRDefault="00120B71" w:rsidP="009946FF">
      <w:pPr>
        <w:pStyle w:val="Textstand-alone"/>
        <w:rPr>
          <w:noProof/>
          <w:lang w:val="sv-SE"/>
        </w:rPr>
      </w:pPr>
      <w:r w:rsidRPr="0000219B">
        <w:rPr>
          <w:noProof/>
          <w:lang w:val="sv-SE"/>
        </w:rPr>
        <w:t>Finansiella skulder klassificeras som finansiella skulder till upplupet anskaffningsvärde, finansiella skulder värderade till verkligt värde via resultatet eller som skulder för finansiella garantiavtal.</w:t>
      </w:r>
    </w:p>
    <w:p w14:paraId="35727A81" w14:textId="77777777" w:rsidR="009946FF" w:rsidRPr="0000219B" w:rsidRDefault="00120B71" w:rsidP="009946FF">
      <w:pPr>
        <w:pStyle w:val="Textstand-alone"/>
        <w:rPr>
          <w:i/>
          <w:noProof/>
          <w:lang w:val="sv-SE"/>
        </w:rPr>
      </w:pPr>
      <w:r w:rsidRPr="0000219B">
        <w:rPr>
          <w:noProof/>
          <w:lang w:val="sv-SE"/>
        </w:rPr>
        <w:t xml:space="preserve">Finansiella skulder till upplupet anskaffningsvärde redovisas första gången till verkligt värde inklusive transaktionskostnader som uppkommit och redovisas därefter till upplupet anskaffningsvärde enligt effektivräntemetoden. De tas bort från rapporten över finansiell ställning om och endast om förpliktelsen fullgörs, undantas, annulleras eller löper ut. </w:t>
      </w:r>
    </w:p>
    <w:p w14:paraId="03D2643C" w14:textId="77777777" w:rsidR="009946FF" w:rsidRPr="0000219B" w:rsidRDefault="00120B71" w:rsidP="002A1E02">
      <w:pPr>
        <w:pStyle w:val="Textstand-alone"/>
        <w:rPr>
          <w:noProof/>
          <w:lang w:val="sv-SE"/>
        </w:rPr>
      </w:pPr>
      <w:r w:rsidRPr="0000219B">
        <w:rPr>
          <w:noProof/>
          <w:lang w:val="sv-SE"/>
        </w:rPr>
        <w:t>Finansiella skulder värderade till verkligt värde via resultatet innefattar derivat när deras verkliga värde är negativt. Om ett garantiavtal kräver att enheten gör betalningar till följd av förändringar i priser på finansiella instrument eller valutakurser är garantiavtalet ett derivat. De hanteras redovisningsmässigt på samma sätt som finansiella tillgångar värderade till verkligt värde via resultatet.</w:t>
      </w:r>
    </w:p>
    <w:p w14:paraId="395BFC35" w14:textId="77777777" w:rsidR="009946FF" w:rsidRPr="0000219B" w:rsidRDefault="00120B71" w:rsidP="009946FF">
      <w:pPr>
        <w:pStyle w:val="Textstand-alone"/>
        <w:rPr>
          <w:noProof/>
          <w:lang w:val="sv-SE"/>
        </w:rPr>
      </w:pPr>
      <w:r w:rsidRPr="0000219B">
        <w:rPr>
          <w:noProof/>
          <w:lang w:val="sv-SE"/>
        </w:rPr>
        <w:t xml:space="preserve">Enheten redovisar en skuld för finansiella garantiavtal när den ingår ett avtal som kräver att angivna betalningar görs för att ersätta innehavaren av garantin för en förlust denne ådrar sig på grund av att en angiven gäldenär inte fullgör betalningar vid förfall enligt de ursprungliga eller ändrade villkoren i ett skuldinstrument. Skulder för finansiella garantiavtal tas upp till verkligt värde vid första redovisningstillfället. </w:t>
      </w:r>
    </w:p>
    <w:p w14:paraId="18E74FC1" w14:textId="77777777" w:rsidR="009946FF" w:rsidRPr="0000219B" w:rsidRDefault="00120B71" w:rsidP="009946FF">
      <w:pPr>
        <w:pStyle w:val="Textstand-alone"/>
        <w:rPr>
          <w:noProof/>
          <w:lang w:val="sv-SE"/>
        </w:rPr>
      </w:pPr>
      <w:r w:rsidRPr="0000219B">
        <w:rPr>
          <w:noProof/>
          <w:lang w:val="sv-SE"/>
        </w:rPr>
        <w:t xml:space="preserve">Den efterföljande värderingen beror på utvecklingen av den finansiella garantins kreditriskexponering. Om det inte sker någon betydande ökning av kreditrisken (steg 1) värderas finansiella garantiskulder till det högsta av de förväntade kreditförlusterna på 12 månader och det belopp som ursprungligen redovisades minus, i tillämpliga fall, ackumulerad avskrivning. Om det sker en betydande ökning av kreditrisken (steg 2) värderas finansiella garantiskulder till det högsta av de förväntade kreditförlusterna för resten av löptiden och det belopp som ursprungligen redovisades minus, i tillämpliga fall, ackumulerad avskrivning. </w:t>
      </w:r>
    </w:p>
    <w:p w14:paraId="7CEB5210" w14:textId="77777777" w:rsidR="009946FF" w:rsidRPr="0000219B" w:rsidRDefault="00120B71" w:rsidP="009946FF">
      <w:pPr>
        <w:pStyle w:val="Textstand-alone"/>
        <w:rPr>
          <w:noProof/>
          <w:lang w:val="sv-SE"/>
        </w:rPr>
      </w:pPr>
      <w:r w:rsidRPr="0000219B">
        <w:rPr>
          <w:noProof/>
          <w:lang w:val="sv-SE"/>
        </w:rPr>
        <w:t xml:space="preserve">Finansiella skulder klassificeras som långfristiga skulder, med undantag för dem som förfaller inom tolv månader från balansdagen. Finansiella garantiavtal klassificeras som kortfristiga skulder, utom om enheten har en ovillkorlig rätt att skjuta upp regleringen av skulden i minst tolv månader efter balansdagen. </w:t>
      </w:r>
    </w:p>
    <w:bookmarkEnd w:id="53"/>
    <w:p w14:paraId="6AB81D6E" w14:textId="77777777" w:rsidR="00A77B3E" w:rsidRPr="0000219B" w:rsidRDefault="00A77B3E" w:rsidP="00BD34FE">
      <w:pPr>
        <w:pStyle w:val="Textstand-alone"/>
        <w:rPr>
          <w:noProof/>
          <w:lang w:val="sv-SE"/>
        </w:rPr>
        <w:sectPr w:rsidR="00A77B3E" w:rsidRPr="0000219B" w:rsidSect="00C87DFF">
          <w:headerReference w:type="even" r:id="rId161"/>
          <w:headerReference w:type="default" r:id="rId162"/>
          <w:footerReference w:type="even" r:id="rId163"/>
          <w:footerReference w:type="default" r:id="rId164"/>
          <w:headerReference w:type="first" r:id="rId165"/>
          <w:footerReference w:type="first" r:id="rId166"/>
          <w:type w:val="continuous"/>
          <w:pgSz w:w="11906" w:h="16838" w:code="9"/>
          <w:pgMar w:top="1134" w:right="1134" w:bottom="1134" w:left="1134" w:header="709" w:footer="709" w:gutter="0"/>
          <w:cols w:space="708"/>
          <w:docGrid w:linePitch="360"/>
        </w:sectPr>
      </w:pPr>
    </w:p>
    <w:p w14:paraId="344DFB46" w14:textId="77777777" w:rsidR="00890F5A" w:rsidRPr="0000219B" w:rsidRDefault="00120B71" w:rsidP="00795FDB">
      <w:pPr>
        <w:pStyle w:val="HEADER3Part2"/>
        <w:rPr>
          <w:noProof/>
          <w:lang w:val="sv-SE"/>
        </w:rPr>
      </w:pPr>
      <w:bookmarkStart w:id="54" w:name="_DMBM_26249"/>
      <w:r w:rsidRPr="0000219B">
        <w:rPr>
          <w:noProof/>
          <w:lang w:val="sv-SE"/>
        </w:rPr>
        <w:t>Upplupna intäkter och kostnader och förutbetalda intäkter och kostnader</w:t>
      </w:r>
    </w:p>
    <w:p w14:paraId="2EAD7F01" w14:textId="77777777" w:rsidR="00890F5A" w:rsidRPr="0000219B" w:rsidRDefault="00120B71" w:rsidP="00890F5A">
      <w:pPr>
        <w:pStyle w:val="DGTextstand-alone"/>
        <w:rPr>
          <w:noProof/>
          <w:lang w:val="sv-SE"/>
        </w:rPr>
      </w:pPr>
      <w:r w:rsidRPr="0000219B">
        <w:rPr>
          <w:noProof/>
          <w:lang w:val="sv-SE"/>
        </w:rPr>
        <w:t>Transaktioner och andra händelser ska tas upp i den finansiella rapporten för helåret för den period som de hänför sig till. Upplupna intäkter tas upp i den finansiella rapporten för helåret vid årets utgång avseende tjänster som utförts men ännu inte fakturerats och varor som levererats av enheten men ännu inte fakturerats, samt för sådana händelser som omfattas av en avtalsenlig överenskommelse (t.ex. med hänvisning till ett avtal). Intäkter tas vid årets slut upp som förutbetalda intäkter för påföljande redovisningsperiod om faktura utställts men tjänsterna ännu inte utförts eller varorna ännu inte levererats.</w:t>
      </w:r>
    </w:p>
    <w:p w14:paraId="50EE0348" w14:textId="77777777" w:rsidR="00AE2C2F" w:rsidRPr="0000219B" w:rsidRDefault="00120B71" w:rsidP="00890F5A">
      <w:pPr>
        <w:pStyle w:val="DGTextstand-alone"/>
        <w:rPr>
          <w:noProof/>
          <w:lang w:val="sv-SE"/>
        </w:rPr>
      </w:pPr>
      <w:r w:rsidRPr="0000219B">
        <w:rPr>
          <w:noProof/>
          <w:lang w:val="sv-SE"/>
        </w:rPr>
        <w:t>Kostnader tas också upp under den period de avser. Vid redovisningsperiodens slut kostnadsförs upplupna kostnader med det belopp som överföringsskyldigheten beräknas uppgå till för perioden. De upplupna kostnaderna beräknas enligt de detaljerade operativa och praktiska riktlinjer som räkenskapsföraren utfärdat. De syftar till att säkerställa att den finansiella rapporten för helåret ger en rättvisande bild av den ekonomiska och övriga situation som beskrivs. Analogt gäller att förutbetalda kostnader tas upp för påföljande redovisningsperiod om en betalning har gjorts i förväg för tjänster eller varor som ännu inte har utförts eller mottagits.</w:t>
      </w:r>
    </w:p>
    <w:p w14:paraId="5BC2951B" w14:textId="77777777" w:rsidR="00C72F1B" w:rsidRDefault="00120B71" w:rsidP="00795FDB">
      <w:pPr>
        <w:pStyle w:val="HEADER2Part2"/>
        <w:spacing w:before="0" w:after="0"/>
        <w:rPr>
          <w:noProof/>
        </w:rPr>
        <w:sectPr w:rsidR="00C72F1B" w:rsidSect="00C72F1B">
          <w:headerReference w:type="even" r:id="rId167"/>
          <w:headerReference w:type="default" r:id="rId168"/>
          <w:footerReference w:type="even" r:id="rId169"/>
          <w:footerReference w:type="default" r:id="rId170"/>
          <w:headerReference w:type="first" r:id="rId171"/>
          <w:footerReference w:type="first" r:id="rId172"/>
          <w:pgSz w:w="11906" w:h="16838" w:code="9"/>
          <w:pgMar w:top="1134" w:right="1134" w:bottom="1134" w:left="1134" w:header="709" w:footer="709" w:gutter="0"/>
          <w:cols w:space="708"/>
          <w:docGrid w:linePitch="360"/>
        </w:sectPr>
      </w:pPr>
      <w:bookmarkStart w:id="55" w:name="_CSF_TOC_1_3"/>
      <w:bookmarkStart w:id="56" w:name="_DMBM_26263"/>
      <w:bookmarkEnd w:id="54"/>
      <w:r>
        <w:rPr>
          <w:noProof/>
        </w:rPr>
        <w:t>RESULTATRÄKNING</w:t>
      </w:r>
    </w:p>
    <w:p w14:paraId="52DF25D1" w14:textId="77777777" w:rsidR="003417CD" w:rsidRDefault="00120B71" w:rsidP="00795FDB">
      <w:pPr>
        <w:pStyle w:val="HEADER3Part2"/>
        <w:rPr>
          <w:noProof/>
        </w:rPr>
      </w:pPr>
      <w:r>
        <w:rPr>
          <w:noProof/>
        </w:rPr>
        <w:t>Intäkter</w:t>
      </w:r>
    </w:p>
    <w:p w14:paraId="55BAAA2D" w14:textId="77777777" w:rsidR="003417CD" w:rsidRPr="0000219B" w:rsidRDefault="00120B71" w:rsidP="003417CD">
      <w:pPr>
        <w:pStyle w:val="Textstand-alone"/>
        <w:rPr>
          <w:noProof/>
          <w:lang w:val="sv-SE"/>
        </w:rPr>
      </w:pPr>
      <w:r w:rsidRPr="0000219B">
        <w:rPr>
          <w:noProof/>
          <w:lang w:val="sv-SE"/>
        </w:rPr>
        <w:t xml:space="preserve">Intäkterna omfattar bruttoinflöden av ekonomiska fördelar eller tjänstepotential som mottagits eller kommer att mottas av enheten, vilket representerar en annan ökning av nettotillgångarna än ökningar som avser bidrag från ägare. </w:t>
      </w:r>
    </w:p>
    <w:p w14:paraId="751F65B9" w14:textId="77777777" w:rsidR="003417CD" w:rsidRPr="0000219B" w:rsidRDefault="00120B71" w:rsidP="003417CD">
      <w:pPr>
        <w:pStyle w:val="Textstand-alone"/>
        <w:rPr>
          <w:noProof/>
          <w:lang w:val="sv-SE"/>
        </w:rPr>
      </w:pPr>
      <w:r w:rsidRPr="0000219B">
        <w:rPr>
          <w:noProof/>
          <w:lang w:val="sv-SE"/>
        </w:rPr>
        <w:t>Beroende på de underliggande transaktionernas karaktär görs i resultaträkningen åtskillnad mellan följande intäkter:</w:t>
      </w:r>
    </w:p>
    <w:p w14:paraId="508E6131" w14:textId="77777777" w:rsidR="003417CD" w:rsidRPr="0000219B" w:rsidRDefault="00120B71" w:rsidP="00764F21">
      <w:pPr>
        <w:pStyle w:val="HEADER5"/>
        <w:rPr>
          <w:noProof/>
          <w:lang w:val="sv-SE"/>
        </w:rPr>
      </w:pPr>
      <w:r w:rsidRPr="0000219B">
        <w:rPr>
          <w:noProof/>
          <w:lang w:val="sv-SE"/>
        </w:rPr>
        <w:t>Intäkter från transaktioner utan motprestation</w:t>
      </w:r>
    </w:p>
    <w:p w14:paraId="01337FBA" w14:textId="77777777" w:rsidR="0073168B" w:rsidRPr="0000219B" w:rsidRDefault="00120B71" w:rsidP="003417CD">
      <w:pPr>
        <w:pStyle w:val="Textstand-alone"/>
        <w:rPr>
          <w:noProof/>
          <w:lang w:val="sv-SE"/>
        </w:rPr>
      </w:pPr>
      <w:r w:rsidRPr="0000219B">
        <w:rPr>
          <w:noProof/>
          <w:lang w:val="sv-SE"/>
        </w:rPr>
        <w:t>Intäkter från transaktioner utan motprestation utgörs av skatter och transfereringar, eftersom överlåtaren tillhandahåller medel till den mottagande enheten utan att denna direkt lämnar ett ungefärligt motsvarande värde i utbyte. Transfereringar är inflöden av framtida ekonomiska fördelar eller tjänstepotential från andra transaktioner utan motprestation än skatter. För EU:s enheter består transfereringarna mestadels av medel från kommissionen (t.ex. ett utjämningsbidrag till de traditionella organen, driftsstöd för överenskommelse om medverkan).</w:t>
      </w:r>
    </w:p>
    <w:p w14:paraId="2FB7BDC4" w14:textId="77777777" w:rsidR="003417CD" w:rsidRPr="0000219B" w:rsidRDefault="00120B71" w:rsidP="003417CD">
      <w:pPr>
        <w:pStyle w:val="Textstand-alone"/>
        <w:rPr>
          <w:noProof/>
          <w:lang w:val="sv-SE"/>
        </w:rPr>
      </w:pPr>
      <w:r w:rsidRPr="0000219B">
        <w:rPr>
          <w:noProof/>
          <w:lang w:val="sv-SE"/>
        </w:rPr>
        <w:t>Enheten ska redovisa en tillgång vid transfereringar när enheten kontrollerar medlen till följd av tidigare händelser (transfereringen) och förväntas erhålla framtida ekonomiska fördelar eller tjänstepotential från dessa medel och när det verkliga värdet kan beräknas på ett tillförlitligt sätt. Ett inflöde av medel från en transaktion utan motprestation som tas upp som en tillgång (dvs. likvida medel) tas även upp som en intäkt, utom i den mån enheten har en befintlig förpliktelse med avseende på transfereringen (villkor), som behöver uppfyllas innan intäkten kan bokföras. Fram till dess att villkoret är uppfyllt tas intäkterna upp som förutbetalda intäkter och redovisas som en skuld.</w:t>
      </w:r>
    </w:p>
    <w:p w14:paraId="36F7CEB6" w14:textId="77777777" w:rsidR="003417CD" w:rsidRPr="0000219B" w:rsidRDefault="00120B71" w:rsidP="00764F21">
      <w:pPr>
        <w:pStyle w:val="HEADER5"/>
        <w:rPr>
          <w:noProof/>
          <w:lang w:val="sv-SE"/>
        </w:rPr>
      </w:pPr>
      <w:r w:rsidRPr="0000219B">
        <w:rPr>
          <w:noProof/>
          <w:lang w:val="sv-SE"/>
        </w:rPr>
        <w:t>Intäkter från transaktioner med motprestation</w:t>
      </w:r>
    </w:p>
    <w:p w14:paraId="5BC1FE89" w14:textId="77777777" w:rsidR="00545C5F" w:rsidRPr="0000219B" w:rsidRDefault="00120B71" w:rsidP="003417CD">
      <w:pPr>
        <w:pStyle w:val="Textstand-alone"/>
        <w:rPr>
          <w:noProof/>
          <w:lang w:val="sv-SE"/>
        </w:rPr>
      </w:pPr>
      <w:r w:rsidRPr="0000219B">
        <w:rPr>
          <w:noProof/>
          <w:lang w:val="sv-SE"/>
        </w:rPr>
        <w:t>Intäkter från försäljning av varor eller tjänster redovisas när de väsentliga risker och fördelar som är förknippade med ägandet övergår på köparen. Intäkter från en transaktion som avser tillhandahållande av tjänster redovisas i förhållande till hur långt transaktionen slutförts på balansdagen.</w:t>
      </w:r>
    </w:p>
    <w:p w14:paraId="3C4EAAD5" w14:textId="77777777" w:rsidR="00D62671" w:rsidRPr="00217E2C" w:rsidRDefault="00120B71" w:rsidP="003857EC">
      <w:pPr>
        <w:pStyle w:val="TextSubtitleItalicnumberinglettera"/>
        <w:numPr>
          <w:ilvl w:val="0"/>
          <w:numId w:val="83"/>
        </w:numPr>
        <w:rPr>
          <w:noProof/>
        </w:rPr>
      </w:pPr>
      <w:r>
        <w:rPr>
          <w:noProof/>
        </w:rPr>
        <w:t>Ränteintäkter och räntekostnader</w:t>
      </w:r>
    </w:p>
    <w:p w14:paraId="30FC77C9" w14:textId="77777777" w:rsidR="00D62671" w:rsidRPr="0000219B" w:rsidRDefault="00120B71" w:rsidP="00D62671">
      <w:pPr>
        <w:pStyle w:val="Textstand-alone"/>
        <w:rPr>
          <w:noProof/>
          <w:lang w:val="sv-SE"/>
        </w:rPr>
      </w:pPr>
      <w:r w:rsidRPr="0000219B">
        <w:rPr>
          <w:noProof/>
          <w:lang w:val="sv-SE"/>
        </w:rPr>
        <w:t>Ränteintäkter och räntekostnader från finansiella tillgångar och finansiella skulder till upplupet anskaffningsvärde redovisas i resultaträkningen enligt effektivräntemetoden. Det är en metod för att beräkna det upplupna anskaffningsvärdet av en finansiell tillgång eller finansiell skuld och för fördelning av ränteintäkter eller räntekostnader över den relevanta perioden.</w:t>
      </w:r>
    </w:p>
    <w:p w14:paraId="608C1BA8" w14:textId="77777777" w:rsidR="00D62671" w:rsidRPr="00217E2C" w:rsidRDefault="00120B71" w:rsidP="00795FDB">
      <w:pPr>
        <w:pStyle w:val="TextSubtitleItalicnumberinglettera"/>
        <w:rPr>
          <w:noProof/>
        </w:rPr>
      </w:pPr>
      <w:r>
        <w:rPr>
          <w:noProof/>
        </w:rPr>
        <w:t>Intäkter från utdelningar</w:t>
      </w:r>
    </w:p>
    <w:p w14:paraId="7A0DDA5D" w14:textId="77777777" w:rsidR="00D62671" w:rsidRPr="0000219B" w:rsidRDefault="00120B71" w:rsidP="00D62671">
      <w:pPr>
        <w:pStyle w:val="DGTextstand-alone"/>
        <w:rPr>
          <w:noProof/>
          <w:lang w:val="sv-SE"/>
        </w:rPr>
      </w:pPr>
      <w:r w:rsidRPr="0000219B">
        <w:rPr>
          <w:noProof/>
          <w:lang w:val="sv-SE"/>
        </w:rPr>
        <w:t>Intäkter från utdelningar och liknande värdeöverföring redovisas när rätten till utbetalning fastställs.</w:t>
      </w:r>
    </w:p>
    <w:p w14:paraId="007F15EE" w14:textId="77777777" w:rsidR="00D62671" w:rsidRPr="0000219B" w:rsidRDefault="00120B71" w:rsidP="003857EC">
      <w:pPr>
        <w:pStyle w:val="TextSubtitleItalicnumberinglettera"/>
        <w:rPr>
          <w:noProof/>
          <w:lang w:val="sv-SE"/>
        </w:rPr>
      </w:pPr>
      <w:r w:rsidRPr="0000219B">
        <w:rPr>
          <w:noProof/>
          <w:lang w:val="sv-SE"/>
        </w:rPr>
        <w:t>Intäkter från och kostnader för finansiella tillgångar värderade till verkligt värde via resultatet</w:t>
      </w:r>
    </w:p>
    <w:p w14:paraId="2678ED8E" w14:textId="77777777" w:rsidR="00545C5F" w:rsidRPr="00764F21" w:rsidRDefault="00120B71" w:rsidP="00D62671">
      <w:pPr>
        <w:pStyle w:val="Textstand-alone"/>
        <w:rPr>
          <w:noProof/>
        </w:rPr>
      </w:pPr>
      <w:r w:rsidRPr="0000219B">
        <w:rPr>
          <w:noProof/>
          <w:lang w:val="sv-SE"/>
        </w:rPr>
        <w:t xml:space="preserve">Detta avser vinster (intäkter) i verkligt värde och förluster (kostnader) i verkligt värde från dessa finansiella tillgångar, inklusive de som härrör från valutakursomräkning. </w:t>
      </w:r>
      <w:r>
        <w:rPr>
          <w:noProof/>
        </w:rPr>
        <w:t>För räntebärande finansiella tillgångar omfattar detta även ränta.</w:t>
      </w:r>
    </w:p>
    <w:p w14:paraId="083E2CDE" w14:textId="77777777" w:rsidR="00D62671" w:rsidRDefault="00120B71" w:rsidP="00795FDB">
      <w:pPr>
        <w:pStyle w:val="TextSubtitleItalicnumberinglettera"/>
        <w:rPr>
          <w:noProof/>
        </w:rPr>
      </w:pPr>
      <w:r>
        <w:rPr>
          <w:noProof/>
        </w:rPr>
        <w:t>Intäkter från finansiella garantiavtal</w:t>
      </w:r>
    </w:p>
    <w:p w14:paraId="544BFC2E" w14:textId="77777777" w:rsidR="00D62671" w:rsidRPr="0000219B" w:rsidRDefault="00120B71" w:rsidP="00D62671">
      <w:pPr>
        <w:pStyle w:val="Textstand-alone"/>
        <w:rPr>
          <w:noProof/>
          <w:lang w:val="sv-SE"/>
        </w:rPr>
      </w:pPr>
      <w:r w:rsidRPr="0000219B">
        <w:rPr>
          <w:noProof/>
          <w:lang w:val="sv-SE"/>
        </w:rPr>
        <w:t>Intäkterna från finansiella garantiavtal (garantipremie) redovisas över den tid som enheten är redo att ersätta innehavaren av det finansiella garantiavtalet för den kreditförlust denne kan ådra sig.</w:t>
      </w:r>
    </w:p>
    <w:bookmarkEnd w:id="55"/>
    <w:bookmarkEnd w:id="56"/>
    <w:p w14:paraId="02164366" w14:textId="77777777" w:rsidR="007471B4" w:rsidRPr="0000219B" w:rsidRDefault="007471B4">
      <w:pPr>
        <w:pStyle w:val="Textstand-alone"/>
        <w:rPr>
          <w:noProof/>
          <w:lang w:val="sv-SE"/>
        </w:rPr>
        <w:sectPr w:rsidR="007471B4" w:rsidRPr="0000219B" w:rsidSect="00764F21">
          <w:headerReference w:type="even" r:id="rId173"/>
          <w:headerReference w:type="default" r:id="rId174"/>
          <w:footerReference w:type="even" r:id="rId175"/>
          <w:footerReference w:type="default" r:id="rId176"/>
          <w:headerReference w:type="first" r:id="rId177"/>
          <w:footerReference w:type="first" r:id="rId178"/>
          <w:type w:val="continuous"/>
          <w:pgSz w:w="11906" w:h="16838"/>
          <w:pgMar w:top="1134" w:right="1134" w:bottom="1134" w:left="1134" w:header="709" w:footer="709" w:gutter="0"/>
          <w:cols w:space="708"/>
          <w:docGrid w:linePitch="360"/>
        </w:sectPr>
      </w:pPr>
    </w:p>
    <w:p w14:paraId="2B245136" w14:textId="77777777" w:rsidR="00235CCB" w:rsidRDefault="00120B71" w:rsidP="00795FDB">
      <w:pPr>
        <w:pStyle w:val="HEADER3Part2"/>
        <w:rPr>
          <w:noProof/>
        </w:rPr>
      </w:pPr>
      <w:bookmarkStart w:id="57" w:name="_DMBM_26254"/>
      <w:r>
        <w:rPr>
          <w:noProof/>
        </w:rPr>
        <w:t>Kostnader</w:t>
      </w:r>
    </w:p>
    <w:p w14:paraId="2B4C3E17" w14:textId="77777777" w:rsidR="00235CCB" w:rsidRPr="0000219B" w:rsidRDefault="00120B71" w:rsidP="00235CCB">
      <w:pPr>
        <w:pStyle w:val="Textstand-alone"/>
        <w:rPr>
          <w:noProof/>
          <w:lang w:val="sv-SE"/>
        </w:rPr>
      </w:pPr>
      <w:r w:rsidRPr="0000219B">
        <w:rPr>
          <w:noProof/>
          <w:lang w:val="sv-SE"/>
        </w:rPr>
        <w:t xml:space="preserve">Kostnader är minskningar i ekonomiska fördelar eller tjänstepotential under rapporteringsperioden i form av utflöden eller förbrukning av tillgångar eller uppkomst av skulder som leder till minskade nettotillgångar. De inbegriper både kostnader för transaktioner med motprestation och kostnader för transaktioner utan motprestation. </w:t>
      </w:r>
    </w:p>
    <w:p w14:paraId="26F6CF0D" w14:textId="77777777" w:rsidR="00235CCB" w:rsidRPr="0000219B" w:rsidRDefault="00120B71" w:rsidP="00235CCB">
      <w:pPr>
        <w:pStyle w:val="Textstand-alone"/>
        <w:rPr>
          <w:noProof/>
          <w:lang w:val="sv-SE"/>
        </w:rPr>
      </w:pPr>
      <w:r w:rsidRPr="0000219B">
        <w:rPr>
          <w:noProof/>
          <w:lang w:val="sv-SE"/>
        </w:rPr>
        <w:t xml:space="preserve">Kostnader för transaktioner med motprestation som grundas på inköp av varor och tjänster redovisas när varorna eller tjänsterna levererats och godkänts av enheten. De värderas till det ursprungliga fakturabeloppet. På balansdagen kostnadsförs i resultaträkningen de kostnader för tjänster som tillhandahållits under perioden men för vilka en faktura ännu inte har mottagits eller godkänts. </w:t>
      </w:r>
    </w:p>
    <w:p w14:paraId="6571DF44" w14:textId="77777777" w:rsidR="00235CCB" w:rsidRPr="0000219B" w:rsidRDefault="00120B71" w:rsidP="00235CCB">
      <w:pPr>
        <w:pStyle w:val="Textstand-alone"/>
        <w:rPr>
          <w:noProof/>
          <w:lang w:val="sv-SE"/>
        </w:rPr>
      </w:pPr>
      <w:r w:rsidRPr="0000219B">
        <w:rPr>
          <w:noProof/>
          <w:lang w:val="sv-SE"/>
        </w:rPr>
        <w:t>Kostnader för transaktioner utan motprestation avser transfereringar till stödmottagare och kan vara av tre olika slag: Fordringar, överföringar enligt avtal samt skönsmässigt beviljade stöd, bidrag eller donationer. En transferering tas upp som kostnad under den period då de händelser som givit anledning till den uppkommit, förutsatt att arten av transferering är tillåten enligt bestämmelserna eller godkänts enligt ett undertecknat avtal, att stödmottagaren uppfyller eventuella behörighetskriterier, samt att en rimlig beräkning kan göras av beloppet.</w:t>
      </w:r>
    </w:p>
    <w:p w14:paraId="5C8F20B9" w14:textId="77777777" w:rsidR="0015725E" w:rsidRPr="0000219B" w:rsidRDefault="00120B71" w:rsidP="00235CCB">
      <w:pPr>
        <w:pStyle w:val="Textstand-alone"/>
        <w:rPr>
          <w:noProof/>
          <w:lang w:val="sv-SE"/>
        </w:rPr>
      </w:pPr>
      <w:r w:rsidRPr="0000219B">
        <w:rPr>
          <w:noProof/>
          <w:lang w:val="sv-SE"/>
        </w:rPr>
        <w:t>Mottagna ansökningar om utbetalning eller ersättningsanspråk som uppfyller kriterierna redovisas som kostnader motsvarande det bidragsberättigande beloppet. Vid årets slut beräknas beloppet för de bidragsberättigande kostnader som stödmottagarna ådragit sig, men ännu inte rapporterat, och det redovisas som upplupna kostnader.</w:t>
      </w:r>
    </w:p>
    <w:p w14:paraId="79E73E0F" w14:textId="77777777" w:rsidR="0015725E" w:rsidRPr="0000219B" w:rsidRDefault="0015725E" w:rsidP="00235CCB">
      <w:pPr>
        <w:pStyle w:val="Textstand-alone"/>
        <w:rPr>
          <w:noProof/>
          <w:lang w:val="sv-SE"/>
        </w:rPr>
        <w:sectPr w:rsidR="0015725E" w:rsidRPr="0000219B" w:rsidSect="00D00C52">
          <w:headerReference w:type="even" r:id="rId179"/>
          <w:headerReference w:type="default" r:id="rId180"/>
          <w:footerReference w:type="even" r:id="rId181"/>
          <w:footerReference w:type="default" r:id="rId182"/>
          <w:headerReference w:type="first" r:id="rId183"/>
          <w:footerReference w:type="first" r:id="rId184"/>
          <w:type w:val="continuous"/>
          <w:pgSz w:w="11906" w:h="16838" w:code="9"/>
          <w:pgMar w:top="1134" w:right="1134" w:bottom="1134" w:left="1134" w:header="709" w:footer="709" w:gutter="0"/>
          <w:cols w:space="708"/>
          <w:docGrid w:linePitch="360"/>
        </w:sectPr>
      </w:pPr>
    </w:p>
    <w:p w14:paraId="616E4B4C" w14:textId="77777777" w:rsidR="00196E39" w:rsidRDefault="00120B71" w:rsidP="00795FDB">
      <w:pPr>
        <w:pStyle w:val="HEADER2Part2"/>
        <w:keepNext/>
        <w:keepLines/>
        <w:spacing w:after="0"/>
        <w:rPr>
          <w:noProof/>
        </w:rPr>
      </w:pPr>
      <w:bookmarkStart w:id="58" w:name="_CSF_TOC_1_4"/>
      <w:bookmarkStart w:id="59" w:name="_DMBM_26225"/>
      <w:bookmarkEnd w:id="57"/>
      <w:r>
        <w:rPr>
          <w:noProof/>
        </w:rPr>
        <w:t>EVENTUALTILLGÅNGAR OCH EVENTUALFÖRPLIKTELSER</w:t>
      </w:r>
    </w:p>
    <w:p w14:paraId="5F4B8883" w14:textId="77777777" w:rsidR="00460706" w:rsidRDefault="00460706" w:rsidP="00D064EA">
      <w:pPr>
        <w:pStyle w:val="HEADER1Part2"/>
        <w:rPr>
          <w:noProof/>
        </w:rPr>
        <w:sectPr w:rsidR="00460706" w:rsidSect="006D1E91">
          <w:headerReference w:type="even" r:id="rId185"/>
          <w:headerReference w:type="default" r:id="rId186"/>
          <w:footerReference w:type="even" r:id="rId187"/>
          <w:footerReference w:type="default" r:id="rId188"/>
          <w:headerReference w:type="first" r:id="rId189"/>
          <w:footerReference w:type="first" r:id="rId190"/>
          <w:type w:val="continuous"/>
          <w:pgSz w:w="11906" w:h="16838"/>
          <w:pgMar w:top="1134" w:right="1134" w:bottom="1134" w:left="1134" w:header="709" w:footer="709" w:gutter="0"/>
          <w:cols w:space="708"/>
          <w:docGrid w:linePitch="360"/>
        </w:sectPr>
      </w:pPr>
    </w:p>
    <w:p w14:paraId="560FC290" w14:textId="77777777" w:rsidR="00D9649B" w:rsidRDefault="00120B71" w:rsidP="00795FDB">
      <w:pPr>
        <w:pStyle w:val="HEADER3Part2"/>
        <w:keepNext/>
        <w:keepLines/>
        <w:rPr>
          <w:noProof/>
        </w:rPr>
      </w:pPr>
      <w:bookmarkStart w:id="60" w:name="_DMBM_26251"/>
      <w:bookmarkEnd w:id="58"/>
      <w:bookmarkEnd w:id="59"/>
      <w:r>
        <w:rPr>
          <w:noProof/>
        </w:rPr>
        <w:t xml:space="preserve">Eventualtillgångar </w:t>
      </w:r>
    </w:p>
    <w:p w14:paraId="35A7F2A4" w14:textId="77777777" w:rsidR="00216785" w:rsidRPr="0000219B" w:rsidRDefault="00120B71" w:rsidP="00D9649B">
      <w:pPr>
        <w:pStyle w:val="Textstand-alone"/>
        <w:keepNext/>
        <w:keepLines/>
        <w:rPr>
          <w:noProof/>
          <w:lang w:val="sv-SE"/>
        </w:rPr>
      </w:pPr>
      <w:r w:rsidRPr="0000219B">
        <w:rPr>
          <w:noProof/>
          <w:lang w:val="sv-SE"/>
        </w:rPr>
        <w:t>En eventualtillgång är en potentiell tillgång som uppkommit på grund av tidigare händelser, men som bara kan bekräftas om en eller flera osäkra framtida händelser inträffar eller inte inträffar och vilka inte helt ligger inom enhetens kontroll. Uppgifter om en eventualtillgång redovisas i det fall ett inflöde av ekonomiska fördelar eller tjänstepotential är sannolikt.</w:t>
      </w:r>
    </w:p>
    <w:bookmarkEnd w:id="60"/>
    <w:p w14:paraId="07145FBD" w14:textId="77777777" w:rsidR="00A77B3E" w:rsidRPr="0000219B" w:rsidRDefault="00A77B3E" w:rsidP="00D9649B">
      <w:pPr>
        <w:pStyle w:val="Textstand-alone"/>
        <w:keepNext/>
        <w:keepLines/>
        <w:rPr>
          <w:noProof/>
          <w:lang w:val="sv-SE"/>
        </w:rPr>
        <w:sectPr w:rsidR="00A77B3E" w:rsidRPr="0000219B" w:rsidSect="003222B6">
          <w:headerReference w:type="even" r:id="rId191"/>
          <w:headerReference w:type="default" r:id="rId192"/>
          <w:footerReference w:type="even" r:id="rId193"/>
          <w:footerReference w:type="default" r:id="rId194"/>
          <w:headerReference w:type="first" r:id="rId195"/>
          <w:footerReference w:type="first" r:id="rId196"/>
          <w:type w:val="continuous"/>
          <w:pgSz w:w="11906" w:h="16838" w:code="9"/>
          <w:pgMar w:top="1134" w:right="1134" w:bottom="1134" w:left="1134" w:header="709" w:footer="709" w:gutter="0"/>
          <w:cols w:space="708"/>
          <w:docGrid w:linePitch="360"/>
        </w:sectPr>
      </w:pPr>
    </w:p>
    <w:p w14:paraId="33A98730" w14:textId="77777777" w:rsidR="0014337C" w:rsidRDefault="00120B71" w:rsidP="00795FDB">
      <w:pPr>
        <w:pStyle w:val="HEADER3Part2"/>
        <w:rPr>
          <w:noProof/>
        </w:rPr>
      </w:pPr>
      <w:bookmarkStart w:id="61" w:name="_DMBM_26252"/>
      <w:r>
        <w:rPr>
          <w:noProof/>
        </w:rPr>
        <w:t xml:space="preserve">Eventualförpliktelser </w:t>
      </w:r>
    </w:p>
    <w:p w14:paraId="09B418C1" w14:textId="77777777" w:rsidR="00E80722" w:rsidRPr="0000219B" w:rsidRDefault="00120B71" w:rsidP="0014337C">
      <w:pPr>
        <w:pStyle w:val="Textstand-alone"/>
        <w:rPr>
          <w:noProof/>
          <w:lang w:val="sv-SE"/>
        </w:rPr>
      </w:pPr>
      <w:r w:rsidRPr="0000219B">
        <w:rPr>
          <w:noProof/>
          <w:lang w:val="sv-SE"/>
        </w:rPr>
        <w:t xml:space="preserve">En eventualförpliktelse är en potentiell förpliktelse som bara kan bekräftas om en eller flera osäkra framtida händelser inträffar eller inte inträffar och vilka inte helt ligger inom enhetens kontroll, eller en befintlig förpliktelse där det inte är sannolikt att ett utflöde av ekonomiska fördelar eller tjänstepotential kommer att krävas för att reglera förpliktelsen. </w:t>
      </w:r>
    </w:p>
    <w:p w14:paraId="5D264F32" w14:textId="77777777" w:rsidR="00F72CC4" w:rsidRPr="0000219B" w:rsidRDefault="00120B71" w:rsidP="0014337C">
      <w:pPr>
        <w:pStyle w:val="Textstand-alone"/>
        <w:rPr>
          <w:noProof/>
          <w:lang w:val="sv-SE"/>
        </w:rPr>
      </w:pPr>
      <w:r w:rsidRPr="0000219B">
        <w:rPr>
          <w:noProof/>
          <w:lang w:val="sv-SE"/>
        </w:rPr>
        <w:t xml:space="preserve">En eventualförpliktelse uppkommer även under de sällsynta omständigheter när en befintlig förpliktelses belopp inte kan värderas med tillräcklig tillförlitlighet. </w:t>
      </w:r>
    </w:p>
    <w:p w14:paraId="21B91C04" w14:textId="77777777" w:rsidR="00582C49" w:rsidRPr="0000219B" w:rsidRDefault="00120B71" w:rsidP="0014337C">
      <w:pPr>
        <w:pStyle w:val="Textstand-alone"/>
        <w:rPr>
          <w:noProof/>
          <w:lang w:val="sv-SE"/>
        </w:rPr>
      </w:pPr>
      <w:r w:rsidRPr="0000219B">
        <w:rPr>
          <w:noProof/>
          <w:lang w:val="sv-SE"/>
        </w:rPr>
        <w:t>Eventualförpliktelser tas inte upp i räkenskaperna. Upplysningar ska lämnas om eventualförpliktelser, såvida inte sannolikheten för ett utflöde av ekonomiska fördelar eller tjänstepotential är ytterst liten.</w:t>
      </w:r>
    </w:p>
    <w:bookmarkEnd w:id="61"/>
    <w:p w14:paraId="557479AD" w14:textId="77777777" w:rsidR="0014337C" w:rsidRPr="0000219B" w:rsidRDefault="0014337C" w:rsidP="0014337C">
      <w:pPr>
        <w:pStyle w:val="Textstand-alone"/>
        <w:rPr>
          <w:noProof/>
          <w:lang w:val="sv-SE"/>
        </w:rPr>
        <w:sectPr w:rsidR="0014337C" w:rsidRPr="0000219B" w:rsidSect="001236BD">
          <w:headerReference w:type="even" r:id="rId197"/>
          <w:headerReference w:type="default" r:id="rId198"/>
          <w:footerReference w:type="even" r:id="rId199"/>
          <w:footerReference w:type="default" r:id="rId200"/>
          <w:headerReference w:type="first" r:id="rId201"/>
          <w:footerReference w:type="first" r:id="rId202"/>
          <w:type w:val="continuous"/>
          <w:pgSz w:w="11906" w:h="16838" w:code="9"/>
          <w:pgMar w:top="1134" w:right="1134" w:bottom="1134" w:left="1134" w:header="709" w:footer="709" w:gutter="0"/>
          <w:cols w:space="708"/>
          <w:docGrid w:linePitch="360"/>
        </w:sectPr>
      </w:pPr>
    </w:p>
    <w:p w14:paraId="706CD2D6" w14:textId="3A23CB3D" w:rsidR="00081E0A" w:rsidRDefault="00D064EA" w:rsidP="00795FDB">
      <w:pPr>
        <w:pStyle w:val="HEADER2Part2"/>
        <w:rPr>
          <w:noProof/>
        </w:rPr>
      </w:pPr>
      <w:bookmarkStart w:id="62" w:name="_DMBM_26256"/>
      <w:r>
        <w:rPr>
          <w:noProof/>
        </w:rPr>
        <w:t>FONDKAPITAL</w:t>
      </w:r>
    </w:p>
    <w:p w14:paraId="232DAEE0" w14:textId="77777777" w:rsidR="00D064EA" w:rsidRPr="0000219B" w:rsidRDefault="00D064EA" w:rsidP="00D064EA">
      <w:pPr>
        <w:pStyle w:val="Textstand-alone"/>
        <w:rPr>
          <w:noProof/>
          <w:lang w:val="sv-SE"/>
        </w:rPr>
      </w:pPr>
      <w:r w:rsidRPr="0000219B">
        <w:rPr>
          <w:noProof/>
          <w:lang w:val="sv-SE"/>
        </w:rPr>
        <w:t xml:space="preserve">Medlemsstaterna i EUF ger bidrag till fonden för genomförandet av EUF:s program enligt vad som anges i det interna avtalet för varje EUF. Enligt den tillämpliga rättsliga grunden fattas beslut om infordran av medel, dvs. begäran om finansiering för ett givet år n, genom ett rådsbeslut under år n-1, där de medel som ska tas emot är tydligt fördelade på särskilda framtida perioder. </w:t>
      </w:r>
    </w:p>
    <w:p w14:paraId="2A9A8305" w14:textId="77777777" w:rsidR="00D064EA" w:rsidRPr="0000219B" w:rsidRDefault="00D064EA" w:rsidP="00D064EA">
      <w:pPr>
        <w:pStyle w:val="Textstand-alone"/>
        <w:rPr>
          <w:noProof/>
          <w:lang w:val="sv-SE"/>
        </w:rPr>
      </w:pPr>
      <w:r w:rsidRPr="0000219B">
        <w:rPr>
          <w:noProof/>
          <w:lang w:val="sv-SE"/>
        </w:rPr>
        <w:t xml:space="preserve">Bidragen uppfyller kriterierna för bidrag från ägarna (redovisningsregel 1) och behandlas som fondkapital i EUF:s finansiella rapport för helåret. Fondkapitalet utgör det totala bidragsbelopp som ska tas emot från medlemsstaterna i EUF. Eftersom det icke infordrade fondkapitalet öppet dras av från det totala fondkapitalet (se redogörelse för ändringar i nettotillgångarna), redovisas bara det infordrade fondkapitalet i balansräkningen. </w:t>
      </w:r>
    </w:p>
    <w:p w14:paraId="04A120C6" w14:textId="77777777" w:rsidR="00D064EA" w:rsidRPr="0000219B" w:rsidRDefault="00D064EA" w:rsidP="00D064EA">
      <w:pPr>
        <w:pStyle w:val="Textstand-alone"/>
        <w:rPr>
          <w:noProof/>
          <w:lang w:val="sv-SE"/>
        </w:rPr>
      </w:pPr>
      <w:r w:rsidRPr="0000219B">
        <w:rPr>
          <w:noProof/>
          <w:lang w:val="sv-SE"/>
        </w:rPr>
        <w:t xml:space="preserve">Eftersom de överenskomna bidragen är fördelade på särskilda rapporteringsperioder, och eftersom EUF:s rättsliga anspråk gentemot medlemsstaterna i EUF bara uppkommer under dessa perioder, redovisas alla belopp som tagits emot i förskott som förutbetalda kapitaltillskott under betalningsåtaganden i stället för som infordrat kapital. </w:t>
      </w:r>
    </w:p>
    <w:p w14:paraId="0AAE08AE" w14:textId="3CCF3845" w:rsidR="00D064EA" w:rsidRPr="00BE3994" w:rsidRDefault="00D064EA" w:rsidP="00D064EA">
      <w:pPr>
        <w:pStyle w:val="HEADER2Part2"/>
        <w:rPr>
          <w:noProof/>
        </w:rPr>
      </w:pPr>
      <w:r>
        <w:rPr>
          <w:noProof/>
        </w:rPr>
        <w:t>SAMFINANSIERING</w:t>
      </w:r>
    </w:p>
    <w:p w14:paraId="19E158A6" w14:textId="77777777" w:rsidR="00CE70ED" w:rsidRPr="0000219B" w:rsidRDefault="00120B71" w:rsidP="00CE70ED">
      <w:pPr>
        <w:pStyle w:val="Textstand-alone"/>
        <w:rPr>
          <w:noProof/>
          <w:lang w:val="sv-SE"/>
        </w:rPr>
      </w:pPr>
      <w:r w:rsidRPr="0000219B">
        <w:rPr>
          <w:noProof/>
          <w:lang w:val="sv-SE"/>
        </w:rPr>
        <w:t>De samfinansieringsbidrag som tas emot redovisas som betalningsåtaganden till medlemsstater, icke-medlemsstater och andra eftersom de uppfyller kriterierna för villkorade intäkter från transaktioner utan motprestation. Det krävs att EUF använder bidragen för att tillhandahålla tjänster till tredje parter, annars åligger det EUF att återbetala medlen (bidrag som tagits emot). Utestående betalningsåtaganden för samfinansieringsavtal består av det samfinansieringsbidrag som har tagits emot minus de kostnader som har uppkommit i samband med projektet. Därför påverkas inte nettotillgångarna.</w:t>
      </w:r>
    </w:p>
    <w:p w14:paraId="7512AA59" w14:textId="77777777" w:rsidR="00CE70ED" w:rsidRPr="0000219B" w:rsidRDefault="00120B71" w:rsidP="00CE70ED">
      <w:pPr>
        <w:pStyle w:val="Textstand-alone"/>
        <w:rPr>
          <w:noProof/>
          <w:lang w:val="sv-SE"/>
        </w:rPr>
      </w:pPr>
      <w:r w:rsidRPr="0000219B">
        <w:rPr>
          <w:noProof/>
          <w:lang w:val="sv-SE"/>
        </w:rPr>
        <w:t>Kostnader för samfinansierade projekt tas upp i redovisningen allteftersom de uppkommer. Motsvarande bidragsbelopp bokförs som driftsintäkter och det ekonomiska resultatet påverkas inte.</w:t>
      </w:r>
    </w:p>
    <w:p w14:paraId="681E1490" w14:textId="77777777" w:rsidR="00380E94" w:rsidRPr="0000219B" w:rsidRDefault="00380E94" w:rsidP="00380E94">
      <w:pPr>
        <w:pStyle w:val="Textstand-alone"/>
        <w:rPr>
          <w:noProof/>
          <w:lang w:val="sv-SE"/>
        </w:rPr>
      </w:pPr>
    </w:p>
    <w:bookmarkEnd w:id="62"/>
    <w:p w14:paraId="6507B872" w14:textId="77777777" w:rsidR="00B231CF" w:rsidRPr="0000219B" w:rsidRDefault="00B231CF" w:rsidP="00804A80">
      <w:pPr>
        <w:pStyle w:val="Textstand-alone"/>
        <w:spacing w:before="0" w:after="0"/>
        <w:rPr>
          <w:noProof/>
          <w:lang w:val="sv-SE"/>
        </w:rPr>
        <w:sectPr w:rsidR="00B231CF" w:rsidRPr="0000219B" w:rsidSect="006329EC">
          <w:headerReference w:type="even" r:id="rId203"/>
          <w:headerReference w:type="default" r:id="rId204"/>
          <w:footerReference w:type="even" r:id="rId205"/>
          <w:footerReference w:type="default" r:id="rId206"/>
          <w:headerReference w:type="first" r:id="rId207"/>
          <w:footerReference w:type="first" r:id="rId208"/>
          <w:pgSz w:w="11906" w:h="16838"/>
          <w:pgMar w:top="1134" w:right="1134" w:bottom="1134" w:left="1134" w:header="709" w:footer="709" w:gutter="0"/>
          <w:cols w:space="708"/>
          <w:docGrid w:linePitch="360"/>
        </w:sectPr>
      </w:pPr>
    </w:p>
    <w:p w14:paraId="743BC8F9" w14:textId="77777777" w:rsidR="004B21D0" w:rsidRPr="00F64D38" w:rsidRDefault="00120B71" w:rsidP="00795FDB">
      <w:pPr>
        <w:pStyle w:val="HEADER1Part2"/>
        <w:rPr>
          <w:noProof/>
        </w:rPr>
      </w:pPr>
      <w:bookmarkStart w:id="63" w:name="_DMBM_26174"/>
      <w:r>
        <w:rPr>
          <w:noProof/>
        </w:rPr>
        <w:t>NOTER TILL BALANSRÄKNINGEN</w:t>
      </w:r>
    </w:p>
    <w:p w14:paraId="3499F750" w14:textId="77777777" w:rsidR="003D6582" w:rsidRPr="00F64D38" w:rsidRDefault="00120B71" w:rsidP="003D6582">
      <w:pPr>
        <w:pStyle w:val="HEADERTABLE"/>
        <w:rPr>
          <w:noProof/>
        </w:rPr>
      </w:pPr>
      <w:r>
        <w:rPr>
          <w:noProof/>
        </w:rPr>
        <w:t>TILLGÅNGAR</w:t>
      </w:r>
    </w:p>
    <w:p w14:paraId="11B17F79" w14:textId="77777777" w:rsidR="003D6582" w:rsidRDefault="00120B71" w:rsidP="00795FDB">
      <w:pPr>
        <w:pStyle w:val="HEADER2Part2"/>
        <w:ind w:left="3402" w:hanging="3402"/>
        <w:rPr>
          <w:noProof/>
        </w:rPr>
      </w:pPr>
      <w:r>
        <w:rPr>
          <w:noProof/>
        </w:rPr>
        <w:t>FINANSIELLA TILLGÅNGAR</w:t>
      </w:r>
    </w:p>
    <w:p w14:paraId="6173FC67" w14:textId="77777777" w:rsidR="00806277" w:rsidRPr="0000219B" w:rsidRDefault="00120B71" w:rsidP="00806277">
      <w:pPr>
        <w:pStyle w:val="Textstand-alone"/>
        <w:rPr>
          <w:noProof/>
          <w:lang w:val="sv-SE"/>
        </w:rPr>
      </w:pPr>
      <w:bookmarkStart w:id="64" w:name="BIP_SEL004"/>
      <w:r w:rsidRPr="0000219B">
        <w:rPr>
          <w:noProof/>
          <w:lang w:val="sv-SE"/>
        </w:rPr>
        <w:t>En finansiell tillgång är varje tillgång i form av följande:</w:t>
      </w:r>
    </w:p>
    <w:p w14:paraId="39A6E524" w14:textId="77777777" w:rsidR="005419C9" w:rsidRPr="0000219B" w:rsidRDefault="00120B71" w:rsidP="00806277">
      <w:pPr>
        <w:pStyle w:val="Textstand-alone"/>
        <w:rPr>
          <w:noProof/>
          <w:lang w:val="sv-SE"/>
        </w:rPr>
      </w:pPr>
      <w:r w:rsidRPr="0000219B">
        <w:rPr>
          <w:noProof/>
          <w:lang w:val="sv-SE"/>
        </w:rPr>
        <w:t xml:space="preserve">a) Likvida medel. </w:t>
      </w:r>
    </w:p>
    <w:p w14:paraId="52B17B3B" w14:textId="77777777" w:rsidR="005419C9" w:rsidRPr="0000219B" w:rsidRDefault="00120B71" w:rsidP="00806277">
      <w:pPr>
        <w:pStyle w:val="Textstand-alone"/>
        <w:rPr>
          <w:noProof/>
          <w:lang w:val="sv-SE"/>
        </w:rPr>
      </w:pPr>
      <w:r w:rsidRPr="0000219B">
        <w:rPr>
          <w:noProof/>
          <w:lang w:val="sv-SE"/>
        </w:rPr>
        <w:t xml:space="preserve">b) Egetkapitalinstrument i en annan enhet. </w:t>
      </w:r>
    </w:p>
    <w:p w14:paraId="7DD16883" w14:textId="77777777" w:rsidR="005419C9" w:rsidRPr="0000219B" w:rsidRDefault="00120B71" w:rsidP="00806277">
      <w:pPr>
        <w:pStyle w:val="Textstand-alone"/>
        <w:rPr>
          <w:noProof/>
          <w:lang w:val="sv-SE"/>
        </w:rPr>
      </w:pPr>
      <w:r w:rsidRPr="0000219B">
        <w:rPr>
          <w:noProof/>
          <w:lang w:val="sv-SE"/>
        </w:rPr>
        <w:t>c) Avtalsenlig rätt att erhålla likvida medel eller annan finansiell tillgång från en annan enhet, eller byta en finansiell tillgång eller finansiell skuld med annan enhet under villkor som kan vara förmånliga för enheten.</w:t>
      </w:r>
    </w:p>
    <w:p w14:paraId="65A360E0" w14:textId="77777777" w:rsidR="005419C9" w:rsidRPr="0000219B" w:rsidRDefault="00120B71" w:rsidP="00806277">
      <w:pPr>
        <w:pStyle w:val="Textstand-alone"/>
        <w:rPr>
          <w:noProof/>
          <w:lang w:val="sv-SE"/>
        </w:rPr>
      </w:pPr>
      <w:r w:rsidRPr="0000219B">
        <w:rPr>
          <w:noProof/>
          <w:lang w:val="sv-SE"/>
        </w:rPr>
        <w:t>d) Ett avtal som kommer att eller kan komma att regleras i enhetens egna egetkapitalinstrument.</w:t>
      </w:r>
    </w:p>
    <w:bookmarkEnd w:id="64"/>
    <w:p w14:paraId="39F8C7B6" w14:textId="77777777" w:rsidR="00E9028C" w:rsidRPr="0000219B" w:rsidRDefault="00E9028C" w:rsidP="00E9028C">
      <w:pPr>
        <w:pStyle w:val="Textstand-alone"/>
        <w:rPr>
          <w:noProof/>
          <w:lang w:val="sv-SE"/>
        </w:rPr>
      </w:pPr>
      <w:r w:rsidRPr="0000219B">
        <w:rPr>
          <w:noProof/>
          <w:lang w:val="sv-SE"/>
        </w:rPr>
        <w:t>Finansiella tillgångar klassificeras i följande kategorier: finansiella tillgångar värderade till upplupet anskaffningsvärde, finansiella tillgångar värderade till verkligt värde via nettotillgångar/eget kapital eller finansiella tillgångar värderade till verkligt värde via resultatet. Hur finansiella instrument klassificeras bestäms när de redovisas för första gången, och omprövas på varje balansdag.</w:t>
      </w:r>
    </w:p>
    <w:p w14:paraId="6AF74345" w14:textId="14F46B87" w:rsidR="005419C9" w:rsidRPr="0000219B" w:rsidRDefault="00120B71" w:rsidP="00806277">
      <w:pPr>
        <w:pStyle w:val="Textstand-alone"/>
        <w:rPr>
          <w:noProof/>
          <w:lang w:val="sv-SE"/>
        </w:rPr>
      </w:pPr>
      <w:r w:rsidRPr="0000219B">
        <w:rPr>
          <w:noProof/>
          <w:lang w:val="sv-SE"/>
        </w:rPr>
        <w:t xml:space="preserve">EUF:s finansiella tillgångar består av finansiella tillgångar värderade till verkligt värde via resultatet och lån enligt följande: </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7"/>
        <w:gridCol w:w="1958"/>
        <w:gridCol w:w="1583"/>
      </w:tblGrid>
      <w:tr w:rsidR="00D04BFD" w14:paraId="6C6A3D97" w14:textId="77777777" w:rsidTr="001479AE">
        <w:trPr>
          <w:trHeight w:val="255"/>
        </w:trPr>
        <w:tc>
          <w:tcPr>
            <w:tcW w:w="8970" w:type="dxa"/>
            <w:gridSpan w:val="3"/>
            <w:tcBorders>
              <w:top w:val="nil"/>
              <w:left w:val="nil"/>
              <w:bottom w:val="nil"/>
              <w:right w:val="nil"/>
              <w:tl2br w:val="nil"/>
              <w:tr2bl w:val="nil"/>
            </w:tcBorders>
            <w:shd w:val="clear" w:color="auto" w:fill="auto"/>
            <w:tcMar>
              <w:left w:w="60" w:type="dxa"/>
              <w:right w:w="60" w:type="dxa"/>
            </w:tcMar>
            <w:vAlign w:val="center"/>
          </w:tcPr>
          <w:p w14:paraId="2ADC9C70" w14:textId="77777777" w:rsidR="005419C9" w:rsidRDefault="00120B71">
            <w:pPr>
              <w:pStyle w:val="DMETW26161BIPFA"/>
              <w:jc w:val="right"/>
              <w:rPr>
                <w:rFonts w:ascii="Verdana" w:eastAsia="Verdana" w:hAnsi="Verdana" w:cs="Verdana"/>
                <w:i/>
                <w:noProof/>
                <w:sz w:val="16"/>
              </w:rPr>
            </w:pPr>
            <w:bookmarkStart w:id="65" w:name="DOC_TBL00012_1_1"/>
            <w:bookmarkEnd w:id="65"/>
            <w:r>
              <w:rPr>
                <w:rFonts w:ascii="Verdana" w:hAnsi="Verdana"/>
                <w:i/>
                <w:noProof/>
                <w:sz w:val="16"/>
              </w:rPr>
              <w:t>miljoner euro</w:t>
            </w:r>
          </w:p>
        </w:tc>
      </w:tr>
      <w:tr w:rsidR="00D04BFD" w14:paraId="4B189A85" w14:textId="77777777" w:rsidTr="001479AE">
        <w:trPr>
          <w:trHeight w:val="255"/>
        </w:trPr>
        <w:tc>
          <w:tcPr>
            <w:tcW w:w="5715" w:type="dxa"/>
            <w:tcBorders>
              <w:top w:val="nil"/>
              <w:left w:val="nil"/>
              <w:bottom w:val="nil"/>
              <w:right w:val="nil"/>
              <w:tl2br w:val="nil"/>
              <w:tr2bl w:val="nil"/>
            </w:tcBorders>
            <w:shd w:val="solid" w:color="016794" w:fill="FFFFFF"/>
            <w:tcMar>
              <w:left w:w="60" w:type="dxa"/>
              <w:right w:w="60" w:type="dxa"/>
            </w:tcMar>
            <w:vAlign w:val="center"/>
          </w:tcPr>
          <w:p w14:paraId="42C9BFF1" w14:textId="77777777" w:rsidR="005419C9" w:rsidRDefault="005419C9">
            <w:pPr>
              <w:pStyle w:val="DMETW26161BIPFA"/>
              <w:rPr>
                <w:rFonts w:ascii="Verdana" w:eastAsia="Verdana" w:hAnsi="Verdana" w:cs="Verdana"/>
                <w:noProof/>
                <w:color w:val="FFFFFF"/>
              </w:rPr>
            </w:pPr>
          </w:p>
        </w:tc>
        <w:tc>
          <w:tcPr>
            <w:tcW w:w="1800" w:type="dxa"/>
            <w:tcBorders>
              <w:top w:val="nil"/>
              <w:left w:val="nil"/>
              <w:bottom w:val="nil"/>
              <w:right w:val="nil"/>
              <w:tl2br w:val="nil"/>
              <w:tr2bl w:val="nil"/>
            </w:tcBorders>
            <w:shd w:val="solid" w:color="016794" w:fill="FFFFFF"/>
            <w:tcMar>
              <w:left w:w="60" w:type="dxa"/>
              <w:right w:w="60" w:type="dxa"/>
            </w:tcMar>
            <w:vAlign w:val="center"/>
          </w:tcPr>
          <w:p w14:paraId="50D56494" w14:textId="77777777" w:rsidR="005419C9" w:rsidRDefault="00120B71">
            <w:pPr>
              <w:pStyle w:val="DMETW26161BIPFA"/>
              <w:jc w:val="right"/>
              <w:rPr>
                <w:rFonts w:ascii="Verdana" w:eastAsia="Verdana" w:hAnsi="Verdana" w:cs="Verdana"/>
                <w:noProof/>
                <w:color w:val="FFFFFF"/>
              </w:rPr>
            </w:pPr>
            <w:r>
              <w:rPr>
                <w:rFonts w:ascii="Verdana" w:hAnsi="Verdana"/>
                <w:noProof/>
                <w:color w:val="FFFFFF"/>
              </w:rPr>
              <w:t>31.12.2022</w:t>
            </w:r>
          </w:p>
        </w:tc>
        <w:tc>
          <w:tcPr>
            <w:tcW w:w="1455" w:type="dxa"/>
            <w:tcBorders>
              <w:top w:val="nil"/>
              <w:left w:val="nil"/>
              <w:bottom w:val="nil"/>
              <w:right w:val="nil"/>
              <w:tl2br w:val="nil"/>
              <w:tr2bl w:val="nil"/>
            </w:tcBorders>
            <w:shd w:val="solid" w:color="016794" w:fill="FFFFFF"/>
            <w:tcMar>
              <w:left w:w="60" w:type="dxa"/>
              <w:right w:w="60" w:type="dxa"/>
            </w:tcMar>
            <w:vAlign w:val="center"/>
          </w:tcPr>
          <w:p w14:paraId="25806E6A" w14:textId="77777777" w:rsidR="005419C9" w:rsidRDefault="00120B71">
            <w:pPr>
              <w:pStyle w:val="DMETW26161BIPFA"/>
              <w:jc w:val="right"/>
              <w:rPr>
                <w:rFonts w:ascii="Verdana" w:eastAsia="Verdana" w:hAnsi="Verdana" w:cs="Verdana"/>
                <w:noProof/>
                <w:color w:val="FFFFFF"/>
              </w:rPr>
            </w:pPr>
            <w:r>
              <w:rPr>
                <w:rFonts w:ascii="Verdana" w:hAnsi="Verdana"/>
                <w:noProof/>
                <w:color w:val="FFFFFF"/>
              </w:rPr>
              <w:t>31.12.2021</w:t>
            </w:r>
          </w:p>
        </w:tc>
      </w:tr>
      <w:tr w:rsidR="00D04BFD" w14:paraId="73143104" w14:textId="77777777" w:rsidTr="001479AE">
        <w:trPr>
          <w:trHeight w:val="255"/>
        </w:trPr>
        <w:tc>
          <w:tcPr>
            <w:tcW w:w="5715" w:type="dxa"/>
            <w:tcBorders>
              <w:top w:val="nil"/>
              <w:left w:val="nil"/>
              <w:bottom w:val="nil"/>
              <w:right w:val="nil"/>
              <w:tl2br w:val="nil"/>
              <w:tr2bl w:val="nil"/>
            </w:tcBorders>
            <w:shd w:val="clear" w:color="auto" w:fill="auto"/>
            <w:tcMar>
              <w:left w:w="60" w:type="dxa"/>
              <w:right w:w="60" w:type="dxa"/>
            </w:tcMar>
            <w:vAlign w:val="center"/>
          </w:tcPr>
          <w:p w14:paraId="09ECBB22" w14:textId="77777777" w:rsidR="005419C9" w:rsidRDefault="00120B71">
            <w:pPr>
              <w:pStyle w:val="DMETW26161BIPFA"/>
              <w:rPr>
                <w:rFonts w:ascii="Verdana" w:eastAsia="Verdana" w:hAnsi="Verdana" w:cs="Verdana"/>
                <w:b/>
                <w:noProof/>
                <w:sz w:val="18"/>
              </w:rPr>
            </w:pPr>
            <w:r>
              <w:rPr>
                <w:rFonts w:ascii="Verdana" w:hAnsi="Verdana"/>
                <w:b/>
                <w:noProof/>
                <w:sz w:val="18"/>
              </w:rPr>
              <w:t>Långfristiga</w:t>
            </w:r>
          </w:p>
        </w:tc>
        <w:tc>
          <w:tcPr>
            <w:tcW w:w="1800" w:type="dxa"/>
            <w:tcBorders>
              <w:top w:val="nil"/>
              <w:left w:val="nil"/>
              <w:bottom w:val="nil"/>
              <w:right w:val="nil"/>
              <w:tl2br w:val="nil"/>
              <w:tr2bl w:val="nil"/>
            </w:tcBorders>
            <w:shd w:val="solid" w:color="FFFFFF" w:fill="FFFFFF"/>
            <w:tcMar>
              <w:left w:w="60" w:type="dxa"/>
              <w:right w:w="60" w:type="dxa"/>
            </w:tcMar>
            <w:vAlign w:val="center"/>
          </w:tcPr>
          <w:p w14:paraId="59D3C085" w14:textId="77777777" w:rsidR="005419C9" w:rsidRDefault="005419C9">
            <w:pPr>
              <w:pStyle w:val="DMETW26161BIPFA"/>
              <w:jc w:val="right"/>
              <w:rPr>
                <w:rFonts w:ascii="Verdana" w:eastAsia="Verdana" w:hAnsi="Verdana" w:cs="Verdana"/>
                <w:i/>
                <w:noProof/>
                <w:sz w:val="18"/>
              </w:rPr>
            </w:pPr>
          </w:p>
        </w:tc>
        <w:tc>
          <w:tcPr>
            <w:tcW w:w="1455" w:type="dxa"/>
            <w:tcBorders>
              <w:top w:val="nil"/>
              <w:left w:val="nil"/>
              <w:bottom w:val="nil"/>
              <w:right w:val="nil"/>
              <w:tl2br w:val="nil"/>
              <w:tr2bl w:val="nil"/>
            </w:tcBorders>
            <w:shd w:val="solid" w:color="FFFFFF" w:fill="FFFFFF"/>
            <w:tcMar>
              <w:left w:w="60" w:type="dxa"/>
              <w:right w:w="60" w:type="dxa"/>
            </w:tcMar>
            <w:vAlign w:val="center"/>
          </w:tcPr>
          <w:p w14:paraId="2B8D9EDC" w14:textId="77777777" w:rsidR="005419C9" w:rsidRDefault="005419C9">
            <w:pPr>
              <w:pStyle w:val="DMETW26161BIPFA"/>
              <w:jc w:val="right"/>
              <w:rPr>
                <w:rFonts w:ascii="Verdana" w:eastAsia="Verdana" w:hAnsi="Verdana" w:cs="Verdana"/>
                <w:i/>
                <w:noProof/>
                <w:sz w:val="18"/>
              </w:rPr>
            </w:pPr>
          </w:p>
        </w:tc>
      </w:tr>
      <w:tr w:rsidR="00D04BFD" w14:paraId="039992B1" w14:textId="77777777" w:rsidTr="001479AE">
        <w:trPr>
          <w:trHeight w:val="255"/>
        </w:trPr>
        <w:tc>
          <w:tcPr>
            <w:tcW w:w="5715" w:type="dxa"/>
            <w:tcBorders>
              <w:top w:val="nil"/>
              <w:left w:val="nil"/>
              <w:bottom w:val="nil"/>
              <w:right w:val="nil"/>
              <w:tl2br w:val="nil"/>
              <w:tr2bl w:val="nil"/>
            </w:tcBorders>
            <w:shd w:val="clear" w:color="auto" w:fill="auto"/>
            <w:tcMar>
              <w:left w:w="60" w:type="dxa"/>
              <w:right w:w="60" w:type="dxa"/>
            </w:tcMar>
            <w:vAlign w:val="bottom"/>
          </w:tcPr>
          <w:p w14:paraId="68A95126" w14:textId="77777777" w:rsidR="005419C9" w:rsidRPr="0000219B" w:rsidRDefault="00120B71">
            <w:pPr>
              <w:pStyle w:val="DMETW26161BIPFA"/>
              <w:rPr>
                <w:rFonts w:ascii="Verdana" w:eastAsia="Verdana" w:hAnsi="Verdana" w:cs="Verdana"/>
                <w:i/>
                <w:noProof/>
                <w:sz w:val="18"/>
                <w:lang w:val="sv-SE"/>
              </w:rPr>
            </w:pPr>
            <w:r w:rsidRPr="0000219B">
              <w:rPr>
                <w:rFonts w:ascii="Verdana" w:hAnsi="Verdana"/>
                <w:i/>
                <w:noProof/>
                <w:sz w:val="18"/>
                <w:lang w:val="sv-SE"/>
              </w:rPr>
              <w:t xml:space="preserve">Finansiella tillgångar värderade till verkligt värde via resultatet </w:t>
            </w:r>
          </w:p>
        </w:tc>
        <w:tc>
          <w:tcPr>
            <w:tcW w:w="1800" w:type="dxa"/>
            <w:tcBorders>
              <w:top w:val="nil"/>
              <w:left w:val="nil"/>
              <w:bottom w:val="nil"/>
              <w:right w:val="nil"/>
              <w:tl2br w:val="nil"/>
              <w:tr2bl w:val="nil"/>
            </w:tcBorders>
            <w:shd w:val="solid" w:color="FFFFFF" w:fill="FFFFFF"/>
            <w:tcMar>
              <w:left w:w="60" w:type="dxa"/>
              <w:right w:w="60" w:type="dxa"/>
            </w:tcMar>
            <w:vAlign w:val="center"/>
          </w:tcPr>
          <w:p w14:paraId="429B11D2" w14:textId="77777777" w:rsidR="005419C9" w:rsidRDefault="00120B71">
            <w:pPr>
              <w:pStyle w:val="DMETW26161BIPFA"/>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61</w:t>
            </w:r>
          </w:p>
        </w:tc>
        <w:tc>
          <w:tcPr>
            <w:tcW w:w="1455" w:type="dxa"/>
            <w:tcBorders>
              <w:top w:val="nil"/>
              <w:left w:val="nil"/>
              <w:bottom w:val="nil"/>
              <w:right w:val="nil"/>
              <w:tl2br w:val="nil"/>
              <w:tr2bl w:val="nil"/>
            </w:tcBorders>
            <w:shd w:val="solid" w:color="FFFFFF" w:fill="FFFFFF"/>
            <w:tcMar>
              <w:left w:w="60" w:type="dxa"/>
              <w:right w:w="60" w:type="dxa"/>
            </w:tcMar>
            <w:vAlign w:val="center"/>
          </w:tcPr>
          <w:p w14:paraId="52077829" w14:textId="77777777" w:rsidR="005419C9" w:rsidRDefault="00120B71">
            <w:pPr>
              <w:pStyle w:val="DMETW26161BIPFA"/>
              <w:jc w:val="right"/>
              <w:rPr>
                <w:rFonts w:ascii="Verdana" w:eastAsia="Verdana" w:hAnsi="Verdana" w:cs="Verdana"/>
                <w:i/>
                <w:noProof/>
                <w:sz w:val="18"/>
              </w:rPr>
            </w:pPr>
            <w:r>
              <w:rPr>
                <w:rFonts w:ascii="Verdana" w:hAnsi="Verdana"/>
                <w:i/>
                <w:noProof/>
                <w:sz w:val="18"/>
              </w:rPr>
              <w:t xml:space="preserve"> 38</w:t>
            </w:r>
          </w:p>
        </w:tc>
      </w:tr>
      <w:tr w:rsidR="00D04BFD" w14:paraId="4BF09468" w14:textId="77777777" w:rsidTr="001479AE">
        <w:trPr>
          <w:trHeight w:val="255"/>
        </w:trPr>
        <w:tc>
          <w:tcPr>
            <w:tcW w:w="5715" w:type="dxa"/>
            <w:tcBorders>
              <w:top w:val="nil"/>
              <w:left w:val="nil"/>
              <w:bottom w:val="nil"/>
              <w:right w:val="nil"/>
              <w:tl2br w:val="nil"/>
              <w:tr2bl w:val="nil"/>
            </w:tcBorders>
            <w:shd w:val="clear" w:color="auto" w:fill="auto"/>
            <w:tcMar>
              <w:left w:w="60" w:type="dxa"/>
              <w:right w:w="60" w:type="dxa"/>
            </w:tcMar>
            <w:vAlign w:val="bottom"/>
          </w:tcPr>
          <w:p w14:paraId="359D42F4" w14:textId="77777777" w:rsidR="005419C9" w:rsidRDefault="00120B71">
            <w:pPr>
              <w:pStyle w:val="DMETW26161BIPFA"/>
              <w:rPr>
                <w:rFonts w:ascii="Verdana" w:eastAsia="Verdana" w:hAnsi="Verdana" w:cs="Verdana"/>
                <w:i/>
                <w:noProof/>
                <w:sz w:val="18"/>
              </w:rPr>
            </w:pPr>
            <w:r>
              <w:rPr>
                <w:rFonts w:ascii="Verdana" w:hAnsi="Verdana"/>
                <w:i/>
                <w:noProof/>
                <w:sz w:val="18"/>
              </w:rPr>
              <w:t>Lån</w:t>
            </w:r>
          </w:p>
        </w:tc>
        <w:tc>
          <w:tcPr>
            <w:tcW w:w="1800" w:type="dxa"/>
            <w:tcBorders>
              <w:top w:val="nil"/>
              <w:left w:val="nil"/>
              <w:bottom w:val="nil"/>
              <w:right w:val="nil"/>
              <w:tl2br w:val="nil"/>
              <w:tr2bl w:val="nil"/>
            </w:tcBorders>
            <w:shd w:val="solid" w:color="FFFFFF" w:fill="FFFFFF"/>
            <w:tcMar>
              <w:left w:w="60" w:type="dxa"/>
              <w:right w:w="60" w:type="dxa"/>
            </w:tcMar>
            <w:vAlign w:val="center"/>
          </w:tcPr>
          <w:p w14:paraId="6D1E5C63" w14:textId="77777777" w:rsidR="005419C9" w:rsidRDefault="00120B71">
            <w:pPr>
              <w:pStyle w:val="DMETW26161BIPFA"/>
              <w:jc w:val="right"/>
              <w:rPr>
                <w:rFonts w:ascii="Verdana" w:eastAsia="Verdana" w:hAnsi="Verdana" w:cs="Verdana"/>
                <w:i/>
                <w:noProof/>
                <w:sz w:val="18"/>
              </w:rPr>
            </w:pPr>
            <w:r>
              <w:rPr>
                <w:rFonts w:ascii="Verdana" w:hAnsi="Verdana"/>
                <w:i/>
                <w:noProof/>
                <w:sz w:val="18"/>
              </w:rPr>
              <w:t xml:space="preserve"> 5</w:t>
            </w:r>
          </w:p>
        </w:tc>
        <w:tc>
          <w:tcPr>
            <w:tcW w:w="1455" w:type="dxa"/>
            <w:tcBorders>
              <w:top w:val="nil"/>
              <w:left w:val="nil"/>
              <w:bottom w:val="nil"/>
              <w:right w:val="nil"/>
              <w:tl2br w:val="nil"/>
              <w:tr2bl w:val="nil"/>
            </w:tcBorders>
            <w:shd w:val="solid" w:color="FFFFFF" w:fill="FFFFFF"/>
            <w:tcMar>
              <w:left w:w="60" w:type="dxa"/>
              <w:right w:w="60" w:type="dxa"/>
            </w:tcMar>
            <w:vAlign w:val="center"/>
          </w:tcPr>
          <w:p w14:paraId="40CB2253" w14:textId="77777777" w:rsidR="005419C9" w:rsidRDefault="00120B71">
            <w:pPr>
              <w:pStyle w:val="DMETW26161BIPFA"/>
              <w:jc w:val="right"/>
              <w:rPr>
                <w:rFonts w:ascii="Verdana" w:eastAsia="Verdana" w:hAnsi="Verdana" w:cs="Verdana"/>
                <w:i/>
                <w:noProof/>
                <w:sz w:val="18"/>
              </w:rPr>
            </w:pPr>
            <w:r>
              <w:rPr>
                <w:rFonts w:ascii="Verdana" w:hAnsi="Verdana"/>
                <w:i/>
                <w:noProof/>
                <w:sz w:val="18"/>
              </w:rPr>
              <w:t xml:space="preserve"> 1</w:t>
            </w:r>
          </w:p>
        </w:tc>
      </w:tr>
      <w:tr w:rsidR="00D04BFD" w14:paraId="5DD66650" w14:textId="77777777" w:rsidTr="001479AE">
        <w:trPr>
          <w:trHeight w:val="255"/>
        </w:trPr>
        <w:tc>
          <w:tcPr>
            <w:tcW w:w="5715" w:type="dxa"/>
            <w:tcBorders>
              <w:top w:val="nil"/>
              <w:left w:val="nil"/>
              <w:bottom w:val="nil"/>
              <w:right w:val="nil"/>
              <w:tl2br w:val="nil"/>
              <w:tr2bl w:val="nil"/>
            </w:tcBorders>
            <w:shd w:val="solid" w:color="CCE1EA" w:fill="FFFFFF"/>
            <w:tcMar>
              <w:left w:w="60" w:type="dxa"/>
              <w:right w:w="60" w:type="dxa"/>
            </w:tcMar>
            <w:vAlign w:val="center"/>
          </w:tcPr>
          <w:p w14:paraId="677A33D8" w14:textId="77777777" w:rsidR="005419C9" w:rsidRDefault="005419C9">
            <w:pPr>
              <w:pStyle w:val="DMETW26161BIPFA"/>
              <w:rPr>
                <w:rFonts w:ascii="Verdana" w:eastAsia="Verdana" w:hAnsi="Verdana" w:cs="Verdana"/>
                <w:b/>
                <w:noProof/>
                <w:sz w:val="18"/>
              </w:rPr>
            </w:pPr>
          </w:p>
        </w:tc>
        <w:tc>
          <w:tcPr>
            <w:tcW w:w="1800" w:type="dxa"/>
            <w:tcBorders>
              <w:top w:val="nil"/>
              <w:left w:val="nil"/>
              <w:bottom w:val="nil"/>
              <w:right w:val="nil"/>
              <w:tl2br w:val="nil"/>
              <w:tr2bl w:val="nil"/>
            </w:tcBorders>
            <w:shd w:val="solid" w:color="CCE1EA" w:fill="FFFFFF"/>
            <w:tcMar>
              <w:left w:w="60" w:type="dxa"/>
              <w:right w:w="60" w:type="dxa"/>
            </w:tcMar>
            <w:vAlign w:val="center"/>
          </w:tcPr>
          <w:p w14:paraId="5623CC0B" w14:textId="77777777" w:rsidR="005419C9" w:rsidRDefault="00120B71">
            <w:pPr>
              <w:pStyle w:val="DMETW26161BIPFA"/>
              <w:jc w:val="right"/>
              <w:rPr>
                <w:rFonts w:ascii="Verdana" w:eastAsia="Verdana" w:hAnsi="Verdana" w:cs="Verdana"/>
                <w:b/>
                <w:noProof/>
                <w:sz w:val="18"/>
              </w:rPr>
            </w:pPr>
            <w:r>
              <w:rPr>
                <w:rFonts w:ascii="Verdana" w:hAnsi="Verdana"/>
                <w:b/>
                <w:noProof/>
                <w:sz w:val="18"/>
              </w:rPr>
              <w:t xml:space="preserve">  67</w:t>
            </w:r>
          </w:p>
        </w:tc>
        <w:tc>
          <w:tcPr>
            <w:tcW w:w="1455" w:type="dxa"/>
            <w:tcBorders>
              <w:top w:val="nil"/>
              <w:left w:val="nil"/>
              <w:bottom w:val="nil"/>
              <w:right w:val="nil"/>
              <w:tl2br w:val="nil"/>
              <w:tr2bl w:val="nil"/>
            </w:tcBorders>
            <w:shd w:val="solid" w:color="CCE1EA" w:fill="FFFFFF"/>
            <w:tcMar>
              <w:left w:w="60" w:type="dxa"/>
              <w:right w:w="60" w:type="dxa"/>
            </w:tcMar>
            <w:vAlign w:val="center"/>
          </w:tcPr>
          <w:p w14:paraId="3657B563" w14:textId="77777777" w:rsidR="005419C9" w:rsidRDefault="00120B71">
            <w:pPr>
              <w:pStyle w:val="DMETW26161BIPFA"/>
              <w:jc w:val="right"/>
              <w:rPr>
                <w:rFonts w:ascii="Verdana" w:eastAsia="Verdana" w:hAnsi="Verdana" w:cs="Verdana"/>
                <w:b/>
                <w:noProof/>
                <w:sz w:val="18"/>
              </w:rPr>
            </w:pPr>
            <w:r>
              <w:rPr>
                <w:rFonts w:ascii="Verdana" w:hAnsi="Verdana"/>
                <w:b/>
                <w:noProof/>
                <w:sz w:val="18"/>
              </w:rPr>
              <w:t xml:space="preserve">  39</w:t>
            </w:r>
          </w:p>
        </w:tc>
      </w:tr>
      <w:tr w:rsidR="00D04BFD" w14:paraId="34938138" w14:textId="77777777" w:rsidTr="001479AE">
        <w:trPr>
          <w:trHeight w:val="255"/>
        </w:trPr>
        <w:tc>
          <w:tcPr>
            <w:tcW w:w="5715" w:type="dxa"/>
            <w:tcBorders>
              <w:top w:val="nil"/>
              <w:left w:val="nil"/>
              <w:bottom w:val="nil"/>
              <w:right w:val="nil"/>
              <w:tl2br w:val="nil"/>
              <w:tr2bl w:val="nil"/>
            </w:tcBorders>
            <w:shd w:val="clear" w:color="auto" w:fill="auto"/>
            <w:tcMar>
              <w:left w:w="60" w:type="dxa"/>
              <w:right w:w="60" w:type="dxa"/>
            </w:tcMar>
            <w:vAlign w:val="center"/>
          </w:tcPr>
          <w:p w14:paraId="051FF29E" w14:textId="77777777" w:rsidR="005419C9" w:rsidRDefault="00120B71">
            <w:pPr>
              <w:pStyle w:val="DMETW26161BIPFA"/>
              <w:rPr>
                <w:rFonts w:ascii="Verdana" w:eastAsia="Verdana" w:hAnsi="Verdana" w:cs="Verdana"/>
                <w:b/>
                <w:noProof/>
                <w:sz w:val="18"/>
              </w:rPr>
            </w:pPr>
            <w:r>
              <w:rPr>
                <w:rFonts w:ascii="Verdana" w:hAnsi="Verdana"/>
                <w:b/>
                <w:noProof/>
                <w:sz w:val="18"/>
              </w:rPr>
              <w:t>Kortfristig</w:t>
            </w:r>
          </w:p>
        </w:tc>
        <w:tc>
          <w:tcPr>
            <w:tcW w:w="1800" w:type="dxa"/>
            <w:tcBorders>
              <w:top w:val="nil"/>
              <w:left w:val="nil"/>
              <w:bottom w:val="nil"/>
              <w:right w:val="nil"/>
              <w:tl2br w:val="nil"/>
              <w:tr2bl w:val="nil"/>
            </w:tcBorders>
            <w:shd w:val="solid" w:color="FFFFFF" w:fill="FFFFFF"/>
            <w:tcMar>
              <w:left w:w="60" w:type="dxa"/>
              <w:right w:w="60" w:type="dxa"/>
            </w:tcMar>
            <w:vAlign w:val="center"/>
          </w:tcPr>
          <w:p w14:paraId="35AB4BED" w14:textId="77777777" w:rsidR="005419C9" w:rsidRDefault="005419C9">
            <w:pPr>
              <w:pStyle w:val="DMETW26161BIPFA"/>
              <w:jc w:val="right"/>
              <w:rPr>
                <w:rFonts w:ascii="Verdana" w:eastAsia="Verdana" w:hAnsi="Verdana" w:cs="Verdana"/>
                <w:i/>
                <w:noProof/>
                <w:sz w:val="18"/>
              </w:rPr>
            </w:pPr>
          </w:p>
        </w:tc>
        <w:tc>
          <w:tcPr>
            <w:tcW w:w="1455" w:type="dxa"/>
            <w:tcBorders>
              <w:top w:val="nil"/>
              <w:left w:val="nil"/>
              <w:bottom w:val="nil"/>
              <w:right w:val="nil"/>
              <w:tl2br w:val="nil"/>
              <w:tr2bl w:val="nil"/>
            </w:tcBorders>
            <w:shd w:val="solid" w:color="FFFFFF" w:fill="FFFFFF"/>
            <w:tcMar>
              <w:left w:w="60" w:type="dxa"/>
              <w:right w:w="60" w:type="dxa"/>
            </w:tcMar>
            <w:vAlign w:val="center"/>
          </w:tcPr>
          <w:p w14:paraId="078C833D" w14:textId="77777777" w:rsidR="005419C9" w:rsidRDefault="005419C9">
            <w:pPr>
              <w:pStyle w:val="DMETW26161BIPFA"/>
              <w:jc w:val="right"/>
              <w:rPr>
                <w:rFonts w:ascii="Verdana" w:eastAsia="Verdana" w:hAnsi="Verdana" w:cs="Verdana"/>
                <w:i/>
                <w:noProof/>
                <w:sz w:val="18"/>
              </w:rPr>
            </w:pPr>
          </w:p>
        </w:tc>
      </w:tr>
      <w:tr w:rsidR="00D04BFD" w14:paraId="37E5DA49" w14:textId="77777777" w:rsidTr="001479AE">
        <w:trPr>
          <w:trHeight w:val="255"/>
        </w:trPr>
        <w:tc>
          <w:tcPr>
            <w:tcW w:w="5715" w:type="dxa"/>
            <w:tcBorders>
              <w:top w:val="nil"/>
              <w:left w:val="nil"/>
              <w:bottom w:val="nil"/>
              <w:right w:val="nil"/>
              <w:tl2br w:val="nil"/>
              <w:tr2bl w:val="nil"/>
            </w:tcBorders>
            <w:shd w:val="clear" w:color="auto" w:fill="auto"/>
            <w:tcMar>
              <w:left w:w="60" w:type="dxa"/>
              <w:right w:w="60" w:type="dxa"/>
            </w:tcMar>
            <w:vAlign w:val="bottom"/>
          </w:tcPr>
          <w:p w14:paraId="19D114D1" w14:textId="77777777" w:rsidR="005419C9" w:rsidRPr="0000219B" w:rsidRDefault="00120B71">
            <w:pPr>
              <w:pStyle w:val="DMETW26161BIPFA"/>
              <w:rPr>
                <w:rFonts w:ascii="Verdana" w:eastAsia="Verdana" w:hAnsi="Verdana" w:cs="Verdana"/>
                <w:i/>
                <w:noProof/>
                <w:sz w:val="18"/>
                <w:lang w:val="sv-SE"/>
              </w:rPr>
            </w:pPr>
            <w:r w:rsidRPr="0000219B">
              <w:rPr>
                <w:rFonts w:ascii="Verdana" w:hAnsi="Verdana"/>
                <w:i/>
                <w:noProof/>
                <w:sz w:val="18"/>
                <w:lang w:val="sv-SE"/>
              </w:rPr>
              <w:t xml:space="preserve">Finansiella tillgångar värderade till verkligt värde via resultatet </w:t>
            </w:r>
          </w:p>
        </w:tc>
        <w:tc>
          <w:tcPr>
            <w:tcW w:w="1800" w:type="dxa"/>
            <w:tcBorders>
              <w:top w:val="nil"/>
              <w:left w:val="nil"/>
              <w:bottom w:val="nil"/>
              <w:right w:val="nil"/>
              <w:tl2br w:val="nil"/>
              <w:tr2bl w:val="nil"/>
            </w:tcBorders>
            <w:shd w:val="solid" w:color="FFFFFF" w:fill="FFFFFF"/>
            <w:tcMar>
              <w:left w:w="60" w:type="dxa"/>
              <w:right w:w="60" w:type="dxa"/>
            </w:tcMar>
            <w:vAlign w:val="center"/>
          </w:tcPr>
          <w:p w14:paraId="051856BE" w14:textId="77777777" w:rsidR="005419C9" w:rsidRDefault="00120B71">
            <w:pPr>
              <w:pStyle w:val="DMETW26161BIPFA"/>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3</w:t>
            </w:r>
          </w:p>
        </w:tc>
        <w:tc>
          <w:tcPr>
            <w:tcW w:w="1455" w:type="dxa"/>
            <w:tcBorders>
              <w:top w:val="nil"/>
              <w:left w:val="nil"/>
              <w:bottom w:val="nil"/>
              <w:right w:val="nil"/>
              <w:tl2br w:val="nil"/>
              <w:tr2bl w:val="nil"/>
            </w:tcBorders>
            <w:shd w:val="solid" w:color="FFFFFF" w:fill="FFFFFF"/>
            <w:tcMar>
              <w:left w:w="60" w:type="dxa"/>
              <w:right w:w="60" w:type="dxa"/>
            </w:tcMar>
            <w:vAlign w:val="center"/>
          </w:tcPr>
          <w:p w14:paraId="11C46F13" w14:textId="77777777" w:rsidR="005419C9" w:rsidRDefault="00120B71">
            <w:pPr>
              <w:pStyle w:val="DMETW26161BIPFA"/>
              <w:jc w:val="right"/>
              <w:rPr>
                <w:rFonts w:ascii="Verdana" w:eastAsia="Verdana" w:hAnsi="Verdana" w:cs="Verdana"/>
                <w:i/>
                <w:noProof/>
                <w:sz w:val="18"/>
              </w:rPr>
            </w:pPr>
            <w:r>
              <w:rPr>
                <w:rFonts w:ascii="Verdana" w:hAnsi="Verdana"/>
                <w:i/>
                <w:noProof/>
                <w:sz w:val="18"/>
              </w:rPr>
              <w:t>–</w:t>
            </w:r>
          </w:p>
        </w:tc>
      </w:tr>
      <w:tr w:rsidR="00D04BFD" w14:paraId="31C67ECC" w14:textId="77777777" w:rsidTr="001479AE">
        <w:trPr>
          <w:trHeight w:val="255"/>
        </w:trPr>
        <w:tc>
          <w:tcPr>
            <w:tcW w:w="5715" w:type="dxa"/>
            <w:tcBorders>
              <w:top w:val="nil"/>
              <w:left w:val="nil"/>
              <w:bottom w:val="single" w:sz="4" w:space="0" w:color="016794"/>
              <w:right w:val="nil"/>
              <w:tl2br w:val="nil"/>
              <w:tr2bl w:val="nil"/>
            </w:tcBorders>
            <w:shd w:val="solid" w:color="CCE1EA" w:fill="FFFFFF"/>
            <w:tcMar>
              <w:left w:w="60" w:type="dxa"/>
              <w:right w:w="60" w:type="dxa"/>
            </w:tcMar>
            <w:vAlign w:val="center"/>
          </w:tcPr>
          <w:p w14:paraId="07F3E6B5" w14:textId="77777777" w:rsidR="005419C9" w:rsidRDefault="005419C9">
            <w:pPr>
              <w:pStyle w:val="DMETW26161BIPFA"/>
              <w:rPr>
                <w:rFonts w:ascii="Verdana" w:eastAsia="Verdana" w:hAnsi="Verdana" w:cs="Verdana"/>
                <w:b/>
                <w:noProof/>
                <w:sz w:val="18"/>
              </w:rPr>
            </w:pPr>
          </w:p>
        </w:tc>
        <w:tc>
          <w:tcPr>
            <w:tcW w:w="1800" w:type="dxa"/>
            <w:tcBorders>
              <w:top w:val="nil"/>
              <w:left w:val="nil"/>
              <w:bottom w:val="single" w:sz="4" w:space="0" w:color="016794"/>
              <w:right w:val="nil"/>
              <w:tl2br w:val="nil"/>
              <w:tr2bl w:val="nil"/>
            </w:tcBorders>
            <w:shd w:val="solid" w:color="CCE1EA" w:fill="FFFFFF"/>
            <w:tcMar>
              <w:left w:w="60" w:type="dxa"/>
              <w:right w:w="60" w:type="dxa"/>
            </w:tcMar>
            <w:vAlign w:val="center"/>
          </w:tcPr>
          <w:p w14:paraId="32E66C78" w14:textId="77777777" w:rsidR="005419C9" w:rsidRDefault="00120B71">
            <w:pPr>
              <w:pStyle w:val="DMETW26161BIPFA"/>
              <w:jc w:val="right"/>
              <w:rPr>
                <w:rFonts w:ascii="Verdana" w:eastAsia="Verdana" w:hAnsi="Verdana" w:cs="Verdana"/>
                <w:b/>
                <w:noProof/>
                <w:sz w:val="18"/>
              </w:rPr>
            </w:pPr>
            <w:r>
              <w:rPr>
                <w:rFonts w:ascii="Verdana" w:hAnsi="Verdana"/>
                <w:b/>
                <w:noProof/>
                <w:sz w:val="18"/>
              </w:rPr>
              <w:t xml:space="preserve">  3</w:t>
            </w:r>
          </w:p>
        </w:tc>
        <w:tc>
          <w:tcPr>
            <w:tcW w:w="1455" w:type="dxa"/>
            <w:tcBorders>
              <w:top w:val="nil"/>
              <w:left w:val="nil"/>
              <w:bottom w:val="single" w:sz="4" w:space="0" w:color="016794"/>
              <w:right w:val="nil"/>
              <w:tl2br w:val="nil"/>
              <w:tr2bl w:val="nil"/>
            </w:tcBorders>
            <w:shd w:val="solid" w:color="CCE1EA" w:fill="FFFFFF"/>
            <w:tcMar>
              <w:left w:w="60" w:type="dxa"/>
              <w:right w:w="60" w:type="dxa"/>
            </w:tcMar>
            <w:vAlign w:val="center"/>
          </w:tcPr>
          <w:p w14:paraId="4CDC12B5" w14:textId="77777777" w:rsidR="005419C9" w:rsidRDefault="00120B71">
            <w:pPr>
              <w:pStyle w:val="DMETW26161BIPFA"/>
              <w:jc w:val="right"/>
              <w:rPr>
                <w:rFonts w:ascii="Verdana" w:eastAsia="Verdana" w:hAnsi="Verdana" w:cs="Verdana"/>
                <w:b/>
                <w:noProof/>
                <w:sz w:val="18"/>
              </w:rPr>
            </w:pPr>
            <w:r>
              <w:rPr>
                <w:rFonts w:ascii="Verdana" w:hAnsi="Verdana"/>
                <w:b/>
                <w:noProof/>
                <w:sz w:val="18"/>
              </w:rPr>
              <w:t>–</w:t>
            </w:r>
          </w:p>
        </w:tc>
      </w:tr>
      <w:tr w:rsidR="00D04BFD" w14:paraId="79220E2C" w14:textId="77777777" w:rsidTr="001479AE">
        <w:trPr>
          <w:trHeight w:val="255"/>
        </w:trPr>
        <w:tc>
          <w:tcPr>
            <w:tcW w:w="57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6FB382B" w14:textId="77777777" w:rsidR="005419C9" w:rsidRDefault="00120B71">
            <w:pPr>
              <w:pStyle w:val="DMETW26161BIPFA"/>
              <w:rPr>
                <w:rFonts w:ascii="Verdana" w:eastAsia="Verdana" w:hAnsi="Verdana" w:cs="Verdana"/>
                <w:b/>
                <w:noProof/>
                <w:sz w:val="18"/>
              </w:rPr>
            </w:pPr>
            <w:r>
              <w:rPr>
                <w:rFonts w:ascii="Verdana" w:hAnsi="Verdana"/>
                <w:b/>
                <w:noProof/>
                <w:sz w:val="18"/>
              </w:rPr>
              <w:t>Totalt</w:t>
            </w:r>
          </w:p>
        </w:tc>
        <w:tc>
          <w:tcPr>
            <w:tcW w:w="18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EA69E38" w14:textId="77777777" w:rsidR="005419C9" w:rsidRDefault="00120B71">
            <w:pPr>
              <w:pStyle w:val="DMETW26161BIPFA"/>
              <w:jc w:val="right"/>
              <w:rPr>
                <w:rFonts w:ascii="Verdana" w:eastAsia="Verdana" w:hAnsi="Verdana" w:cs="Verdana"/>
                <w:b/>
                <w:noProof/>
                <w:sz w:val="18"/>
              </w:rPr>
            </w:pPr>
            <w:r>
              <w:rPr>
                <w:rFonts w:ascii="Verdana" w:hAnsi="Verdana"/>
                <w:b/>
                <w:noProof/>
                <w:sz w:val="18"/>
              </w:rPr>
              <w:t xml:space="preserve">  69</w:t>
            </w:r>
          </w:p>
        </w:tc>
        <w:tc>
          <w:tcPr>
            <w:tcW w:w="1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9108098" w14:textId="77777777" w:rsidR="005419C9" w:rsidRDefault="00120B71">
            <w:pPr>
              <w:pStyle w:val="DMETW26161BIPFA"/>
              <w:jc w:val="right"/>
              <w:rPr>
                <w:rFonts w:ascii="Verdana" w:eastAsia="Verdana" w:hAnsi="Verdana" w:cs="Verdana"/>
                <w:b/>
                <w:noProof/>
                <w:sz w:val="18"/>
              </w:rPr>
            </w:pPr>
            <w:r>
              <w:rPr>
                <w:rFonts w:ascii="Verdana" w:hAnsi="Verdana"/>
                <w:b/>
                <w:noProof/>
                <w:sz w:val="18"/>
              </w:rPr>
              <w:t xml:space="preserve">  39</w:t>
            </w:r>
          </w:p>
        </w:tc>
      </w:tr>
    </w:tbl>
    <w:p w14:paraId="2A86AEB6" w14:textId="77777777" w:rsidR="00391964" w:rsidRPr="0000219B" w:rsidRDefault="00120B71" w:rsidP="00391964">
      <w:pPr>
        <w:pStyle w:val="Textstand-alone"/>
        <w:ind w:right="-1"/>
        <w:rPr>
          <w:noProof/>
          <w:lang w:val="sv-SE"/>
        </w:rPr>
      </w:pPr>
      <w:r w:rsidRPr="0000219B">
        <w:rPr>
          <w:noProof/>
          <w:lang w:val="sv-SE"/>
        </w:rPr>
        <w:t xml:space="preserve">De finansiella tillgångarna värderade till verkligt värde via resultatet på 61 miljoner euro avser investeringar i eget kapital inom följande områden: </w:t>
      </w:r>
    </w:p>
    <w:p w14:paraId="0BE9585B" w14:textId="77777777" w:rsidR="00391964" w:rsidRPr="0000219B" w:rsidRDefault="00120B71" w:rsidP="00795FDB">
      <w:pPr>
        <w:pStyle w:val="Textstand-alone"/>
        <w:numPr>
          <w:ilvl w:val="0"/>
          <w:numId w:val="20"/>
        </w:numPr>
        <w:spacing w:before="0" w:after="0"/>
        <w:ind w:left="714" w:hanging="357"/>
        <w:rPr>
          <w:noProof/>
          <w:lang w:val="sv-SE"/>
        </w:rPr>
      </w:pPr>
      <w:r w:rsidRPr="0000219B">
        <w:rPr>
          <w:noProof/>
          <w:lang w:val="sv-SE"/>
        </w:rPr>
        <w:t>Förnybar hållbar energi via Climate Investor One, ElectriFI och Geeref.</w:t>
      </w:r>
    </w:p>
    <w:p w14:paraId="11EF658A" w14:textId="77777777" w:rsidR="00391964" w:rsidRPr="0000219B" w:rsidRDefault="00120B71" w:rsidP="00795FDB">
      <w:pPr>
        <w:pStyle w:val="Textstand-alone"/>
        <w:numPr>
          <w:ilvl w:val="0"/>
          <w:numId w:val="20"/>
        </w:numPr>
        <w:spacing w:before="0" w:after="0"/>
        <w:ind w:left="714" w:hanging="357"/>
        <w:rPr>
          <w:noProof/>
          <w:lang w:val="sv-SE"/>
        </w:rPr>
      </w:pPr>
      <w:r w:rsidRPr="0000219B">
        <w:rPr>
          <w:noProof/>
          <w:lang w:val="sv-SE"/>
        </w:rPr>
        <w:t>Främjande av inkluderande finansiering för småbrukare och små och medelstora företag på landsbygden via ABC Fund.</w:t>
      </w:r>
    </w:p>
    <w:p w14:paraId="281727BD" w14:textId="77777777" w:rsidR="00391964" w:rsidRPr="0000219B" w:rsidRDefault="00120B71" w:rsidP="00795FDB">
      <w:pPr>
        <w:pStyle w:val="Textstand-alone"/>
        <w:numPr>
          <w:ilvl w:val="0"/>
          <w:numId w:val="20"/>
        </w:numPr>
        <w:spacing w:before="0" w:after="0"/>
        <w:ind w:left="714" w:hanging="357"/>
        <w:rPr>
          <w:noProof/>
          <w:lang w:val="sv-SE"/>
        </w:rPr>
      </w:pPr>
      <w:r w:rsidRPr="0000219B">
        <w:rPr>
          <w:noProof/>
          <w:lang w:val="sv-SE"/>
        </w:rPr>
        <w:t xml:space="preserve">Finansiell inkludering i Uganda via aBi Finance. </w:t>
      </w:r>
    </w:p>
    <w:p w14:paraId="1B5C57E0" w14:textId="77777777" w:rsidR="00391964" w:rsidRPr="0000219B" w:rsidRDefault="00120B71" w:rsidP="00795FDB">
      <w:pPr>
        <w:pStyle w:val="Textstand-alone"/>
        <w:numPr>
          <w:ilvl w:val="0"/>
          <w:numId w:val="20"/>
        </w:numPr>
        <w:spacing w:before="0" w:after="0"/>
        <w:ind w:left="714" w:hanging="357"/>
        <w:rPr>
          <w:noProof/>
          <w:lang w:val="sv-SE"/>
        </w:rPr>
      </w:pPr>
      <w:r w:rsidRPr="0000219B">
        <w:rPr>
          <w:noProof/>
          <w:lang w:val="sv-SE"/>
        </w:rPr>
        <w:t xml:space="preserve">Skapande av arbetstillfällen och hållbar tillväxt i Afrika via Boost Africa-initiativet. </w:t>
      </w:r>
    </w:p>
    <w:p w14:paraId="40A3FA87" w14:textId="77777777" w:rsidR="00391964" w:rsidRPr="0000219B" w:rsidRDefault="00120B71" w:rsidP="00391964">
      <w:pPr>
        <w:pStyle w:val="Textstand-alone"/>
        <w:rPr>
          <w:noProof/>
          <w:lang w:val="sv-SE"/>
        </w:rPr>
      </w:pPr>
      <w:r w:rsidRPr="0000219B">
        <w:rPr>
          <w:noProof/>
          <w:lang w:val="sv-SE"/>
        </w:rPr>
        <w:t xml:space="preserve">De långfristiga lånen till ett värde av 5 miljoner euro berör två huvudområden: Hållbart jordbruk via AgriFI och tillgång till och produktion av el från hållbara energikällor via ElectriFI:s investeringsfacilitet. </w:t>
      </w:r>
    </w:p>
    <w:p w14:paraId="6DCED1D3" w14:textId="77777777" w:rsidR="00391964" w:rsidRPr="0000219B" w:rsidRDefault="00120B71" w:rsidP="00391964">
      <w:pPr>
        <w:pStyle w:val="Textstand-alone"/>
        <w:rPr>
          <w:noProof/>
          <w:lang w:val="sv-SE"/>
        </w:rPr>
      </w:pPr>
      <w:r w:rsidRPr="0000219B">
        <w:rPr>
          <w:noProof/>
          <w:lang w:val="sv-SE"/>
        </w:rPr>
        <w:t>3 miljoner euro under rubriken långfristiga finansiella tillgångar avser helt en investering i eget kapital inom ramen för finansieringsinstrumentet ElectriFI som syftar till att finansiera projekt i ett tidigt skede och små projekt som är inriktade på tillgång till och produktion av el från hållbara energikällor på framväxande marknader, med särskilt fokus på Afrika söder om Sahara.</w:t>
      </w:r>
    </w:p>
    <w:p w14:paraId="3254821D" w14:textId="77777777" w:rsidR="003D6582" w:rsidRDefault="00120B71" w:rsidP="00795FDB">
      <w:pPr>
        <w:pStyle w:val="HEADER2Part2"/>
        <w:ind w:left="3402" w:hanging="3402"/>
        <w:rPr>
          <w:noProof/>
        </w:rPr>
      </w:pPr>
      <w:bookmarkStart w:id="66" w:name="_Ref35550594"/>
      <w:r>
        <w:rPr>
          <w:noProof/>
        </w:rPr>
        <w:t>FÖRFINANSIERING</w:t>
      </w:r>
      <w:bookmarkEnd w:id="66"/>
    </w:p>
    <w:p w14:paraId="6F10731D" w14:textId="77777777" w:rsidR="004B21D0" w:rsidRPr="0000219B" w:rsidRDefault="00120B71" w:rsidP="000E0A17">
      <w:pPr>
        <w:pStyle w:val="Textstand-alone"/>
        <w:spacing w:before="0"/>
        <w:rPr>
          <w:noProof/>
          <w:lang w:val="sv-SE"/>
        </w:rPr>
      </w:pPr>
      <w:r w:rsidRPr="0000219B">
        <w:rPr>
          <w:noProof/>
          <w:lang w:val="sv-SE"/>
        </w:rPr>
        <w:t>Många kontrakt innehåller bestämmelser om förskottsbetalning innan arbetet påbörjats eller innan några varor har levererats eller tjänster tillhandahållits. Ibland anges i kontraktens betalningsplaner att betalningar ska göras på grundval av en lägesrapport. Förfinansiering betalas vanligtvis i det lands eller det territoriums valuta där projektet genomförs.</w:t>
      </w:r>
    </w:p>
    <w:p w14:paraId="651D24E8" w14:textId="1E5D530B" w:rsidR="004B21D0" w:rsidRPr="00F64D38" w:rsidRDefault="00120B71" w:rsidP="004B21D0">
      <w:pPr>
        <w:pStyle w:val="Textstand-alone"/>
        <w:spacing w:after="0"/>
        <w:rPr>
          <w:noProof/>
        </w:rPr>
      </w:pPr>
      <w:r w:rsidRPr="0000219B">
        <w:rPr>
          <w:noProof/>
          <w:lang w:val="sv-SE"/>
        </w:rPr>
        <w:t xml:space="preserve">Tidpunkten för förfinansiering avgör om den redovisas som en kortfristig eller långfristig förfinansiering. Nyttjandet bestäms av den underliggande överenskommelsen för projektet. Eventuellt nyttjande som måste ske inom tolv månader från balansdagen redovisas som kortfristig förfinansiering. Eftersom många EUF-projekt är långfristiga måste förskotten finnas tillgängliga i över ett år. </w:t>
      </w:r>
      <w:r>
        <w:rPr>
          <w:noProof/>
        </w:rPr>
        <w:t>Därför tas viss förfinansiering upp som anläggningstillgångar.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5"/>
        <w:gridCol w:w="1221"/>
        <w:gridCol w:w="870"/>
        <w:gridCol w:w="682"/>
        <w:gridCol w:w="847"/>
        <w:gridCol w:w="846"/>
        <w:gridCol w:w="1411"/>
        <w:gridCol w:w="1376"/>
      </w:tblGrid>
      <w:tr w:rsidR="00D04BFD" w14:paraId="521E8BB9" w14:textId="77777777">
        <w:trPr>
          <w:cantSplit/>
          <w:trHeight w:val="255"/>
        </w:trPr>
        <w:tc>
          <w:tcPr>
            <w:tcW w:w="2505" w:type="dxa"/>
            <w:gridSpan w:val="8"/>
            <w:tcBorders>
              <w:top w:val="nil"/>
              <w:left w:val="nil"/>
              <w:bottom w:val="nil"/>
              <w:right w:val="nil"/>
              <w:tl2br w:val="nil"/>
              <w:tr2bl w:val="nil"/>
            </w:tcBorders>
            <w:shd w:val="clear" w:color="auto" w:fill="auto"/>
            <w:tcMar>
              <w:left w:w="60" w:type="dxa"/>
              <w:right w:w="60" w:type="dxa"/>
            </w:tcMar>
            <w:vAlign w:val="center"/>
          </w:tcPr>
          <w:p w14:paraId="2A1DBE69" w14:textId="77777777" w:rsidR="005419C9" w:rsidRDefault="00120B71">
            <w:pPr>
              <w:pStyle w:val="DMETW26161BIPPF"/>
              <w:jc w:val="right"/>
              <w:rPr>
                <w:rFonts w:ascii="Verdana" w:eastAsia="Verdana" w:hAnsi="Verdana" w:cs="Verdana"/>
                <w:i/>
                <w:noProof/>
                <w:sz w:val="16"/>
              </w:rPr>
            </w:pPr>
            <w:bookmarkStart w:id="67" w:name="DOC_TBL00022_1_1"/>
            <w:bookmarkEnd w:id="67"/>
            <w:r>
              <w:rPr>
                <w:rFonts w:ascii="Verdana" w:hAnsi="Verdana"/>
                <w:i/>
                <w:noProof/>
                <w:sz w:val="16"/>
              </w:rPr>
              <w:t>miljoner euro</w:t>
            </w:r>
          </w:p>
        </w:tc>
      </w:tr>
      <w:tr w:rsidR="00D04BFD" w14:paraId="6D7906A5" w14:textId="77777777">
        <w:trPr>
          <w:cantSplit/>
          <w:trHeight w:val="255"/>
        </w:trPr>
        <w:tc>
          <w:tcPr>
            <w:tcW w:w="2505" w:type="dxa"/>
            <w:tcBorders>
              <w:top w:val="nil"/>
              <w:left w:val="nil"/>
              <w:bottom w:val="nil"/>
              <w:right w:val="nil"/>
              <w:tl2br w:val="nil"/>
              <w:tr2bl w:val="nil"/>
            </w:tcBorders>
            <w:shd w:val="solid" w:color="016794" w:fill="FFFFFF"/>
            <w:tcMar>
              <w:left w:w="60" w:type="dxa"/>
              <w:right w:w="60" w:type="dxa"/>
            </w:tcMar>
            <w:vAlign w:val="center"/>
          </w:tcPr>
          <w:p w14:paraId="78E32047" w14:textId="77777777" w:rsidR="005419C9" w:rsidRDefault="005419C9">
            <w:pPr>
              <w:pStyle w:val="DMETW26161BIPPF"/>
              <w:jc w:val="center"/>
              <w:rPr>
                <w:rFonts w:ascii="Verdana" w:eastAsia="Verdana" w:hAnsi="Verdana" w:cs="Verdana"/>
                <w:noProof/>
                <w:color w:val="FFFFFF"/>
              </w:rPr>
            </w:pPr>
          </w:p>
        </w:tc>
        <w:tc>
          <w:tcPr>
            <w:tcW w:w="1221" w:type="dxa"/>
            <w:tcBorders>
              <w:top w:val="nil"/>
              <w:left w:val="nil"/>
              <w:bottom w:val="nil"/>
              <w:right w:val="nil"/>
              <w:tl2br w:val="nil"/>
              <w:tr2bl w:val="nil"/>
            </w:tcBorders>
            <w:shd w:val="solid" w:color="016794" w:fill="FFFFFF"/>
            <w:tcMar>
              <w:left w:w="60" w:type="dxa"/>
              <w:right w:w="60" w:type="dxa"/>
            </w:tcMar>
            <w:vAlign w:val="center"/>
          </w:tcPr>
          <w:p w14:paraId="3C5A4F76" w14:textId="77777777" w:rsidR="005419C9" w:rsidRDefault="00120B71">
            <w:pPr>
              <w:pStyle w:val="DMETW26161BIPPF"/>
              <w:jc w:val="center"/>
              <w:rPr>
                <w:rFonts w:ascii="Verdana" w:eastAsia="Verdana" w:hAnsi="Verdana" w:cs="Verdana"/>
                <w:noProof/>
                <w:color w:val="FFFFFF"/>
              </w:rPr>
            </w:pPr>
            <w:r>
              <w:rPr>
                <w:rFonts w:ascii="Verdana" w:hAnsi="Verdana"/>
                <w:noProof/>
                <w:color w:val="FFFFFF"/>
              </w:rPr>
              <w:t>Not</w:t>
            </w:r>
          </w:p>
        </w:tc>
        <w:tc>
          <w:tcPr>
            <w:tcW w:w="870" w:type="dxa"/>
            <w:tcBorders>
              <w:top w:val="nil"/>
              <w:left w:val="nil"/>
              <w:bottom w:val="nil"/>
              <w:right w:val="nil"/>
              <w:tl2br w:val="nil"/>
              <w:tr2bl w:val="nil"/>
            </w:tcBorders>
            <w:shd w:val="solid" w:color="016794" w:fill="FFFFFF"/>
            <w:tcMar>
              <w:left w:w="60" w:type="dxa"/>
              <w:right w:w="60" w:type="dxa"/>
            </w:tcMar>
            <w:vAlign w:val="center"/>
          </w:tcPr>
          <w:p w14:paraId="6FA72B85" w14:textId="77777777" w:rsidR="005419C9" w:rsidRDefault="00120B71">
            <w:pPr>
              <w:pStyle w:val="DMETW26161BIPPF"/>
              <w:jc w:val="right"/>
              <w:rPr>
                <w:rFonts w:ascii="Verdana" w:eastAsia="Verdana" w:hAnsi="Verdana" w:cs="Verdana"/>
                <w:noProof/>
                <w:color w:val="FFFFFF"/>
              </w:rPr>
            </w:pPr>
            <w:r>
              <w:rPr>
                <w:rFonts w:ascii="Verdana" w:hAnsi="Verdana"/>
                <w:noProof/>
                <w:color w:val="FFFFFF"/>
              </w:rPr>
              <w:t>Åttonde EUF</w:t>
            </w:r>
          </w:p>
        </w:tc>
        <w:tc>
          <w:tcPr>
            <w:tcW w:w="682" w:type="dxa"/>
            <w:tcBorders>
              <w:top w:val="nil"/>
              <w:left w:val="nil"/>
              <w:bottom w:val="nil"/>
              <w:right w:val="nil"/>
              <w:tl2br w:val="nil"/>
              <w:tr2bl w:val="nil"/>
            </w:tcBorders>
            <w:shd w:val="solid" w:color="016794" w:fill="FFFFFF"/>
            <w:tcMar>
              <w:left w:w="60" w:type="dxa"/>
              <w:right w:w="60" w:type="dxa"/>
            </w:tcMar>
            <w:vAlign w:val="center"/>
          </w:tcPr>
          <w:p w14:paraId="7B3D7C5B" w14:textId="77777777" w:rsidR="005419C9" w:rsidRDefault="00120B71">
            <w:pPr>
              <w:pStyle w:val="DMETW26161BIPPF"/>
              <w:jc w:val="right"/>
              <w:rPr>
                <w:rFonts w:ascii="Verdana" w:eastAsia="Verdana" w:hAnsi="Verdana" w:cs="Verdana"/>
                <w:noProof/>
                <w:color w:val="FFFFFF"/>
              </w:rPr>
            </w:pPr>
            <w:r>
              <w:rPr>
                <w:rFonts w:ascii="Verdana" w:hAnsi="Verdana"/>
                <w:noProof/>
                <w:color w:val="FFFFFF"/>
              </w:rPr>
              <w:t>Nionde EUF</w:t>
            </w:r>
          </w:p>
        </w:tc>
        <w:tc>
          <w:tcPr>
            <w:tcW w:w="847" w:type="dxa"/>
            <w:tcBorders>
              <w:top w:val="nil"/>
              <w:left w:val="nil"/>
              <w:bottom w:val="nil"/>
              <w:right w:val="nil"/>
              <w:tl2br w:val="nil"/>
              <w:tr2bl w:val="nil"/>
            </w:tcBorders>
            <w:shd w:val="solid" w:color="016794" w:fill="FFFFFF"/>
            <w:tcMar>
              <w:left w:w="60" w:type="dxa"/>
              <w:right w:w="60" w:type="dxa"/>
            </w:tcMar>
            <w:vAlign w:val="center"/>
          </w:tcPr>
          <w:p w14:paraId="00D8B6C2" w14:textId="77777777" w:rsidR="005419C9" w:rsidRDefault="00120B71">
            <w:pPr>
              <w:pStyle w:val="DMETW26161BIPPF"/>
              <w:jc w:val="right"/>
              <w:rPr>
                <w:rFonts w:ascii="Verdana" w:eastAsia="Verdana" w:hAnsi="Verdana" w:cs="Verdana"/>
                <w:noProof/>
                <w:color w:val="FFFFFF"/>
              </w:rPr>
            </w:pPr>
            <w:r>
              <w:rPr>
                <w:rFonts w:ascii="Verdana" w:hAnsi="Verdana"/>
                <w:noProof/>
                <w:color w:val="FFFFFF"/>
              </w:rPr>
              <w:t>Tionde EUF</w:t>
            </w:r>
          </w:p>
        </w:tc>
        <w:tc>
          <w:tcPr>
            <w:tcW w:w="846" w:type="dxa"/>
            <w:tcBorders>
              <w:top w:val="nil"/>
              <w:left w:val="nil"/>
              <w:bottom w:val="nil"/>
              <w:right w:val="nil"/>
              <w:tl2br w:val="nil"/>
              <w:tr2bl w:val="nil"/>
            </w:tcBorders>
            <w:shd w:val="solid" w:color="016794" w:fill="FFFFFF"/>
            <w:tcMar>
              <w:left w:w="60" w:type="dxa"/>
              <w:right w:w="60" w:type="dxa"/>
            </w:tcMar>
            <w:vAlign w:val="center"/>
          </w:tcPr>
          <w:p w14:paraId="14E7E228" w14:textId="77777777" w:rsidR="005419C9" w:rsidRDefault="00120B71">
            <w:pPr>
              <w:pStyle w:val="DMETW26161BIPPF"/>
              <w:jc w:val="right"/>
              <w:rPr>
                <w:rFonts w:ascii="Verdana" w:eastAsia="Verdana" w:hAnsi="Verdana" w:cs="Verdana"/>
                <w:noProof/>
                <w:color w:val="FFFFFF"/>
              </w:rPr>
            </w:pPr>
            <w:r>
              <w:rPr>
                <w:rFonts w:ascii="Verdana" w:hAnsi="Verdana"/>
                <w:noProof/>
                <w:color w:val="FFFFFF"/>
              </w:rPr>
              <w:t>Elfte EUF</w:t>
            </w:r>
          </w:p>
        </w:tc>
        <w:tc>
          <w:tcPr>
            <w:tcW w:w="1411" w:type="dxa"/>
            <w:tcBorders>
              <w:top w:val="nil"/>
              <w:left w:val="nil"/>
              <w:bottom w:val="nil"/>
              <w:right w:val="nil"/>
              <w:tl2br w:val="nil"/>
              <w:tr2bl w:val="nil"/>
            </w:tcBorders>
            <w:shd w:val="solid" w:color="016794" w:fill="FFFFFF"/>
            <w:tcMar>
              <w:left w:w="60" w:type="dxa"/>
              <w:right w:w="60" w:type="dxa"/>
            </w:tcMar>
            <w:vAlign w:val="center"/>
          </w:tcPr>
          <w:p w14:paraId="1EDBDC6B" w14:textId="77777777" w:rsidR="005419C9" w:rsidRDefault="00120B71">
            <w:pPr>
              <w:pStyle w:val="DMETW26161BIPPF"/>
              <w:jc w:val="right"/>
              <w:rPr>
                <w:rFonts w:ascii="Verdana" w:eastAsia="Verdana" w:hAnsi="Verdana" w:cs="Verdana"/>
                <w:noProof/>
                <w:color w:val="FFFFFF"/>
              </w:rPr>
            </w:pPr>
            <w:r>
              <w:rPr>
                <w:rFonts w:ascii="Verdana" w:hAnsi="Verdana"/>
                <w:noProof/>
                <w:color w:val="FFFFFF"/>
              </w:rPr>
              <w:t>31.12.2022</w:t>
            </w:r>
          </w:p>
        </w:tc>
        <w:tc>
          <w:tcPr>
            <w:tcW w:w="1376" w:type="dxa"/>
            <w:tcBorders>
              <w:top w:val="nil"/>
              <w:left w:val="nil"/>
              <w:bottom w:val="nil"/>
              <w:right w:val="nil"/>
              <w:tl2br w:val="nil"/>
              <w:tr2bl w:val="nil"/>
            </w:tcBorders>
            <w:shd w:val="solid" w:color="016794" w:fill="FFFFFF"/>
            <w:tcMar>
              <w:left w:w="60" w:type="dxa"/>
              <w:right w:w="60" w:type="dxa"/>
            </w:tcMar>
            <w:vAlign w:val="center"/>
          </w:tcPr>
          <w:p w14:paraId="73A3C993" w14:textId="77777777" w:rsidR="005419C9" w:rsidRDefault="00120B71">
            <w:pPr>
              <w:pStyle w:val="DMETW26161BIPPF"/>
              <w:jc w:val="right"/>
              <w:rPr>
                <w:rFonts w:ascii="Verdana" w:eastAsia="Verdana" w:hAnsi="Verdana" w:cs="Verdana"/>
                <w:noProof/>
                <w:color w:val="FFFFFF"/>
              </w:rPr>
            </w:pPr>
            <w:r>
              <w:rPr>
                <w:rFonts w:ascii="Verdana" w:hAnsi="Verdana"/>
                <w:noProof/>
                <w:color w:val="FFFFFF"/>
              </w:rPr>
              <w:t>31.12.2021</w:t>
            </w:r>
          </w:p>
        </w:tc>
      </w:tr>
      <w:tr w:rsidR="00D04BFD" w14:paraId="781AA462" w14:textId="77777777">
        <w:trPr>
          <w:cantSplit/>
          <w:trHeight w:val="255"/>
        </w:trPr>
        <w:tc>
          <w:tcPr>
            <w:tcW w:w="2505" w:type="dxa"/>
            <w:tcBorders>
              <w:top w:val="nil"/>
              <w:left w:val="nil"/>
              <w:bottom w:val="nil"/>
              <w:right w:val="nil"/>
              <w:tl2br w:val="nil"/>
              <w:tr2bl w:val="nil"/>
            </w:tcBorders>
            <w:shd w:val="clear" w:color="auto" w:fill="auto"/>
            <w:tcMar>
              <w:left w:w="60" w:type="dxa"/>
              <w:right w:w="60" w:type="dxa"/>
            </w:tcMar>
            <w:vAlign w:val="center"/>
          </w:tcPr>
          <w:p w14:paraId="5700E24C" w14:textId="77777777" w:rsidR="005419C9" w:rsidRDefault="00120B71">
            <w:pPr>
              <w:pStyle w:val="DMETW26161BIPPF"/>
              <w:rPr>
                <w:rFonts w:ascii="Verdana" w:eastAsia="Verdana" w:hAnsi="Verdana" w:cs="Verdana"/>
                <w:i/>
                <w:noProof/>
                <w:sz w:val="18"/>
              </w:rPr>
            </w:pPr>
            <w:r>
              <w:rPr>
                <w:rFonts w:ascii="Verdana" w:hAnsi="Verdana"/>
                <w:i/>
                <w:noProof/>
                <w:sz w:val="18"/>
              </w:rPr>
              <w:t>Långfristig förfinansiering</w:t>
            </w:r>
          </w:p>
        </w:tc>
        <w:tc>
          <w:tcPr>
            <w:tcW w:w="1221" w:type="dxa"/>
            <w:tcBorders>
              <w:top w:val="nil"/>
              <w:left w:val="nil"/>
              <w:bottom w:val="nil"/>
              <w:right w:val="nil"/>
              <w:tl2br w:val="nil"/>
              <w:tr2bl w:val="nil"/>
            </w:tcBorders>
            <w:shd w:val="clear" w:color="auto" w:fill="auto"/>
            <w:tcMar>
              <w:left w:w="60" w:type="dxa"/>
              <w:right w:w="60" w:type="dxa"/>
            </w:tcMar>
            <w:vAlign w:val="center"/>
          </w:tcPr>
          <w:p w14:paraId="57F66F46" w14:textId="77777777" w:rsidR="005419C9" w:rsidRDefault="00120B71">
            <w:pPr>
              <w:pStyle w:val="DMETW26161BIPPF"/>
              <w:jc w:val="center"/>
              <w:rPr>
                <w:rFonts w:ascii="Verdana" w:eastAsia="Verdana" w:hAnsi="Verdana" w:cs="Verdana"/>
                <w:noProof/>
                <w:sz w:val="18"/>
              </w:rPr>
            </w:pPr>
            <w:r>
              <w:rPr>
                <w:rFonts w:ascii="Verdana" w:hAnsi="Verdana"/>
                <w:noProof/>
                <w:sz w:val="18"/>
              </w:rPr>
              <w:t>2.2.1</w:t>
            </w:r>
          </w:p>
        </w:tc>
        <w:tc>
          <w:tcPr>
            <w:tcW w:w="870" w:type="dxa"/>
            <w:tcBorders>
              <w:top w:val="nil"/>
              <w:left w:val="nil"/>
              <w:bottom w:val="nil"/>
              <w:right w:val="nil"/>
              <w:tl2br w:val="nil"/>
              <w:tr2bl w:val="nil"/>
            </w:tcBorders>
            <w:shd w:val="clear" w:color="auto" w:fill="auto"/>
            <w:tcMar>
              <w:left w:w="60" w:type="dxa"/>
              <w:right w:w="60" w:type="dxa"/>
            </w:tcMar>
            <w:vAlign w:val="center"/>
          </w:tcPr>
          <w:p w14:paraId="2417BF53" w14:textId="77777777" w:rsidR="005419C9" w:rsidRDefault="00120B71">
            <w:pPr>
              <w:pStyle w:val="DMETW26161BIPPF"/>
              <w:jc w:val="right"/>
              <w:rPr>
                <w:rFonts w:ascii="Verdana" w:eastAsia="Verdana" w:hAnsi="Verdana" w:cs="Verdana"/>
                <w:i/>
                <w:noProof/>
                <w:sz w:val="18"/>
              </w:rPr>
            </w:pPr>
            <w:r>
              <w:rPr>
                <w:rFonts w:ascii="Verdana" w:hAnsi="Verdana"/>
                <w:i/>
                <w:noProof/>
                <w:sz w:val="18"/>
              </w:rPr>
              <w:t>–</w:t>
            </w:r>
          </w:p>
        </w:tc>
        <w:tc>
          <w:tcPr>
            <w:tcW w:w="682" w:type="dxa"/>
            <w:tcBorders>
              <w:top w:val="nil"/>
              <w:left w:val="nil"/>
              <w:bottom w:val="nil"/>
              <w:right w:val="nil"/>
              <w:tl2br w:val="nil"/>
              <w:tr2bl w:val="nil"/>
            </w:tcBorders>
            <w:shd w:val="clear" w:color="auto" w:fill="auto"/>
            <w:tcMar>
              <w:left w:w="60" w:type="dxa"/>
              <w:right w:w="60" w:type="dxa"/>
            </w:tcMar>
            <w:vAlign w:val="center"/>
          </w:tcPr>
          <w:p w14:paraId="3E13A666" w14:textId="77777777" w:rsidR="005419C9" w:rsidRDefault="00120B71">
            <w:pPr>
              <w:pStyle w:val="DMETW26161BIPPF"/>
              <w:jc w:val="right"/>
              <w:rPr>
                <w:rFonts w:ascii="Verdana" w:eastAsia="Verdana" w:hAnsi="Verdana" w:cs="Verdana"/>
                <w:i/>
                <w:noProof/>
                <w:sz w:val="18"/>
              </w:rPr>
            </w:pPr>
            <w:r>
              <w:rPr>
                <w:rFonts w:ascii="Verdana" w:hAnsi="Verdana"/>
                <w:i/>
                <w:noProof/>
                <w:sz w:val="18"/>
              </w:rPr>
              <w:t>–</w:t>
            </w:r>
          </w:p>
        </w:tc>
        <w:tc>
          <w:tcPr>
            <w:tcW w:w="847" w:type="dxa"/>
            <w:tcBorders>
              <w:top w:val="nil"/>
              <w:left w:val="nil"/>
              <w:bottom w:val="nil"/>
              <w:right w:val="nil"/>
              <w:tl2br w:val="nil"/>
              <w:tr2bl w:val="nil"/>
            </w:tcBorders>
            <w:shd w:val="clear" w:color="auto" w:fill="auto"/>
            <w:tcMar>
              <w:left w:w="60" w:type="dxa"/>
              <w:right w:w="60" w:type="dxa"/>
            </w:tcMar>
            <w:vAlign w:val="center"/>
          </w:tcPr>
          <w:p w14:paraId="12E36954" w14:textId="77777777" w:rsidR="005419C9" w:rsidRDefault="00120B71">
            <w:pPr>
              <w:pStyle w:val="DMETW26161BIPPF"/>
              <w:jc w:val="right"/>
              <w:rPr>
                <w:rFonts w:ascii="Verdana" w:eastAsia="Verdana" w:hAnsi="Verdana" w:cs="Verdana"/>
                <w:i/>
                <w:noProof/>
                <w:sz w:val="18"/>
              </w:rPr>
            </w:pPr>
            <w:r>
              <w:rPr>
                <w:rFonts w:ascii="Verdana" w:hAnsi="Verdana"/>
                <w:i/>
                <w:noProof/>
                <w:sz w:val="18"/>
              </w:rPr>
              <w:t xml:space="preserve"> 221</w:t>
            </w:r>
          </w:p>
        </w:tc>
        <w:tc>
          <w:tcPr>
            <w:tcW w:w="846" w:type="dxa"/>
            <w:tcBorders>
              <w:top w:val="nil"/>
              <w:left w:val="nil"/>
              <w:bottom w:val="nil"/>
              <w:right w:val="nil"/>
              <w:tl2br w:val="nil"/>
              <w:tr2bl w:val="nil"/>
            </w:tcBorders>
            <w:shd w:val="clear" w:color="auto" w:fill="auto"/>
            <w:tcMar>
              <w:left w:w="60" w:type="dxa"/>
              <w:right w:w="60" w:type="dxa"/>
            </w:tcMar>
            <w:vAlign w:val="center"/>
          </w:tcPr>
          <w:p w14:paraId="394C7FED" w14:textId="77777777" w:rsidR="005419C9" w:rsidRDefault="00120B71">
            <w:pPr>
              <w:pStyle w:val="DMETW26161BIPPF"/>
              <w:jc w:val="right"/>
              <w:rPr>
                <w:rFonts w:ascii="Verdana" w:eastAsia="Verdana" w:hAnsi="Verdana" w:cs="Verdana"/>
                <w:i/>
                <w:noProof/>
                <w:sz w:val="18"/>
              </w:rPr>
            </w:pPr>
            <w:r>
              <w:rPr>
                <w:rFonts w:ascii="Verdana" w:hAnsi="Verdana"/>
                <w:i/>
                <w:noProof/>
                <w:sz w:val="18"/>
              </w:rPr>
              <w:t xml:space="preserve"> 267</w:t>
            </w:r>
          </w:p>
        </w:tc>
        <w:tc>
          <w:tcPr>
            <w:tcW w:w="1411" w:type="dxa"/>
            <w:tcBorders>
              <w:top w:val="nil"/>
              <w:left w:val="nil"/>
              <w:bottom w:val="nil"/>
              <w:right w:val="nil"/>
              <w:tl2br w:val="nil"/>
              <w:tr2bl w:val="nil"/>
            </w:tcBorders>
            <w:shd w:val="clear" w:color="auto" w:fill="auto"/>
            <w:tcMar>
              <w:left w:w="60" w:type="dxa"/>
              <w:right w:w="60" w:type="dxa"/>
            </w:tcMar>
            <w:vAlign w:val="center"/>
          </w:tcPr>
          <w:p w14:paraId="46D47AB8" w14:textId="77777777" w:rsidR="005419C9" w:rsidRDefault="00120B71">
            <w:pPr>
              <w:pStyle w:val="DMETW26161BIPPF"/>
              <w:jc w:val="right"/>
              <w:rPr>
                <w:rFonts w:ascii="Verdana" w:eastAsia="Verdana" w:hAnsi="Verdana" w:cs="Verdana"/>
                <w:i/>
                <w:noProof/>
                <w:sz w:val="18"/>
              </w:rPr>
            </w:pPr>
            <w:r>
              <w:rPr>
                <w:rFonts w:ascii="Verdana" w:hAnsi="Verdana"/>
                <w:i/>
                <w:noProof/>
                <w:sz w:val="18"/>
              </w:rPr>
              <w:t xml:space="preserve"> 488</w:t>
            </w:r>
          </w:p>
        </w:tc>
        <w:tc>
          <w:tcPr>
            <w:tcW w:w="1376" w:type="dxa"/>
            <w:tcBorders>
              <w:top w:val="nil"/>
              <w:left w:val="nil"/>
              <w:bottom w:val="nil"/>
              <w:right w:val="nil"/>
              <w:tl2br w:val="nil"/>
              <w:tr2bl w:val="nil"/>
            </w:tcBorders>
            <w:shd w:val="clear" w:color="auto" w:fill="auto"/>
            <w:tcMar>
              <w:left w:w="60" w:type="dxa"/>
              <w:right w:w="60" w:type="dxa"/>
            </w:tcMar>
            <w:vAlign w:val="center"/>
          </w:tcPr>
          <w:p w14:paraId="6074B397" w14:textId="77777777" w:rsidR="005419C9" w:rsidRDefault="00120B71">
            <w:pPr>
              <w:pStyle w:val="DMETW26161BIPPF"/>
              <w:jc w:val="right"/>
              <w:rPr>
                <w:rFonts w:ascii="Verdana" w:eastAsia="Verdana" w:hAnsi="Verdana" w:cs="Verdana"/>
                <w:i/>
                <w:noProof/>
                <w:sz w:val="18"/>
              </w:rPr>
            </w:pPr>
            <w:r>
              <w:rPr>
                <w:rFonts w:ascii="Verdana" w:hAnsi="Verdana"/>
                <w:i/>
                <w:noProof/>
                <w:sz w:val="18"/>
              </w:rPr>
              <w:t xml:space="preserve"> 671</w:t>
            </w:r>
          </w:p>
        </w:tc>
      </w:tr>
      <w:tr w:rsidR="00D04BFD" w14:paraId="6E3ED20F" w14:textId="77777777">
        <w:trPr>
          <w:cantSplit/>
          <w:trHeight w:val="255"/>
        </w:trPr>
        <w:tc>
          <w:tcPr>
            <w:tcW w:w="2505" w:type="dxa"/>
            <w:tcBorders>
              <w:top w:val="nil"/>
              <w:left w:val="nil"/>
              <w:bottom w:val="single" w:sz="4" w:space="0" w:color="016794"/>
              <w:right w:val="nil"/>
              <w:tl2br w:val="nil"/>
              <w:tr2bl w:val="nil"/>
            </w:tcBorders>
            <w:shd w:val="clear" w:color="auto" w:fill="auto"/>
            <w:tcMar>
              <w:left w:w="60" w:type="dxa"/>
              <w:right w:w="60" w:type="dxa"/>
            </w:tcMar>
            <w:vAlign w:val="center"/>
          </w:tcPr>
          <w:p w14:paraId="31213F76" w14:textId="77777777" w:rsidR="005419C9" w:rsidRDefault="00120B71">
            <w:pPr>
              <w:pStyle w:val="DMETW26161BIPPF"/>
              <w:rPr>
                <w:rFonts w:ascii="Verdana" w:eastAsia="Verdana" w:hAnsi="Verdana" w:cs="Verdana"/>
                <w:i/>
                <w:noProof/>
                <w:sz w:val="18"/>
              </w:rPr>
            </w:pPr>
            <w:r>
              <w:rPr>
                <w:rFonts w:ascii="Verdana" w:hAnsi="Verdana"/>
                <w:i/>
                <w:noProof/>
                <w:sz w:val="18"/>
              </w:rPr>
              <w:t>Kortfristig förfinansiering</w:t>
            </w:r>
          </w:p>
        </w:tc>
        <w:tc>
          <w:tcPr>
            <w:tcW w:w="1221" w:type="dxa"/>
            <w:tcBorders>
              <w:top w:val="nil"/>
              <w:left w:val="nil"/>
              <w:bottom w:val="single" w:sz="4" w:space="0" w:color="016794"/>
              <w:right w:val="nil"/>
              <w:tl2br w:val="nil"/>
              <w:tr2bl w:val="nil"/>
            </w:tcBorders>
            <w:shd w:val="clear" w:color="auto" w:fill="auto"/>
            <w:tcMar>
              <w:left w:w="60" w:type="dxa"/>
              <w:right w:w="60" w:type="dxa"/>
            </w:tcMar>
            <w:vAlign w:val="center"/>
          </w:tcPr>
          <w:p w14:paraId="638C4F15" w14:textId="77777777" w:rsidR="005419C9" w:rsidRDefault="00120B71">
            <w:pPr>
              <w:pStyle w:val="DMETW26161BIPPF"/>
              <w:jc w:val="center"/>
              <w:rPr>
                <w:rFonts w:ascii="Verdana" w:eastAsia="Verdana" w:hAnsi="Verdana" w:cs="Verdana"/>
                <w:noProof/>
                <w:sz w:val="18"/>
              </w:rPr>
            </w:pPr>
            <w:r>
              <w:rPr>
                <w:rFonts w:ascii="Verdana" w:hAnsi="Verdana"/>
                <w:noProof/>
                <w:sz w:val="18"/>
              </w:rPr>
              <w:t>2.2.2</w:t>
            </w:r>
          </w:p>
        </w:tc>
        <w:tc>
          <w:tcPr>
            <w:tcW w:w="870" w:type="dxa"/>
            <w:tcBorders>
              <w:top w:val="nil"/>
              <w:left w:val="nil"/>
              <w:bottom w:val="single" w:sz="4" w:space="0" w:color="016794"/>
              <w:right w:val="nil"/>
              <w:tl2br w:val="nil"/>
              <w:tr2bl w:val="nil"/>
            </w:tcBorders>
            <w:shd w:val="clear" w:color="auto" w:fill="auto"/>
            <w:tcMar>
              <w:left w:w="60" w:type="dxa"/>
              <w:right w:w="60" w:type="dxa"/>
            </w:tcMar>
            <w:vAlign w:val="center"/>
          </w:tcPr>
          <w:p w14:paraId="18C2C1D5" w14:textId="77777777" w:rsidR="005419C9" w:rsidRDefault="00120B71">
            <w:pPr>
              <w:pStyle w:val="DMETW26161BIPPF"/>
              <w:jc w:val="right"/>
              <w:rPr>
                <w:rFonts w:ascii="Verdana" w:eastAsia="Verdana" w:hAnsi="Verdana" w:cs="Verdana"/>
                <w:i/>
                <w:noProof/>
                <w:sz w:val="18"/>
              </w:rPr>
            </w:pPr>
            <w:r>
              <w:rPr>
                <w:rFonts w:ascii="Verdana" w:hAnsi="Verdana"/>
                <w:i/>
                <w:noProof/>
                <w:sz w:val="18"/>
              </w:rPr>
              <w:t>–</w:t>
            </w:r>
          </w:p>
        </w:tc>
        <w:tc>
          <w:tcPr>
            <w:tcW w:w="682" w:type="dxa"/>
            <w:tcBorders>
              <w:top w:val="nil"/>
              <w:left w:val="nil"/>
              <w:bottom w:val="single" w:sz="4" w:space="0" w:color="016794"/>
              <w:right w:val="nil"/>
              <w:tl2br w:val="nil"/>
              <w:tr2bl w:val="nil"/>
            </w:tcBorders>
            <w:shd w:val="clear" w:color="auto" w:fill="auto"/>
            <w:tcMar>
              <w:left w:w="60" w:type="dxa"/>
              <w:right w:w="60" w:type="dxa"/>
            </w:tcMar>
            <w:vAlign w:val="center"/>
          </w:tcPr>
          <w:p w14:paraId="0292BCC2" w14:textId="77777777" w:rsidR="005419C9" w:rsidRDefault="00120B71">
            <w:pPr>
              <w:pStyle w:val="DMETW26161BIPPF"/>
              <w:jc w:val="right"/>
              <w:rPr>
                <w:rFonts w:ascii="Verdana" w:eastAsia="Verdana" w:hAnsi="Verdana" w:cs="Verdana"/>
                <w:i/>
                <w:noProof/>
                <w:sz w:val="18"/>
              </w:rPr>
            </w:pPr>
            <w:r>
              <w:rPr>
                <w:rFonts w:ascii="Verdana" w:hAnsi="Verdana"/>
                <w:i/>
                <w:noProof/>
                <w:sz w:val="18"/>
              </w:rPr>
              <w:t xml:space="preserve"> 14</w:t>
            </w:r>
          </w:p>
        </w:tc>
        <w:tc>
          <w:tcPr>
            <w:tcW w:w="847" w:type="dxa"/>
            <w:tcBorders>
              <w:top w:val="nil"/>
              <w:left w:val="nil"/>
              <w:bottom w:val="single" w:sz="4" w:space="0" w:color="016794"/>
              <w:right w:val="nil"/>
              <w:tl2br w:val="nil"/>
              <w:tr2bl w:val="nil"/>
            </w:tcBorders>
            <w:shd w:val="clear" w:color="auto" w:fill="auto"/>
            <w:tcMar>
              <w:left w:w="60" w:type="dxa"/>
              <w:right w:w="60" w:type="dxa"/>
            </w:tcMar>
            <w:vAlign w:val="center"/>
          </w:tcPr>
          <w:p w14:paraId="526010AD" w14:textId="77777777" w:rsidR="005419C9" w:rsidRDefault="00120B71">
            <w:pPr>
              <w:pStyle w:val="DMETW26161BIPPF"/>
              <w:jc w:val="right"/>
              <w:rPr>
                <w:rFonts w:ascii="Verdana" w:eastAsia="Verdana" w:hAnsi="Verdana" w:cs="Verdana"/>
                <w:i/>
                <w:noProof/>
                <w:sz w:val="18"/>
              </w:rPr>
            </w:pPr>
            <w:r>
              <w:rPr>
                <w:rFonts w:ascii="Verdana" w:hAnsi="Verdana"/>
                <w:i/>
                <w:noProof/>
                <w:sz w:val="18"/>
              </w:rPr>
              <w:t xml:space="preserve"> 427</w:t>
            </w:r>
          </w:p>
        </w:tc>
        <w:tc>
          <w:tcPr>
            <w:tcW w:w="846" w:type="dxa"/>
            <w:tcBorders>
              <w:top w:val="nil"/>
              <w:left w:val="nil"/>
              <w:bottom w:val="single" w:sz="4" w:space="0" w:color="016794"/>
              <w:right w:val="nil"/>
              <w:tl2br w:val="nil"/>
              <w:tr2bl w:val="nil"/>
            </w:tcBorders>
            <w:shd w:val="clear" w:color="auto" w:fill="auto"/>
            <w:tcMar>
              <w:left w:w="60" w:type="dxa"/>
              <w:right w:w="60" w:type="dxa"/>
            </w:tcMar>
            <w:vAlign w:val="center"/>
          </w:tcPr>
          <w:p w14:paraId="4A6CB183" w14:textId="77777777" w:rsidR="005419C9" w:rsidRDefault="00120B71">
            <w:pPr>
              <w:pStyle w:val="DMETW26161BIPPF"/>
              <w:jc w:val="right"/>
              <w:rPr>
                <w:rFonts w:ascii="Verdana" w:eastAsia="Verdana" w:hAnsi="Verdana" w:cs="Verdana"/>
                <w:i/>
                <w:noProof/>
                <w:sz w:val="18"/>
              </w:rPr>
            </w:pPr>
            <w:r>
              <w:rPr>
                <w:rFonts w:ascii="Verdana" w:hAnsi="Verdana"/>
                <w:i/>
                <w:noProof/>
                <w:sz w:val="18"/>
              </w:rPr>
              <w:t xml:space="preserve"> 955</w:t>
            </w:r>
          </w:p>
        </w:tc>
        <w:tc>
          <w:tcPr>
            <w:tcW w:w="1411" w:type="dxa"/>
            <w:tcBorders>
              <w:top w:val="nil"/>
              <w:left w:val="nil"/>
              <w:bottom w:val="single" w:sz="4" w:space="0" w:color="016794"/>
              <w:right w:val="nil"/>
              <w:tl2br w:val="nil"/>
              <w:tr2bl w:val="nil"/>
            </w:tcBorders>
            <w:shd w:val="clear" w:color="auto" w:fill="auto"/>
            <w:tcMar>
              <w:left w:w="60" w:type="dxa"/>
              <w:right w:w="60" w:type="dxa"/>
            </w:tcMar>
            <w:vAlign w:val="center"/>
          </w:tcPr>
          <w:p w14:paraId="46E2D850" w14:textId="77777777" w:rsidR="005419C9" w:rsidRDefault="00120B71">
            <w:pPr>
              <w:pStyle w:val="DMETW26161BIPPF"/>
              <w:jc w:val="right"/>
              <w:rPr>
                <w:rFonts w:ascii="Verdana" w:eastAsia="Verdana" w:hAnsi="Verdana" w:cs="Verdana"/>
                <w:i/>
                <w:noProof/>
                <w:sz w:val="18"/>
              </w:rPr>
            </w:pPr>
            <w:r>
              <w:rPr>
                <w:rFonts w:ascii="Verdana" w:hAnsi="Verdana"/>
                <w:i/>
                <w:noProof/>
                <w:sz w:val="18"/>
              </w:rPr>
              <w:t>1 396</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center"/>
          </w:tcPr>
          <w:p w14:paraId="07915A38" w14:textId="77777777" w:rsidR="005419C9" w:rsidRDefault="00120B71">
            <w:pPr>
              <w:pStyle w:val="DMETW26161BIPPF"/>
              <w:jc w:val="right"/>
              <w:rPr>
                <w:rFonts w:ascii="Verdana" w:eastAsia="Verdana" w:hAnsi="Verdana" w:cs="Verdana"/>
                <w:i/>
                <w:noProof/>
                <w:sz w:val="18"/>
              </w:rPr>
            </w:pPr>
            <w:r>
              <w:rPr>
                <w:rFonts w:ascii="Verdana" w:hAnsi="Verdana"/>
                <w:i/>
                <w:noProof/>
                <w:sz w:val="18"/>
              </w:rPr>
              <w:t>1 453</w:t>
            </w:r>
          </w:p>
        </w:tc>
      </w:tr>
      <w:tr w:rsidR="00D04BFD" w14:paraId="79A82CA9" w14:textId="77777777">
        <w:trPr>
          <w:trHeight w:val="255"/>
        </w:trPr>
        <w:tc>
          <w:tcPr>
            <w:tcW w:w="250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B0D80BB" w14:textId="77777777" w:rsidR="005419C9" w:rsidRDefault="00120B71">
            <w:pPr>
              <w:pStyle w:val="DMETW26161BIPPF"/>
              <w:rPr>
                <w:rFonts w:ascii="Verdana" w:eastAsia="Verdana" w:hAnsi="Verdana" w:cs="Verdana"/>
                <w:b/>
                <w:noProof/>
                <w:sz w:val="18"/>
              </w:rPr>
            </w:pPr>
            <w:r>
              <w:rPr>
                <w:rFonts w:ascii="Verdana" w:hAnsi="Verdana"/>
                <w:b/>
                <w:noProof/>
                <w:sz w:val="18"/>
              </w:rPr>
              <w:t>Totalt</w:t>
            </w:r>
          </w:p>
        </w:tc>
        <w:tc>
          <w:tcPr>
            <w:tcW w:w="12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0108CBB" w14:textId="77777777" w:rsidR="005419C9" w:rsidRDefault="005419C9">
            <w:pPr>
              <w:pStyle w:val="DMETW26161BIPPF"/>
              <w:jc w:val="right"/>
              <w:rPr>
                <w:rFonts w:ascii="Verdana" w:eastAsia="Verdana" w:hAnsi="Verdana" w:cs="Verdana"/>
                <w:b/>
                <w:noProof/>
                <w:sz w:val="18"/>
              </w:rPr>
            </w:pPr>
          </w:p>
        </w:tc>
        <w:tc>
          <w:tcPr>
            <w:tcW w:w="8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5F3B315" w14:textId="77777777" w:rsidR="005419C9" w:rsidRDefault="00120B71">
            <w:pPr>
              <w:pStyle w:val="DMETW26161BIPPF"/>
              <w:jc w:val="right"/>
              <w:rPr>
                <w:rFonts w:ascii="Verdana" w:eastAsia="Verdana" w:hAnsi="Verdana" w:cs="Verdana"/>
                <w:b/>
                <w:noProof/>
                <w:sz w:val="18"/>
              </w:rPr>
            </w:pPr>
            <w:r>
              <w:rPr>
                <w:rFonts w:ascii="Verdana" w:hAnsi="Verdana"/>
                <w:b/>
                <w:noProof/>
                <w:sz w:val="18"/>
              </w:rPr>
              <w:t>–</w:t>
            </w:r>
          </w:p>
        </w:tc>
        <w:tc>
          <w:tcPr>
            <w:tcW w:w="6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129FB9B" w14:textId="77777777" w:rsidR="005419C9" w:rsidRDefault="00120B71">
            <w:pPr>
              <w:pStyle w:val="DMETW26161BIPPF"/>
              <w:jc w:val="right"/>
              <w:rPr>
                <w:rFonts w:ascii="Verdana" w:eastAsia="Verdana" w:hAnsi="Verdana" w:cs="Verdana"/>
                <w:b/>
                <w:noProof/>
                <w:sz w:val="18"/>
              </w:rPr>
            </w:pPr>
            <w:r>
              <w:rPr>
                <w:rFonts w:ascii="Verdana" w:hAnsi="Verdana"/>
                <w:b/>
                <w:noProof/>
                <w:sz w:val="18"/>
              </w:rPr>
              <w:t xml:space="preserve">  14</w:t>
            </w:r>
          </w:p>
        </w:tc>
        <w:tc>
          <w:tcPr>
            <w:tcW w:w="8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2A62E05" w14:textId="77777777" w:rsidR="005419C9" w:rsidRDefault="00120B71">
            <w:pPr>
              <w:pStyle w:val="DMETW26161BIPPF"/>
              <w:jc w:val="right"/>
              <w:rPr>
                <w:rFonts w:ascii="Verdana" w:eastAsia="Verdana" w:hAnsi="Verdana" w:cs="Verdana"/>
                <w:b/>
                <w:noProof/>
                <w:sz w:val="18"/>
              </w:rPr>
            </w:pPr>
            <w:r>
              <w:rPr>
                <w:rFonts w:ascii="Verdana" w:hAnsi="Verdana"/>
                <w:b/>
                <w:noProof/>
                <w:sz w:val="18"/>
              </w:rPr>
              <w:t xml:space="preserve">  649</w:t>
            </w:r>
          </w:p>
        </w:tc>
        <w:tc>
          <w:tcPr>
            <w:tcW w:w="8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C403EF3" w14:textId="77777777" w:rsidR="005419C9" w:rsidRDefault="00120B71">
            <w:pPr>
              <w:pStyle w:val="DMETW26161BIPPF"/>
              <w:jc w:val="right"/>
              <w:rPr>
                <w:rFonts w:ascii="Verdana" w:eastAsia="Verdana" w:hAnsi="Verdana" w:cs="Verdana"/>
                <w:b/>
                <w:noProof/>
                <w:sz w:val="18"/>
              </w:rPr>
            </w:pPr>
            <w:r>
              <w:rPr>
                <w:rFonts w:ascii="Verdana" w:hAnsi="Verdana"/>
                <w:b/>
                <w:noProof/>
                <w:sz w:val="18"/>
              </w:rPr>
              <w:t xml:space="preserve"> 1 222</w:t>
            </w:r>
          </w:p>
        </w:tc>
        <w:tc>
          <w:tcPr>
            <w:tcW w:w="14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7BBAE8C" w14:textId="77777777" w:rsidR="005419C9" w:rsidRDefault="00120B71">
            <w:pPr>
              <w:pStyle w:val="DMETW26161BIPPF"/>
              <w:jc w:val="right"/>
              <w:rPr>
                <w:rFonts w:ascii="Verdana" w:eastAsia="Verdana" w:hAnsi="Verdana" w:cs="Verdana"/>
                <w:b/>
                <w:noProof/>
                <w:sz w:val="18"/>
              </w:rPr>
            </w:pPr>
            <w:r>
              <w:rPr>
                <w:rFonts w:ascii="Verdana" w:hAnsi="Verdana"/>
                <w:b/>
                <w:noProof/>
                <w:sz w:val="18"/>
              </w:rPr>
              <w:t xml:space="preserve"> 1 884</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623E22A" w14:textId="77777777" w:rsidR="005419C9" w:rsidRDefault="00120B71">
            <w:pPr>
              <w:pStyle w:val="DMETW26161BIPPF"/>
              <w:jc w:val="right"/>
              <w:rPr>
                <w:rFonts w:ascii="Verdana" w:eastAsia="Verdana" w:hAnsi="Verdana" w:cs="Verdana"/>
                <w:b/>
                <w:noProof/>
                <w:sz w:val="18"/>
              </w:rPr>
            </w:pPr>
            <w:r>
              <w:rPr>
                <w:rFonts w:ascii="Verdana" w:hAnsi="Verdana"/>
                <w:b/>
                <w:noProof/>
                <w:sz w:val="18"/>
              </w:rPr>
              <w:t xml:space="preserve"> 2 123</w:t>
            </w:r>
          </w:p>
        </w:tc>
      </w:tr>
    </w:tbl>
    <w:p w14:paraId="43C65391" w14:textId="4B121F7C" w:rsidR="00391964" w:rsidRPr="0000219B" w:rsidRDefault="00120B71" w:rsidP="00391964">
      <w:pPr>
        <w:pStyle w:val="Textstand-alone"/>
        <w:rPr>
          <w:noProof/>
          <w:lang w:val="sv-SE"/>
        </w:rPr>
      </w:pPr>
      <w:r w:rsidRPr="0000219B">
        <w:rPr>
          <w:noProof/>
          <w:lang w:val="sv-SE"/>
        </w:rPr>
        <w:t xml:space="preserve">Minskningen av den totala förfinansieringen med 239 miljoner euro den 31 december 2022 kan till stor del förklaras av minskningen av utbetald förfinansiering till stödmottagarna inom ramen för elfte EUF, från 1 537 miljoner euro 2021 till 1 222 miljoner euro 2022. Detta ligger i linje med EUF:s livscykel och hänger också samman med utvecklingen av antalet öppna kontrakt. Elfte EUF nådde slutet av sin löptid när tidsfristklausulen trädde i kraft i slutet av 2020. Sedan den 1 januari 2021 kan inga ytterligare finansieringsöverenskommelser undertecknas inom ramen för elfte EUF. Särskilda kontrakt för befintliga överenskommelser kan emellertid fortfarande undertecknas fram till den 31 december 2023. Detta ledde till en minskning av de nya kontrakt som undertecknades, från 2 118 miljoner euro 2021 till 853 miljoner euro 2022. </w:t>
      </w:r>
    </w:p>
    <w:p w14:paraId="2A80CB67" w14:textId="77777777" w:rsidR="00391964" w:rsidRPr="0000219B" w:rsidRDefault="00120B71" w:rsidP="00391964">
      <w:pPr>
        <w:pStyle w:val="Textstand-alone"/>
        <w:keepNext/>
        <w:keepLines/>
        <w:rPr>
          <w:noProof/>
          <w:lang w:val="sv-SE"/>
        </w:rPr>
      </w:pPr>
      <w:r w:rsidRPr="0000219B">
        <w:rPr>
          <w:noProof/>
          <w:lang w:val="sv-SE"/>
        </w:rPr>
        <w:t xml:space="preserve">Å andra sidan ökade förfinansieringen av tionde EUF från 572 euro 2021 till 649 euro 2022. Det beror på att 600 miljoner euro frigjordes från tionde och elfte EUF genom rådets beslut EU 2022/1223 och därefter återanvändes för att finansiera åtgärder för att hantera livsmedelsförsörjningskrisen och den ekonomiska chocken i AKS-länderna till följd av Rysslands krig mot Ukraina. </w:t>
      </w:r>
    </w:p>
    <w:p w14:paraId="2A07ED36" w14:textId="77777777" w:rsidR="004B21D0" w:rsidRPr="00F64D38" w:rsidRDefault="00120B71" w:rsidP="00795FDB">
      <w:pPr>
        <w:pStyle w:val="HEADER3Part2"/>
        <w:spacing w:before="60" w:after="60"/>
        <w:rPr>
          <w:noProof/>
        </w:rPr>
      </w:pPr>
      <w:r>
        <w:rPr>
          <w:noProof/>
        </w:rPr>
        <w:t>Långfristig förfinansiering per förvaltningsmetod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3"/>
        <w:gridCol w:w="2687"/>
        <w:gridCol w:w="2258"/>
      </w:tblGrid>
      <w:tr w:rsidR="00D04BFD" w14:paraId="362E702A" w14:textId="77777777">
        <w:trPr>
          <w:trHeight w:val="255"/>
        </w:trPr>
        <w:tc>
          <w:tcPr>
            <w:tcW w:w="4813" w:type="dxa"/>
            <w:gridSpan w:val="3"/>
            <w:tcBorders>
              <w:top w:val="nil"/>
              <w:left w:val="nil"/>
              <w:bottom w:val="nil"/>
              <w:right w:val="nil"/>
              <w:tl2br w:val="nil"/>
              <w:tr2bl w:val="nil"/>
            </w:tcBorders>
            <w:shd w:val="clear" w:color="auto" w:fill="auto"/>
            <w:tcMar>
              <w:left w:w="60" w:type="dxa"/>
              <w:right w:w="60" w:type="dxa"/>
            </w:tcMar>
            <w:vAlign w:val="center"/>
          </w:tcPr>
          <w:p w14:paraId="0D23EC57" w14:textId="77777777" w:rsidR="005419C9" w:rsidRDefault="00120B71">
            <w:pPr>
              <w:pStyle w:val="DMETW26161BIPNCPFBMM"/>
              <w:keepNext/>
              <w:keepLines/>
              <w:jc w:val="right"/>
              <w:rPr>
                <w:rFonts w:ascii="Verdana" w:eastAsia="Verdana" w:hAnsi="Verdana" w:cs="Verdana"/>
                <w:i/>
                <w:noProof/>
                <w:sz w:val="16"/>
              </w:rPr>
            </w:pPr>
            <w:bookmarkStart w:id="68" w:name="DOC_TBL00014_1_1"/>
            <w:bookmarkEnd w:id="68"/>
            <w:r>
              <w:rPr>
                <w:rFonts w:ascii="Verdana" w:hAnsi="Verdana"/>
                <w:i/>
                <w:noProof/>
                <w:sz w:val="16"/>
              </w:rPr>
              <w:t>miljoner euro</w:t>
            </w:r>
          </w:p>
        </w:tc>
      </w:tr>
      <w:tr w:rsidR="00D04BFD" w14:paraId="1F587EEF" w14:textId="77777777">
        <w:trPr>
          <w:trHeight w:val="255"/>
        </w:trPr>
        <w:tc>
          <w:tcPr>
            <w:tcW w:w="4813" w:type="dxa"/>
            <w:tcBorders>
              <w:top w:val="nil"/>
              <w:left w:val="nil"/>
              <w:bottom w:val="nil"/>
              <w:right w:val="nil"/>
              <w:tl2br w:val="nil"/>
              <w:tr2bl w:val="nil"/>
            </w:tcBorders>
            <w:shd w:val="solid" w:color="016794" w:fill="FFFFFF"/>
            <w:tcMar>
              <w:left w:w="60" w:type="dxa"/>
              <w:right w:w="60" w:type="dxa"/>
            </w:tcMar>
            <w:vAlign w:val="center"/>
          </w:tcPr>
          <w:p w14:paraId="2E91DBB1" w14:textId="77777777" w:rsidR="005419C9" w:rsidRDefault="005419C9">
            <w:pPr>
              <w:pStyle w:val="DMETW26161BIPNCPFBMM"/>
              <w:keepNext/>
              <w:keepLines/>
              <w:jc w:val="right"/>
              <w:rPr>
                <w:rFonts w:ascii="Verdana" w:eastAsia="Verdana" w:hAnsi="Verdana" w:cs="Verdana"/>
                <w:noProof/>
                <w:color w:val="FFFFFF"/>
                <w:sz w:val="18"/>
              </w:rPr>
            </w:pPr>
          </w:p>
        </w:tc>
        <w:tc>
          <w:tcPr>
            <w:tcW w:w="2687" w:type="dxa"/>
            <w:tcBorders>
              <w:top w:val="nil"/>
              <w:left w:val="nil"/>
              <w:bottom w:val="nil"/>
              <w:right w:val="nil"/>
              <w:tl2br w:val="nil"/>
              <w:tr2bl w:val="nil"/>
            </w:tcBorders>
            <w:shd w:val="solid" w:color="016794" w:fill="FFFFFF"/>
            <w:tcMar>
              <w:left w:w="60" w:type="dxa"/>
              <w:right w:w="60" w:type="dxa"/>
            </w:tcMar>
            <w:vAlign w:val="center"/>
          </w:tcPr>
          <w:p w14:paraId="2CA5E660" w14:textId="77777777" w:rsidR="005419C9" w:rsidRDefault="00120B71">
            <w:pPr>
              <w:pStyle w:val="DMETW26161BIPNCPFBMM"/>
              <w:keepNext/>
              <w:keepLines/>
              <w:jc w:val="right"/>
              <w:rPr>
                <w:rFonts w:ascii="Verdana" w:eastAsia="Verdana" w:hAnsi="Verdana" w:cs="Verdana"/>
                <w:noProof/>
                <w:color w:val="FFFFFF"/>
              </w:rPr>
            </w:pPr>
            <w:r>
              <w:rPr>
                <w:rFonts w:ascii="Verdana" w:hAnsi="Verdana"/>
                <w:noProof/>
                <w:color w:val="FFFFFF"/>
              </w:rPr>
              <w:t>31.12.2022</w:t>
            </w:r>
          </w:p>
        </w:tc>
        <w:tc>
          <w:tcPr>
            <w:tcW w:w="2258" w:type="dxa"/>
            <w:tcBorders>
              <w:top w:val="nil"/>
              <w:left w:val="nil"/>
              <w:bottom w:val="nil"/>
              <w:right w:val="nil"/>
              <w:tl2br w:val="nil"/>
              <w:tr2bl w:val="nil"/>
            </w:tcBorders>
            <w:shd w:val="solid" w:color="016794" w:fill="FFFFFF"/>
            <w:tcMar>
              <w:left w:w="60" w:type="dxa"/>
              <w:right w:w="60" w:type="dxa"/>
            </w:tcMar>
            <w:vAlign w:val="center"/>
          </w:tcPr>
          <w:p w14:paraId="7383B8E1" w14:textId="77777777" w:rsidR="005419C9" w:rsidRDefault="00120B71">
            <w:pPr>
              <w:pStyle w:val="DMETW26161BIPNCPFBMM"/>
              <w:keepNext/>
              <w:keepLines/>
              <w:jc w:val="right"/>
              <w:rPr>
                <w:rFonts w:ascii="Verdana" w:eastAsia="Verdana" w:hAnsi="Verdana" w:cs="Verdana"/>
                <w:noProof/>
                <w:color w:val="FFFFFF"/>
              </w:rPr>
            </w:pPr>
            <w:r>
              <w:rPr>
                <w:rFonts w:ascii="Verdana" w:hAnsi="Verdana"/>
                <w:noProof/>
                <w:color w:val="FFFFFF"/>
              </w:rPr>
              <w:t>31.12.2021</w:t>
            </w:r>
          </w:p>
        </w:tc>
      </w:tr>
      <w:tr w:rsidR="00D04BFD" w14:paraId="078CD0B2"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210A5F95" w14:textId="77777777" w:rsidR="005419C9" w:rsidRDefault="00120B71">
            <w:pPr>
              <w:pStyle w:val="DMETW26161BIPNCPFBMM"/>
              <w:keepNext/>
              <w:keepLines/>
              <w:rPr>
                <w:rFonts w:ascii="Verdana" w:eastAsia="Verdana" w:hAnsi="Verdana" w:cs="Verdana"/>
                <w:b/>
                <w:noProof/>
                <w:sz w:val="18"/>
              </w:rPr>
            </w:pPr>
            <w:r>
              <w:rPr>
                <w:rFonts w:ascii="Verdana" w:hAnsi="Verdana"/>
                <w:b/>
                <w:noProof/>
                <w:sz w:val="18"/>
              </w:rPr>
              <w:t>Direkt förvaltning</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260198EB" w14:textId="77777777" w:rsidR="005419C9" w:rsidRDefault="005419C9">
            <w:pPr>
              <w:pStyle w:val="DMETW26161BIPNCPFBMM"/>
              <w:keepNext/>
              <w:keepLines/>
              <w:rPr>
                <w:rFonts w:ascii="Verdana" w:eastAsia="Verdana" w:hAnsi="Verdana" w:cs="Verdana"/>
                <w:b/>
                <w:noProof/>
                <w:sz w:val="18"/>
              </w:rPr>
            </w:pPr>
          </w:p>
        </w:tc>
        <w:tc>
          <w:tcPr>
            <w:tcW w:w="2258" w:type="dxa"/>
            <w:tcBorders>
              <w:top w:val="nil"/>
              <w:left w:val="nil"/>
              <w:bottom w:val="nil"/>
              <w:right w:val="nil"/>
              <w:tl2br w:val="nil"/>
              <w:tr2bl w:val="nil"/>
            </w:tcBorders>
            <w:shd w:val="clear" w:color="auto" w:fill="auto"/>
            <w:tcMar>
              <w:left w:w="60" w:type="dxa"/>
              <w:right w:w="60" w:type="dxa"/>
            </w:tcMar>
            <w:vAlign w:val="center"/>
          </w:tcPr>
          <w:p w14:paraId="26543548" w14:textId="77777777" w:rsidR="005419C9" w:rsidRDefault="005419C9">
            <w:pPr>
              <w:pStyle w:val="DMETW26161BIPNCPFBMM"/>
              <w:keepNext/>
              <w:keepLines/>
              <w:rPr>
                <w:rFonts w:ascii="Verdana" w:eastAsia="Verdana" w:hAnsi="Verdana" w:cs="Verdana"/>
                <w:b/>
                <w:noProof/>
                <w:sz w:val="18"/>
              </w:rPr>
            </w:pPr>
          </w:p>
        </w:tc>
      </w:tr>
      <w:tr w:rsidR="00D04BFD" w14:paraId="7D99DEE1"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402EDF5B" w14:textId="77777777" w:rsidR="005419C9" w:rsidRDefault="00120B71">
            <w:pPr>
              <w:pStyle w:val="DMETW26161BIPNCPFBMM"/>
              <w:keepNext/>
              <w:keepLines/>
              <w:rPr>
                <w:rFonts w:ascii="Verdana" w:eastAsia="Verdana" w:hAnsi="Verdana" w:cs="Verdana"/>
                <w:i/>
                <w:noProof/>
                <w:sz w:val="18"/>
              </w:rPr>
            </w:pPr>
            <w:r>
              <w:rPr>
                <w:rFonts w:ascii="Verdana" w:hAnsi="Verdana"/>
                <w:i/>
                <w:noProof/>
                <w:sz w:val="18"/>
              </w:rPr>
              <w:t>Genomförd av:</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613B83B8" w14:textId="77777777" w:rsidR="005419C9" w:rsidRDefault="005419C9">
            <w:pPr>
              <w:pStyle w:val="DMETW26161BIPNCPFBMM"/>
              <w:keepNext/>
              <w:keepLines/>
              <w:jc w:val="right"/>
              <w:rPr>
                <w:rFonts w:ascii="Verdana" w:eastAsia="Verdana" w:hAnsi="Verdana" w:cs="Verdana"/>
                <w:i/>
                <w:noProof/>
                <w:sz w:val="18"/>
              </w:rPr>
            </w:pPr>
          </w:p>
        </w:tc>
        <w:tc>
          <w:tcPr>
            <w:tcW w:w="2258" w:type="dxa"/>
            <w:tcBorders>
              <w:top w:val="nil"/>
              <w:left w:val="nil"/>
              <w:bottom w:val="nil"/>
              <w:right w:val="nil"/>
              <w:tl2br w:val="nil"/>
              <w:tr2bl w:val="nil"/>
            </w:tcBorders>
            <w:shd w:val="clear" w:color="auto" w:fill="auto"/>
            <w:tcMar>
              <w:left w:w="60" w:type="dxa"/>
              <w:right w:w="60" w:type="dxa"/>
            </w:tcMar>
            <w:vAlign w:val="center"/>
          </w:tcPr>
          <w:p w14:paraId="433905A2" w14:textId="77777777" w:rsidR="005419C9" w:rsidRDefault="005419C9">
            <w:pPr>
              <w:pStyle w:val="DMETW26161BIPNCPFBMM"/>
              <w:keepNext/>
              <w:keepLines/>
              <w:jc w:val="right"/>
              <w:rPr>
                <w:rFonts w:ascii="Verdana" w:eastAsia="Verdana" w:hAnsi="Verdana" w:cs="Verdana"/>
                <w:i/>
                <w:noProof/>
                <w:sz w:val="18"/>
              </w:rPr>
            </w:pPr>
          </w:p>
        </w:tc>
      </w:tr>
      <w:tr w:rsidR="00D04BFD" w14:paraId="3074177A"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13086570" w14:textId="77777777" w:rsidR="005419C9" w:rsidRDefault="00120B71">
            <w:pPr>
              <w:pStyle w:val="DMETW26161BIPNCPFBMM"/>
              <w:keepNext/>
              <w:keepLines/>
              <w:rPr>
                <w:rFonts w:ascii="Verdana" w:eastAsia="Verdana" w:hAnsi="Verdana" w:cs="Verdana"/>
                <w:i/>
                <w:noProof/>
                <w:sz w:val="18"/>
              </w:rPr>
            </w:pPr>
            <w:r>
              <w:rPr>
                <w:rFonts w:ascii="Verdana" w:hAnsi="Verdana"/>
                <w:i/>
                <w:noProof/>
                <w:sz w:val="18"/>
              </w:rPr>
              <w:t>Europeiska kommissionen</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44282B5D"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11</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54147908"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72</w:t>
            </w:r>
          </w:p>
        </w:tc>
      </w:tr>
      <w:tr w:rsidR="00D04BFD" w14:paraId="5D546D96"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70B5688D" w14:textId="77777777" w:rsidR="005419C9" w:rsidRDefault="00120B71">
            <w:pPr>
              <w:pStyle w:val="DMETW26161BIPNCPFBMM"/>
              <w:keepNext/>
              <w:keepLines/>
              <w:rPr>
                <w:rFonts w:ascii="Verdana" w:eastAsia="Verdana" w:hAnsi="Verdana" w:cs="Verdana"/>
                <w:i/>
                <w:noProof/>
                <w:sz w:val="18"/>
              </w:rPr>
            </w:pPr>
            <w:r>
              <w:rPr>
                <w:rFonts w:ascii="Verdana" w:hAnsi="Verdana"/>
                <w:i/>
                <w:noProof/>
                <w:sz w:val="18"/>
              </w:rPr>
              <w:t>EU:s genomförandeorgan</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7A78E321"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10</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0AAE5736"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8</w:t>
            </w:r>
          </w:p>
        </w:tc>
      </w:tr>
      <w:tr w:rsidR="00D04BFD" w14:paraId="6D237130" w14:textId="77777777">
        <w:trPr>
          <w:trHeight w:val="255"/>
        </w:trPr>
        <w:tc>
          <w:tcPr>
            <w:tcW w:w="4813" w:type="dxa"/>
            <w:tcBorders>
              <w:top w:val="nil"/>
              <w:left w:val="nil"/>
              <w:bottom w:val="single" w:sz="4" w:space="0" w:color="016794"/>
              <w:right w:val="nil"/>
              <w:tl2br w:val="nil"/>
              <w:tr2bl w:val="nil"/>
            </w:tcBorders>
            <w:shd w:val="clear" w:color="auto" w:fill="auto"/>
            <w:tcMar>
              <w:left w:w="60" w:type="dxa"/>
              <w:right w:w="60" w:type="dxa"/>
            </w:tcMar>
            <w:vAlign w:val="center"/>
          </w:tcPr>
          <w:p w14:paraId="0AFCEB76" w14:textId="77777777" w:rsidR="005419C9" w:rsidRDefault="00120B71">
            <w:pPr>
              <w:pStyle w:val="DMETW26161BIPNCPFBMM"/>
              <w:keepNext/>
              <w:keepLines/>
              <w:rPr>
                <w:rFonts w:ascii="Verdana" w:eastAsia="Verdana" w:hAnsi="Verdana" w:cs="Verdana"/>
                <w:i/>
                <w:noProof/>
                <w:sz w:val="18"/>
              </w:rPr>
            </w:pPr>
            <w:r>
              <w:rPr>
                <w:rFonts w:ascii="Verdana" w:hAnsi="Verdana"/>
                <w:i/>
                <w:noProof/>
                <w:sz w:val="18"/>
              </w:rPr>
              <w:t>EU-delegationer</w:t>
            </w:r>
          </w:p>
        </w:tc>
        <w:tc>
          <w:tcPr>
            <w:tcW w:w="2687" w:type="dxa"/>
            <w:tcBorders>
              <w:top w:val="nil"/>
              <w:left w:val="nil"/>
              <w:bottom w:val="single" w:sz="4" w:space="0" w:color="016794"/>
              <w:right w:val="nil"/>
              <w:tl2br w:val="nil"/>
              <w:tr2bl w:val="nil"/>
            </w:tcBorders>
            <w:shd w:val="clear" w:color="auto" w:fill="auto"/>
            <w:tcMar>
              <w:left w:w="60" w:type="dxa"/>
              <w:right w:w="60" w:type="dxa"/>
            </w:tcMar>
            <w:vAlign w:val="center"/>
          </w:tcPr>
          <w:p w14:paraId="23E1CAC9"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7</w:t>
            </w:r>
          </w:p>
        </w:tc>
        <w:tc>
          <w:tcPr>
            <w:tcW w:w="2258" w:type="dxa"/>
            <w:tcBorders>
              <w:top w:val="nil"/>
              <w:left w:val="nil"/>
              <w:bottom w:val="single" w:sz="4" w:space="0" w:color="016794"/>
              <w:right w:val="nil"/>
              <w:tl2br w:val="nil"/>
              <w:tr2bl w:val="nil"/>
            </w:tcBorders>
            <w:shd w:val="clear" w:color="auto" w:fill="auto"/>
            <w:tcMar>
              <w:left w:w="60" w:type="dxa"/>
              <w:right w:w="60" w:type="dxa"/>
            </w:tcMar>
            <w:vAlign w:val="center"/>
          </w:tcPr>
          <w:p w14:paraId="282D4E59"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15</w:t>
            </w:r>
          </w:p>
        </w:tc>
      </w:tr>
      <w:tr w:rsidR="00D04BFD" w14:paraId="1D71D116" w14:textId="77777777">
        <w:trPr>
          <w:trHeight w:val="255"/>
        </w:trPr>
        <w:tc>
          <w:tcPr>
            <w:tcW w:w="481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3BA3BDF" w14:textId="77777777" w:rsidR="005419C9" w:rsidRDefault="005419C9">
            <w:pPr>
              <w:pStyle w:val="DMETW26161BIPNCPFBMM"/>
              <w:keepNext/>
              <w:keepLines/>
              <w:jc w:val="right"/>
              <w:rPr>
                <w:rFonts w:ascii="Verdana" w:eastAsia="Verdana" w:hAnsi="Verdana" w:cs="Verdana"/>
                <w:b/>
                <w:noProof/>
                <w:sz w:val="18"/>
              </w:rPr>
            </w:pPr>
          </w:p>
        </w:tc>
        <w:tc>
          <w:tcPr>
            <w:tcW w:w="26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A979030" w14:textId="77777777" w:rsidR="005419C9" w:rsidRDefault="00120B71">
            <w:pPr>
              <w:pStyle w:val="DMETW26161BIPNCPFBMM"/>
              <w:keepNext/>
              <w:keepLines/>
              <w:jc w:val="right"/>
              <w:rPr>
                <w:rFonts w:ascii="Verdana" w:eastAsia="Verdana" w:hAnsi="Verdana" w:cs="Verdana"/>
                <w:b/>
                <w:noProof/>
                <w:sz w:val="18"/>
              </w:rPr>
            </w:pPr>
            <w:r>
              <w:rPr>
                <w:rFonts w:ascii="Verdana" w:hAnsi="Verdana"/>
                <w:b/>
                <w:noProof/>
                <w:sz w:val="18"/>
              </w:rPr>
              <w:t xml:space="preserve">  28</w:t>
            </w:r>
          </w:p>
        </w:tc>
        <w:tc>
          <w:tcPr>
            <w:tcW w:w="22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383416D" w14:textId="77777777" w:rsidR="005419C9" w:rsidRDefault="00120B71">
            <w:pPr>
              <w:pStyle w:val="DMETW26161BIPNCPFBMM"/>
              <w:keepNext/>
              <w:keepLines/>
              <w:jc w:val="right"/>
              <w:rPr>
                <w:rFonts w:ascii="Verdana" w:eastAsia="Verdana" w:hAnsi="Verdana" w:cs="Verdana"/>
                <w:b/>
                <w:noProof/>
                <w:sz w:val="18"/>
              </w:rPr>
            </w:pPr>
            <w:r>
              <w:rPr>
                <w:rFonts w:ascii="Verdana" w:hAnsi="Verdana"/>
                <w:b/>
                <w:noProof/>
                <w:sz w:val="18"/>
              </w:rPr>
              <w:t xml:space="preserve">  95</w:t>
            </w:r>
          </w:p>
        </w:tc>
      </w:tr>
      <w:tr w:rsidR="00D04BFD" w14:paraId="54716F03" w14:textId="77777777">
        <w:trPr>
          <w:trHeight w:val="255"/>
        </w:trPr>
        <w:tc>
          <w:tcPr>
            <w:tcW w:w="4813" w:type="dxa"/>
            <w:tcBorders>
              <w:top w:val="single" w:sz="4" w:space="0" w:color="016794"/>
              <w:left w:val="nil"/>
              <w:bottom w:val="nil"/>
              <w:right w:val="nil"/>
              <w:tl2br w:val="nil"/>
              <w:tr2bl w:val="nil"/>
            </w:tcBorders>
            <w:shd w:val="clear" w:color="auto" w:fill="auto"/>
            <w:tcMar>
              <w:left w:w="60" w:type="dxa"/>
              <w:right w:w="60" w:type="dxa"/>
            </w:tcMar>
            <w:vAlign w:val="center"/>
          </w:tcPr>
          <w:p w14:paraId="326EEE58" w14:textId="77777777" w:rsidR="005419C9" w:rsidRDefault="00120B71">
            <w:pPr>
              <w:pStyle w:val="DMETW26161BIPNCPFBMM"/>
              <w:keepNext/>
              <w:keepLines/>
              <w:rPr>
                <w:rFonts w:ascii="Verdana" w:eastAsia="Verdana" w:hAnsi="Verdana" w:cs="Verdana"/>
                <w:b/>
                <w:noProof/>
                <w:sz w:val="18"/>
              </w:rPr>
            </w:pPr>
            <w:r>
              <w:rPr>
                <w:rFonts w:ascii="Verdana" w:hAnsi="Verdana"/>
                <w:b/>
                <w:noProof/>
                <w:sz w:val="18"/>
              </w:rPr>
              <w:t>Indirekt förvaltning</w:t>
            </w:r>
          </w:p>
        </w:tc>
        <w:tc>
          <w:tcPr>
            <w:tcW w:w="2687" w:type="dxa"/>
            <w:tcBorders>
              <w:top w:val="single" w:sz="4" w:space="0" w:color="016794"/>
              <w:left w:val="nil"/>
              <w:bottom w:val="nil"/>
              <w:right w:val="nil"/>
              <w:tl2br w:val="nil"/>
              <w:tr2bl w:val="nil"/>
            </w:tcBorders>
            <w:shd w:val="clear" w:color="auto" w:fill="auto"/>
            <w:tcMar>
              <w:left w:w="60" w:type="dxa"/>
              <w:right w:w="60" w:type="dxa"/>
            </w:tcMar>
            <w:vAlign w:val="center"/>
          </w:tcPr>
          <w:p w14:paraId="64BA6608" w14:textId="77777777" w:rsidR="005419C9" w:rsidRDefault="005419C9">
            <w:pPr>
              <w:pStyle w:val="DMETW26161BIPNCPFBMM"/>
              <w:keepNext/>
              <w:keepLines/>
              <w:rPr>
                <w:rFonts w:ascii="Verdana" w:eastAsia="Verdana" w:hAnsi="Verdana" w:cs="Verdana"/>
                <w:b/>
                <w:noProof/>
                <w:sz w:val="18"/>
              </w:rPr>
            </w:pPr>
          </w:p>
        </w:tc>
        <w:tc>
          <w:tcPr>
            <w:tcW w:w="2258" w:type="dxa"/>
            <w:tcBorders>
              <w:top w:val="single" w:sz="4" w:space="0" w:color="016794"/>
              <w:left w:val="nil"/>
              <w:bottom w:val="nil"/>
              <w:right w:val="nil"/>
              <w:tl2br w:val="nil"/>
              <w:tr2bl w:val="nil"/>
            </w:tcBorders>
            <w:shd w:val="clear" w:color="auto" w:fill="auto"/>
            <w:tcMar>
              <w:left w:w="60" w:type="dxa"/>
              <w:right w:w="60" w:type="dxa"/>
            </w:tcMar>
            <w:vAlign w:val="center"/>
          </w:tcPr>
          <w:p w14:paraId="5DE9265C" w14:textId="77777777" w:rsidR="005419C9" w:rsidRDefault="005419C9">
            <w:pPr>
              <w:pStyle w:val="DMETW26161BIPNCPFBMM"/>
              <w:keepNext/>
              <w:keepLines/>
              <w:rPr>
                <w:rFonts w:ascii="Verdana" w:eastAsia="Verdana" w:hAnsi="Verdana" w:cs="Verdana"/>
                <w:b/>
                <w:noProof/>
                <w:sz w:val="18"/>
              </w:rPr>
            </w:pPr>
          </w:p>
        </w:tc>
      </w:tr>
      <w:tr w:rsidR="00D04BFD" w14:paraId="008A7E55"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1EBCACE5" w14:textId="77777777" w:rsidR="005419C9" w:rsidRDefault="00120B71">
            <w:pPr>
              <w:pStyle w:val="DMETW26161BIPNCPFBMM"/>
              <w:keepNext/>
              <w:keepLines/>
              <w:rPr>
                <w:rFonts w:ascii="Verdana" w:eastAsia="Verdana" w:hAnsi="Verdana" w:cs="Verdana"/>
                <w:i/>
                <w:noProof/>
                <w:sz w:val="18"/>
              </w:rPr>
            </w:pPr>
            <w:r>
              <w:rPr>
                <w:rFonts w:ascii="Verdana" w:hAnsi="Verdana"/>
                <w:i/>
                <w:noProof/>
                <w:sz w:val="18"/>
              </w:rPr>
              <w:t>Genomförd av:</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474188C2" w14:textId="77777777" w:rsidR="005419C9" w:rsidRDefault="005419C9">
            <w:pPr>
              <w:pStyle w:val="DMETW26161BIPNCPFBMM"/>
              <w:keepNext/>
              <w:keepLines/>
              <w:jc w:val="right"/>
              <w:rPr>
                <w:rFonts w:ascii="Verdana" w:eastAsia="Verdana" w:hAnsi="Verdana" w:cs="Verdana"/>
                <w:i/>
                <w:noProof/>
                <w:sz w:val="18"/>
              </w:rPr>
            </w:pPr>
          </w:p>
        </w:tc>
        <w:tc>
          <w:tcPr>
            <w:tcW w:w="2258" w:type="dxa"/>
            <w:tcBorders>
              <w:top w:val="nil"/>
              <w:left w:val="nil"/>
              <w:bottom w:val="nil"/>
              <w:right w:val="nil"/>
              <w:tl2br w:val="nil"/>
              <w:tr2bl w:val="nil"/>
            </w:tcBorders>
            <w:shd w:val="clear" w:color="auto" w:fill="auto"/>
            <w:tcMar>
              <w:left w:w="60" w:type="dxa"/>
              <w:right w:w="60" w:type="dxa"/>
            </w:tcMar>
            <w:vAlign w:val="center"/>
          </w:tcPr>
          <w:p w14:paraId="382863D4" w14:textId="77777777" w:rsidR="005419C9" w:rsidRDefault="005419C9">
            <w:pPr>
              <w:pStyle w:val="DMETW26161BIPNCPFBMM"/>
              <w:keepNext/>
              <w:keepLines/>
              <w:jc w:val="right"/>
              <w:rPr>
                <w:rFonts w:ascii="Verdana" w:eastAsia="Verdana" w:hAnsi="Verdana" w:cs="Verdana"/>
                <w:i/>
                <w:noProof/>
                <w:sz w:val="18"/>
              </w:rPr>
            </w:pPr>
          </w:p>
        </w:tc>
      </w:tr>
      <w:tr w:rsidR="00D04BFD" w14:paraId="651365D6"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5C1D2CD6" w14:textId="77777777" w:rsidR="005419C9" w:rsidRDefault="00120B71">
            <w:pPr>
              <w:pStyle w:val="DMETW26161BIPNCPFBMM"/>
              <w:keepNext/>
              <w:keepLines/>
              <w:rPr>
                <w:rFonts w:ascii="Verdana" w:eastAsia="Verdana" w:hAnsi="Verdana" w:cs="Verdana"/>
                <w:i/>
                <w:noProof/>
                <w:sz w:val="18"/>
              </w:rPr>
            </w:pPr>
            <w:r>
              <w:rPr>
                <w:rFonts w:ascii="Verdana" w:hAnsi="Verdana"/>
                <w:i/>
                <w:noProof/>
                <w:sz w:val="18"/>
              </w:rPr>
              <w:t>EIB och EIF</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664E0327"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181</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59DBECAC"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230</w:t>
            </w:r>
          </w:p>
        </w:tc>
      </w:tr>
      <w:tr w:rsidR="00D04BFD" w14:paraId="34F2EB53"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3436BD67" w14:textId="77777777" w:rsidR="005419C9" w:rsidRDefault="00120B71">
            <w:pPr>
              <w:pStyle w:val="DMETW26161BIPNCPFBMM"/>
              <w:keepNext/>
              <w:keepLines/>
              <w:rPr>
                <w:rFonts w:ascii="Verdana" w:eastAsia="Verdana" w:hAnsi="Verdana" w:cs="Verdana"/>
                <w:i/>
                <w:noProof/>
                <w:sz w:val="18"/>
              </w:rPr>
            </w:pPr>
            <w:r>
              <w:rPr>
                <w:rFonts w:ascii="Verdana" w:hAnsi="Verdana"/>
                <w:i/>
                <w:noProof/>
                <w:sz w:val="18"/>
              </w:rPr>
              <w:t>Internationella organisationer</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330CD928"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221</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0EF3AAFA"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278</w:t>
            </w:r>
          </w:p>
        </w:tc>
      </w:tr>
      <w:tr w:rsidR="00D04BFD" w14:paraId="110EDD07"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663A92F6" w14:textId="77777777" w:rsidR="005419C9" w:rsidRPr="0000219B" w:rsidRDefault="00120B71">
            <w:pPr>
              <w:pStyle w:val="DMETW26161BIPNCPFBMM"/>
              <w:keepNext/>
              <w:keepLines/>
              <w:rPr>
                <w:rFonts w:ascii="Verdana" w:eastAsia="Verdana" w:hAnsi="Verdana" w:cs="Verdana"/>
                <w:i/>
                <w:noProof/>
                <w:sz w:val="18"/>
                <w:lang w:val="sv-SE"/>
              </w:rPr>
            </w:pPr>
            <w:r w:rsidRPr="0000219B">
              <w:rPr>
                <w:rFonts w:ascii="Verdana" w:hAnsi="Verdana"/>
                <w:i/>
                <w:noProof/>
                <w:sz w:val="18"/>
                <w:lang w:val="sv-SE"/>
              </w:rPr>
              <w:t>Privaträttsliga organ med offentliga förvaltningsuppgifter</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7024CFF7" w14:textId="77777777" w:rsidR="005419C9" w:rsidRDefault="00120B71">
            <w:pPr>
              <w:pStyle w:val="DMETW26161BIPNCPFBMM"/>
              <w:keepNext/>
              <w:keepLines/>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16</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4F4B2673"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12</w:t>
            </w:r>
          </w:p>
        </w:tc>
      </w:tr>
      <w:tr w:rsidR="00D04BFD" w14:paraId="5686C338"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02420174" w14:textId="77777777" w:rsidR="005419C9" w:rsidRDefault="00120B71">
            <w:pPr>
              <w:pStyle w:val="DMETW26161BIPNCPFBMM"/>
              <w:keepNext/>
              <w:keepLines/>
              <w:rPr>
                <w:rFonts w:ascii="Verdana" w:eastAsia="Verdana" w:hAnsi="Verdana" w:cs="Verdana"/>
                <w:i/>
                <w:noProof/>
                <w:sz w:val="18"/>
              </w:rPr>
            </w:pPr>
            <w:r>
              <w:rPr>
                <w:rFonts w:ascii="Verdana" w:hAnsi="Verdana"/>
                <w:i/>
                <w:noProof/>
                <w:sz w:val="18"/>
              </w:rPr>
              <w:t>Offentligrättsliga organ</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393E838D"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25</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2E498BD9"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40</w:t>
            </w:r>
          </w:p>
        </w:tc>
      </w:tr>
      <w:tr w:rsidR="00D04BFD" w14:paraId="0F5682DE"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0AFC2ED0" w14:textId="77777777" w:rsidR="005419C9" w:rsidRDefault="00120B71">
            <w:pPr>
              <w:pStyle w:val="DMETW26161BIPNCPFBMM"/>
              <w:keepNext/>
              <w:keepLines/>
              <w:rPr>
                <w:rFonts w:ascii="Verdana" w:eastAsia="Verdana" w:hAnsi="Verdana" w:cs="Verdana"/>
                <w:i/>
                <w:noProof/>
                <w:sz w:val="18"/>
              </w:rPr>
            </w:pPr>
            <w:r>
              <w:rPr>
                <w:rFonts w:ascii="Verdana" w:hAnsi="Verdana"/>
                <w:i/>
                <w:noProof/>
                <w:sz w:val="18"/>
              </w:rPr>
              <w:t>Tredjeländer</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079C9185"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16</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1C875863"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14</w:t>
            </w:r>
          </w:p>
        </w:tc>
      </w:tr>
      <w:tr w:rsidR="00D04BFD" w14:paraId="70986EF6" w14:textId="77777777">
        <w:trPr>
          <w:trHeight w:val="255"/>
        </w:trPr>
        <w:tc>
          <w:tcPr>
            <w:tcW w:w="4813" w:type="dxa"/>
            <w:tcBorders>
              <w:top w:val="nil"/>
              <w:left w:val="nil"/>
              <w:bottom w:val="single" w:sz="4" w:space="0" w:color="016794"/>
              <w:right w:val="nil"/>
              <w:tl2br w:val="nil"/>
              <w:tr2bl w:val="nil"/>
            </w:tcBorders>
            <w:shd w:val="clear" w:color="auto" w:fill="auto"/>
            <w:tcMar>
              <w:left w:w="60" w:type="dxa"/>
              <w:right w:w="60" w:type="dxa"/>
            </w:tcMar>
            <w:vAlign w:val="center"/>
          </w:tcPr>
          <w:p w14:paraId="04E73B45" w14:textId="77777777" w:rsidR="005419C9" w:rsidRPr="0000219B" w:rsidRDefault="00120B71">
            <w:pPr>
              <w:pStyle w:val="DMETW26161BIPNCPFBMM"/>
              <w:keepNext/>
              <w:keepLines/>
              <w:rPr>
                <w:rFonts w:ascii="Verdana" w:eastAsia="Verdana" w:hAnsi="Verdana" w:cs="Verdana"/>
                <w:i/>
                <w:noProof/>
                <w:sz w:val="18"/>
                <w:lang w:val="sv-SE"/>
              </w:rPr>
            </w:pPr>
            <w:r w:rsidRPr="0000219B">
              <w:rPr>
                <w:rFonts w:ascii="Verdana" w:hAnsi="Verdana"/>
                <w:i/>
                <w:noProof/>
                <w:sz w:val="18"/>
                <w:lang w:val="sv-SE"/>
              </w:rPr>
              <w:t>EU-organ och offentlig-privata partnerskap</w:t>
            </w:r>
          </w:p>
        </w:tc>
        <w:tc>
          <w:tcPr>
            <w:tcW w:w="2687" w:type="dxa"/>
            <w:tcBorders>
              <w:top w:val="nil"/>
              <w:left w:val="nil"/>
              <w:bottom w:val="single" w:sz="4" w:space="0" w:color="016794"/>
              <w:right w:val="nil"/>
              <w:tl2br w:val="nil"/>
              <w:tr2bl w:val="nil"/>
            </w:tcBorders>
            <w:shd w:val="clear" w:color="auto" w:fill="auto"/>
            <w:tcMar>
              <w:left w:w="60" w:type="dxa"/>
              <w:right w:w="60" w:type="dxa"/>
            </w:tcMar>
            <w:vAlign w:val="center"/>
          </w:tcPr>
          <w:p w14:paraId="35D97785" w14:textId="77777777" w:rsidR="005419C9" w:rsidRDefault="00120B71">
            <w:pPr>
              <w:pStyle w:val="DMETW26161BIPNCPFBMM"/>
              <w:keepNext/>
              <w:keepLines/>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1</w:t>
            </w:r>
          </w:p>
        </w:tc>
        <w:tc>
          <w:tcPr>
            <w:tcW w:w="2258" w:type="dxa"/>
            <w:tcBorders>
              <w:top w:val="nil"/>
              <w:left w:val="nil"/>
              <w:bottom w:val="single" w:sz="4" w:space="0" w:color="016794"/>
              <w:right w:val="nil"/>
              <w:tl2br w:val="nil"/>
              <w:tr2bl w:val="nil"/>
            </w:tcBorders>
            <w:shd w:val="clear" w:color="auto" w:fill="auto"/>
            <w:tcMar>
              <w:left w:w="60" w:type="dxa"/>
              <w:right w:w="60" w:type="dxa"/>
            </w:tcMar>
            <w:vAlign w:val="center"/>
          </w:tcPr>
          <w:p w14:paraId="72CAFEA8"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1</w:t>
            </w:r>
          </w:p>
        </w:tc>
      </w:tr>
      <w:tr w:rsidR="00D04BFD" w14:paraId="03B69CF3" w14:textId="77777777">
        <w:trPr>
          <w:trHeight w:val="255"/>
        </w:trPr>
        <w:tc>
          <w:tcPr>
            <w:tcW w:w="4813" w:type="dxa"/>
            <w:tcBorders>
              <w:top w:val="single" w:sz="4" w:space="0" w:color="016794"/>
              <w:left w:val="nil"/>
              <w:bottom w:val="nil"/>
              <w:right w:val="nil"/>
              <w:tl2br w:val="nil"/>
              <w:tr2bl w:val="nil"/>
            </w:tcBorders>
            <w:shd w:val="clear" w:color="auto" w:fill="auto"/>
            <w:tcMar>
              <w:left w:w="60" w:type="dxa"/>
              <w:right w:w="60" w:type="dxa"/>
            </w:tcMar>
            <w:vAlign w:val="center"/>
          </w:tcPr>
          <w:p w14:paraId="22E5BDFE" w14:textId="77777777" w:rsidR="005419C9" w:rsidRDefault="005419C9">
            <w:pPr>
              <w:pStyle w:val="DMETW26161BIPNCPFBMM"/>
              <w:keepNext/>
              <w:keepLines/>
              <w:jc w:val="right"/>
              <w:rPr>
                <w:rFonts w:ascii="Verdana" w:eastAsia="Verdana" w:hAnsi="Verdana" w:cs="Verdana"/>
                <w:b/>
                <w:noProof/>
                <w:sz w:val="18"/>
              </w:rPr>
            </w:pPr>
          </w:p>
        </w:tc>
        <w:tc>
          <w:tcPr>
            <w:tcW w:w="2687" w:type="dxa"/>
            <w:tcBorders>
              <w:top w:val="single" w:sz="4" w:space="0" w:color="016794"/>
              <w:left w:val="nil"/>
              <w:bottom w:val="nil"/>
              <w:right w:val="nil"/>
              <w:tl2br w:val="nil"/>
              <w:tr2bl w:val="nil"/>
            </w:tcBorders>
            <w:shd w:val="clear" w:color="auto" w:fill="auto"/>
            <w:tcMar>
              <w:left w:w="60" w:type="dxa"/>
              <w:right w:w="60" w:type="dxa"/>
            </w:tcMar>
            <w:vAlign w:val="center"/>
          </w:tcPr>
          <w:p w14:paraId="62B67F08" w14:textId="77777777" w:rsidR="005419C9" w:rsidRDefault="00120B71">
            <w:pPr>
              <w:pStyle w:val="DMETW26161BIPNCPFBMM"/>
              <w:keepNext/>
              <w:keepLines/>
              <w:jc w:val="right"/>
              <w:rPr>
                <w:rFonts w:ascii="Verdana" w:eastAsia="Verdana" w:hAnsi="Verdana" w:cs="Verdana"/>
                <w:b/>
                <w:noProof/>
                <w:sz w:val="18"/>
              </w:rPr>
            </w:pPr>
            <w:r>
              <w:rPr>
                <w:rFonts w:ascii="Verdana" w:hAnsi="Verdana"/>
                <w:b/>
                <w:noProof/>
                <w:sz w:val="18"/>
              </w:rPr>
              <w:t xml:space="preserve">  460</w:t>
            </w:r>
          </w:p>
        </w:tc>
        <w:tc>
          <w:tcPr>
            <w:tcW w:w="2258" w:type="dxa"/>
            <w:tcBorders>
              <w:top w:val="single" w:sz="4" w:space="0" w:color="016794"/>
              <w:left w:val="nil"/>
              <w:bottom w:val="nil"/>
              <w:right w:val="nil"/>
              <w:tl2br w:val="nil"/>
              <w:tr2bl w:val="nil"/>
            </w:tcBorders>
            <w:shd w:val="clear" w:color="auto" w:fill="auto"/>
            <w:tcMar>
              <w:left w:w="60" w:type="dxa"/>
              <w:right w:w="60" w:type="dxa"/>
            </w:tcMar>
            <w:vAlign w:val="center"/>
          </w:tcPr>
          <w:p w14:paraId="0E3433DF" w14:textId="77777777" w:rsidR="005419C9" w:rsidRDefault="00120B71">
            <w:pPr>
              <w:pStyle w:val="DMETW26161BIPNCPFBMM"/>
              <w:keepNext/>
              <w:keepLines/>
              <w:jc w:val="right"/>
              <w:rPr>
                <w:rFonts w:ascii="Verdana" w:eastAsia="Verdana" w:hAnsi="Verdana" w:cs="Verdana"/>
                <w:b/>
                <w:noProof/>
                <w:sz w:val="18"/>
              </w:rPr>
            </w:pPr>
            <w:r>
              <w:rPr>
                <w:rFonts w:ascii="Verdana" w:hAnsi="Verdana"/>
                <w:b/>
                <w:noProof/>
                <w:sz w:val="18"/>
              </w:rPr>
              <w:t xml:space="preserve">  575</w:t>
            </w:r>
          </w:p>
        </w:tc>
      </w:tr>
      <w:tr w:rsidR="00D04BFD" w14:paraId="5786CCAF" w14:textId="77777777">
        <w:trPr>
          <w:trHeight w:val="255"/>
        </w:trPr>
        <w:tc>
          <w:tcPr>
            <w:tcW w:w="4813" w:type="dxa"/>
            <w:tcBorders>
              <w:top w:val="nil"/>
              <w:left w:val="nil"/>
              <w:bottom w:val="nil"/>
              <w:right w:val="nil"/>
              <w:tl2br w:val="nil"/>
              <w:tr2bl w:val="nil"/>
            </w:tcBorders>
            <w:shd w:val="solid" w:color="CCE1EA" w:fill="FFFFFF"/>
            <w:tcMar>
              <w:left w:w="60" w:type="dxa"/>
              <w:right w:w="60" w:type="dxa"/>
            </w:tcMar>
            <w:vAlign w:val="center"/>
          </w:tcPr>
          <w:p w14:paraId="0FAFCCD4" w14:textId="77777777" w:rsidR="005419C9" w:rsidRDefault="00120B71">
            <w:pPr>
              <w:pStyle w:val="DMETW26161BIPNCPFBMM"/>
              <w:keepNext/>
              <w:keepLines/>
              <w:rPr>
                <w:rFonts w:ascii="Verdana" w:eastAsia="Verdana" w:hAnsi="Verdana" w:cs="Verdana"/>
                <w:b/>
                <w:noProof/>
                <w:sz w:val="18"/>
              </w:rPr>
            </w:pPr>
            <w:r>
              <w:rPr>
                <w:rFonts w:ascii="Verdana" w:hAnsi="Verdana"/>
                <w:b/>
                <w:noProof/>
                <w:sz w:val="18"/>
              </w:rPr>
              <w:t>Totalt</w:t>
            </w:r>
          </w:p>
        </w:tc>
        <w:tc>
          <w:tcPr>
            <w:tcW w:w="2687" w:type="dxa"/>
            <w:tcBorders>
              <w:top w:val="nil"/>
              <w:left w:val="nil"/>
              <w:bottom w:val="nil"/>
              <w:right w:val="nil"/>
              <w:tl2br w:val="nil"/>
              <w:tr2bl w:val="nil"/>
            </w:tcBorders>
            <w:shd w:val="solid" w:color="CCE1EA" w:fill="FFFFFF"/>
            <w:tcMar>
              <w:left w:w="60" w:type="dxa"/>
              <w:right w:w="60" w:type="dxa"/>
            </w:tcMar>
            <w:vAlign w:val="center"/>
          </w:tcPr>
          <w:p w14:paraId="66519D7B" w14:textId="77777777" w:rsidR="005419C9" w:rsidRDefault="00120B71">
            <w:pPr>
              <w:pStyle w:val="DMETW26161BIPNCPFBMM"/>
              <w:keepNext/>
              <w:keepLines/>
              <w:jc w:val="right"/>
              <w:rPr>
                <w:rFonts w:ascii="Verdana" w:eastAsia="Verdana" w:hAnsi="Verdana" w:cs="Verdana"/>
                <w:b/>
                <w:noProof/>
                <w:sz w:val="18"/>
              </w:rPr>
            </w:pPr>
            <w:r>
              <w:rPr>
                <w:rFonts w:ascii="Verdana" w:hAnsi="Verdana"/>
                <w:b/>
                <w:noProof/>
                <w:sz w:val="18"/>
              </w:rPr>
              <w:t xml:space="preserve">  488</w:t>
            </w:r>
          </w:p>
        </w:tc>
        <w:tc>
          <w:tcPr>
            <w:tcW w:w="2258" w:type="dxa"/>
            <w:tcBorders>
              <w:top w:val="nil"/>
              <w:left w:val="nil"/>
              <w:bottom w:val="nil"/>
              <w:right w:val="nil"/>
              <w:tl2br w:val="nil"/>
              <w:tr2bl w:val="nil"/>
            </w:tcBorders>
            <w:shd w:val="solid" w:color="CCE1EA" w:fill="FFFFFF"/>
            <w:tcMar>
              <w:left w:w="60" w:type="dxa"/>
              <w:right w:w="60" w:type="dxa"/>
            </w:tcMar>
            <w:vAlign w:val="center"/>
          </w:tcPr>
          <w:p w14:paraId="641367ED" w14:textId="77777777" w:rsidR="005419C9" w:rsidRDefault="00120B71">
            <w:pPr>
              <w:pStyle w:val="DMETW26161BIPNCPFBMM"/>
              <w:keepNext/>
              <w:keepLines/>
              <w:jc w:val="right"/>
              <w:rPr>
                <w:rFonts w:ascii="Verdana" w:eastAsia="Verdana" w:hAnsi="Verdana" w:cs="Verdana"/>
                <w:b/>
                <w:noProof/>
                <w:sz w:val="18"/>
              </w:rPr>
            </w:pPr>
            <w:r>
              <w:rPr>
                <w:rFonts w:ascii="Verdana" w:hAnsi="Verdana"/>
                <w:b/>
                <w:noProof/>
                <w:sz w:val="18"/>
              </w:rPr>
              <w:t xml:space="preserve">  671</w:t>
            </w:r>
          </w:p>
        </w:tc>
      </w:tr>
    </w:tbl>
    <w:p w14:paraId="69672A64" w14:textId="77777777" w:rsidR="004B21D0" w:rsidRPr="00F64D38" w:rsidRDefault="00120B71" w:rsidP="00795FDB">
      <w:pPr>
        <w:pStyle w:val="HEADER3Part2"/>
        <w:keepNext/>
        <w:keepLines/>
        <w:tabs>
          <w:tab w:val="left" w:pos="4253"/>
        </w:tabs>
        <w:rPr>
          <w:noProof/>
        </w:rPr>
      </w:pPr>
      <w:r>
        <w:rPr>
          <w:noProof/>
        </w:rPr>
        <w:t>Kortfristig förfinansiering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1417"/>
        <w:gridCol w:w="1134"/>
        <w:gridCol w:w="1134"/>
        <w:gridCol w:w="1134"/>
        <w:gridCol w:w="1418"/>
        <w:gridCol w:w="1334"/>
      </w:tblGrid>
      <w:tr w:rsidR="00D04BFD" w14:paraId="5B82526D" w14:textId="77777777">
        <w:trPr>
          <w:trHeight w:val="255"/>
        </w:trPr>
        <w:tc>
          <w:tcPr>
            <w:tcW w:w="2187" w:type="dxa"/>
            <w:gridSpan w:val="7"/>
            <w:tcBorders>
              <w:top w:val="nil"/>
              <w:left w:val="nil"/>
              <w:bottom w:val="nil"/>
              <w:right w:val="nil"/>
              <w:tl2br w:val="nil"/>
              <w:tr2bl w:val="nil"/>
            </w:tcBorders>
            <w:shd w:val="clear" w:color="auto" w:fill="auto"/>
            <w:tcMar>
              <w:left w:w="60" w:type="dxa"/>
              <w:right w:w="60" w:type="dxa"/>
            </w:tcMar>
            <w:vAlign w:val="center"/>
          </w:tcPr>
          <w:p w14:paraId="35D22FD8" w14:textId="77777777" w:rsidR="005419C9" w:rsidRDefault="00120B71">
            <w:pPr>
              <w:pStyle w:val="DMETW26161BIPCPF"/>
              <w:keepNext/>
              <w:keepLines/>
              <w:jc w:val="right"/>
              <w:rPr>
                <w:rFonts w:ascii="Verdana" w:eastAsia="Verdana" w:hAnsi="Verdana" w:cs="Verdana"/>
                <w:i/>
                <w:noProof/>
                <w:sz w:val="16"/>
              </w:rPr>
            </w:pPr>
            <w:bookmarkStart w:id="69" w:name="DOC_TBL00015_1_1"/>
            <w:bookmarkEnd w:id="69"/>
            <w:r>
              <w:rPr>
                <w:rFonts w:ascii="Verdana" w:hAnsi="Verdana"/>
                <w:i/>
                <w:noProof/>
                <w:sz w:val="16"/>
              </w:rPr>
              <w:t>miljoner euro</w:t>
            </w:r>
          </w:p>
        </w:tc>
      </w:tr>
      <w:tr w:rsidR="00D04BFD" w14:paraId="34770FE7" w14:textId="77777777">
        <w:trPr>
          <w:trHeight w:val="255"/>
        </w:trPr>
        <w:tc>
          <w:tcPr>
            <w:tcW w:w="2187" w:type="dxa"/>
            <w:tcBorders>
              <w:top w:val="nil"/>
              <w:left w:val="nil"/>
              <w:bottom w:val="nil"/>
              <w:right w:val="nil"/>
              <w:tl2br w:val="nil"/>
              <w:tr2bl w:val="nil"/>
            </w:tcBorders>
            <w:shd w:val="solid" w:color="016794" w:fill="FFFFFF"/>
            <w:tcMar>
              <w:left w:w="60" w:type="dxa"/>
              <w:right w:w="60" w:type="dxa"/>
            </w:tcMar>
            <w:vAlign w:val="center"/>
          </w:tcPr>
          <w:p w14:paraId="31A0FB16" w14:textId="77777777" w:rsidR="005419C9" w:rsidRDefault="005419C9">
            <w:pPr>
              <w:pStyle w:val="DMETW26161BIPCPF"/>
              <w:keepNext/>
              <w:keepLines/>
              <w:jc w:val="center"/>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center"/>
          </w:tcPr>
          <w:p w14:paraId="07CD4C85" w14:textId="77777777" w:rsidR="005419C9" w:rsidRDefault="00120B71">
            <w:pPr>
              <w:pStyle w:val="DMETW26161BIPCPF"/>
              <w:keepNext/>
              <w:keepLines/>
              <w:jc w:val="right"/>
              <w:rPr>
                <w:rFonts w:ascii="Verdana" w:eastAsia="Verdana" w:hAnsi="Verdana" w:cs="Verdana"/>
                <w:noProof/>
                <w:color w:val="FFFFFF"/>
              </w:rPr>
            </w:pPr>
            <w:r>
              <w:rPr>
                <w:rFonts w:ascii="Verdana" w:hAnsi="Verdana"/>
                <w:noProof/>
                <w:color w:val="FFFFFF"/>
              </w:rPr>
              <w:t>Åttonde EUF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69FD2F67" w14:textId="77777777" w:rsidR="005419C9" w:rsidRDefault="00120B71">
            <w:pPr>
              <w:pStyle w:val="DMETW26161BIPCPF"/>
              <w:keepNext/>
              <w:keepLines/>
              <w:jc w:val="right"/>
              <w:rPr>
                <w:rFonts w:ascii="Verdana" w:eastAsia="Verdana" w:hAnsi="Verdana" w:cs="Verdana"/>
                <w:noProof/>
                <w:color w:val="FFFFFF"/>
              </w:rPr>
            </w:pPr>
            <w:r>
              <w:rPr>
                <w:rFonts w:ascii="Verdana" w:hAnsi="Verdana"/>
                <w:noProof/>
                <w:color w:val="FFFFFF"/>
              </w:rPr>
              <w:t>Nionde EUF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31107F40" w14:textId="77777777" w:rsidR="005419C9" w:rsidRDefault="00120B71">
            <w:pPr>
              <w:pStyle w:val="DMETW26161BIPCPF"/>
              <w:keepNext/>
              <w:keepLines/>
              <w:jc w:val="right"/>
              <w:rPr>
                <w:rFonts w:ascii="Verdana" w:eastAsia="Verdana" w:hAnsi="Verdana" w:cs="Verdana"/>
                <w:noProof/>
                <w:color w:val="FFFFFF"/>
              </w:rPr>
            </w:pPr>
            <w:r>
              <w:rPr>
                <w:rFonts w:ascii="Verdana" w:hAnsi="Verdana"/>
                <w:noProof/>
                <w:color w:val="FFFFFF"/>
              </w:rPr>
              <w:t>Tionde EUF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60EE8540" w14:textId="77777777" w:rsidR="005419C9" w:rsidRDefault="00120B71">
            <w:pPr>
              <w:pStyle w:val="DMETW26161BIPCPF"/>
              <w:keepNext/>
              <w:keepLines/>
              <w:jc w:val="right"/>
              <w:rPr>
                <w:rFonts w:ascii="Verdana" w:eastAsia="Verdana" w:hAnsi="Verdana" w:cs="Verdana"/>
                <w:noProof/>
                <w:color w:val="FFFFFF"/>
              </w:rPr>
            </w:pPr>
            <w:r>
              <w:rPr>
                <w:rFonts w:ascii="Verdana" w:hAnsi="Verdana"/>
                <w:noProof/>
                <w:color w:val="FFFFFF"/>
              </w:rPr>
              <w:t>Elfte EUF</w:t>
            </w:r>
          </w:p>
        </w:tc>
        <w:tc>
          <w:tcPr>
            <w:tcW w:w="1418" w:type="dxa"/>
            <w:tcBorders>
              <w:top w:val="nil"/>
              <w:left w:val="nil"/>
              <w:bottom w:val="nil"/>
              <w:right w:val="nil"/>
              <w:tl2br w:val="nil"/>
              <w:tr2bl w:val="nil"/>
            </w:tcBorders>
            <w:shd w:val="solid" w:color="016794" w:fill="FFFFFF"/>
            <w:tcMar>
              <w:left w:w="60" w:type="dxa"/>
              <w:right w:w="60" w:type="dxa"/>
            </w:tcMar>
            <w:vAlign w:val="center"/>
          </w:tcPr>
          <w:p w14:paraId="397AE1A2" w14:textId="77777777" w:rsidR="005419C9" w:rsidRDefault="00120B71">
            <w:pPr>
              <w:pStyle w:val="DMETW26161BIPCPF"/>
              <w:keepNext/>
              <w:keepLines/>
              <w:jc w:val="right"/>
              <w:rPr>
                <w:rFonts w:ascii="Verdana" w:eastAsia="Verdana" w:hAnsi="Verdana" w:cs="Verdana"/>
                <w:noProof/>
                <w:color w:val="FFFFFF"/>
              </w:rPr>
            </w:pPr>
            <w:r>
              <w:rPr>
                <w:rFonts w:ascii="Verdana" w:hAnsi="Verdana"/>
                <w:noProof/>
                <w:color w:val="FFFFFF"/>
              </w:rPr>
              <w:t>31.12.2022</w:t>
            </w:r>
          </w:p>
        </w:tc>
        <w:tc>
          <w:tcPr>
            <w:tcW w:w="1334" w:type="dxa"/>
            <w:tcBorders>
              <w:top w:val="nil"/>
              <w:left w:val="nil"/>
              <w:bottom w:val="nil"/>
              <w:right w:val="nil"/>
              <w:tl2br w:val="nil"/>
              <w:tr2bl w:val="nil"/>
            </w:tcBorders>
            <w:shd w:val="solid" w:color="016794" w:fill="FFFFFF"/>
            <w:tcMar>
              <w:left w:w="60" w:type="dxa"/>
              <w:right w:w="60" w:type="dxa"/>
            </w:tcMar>
            <w:vAlign w:val="center"/>
          </w:tcPr>
          <w:p w14:paraId="3A2EE795" w14:textId="77777777" w:rsidR="005419C9" w:rsidRDefault="00120B71">
            <w:pPr>
              <w:pStyle w:val="DMETW26161BIPCPF"/>
              <w:keepNext/>
              <w:keepLines/>
              <w:jc w:val="right"/>
              <w:rPr>
                <w:rFonts w:ascii="Verdana" w:eastAsia="Verdana" w:hAnsi="Verdana" w:cs="Verdana"/>
                <w:noProof/>
                <w:color w:val="FFFFFF"/>
              </w:rPr>
            </w:pPr>
            <w:r>
              <w:rPr>
                <w:rFonts w:ascii="Verdana" w:hAnsi="Verdana"/>
                <w:noProof/>
                <w:color w:val="FFFFFF"/>
              </w:rPr>
              <w:t>31.12.2021</w:t>
            </w:r>
          </w:p>
        </w:tc>
      </w:tr>
      <w:tr w:rsidR="00D04BFD" w14:paraId="1C521AEF" w14:textId="77777777">
        <w:trPr>
          <w:trHeight w:val="255"/>
        </w:trPr>
        <w:tc>
          <w:tcPr>
            <w:tcW w:w="2187" w:type="dxa"/>
            <w:tcBorders>
              <w:top w:val="nil"/>
              <w:left w:val="nil"/>
              <w:bottom w:val="nil"/>
              <w:right w:val="nil"/>
              <w:tl2br w:val="nil"/>
              <w:tr2bl w:val="nil"/>
            </w:tcBorders>
            <w:shd w:val="clear" w:color="auto" w:fill="auto"/>
            <w:tcMar>
              <w:left w:w="60" w:type="dxa"/>
              <w:right w:w="60" w:type="dxa"/>
            </w:tcMar>
            <w:vAlign w:val="center"/>
          </w:tcPr>
          <w:p w14:paraId="56A9E36A" w14:textId="77777777" w:rsidR="005419C9" w:rsidRDefault="00120B71">
            <w:pPr>
              <w:pStyle w:val="DMETW26161BIPCPF"/>
              <w:keepNext/>
              <w:keepLines/>
              <w:rPr>
                <w:rFonts w:ascii="Verdana" w:eastAsia="Verdana" w:hAnsi="Verdana" w:cs="Verdana"/>
                <w:i/>
                <w:noProof/>
                <w:sz w:val="18"/>
              </w:rPr>
            </w:pPr>
            <w:r>
              <w:rPr>
                <w:rFonts w:ascii="Verdana" w:hAnsi="Verdana"/>
                <w:i/>
                <w:noProof/>
                <w:sz w:val="18"/>
              </w:rPr>
              <w:t>Förfinansiering (brutto)</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4E8632D2"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0D588FEA"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 xml:space="preserve"> 23</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995AD85"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1 041</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E2E92EC"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4 553</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7BC725C6" w14:textId="2A03BEF3"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5 616</w:t>
            </w:r>
          </w:p>
        </w:tc>
        <w:tc>
          <w:tcPr>
            <w:tcW w:w="1334" w:type="dxa"/>
            <w:tcBorders>
              <w:top w:val="nil"/>
              <w:left w:val="nil"/>
              <w:bottom w:val="nil"/>
              <w:right w:val="nil"/>
              <w:tl2br w:val="nil"/>
              <w:tr2bl w:val="nil"/>
            </w:tcBorders>
            <w:shd w:val="clear" w:color="auto" w:fill="auto"/>
            <w:tcMar>
              <w:left w:w="60" w:type="dxa"/>
              <w:right w:w="60" w:type="dxa"/>
            </w:tcMar>
            <w:vAlign w:val="center"/>
          </w:tcPr>
          <w:p w14:paraId="2201060E"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5 711</w:t>
            </w:r>
          </w:p>
        </w:tc>
      </w:tr>
      <w:tr w:rsidR="00D04BFD" w14:paraId="11D6A1A7" w14:textId="77777777">
        <w:trPr>
          <w:trHeight w:val="255"/>
        </w:trPr>
        <w:tc>
          <w:tcPr>
            <w:tcW w:w="2187" w:type="dxa"/>
            <w:tcBorders>
              <w:top w:val="nil"/>
              <w:left w:val="nil"/>
              <w:bottom w:val="nil"/>
              <w:right w:val="nil"/>
              <w:tl2br w:val="nil"/>
              <w:tr2bl w:val="nil"/>
            </w:tcBorders>
            <w:shd w:val="clear" w:color="auto" w:fill="auto"/>
            <w:tcMar>
              <w:left w:w="60" w:type="dxa"/>
              <w:right w:w="60" w:type="dxa"/>
            </w:tcMar>
            <w:vAlign w:val="center"/>
          </w:tcPr>
          <w:p w14:paraId="14E0001E" w14:textId="77777777" w:rsidR="005419C9" w:rsidRDefault="00120B71">
            <w:pPr>
              <w:pStyle w:val="DMETW26161BIPCPF"/>
              <w:keepNext/>
              <w:keepLines/>
              <w:rPr>
                <w:rFonts w:ascii="Verdana" w:eastAsia="Verdana" w:hAnsi="Verdana" w:cs="Verdana"/>
                <w:i/>
                <w:noProof/>
                <w:sz w:val="18"/>
              </w:rPr>
            </w:pPr>
            <w:r>
              <w:rPr>
                <w:rFonts w:ascii="Verdana" w:hAnsi="Verdana"/>
                <w:i/>
                <w:noProof/>
                <w:sz w:val="18"/>
              </w:rPr>
              <w:t>Clearad genom periodavgränsning</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707148B3"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4FEF802"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 xml:space="preserve"> (9)</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047D3DAC"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 xml:space="preserve"> (614)</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3B393E6"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(3 598)</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2B3DC309"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(4 220)</w:t>
            </w:r>
          </w:p>
        </w:tc>
        <w:tc>
          <w:tcPr>
            <w:tcW w:w="1334" w:type="dxa"/>
            <w:tcBorders>
              <w:top w:val="nil"/>
              <w:left w:val="nil"/>
              <w:bottom w:val="nil"/>
              <w:right w:val="nil"/>
              <w:tl2br w:val="nil"/>
              <w:tr2bl w:val="nil"/>
            </w:tcBorders>
            <w:shd w:val="clear" w:color="auto" w:fill="auto"/>
            <w:tcMar>
              <w:left w:w="60" w:type="dxa"/>
              <w:right w:w="60" w:type="dxa"/>
            </w:tcMar>
            <w:vAlign w:val="center"/>
          </w:tcPr>
          <w:p w14:paraId="7B6FF9FF"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(4 258)</w:t>
            </w:r>
          </w:p>
        </w:tc>
      </w:tr>
      <w:tr w:rsidR="00D04BFD" w14:paraId="784B5CDE" w14:textId="77777777">
        <w:trPr>
          <w:trHeight w:val="255"/>
        </w:trPr>
        <w:tc>
          <w:tcPr>
            <w:tcW w:w="2187" w:type="dxa"/>
            <w:tcBorders>
              <w:top w:val="nil"/>
              <w:left w:val="nil"/>
              <w:bottom w:val="nil"/>
              <w:right w:val="nil"/>
              <w:tl2br w:val="nil"/>
              <w:tr2bl w:val="nil"/>
            </w:tcBorders>
            <w:shd w:val="solid" w:color="CCE1EA" w:fill="FFFFFF"/>
            <w:tcMar>
              <w:left w:w="60" w:type="dxa"/>
              <w:right w:w="60" w:type="dxa"/>
            </w:tcMar>
            <w:vAlign w:val="center"/>
          </w:tcPr>
          <w:p w14:paraId="72043A70" w14:textId="77777777" w:rsidR="005419C9" w:rsidRDefault="00120B71">
            <w:pPr>
              <w:pStyle w:val="DMETW26161BIPCPF"/>
              <w:keepNext/>
              <w:keepLines/>
              <w:rPr>
                <w:rFonts w:ascii="Verdana" w:eastAsia="Verdana" w:hAnsi="Verdana" w:cs="Verdana"/>
                <w:b/>
                <w:noProof/>
                <w:sz w:val="18"/>
              </w:rPr>
            </w:pPr>
            <w:r>
              <w:rPr>
                <w:rFonts w:ascii="Verdana" w:hAnsi="Verdana"/>
                <w:b/>
                <w:noProof/>
                <w:sz w:val="18"/>
              </w:rPr>
              <w:t>Totalt</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2742D26D" w14:textId="77777777" w:rsidR="005419C9" w:rsidRDefault="00120B71">
            <w:pPr>
              <w:pStyle w:val="DMETW26161BIPCPF"/>
              <w:keepNext/>
              <w:keepLines/>
              <w:jc w:val="right"/>
              <w:rPr>
                <w:rFonts w:ascii="Verdana" w:eastAsia="Verdana" w:hAnsi="Verdana" w:cs="Verdana"/>
                <w:b/>
                <w:noProof/>
                <w:sz w:val="18"/>
              </w:rPr>
            </w:pPr>
            <w:r>
              <w:rPr>
                <w:rFonts w:ascii="Verdana" w:hAnsi="Verdana"/>
                <w:b/>
                <w:noProof/>
                <w:sz w:val="18"/>
              </w:rPr>
              <w:t>–</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498F5D43" w14:textId="77777777" w:rsidR="005419C9" w:rsidRDefault="00120B71">
            <w:pPr>
              <w:pStyle w:val="DMETW26161BIPCPF"/>
              <w:keepNext/>
              <w:keepLines/>
              <w:jc w:val="right"/>
              <w:rPr>
                <w:rFonts w:ascii="Verdana" w:eastAsia="Verdana" w:hAnsi="Verdana" w:cs="Verdana"/>
                <w:b/>
                <w:noProof/>
                <w:sz w:val="18"/>
              </w:rPr>
            </w:pPr>
            <w:r>
              <w:rPr>
                <w:rFonts w:ascii="Verdana" w:hAnsi="Verdana"/>
                <w:b/>
                <w:noProof/>
                <w:sz w:val="18"/>
              </w:rPr>
              <w:t xml:space="preserve">  14</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1BF9BFFD" w14:textId="77777777" w:rsidR="005419C9" w:rsidRDefault="00120B71">
            <w:pPr>
              <w:pStyle w:val="DMETW26161BIPCPF"/>
              <w:keepNext/>
              <w:keepLines/>
              <w:jc w:val="right"/>
              <w:rPr>
                <w:rFonts w:ascii="Verdana" w:eastAsia="Verdana" w:hAnsi="Verdana" w:cs="Verdana"/>
                <w:b/>
                <w:noProof/>
                <w:sz w:val="18"/>
              </w:rPr>
            </w:pPr>
            <w:r>
              <w:rPr>
                <w:rFonts w:ascii="Verdana" w:hAnsi="Verdana"/>
                <w:b/>
                <w:noProof/>
                <w:sz w:val="18"/>
              </w:rPr>
              <w:t xml:space="preserve">  428</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57470EEC" w14:textId="77777777" w:rsidR="005419C9" w:rsidRDefault="00120B71">
            <w:pPr>
              <w:pStyle w:val="DMETW26161BIPCPF"/>
              <w:keepNext/>
              <w:keepLines/>
              <w:jc w:val="right"/>
              <w:rPr>
                <w:rFonts w:ascii="Verdana" w:eastAsia="Verdana" w:hAnsi="Verdana" w:cs="Verdana"/>
                <w:b/>
                <w:noProof/>
                <w:sz w:val="18"/>
              </w:rPr>
            </w:pPr>
            <w:r>
              <w:rPr>
                <w:rFonts w:ascii="Verdana" w:hAnsi="Verdana"/>
                <w:b/>
                <w:noProof/>
                <w:sz w:val="18"/>
              </w:rPr>
              <w:t xml:space="preserve">  955</w:t>
            </w:r>
          </w:p>
        </w:tc>
        <w:tc>
          <w:tcPr>
            <w:tcW w:w="1418" w:type="dxa"/>
            <w:tcBorders>
              <w:top w:val="nil"/>
              <w:left w:val="nil"/>
              <w:bottom w:val="nil"/>
              <w:right w:val="nil"/>
              <w:tl2br w:val="nil"/>
              <w:tr2bl w:val="nil"/>
            </w:tcBorders>
            <w:shd w:val="solid" w:color="CCE1EA" w:fill="FFFFFF"/>
            <w:tcMar>
              <w:left w:w="60" w:type="dxa"/>
              <w:right w:w="60" w:type="dxa"/>
            </w:tcMar>
            <w:vAlign w:val="center"/>
          </w:tcPr>
          <w:p w14:paraId="5C144E8C" w14:textId="639F587D" w:rsidR="005419C9" w:rsidRDefault="00120B71">
            <w:pPr>
              <w:pStyle w:val="DMETW26161BIPCPF"/>
              <w:keepNext/>
              <w:keepLines/>
              <w:jc w:val="right"/>
              <w:rPr>
                <w:rFonts w:ascii="Verdana" w:eastAsia="Verdana" w:hAnsi="Verdana" w:cs="Verdana"/>
                <w:b/>
                <w:noProof/>
                <w:sz w:val="18"/>
              </w:rPr>
            </w:pPr>
            <w:r>
              <w:rPr>
                <w:rFonts w:ascii="Verdana" w:hAnsi="Verdana"/>
                <w:b/>
                <w:noProof/>
                <w:sz w:val="18"/>
              </w:rPr>
              <w:t xml:space="preserve"> 1 396</w:t>
            </w:r>
          </w:p>
        </w:tc>
        <w:tc>
          <w:tcPr>
            <w:tcW w:w="1334" w:type="dxa"/>
            <w:tcBorders>
              <w:top w:val="nil"/>
              <w:left w:val="nil"/>
              <w:bottom w:val="nil"/>
              <w:right w:val="nil"/>
              <w:tl2br w:val="nil"/>
              <w:tr2bl w:val="nil"/>
            </w:tcBorders>
            <w:shd w:val="solid" w:color="CCE1EA" w:fill="FFFFFF"/>
            <w:tcMar>
              <w:left w:w="60" w:type="dxa"/>
              <w:right w:w="60" w:type="dxa"/>
            </w:tcMar>
            <w:vAlign w:val="center"/>
          </w:tcPr>
          <w:p w14:paraId="12163065" w14:textId="77777777" w:rsidR="005419C9" w:rsidRDefault="00120B71">
            <w:pPr>
              <w:pStyle w:val="DMETW26161BIPCPF"/>
              <w:keepNext/>
              <w:keepLines/>
              <w:jc w:val="right"/>
              <w:rPr>
                <w:rFonts w:ascii="Verdana" w:eastAsia="Verdana" w:hAnsi="Verdana" w:cs="Verdana"/>
                <w:b/>
                <w:noProof/>
                <w:sz w:val="18"/>
              </w:rPr>
            </w:pPr>
            <w:r>
              <w:rPr>
                <w:rFonts w:ascii="Verdana" w:hAnsi="Verdana"/>
                <w:b/>
                <w:noProof/>
                <w:sz w:val="18"/>
              </w:rPr>
              <w:t xml:space="preserve"> 1 453</w:t>
            </w:r>
          </w:p>
        </w:tc>
      </w:tr>
    </w:tbl>
    <w:p w14:paraId="7E36AA1B" w14:textId="77777777" w:rsidR="000A76A3" w:rsidRPr="00F64D38" w:rsidRDefault="00120B71" w:rsidP="00795FDB">
      <w:pPr>
        <w:pStyle w:val="HEADER3Part2"/>
        <w:keepNext/>
        <w:keepLines/>
        <w:pageBreakBefore/>
        <w:tabs>
          <w:tab w:val="left" w:pos="4253"/>
        </w:tabs>
        <w:rPr>
          <w:noProof/>
        </w:rPr>
      </w:pPr>
      <w:r>
        <w:rPr>
          <w:noProof/>
        </w:rPr>
        <w:t>Kortfristig förfinansiering per förvaltningsmetod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0"/>
        <w:gridCol w:w="1999"/>
        <w:gridCol w:w="1999"/>
      </w:tblGrid>
      <w:tr w:rsidR="00D04BFD" w14:paraId="3F3DFFD3" w14:textId="77777777">
        <w:trPr>
          <w:trHeight w:val="255"/>
        </w:trPr>
        <w:tc>
          <w:tcPr>
            <w:tcW w:w="1181" w:type="dxa"/>
            <w:gridSpan w:val="3"/>
            <w:tcBorders>
              <w:top w:val="nil"/>
              <w:left w:val="nil"/>
              <w:bottom w:val="nil"/>
              <w:right w:val="nil"/>
              <w:tl2br w:val="nil"/>
              <w:tr2bl w:val="nil"/>
            </w:tcBorders>
            <w:shd w:val="clear" w:color="auto" w:fill="auto"/>
            <w:tcMar>
              <w:left w:w="60" w:type="dxa"/>
              <w:right w:w="60" w:type="dxa"/>
            </w:tcMar>
            <w:vAlign w:val="center"/>
          </w:tcPr>
          <w:p w14:paraId="1228B896" w14:textId="77777777" w:rsidR="005419C9" w:rsidRDefault="00120B71">
            <w:pPr>
              <w:pStyle w:val="DMETW26161BIPCFPBMM"/>
              <w:keepNext/>
              <w:keepLines/>
              <w:jc w:val="right"/>
              <w:rPr>
                <w:rFonts w:ascii="Verdana" w:eastAsia="Verdana" w:hAnsi="Verdana" w:cs="Verdana"/>
                <w:i/>
                <w:noProof/>
                <w:sz w:val="16"/>
              </w:rPr>
            </w:pPr>
            <w:bookmarkStart w:id="70" w:name="DOC_TBL00027_1_1"/>
            <w:bookmarkEnd w:id="70"/>
            <w:r>
              <w:rPr>
                <w:rFonts w:ascii="Verdana" w:hAnsi="Verdana"/>
                <w:i/>
                <w:noProof/>
                <w:sz w:val="16"/>
              </w:rPr>
              <w:t>miljoner euro</w:t>
            </w:r>
          </w:p>
        </w:tc>
      </w:tr>
      <w:tr w:rsidR="00D04BFD" w14:paraId="11D8F9E9" w14:textId="77777777">
        <w:trPr>
          <w:trHeight w:val="255"/>
        </w:trPr>
        <w:tc>
          <w:tcPr>
            <w:tcW w:w="1181" w:type="dxa"/>
            <w:tcBorders>
              <w:top w:val="nil"/>
              <w:left w:val="nil"/>
              <w:bottom w:val="nil"/>
              <w:right w:val="nil"/>
              <w:tl2br w:val="nil"/>
              <w:tr2bl w:val="nil"/>
            </w:tcBorders>
            <w:shd w:val="solid" w:color="016794" w:fill="FFFFFF"/>
            <w:tcMar>
              <w:left w:w="60" w:type="dxa"/>
              <w:right w:w="60" w:type="dxa"/>
            </w:tcMar>
            <w:vAlign w:val="center"/>
          </w:tcPr>
          <w:p w14:paraId="488C175F" w14:textId="77777777" w:rsidR="005419C9" w:rsidRDefault="005419C9">
            <w:pPr>
              <w:pStyle w:val="DMETW26161BIPCFPBMM"/>
              <w:keepNext/>
              <w:keepLines/>
              <w:jc w:val="right"/>
              <w:rPr>
                <w:rFonts w:ascii="Verdana" w:eastAsia="Verdana" w:hAnsi="Verdana" w:cs="Verdana"/>
                <w:noProof/>
                <w:color w:val="FFFFFF"/>
                <w:sz w:val="18"/>
              </w:rPr>
            </w:pPr>
          </w:p>
        </w:tc>
        <w:tc>
          <w:tcPr>
            <w:tcW w:w="410" w:type="dxa"/>
            <w:tcBorders>
              <w:top w:val="nil"/>
              <w:left w:val="nil"/>
              <w:bottom w:val="nil"/>
              <w:right w:val="nil"/>
              <w:tl2br w:val="nil"/>
              <w:tr2bl w:val="nil"/>
            </w:tcBorders>
            <w:shd w:val="solid" w:color="016794" w:fill="FFFFFF"/>
            <w:tcMar>
              <w:left w:w="60" w:type="dxa"/>
              <w:right w:w="60" w:type="dxa"/>
            </w:tcMar>
            <w:vAlign w:val="center"/>
          </w:tcPr>
          <w:p w14:paraId="4169698F" w14:textId="77777777" w:rsidR="005419C9" w:rsidRDefault="00120B71">
            <w:pPr>
              <w:pStyle w:val="DMETW26161BIPCFPBMM"/>
              <w:keepNext/>
              <w:keepLines/>
              <w:jc w:val="right"/>
              <w:rPr>
                <w:rFonts w:ascii="Verdana" w:eastAsia="Verdana" w:hAnsi="Verdana" w:cs="Verdana"/>
                <w:noProof/>
                <w:color w:val="FFFFFF"/>
              </w:rPr>
            </w:pPr>
            <w:r>
              <w:rPr>
                <w:rFonts w:ascii="Verdana" w:hAnsi="Verdana"/>
                <w:noProof/>
                <w:color w:val="FFFFFF"/>
              </w:rPr>
              <w:t>31.12.2022</w:t>
            </w:r>
          </w:p>
        </w:tc>
        <w:tc>
          <w:tcPr>
            <w:tcW w:w="410" w:type="dxa"/>
            <w:tcBorders>
              <w:top w:val="nil"/>
              <w:left w:val="nil"/>
              <w:bottom w:val="nil"/>
              <w:right w:val="nil"/>
              <w:tl2br w:val="nil"/>
              <w:tr2bl w:val="nil"/>
            </w:tcBorders>
            <w:shd w:val="solid" w:color="016794" w:fill="FFFFFF"/>
            <w:tcMar>
              <w:left w:w="60" w:type="dxa"/>
              <w:right w:w="60" w:type="dxa"/>
            </w:tcMar>
            <w:vAlign w:val="center"/>
          </w:tcPr>
          <w:p w14:paraId="040368D2" w14:textId="77777777" w:rsidR="005419C9" w:rsidRDefault="00120B71">
            <w:pPr>
              <w:pStyle w:val="DMETW26161BIPCFPBMM"/>
              <w:keepNext/>
              <w:keepLines/>
              <w:jc w:val="right"/>
              <w:rPr>
                <w:rFonts w:ascii="Verdana" w:eastAsia="Verdana" w:hAnsi="Verdana" w:cs="Verdana"/>
                <w:noProof/>
                <w:color w:val="FFFFFF"/>
              </w:rPr>
            </w:pPr>
            <w:r>
              <w:rPr>
                <w:rFonts w:ascii="Verdana" w:hAnsi="Verdana"/>
                <w:noProof/>
                <w:color w:val="FFFFFF"/>
              </w:rPr>
              <w:t>31.12.2020</w:t>
            </w:r>
          </w:p>
        </w:tc>
      </w:tr>
      <w:tr w:rsidR="00D04BFD" w14:paraId="568C29F8"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4BF82D45" w14:textId="77777777" w:rsidR="005419C9" w:rsidRDefault="00120B71">
            <w:pPr>
              <w:pStyle w:val="DMETW26161BIPCFPBMM"/>
              <w:keepNext/>
              <w:keepLines/>
              <w:rPr>
                <w:rFonts w:ascii="Verdana" w:eastAsia="Verdana" w:hAnsi="Verdana" w:cs="Verdana"/>
                <w:b/>
                <w:noProof/>
                <w:sz w:val="18"/>
              </w:rPr>
            </w:pPr>
            <w:r>
              <w:rPr>
                <w:rFonts w:ascii="Verdana" w:hAnsi="Verdana"/>
                <w:b/>
                <w:noProof/>
                <w:sz w:val="18"/>
              </w:rPr>
              <w:t>Direkt förvaltning</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0AED90CD" w14:textId="77777777" w:rsidR="005419C9" w:rsidRDefault="005419C9">
            <w:pPr>
              <w:pStyle w:val="DMETW26161BIPCFPBMM"/>
              <w:keepNext/>
              <w:keepLines/>
              <w:rPr>
                <w:rFonts w:ascii="Verdana" w:eastAsia="Verdana" w:hAnsi="Verdana" w:cs="Verdana"/>
                <w:b/>
                <w:noProof/>
                <w:sz w:val="18"/>
              </w:rPr>
            </w:pPr>
          </w:p>
        </w:tc>
        <w:tc>
          <w:tcPr>
            <w:tcW w:w="410" w:type="dxa"/>
            <w:tcBorders>
              <w:top w:val="nil"/>
              <w:left w:val="nil"/>
              <w:bottom w:val="nil"/>
              <w:right w:val="nil"/>
              <w:tl2br w:val="nil"/>
              <w:tr2bl w:val="nil"/>
            </w:tcBorders>
            <w:shd w:val="clear" w:color="auto" w:fill="auto"/>
            <w:tcMar>
              <w:left w:w="60" w:type="dxa"/>
              <w:right w:w="60" w:type="dxa"/>
            </w:tcMar>
            <w:vAlign w:val="center"/>
          </w:tcPr>
          <w:p w14:paraId="56D8CF0E" w14:textId="77777777" w:rsidR="005419C9" w:rsidRDefault="005419C9">
            <w:pPr>
              <w:pStyle w:val="DMETW26161BIPCFPBMM"/>
              <w:keepNext/>
              <w:keepLines/>
              <w:rPr>
                <w:rFonts w:ascii="Verdana" w:eastAsia="Verdana" w:hAnsi="Verdana" w:cs="Verdana"/>
                <w:b/>
                <w:noProof/>
                <w:sz w:val="18"/>
              </w:rPr>
            </w:pPr>
          </w:p>
        </w:tc>
      </w:tr>
      <w:tr w:rsidR="00D04BFD" w14:paraId="7E0F0E42"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5A32FFC9" w14:textId="77777777" w:rsidR="005419C9" w:rsidRDefault="00120B71">
            <w:pPr>
              <w:pStyle w:val="DMETW26161BIPCFPBMM"/>
              <w:keepNext/>
              <w:keepLines/>
              <w:rPr>
                <w:rFonts w:ascii="Verdana" w:eastAsia="Verdana" w:hAnsi="Verdana" w:cs="Verdana"/>
                <w:i/>
                <w:noProof/>
                <w:sz w:val="18"/>
              </w:rPr>
            </w:pPr>
            <w:r>
              <w:rPr>
                <w:rFonts w:ascii="Verdana" w:hAnsi="Verdana"/>
                <w:i/>
                <w:noProof/>
                <w:sz w:val="18"/>
              </w:rPr>
              <w:t>Genomförd av:</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718BA30D" w14:textId="77777777" w:rsidR="005419C9" w:rsidRDefault="005419C9">
            <w:pPr>
              <w:pStyle w:val="DMETW26161BIPCFPBMM"/>
              <w:keepNext/>
              <w:keepLines/>
              <w:jc w:val="right"/>
              <w:rPr>
                <w:rFonts w:ascii="Verdana" w:eastAsia="Verdana" w:hAnsi="Verdana" w:cs="Verdana"/>
                <w:i/>
                <w:noProof/>
                <w:sz w:val="18"/>
              </w:rPr>
            </w:pPr>
          </w:p>
        </w:tc>
        <w:tc>
          <w:tcPr>
            <w:tcW w:w="410" w:type="dxa"/>
            <w:tcBorders>
              <w:top w:val="nil"/>
              <w:left w:val="nil"/>
              <w:bottom w:val="nil"/>
              <w:right w:val="nil"/>
              <w:tl2br w:val="nil"/>
              <w:tr2bl w:val="nil"/>
            </w:tcBorders>
            <w:shd w:val="clear" w:color="auto" w:fill="auto"/>
            <w:tcMar>
              <w:left w:w="60" w:type="dxa"/>
              <w:right w:w="60" w:type="dxa"/>
            </w:tcMar>
            <w:vAlign w:val="center"/>
          </w:tcPr>
          <w:p w14:paraId="14FB0C2E" w14:textId="77777777" w:rsidR="005419C9" w:rsidRDefault="005419C9">
            <w:pPr>
              <w:pStyle w:val="DMETW26161BIPCFPBMM"/>
              <w:keepNext/>
              <w:keepLines/>
              <w:jc w:val="right"/>
              <w:rPr>
                <w:rFonts w:ascii="Verdana" w:eastAsia="Verdana" w:hAnsi="Verdana" w:cs="Verdana"/>
                <w:i/>
                <w:noProof/>
                <w:sz w:val="18"/>
              </w:rPr>
            </w:pPr>
          </w:p>
        </w:tc>
      </w:tr>
      <w:tr w:rsidR="00D04BFD" w14:paraId="0BFA9215"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22A2FA1B" w14:textId="77777777" w:rsidR="005419C9" w:rsidRDefault="00120B71">
            <w:pPr>
              <w:pStyle w:val="DMETW26161BIPCFPBMM"/>
              <w:keepNext/>
              <w:keepLines/>
              <w:rPr>
                <w:rFonts w:ascii="Verdana" w:eastAsia="Verdana" w:hAnsi="Verdana" w:cs="Verdana"/>
                <w:i/>
                <w:noProof/>
                <w:sz w:val="18"/>
              </w:rPr>
            </w:pPr>
            <w:r>
              <w:rPr>
                <w:rFonts w:ascii="Verdana" w:hAnsi="Verdana"/>
                <w:i/>
                <w:noProof/>
                <w:sz w:val="18"/>
              </w:rPr>
              <w:t>Europeiska kommissionen</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6161A8A9"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85</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7A9046D7"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61</w:t>
            </w:r>
          </w:p>
        </w:tc>
      </w:tr>
      <w:tr w:rsidR="00D04BFD" w14:paraId="1FE908C5"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26C2D95E" w14:textId="77777777" w:rsidR="005419C9" w:rsidRDefault="00120B71">
            <w:pPr>
              <w:pStyle w:val="DMETW26161BIPCFPBMM"/>
              <w:keepNext/>
              <w:keepLines/>
              <w:rPr>
                <w:rFonts w:ascii="Verdana" w:eastAsia="Verdana" w:hAnsi="Verdana" w:cs="Verdana"/>
                <w:i/>
                <w:noProof/>
                <w:sz w:val="18"/>
              </w:rPr>
            </w:pPr>
            <w:r>
              <w:rPr>
                <w:rFonts w:ascii="Verdana" w:hAnsi="Verdana"/>
                <w:i/>
                <w:noProof/>
                <w:sz w:val="18"/>
              </w:rPr>
              <w:t>EU:s genomförandeorgan</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1C19A54C"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10</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1EE7064A"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11</w:t>
            </w:r>
          </w:p>
        </w:tc>
      </w:tr>
      <w:tr w:rsidR="00D04BFD" w14:paraId="6E8C539D" w14:textId="77777777">
        <w:trPr>
          <w:trHeight w:val="255"/>
        </w:trPr>
        <w:tc>
          <w:tcPr>
            <w:tcW w:w="1181" w:type="dxa"/>
            <w:tcBorders>
              <w:top w:val="nil"/>
              <w:left w:val="nil"/>
              <w:bottom w:val="single" w:sz="4" w:space="0" w:color="016794"/>
              <w:right w:val="nil"/>
              <w:tl2br w:val="nil"/>
              <w:tr2bl w:val="nil"/>
            </w:tcBorders>
            <w:shd w:val="clear" w:color="auto" w:fill="auto"/>
            <w:tcMar>
              <w:left w:w="60" w:type="dxa"/>
              <w:right w:w="60" w:type="dxa"/>
            </w:tcMar>
            <w:vAlign w:val="center"/>
          </w:tcPr>
          <w:p w14:paraId="4A0236C5" w14:textId="77777777" w:rsidR="005419C9" w:rsidRDefault="00120B71">
            <w:pPr>
              <w:pStyle w:val="DMETW26161BIPCFPBMM"/>
              <w:keepNext/>
              <w:keepLines/>
              <w:rPr>
                <w:rFonts w:ascii="Verdana" w:eastAsia="Verdana" w:hAnsi="Verdana" w:cs="Verdana"/>
                <w:i/>
                <w:noProof/>
                <w:sz w:val="18"/>
              </w:rPr>
            </w:pPr>
            <w:r>
              <w:rPr>
                <w:rFonts w:ascii="Verdana" w:hAnsi="Verdana"/>
                <w:i/>
                <w:noProof/>
                <w:sz w:val="18"/>
              </w:rPr>
              <w:t>EU-delegationer</w:t>
            </w:r>
          </w:p>
        </w:tc>
        <w:tc>
          <w:tcPr>
            <w:tcW w:w="410" w:type="dxa"/>
            <w:tcBorders>
              <w:top w:val="nil"/>
              <w:left w:val="nil"/>
              <w:bottom w:val="single" w:sz="4" w:space="0" w:color="016794"/>
              <w:right w:val="nil"/>
              <w:tl2br w:val="nil"/>
              <w:tr2bl w:val="nil"/>
            </w:tcBorders>
            <w:shd w:val="clear" w:color="auto" w:fill="auto"/>
            <w:tcMar>
              <w:left w:w="60" w:type="dxa"/>
              <w:right w:w="60" w:type="dxa"/>
            </w:tcMar>
            <w:vAlign w:val="center"/>
          </w:tcPr>
          <w:p w14:paraId="51FC0F2A"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105</w:t>
            </w:r>
          </w:p>
        </w:tc>
        <w:tc>
          <w:tcPr>
            <w:tcW w:w="410" w:type="dxa"/>
            <w:tcBorders>
              <w:top w:val="nil"/>
              <w:left w:val="nil"/>
              <w:bottom w:val="single" w:sz="4" w:space="0" w:color="016794"/>
              <w:right w:val="nil"/>
              <w:tl2br w:val="nil"/>
              <w:tr2bl w:val="nil"/>
            </w:tcBorders>
            <w:shd w:val="clear" w:color="auto" w:fill="auto"/>
            <w:tcMar>
              <w:left w:w="60" w:type="dxa"/>
              <w:right w:w="60" w:type="dxa"/>
            </w:tcMar>
            <w:vAlign w:val="center"/>
          </w:tcPr>
          <w:p w14:paraId="4DDE91CD"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159</w:t>
            </w:r>
          </w:p>
        </w:tc>
      </w:tr>
      <w:tr w:rsidR="00D04BFD" w14:paraId="52D795E6" w14:textId="77777777">
        <w:trPr>
          <w:trHeight w:val="255"/>
        </w:trPr>
        <w:tc>
          <w:tcPr>
            <w:tcW w:w="11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870AEB1" w14:textId="77777777" w:rsidR="005419C9" w:rsidRDefault="005419C9">
            <w:pPr>
              <w:pStyle w:val="DMETW26161BIPCFPBMM"/>
              <w:keepNext/>
              <w:keepLines/>
              <w:jc w:val="right"/>
              <w:rPr>
                <w:rFonts w:ascii="Verdana" w:eastAsia="Verdana" w:hAnsi="Verdana" w:cs="Verdana"/>
                <w:b/>
                <w:noProof/>
                <w:sz w:val="18"/>
              </w:rPr>
            </w:pPr>
          </w:p>
        </w:tc>
        <w:tc>
          <w:tcPr>
            <w:tcW w:w="41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5EA6B22" w14:textId="77777777" w:rsidR="005419C9" w:rsidRDefault="00120B71">
            <w:pPr>
              <w:pStyle w:val="DMETW26161BIPCFPBMM"/>
              <w:keepNext/>
              <w:keepLines/>
              <w:jc w:val="right"/>
              <w:rPr>
                <w:rFonts w:ascii="Verdana" w:eastAsia="Verdana" w:hAnsi="Verdana" w:cs="Verdana"/>
                <w:b/>
                <w:noProof/>
                <w:sz w:val="18"/>
              </w:rPr>
            </w:pPr>
            <w:r>
              <w:rPr>
                <w:rFonts w:ascii="Verdana" w:hAnsi="Verdana"/>
                <w:b/>
                <w:noProof/>
                <w:sz w:val="18"/>
              </w:rPr>
              <w:t xml:space="preserve">  200</w:t>
            </w:r>
          </w:p>
        </w:tc>
        <w:tc>
          <w:tcPr>
            <w:tcW w:w="41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D1CBEFB" w14:textId="77777777" w:rsidR="005419C9" w:rsidRDefault="00120B71">
            <w:pPr>
              <w:pStyle w:val="DMETW26161BIPCFPBMM"/>
              <w:keepNext/>
              <w:keepLines/>
              <w:jc w:val="right"/>
              <w:rPr>
                <w:rFonts w:ascii="Verdana" w:eastAsia="Verdana" w:hAnsi="Verdana" w:cs="Verdana"/>
                <w:b/>
                <w:noProof/>
                <w:sz w:val="18"/>
              </w:rPr>
            </w:pPr>
            <w:r>
              <w:rPr>
                <w:rFonts w:ascii="Verdana" w:hAnsi="Verdana"/>
                <w:b/>
                <w:noProof/>
                <w:sz w:val="18"/>
              </w:rPr>
              <w:t xml:space="preserve">  231</w:t>
            </w:r>
          </w:p>
        </w:tc>
      </w:tr>
      <w:tr w:rsidR="00D04BFD" w14:paraId="4532694E" w14:textId="77777777">
        <w:trPr>
          <w:trHeight w:val="255"/>
        </w:trPr>
        <w:tc>
          <w:tcPr>
            <w:tcW w:w="1181" w:type="dxa"/>
            <w:tcBorders>
              <w:top w:val="single" w:sz="4" w:space="0" w:color="016794"/>
              <w:left w:val="nil"/>
              <w:bottom w:val="nil"/>
              <w:right w:val="nil"/>
              <w:tl2br w:val="nil"/>
              <w:tr2bl w:val="nil"/>
            </w:tcBorders>
            <w:shd w:val="clear" w:color="auto" w:fill="auto"/>
            <w:tcMar>
              <w:left w:w="60" w:type="dxa"/>
              <w:right w:w="60" w:type="dxa"/>
            </w:tcMar>
            <w:vAlign w:val="center"/>
          </w:tcPr>
          <w:p w14:paraId="339E75FE" w14:textId="77777777" w:rsidR="005419C9" w:rsidRDefault="00120B71">
            <w:pPr>
              <w:pStyle w:val="DMETW26161BIPCFPBMM"/>
              <w:keepNext/>
              <w:keepLines/>
              <w:rPr>
                <w:rFonts w:ascii="Verdana" w:eastAsia="Verdana" w:hAnsi="Verdana" w:cs="Verdana"/>
                <w:b/>
                <w:i/>
                <w:noProof/>
                <w:sz w:val="18"/>
              </w:rPr>
            </w:pPr>
            <w:r>
              <w:rPr>
                <w:rFonts w:ascii="Verdana" w:hAnsi="Verdana"/>
                <w:b/>
                <w:i/>
                <w:noProof/>
                <w:sz w:val="18"/>
              </w:rPr>
              <w:t>Indirekt förvaltning</w:t>
            </w:r>
          </w:p>
        </w:tc>
        <w:tc>
          <w:tcPr>
            <w:tcW w:w="410" w:type="dxa"/>
            <w:tcBorders>
              <w:top w:val="single" w:sz="4" w:space="0" w:color="016794"/>
              <w:left w:val="nil"/>
              <w:bottom w:val="nil"/>
              <w:right w:val="nil"/>
              <w:tl2br w:val="nil"/>
              <w:tr2bl w:val="nil"/>
            </w:tcBorders>
            <w:shd w:val="clear" w:color="auto" w:fill="auto"/>
            <w:tcMar>
              <w:left w:w="60" w:type="dxa"/>
              <w:right w:w="60" w:type="dxa"/>
            </w:tcMar>
            <w:vAlign w:val="center"/>
          </w:tcPr>
          <w:p w14:paraId="61215827" w14:textId="77777777" w:rsidR="005419C9" w:rsidRDefault="005419C9">
            <w:pPr>
              <w:pStyle w:val="DMETW26161BIPCFPBMM"/>
              <w:keepNext/>
              <w:keepLines/>
              <w:jc w:val="right"/>
              <w:rPr>
                <w:rFonts w:ascii="Verdana" w:eastAsia="Verdana" w:hAnsi="Verdana" w:cs="Verdana"/>
                <w:i/>
                <w:noProof/>
                <w:sz w:val="18"/>
              </w:rPr>
            </w:pPr>
          </w:p>
        </w:tc>
        <w:tc>
          <w:tcPr>
            <w:tcW w:w="410" w:type="dxa"/>
            <w:tcBorders>
              <w:top w:val="single" w:sz="4" w:space="0" w:color="016794"/>
              <w:left w:val="nil"/>
              <w:bottom w:val="nil"/>
              <w:right w:val="nil"/>
              <w:tl2br w:val="nil"/>
              <w:tr2bl w:val="nil"/>
            </w:tcBorders>
            <w:shd w:val="clear" w:color="auto" w:fill="auto"/>
            <w:tcMar>
              <w:left w:w="60" w:type="dxa"/>
              <w:right w:w="60" w:type="dxa"/>
            </w:tcMar>
            <w:vAlign w:val="center"/>
          </w:tcPr>
          <w:p w14:paraId="573FC9ED" w14:textId="77777777" w:rsidR="005419C9" w:rsidRDefault="005419C9">
            <w:pPr>
              <w:pStyle w:val="DMETW26161BIPCFPBMM"/>
              <w:keepNext/>
              <w:keepLines/>
              <w:jc w:val="right"/>
              <w:rPr>
                <w:rFonts w:ascii="Verdana" w:eastAsia="Verdana" w:hAnsi="Verdana" w:cs="Verdana"/>
                <w:i/>
                <w:noProof/>
                <w:sz w:val="18"/>
              </w:rPr>
            </w:pPr>
          </w:p>
        </w:tc>
      </w:tr>
      <w:tr w:rsidR="00D04BFD" w14:paraId="6DAD2713"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39FEB7DE" w14:textId="77777777" w:rsidR="005419C9" w:rsidRDefault="00120B71">
            <w:pPr>
              <w:pStyle w:val="DMETW26161BIPCFPBMM"/>
              <w:keepNext/>
              <w:keepLines/>
              <w:rPr>
                <w:rFonts w:ascii="Verdana" w:eastAsia="Verdana" w:hAnsi="Verdana" w:cs="Verdana"/>
                <w:i/>
                <w:noProof/>
                <w:sz w:val="18"/>
              </w:rPr>
            </w:pPr>
            <w:r>
              <w:rPr>
                <w:rFonts w:ascii="Verdana" w:hAnsi="Verdana"/>
                <w:i/>
                <w:noProof/>
                <w:sz w:val="18"/>
              </w:rPr>
              <w:t>Genomförd av:</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7BE09404" w14:textId="77777777" w:rsidR="005419C9" w:rsidRDefault="005419C9">
            <w:pPr>
              <w:pStyle w:val="DMETW26161BIPCFPBMM"/>
              <w:keepNext/>
              <w:keepLines/>
              <w:jc w:val="right"/>
              <w:rPr>
                <w:rFonts w:ascii="Verdana" w:eastAsia="Verdana" w:hAnsi="Verdana" w:cs="Verdana"/>
                <w:i/>
                <w:noProof/>
                <w:sz w:val="18"/>
              </w:rPr>
            </w:pPr>
          </w:p>
        </w:tc>
        <w:tc>
          <w:tcPr>
            <w:tcW w:w="410" w:type="dxa"/>
            <w:tcBorders>
              <w:top w:val="nil"/>
              <w:left w:val="nil"/>
              <w:bottom w:val="nil"/>
              <w:right w:val="nil"/>
              <w:tl2br w:val="nil"/>
              <w:tr2bl w:val="nil"/>
            </w:tcBorders>
            <w:shd w:val="clear" w:color="auto" w:fill="auto"/>
            <w:tcMar>
              <w:left w:w="60" w:type="dxa"/>
              <w:right w:w="60" w:type="dxa"/>
            </w:tcMar>
            <w:vAlign w:val="center"/>
          </w:tcPr>
          <w:p w14:paraId="719B4B85" w14:textId="77777777" w:rsidR="005419C9" w:rsidRDefault="005419C9">
            <w:pPr>
              <w:pStyle w:val="DMETW26161BIPCFPBMM"/>
              <w:keepNext/>
              <w:keepLines/>
              <w:jc w:val="right"/>
              <w:rPr>
                <w:rFonts w:ascii="Verdana" w:eastAsia="Verdana" w:hAnsi="Verdana" w:cs="Verdana"/>
                <w:i/>
                <w:noProof/>
                <w:sz w:val="18"/>
              </w:rPr>
            </w:pPr>
          </w:p>
        </w:tc>
      </w:tr>
      <w:tr w:rsidR="00D04BFD" w14:paraId="7AB15BA3"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26C0E430" w14:textId="77777777" w:rsidR="005419C9" w:rsidRDefault="00120B71">
            <w:pPr>
              <w:pStyle w:val="DMETW26161BIPCFPBMM"/>
              <w:keepNext/>
              <w:keepLines/>
              <w:rPr>
                <w:rFonts w:ascii="Verdana" w:eastAsia="Verdana" w:hAnsi="Verdana" w:cs="Verdana"/>
                <w:i/>
                <w:noProof/>
                <w:sz w:val="18"/>
              </w:rPr>
            </w:pPr>
            <w:r>
              <w:rPr>
                <w:rFonts w:ascii="Verdana" w:hAnsi="Verdana"/>
                <w:i/>
                <w:noProof/>
                <w:sz w:val="18"/>
              </w:rPr>
              <w:t>EIB och EIF</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50FEC8A6"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209</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59645F85"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160</w:t>
            </w:r>
          </w:p>
        </w:tc>
      </w:tr>
      <w:tr w:rsidR="00D04BFD" w14:paraId="6815B6D0"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011572C1" w14:textId="77777777" w:rsidR="005419C9" w:rsidRDefault="00120B71">
            <w:pPr>
              <w:pStyle w:val="DMETW26161BIPCFPBMM"/>
              <w:keepNext/>
              <w:keepLines/>
              <w:rPr>
                <w:rFonts w:ascii="Verdana" w:eastAsia="Verdana" w:hAnsi="Verdana" w:cs="Verdana"/>
                <w:i/>
                <w:noProof/>
                <w:sz w:val="18"/>
              </w:rPr>
            </w:pPr>
            <w:r>
              <w:rPr>
                <w:rFonts w:ascii="Verdana" w:hAnsi="Verdana"/>
                <w:i/>
                <w:noProof/>
                <w:sz w:val="18"/>
              </w:rPr>
              <w:t>Internationella organisationer</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2EE01761"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642</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65ED9FBB"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642</w:t>
            </w:r>
          </w:p>
        </w:tc>
      </w:tr>
      <w:tr w:rsidR="00D04BFD" w14:paraId="48F30FA7"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2413450C" w14:textId="77777777" w:rsidR="005419C9" w:rsidRPr="0000219B" w:rsidRDefault="00120B71">
            <w:pPr>
              <w:pStyle w:val="DMETW26161BIPCFPBMM"/>
              <w:keepNext/>
              <w:keepLines/>
              <w:rPr>
                <w:rFonts w:ascii="Verdana" w:eastAsia="Verdana" w:hAnsi="Verdana" w:cs="Verdana"/>
                <w:i/>
                <w:noProof/>
                <w:sz w:val="18"/>
                <w:lang w:val="sv-SE"/>
              </w:rPr>
            </w:pPr>
            <w:r w:rsidRPr="0000219B">
              <w:rPr>
                <w:rFonts w:ascii="Verdana" w:hAnsi="Verdana"/>
                <w:i/>
                <w:noProof/>
                <w:sz w:val="18"/>
                <w:lang w:val="sv-SE"/>
              </w:rPr>
              <w:t>Privaträttsliga organ med offentliga förvaltningsuppgifter</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124C9E07" w14:textId="77777777" w:rsidR="005419C9" w:rsidRDefault="00120B71">
            <w:pPr>
              <w:pStyle w:val="DMETW26161BIPCFPBMM"/>
              <w:keepNext/>
              <w:keepLines/>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96</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20571CA8"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109</w:t>
            </w:r>
          </w:p>
        </w:tc>
      </w:tr>
      <w:tr w:rsidR="00D04BFD" w14:paraId="106D2855"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2FAC6378" w14:textId="77777777" w:rsidR="005419C9" w:rsidRDefault="00120B71">
            <w:pPr>
              <w:pStyle w:val="DMETW26161BIPCFPBMM"/>
              <w:keepNext/>
              <w:keepLines/>
              <w:rPr>
                <w:rFonts w:ascii="Verdana" w:eastAsia="Verdana" w:hAnsi="Verdana" w:cs="Verdana"/>
                <w:i/>
                <w:noProof/>
                <w:sz w:val="18"/>
              </w:rPr>
            </w:pPr>
            <w:r>
              <w:rPr>
                <w:rFonts w:ascii="Verdana" w:hAnsi="Verdana"/>
                <w:i/>
                <w:noProof/>
                <w:sz w:val="18"/>
              </w:rPr>
              <w:t>Offentligrättsliga organ</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0370B85B"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116</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165D32A9"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119</w:t>
            </w:r>
          </w:p>
        </w:tc>
      </w:tr>
      <w:tr w:rsidR="00D04BFD" w14:paraId="77E305B0"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46B0FB6D" w14:textId="77777777" w:rsidR="005419C9" w:rsidRDefault="00120B71">
            <w:pPr>
              <w:pStyle w:val="DMETW26161BIPCFPBMM"/>
              <w:keepNext/>
              <w:keepLines/>
              <w:rPr>
                <w:rFonts w:ascii="Verdana" w:eastAsia="Verdana" w:hAnsi="Verdana" w:cs="Verdana"/>
                <w:i/>
                <w:noProof/>
                <w:sz w:val="18"/>
              </w:rPr>
            </w:pPr>
            <w:r>
              <w:rPr>
                <w:rFonts w:ascii="Verdana" w:hAnsi="Verdana"/>
                <w:i/>
                <w:noProof/>
                <w:sz w:val="18"/>
              </w:rPr>
              <w:t>Tredjeländer</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0EAA676E"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131</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3A4EB0D7"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190</w:t>
            </w:r>
          </w:p>
        </w:tc>
      </w:tr>
      <w:tr w:rsidR="00D04BFD" w14:paraId="091B53B9" w14:textId="77777777">
        <w:trPr>
          <w:trHeight w:val="255"/>
        </w:trPr>
        <w:tc>
          <w:tcPr>
            <w:tcW w:w="1181" w:type="dxa"/>
            <w:tcBorders>
              <w:top w:val="nil"/>
              <w:left w:val="nil"/>
              <w:bottom w:val="single" w:sz="4" w:space="0" w:color="016794"/>
              <w:right w:val="nil"/>
              <w:tl2br w:val="nil"/>
              <w:tr2bl w:val="nil"/>
            </w:tcBorders>
            <w:shd w:val="clear" w:color="auto" w:fill="auto"/>
            <w:tcMar>
              <w:left w:w="60" w:type="dxa"/>
              <w:right w:w="60" w:type="dxa"/>
            </w:tcMar>
            <w:vAlign w:val="center"/>
          </w:tcPr>
          <w:p w14:paraId="5B5E2C1E" w14:textId="77777777" w:rsidR="005419C9" w:rsidRPr="0000219B" w:rsidRDefault="00120B71">
            <w:pPr>
              <w:pStyle w:val="DMETW26161BIPCFPBMM"/>
              <w:keepNext/>
              <w:keepLines/>
              <w:rPr>
                <w:rFonts w:ascii="Verdana" w:eastAsia="Verdana" w:hAnsi="Verdana" w:cs="Verdana"/>
                <w:i/>
                <w:noProof/>
                <w:sz w:val="18"/>
                <w:lang w:val="sv-SE"/>
              </w:rPr>
            </w:pPr>
            <w:r w:rsidRPr="0000219B">
              <w:rPr>
                <w:rFonts w:ascii="Verdana" w:hAnsi="Verdana"/>
                <w:i/>
                <w:noProof/>
                <w:sz w:val="18"/>
                <w:lang w:val="sv-SE"/>
              </w:rPr>
              <w:t>EU-organ och offentlig-privata partnerskap</w:t>
            </w:r>
          </w:p>
        </w:tc>
        <w:tc>
          <w:tcPr>
            <w:tcW w:w="410" w:type="dxa"/>
            <w:tcBorders>
              <w:top w:val="nil"/>
              <w:left w:val="nil"/>
              <w:bottom w:val="single" w:sz="4" w:space="0" w:color="016794"/>
              <w:right w:val="nil"/>
              <w:tl2br w:val="nil"/>
              <w:tr2bl w:val="nil"/>
            </w:tcBorders>
            <w:shd w:val="clear" w:color="auto" w:fill="auto"/>
            <w:tcMar>
              <w:left w:w="60" w:type="dxa"/>
              <w:right w:w="60" w:type="dxa"/>
            </w:tcMar>
            <w:vAlign w:val="center"/>
          </w:tcPr>
          <w:p w14:paraId="46CF6C6A" w14:textId="77777777" w:rsidR="005419C9" w:rsidRDefault="00120B71">
            <w:pPr>
              <w:pStyle w:val="DMETW26161BIPCFPBMM"/>
              <w:keepNext/>
              <w:keepLines/>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2</w:t>
            </w:r>
          </w:p>
        </w:tc>
        <w:tc>
          <w:tcPr>
            <w:tcW w:w="410" w:type="dxa"/>
            <w:tcBorders>
              <w:top w:val="nil"/>
              <w:left w:val="nil"/>
              <w:bottom w:val="single" w:sz="4" w:space="0" w:color="016794"/>
              <w:right w:val="nil"/>
              <w:tl2br w:val="nil"/>
              <w:tr2bl w:val="nil"/>
            </w:tcBorders>
            <w:shd w:val="clear" w:color="auto" w:fill="auto"/>
            <w:tcMar>
              <w:left w:w="60" w:type="dxa"/>
              <w:right w:w="60" w:type="dxa"/>
            </w:tcMar>
            <w:vAlign w:val="center"/>
          </w:tcPr>
          <w:p w14:paraId="1E7EFF78"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w:t>
            </w:r>
          </w:p>
        </w:tc>
      </w:tr>
      <w:tr w:rsidR="00D04BFD" w14:paraId="1ABCEF62" w14:textId="77777777">
        <w:trPr>
          <w:trHeight w:val="255"/>
        </w:trPr>
        <w:tc>
          <w:tcPr>
            <w:tcW w:w="1181" w:type="dxa"/>
            <w:tcBorders>
              <w:top w:val="single" w:sz="4" w:space="0" w:color="016794"/>
              <w:left w:val="nil"/>
              <w:bottom w:val="nil"/>
              <w:right w:val="nil"/>
              <w:tl2br w:val="nil"/>
              <w:tr2bl w:val="nil"/>
            </w:tcBorders>
            <w:shd w:val="clear" w:color="auto" w:fill="auto"/>
            <w:tcMar>
              <w:left w:w="60" w:type="dxa"/>
              <w:right w:w="60" w:type="dxa"/>
            </w:tcMar>
            <w:vAlign w:val="center"/>
          </w:tcPr>
          <w:p w14:paraId="78678B5D" w14:textId="77777777" w:rsidR="005419C9" w:rsidRDefault="005419C9">
            <w:pPr>
              <w:pStyle w:val="DMETW26161BIPCFPBMM"/>
              <w:keepNext/>
              <w:keepLines/>
              <w:jc w:val="right"/>
              <w:rPr>
                <w:rFonts w:ascii="Verdana" w:eastAsia="Verdana" w:hAnsi="Verdana" w:cs="Verdana"/>
                <w:b/>
                <w:noProof/>
                <w:sz w:val="18"/>
              </w:rPr>
            </w:pPr>
          </w:p>
        </w:tc>
        <w:tc>
          <w:tcPr>
            <w:tcW w:w="410" w:type="dxa"/>
            <w:tcBorders>
              <w:top w:val="single" w:sz="4" w:space="0" w:color="016794"/>
              <w:left w:val="nil"/>
              <w:bottom w:val="nil"/>
              <w:right w:val="nil"/>
              <w:tl2br w:val="nil"/>
              <w:tr2bl w:val="nil"/>
            </w:tcBorders>
            <w:shd w:val="clear" w:color="auto" w:fill="auto"/>
            <w:tcMar>
              <w:left w:w="60" w:type="dxa"/>
              <w:right w:w="60" w:type="dxa"/>
            </w:tcMar>
            <w:vAlign w:val="center"/>
          </w:tcPr>
          <w:p w14:paraId="375A609A" w14:textId="77777777" w:rsidR="005419C9" w:rsidRDefault="00120B71">
            <w:pPr>
              <w:pStyle w:val="DMETW26161BIPCFPBMM"/>
              <w:keepNext/>
              <w:keepLines/>
              <w:jc w:val="right"/>
              <w:rPr>
                <w:rFonts w:ascii="Verdana" w:eastAsia="Verdana" w:hAnsi="Verdana" w:cs="Verdana"/>
                <w:b/>
                <w:noProof/>
                <w:sz w:val="18"/>
              </w:rPr>
            </w:pPr>
            <w:r>
              <w:rPr>
                <w:rFonts w:ascii="Verdana" w:hAnsi="Verdana"/>
                <w:b/>
                <w:noProof/>
                <w:sz w:val="18"/>
              </w:rPr>
              <w:t xml:space="preserve"> 1 196</w:t>
            </w:r>
          </w:p>
        </w:tc>
        <w:tc>
          <w:tcPr>
            <w:tcW w:w="410" w:type="dxa"/>
            <w:tcBorders>
              <w:top w:val="single" w:sz="4" w:space="0" w:color="016794"/>
              <w:left w:val="nil"/>
              <w:bottom w:val="nil"/>
              <w:right w:val="nil"/>
              <w:tl2br w:val="nil"/>
              <w:tr2bl w:val="nil"/>
            </w:tcBorders>
            <w:shd w:val="clear" w:color="auto" w:fill="auto"/>
            <w:tcMar>
              <w:left w:w="60" w:type="dxa"/>
              <w:right w:w="60" w:type="dxa"/>
            </w:tcMar>
            <w:vAlign w:val="center"/>
          </w:tcPr>
          <w:p w14:paraId="2138CA7D" w14:textId="77777777" w:rsidR="005419C9" w:rsidRDefault="00120B71">
            <w:pPr>
              <w:pStyle w:val="DMETW26161BIPCFPBMM"/>
              <w:keepNext/>
              <w:keepLines/>
              <w:jc w:val="right"/>
              <w:rPr>
                <w:rFonts w:ascii="Verdana" w:eastAsia="Verdana" w:hAnsi="Verdana" w:cs="Verdana"/>
                <w:b/>
                <w:noProof/>
                <w:sz w:val="18"/>
              </w:rPr>
            </w:pPr>
            <w:r>
              <w:rPr>
                <w:rFonts w:ascii="Verdana" w:hAnsi="Verdana"/>
                <w:b/>
                <w:noProof/>
                <w:sz w:val="18"/>
              </w:rPr>
              <w:t xml:space="preserve"> 1 221</w:t>
            </w:r>
          </w:p>
        </w:tc>
      </w:tr>
      <w:tr w:rsidR="00D04BFD" w14:paraId="4C1C9434" w14:textId="77777777">
        <w:trPr>
          <w:trHeight w:val="255"/>
        </w:trPr>
        <w:tc>
          <w:tcPr>
            <w:tcW w:w="1181" w:type="dxa"/>
            <w:tcBorders>
              <w:top w:val="nil"/>
              <w:left w:val="nil"/>
              <w:bottom w:val="nil"/>
              <w:right w:val="nil"/>
              <w:tl2br w:val="nil"/>
              <w:tr2bl w:val="nil"/>
            </w:tcBorders>
            <w:shd w:val="solid" w:color="CCE1EA" w:fill="FFFFFF"/>
            <w:tcMar>
              <w:left w:w="60" w:type="dxa"/>
              <w:right w:w="60" w:type="dxa"/>
            </w:tcMar>
            <w:vAlign w:val="center"/>
          </w:tcPr>
          <w:p w14:paraId="5D385180" w14:textId="77777777" w:rsidR="005419C9" w:rsidRDefault="00120B71">
            <w:pPr>
              <w:pStyle w:val="DMETW26161BIPCFPBMM"/>
              <w:keepNext/>
              <w:keepLines/>
              <w:rPr>
                <w:rFonts w:ascii="Verdana" w:eastAsia="Verdana" w:hAnsi="Verdana" w:cs="Verdana"/>
                <w:b/>
                <w:noProof/>
                <w:sz w:val="18"/>
              </w:rPr>
            </w:pPr>
            <w:r>
              <w:rPr>
                <w:rFonts w:ascii="Verdana" w:hAnsi="Verdana"/>
                <w:b/>
                <w:noProof/>
                <w:sz w:val="18"/>
              </w:rPr>
              <w:t>Totalt</w:t>
            </w:r>
          </w:p>
        </w:tc>
        <w:tc>
          <w:tcPr>
            <w:tcW w:w="410" w:type="dxa"/>
            <w:tcBorders>
              <w:top w:val="nil"/>
              <w:left w:val="nil"/>
              <w:bottom w:val="nil"/>
              <w:right w:val="nil"/>
              <w:tl2br w:val="nil"/>
              <w:tr2bl w:val="nil"/>
            </w:tcBorders>
            <w:shd w:val="solid" w:color="CCE1EA" w:fill="FFFFFF"/>
            <w:tcMar>
              <w:left w:w="60" w:type="dxa"/>
              <w:right w:w="60" w:type="dxa"/>
            </w:tcMar>
            <w:vAlign w:val="center"/>
          </w:tcPr>
          <w:p w14:paraId="549B7F9A" w14:textId="77777777" w:rsidR="005419C9" w:rsidRDefault="00120B71">
            <w:pPr>
              <w:pStyle w:val="DMETW26161BIPCFPBMM"/>
              <w:keepNext/>
              <w:keepLines/>
              <w:jc w:val="right"/>
              <w:rPr>
                <w:rFonts w:ascii="Verdana" w:eastAsia="Verdana" w:hAnsi="Verdana" w:cs="Verdana"/>
                <w:b/>
                <w:noProof/>
                <w:sz w:val="18"/>
              </w:rPr>
            </w:pPr>
            <w:r>
              <w:rPr>
                <w:rFonts w:ascii="Verdana" w:hAnsi="Verdana"/>
                <w:b/>
                <w:noProof/>
                <w:sz w:val="18"/>
              </w:rPr>
              <w:t xml:space="preserve"> 1 396</w:t>
            </w:r>
          </w:p>
        </w:tc>
        <w:tc>
          <w:tcPr>
            <w:tcW w:w="410" w:type="dxa"/>
            <w:tcBorders>
              <w:top w:val="nil"/>
              <w:left w:val="nil"/>
              <w:bottom w:val="nil"/>
              <w:right w:val="nil"/>
              <w:tl2br w:val="nil"/>
              <w:tr2bl w:val="nil"/>
            </w:tcBorders>
            <w:shd w:val="solid" w:color="CCE1EA" w:fill="FFFFFF"/>
            <w:tcMar>
              <w:left w:w="60" w:type="dxa"/>
              <w:right w:w="60" w:type="dxa"/>
            </w:tcMar>
            <w:vAlign w:val="center"/>
          </w:tcPr>
          <w:p w14:paraId="6C7B2A8F" w14:textId="77777777" w:rsidR="005419C9" w:rsidRDefault="00120B71">
            <w:pPr>
              <w:pStyle w:val="DMETW26161BIPCFPBMM"/>
              <w:keepNext/>
              <w:keepLines/>
              <w:jc w:val="right"/>
              <w:rPr>
                <w:rFonts w:ascii="Verdana" w:eastAsia="Verdana" w:hAnsi="Verdana" w:cs="Verdana"/>
                <w:b/>
                <w:noProof/>
                <w:sz w:val="18"/>
              </w:rPr>
            </w:pPr>
            <w:r>
              <w:rPr>
                <w:rFonts w:ascii="Verdana" w:hAnsi="Verdana"/>
                <w:b/>
                <w:noProof/>
                <w:sz w:val="18"/>
              </w:rPr>
              <w:t xml:space="preserve"> 1 453</w:t>
            </w:r>
          </w:p>
        </w:tc>
      </w:tr>
    </w:tbl>
    <w:p w14:paraId="7F6E6A3A" w14:textId="77777777" w:rsidR="004B21D0" w:rsidRPr="0000219B" w:rsidRDefault="00120B71" w:rsidP="00795FDB">
      <w:pPr>
        <w:pStyle w:val="HEADER3Part2"/>
        <w:keepNext/>
        <w:keepLines/>
        <w:rPr>
          <w:noProof/>
          <w:lang w:val="sv-SE"/>
        </w:rPr>
      </w:pPr>
      <w:r w:rsidRPr="0000219B">
        <w:rPr>
          <w:noProof/>
          <w:lang w:val="sv-SE"/>
        </w:rPr>
        <w:t>Garantier som erhållits i samband med förfinansiering</w:t>
      </w:r>
    </w:p>
    <w:p w14:paraId="49EE1D05" w14:textId="77777777" w:rsidR="000A76A3" w:rsidRPr="0000219B" w:rsidRDefault="00120B71" w:rsidP="003E5AF8">
      <w:pPr>
        <w:pStyle w:val="Textstand-alone"/>
        <w:keepNext/>
        <w:keepLines/>
        <w:rPr>
          <w:noProof/>
          <w:lang w:val="sv-SE"/>
        </w:rPr>
      </w:pPr>
      <w:r w:rsidRPr="0000219B">
        <w:rPr>
          <w:noProof/>
          <w:lang w:val="sv-SE"/>
        </w:rPr>
        <w:t>Vid förfinansiering ställs säkerheter i form av garantier som frigörs när den slutliga betalningsansökan för projektet har betalats.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2"/>
        <w:gridCol w:w="1375"/>
        <w:gridCol w:w="2611"/>
      </w:tblGrid>
      <w:tr w:rsidR="00D04BFD" w14:paraId="6D44630C" w14:textId="77777777">
        <w:trPr>
          <w:trHeight w:hRule="exact" w:val="255"/>
        </w:trPr>
        <w:tc>
          <w:tcPr>
            <w:tcW w:w="6121" w:type="dxa"/>
            <w:gridSpan w:val="3"/>
            <w:tcBorders>
              <w:top w:val="nil"/>
              <w:left w:val="nil"/>
              <w:bottom w:val="nil"/>
              <w:right w:val="nil"/>
              <w:tl2br w:val="nil"/>
              <w:tr2bl w:val="nil"/>
            </w:tcBorders>
            <w:shd w:val="clear" w:color="auto" w:fill="auto"/>
            <w:tcMar>
              <w:left w:w="60" w:type="dxa"/>
              <w:right w:w="60" w:type="dxa"/>
            </w:tcMar>
            <w:vAlign w:val="center"/>
          </w:tcPr>
          <w:p w14:paraId="4EDC1CA9" w14:textId="77777777" w:rsidR="005419C9" w:rsidRDefault="00120B71">
            <w:pPr>
              <w:pStyle w:val="DMETW26161BIPGUAR"/>
              <w:keepNext/>
              <w:keepLines/>
              <w:jc w:val="right"/>
              <w:rPr>
                <w:rFonts w:ascii="Verdana" w:eastAsia="Verdana" w:hAnsi="Verdana" w:cs="Verdana"/>
                <w:i/>
                <w:noProof/>
                <w:sz w:val="16"/>
              </w:rPr>
            </w:pPr>
            <w:bookmarkStart w:id="71" w:name="DOC_TBL00011_1_1"/>
            <w:bookmarkEnd w:id="71"/>
            <w:r>
              <w:rPr>
                <w:rFonts w:ascii="Verdana" w:hAnsi="Verdana"/>
                <w:i/>
                <w:noProof/>
                <w:sz w:val="16"/>
              </w:rPr>
              <w:t>miljoner euro</w:t>
            </w:r>
          </w:p>
        </w:tc>
      </w:tr>
      <w:tr w:rsidR="00D04BFD" w14:paraId="0D1FCBC9" w14:textId="77777777">
        <w:trPr>
          <w:trHeight w:hRule="exact" w:val="255"/>
        </w:trPr>
        <w:tc>
          <w:tcPr>
            <w:tcW w:w="6121" w:type="dxa"/>
            <w:tcBorders>
              <w:top w:val="nil"/>
              <w:left w:val="nil"/>
              <w:bottom w:val="nil"/>
              <w:right w:val="nil"/>
              <w:tl2br w:val="nil"/>
              <w:tr2bl w:val="nil"/>
            </w:tcBorders>
            <w:shd w:val="solid" w:color="016794" w:fill="FFFFFF"/>
            <w:tcMar>
              <w:left w:w="60" w:type="dxa"/>
              <w:right w:w="60" w:type="dxa"/>
            </w:tcMar>
            <w:vAlign w:val="center"/>
          </w:tcPr>
          <w:p w14:paraId="7398B386" w14:textId="77777777" w:rsidR="005419C9" w:rsidRDefault="005419C9">
            <w:pPr>
              <w:pStyle w:val="DMETW26161BIPGUAR"/>
              <w:keepNext/>
              <w:keepLines/>
              <w:rPr>
                <w:rFonts w:ascii="Verdana" w:eastAsia="Verdana" w:hAnsi="Verdana" w:cs="Verdana"/>
                <w:noProof/>
                <w:color w:val="FFFFFF"/>
              </w:rPr>
            </w:pPr>
          </w:p>
        </w:tc>
        <w:tc>
          <w:tcPr>
            <w:tcW w:w="1452" w:type="dxa"/>
            <w:tcBorders>
              <w:top w:val="nil"/>
              <w:left w:val="nil"/>
              <w:bottom w:val="nil"/>
              <w:right w:val="nil"/>
              <w:tl2br w:val="nil"/>
              <w:tr2bl w:val="nil"/>
            </w:tcBorders>
            <w:shd w:val="solid" w:color="016794" w:fill="FFFFFF"/>
            <w:tcMar>
              <w:left w:w="60" w:type="dxa"/>
              <w:right w:w="60" w:type="dxa"/>
            </w:tcMar>
            <w:vAlign w:val="center"/>
          </w:tcPr>
          <w:p w14:paraId="442C18BC" w14:textId="77777777" w:rsidR="005419C9" w:rsidRDefault="00120B71">
            <w:pPr>
              <w:pStyle w:val="DMETW26161BIPGUAR"/>
              <w:keepNext/>
              <w:keepLines/>
              <w:jc w:val="right"/>
              <w:rPr>
                <w:rFonts w:ascii="Verdana" w:eastAsia="Verdana" w:hAnsi="Verdana" w:cs="Verdana"/>
                <w:noProof/>
                <w:color w:val="FFFFFF"/>
              </w:rPr>
            </w:pPr>
            <w:r>
              <w:rPr>
                <w:rFonts w:ascii="Verdana" w:hAnsi="Verdana"/>
                <w:noProof/>
                <w:color w:val="FFFFFF"/>
              </w:rPr>
              <w:t>31.12.2022</w:t>
            </w:r>
          </w:p>
        </w:tc>
        <w:tc>
          <w:tcPr>
            <w:tcW w:w="2764" w:type="dxa"/>
            <w:tcBorders>
              <w:top w:val="nil"/>
              <w:left w:val="nil"/>
              <w:bottom w:val="nil"/>
              <w:right w:val="nil"/>
              <w:tl2br w:val="nil"/>
              <w:tr2bl w:val="nil"/>
            </w:tcBorders>
            <w:shd w:val="solid" w:color="016794" w:fill="FFFFFF"/>
            <w:tcMar>
              <w:left w:w="60" w:type="dxa"/>
              <w:right w:w="60" w:type="dxa"/>
            </w:tcMar>
            <w:vAlign w:val="center"/>
          </w:tcPr>
          <w:p w14:paraId="6ABDC447" w14:textId="77777777" w:rsidR="005419C9" w:rsidRDefault="00120B71">
            <w:pPr>
              <w:pStyle w:val="DMETW26161BIPGUAR"/>
              <w:keepNext/>
              <w:keepLines/>
              <w:jc w:val="right"/>
              <w:rPr>
                <w:rFonts w:ascii="Verdana" w:eastAsia="Verdana" w:hAnsi="Verdana" w:cs="Verdana"/>
                <w:noProof/>
                <w:color w:val="FFFFFF"/>
              </w:rPr>
            </w:pPr>
            <w:r>
              <w:rPr>
                <w:rFonts w:ascii="Verdana" w:hAnsi="Verdana"/>
                <w:noProof/>
                <w:color w:val="FFFFFF"/>
              </w:rPr>
              <w:t>31.12.2021</w:t>
            </w:r>
          </w:p>
        </w:tc>
      </w:tr>
      <w:tr w:rsidR="00D04BFD" w14:paraId="56321DBC" w14:textId="77777777">
        <w:trPr>
          <w:trHeight w:hRule="exact" w:val="255"/>
        </w:trPr>
        <w:tc>
          <w:tcPr>
            <w:tcW w:w="6121" w:type="dxa"/>
            <w:tcBorders>
              <w:top w:val="nil"/>
              <w:left w:val="nil"/>
              <w:bottom w:val="nil"/>
              <w:right w:val="nil"/>
              <w:tl2br w:val="nil"/>
              <w:tr2bl w:val="nil"/>
            </w:tcBorders>
            <w:shd w:val="clear" w:color="auto" w:fill="auto"/>
            <w:tcMar>
              <w:left w:w="60" w:type="dxa"/>
              <w:right w:w="60" w:type="dxa"/>
            </w:tcMar>
            <w:vAlign w:val="center"/>
          </w:tcPr>
          <w:p w14:paraId="17D99864" w14:textId="77777777" w:rsidR="005419C9" w:rsidRDefault="00120B71">
            <w:pPr>
              <w:pStyle w:val="DMETW26161BIPGUAR"/>
              <w:keepNext/>
              <w:keepLines/>
              <w:rPr>
                <w:rFonts w:ascii="Verdana" w:eastAsia="Verdana" w:hAnsi="Verdana" w:cs="Verdana"/>
                <w:i/>
                <w:noProof/>
                <w:sz w:val="18"/>
              </w:rPr>
            </w:pPr>
            <w:r>
              <w:rPr>
                <w:rFonts w:ascii="Verdana" w:hAnsi="Verdana"/>
                <w:i/>
                <w:noProof/>
                <w:sz w:val="18"/>
              </w:rPr>
              <w:t>Garantier vid förfinansiering</w:t>
            </w:r>
          </w:p>
        </w:tc>
        <w:tc>
          <w:tcPr>
            <w:tcW w:w="1452" w:type="dxa"/>
            <w:tcBorders>
              <w:top w:val="nil"/>
              <w:left w:val="nil"/>
              <w:bottom w:val="nil"/>
              <w:right w:val="nil"/>
              <w:tl2br w:val="nil"/>
              <w:tr2bl w:val="nil"/>
            </w:tcBorders>
            <w:shd w:val="solid" w:color="FFFFFF" w:fill="FFFFFF"/>
            <w:tcMar>
              <w:left w:w="60" w:type="dxa"/>
              <w:right w:w="60" w:type="dxa"/>
            </w:tcMar>
            <w:vAlign w:val="center"/>
          </w:tcPr>
          <w:p w14:paraId="11B7FAEA" w14:textId="77777777" w:rsidR="005419C9" w:rsidRDefault="00120B71">
            <w:pPr>
              <w:pStyle w:val="DMETW26161BIPGUAR"/>
              <w:keepNext/>
              <w:keepLines/>
              <w:jc w:val="right"/>
              <w:rPr>
                <w:rFonts w:ascii="Verdana" w:eastAsia="Verdana" w:hAnsi="Verdana" w:cs="Verdana"/>
                <w:i/>
                <w:noProof/>
                <w:sz w:val="18"/>
              </w:rPr>
            </w:pPr>
            <w:r>
              <w:rPr>
                <w:rFonts w:ascii="Verdana" w:hAnsi="Verdana"/>
                <w:i/>
                <w:noProof/>
                <w:sz w:val="18"/>
              </w:rPr>
              <w:t xml:space="preserve"> 37</w:t>
            </w:r>
          </w:p>
        </w:tc>
        <w:tc>
          <w:tcPr>
            <w:tcW w:w="2764" w:type="dxa"/>
            <w:tcBorders>
              <w:top w:val="nil"/>
              <w:left w:val="nil"/>
              <w:bottom w:val="nil"/>
              <w:right w:val="nil"/>
              <w:tl2br w:val="nil"/>
              <w:tr2bl w:val="nil"/>
            </w:tcBorders>
            <w:shd w:val="solid" w:color="FFFFFF" w:fill="FFFFFF"/>
            <w:tcMar>
              <w:left w:w="60" w:type="dxa"/>
              <w:right w:w="60" w:type="dxa"/>
            </w:tcMar>
            <w:vAlign w:val="center"/>
          </w:tcPr>
          <w:p w14:paraId="5A219A87" w14:textId="77777777" w:rsidR="005419C9" w:rsidRDefault="00120B71">
            <w:pPr>
              <w:pStyle w:val="DMETW26161BIPGUAR"/>
              <w:keepNext/>
              <w:keepLines/>
              <w:jc w:val="right"/>
              <w:rPr>
                <w:rFonts w:ascii="Verdana" w:eastAsia="Verdana" w:hAnsi="Verdana" w:cs="Verdana"/>
                <w:i/>
                <w:noProof/>
                <w:sz w:val="18"/>
              </w:rPr>
            </w:pPr>
            <w:r>
              <w:rPr>
                <w:rFonts w:ascii="Verdana" w:hAnsi="Verdana"/>
                <w:i/>
                <w:noProof/>
                <w:sz w:val="18"/>
              </w:rPr>
              <w:t xml:space="preserve"> 44</w:t>
            </w:r>
          </w:p>
        </w:tc>
      </w:tr>
    </w:tbl>
    <w:p w14:paraId="5BAB9654" w14:textId="77777777" w:rsidR="004B21D0" w:rsidRPr="00F64D38" w:rsidRDefault="00120B71" w:rsidP="003E5AF8">
      <w:pPr>
        <w:pStyle w:val="Textstand-alone"/>
        <w:keepNext/>
        <w:keepLines/>
        <w:spacing w:after="360"/>
        <w:rPr>
          <w:noProof/>
        </w:rPr>
      </w:pPr>
      <w:r w:rsidRPr="0000219B">
        <w:rPr>
          <w:noProof/>
          <w:lang w:val="sv-SE"/>
        </w:rPr>
        <w:t xml:space="preserve">Den största delen av förfinansieringen betalas inom ramen för indirekt förvaltning. I sådana fall är mottagaren av garantin inte EUF, utan den upphandlande myndigheten. Genom dessa garantier säkerställs EUF:s tillgångar, även om fonden inte är mottagaren. </w:t>
      </w:r>
      <w:r>
        <w:rPr>
          <w:noProof/>
        </w:rPr>
        <w:t>Under 2022 uppgick dessa ställda garantier till 482 miljoner euro.</w:t>
      </w:r>
    </w:p>
    <w:p w14:paraId="60B2F6F8" w14:textId="77777777" w:rsidR="004B21D0" w:rsidRPr="00F64D38" w:rsidRDefault="00120B71" w:rsidP="00795FDB">
      <w:pPr>
        <w:pStyle w:val="HEADER2Part2"/>
        <w:ind w:left="3402" w:hanging="3402"/>
        <w:rPr>
          <w:noProof/>
        </w:rPr>
      </w:pPr>
      <w:r>
        <w:rPr>
          <w:noProof/>
        </w:rPr>
        <w:t>BIDRAG TILL FÖRVALTNINGSFONDER</w:t>
      </w:r>
    </w:p>
    <w:p w14:paraId="4CB97BDC" w14:textId="77777777" w:rsidR="004B21D0" w:rsidRPr="0000219B" w:rsidRDefault="00120B71" w:rsidP="004B21D0">
      <w:pPr>
        <w:pStyle w:val="Textstand-alone"/>
        <w:rPr>
          <w:noProof/>
          <w:lang w:val="sv-SE"/>
        </w:rPr>
      </w:pPr>
      <w:r w:rsidRPr="0000219B">
        <w:rPr>
          <w:noProof/>
          <w:lang w:val="sv-SE"/>
        </w:rPr>
        <w:t>Denna rubrik motsvarar det belopp som betalats ut som bidrag till EU:s förvaltningsfond för nödåtgärder i Afrika och EU:s förvaltningsfond Bêkou. Bidragen anges netto efter avdrag av de kostnader hos förvaltningsfonderna som kan hänföras till EUF.</w:t>
      </w:r>
    </w:p>
    <w:p w14:paraId="02D172C1" w14:textId="77777777" w:rsidR="004564A9" w:rsidRPr="0000219B" w:rsidRDefault="00120B71" w:rsidP="004B21D0">
      <w:pPr>
        <w:pStyle w:val="Textstand-alone"/>
        <w:rPr>
          <w:noProof/>
          <w:lang w:val="sv-SE"/>
        </w:rPr>
      </w:pPr>
      <w:r w:rsidRPr="0000219B">
        <w:rPr>
          <w:noProof/>
          <w:lang w:val="sv-SE"/>
        </w:rPr>
        <w:t>Bidragen till förvaltningsfonderna genomförs av EUF genom direkt förvaltning.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2018"/>
        <w:gridCol w:w="1462"/>
        <w:gridCol w:w="2036"/>
        <w:gridCol w:w="1583"/>
      </w:tblGrid>
      <w:tr w:rsidR="00D04BFD" w14:paraId="0B70436E" w14:textId="77777777">
        <w:trPr>
          <w:cantSplit/>
          <w:trHeight w:hRule="exact" w:val="300"/>
        </w:trPr>
        <w:tc>
          <w:tcPr>
            <w:tcW w:w="2659" w:type="dxa"/>
            <w:gridSpan w:val="5"/>
            <w:tcBorders>
              <w:top w:val="nil"/>
              <w:left w:val="nil"/>
              <w:bottom w:val="nil"/>
              <w:right w:val="nil"/>
              <w:tl2br w:val="nil"/>
              <w:tr2bl w:val="nil"/>
            </w:tcBorders>
            <w:shd w:val="clear" w:color="auto" w:fill="auto"/>
            <w:tcMar>
              <w:left w:w="60" w:type="dxa"/>
              <w:right w:w="60" w:type="dxa"/>
            </w:tcMar>
            <w:vAlign w:val="center"/>
          </w:tcPr>
          <w:p w14:paraId="382C02B2" w14:textId="77777777" w:rsidR="005419C9" w:rsidRDefault="00120B71">
            <w:pPr>
              <w:pStyle w:val="DMETW26161BIPTFCONTR"/>
              <w:jc w:val="right"/>
              <w:rPr>
                <w:rFonts w:ascii="Verdana" w:eastAsia="Verdana" w:hAnsi="Verdana" w:cs="Verdana"/>
                <w:i/>
                <w:noProof/>
                <w:sz w:val="16"/>
              </w:rPr>
            </w:pPr>
            <w:bookmarkStart w:id="72" w:name="DOC_TBL00028_1_1"/>
            <w:bookmarkEnd w:id="72"/>
            <w:r>
              <w:rPr>
                <w:rFonts w:ascii="Verdana" w:hAnsi="Verdana"/>
                <w:i/>
                <w:noProof/>
                <w:sz w:val="16"/>
              </w:rPr>
              <w:t>miljoner euro</w:t>
            </w:r>
          </w:p>
        </w:tc>
      </w:tr>
      <w:tr w:rsidR="00D04BFD" w14:paraId="634EF759" w14:textId="77777777">
        <w:trPr>
          <w:cantSplit/>
          <w:trHeight w:hRule="exact" w:val="684"/>
        </w:trPr>
        <w:tc>
          <w:tcPr>
            <w:tcW w:w="2659" w:type="dxa"/>
            <w:tcBorders>
              <w:top w:val="nil"/>
              <w:left w:val="nil"/>
              <w:bottom w:val="nil"/>
              <w:right w:val="nil"/>
              <w:tl2br w:val="nil"/>
              <w:tr2bl w:val="nil"/>
            </w:tcBorders>
            <w:shd w:val="solid" w:color="016794" w:fill="FFFFFF"/>
            <w:tcMar>
              <w:left w:w="60" w:type="dxa"/>
              <w:right w:w="60" w:type="dxa"/>
            </w:tcMar>
            <w:vAlign w:val="center"/>
          </w:tcPr>
          <w:p w14:paraId="6CD7987E" w14:textId="77777777" w:rsidR="005419C9" w:rsidRDefault="005419C9">
            <w:pPr>
              <w:pStyle w:val="DMETW26161BIPTFCONTR"/>
              <w:jc w:val="center"/>
              <w:rPr>
                <w:rFonts w:ascii="Verdana" w:eastAsia="Verdana" w:hAnsi="Verdana" w:cs="Verdana"/>
                <w:noProof/>
                <w:color w:val="FFFFFF"/>
                <w:sz w:val="18"/>
              </w:rPr>
            </w:pPr>
          </w:p>
        </w:tc>
        <w:tc>
          <w:tcPr>
            <w:tcW w:w="2018" w:type="dxa"/>
            <w:tcBorders>
              <w:top w:val="nil"/>
              <w:left w:val="nil"/>
              <w:bottom w:val="nil"/>
              <w:right w:val="nil"/>
              <w:tl2br w:val="nil"/>
              <w:tr2bl w:val="nil"/>
            </w:tcBorders>
            <w:shd w:val="solid" w:color="016794" w:fill="FFFFFF"/>
            <w:tcMar>
              <w:left w:w="60" w:type="dxa"/>
              <w:right w:w="60" w:type="dxa"/>
            </w:tcMar>
            <w:vAlign w:val="center"/>
          </w:tcPr>
          <w:p w14:paraId="26020932" w14:textId="77777777" w:rsidR="005419C9" w:rsidRDefault="00120B71">
            <w:pPr>
              <w:pStyle w:val="DMETW26161BIPTFCONTR"/>
              <w:jc w:val="center"/>
              <w:rPr>
                <w:rFonts w:ascii="Verdana" w:eastAsia="Verdana" w:hAnsi="Verdana" w:cs="Verdana"/>
                <w:noProof/>
                <w:color w:val="FFFFFF"/>
                <w:sz w:val="18"/>
              </w:rPr>
            </w:pPr>
            <w:r>
              <w:rPr>
                <w:rFonts w:ascii="Verdana" w:hAnsi="Verdana"/>
                <w:noProof/>
                <w:color w:val="FFFFFF"/>
                <w:sz w:val="18"/>
              </w:rPr>
              <w:t>Nettobidrag den 31.12.2021</w:t>
            </w:r>
          </w:p>
        </w:tc>
        <w:tc>
          <w:tcPr>
            <w:tcW w:w="1462" w:type="dxa"/>
            <w:tcBorders>
              <w:top w:val="nil"/>
              <w:left w:val="nil"/>
              <w:bottom w:val="nil"/>
              <w:right w:val="nil"/>
              <w:tl2br w:val="nil"/>
              <w:tr2bl w:val="nil"/>
            </w:tcBorders>
            <w:shd w:val="solid" w:color="016794" w:fill="FFFFFF"/>
            <w:tcMar>
              <w:left w:w="60" w:type="dxa"/>
              <w:right w:w="60" w:type="dxa"/>
            </w:tcMar>
            <w:vAlign w:val="center"/>
          </w:tcPr>
          <w:p w14:paraId="37277A89" w14:textId="77777777" w:rsidR="005419C9" w:rsidRDefault="00120B71">
            <w:pPr>
              <w:pStyle w:val="DMETW26161BIPTFCONTR"/>
              <w:jc w:val="center"/>
              <w:rPr>
                <w:rFonts w:ascii="Verdana" w:eastAsia="Verdana" w:hAnsi="Verdana" w:cs="Verdana"/>
                <w:noProof/>
                <w:color w:val="FFFFFF"/>
                <w:sz w:val="18"/>
              </w:rPr>
            </w:pPr>
            <w:r>
              <w:rPr>
                <w:rFonts w:ascii="Verdana" w:hAnsi="Verdana"/>
                <w:noProof/>
                <w:color w:val="FFFFFF"/>
                <w:sz w:val="18"/>
              </w:rPr>
              <w:t>Bidrag som betalats 2022</w:t>
            </w:r>
          </w:p>
        </w:tc>
        <w:tc>
          <w:tcPr>
            <w:tcW w:w="2036" w:type="dxa"/>
            <w:tcBorders>
              <w:top w:val="nil"/>
              <w:left w:val="nil"/>
              <w:bottom w:val="nil"/>
              <w:right w:val="nil"/>
              <w:tl2br w:val="nil"/>
              <w:tr2bl w:val="nil"/>
            </w:tcBorders>
            <w:shd w:val="solid" w:color="016794" w:fill="FFFFFF"/>
            <w:tcMar>
              <w:left w:w="60" w:type="dxa"/>
              <w:right w:w="60" w:type="dxa"/>
            </w:tcMar>
            <w:vAlign w:val="center"/>
          </w:tcPr>
          <w:p w14:paraId="0094BC87" w14:textId="77777777" w:rsidR="005419C9" w:rsidRDefault="00120B71">
            <w:pPr>
              <w:pStyle w:val="DMETW26161BIPTFCONTR"/>
              <w:jc w:val="center"/>
              <w:rPr>
                <w:rFonts w:ascii="Verdana" w:eastAsia="Verdana" w:hAnsi="Verdana" w:cs="Verdana"/>
                <w:noProof/>
                <w:color w:val="FFFFFF"/>
                <w:sz w:val="18"/>
              </w:rPr>
            </w:pPr>
            <w:r>
              <w:rPr>
                <w:rFonts w:ascii="Verdana" w:hAnsi="Verdana"/>
                <w:noProof/>
                <w:color w:val="FFFFFF"/>
                <w:sz w:val="18"/>
              </w:rPr>
              <w:t>Fördelning av förvaltningsfondernas nettokostnader 2022</w:t>
            </w:r>
          </w:p>
        </w:tc>
        <w:tc>
          <w:tcPr>
            <w:tcW w:w="1583" w:type="dxa"/>
            <w:tcBorders>
              <w:top w:val="nil"/>
              <w:left w:val="nil"/>
              <w:bottom w:val="nil"/>
              <w:right w:val="nil"/>
              <w:tl2br w:val="nil"/>
              <w:tr2bl w:val="nil"/>
            </w:tcBorders>
            <w:shd w:val="solid" w:color="016794" w:fill="FFFFFF"/>
            <w:tcMar>
              <w:left w:w="60" w:type="dxa"/>
              <w:right w:w="60" w:type="dxa"/>
            </w:tcMar>
            <w:vAlign w:val="center"/>
          </w:tcPr>
          <w:p w14:paraId="651149F4" w14:textId="77777777" w:rsidR="005419C9" w:rsidRDefault="00120B71">
            <w:pPr>
              <w:pStyle w:val="DMETW26161BIPTFCONTR"/>
              <w:jc w:val="center"/>
              <w:rPr>
                <w:rFonts w:ascii="Verdana" w:eastAsia="Verdana" w:hAnsi="Verdana" w:cs="Verdana"/>
                <w:noProof/>
                <w:color w:val="FFFFFF"/>
                <w:sz w:val="18"/>
              </w:rPr>
            </w:pPr>
            <w:r>
              <w:rPr>
                <w:rFonts w:ascii="Verdana" w:hAnsi="Verdana"/>
                <w:noProof/>
                <w:color w:val="FFFFFF"/>
                <w:sz w:val="18"/>
              </w:rPr>
              <w:t>Nettobidrag den 31.12.2022</w:t>
            </w:r>
          </w:p>
        </w:tc>
      </w:tr>
      <w:tr w:rsidR="00D04BFD" w14:paraId="30A42829" w14:textId="77777777">
        <w:trPr>
          <w:cantSplit/>
          <w:trHeight w:hRule="exact" w:val="228"/>
        </w:trPr>
        <w:tc>
          <w:tcPr>
            <w:tcW w:w="2659" w:type="dxa"/>
            <w:tcBorders>
              <w:top w:val="nil"/>
              <w:left w:val="nil"/>
              <w:bottom w:val="nil"/>
              <w:right w:val="nil"/>
              <w:tl2br w:val="nil"/>
              <w:tr2bl w:val="nil"/>
            </w:tcBorders>
            <w:shd w:val="clear" w:color="auto" w:fill="auto"/>
            <w:tcMar>
              <w:left w:w="60" w:type="dxa"/>
              <w:right w:w="60" w:type="dxa"/>
            </w:tcMar>
            <w:vAlign w:val="center"/>
          </w:tcPr>
          <w:p w14:paraId="6773F13D" w14:textId="77777777" w:rsidR="005419C9" w:rsidRDefault="00120B71">
            <w:pPr>
              <w:pStyle w:val="DMETW26161BIPTFCONTR"/>
              <w:rPr>
                <w:rFonts w:ascii="Verdana" w:eastAsia="Verdana" w:hAnsi="Verdana" w:cs="Verdana"/>
                <w:i/>
                <w:noProof/>
                <w:sz w:val="18"/>
              </w:rPr>
            </w:pPr>
            <w:r>
              <w:rPr>
                <w:rFonts w:ascii="Verdana" w:hAnsi="Verdana"/>
                <w:i/>
                <w:noProof/>
                <w:sz w:val="18"/>
              </w:rPr>
              <w:t>Afrika</w:t>
            </w:r>
          </w:p>
        </w:tc>
        <w:tc>
          <w:tcPr>
            <w:tcW w:w="2018" w:type="dxa"/>
            <w:tcBorders>
              <w:top w:val="nil"/>
              <w:left w:val="nil"/>
              <w:bottom w:val="nil"/>
              <w:right w:val="nil"/>
              <w:tl2br w:val="nil"/>
              <w:tr2bl w:val="nil"/>
            </w:tcBorders>
            <w:shd w:val="clear" w:color="auto" w:fill="auto"/>
            <w:tcMar>
              <w:left w:w="60" w:type="dxa"/>
              <w:right w:w="60" w:type="dxa"/>
            </w:tcMar>
            <w:vAlign w:val="center"/>
          </w:tcPr>
          <w:p w14:paraId="65FA9E2E" w14:textId="77777777" w:rsidR="005419C9" w:rsidRDefault="00120B71">
            <w:pPr>
              <w:pStyle w:val="DMETW26161BIPTFCONTR"/>
              <w:jc w:val="right"/>
              <w:rPr>
                <w:rFonts w:ascii="Verdana" w:eastAsia="Verdana" w:hAnsi="Verdana" w:cs="Verdana"/>
                <w:i/>
                <w:noProof/>
                <w:sz w:val="18"/>
              </w:rPr>
            </w:pPr>
            <w:r>
              <w:rPr>
                <w:rFonts w:ascii="Verdana" w:hAnsi="Verdana"/>
                <w:i/>
                <w:noProof/>
                <w:sz w:val="18"/>
              </w:rPr>
              <w:t xml:space="preserve"> 381</w:t>
            </w:r>
          </w:p>
        </w:tc>
        <w:tc>
          <w:tcPr>
            <w:tcW w:w="1462" w:type="dxa"/>
            <w:tcBorders>
              <w:top w:val="nil"/>
              <w:left w:val="nil"/>
              <w:bottom w:val="nil"/>
              <w:right w:val="nil"/>
              <w:tl2br w:val="nil"/>
              <w:tr2bl w:val="nil"/>
            </w:tcBorders>
            <w:shd w:val="clear" w:color="auto" w:fill="auto"/>
            <w:tcMar>
              <w:left w:w="60" w:type="dxa"/>
              <w:right w:w="60" w:type="dxa"/>
            </w:tcMar>
            <w:vAlign w:val="center"/>
          </w:tcPr>
          <w:p w14:paraId="5A932F90" w14:textId="77777777" w:rsidR="005419C9" w:rsidRDefault="00120B71">
            <w:pPr>
              <w:pStyle w:val="DMETW26161BIPTFCONTR"/>
              <w:jc w:val="right"/>
              <w:rPr>
                <w:rFonts w:ascii="Verdana" w:eastAsia="Verdana" w:hAnsi="Verdana" w:cs="Verdana"/>
                <w:i/>
                <w:noProof/>
                <w:sz w:val="18"/>
              </w:rPr>
            </w:pPr>
            <w:r>
              <w:rPr>
                <w:rFonts w:ascii="Verdana" w:hAnsi="Verdana"/>
                <w:i/>
                <w:noProof/>
                <w:sz w:val="18"/>
              </w:rPr>
              <w:t xml:space="preserve"> 300</w:t>
            </w:r>
          </w:p>
        </w:tc>
        <w:tc>
          <w:tcPr>
            <w:tcW w:w="2036" w:type="dxa"/>
            <w:tcBorders>
              <w:top w:val="nil"/>
              <w:left w:val="nil"/>
              <w:bottom w:val="nil"/>
              <w:right w:val="nil"/>
              <w:tl2br w:val="nil"/>
              <w:tr2bl w:val="nil"/>
            </w:tcBorders>
            <w:shd w:val="clear" w:color="auto" w:fill="auto"/>
            <w:tcMar>
              <w:left w:w="60" w:type="dxa"/>
              <w:right w:w="60" w:type="dxa"/>
            </w:tcMar>
            <w:vAlign w:val="center"/>
          </w:tcPr>
          <w:p w14:paraId="5B9493E2" w14:textId="77777777" w:rsidR="005419C9" w:rsidRDefault="00120B71">
            <w:pPr>
              <w:pStyle w:val="DMETW26161BIPTFCONTR"/>
              <w:jc w:val="right"/>
              <w:rPr>
                <w:rFonts w:ascii="Verdana" w:eastAsia="Verdana" w:hAnsi="Verdana" w:cs="Verdana"/>
                <w:i/>
                <w:noProof/>
                <w:sz w:val="18"/>
              </w:rPr>
            </w:pPr>
            <w:r>
              <w:rPr>
                <w:rFonts w:ascii="Verdana" w:hAnsi="Verdana"/>
                <w:i/>
                <w:noProof/>
                <w:sz w:val="18"/>
              </w:rPr>
              <w:t xml:space="preserve"> (438)</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6DFA2682" w14:textId="77777777" w:rsidR="005419C9" w:rsidRDefault="00120B71">
            <w:pPr>
              <w:pStyle w:val="DMETW26161BIPTFCONTR"/>
              <w:jc w:val="right"/>
              <w:rPr>
                <w:rFonts w:ascii="Verdana" w:eastAsia="Verdana" w:hAnsi="Verdana" w:cs="Verdana"/>
                <w:i/>
                <w:noProof/>
                <w:sz w:val="18"/>
              </w:rPr>
            </w:pPr>
            <w:r>
              <w:rPr>
                <w:rFonts w:ascii="Verdana" w:hAnsi="Verdana"/>
                <w:i/>
                <w:noProof/>
                <w:sz w:val="18"/>
              </w:rPr>
              <w:t xml:space="preserve"> 243</w:t>
            </w:r>
          </w:p>
        </w:tc>
      </w:tr>
      <w:tr w:rsidR="00D04BFD" w14:paraId="745CFC34" w14:textId="77777777">
        <w:trPr>
          <w:cantSplit/>
          <w:trHeight w:hRule="exact" w:val="228"/>
        </w:trPr>
        <w:tc>
          <w:tcPr>
            <w:tcW w:w="2659" w:type="dxa"/>
            <w:tcBorders>
              <w:top w:val="nil"/>
              <w:left w:val="nil"/>
              <w:bottom w:val="nil"/>
              <w:right w:val="nil"/>
              <w:tl2br w:val="nil"/>
              <w:tr2bl w:val="nil"/>
            </w:tcBorders>
            <w:shd w:val="clear" w:color="auto" w:fill="auto"/>
            <w:tcMar>
              <w:left w:w="60" w:type="dxa"/>
              <w:right w:w="60" w:type="dxa"/>
            </w:tcMar>
            <w:vAlign w:val="center"/>
          </w:tcPr>
          <w:p w14:paraId="24A58C21" w14:textId="77777777" w:rsidR="005419C9" w:rsidRDefault="00120B71">
            <w:pPr>
              <w:pStyle w:val="DMETW26161BIPTFCONTR"/>
              <w:rPr>
                <w:rFonts w:ascii="Verdana" w:eastAsia="Verdana" w:hAnsi="Verdana" w:cs="Verdana"/>
                <w:i/>
                <w:noProof/>
                <w:sz w:val="18"/>
              </w:rPr>
            </w:pPr>
            <w:r>
              <w:rPr>
                <w:rFonts w:ascii="Verdana" w:hAnsi="Verdana"/>
                <w:i/>
                <w:noProof/>
                <w:sz w:val="18"/>
              </w:rPr>
              <w:t>Bêkou</w:t>
            </w:r>
          </w:p>
        </w:tc>
        <w:tc>
          <w:tcPr>
            <w:tcW w:w="2018" w:type="dxa"/>
            <w:tcBorders>
              <w:top w:val="nil"/>
              <w:left w:val="nil"/>
              <w:bottom w:val="nil"/>
              <w:right w:val="nil"/>
              <w:tl2br w:val="nil"/>
              <w:tr2bl w:val="nil"/>
            </w:tcBorders>
            <w:shd w:val="clear" w:color="auto" w:fill="auto"/>
            <w:tcMar>
              <w:left w:w="60" w:type="dxa"/>
              <w:right w:w="60" w:type="dxa"/>
            </w:tcMar>
            <w:vAlign w:val="center"/>
          </w:tcPr>
          <w:p w14:paraId="7DFDA2A7" w14:textId="77777777" w:rsidR="005419C9" w:rsidRDefault="00120B71">
            <w:pPr>
              <w:pStyle w:val="DMETW26161BIPTFCONTR"/>
              <w:jc w:val="right"/>
              <w:rPr>
                <w:rFonts w:ascii="Verdana" w:eastAsia="Verdana" w:hAnsi="Verdana" w:cs="Verdana"/>
                <w:i/>
                <w:noProof/>
                <w:sz w:val="18"/>
              </w:rPr>
            </w:pPr>
            <w:r>
              <w:rPr>
                <w:rFonts w:ascii="Verdana" w:hAnsi="Verdana"/>
                <w:i/>
                <w:noProof/>
                <w:sz w:val="18"/>
              </w:rPr>
              <w:t xml:space="preserve"> 1</w:t>
            </w:r>
          </w:p>
        </w:tc>
        <w:tc>
          <w:tcPr>
            <w:tcW w:w="1462" w:type="dxa"/>
            <w:tcBorders>
              <w:top w:val="nil"/>
              <w:left w:val="nil"/>
              <w:bottom w:val="nil"/>
              <w:right w:val="nil"/>
              <w:tl2br w:val="nil"/>
              <w:tr2bl w:val="nil"/>
            </w:tcBorders>
            <w:shd w:val="clear" w:color="auto" w:fill="auto"/>
            <w:tcMar>
              <w:left w:w="60" w:type="dxa"/>
              <w:right w:w="60" w:type="dxa"/>
            </w:tcMar>
            <w:vAlign w:val="center"/>
          </w:tcPr>
          <w:p w14:paraId="0655EA9D" w14:textId="77777777" w:rsidR="005419C9" w:rsidRDefault="00120B71">
            <w:pPr>
              <w:pStyle w:val="DMETW26161BIPTFCONTR"/>
              <w:jc w:val="right"/>
              <w:rPr>
                <w:rFonts w:ascii="Verdana" w:eastAsia="Verdana" w:hAnsi="Verdana" w:cs="Verdana"/>
                <w:i/>
                <w:noProof/>
                <w:sz w:val="18"/>
              </w:rPr>
            </w:pPr>
            <w:r>
              <w:rPr>
                <w:rFonts w:ascii="Verdana" w:hAnsi="Verdana"/>
                <w:i/>
                <w:noProof/>
                <w:sz w:val="18"/>
              </w:rPr>
              <w:t xml:space="preserve"> 30</w:t>
            </w:r>
          </w:p>
        </w:tc>
        <w:tc>
          <w:tcPr>
            <w:tcW w:w="2036" w:type="dxa"/>
            <w:tcBorders>
              <w:top w:val="nil"/>
              <w:left w:val="nil"/>
              <w:bottom w:val="nil"/>
              <w:right w:val="nil"/>
              <w:tl2br w:val="nil"/>
              <w:tr2bl w:val="nil"/>
            </w:tcBorders>
            <w:shd w:val="clear" w:color="auto" w:fill="auto"/>
            <w:tcMar>
              <w:left w:w="60" w:type="dxa"/>
              <w:right w:w="60" w:type="dxa"/>
            </w:tcMar>
            <w:vAlign w:val="center"/>
          </w:tcPr>
          <w:p w14:paraId="29164BF3" w14:textId="77777777" w:rsidR="005419C9" w:rsidRDefault="00120B71">
            <w:pPr>
              <w:pStyle w:val="DMETW26161BIPTFCONTR"/>
              <w:jc w:val="right"/>
              <w:rPr>
                <w:rFonts w:ascii="Verdana" w:eastAsia="Verdana" w:hAnsi="Verdana" w:cs="Verdana"/>
                <w:i/>
                <w:noProof/>
                <w:sz w:val="18"/>
              </w:rPr>
            </w:pPr>
            <w:r>
              <w:rPr>
                <w:rFonts w:ascii="Verdana" w:hAnsi="Verdana"/>
                <w:i/>
                <w:noProof/>
                <w:sz w:val="18"/>
              </w:rPr>
              <w:t xml:space="preserve"> (20)</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76C649F" w14:textId="77777777" w:rsidR="005419C9" w:rsidRDefault="00120B71">
            <w:pPr>
              <w:pStyle w:val="DMETW26161BIPTFCONTR"/>
              <w:jc w:val="right"/>
              <w:rPr>
                <w:rFonts w:ascii="Verdana" w:eastAsia="Verdana" w:hAnsi="Verdana" w:cs="Verdana"/>
                <w:i/>
                <w:noProof/>
                <w:sz w:val="18"/>
              </w:rPr>
            </w:pPr>
            <w:r>
              <w:rPr>
                <w:rFonts w:ascii="Verdana" w:hAnsi="Verdana"/>
                <w:i/>
                <w:noProof/>
                <w:sz w:val="18"/>
              </w:rPr>
              <w:t xml:space="preserve"> 11</w:t>
            </w:r>
          </w:p>
        </w:tc>
      </w:tr>
      <w:tr w:rsidR="00D04BFD" w14:paraId="16A2F3E8" w14:textId="77777777">
        <w:trPr>
          <w:trHeight w:hRule="exact" w:val="228"/>
        </w:trPr>
        <w:tc>
          <w:tcPr>
            <w:tcW w:w="2659" w:type="dxa"/>
            <w:tcBorders>
              <w:top w:val="nil"/>
              <w:left w:val="nil"/>
              <w:bottom w:val="nil"/>
              <w:right w:val="nil"/>
              <w:tl2br w:val="nil"/>
              <w:tr2bl w:val="nil"/>
            </w:tcBorders>
            <w:shd w:val="solid" w:color="CCE1EA" w:fill="FFFFFF"/>
            <w:tcMar>
              <w:left w:w="60" w:type="dxa"/>
              <w:right w:w="60" w:type="dxa"/>
            </w:tcMar>
            <w:vAlign w:val="center"/>
          </w:tcPr>
          <w:p w14:paraId="2E444BEE" w14:textId="77777777" w:rsidR="005419C9" w:rsidRDefault="00120B71">
            <w:pPr>
              <w:pStyle w:val="DMETW26161BIPTFCONTR"/>
              <w:rPr>
                <w:rFonts w:ascii="Verdana" w:eastAsia="Verdana" w:hAnsi="Verdana" w:cs="Verdana"/>
                <w:b/>
                <w:noProof/>
                <w:sz w:val="18"/>
              </w:rPr>
            </w:pPr>
            <w:r>
              <w:rPr>
                <w:rFonts w:ascii="Verdana" w:hAnsi="Verdana"/>
                <w:b/>
                <w:noProof/>
                <w:sz w:val="18"/>
              </w:rPr>
              <w:t>Totalt</w:t>
            </w:r>
          </w:p>
        </w:tc>
        <w:tc>
          <w:tcPr>
            <w:tcW w:w="2018" w:type="dxa"/>
            <w:tcBorders>
              <w:top w:val="nil"/>
              <w:left w:val="nil"/>
              <w:bottom w:val="nil"/>
              <w:right w:val="nil"/>
              <w:tl2br w:val="nil"/>
              <w:tr2bl w:val="nil"/>
            </w:tcBorders>
            <w:shd w:val="solid" w:color="CCE1EA" w:fill="FFFFFF"/>
            <w:tcMar>
              <w:left w:w="60" w:type="dxa"/>
              <w:right w:w="60" w:type="dxa"/>
            </w:tcMar>
            <w:vAlign w:val="center"/>
          </w:tcPr>
          <w:p w14:paraId="0D21B8D0" w14:textId="77777777" w:rsidR="005419C9" w:rsidRDefault="00120B71">
            <w:pPr>
              <w:pStyle w:val="DMETW26161BIPTFCONTR"/>
              <w:jc w:val="right"/>
              <w:rPr>
                <w:rFonts w:ascii="Verdana" w:eastAsia="Verdana" w:hAnsi="Verdana" w:cs="Verdana"/>
                <w:b/>
                <w:noProof/>
                <w:sz w:val="18"/>
              </w:rPr>
            </w:pPr>
            <w:r>
              <w:rPr>
                <w:rFonts w:ascii="Verdana" w:hAnsi="Verdana"/>
                <w:b/>
                <w:noProof/>
                <w:sz w:val="18"/>
              </w:rPr>
              <w:t xml:space="preserve">  382</w:t>
            </w:r>
          </w:p>
        </w:tc>
        <w:tc>
          <w:tcPr>
            <w:tcW w:w="1462" w:type="dxa"/>
            <w:tcBorders>
              <w:top w:val="nil"/>
              <w:left w:val="nil"/>
              <w:bottom w:val="nil"/>
              <w:right w:val="nil"/>
              <w:tl2br w:val="nil"/>
              <w:tr2bl w:val="nil"/>
            </w:tcBorders>
            <w:shd w:val="solid" w:color="CCE1EA" w:fill="FFFFFF"/>
            <w:tcMar>
              <w:left w:w="60" w:type="dxa"/>
              <w:right w:w="60" w:type="dxa"/>
            </w:tcMar>
            <w:vAlign w:val="center"/>
          </w:tcPr>
          <w:p w14:paraId="61BBC4C0" w14:textId="77777777" w:rsidR="005419C9" w:rsidRDefault="00120B71">
            <w:pPr>
              <w:pStyle w:val="DMETW26161BIPTFCONTR"/>
              <w:jc w:val="right"/>
              <w:rPr>
                <w:rFonts w:ascii="Verdana" w:eastAsia="Verdana" w:hAnsi="Verdana" w:cs="Verdana"/>
                <w:b/>
                <w:noProof/>
                <w:sz w:val="18"/>
              </w:rPr>
            </w:pPr>
            <w:r>
              <w:rPr>
                <w:rFonts w:ascii="Verdana" w:hAnsi="Verdana"/>
                <w:b/>
                <w:noProof/>
                <w:sz w:val="18"/>
              </w:rPr>
              <w:t xml:space="preserve">  330</w:t>
            </w:r>
          </w:p>
        </w:tc>
        <w:tc>
          <w:tcPr>
            <w:tcW w:w="2036" w:type="dxa"/>
            <w:tcBorders>
              <w:top w:val="nil"/>
              <w:left w:val="nil"/>
              <w:bottom w:val="nil"/>
              <w:right w:val="nil"/>
              <w:tl2br w:val="nil"/>
              <w:tr2bl w:val="nil"/>
            </w:tcBorders>
            <w:shd w:val="solid" w:color="CCE1EA" w:fill="FFFFFF"/>
            <w:tcMar>
              <w:left w:w="60" w:type="dxa"/>
              <w:right w:w="60" w:type="dxa"/>
            </w:tcMar>
            <w:vAlign w:val="center"/>
          </w:tcPr>
          <w:p w14:paraId="7B77D4A2" w14:textId="77777777" w:rsidR="005419C9" w:rsidRDefault="00120B71">
            <w:pPr>
              <w:pStyle w:val="DMETW26161BIPTFCONTR"/>
              <w:jc w:val="right"/>
              <w:rPr>
                <w:rFonts w:ascii="Verdana" w:eastAsia="Verdana" w:hAnsi="Verdana" w:cs="Verdana"/>
                <w:b/>
                <w:noProof/>
                <w:sz w:val="18"/>
              </w:rPr>
            </w:pPr>
            <w:r>
              <w:rPr>
                <w:rFonts w:ascii="Verdana" w:hAnsi="Verdana"/>
                <w:b/>
                <w:noProof/>
                <w:sz w:val="18"/>
              </w:rPr>
              <w:t xml:space="preserve">  (458)</w:t>
            </w:r>
          </w:p>
        </w:tc>
        <w:tc>
          <w:tcPr>
            <w:tcW w:w="1583" w:type="dxa"/>
            <w:tcBorders>
              <w:top w:val="nil"/>
              <w:left w:val="nil"/>
              <w:bottom w:val="nil"/>
              <w:right w:val="nil"/>
              <w:tl2br w:val="nil"/>
              <w:tr2bl w:val="nil"/>
            </w:tcBorders>
            <w:shd w:val="solid" w:color="CCE1EA" w:fill="FFFFFF"/>
            <w:tcMar>
              <w:left w:w="60" w:type="dxa"/>
              <w:right w:w="60" w:type="dxa"/>
            </w:tcMar>
            <w:vAlign w:val="center"/>
          </w:tcPr>
          <w:p w14:paraId="3F2557B8" w14:textId="77777777" w:rsidR="005419C9" w:rsidRDefault="00120B71">
            <w:pPr>
              <w:pStyle w:val="DMETW26161BIPTFCONTR"/>
              <w:jc w:val="right"/>
              <w:rPr>
                <w:rFonts w:ascii="Verdana" w:eastAsia="Verdana" w:hAnsi="Verdana" w:cs="Verdana"/>
                <w:b/>
                <w:noProof/>
                <w:sz w:val="18"/>
              </w:rPr>
            </w:pPr>
            <w:r>
              <w:rPr>
                <w:rFonts w:ascii="Verdana" w:hAnsi="Verdana"/>
                <w:b/>
                <w:noProof/>
                <w:sz w:val="18"/>
              </w:rPr>
              <w:t xml:space="preserve">  254</w:t>
            </w:r>
          </w:p>
        </w:tc>
      </w:tr>
    </w:tbl>
    <w:p w14:paraId="0473B864" w14:textId="7BCF81F1" w:rsidR="00ED7C65" w:rsidRPr="0000219B" w:rsidRDefault="00120B71" w:rsidP="00ED7C65">
      <w:pPr>
        <w:pStyle w:val="Textstand-alone"/>
        <w:rPr>
          <w:noProof/>
          <w:lang w:val="sv-SE"/>
        </w:rPr>
      </w:pPr>
      <w:r w:rsidRPr="0000219B">
        <w:rPr>
          <w:noProof/>
          <w:lang w:val="sv-SE"/>
        </w:rPr>
        <w:t>Minskningen av bidragen från 634 miljoner euro 2021 till 330 miljoner euro 2022 härrör från minskningen av förvaltningsfondernas kostnader till följd av avvecklingen av båda förvaltningsfonderna. I slutet av 2021 hade EU-förvaltningsfonden för nödåtgärder i Afrika och EU:s förvaltningsfond Bêkou nått höjden av sin verksamhet och närmade sig slutet av avtalsperioden. Den avveckling av förvaltningsfonderna som inleddes därefter ledde till en minskning av antalet öppna kontrakt och därmed till en minskning av kostnaderna.</w:t>
      </w:r>
    </w:p>
    <w:p w14:paraId="66759524" w14:textId="77777777" w:rsidR="004B21D0" w:rsidRPr="0000219B" w:rsidRDefault="00120B71" w:rsidP="00795FDB">
      <w:pPr>
        <w:pStyle w:val="HEADER2Part2"/>
        <w:tabs>
          <w:tab w:val="clear" w:pos="907"/>
          <w:tab w:val="left" w:pos="993"/>
        </w:tabs>
        <w:ind w:left="993" w:hanging="993"/>
        <w:rPr>
          <w:noProof/>
          <w:lang w:val="sv-SE"/>
        </w:rPr>
      </w:pPr>
      <w:r w:rsidRPr="0000219B">
        <w:rPr>
          <w:noProof/>
          <w:lang w:val="sv-SE"/>
        </w:rPr>
        <w:t>KRAV UTAN MOTPRESTATION OCH FORDRINGAR MED MOTPRESTATION</w:t>
      </w:r>
    </w:p>
    <w:p w14:paraId="47E7647D" w14:textId="77777777" w:rsidR="00923865" w:rsidRPr="0000219B" w:rsidRDefault="00120B71" w:rsidP="00923865">
      <w:pPr>
        <w:pStyle w:val="Textstand-alone"/>
        <w:rPr>
          <w:noProof/>
          <w:lang w:val="sv-SE"/>
        </w:rPr>
      </w:pPr>
      <w:bookmarkStart w:id="73" w:name="BIP_SEL002"/>
      <w:r w:rsidRPr="0000219B">
        <w:rPr>
          <w:noProof/>
          <w:lang w:val="sv-SE"/>
        </w:rPr>
        <w:t xml:space="preserve">Transaktioner med motprestation är transaktioner där enheterna erhåller tillgångar eller tjänster, eller får skulder annullerade, och direkt ger ett ungefärligt lika värde (primärt i form av varor, tjänster eller användning av tillgångar) till den andra parten i utbyte. Transaktioner utan motprestation är transaktioner där en enhet antingen tar emot värde från en annan enhet, utan att direkt ge ett ungefärligt lika värde i utbyte, eller ger värde till en annan enhet, utan att direkt ta emot ett ungefärligt lika värde i utbyte. </w:t>
      </w:r>
      <w:bookmarkEnd w:id="73"/>
    </w:p>
    <w:p w14:paraId="1306E428" w14:textId="77777777" w:rsidR="001D65B3" w:rsidRPr="00F64D38" w:rsidRDefault="00120B71" w:rsidP="00795FDB">
      <w:pPr>
        <w:pStyle w:val="HEADER3Part2"/>
        <w:keepNext/>
        <w:keepLines/>
        <w:tabs>
          <w:tab w:val="left" w:pos="3544"/>
        </w:tabs>
        <w:rPr>
          <w:noProof/>
        </w:rPr>
      </w:pPr>
      <w:r>
        <w:rPr>
          <w:noProof/>
        </w:rPr>
        <w:t>Långfristiga fordringar med motprestation</w:t>
      </w:r>
    </w:p>
    <w:p w14:paraId="0A6B96B8" w14:textId="77777777" w:rsidR="001D65B3" w:rsidRPr="0000219B" w:rsidRDefault="00120B71" w:rsidP="00923865">
      <w:pPr>
        <w:pStyle w:val="Textstand-alone"/>
        <w:rPr>
          <w:noProof/>
          <w:lang w:val="sv-SE"/>
        </w:rPr>
      </w:pPr>
      <w:r w:rsidRPr="0000219B">
        <w:rPr>
          <w:noProof/>
          <w:lang w:val="sv-SE"/>
        </w:rPr>
        <w:t>Den 31 december 2022 hade EUF 7 miljoner euro i långfristiga fordringar med motprestation. Dessa bestod huvudsakligen av förutbetalda kostnader som härrörde från flera olika finansieringsinstrument.</w:t>
      </w:r>
    </w:p>
    <w:p w14:paraId="5C81CF8F" w14:textId="77777777" w:rsidR="00192290" w:rsidRPr="0000219B" w:rsidRDefault="00120B71" w:rsidP="00795FDB">
      <w:pPr>
        <w:pStyle w:val="HEADER3Part2"/>
        <w:keepNext/>
        <w:keepLines/>
        <w:tabs>
          <w:tab w:val="left" w:pos="3544"/>
        </w:tabs>
        <w:rPr>
          <w:noProof/>
          <w:lang w:val="sv-SE"/>
        </w:rPr>
      </w:pPr>
      <w:r w:rsidRPr="0000219B">
        <w:rPr>
          <w:noProof/>
          <w:lang w:val="sv-SE"/>
        </w:rPr>
        <w:t>Kortfristiga krav utan motprestation och fordringar med motprestation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6"/>
        <w:gridCol w:w="964"/>
        <w:gridCol w:w="2204"/>
        <w:gridCol w:w="1994"/>
      </w:tblGrid>
      <w:tr w:rsidR="00D04BFD" w14:paraId="761846DA" w14:textId="77777777" w:rsidTr="008B1E88">
        <w:trPr>
          <w:trHeight w:hRule="exact" w:val="300"/>
        </w:trPr>
        <w:tc>
          <w:tcPr>
            <w:tcW w:w="9758" w:type="dxa"/>
            <w:gridSpan w:val="4"/>
            <w:tcBorders>
              <w:top w:val="nil"/>
              <w:left w:val="nil"/>
              <w:bottom w:val="nil"/>
              <w:right w:val="nil"/>
              <w:tl2br w:val="nil"/>
              <w:tr2bl w:val="nil"/>
            </w:tcBorders>
            <w:shd w:val="clear" w:color="auto" w:fill="auto"/>
            <w:tcMar>
              <w:left w:w="60" w:type="dxa"/>
              <w:right w:w="60" w:type="dxa"/>
            </w:tcMar>
            <w:vAlign w:val="center"/>
          </w:tcPr>
          <w:p w14:paraId="7B047C0F" w14:textId="77777777" w:rsidR="005419C9" w:rsidRDefault="00120B71">
            <w:pPr>
              <w:pStyle w:val="DMETW26161BIPERNER"/>
              <w:jc w:val="right"/>
              <w:rPr>
                <w:rFonts w:ascii="Verdana" w:eastAsia="Verdana" w:hAnsi="Verdana" w:cs="Verdana"/>
                <w:i/>
                <w:noProof/>
                <w:sz w:val="16"/>
              </w:rPr>
            </w:pPr>
            <w:bookmarkStart w:id="74" w:name="DOC_TBL00018_1_1"/>
            <w:bookmarkEnd w:id="74"/>
            <w:r>
              <w:rPr>
                <w:rFonts w:ascii="Verdana" w:hAnsi="Verdana"/>
                <w:i/>
                <w:noProof/>
                <w:sz w:val="16"/>
              </w:rPr>
              <w:t>miljoner euro</w:t>
            </w:r>
          </w:p>
        </w:tc>
      </w:tr>
      <w:tr w:rsidR="00D04BFD" w14:paraId="4C47102B" w14:textId="77777777" w:rsidTr="008B1E88">
        <w:trPr>
          <w:trHeight w:hRule="exact" w:val="252"/>
        </w:trPr>
        <w:tc>
          <w:tcPr>
            <w:tcW w:w="4596" w:type="dxa"/>
            <w:tcBorders>
              <w:top w:val="nil"/>
              <w:left w:val="nil"/>
              <w:bottom w:val="nil"/>
              <w:right w:val="nil"/>
              <w:tl2br w:val="nil"/>
              <w:tr2bl w:val="nil"/>
            </w:tcBorders>
            <w:shd w:val="solid" w:color="016794" w:fill="FFFFFF"/>
            <w:tcMar>
              <w:left w:w="60" w:type="dxa"/>
              <w:right w:w="60" w:type="dxa"/>
            </w:tcMar>
            <w:vAlign w:val="center"/>
          </w:tcPr>
          <w:p w14:paraId="1C631FB2" w14:textId="77777777" w:rsidR="005419C9" w:rsidRDefault="005419C9">
            <w:pPr>
              <w:pStyle w:val="DMETW26161BIPERNER"/>
              <w:rPr>
                <w:rFonts w:ascii="Verdana" w:eastAsia="Verdana" w:hAnsi="Verdana" w:cs="Verdana"/>
                <w:noProof/>
                <w:color w:val="FFFFFF"/>
              </w:rPr>
            </w:pPr>
          </w:p>
        </w:tc>
        <w:tc>
          <w:tcPr>
            <w:tcW w:w="964" w:type="dxa"/>
            <w:tcBorders>
              <w:top w:val="nil"/>
              <w:left w:val="nil"/>
              <w:bottom w:val="nil"/>
              <w:right w:val="nil"/>
              <w:tl2br w:val="nil"/>
              <w:tr2bl w:val="nil"/>
            </w:tcBorders>
            <w:shd w:val="solid" w:color="016794" w:fill="FFFFFF"/>
            <w:tcMar>
              <w:left w:w="60" w:type="dxa"/>
              <w:right w:w="60" w:type="dxa"/>
            </w:tcMar>
            <w:vAlign w:val="center"/>
          </w:tcPr>
          <w:p w14:paraId="21C3A4F1" w14:textId="77777777" w:rsidR="005419C9" w:rsidRDefault="00120B71">
            <w:pPr>
              <w:pStyle w:val="DMETW26161BIPERNER"/>
              <w:jc w:val="right"/>
              <w:rPr>
                <w:rFonts w:ascii="Verdana" w:eastAsia="Verdana" w:hAnsi="Verdana" w:cs="Verdana"/>
                <w:noProof/>
                <w:color w:val="FFFFFF"/>
              </w:rPr>
            </w:pPr>
            <w:r>
              <w:rPr>
                <w:rFonts w:ascii="Verdana" w:hAnsi="Verdana"/>
                <w:noProof/>
                <w:color w:val="FFFFFF"/>
              </w:rPr>
              <w:t>Not</w:t>
            </w:r>
          </w:p>
        </w:tc>
        <w:tc>
          <w:tcPr>
            <w:tcW w:w="2204" w:type="dxa"/>
            <w:tcBorders>
              <w:top w:val="nil"/>
              <w:left w:val="nil"/>
              <w:bottom w:val="nil"/>
              <w:right w:val="nil"/>
              <w:tl2br w:val="nil"/>
              <w:tr2bl w:val="nil"/>
            </w:tcBorders>
            <w:shd w:val="solid" w:color="016794" w:fill="FFFFFF"/>
            <w:tcMar>
              <w:left w:w="60" w:type="dxa"/>
              <w:right w:w="60" w:type="dxa"/>
            </w:tcMar>
            <w:vAlign w:val="center"/>
          </w:tcPr>
          <w:p w14:paraId="699B6AA5" w14:textId="77777777" w:rsidR="005419C9" w:rsidRDefault="00120B71">
            <w:pPr>
              <w:pStyle w:val="DMETW26161BIPERNER"/>
              <w:jc w:val="right"/>
              <w:rPr>
                <w:rFonts w:ascii="Verdana" w:eastAsia="Verdana" w:hAnsi="Verdana" w:cs="Verdana"/>
                <w:noProof/>
                <w:color w:val="FFFFFF"/>
              </w:rPr>
            </w:pPr>
            <w:r>
              <w:rPr>
                <w:rFonts w:ascii="Verdana" w:hAnsi="Verdana"/>
                <w:noProof/>
                <w:color w:val="FFFFFF"/>
              </w:rPr>
              <w:t>31.12.2022</w:t>
            </w:r>
          </w:p>
        </w:tc>
        <w:tc>
          <w:tcPr>
            <w:tcW w:w="1994" w:type="dxa"/>
            <w:tcBorders>
              <w:top w:val="nil"/>
              <w:left w:val="nil"/>
              <w:bottom w:val="nil"/>
              <w:right w:val="nil"/>
              <w:tl2br w:val="nil"/>
              <w:tr2bl w:val="nil"/>
            </w:tcBorders>
            <w:shd w:val="solid" w:color="016794" w:fill="FFFFFF"/>
            <w:tcMar>
              <w:left w:w="60" w:type="dxa"/>
              <w:right w:w="60" w:type="dxa"/>
            </w:tcMar>
            <w:vAlign w:val="center"/>
          </w:tcPr>
          <w:p w14:paraId="0A572585" w14:textId="77777777" w:rsidR="005419C9" w:rsidRDefault="00120B71">
            <w:pPr>
              <w:pStyle w:val="DMETW26161BIPERNER"/>
              <w:jc w:val="right"/>
              <w:rPr>
                <w:rFonts w:ascii="Verdana" w:eastAsia="Verdana" w:hAnsi="Verdana" w:cs="Verdana"/>
                <w:noProof/>
                <w:color w:val="FFFFFF"/>
              </w:rPr>
            </w:pPr>
            <w:r>
              <w:rPr>
                <w:rFonts w:ascii="Verdana" w:hAnsi="Verdana"/>
                <w:noProof/>
                <w:color w:val="FFFFFF"/>
              </w:rPr>
              <w:t>31.12.2021</w:t>
            </w:r>
          </w:p>
        </w:tc>
      </w:tr>
      <w:tr w:rsidR="00D04BFD" w14:paraId="17F44937" w14:textId="77777777" w:rsidTr="008B1E88">
        <w:trPr>
          <w:trHeight w:hRule="exact" w:val="228"/>
        </w:trPr>
        <w:tc>
          <w:tcPr>
            <w:tcW w:w="4596" w:type="dxa"/>
            <w:tcBorders>
              <w:top w:val="nil"/>
              <w:left w:val="nil"/>
              <w:bottom w:val="nil"/>
              <w:right w:val="nil"/>
              <w:tl2br w:val="nil"/>
              <w:tr2bl w:val="nil"/>
            </w:tcBorders>
            <w:shd w:val="clear" w:color="auto" w:fill="auto"/>
            <w:tcMar>
              <w:left w:w="60" w:type="dxa"/>
              <w:right w:w="60" w:type="dxa"/>
            </w:tcMar>
            <w:vAlign w:val="center"/>
          </w:tcPr>
          <w:p w14:paraId="5D442BF1" w14:textId="77777777" w:rsidR="005419C9" w:rsidRPr="0000219B" w:rsidRDefault="00120B71">
            <w:pPr>
              <w:pStyle w:val="DMETW26161BIPERNER"/>
              <w:rPr>
                <w:rFonts w:ascii="Verdana" w:eastAsia="Verdana" w:hAnsi="Verdana" w:cs="Verdana"/>
                <w:i/>
                <w:noProof/>
                <w:sz w:val="18"/>
                <w:lang w:val="sv-SE"/>
              </w:rPr>
            </w:pPr>
            <w:r w:rsidRPr="0000219B">
              <w:rPr>
                <w:rFonts w:ascii="Verdana" w:hAnsi="Verdana"/>
                <w:i/>
                <w:noProof/>
                <w:sz w:val="18"/>
                <w:lang w:val="sv-SE"/>
              </w:rPr>
              <w:t>Krav avseende transaktioner utan motprestation</w:t>
            </w:r>
          </w:p>
        </w:tc>
        <w:tc>
          <w:tcPr>
            <w:tcW w:w="964" w:type="dxa"/>
            <w:tcBorders>
              <w:top w:val="nil"/>
              <w:left w:val="nil"/>
              <w:bottom w:val="nil"/>
              <w:right w:val="nil"/>
              <w:tl2br w:val="nil"/>
              <w:tr2bl w:val="nil"/>
            </w:tcBorders>
            <w:shd w:val="solid" w:color="FFFFFF" w:fill="FFFFFF"/>
            <w:tcMar>
              <w:left w:w="60" w:type="dxa"/>
              <w:right w:w="60" w:type="dxa"/>
            </w:tcMar>
            <w:vAlign w:val="center"/>
          </w:tcPr>
          <w:p w14:paraId="1B56B317" w14:textId="5C8895AB" w:rsidR="005419C9" w:rsidRDefault="00120B71">
            <w:pPr>
              <w:pStyle w:val="DMETW26161BIPERNER"/>
              <w:jc w:val="center"/>
              <w:rPr>
                <w:rFonts w:ascii="Verdana" w:eastAsia="Verdana" w:hAnsi="Verdana" w:cs="Verdana"/>
                <w:noProof/>
                <w:sz w:val="18"/>
              </w:rPr>
            </w:pPr>
            <w:r>
              <w:rPr>
                <w:rFonts w:ascii="Verdana" w:hAnsi="Verdana"/>
                <w:noProof/>
                <w:sz w:val="18"/>
              </w:rPr>
              <w:t>2.4.2.1</w:t>
            </w:r>
          </w:p>
        </w:tc>
        <w:tc>
          <w:tcPr>
            <w:tcW w:w="2204" w:type="dxa"/>
            <w:tcBorders>
              <w:top w:val="nil"/>
              <w:left w:val="nil"/>
              <w:bottom w:val="nil"/>
              <w:right w:val="nil"/>
              <w:tl2br w:val="nil"/>
              <w:tr2bl w:val="nil"/>
            </w:tcBorders>
            <w:shd w:val="solid" w:color="FFFFFF" w:fill="FFFFFF"/>
            <w:tcMar>
              <w:left w:w="60" w:type="dxa"/>
              <w:right w:w="60" w:type="dxa"/>
            </w:tcMar>
            <w:vAlign w:val="center"/>
          </w:tcPr>
          <w:p w14:paraId="68213A77" w14:textId="77777777" w:rsidR="005419C9" w:rsidRDefault="00120B71">
            <w:pPr>
              <w:pStyle w:val="DMETW26161BIPERNER"/>
              <w:jc w:val="right"/>
              <w:rPr>
                <w:rFonts w:ascii="Verdana" w:eastAsia="Verdana" w:hAnsi="Verdana" w:cs="Verdana"/>
                <w:i/>
                <w:noProof/>
                <w:sz w:val="18"/>
              </w:rPr>
            </w:pPr>
            <w:r>
              <w:rPr>
                <w:rFonts w:ascii="Verdana" w:hAnsi="Verdana"/>
                <w:i/>
                <w:noProof/>
                <w:sz w:val="18"/>
              </w:rPr>
              <w:t xml:space="preserve"> 15</w:t>
            </w:r>
          </w:p>
        </w:tc>
        <w:tc>
          <w:tcPr>
            <w:tcW w:w="1994" w:type="dxa"/>
            <w:tcBorders>
              <w:top w:val="nil"/>
              <w:left w:val="nil"/>
              <w:bottom w:val="nil"/>
              <w:right w:val="nil"/>
              <w:tl2br w:val="nil"/>
              <w:tr2bl w:val="nil"/>
            </w:tcBorders>
            <w:shd w:val="solid" w:color="FFFFFF" w:fill="FFFFFF"/>
            <w:tcMar>
              <w:left w:w="60" w:type="dxa"/>
              <w:right w:w="60" w:type="dxa"/>
            </w:tcMar>
            <w:vAlign w:val="center"/>
          </w:tcPr>
          <w:p w14:paraId="5DCCE183" w14:textId="77777777" w:rsidR="005419C9" w:rsidRDefault="00120B71">
            <w:pPr>
              <w:pStyle w:val="DMETW26161BIPERNER"/>
              <w:jc w:val="right"/>
              <w:rPr>
                <w:rFonts w:ascii="Verdana" w:eastAsia="Verdana" w:hAnsi="Verdana" w:cs="Verdana"/>
                <w:i/>
                <w:noProof/>
                <w:sz w:val="18"/>
              </w:rPr>
            </w:pPr>
            <w:r>
              <w:rPr>
                <w:rFonts w:ascii="Verdana" w:hAnsi="Verdana"/>
                <w:i/>
                <w:noProof/>
                <w:sz w:val="18"/>
              </w:rPr>
              <w:t xml:space="preserve"> 26</w:t>
            </w:r>
          </w:p>
        </w:tc>
      </w:tr>
      <w:tr w:rsidR="00D04BFD" w14:paraId="062385E3" w14:textId="77777777" w:rsidTr="008B1E88">
        <w:trPr>
          <w:trHeight w:hRule="exact" w:val="228"/>
        </w:trPr>
        <w:tc>
          <w:tcPr>
            <w:tcW w:w="4596" w:type="dxa"/>
            <w:tcBorders>
              <w:top w:val="nil"/>
              <w:left w:val="nil"/>
              <w:bottom w:val="nil"/>
              <w:right w:val="nil"/>
              <w:tl2br w:val="nil"/>
              <w:tr2bl w:val="nil"/>
            </w:tcBorders>
            <w:shd w:val="clear" w:color="auto" w:fill="auto"/>
            <w:tcMar>
              <w:left w:w="60" w:type="dxa"/>
              <w:right w:w="60" w:type="dxa"/>
            </w:tcMar>
            <w:vAlign w:val="center"/>
          </w:tcPr>
          <w:p w14:paraId="11A988AB" w14:textId="77777777" w:rsidR="005419C9" w:rsidRPr="0000219B" w:rsidRDefault="00120B71">
            <w:pPr>
              <w:pStyle w:val="DMETW26161BIPERNER"/>
              <w:rPr>
                <w:rFonts w:ascii="Verdana" w:eastAsia="Verdana" w:hAnsi="Verdana" w:cs="Verdana"/>
                <w:i/>
                <w:noProof/>
                <w:sz w:val="18"/>
                <w:lang w:val="sv-SE"/>
              </w:rPr>
            </w:pPr>
            <w:r w:rsidRPr="0000219B">
              <w:rPr>
                <w:rFonts w:ascii="Verdana" w:hAnsi="Verdana"/>
                <w:i/>
                <w:noProof/>
                <w:sz w:val="18"/>
                <w:lang w:val="sv-SE"/>
              </w:rPr>
              <w:t>Fordringar avseende transaktioner med motprestation</w:t>
            </w:r>
          </w:p>
        </w:tc>
        <w:tc>
          <w:tcPr>
            <w:tcW w:w="964" w:type="dxa"/>
            <w:tcBorders>
              <w:top w:val="nil"/>
              <w:left w:val="nil"/>
              <w:bottom w:val="nil"/>
              <w:right w:val="nil"/>
              <w:tl2br w:val="nil"/>
              <w:tr2bl w:val="nil"/>
            </w:tcBorders>
            <w:shd w:val="solid" w:color="FFFFFF" w:fill="FFFFFF"/>
            <w:tcMar>
              <w:left w:w="60" w:type="dxa"/>
              <w:right w:w="60" w:type="dxa"/>
            </w:tcMar>
            <w:vAlign w:val="center"/>
          </w:tcPr>
          <w:p w14:paraId="2FECB8C0" w14:textId="77777777" w:rsidR="005419C9" w:rsidRDefault="00120B71">
            <w:pPr>
              <w:pStyle w:val="DMETW26161BIPERNER"/>
              <w:jc w:val="center"/>
              <w:rPr>
                <w:rFonts w:ascii="Verdana" w:eastAsia="Verdana" w:hAnsi="Verdana" w:cs="Verdana"/>
                <w:noProof/>
                <w:sz w:val="18"/>
              </w:rPr>
            </w:pPr>
            <w:r>
              <w:rPr>
                <w:rFonts w:ascii="Verdana" w:hAnsi="Verdana"/>
                <w:noProof/>
                <w:sz w:val="18"/>
              </w:rPr>
              <w:t>2.4.2.2</w:t>
            </w:r>
          </w:p>
        </w:tc>
        <w:tc>
          <w:tcPr>
            <w:tcW w:w="2204" w:type="dxa"/>
            <w:tcBorders>
              <w:top w:val="nil"/>
              <w:left w:val="nil"/>
              <w:bottom w:val="nil"/>
              <w:right w:val="nil"/>
              <w:tl2br w:val="nil"/>
              <w:tr2bl w:val="nil"/>
            </w:tcBorders>
            <w:shd w:val="solid" w:color="FFFFFF" w:fill="FFFFFF"/>
            <w:tcMar>
              <w:left w:w="60" w:type="dxa"/>
              <w:right w:w="60" w:type="dxa"/>
            </w:tcMar>
            <w:vAlign w:val="center"/>
          </w:tcPr>
          <w:p w14:paraId="2778732C" w14:textId="77777777" w:rsidR="005419C9" w:rsidRDefault="00120B71">
            <w:pPr>
              <w:pStyle w:val="DMETW26161BIPERNER"/>
              <w:jc w:val="right"/>
              <w:rPr>
                <w:rFonts w:ascii="Verdana" w:eastAsia="Verdana" w:hAnsi="Verdana" w:cs="Verdana"/>
                <w:i/>
                <w:noProof/>
                <w:sz w:val="18"/>
              </w:rPr>
            </w:pPr>
            <w:r>
              <w:rPr>
                <w:rFonts w:ascii="Verdana" w:hAnsi="Verdana"/>
                <w:i/>
                <w:noProof/>
                <w:sz w:val="18"/>
              </w:rPr>
              <w:t xml:space="preserve"> 12</w:t>
            </w:r>
          </w:p>
        </w:tc>
        <w:tc>
          <w:tcPr>
            <w:tcW w:w="1994" w:type="dxa"/>
            <w:tcBorders>
              <w:top w:val="nil"/>
              <w:left w:val="nil"/>
              <w:bottom w:val="nil"/>
              <w:right w:val="nil"/>
              <w:tl2br w:val="nil"/>
              <w:tr2bl w:val="nil"/>
            </w:tcBorders>
            <w:shd w:val="solid" w:color="FFFFFF" w:fill="FFFFFF"/>
            <w:tcMar>
              <w:left w:w="60" w:type="dxa"/>
              <w:right w:w="60" w:type="dxa"/>
            </w:tcMar>
            <w:vAlign w:val="center"/>
          </w:tcPr>
          <w:p w14:paraId="52E71528" w14:textId="77777777" w:rsidR="005419C9" w:rsidRDefault="00120B71">
            <w:pPr>
              <w:pStyle w:val="DMETW26161BIPERNER"/>
              <w:jc w:val="right"/>
              <w:rPr>
                <w:rFonts w:ascii="Verdana" w:eastAsia="Verdana" w:hAnsi="Verdana" w:cs="Verdana"/>
                <w:i/>
                <w:noProof/>
                <w:sz w:val="18"/>
              </w:rPr>
            </w:pPr>
            <w:r>
              <w:rPr>
                <w:rFonts w:ascii="Verdana" w:hAnsi="Verdana"/>
                <w:i/>
                <w:noProof/>
                <w:sz w:val="18"/>
              </w:rPr>
              <w:t xml:space="preserve"> 9</w:t>
            </w:r>
          </w:p>
        </w:tc>
      </w:tr>
      <w:tr w:rsidR="00D04BFD" w14:paraId="719CBB54" w14:textId="77777777" w:rsidTr="008B1E88">
        <w:trPr>
          <w:trHeight w:hRule="exact" w:val="228"/>
        </w:trPr>
        <w:tc>
          <w:tcPr>
            <w:tcW w:w="4596" w:type="dxa"/>
            <w:tcBorders>
              <w:top w:val="nil"/>
              <w:left w:val="nil"/>
              <w:bottom w:val="nil"/>
              <w:right w:val="nil"/>
              <w:tl2br w:val="nil"/>
              <w:tr2bl w:val="nil"/>
            </w:tcBorders>
            <w:shd w:val="solid" w:color="CCE1EA" w:fill="FFFFFF"/>
            <w:tcMar>
              <w:left w:w="60" w:type="dxa"/>
              <w:right w:w="60" w:type="dxa"/>
            </w:tcMar>
            <w:vAlign w:val="center"/>
          </w:tcPr>
          <w:p w14:paraId="1BD40D97" w14:textId="77777777" w:rsidR="005419C9" w:rsidRDefault="00120B71">
            <w:pPr>
              <w:pStyle w:val="DMETW26161BIPERNER"/>
              <w:rPr>
                <w:rFonts w:ascii="Verdana" w:eastAsia="Verdana" w:hAnsi="Verdana" w:cs="Verdana"/>
                <w:b/>
                <w:noProof/>
                <w:sz w:val="18"/>
              </w:rPr>
            </w:pPr>
            <w:r>
              <w:rPr>
                <w:rFonts w:ascii="Verdana" w:hAnsi="Verdana"/>
                <w:b/>
                <w:noProof/>
                <w:sz w:val="18"/>
              </w:rPr>
              <w:t>Totalt</w:t>
            </w:r>
          </w:p>
        </w:tc>
        <w:tc>
          <w:tcPr>
            <w:tcW w:w="964" w:type="dxa"/>
            <w:tcBorders>
              <w:top w:val="nil"/>
              <w:left w:val="nil"/>
              <w:bottom w:val="nil"/>
              <w:right w:val="nil"/>
              <w:tl2br w:val="nil"/>
              <w:tr2bl w:val="nil"/>
            </w:tcBorders>
            <w:shd w:val="solid" w:color="CCE1EA" w:fill="FFFFFF"/>
            <w:tcMar>
              <w:left w:w="60" w:type="dxa"/>
              <w:right w:w="60" w:type="dxa"/>
            </w:tcMar>
            <w:vAlign w:val="center"/>
          </w:tcPr>
          <w:p w14:paraId="311A0F35" w14:textId="77777777" w:rsidR="005419C9" w:rsidRDefault="005419C9">
            <w:pPr>
              <w:pStyle w:val="DMETW26161BIPERNER"/>
              <w:rPr>
                <w:rFonts w:ascii="Verdana" w:eastAsia="Verdana" w:hAnsi="Verdana" w:cs="Verdana"/>
                <w:b/>
                <w:noProof/>
                <w:sz w:val="18"/>
              </w:rPr>
            </w:pPr>
          </w:p>
        </w:tc>
        <w:tc>
          <w:tcPr>
            <w:tcW w:w="2204" w:type="dxa"/>
            <w:tcBorders>
              <w:top w:val="nil"/>
              <w:left w:val="nil"/>
              <w:bottom w:val="nil"/>
              <w:right w:val="nil"/>
              <w:tl2br w:val="nil"/>
              <w:tr2bl w:val="nil"/>
            </w:tcBorders>
            <w:shd w:val="solid" w:color="CCE1EA" w:fill="FFFFFF"/>
            <w:tcMar>
              <w:left w:w="60" w:type="dxa"/>
              <w:right w:w="60" w:type="dxa"/>
            </w:tcMar>
            <w:vAlign w:val="center"/>
          </w:tcPr>
          <w:p w14:paraId="4FC62451" w14:textId="77777777" w:rsidR="005419C9" w:rsidRDefault="00120B71">
            <w:pPr>
              <w:pStyle w:val="DMETW26161BIPERNER"/>
              <w:jc w:val="right"/>
              <w:rPr>
                <w:rFonts w:ascii="Verdana" w:eastAsia="Verdana" w:hAnsi="Verdana" w:cs="Verdana"/>
                <w:b/>
                <w:noProof/>
                <w:sz w:val="18"/>
              </w:rPr>
            </w:pPr>
            <w:r>
              <w:rPr>
                <w:rFonts w:ascii="Verdana" w:hAnsi="Verdana"/>
                <w:b/>
                <w:noProof/>
                <w:sz w:val="18"/>
              </w:rPr>
              <w:t xml:space="preserve">  27</w:t>
            </w:r>
          </w:p>
        </w:tc>
        <w:tc>
          <w:tcPr>
            <w:tcW w:w="1994" w:type="dxa"/>
            <w:tcBorders>
              <w:top w:val="nil"/>
              <w:left w:val="nil"/>
              <w:bottom w:val="nil"/>
              <w:right w:val="nil"/>
              <w:tl2br w:val="nil"/>
              <w:tr2bl w:val="nil"/>
            </w:tcBorders>
            <w:shd w:val="solid" w:color="CCE1EA" w:fill="FFFFFF"/>
            <w:tcMar>
              <w:left w:w="60" w:type="dxa"/>
              <w:right w:w="60" w:type="dxa"/>
            </w:tcMar>
            <w:vAlign w:val="center"/>
          </w:tcPr>
          <w:p w14:paraId="7F6C1CE0" w14:textId="77777777" w:rsidR="005419C9" w:rsidRDefault="00120B71">
            <w:pPr>
              <w:pStyle w:val="DMETW26161BIPERNER"/>
              <w:jc w:val="right"/>
              <w:rPr>
                <w:rFonts w:ascii="Verdana" w:eastAsia="Verdana" w:hAnsi="Verdana" w:cs="Verdana"/>
                <w:b/>
                <w:noProof/>
                <w:sz w:val="18"/>
              </w:rPr>
            </w:pPr>
            <w:r>
              <w:rPr>
                <w:rFonts w:ascii="Verdana" w:hAnsi="Verdana"/>
                <w:b/>
                <w:noProof/>
                <w:sz w:val="18"/>
              </w:rPr>
              <w:t xml:space="preserve">  35</w:t>
            </w:r>
          </w:p>
        </w:tc>
      </w:tr>
    </w:tbl>
    <w:p w14:paraId="24CB6C65" w14:textId="77777777" w:rsidR="004B21D0" w:rsidRPr="00F64D38" w:rsidRDefault="00120B71" w:rsidP="00795FDB">
      <w:pPr>
        <w:pStyle w:val="HEADER4Part2"/>
        <w:rPr>
          <w:noProof/>
        </w:rPr>
      </w:pPr>
      <w:r>
        <w:rPr>
          <w:noProof/>
        </w:rPr>
        <w:t>Krav avseende transaktioner utan motprestation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7"/>
        <w:gridCol w:w="786"/>
        <w:gridCol w:w="730"/>
        <w:gridCol w:w="731"/>
        <w:gridCol w:w="876"/>
        <w:gridCol w:w="1605"/>
        <w:gridCol w:w="1373"/>
      </w:tblGrid>
      <w:tr w:rsidR="00D04BFD" w14:paraId="3EAC732B" w14:textId="77777777">
        <w:trPr>
          <w:cantSplit/>
          <w:trHeight w:val="255"/>
        </w:trPr>
        <w:tc>
          <w:tcPr>
            <w:tcW w:w="3604" w:type="dxa"/>
            <w:gridSpan w:val="7"/>
            <w:tcBorders>
              <w:top w:val="nil"/>
              <w:left w:val="nil"/>
              <w:bottom w:val="nil"/>
              <w:right w:val="nil"/>
              <w:tl2br w:val="nil"/>
              <w:tr2bl w:val="nil"/>
            </w:tcBorders>
            <w:shd w:val="clear" w:color="auto" w:fill="auto"/>
            <w:tcMar>
              <w:left w:w="60" w:type="dxa"/>
              <w:right w:w="60" w:type="dxa"/>
            </w:tcMar>
            <w:vAlign w:val="center"/>
          </w:tcPr>
          <w:p w14:paraId="2B0A214E" w14:textId="77777777" w:rsidR="005419C9" w:rsidRDefault="00120B71">
            <w:pPr>
              <w:pStyle w:val="DMETW26161BIPRNET"/>
              <w:jc w:val="right"/>
              <w:rPr>
                <w:rFonts w:ascii="Verdana" w:eastAsia="Verdana" w:hAnsi="Verdana" w:cs="Verdana"/>
                <w:i/>
                <w:noProof/>
                <w:sz w:val="16"/>
              </w:rPr>
            </w:pPr>
            <w:bookmarkStart w:id="75" w:name="DOC_TBL00030_1_1"/>
            <w:bookmarkEnd w:id="75"/>
            <w:r>
              <w:rPr>
                <w:rFonts w:ascii="Verdana" w:hAnsi="Verdana"/>
                <w:i/>
                <w:noProof/>
                <w:sz w:val="16"/>
              </w:rPr>
              <w:t>miljoner euro</w:t>
            </w:r>
          </w:p>
        </w:tc>
      </w:tr>
      <w:tr w:rsidR="00D04BFD" w14:paraId="7906A3D0" w14:textId="77777777">
        <w:trPr>
          <w:cantSplit/>
          <w:trHeight w:val="255"/>
        </w:trPr>
        <w:tc>
          <w:tcPr>
            <w:tcW w:w="3604" w:type="dxa"/>
            <w:tcBorders>
              <w:top w:val="nil"/>
              <w:left w:val="nil"/>
              <w:bottom w:val="nil"/>
              <w:right w:val="nil"/>
              <w:tl2br w:val="nil"/>
              <w:tr2bl w:val="nil"/>
            </w:tcBorders>
            <w:shd w:val="solid" w:color="016794" w:fill="FFFFFF"/>
            <w:tcMar>
              <w:left w:w="60" w:type="dxa"/>
              <w:right w:w="60" w:type="dxa"/>
            </w:tcMar>
            <w:vAlign w:val="center"/>
          </w:tcPr>
          <w:p w14:paraId="78CB1D8C" w14:textId="77777777" w:rsidR="005419C9" w:rsidRDefault="005419C9">
            <w:pPr>
              <w:pStyle w:val="DMETW26161BIPRNET"/>
              <w:jc w:val="center"/>
              <w:rPr>
                <w:rFonts w:ascii="Verdana" w:eastAsia="Verdana" w:hAnsi="Verdana" w:cs="Verdana"/>
                <w:noProof/>
                <w:color w:val="FFFFFF"/>
              </w:rPr>
            </w:pPr>
          </w:p>
        </w:tc>
        <w:tc>
          <w:tcPr>
            <w:tcW w:w="775" w:type="dxa"/>
            <w:tcBorders>
              <w:top w:val="nil"/>
              <w:left w:val="nil"/>
              <w:bottom w:val="nil"/>
              <w:right w:val="nil"/>
              <w:tl2br w:val="nil"/>
              <w:tr2bl w:val="nil"/>
            </w:tcBorders>
            <w:shd w:val="solid" w:color="016794" w:fill="FFFFFF"/>
            <w:tcMar>
              <w:left w:w="60" w:type="dxa"/>
              <w:right w:w="60" w:type="dxa"/>
            </w:tcMar>
            <w:vAlign w:val="center"/>
          </w:tcPr>
          <w:p w14:paraId="23397767" w14:textId="77777777" w:rsidR="005419C9" w:rsidRDefault="00120B71">
            <w:pPr>
              <w:pStyle w:val="DMETW26161BIPRNET"/>
              <w:jc w:val="right"/>
              <w:rPr>
                <w:rFonts w:ascii="Verdana" w:eastAsia="Verdana" w:hAnsi="Verdana" w:cs="Verdana"/>
                <w:noProof/>
                <w:color w:val="FFFFFF"/>
              </w:rPr>
            </w:pPr>
            <w:r>
              <w:rPr>
                <w:rFonts w:ascii="Verdana" w:hAnsi="Verdana"/>
                <w:noProof/>
                <w:color w:val="FFFFFF"/>
              </w:rPr>
              <w:t>Åttonde EUF</w:t>
            </w:r>
          </w:p>
        </w:tc>
        <w:tc>
          <w:tcPr>
            <w:tcW w:w="720" w:type="dxa"/>
            <w:tcBorders>
              <w:top w:val="nil"/>
              <w:left w:val="nil"/>
              <w:bottom w:val="nil"/>
              <w:right w:val="nil"/>
              <w:tl2br w:val="nil"/>
              <w:tr2bl w:val="nil"/>
            </w:tcBorders>
            <w:shd w:val="solid" w:color="016794" w:fill="FFFFFF"/>
            <w:tcMar>
              <w:left w:w="60" w:type="dxa"/>
              <w:right w:w="60" w:type="dxa"/>
            </w:tcMar>
            <w:vAlign w:val="center"/>
          </w:tcPr>
          <w:p w14:paraId="6EA6617D" w14:textId="77777777" w:rsidR="005419C9" w:rsidRDefault="00120B71">
            <w:pPr>
              <w:pStyle w:val="DMETW26161BIPRNET"/>
              <w:jc w:val="right"/>
              <w:rPr>
                <w:rFonts w:ascii="Verdana" w:eastAsia="Verdana" w:hAnsi="Verdana" w:cs="Verdana"/>
                <w:noProof/>
                <w:color w:val="FFFFFF"/>
              </w:rPr>
            </w:pPr>
            <w:r>
              <w:rPr>
                <w:rFonts w:ascii="Verdana" w:hAnsi="Verdana"/>
                <w:noProof/>
                <w:color w:val="FFFFFF"/>
              </w:rPr>
              <w:t>Nionde EUF</w:t>
            </w:r>
          </w:p>
        </w:tc>
        <w:tc>
          <w:tcPr>
            <w:tcW w:w="721" w:type="dxa"/>
            <w:tcBorders>
              <w:top w:val="nil"/>
              <w:left w:val="nil"/>
              <w:bottom w:val="nil"/>
              <w:right w:val="nil"/>
              <w:tl2br w:val="nil"/>
              <w:tr2bl w:val="nil"/>
            </w:tcBorders>
            <w:shd w:val="solid" w:color="016794" w:fill="FFFFFF"/>
            <w:tcMar>
              <w:left w:w="60" w:type="dxa"/>
              <w:right w:w="60" w:type="dxa"/>
            </w:tcMar>
            <w:vAlign w:val="center"/>
          </w:tcPr>
          <w:p w14:paraId="7FF6E5A7" w14:textId="77777777" w:rsidR="005419C9" w:rsidRDefault="00120B71">
            <w:pPr>
              <w:pStyle w:val="DMETW26161BIPRNET"/>
              <w:jc w:val="right"/>
              <w:rPr>
                <w:rFonts w:ascii="Verdana" w:eastAsia="Verdana" w:hAnsi="Verdana" w:cs="Verdana"/>
                <w:noProof/>
                <w:color w:val="FFFFFF"/>
              </w:rPr>
            </w:pPr>
            <w:r>
              <w:rPr>
                <w:rFonts w:ascii="Verdana" w:hAnsi="Verdana"/>
                <w:noProof/>
                <w:color w:val="FFFFFF"/>
              </w:rPr>
              <w:t>Tionde EUF</w:t>
            </w:r>
          </w:p>
        </w:tc>
        <w:tc>
          <w:tcPr>
            <w:tcW w:w="863" w:type="dxa"/>
            <w:tcBorders>
              <w:top w:val="nil"/>
              <w:left w:val="nil"/>
              <w:bottom w:val="nil"/>
              <w:right w:val="nil"/>
              <w:tl2br w:val="nil"/>
              <w:tr2bl w:val="nil"/>
            </w:tcBorders>
            <w:shd w:val="solid" w:color="016794" w:fill="FFFFFF"/>
            <w:tcMar>
              <w:left w:w="60" w:type="dxa"/>
              <w:right w:w="60" w:type="dxa"/>
            </w:tcMar>
            <w:vAlign w:val="center"/>
          </w:tcPr>
          <w:p w14:paraId="3DD53194" w14:textId="77777777" w:rsidR="005419C9" w:rsidRDefault="00120B71">
            <w:pPr>
              <w:pStyle w:val="DMETW26161BIPRNET"/>
              <w:jc w:val="right"/>
              <w:rPr>
                <w:rFonts w:ascii="Verdana" w:eastAsia="Verdana" w:hAnsi="Verdana" w:cs="Verdana"/>
                <w:noProof/>
                <w:color w:val="FFFFFF"/>
              </w:rPr>
            </w:pPr>
            <w:r>
              <w:rPr>
                <w:rFonts w:ascii="Verdana" w:hAnsi="Verdana"/>
                <w:noProof/>
                <w:color w:val="FFFFFF"/>
              </w:rPr>
              <w:t>Elfte EUF</w:t>
            </w:r>
          </w:p>
        </w:tc>
        <w:tc>
          <w:tcPr>
            <w:tcW w:w="1582" w:type="dxa"/>
            <w:tcBorders>
              <w:top w:val="nil"/>
              <w:left w:val="nil"/>
              <w:bottom w:val="nil"/>
              <w:right w:val="nil"/>
              <w:tl2br w:val="nil"/>
              <w:tr2bl w:val="nil"/>
            </w:tcBorders>
            <w:shd w:val="solid" w:color="016794" w:fill="FFFFFF"/>
            <w:tcMar>
              <w:left w:w="60" w:type="dxa"/>
              <w:right w:w="60" w:type="dxa"/>
            </w:tcMar>
            <w:vAlign w:val="center"/>
          </w:tcPr>
          <w:p w14:paraId="36DBC29F" w14:textId="77777777" w:rsidR="005419C9" w:rsidRDefault="00120B71">
            <w:pPr>
              <w:pStyle w:val="DMETW26161BIPRNET"/>
              <w:jc w:val="right"/>
              <w:rPr>
                <w:rFonts w:ascii="Verdana" w:eastAsia="Verdana" w:hAnsi="Verdana" w:cs="Verdana"/>
                <w:noProof/>
                <w:color w:val="FFFFFF"/>
              </w:rPr>
            </w:pPr>
            <w:r>
              <w:rPr>
                <w:rFonts w:ascii="Verdana" w:hAnsi="Verdana"/>
                <w:noProof/>
                <w:color w:val="FFFFFF"/>
              </w:rPr>
              <w:t>31.12.2022</w:t>
            </w:r>
          </w:p>
        </w:tc>
        <w:tc>
          <w:tcPr>
            <w:tcW w:w="1353" w:type="dxa"/>
            <w:tcBorders>
              <w:top w:val="nil"/>
              <w:left w:val="nil"/>
              <w:bottom w:val="nil"/>
              <w:right w:val="nil"/>
              <w:tl2br w:val="nil"/>
              <w:tr2bl w:val="nil"/>
            </w:tcBorders>
            <w:shd w:val="solid" w:color="016794" w:fill="FFFFFF"/>
            <w:tcMar>
              <w:left w:w="60" w:type="dxa"/>
              <w:right w:w="60" w:type="dxa"/>
            </w:tcMar>
            <w:vAlign w:val="center"/>
          </w:tcPr>
          <w:p w14:paraId="27C62F05" w14:textId="77777777" w:rsidR="005419C9" w:rsidRDefault="00120B71">
            <w:pPr>
              <w:pStyle w:val="DMETW26161BIPRNET"/>
              <w:jc w:val="right"/>
              <w:rPr>
                <w:rFonts w:ascii="Verdana" w:eastAsia="Verdana" w:hAnsi="Verdana" w:cs="Verdana"/>
                <w:noProof/>
                <w:color w:val="FFFFFF"/>
              </w:rPr>
            </w:pPr>
            <w:r>
              <w:rPr>
                <w:rFonts w:ascii="Verdana" w:hAnsi="Verdana"/>
                <w:noProof/>
                <w:color w:val="FFFFFF"/>
              </w:rPr>
              <w:t>31.12.2021</w:t>
            </w:r>
          </w:p>
        </w:tc>
      </w:tr>
      <w:tr w:rsidR="00D04BFD" w14:paraId="50840DCF" w14:textId="77777777">
        <w:trPr>
          <w:cantSplit/>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0EC749F8" w14:textId="77777777" w:rsidR="005419C9" w:rsidRDefault="00120B71">
            <w:pPr>
              <w:pStyle w:val="DMETW26161BIPRNET"/>
              <w:rPr>
                <w:rFonts w:ascii="Verdana" w:eastAsia="Verdana" w:hAnsi="Verdana" w:cs="Verdana"/>
                <w:i/>
                <w:noProof/>
                <w:sz w:val="18"/>
              </w:rPr>
            </w:pPr>
            <w:r>
              <w:rPr>
                <w:rFonts w:ascii="Verdana" w:hAnsi="Verdana"/>
                <w:i/>
                <w:noProof/>
                <w:sz w:val="18"/>
              </w:rPr>
              <w:t>Medlemsstater</w:t>
            </w:r>
          </w:p>
        </w:tc>
        <w:tc>
          <w:tcPr>
            <w:tcW w:w="775" w:type="dxa"/>
            <w:tcBorders>
              <w:top w:val="nil"/>
              <w:left w:val="nil"/>
              <w:bottom w:val="nil"/>
              <w:right w:val="nil"/>
              <w:tl2br w:val="nil"/>
              <w:tr2bl w:val="nil"/>
            </w:tcBorders>
            <w:shd w:val="clear" w:color="auto" w:fill="auto"/>
            <w:tcMar>
              <w:left w:w="60" w:type="dxa"/>
              <w:right w:w="60" w:type="dxa"/>
            </w:tcMar>
            <w:vAlign w:val="center"/>
          </w:tcPr>
          <w:p w14:paraId="0E6D55AF"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14:paraId="137CE2F5"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721" w:type="dxa"/>
            <w:tcBorders>
              <w:top w:val="nil"/>
              <w:left w:val="nil"/>
              <w:bottom w:val="nil"/>
              <w:right w:val="nil"/>
              <w:tl2br w:val="nil"/>
              <w:tr2bl w:val="nil"/>
            </w:tcBorders>
            <w:shd w:val="clear" w:color="auto" w:fill="auto"/>
            <w:tcMar>
              <w:left w:w="60" w:type="dxa"/>
              <w:right w:w="60" w:type="dxa"/>
            </w:tcMar>
            <w:vAlign w:val="center"/>
          </w:tcPr>
          <w:p w14:paraId="391B9650"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72625593"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1582" w:type="dxa"/>
            <w:tcBorders>
              <w:top w:val="nil"/>
              <w:left w:val="nil"/>
              <w:bottom w:val="nil"/>
              <w:right w:val="nil"/>
              <w:tl2br w:val="nil"/>
              <w:tr2bl w:val="nil"/>
            </w:tcBorders>
            <w:shd w:val="clear" w:color="auto" w:fill="auto"/>
            <w:tcMar>
              <w:left w:w="60" w:type="dxa"/>
              <w:right w:w="60" w:type="dxa"/>
            </w:tcMar>
            <w:vAlign w:val="center"/>
          </w:tcPr>
          <w:p w14:paraId="4179D26D"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1353" w:type="dxa"/>
            <w:tcBorders>
              <w:top w:val="nil"/>
              <w:left w:val="nil"/>
              <w:bottom w:val="nil"/>
              <w:right w:val="nil"/>
              <w:tl2br w:val="nil"/>
              <w:tr2bl w:val="nil"/>
            </w:tcBorders>
            <w:shd w:val="clear" w:color="auto" w:fill="auto"/>
            <w:tcMar>
              <w:left w:w="60" w:type="dxa"/>
              <w:right w:w="60" w:type="dxa"/>
            </w:tcMar>
            <w:vAlign w:val="center"/>
          </w:tcPr>
          <w:p w14:paraId="798A7A55"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r>
      <w:tr w:rsidR="00D04BFD" w14:paraId="3E25FF9E" w14:textId="77777777">
        <w:trPr>
          <w:cantSplit/>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75128CA5" w14:textId="77777777" w:rsidR="005419C9" w:rsidRDefault="00120B71">
            <w:pPr>
              <w:pStyle w:val="DMETW26161BIPRNET"/>
              <w:rPr>
                <w:rFonts w:ascii="Verdana" w:eastAsia="Verdana" w:hAnsi="Verdana" w:cs="Verdana"/>
                <w:i/>
                <w:noProof/>
                <w:sz w:val="18"/>
              </w:rPr>
            </w:pPr>
            <w:r>
              <w:rPr>
                <w:rFonts w:ascii="Verdana" w:hAnsi="Verdana"/>
                <w:i/>
                <w:noProof/>
                <w:sz w:val="18"/>
              </w:rPr>
              <w:t>Kunder</w:t>
            </w:r>
          </w:p>
        </w:tc>
        <w:tc>
          <w:tcPr>
            <w:tcW w:w="775" w:type="dxa"/>
            <w:tcBorders>
              <w:top w:val="nil"/>
              <w:left w:val="nil"/>
              <w:bottom w:val="nil"/>
              <w:right w:val="nil"/>
              <w:tl2br w:val="nil"/>
              <w:tr2bl w:val="nil"/>
            </w:tcBorders>
            <w:shd w:val="clear" w:color="auto" w:fill="auto"/>
            <w:tcMar>
              <w:left w:w="60" w:type="dxa"/>
              <w:right w:w="60" w:type="dxa"/>
            </w:tcMar>
            <w:vAlign w:val="center"/>
          </w:tcPr>
          <w:p w14:paraId="63AA9CF6"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14:paraId="23546F7F"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3</w:t>
            </w:r>
          </w:p>
        </w:tc>
        <w:tc>
          <w:tcPr>
            <w:tcW w:w="721" w:type="dxa"/>
            <w:tcBorders>
              <w:top w:val="nil"/>
              <w:left w:val="nil"/>
              <w:bottom w:val="nil"/>
              <w:right w:val="nil"/>
              <w:tl2br w:val="nil"/>
              <w:tr2bl w:val="nil"/>
            </w:tcBorders>
            <w:shd w:val="clear" w:color="auto" w:fill="auto"/>
            <w:tcMar>
              <w:left w:w="60" w:type="dxa"/>
              <w:right w:w="60" w:type="dxa"/>
            </w:tcMar>
            <w:vAlign w:val="center"/>
          </w:tcPr>
          <w:p w14:paraId="794624B7"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46</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12FB688F"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7</w:t>
            </w:r>
          </w:p>
        </w:tc>
        <w:tc>
          <w:tcPr>
            <w:tcW w:w="1582" w:type="dxa"/>
            <w:tcBorders>
              <w:top w:val="nil"/>
              <w:left w:val="nil"/>
              <w:bottom w:val="nil"/>
              <w:right w:val="nil"/>
              <w:tl2br w:val="nil"/>
              <w:tr2bl w:val="nil"/>
            </w:tcBorders>
            <w:shd w:val="clear" w:color="auto" w:fill="auto"/>
            <w:tcMar>
              <w:left w:w="60" w:type="dxa"/>
              <w:right w:w="60" w:type="dxa"/>
            </w:tcMar>
            <w:vAlign w:val="center"/>
          </w:tcPr>
          <w:p w14:paraId="51E6F4F7"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56</w:t>
            </w:r>
          </w:p>
        </w:tc>
        <w:tc>
          <w:tcPr>
            <w:tcW w:w="1353" w:type="dxa"/>
            <w:tcBorders>
              <w:top w:val="nil"/>
              <w:left w:val="nil"/>
              <w:bottom w:val="nil"/>
              <w:right w:val="nil"/>
              <w:tl2br w:val="nil"/>
              <w:tr2bl w:val="nil"/>
            </w:tcBorders>
            <w:shd w:val="clear" w:color="auto" w:fill="auto"/>
            <w:tcMar>
              <w:left w:w="60" w:type="dxa"/>
              <w:right w:w="60" w:type="dxa"/>
            </w:tcMar>
            <w:vAlign w:val="center"/>
          </w:tcPr>
          <w:p w14:paraId="2450785B"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56</w:t>
            </w:r>
          </w:p>
        </w:tc>
      </w:tr>
      <w:tr w:rsidR="00D04BFD" w14:paraId="1913DE46" w14:textId="77777777">
        <w:trPr>
          <w:cantSplit/>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52CC31F4" w14:textId="77777777" w:rsidR="005419C9" w:rsidRDefault="00120B71">
            <w:pPr>
              <w:pStyle w:val="DMETW26161BIPRNET"/>
              <w:rPr>
                <w:rFonts w:ascii="Verdana" w:eastAsia="Verdana" w:hAnsi="Verdana" w:cs="Verdana"/>
                <w:i/>
                <w:noProof/>
                <w:sz w:val="18"/>
              </w:rPr>
            </w:pPr>
            <w:r>
              <w:rPr>
                <w:rFonts w:ascii="Verdana" w:hAnsi="Verdana"/>
                <w:i/>
                <w:noProof/>
                <w:sz w:val="18"/>
              </w:rPr>
              <w:t>Offentliga organ</w:t>
            </w:r>
          </w:p>
        </w:tc>
        <w:tc>
          <w:tcPr>
            <w:tcW w:w="775" w:type="dxa"/>
            <w:tcBorders>
              <w:top w:val="nil"/>
              <w:left w:val="nil"/>
              <w:bottom w:val="nil"/>
              <w:right w:val="nil"/>
              <w:tl2br w:val="nil"/>
              <w:tr2bl w:val="nil"/>
            </w:tcBorders>
            <w:shd w:val="clear" w:color="auto" w:fill="auto"/>
            <w:tcMar>
              <w:left w:w="60" w:type="dxa"/>
              <w:right w:w="60" w:type="dxa"/>
            </w:tcMar>
            <w:vAlign w:val="center"/>
          </w:tcPr>
          <w:p w14:paraId="7EA54A82"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14:paraId="26285A82"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4</w:t>
            </w:r>
          </w:p>
        </w:tc>
        <w:tc>
          <w:tcPr>
            <w:tcW w:w="721" w:type="dxa"/>
            <w:tcBorders>
              <w:top w:val="nil"/>
              <w:left w:val="nil"/>
              <w:bottom w:val="nil"/>
              <w:right w:val="nil"/>
              <w:tl2br w:val="nil"/>
              <w:tr2bl w:val="nil"/>
            </w:tcBorders>
            <w:shd w:val="clear" w:color="auto" w:fill="auto"/>
            <w:tcMar>
              <w:left w:w="60" w:type="dxa"/>
              <w:right w:w="60" w:type="dxa"/>
            </w:tcMar>
            <w:vAlign w:val="center"/>
          </w:tcPr>
          <w:p w14:paraId="7524FBAC"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13</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26D7FC82"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3</w:t>
            </w:r>
          </w:p>
        </w:tc>
        <w:tc>
          <w:tcPr>
            <w:tcW w:w="1582" w:type="dxa"/>
            <w:tcBorders>
              <w:top w:val="nil"/>
              <w:left w:val="nil"/>
              <w:bottom w:val="nil"/>
              <w:right w:val="nil"/>
              <w:tl2br w:val="nil"/>
              <w:tr2bl w:val="nil"/>
            </w:tcBorders>
            <w:shd w:val="clear" w:color="auto" w:fill="auto"/>
            <w:tcMar>
              <w:left w:w="60" w:type="dxa"/>
              <w:right w:w="60" w:type="dxa"/>
            </w:tcMar>
            <w:vAlign w:val="center"/>
          </w:tcPr>
          <w:p w14:paraId="46FEC6FE"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19</w:t>
            </w:r>
          </w:p>
        </w:tc>
        <w:tc>
          <w:tcPr>
            <w:tcW w:w="1353" w:type="dxa"/>
            <w:tcBorders>
              <w:top w:val="nil"/>
              <w:left w:val="nil"/>
              <w:bottom w:val="nil"/>
              <w:right w:val="nil"/>
              <w:tl2br w:val="nil"/>
              <w:tr2bl w:val="nil"/>
            </w:tcBorders>
            <w:shd w:val="clear" w:color="auto" w:fill="auto"/>
            <w:tcMar>
              <w:left w:w="60" w:type="dxa"/>
              <w:right w:w="60" w:type="dxa"/>
            </w:tcMar>
            <w:vAlign w:val="center"/>
          </w:tcPr>
          <w:p w14:paraId="3724C7DB"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25</w:t>
            </w:r>
          </w:p>
        </w:tc>
      </w:tr>
      <w:tr w:rsidR="00D04BFD" w14:paraId="6A1BBFAB" w14:textId="77777777">
        <w:trPr>
          <w:cantSplit/>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2A42E25F" w14:textId="77777777" w:rsidR="005419C9" w:rsidRDefault="00120B71">
            <w:pPr>
              <w:pStyle w:val="DMETW26161BIPRNET"/>
              <w:rPr>
                <w:rFonts w:ascii="Verdana" w:eastAsia="Verdana" w:hAnsi="Verdana" w:cs="Verdana"/>
                <w:i/>
                <w:noProof/>
                <w:sz w:val="18"/>
              </w:rPr>
            </w:pPr>
            <w:r>
              <w:rPr>
                <w:rFonts w:ascii="Verdana" w:hAnsi="Verdana"/>
                <w:i/>
                <w:noProof/>
                <w:sz w:val="18"/>
              </w:rPr>
              <w:t>Tredjeländer</w:t>
            </w:r>
          </w:p>
        </w:tc>
        <w:tc>
          <w:tcPr>
            <w:tcW w:w="775" w:type="dxa"/>
            <w:tcBorders>
              <w:top w:val="nil"/>
              <w:left w:val="nil"/>
              <w:bottom w:val="nil"/>
              <w:right w:val="nil"/>
              <w:tl2br w:val="nil"/>
              <w:tr2bl w:val="nil"/>
            </w:tcBorders>
            <w:shd w:val="clear" w:color="auto" w:fill="auto"/>
            <w:tcMar>
              <w:left w:w="60" w:type="dxa"/>
              <w:right w:w="60" w:type="dxa"/>
            </w:tcMar>
            <w:vAlign w:val="center"/>
          </w:tcPr>
          <w:p w14:paraId="62F3202A"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14:paraId="2425DA4E"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1</w:t>
            </w:r>
          </w:p>
        </w:tc>
        <w:tc>
          <w:tcPr>
            <w:tcW w:w="721" w:type="dxa"/>
            <w:tcBorders>
              <w:top w:val="nil"/>
              <w:left w:val="nil"/>
              <w:bottom w:val="nil"/>
              <w:right w:val="nil"/>
              <w:tl2br w:val="nil"/>
              <w:tr2bl w:val="nil"/>
            </w:tcBorders>
            <w:shd w:val="clear" w:color="auto" w:fill="auto"/>
            <w:tcMar>
              <w:left w:w="60" w:type="dxa"/>
              <w:right w:w="60" w:type="dxa"/>
            </w:tcMar>
            <w:vAlign w:val="center"/>
          </w:tcPr>
          <w:p w14:paraId="5B349D27"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4</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0C7DD190"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2</w:t>
            </w:r>
          </w:p>
        </w:tc>
        <w:tc>
          <w:tcPr>
            <w:tcW w:w="1582" w:type="dxa"/>
            <w:tcBorders>
              <w:top w:val="nil"/>
              <w:left w:val="nil"/>
              <w:bottom w:val="nil"/>
              <w:right w:val="nil"/>
              <w:tl2br w:val="nil"/>
              <w:tr2bl w:val="nil"/>
            </w:tcBorders>
            <w:shd w:val="clear" w:color="auto" w:fill="auto"/>
            <w:tcMar>
              <w:left w:w="60" w:type="dxa"/>
              <w:right w:w="60" w:type="dxa"/>
            </w:tcMar>
            <w:vAlign w:val="center"/>
          </w:tcPr>
          <w:p w14:paraId="51DD4678"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7</w:t>
            </w:r>
          </w:p>
        </w:tc>
        <w:tc>
          <w:tcPr>
            <w:tcW w:w="1353" w:type="dxa"/>
            <w:tcBorders>
              <w:top w:val="nil"/>
              <w:left w:val="nil"/>
              <w:bottom w:val="nil"/>
              <w:right w:val="nil"/>
              <w:tl2br w:val="nil"/>
              <w:tr2bl w:val="nil"/>
            </w:tcBorders>
            <w:shd w:val="clear" w:color="auto" w:fill="auto"/>
            <w:tcMar>
              <w:left w:w="60" w:type="dxa"/>
              <w:right w:w="60" w:type="dxa"/>
            </w:tcMar>
            <w:vAlign w:val="center"/>
          </w:tcPr>
          <w:p w14:paraId="30E55C89"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6</w:t>
            </w:r>
          </w:p>
        </w:tc>
      </w:tr>
      <w:tr w:rsidR="00D04BFD" w14:paraId="3F431057" w14:textId="77777777">
        <w:trPr>
          <w:cantSplit/>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45950366" w14:textId="77777777" w:rsidR="005419C9" w:rsidRDefault="00120B71">
            <w:pPr>
              <w:pStyle w:val="DMETW26161BIPRNET"/>
              <w:rPr>
                <w:rFonts w:ascii="Verdana" w:eastAsia="Verdana" w:hAnsi="Verdana" w:cs="Verdana"/>
                <w:i/>
                <w:noProof/>
                <w:sz w:val="18"/>
              </w:rPr>
            </w:pPr>
            <w:r>
              <w:rPr>
                <w:rFonts w:ascii="Verdana" w:hAnsi="Verdana"/>
                <w:i/>
                <w:noProof/>
                <w:sz w:val="18"/>
              </w:rPr>
              <w:t>Nedskrivet belopp</w:t>
            </w:r>
          </w:p>
        </w:tc>
        <w:tc>
          <w:tcPr>
            <w:tcW w:w="775" w:type="dxa"/>
            <w:tcBorders>
              <w:top w:val="nil"/>
              <w:left w:val="nil"/>
              <w:bottom w:val="nil"/>
              <w:right w:val="nil"/>
              <w:tl2br w:val="nil"/>
              <w:tr2bl w:val="nil"/>
            </w:tcBorders>
            <w:shd w:val="clear" w:color="auto" w:fill="auto"/>
            <w:tcMar>
              <w:left w:w="60" w:type="dxa"/>
              <w:right w:w="60" w:type="dxa"/>
            </w:tcMar>
            <w:vAlign w:val="center"/>
          </w:tcPr>
          <w:p w14:paraId="00B038B3"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14:paraId="037BD9F0"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(7)</w:t>
            </w:r>
          </w:p>
        </w:tc>
        <w:tc>
          <w:tcPr>
            <w:tcW w:w="721" w:type="dxa"/>
            <w:tcBorders>
              <w:top w:val="nil"/>
              <w:left w:val="nil"/>
              <w:bottom w:val="nil"/>
              <w:right w:val="nil"/>
              <w:tl2br w:val="nil"/>
              <w:tr2bl w:val="nil"/>
            </w:tcBorders>
            <w:shd w:val="clear" w:color="auto" w:fill="auto"/>
            <w:tcMar>
              <w:left w:w="60" w:type="dxa"/>
              <w:right w:w="60" w:type="dxa"/>
            </w:tcMar>
            <w:vAlign w:val="center"/>
          </w:tcPr>
          <w:p w14:paraId="4164746D"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(54)</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45D34D53"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(5)</w:t>
            </w:r>
          </w:p>
        </w:tc>
        <w:tc>
          <w:tcPr>
            <w:tcW w:w="1582" w:type="dxa"/>
            <w:tcBorders>
              <w:top w:val="nil"/>
              <w:left w:val="nil"/>
              <w:bottom w:val="nil"/>
              <w:right w:val="nil"/>
              <w:tl2br w:val="nil"/>
              <w:tr2bl w:val="nil"/>
            </w:tcBorders>
            <w:shd w:val="clear" w:color="auto" w:fill="auto"/>
            <w:tcMar>
              <w:left w:w="60" w:type="dxa"/>
              <w:right w:w="60" w:type="dxa"/>
            </w:tcMar>
            <w:vAlign w:val="center"/>
          </w:tcPr>
          <w:p w14:paraId="564A4DEE"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(67)</w:t>
            </w:r>
          </w:p>
        </w:tc>
        <w:tc>
          <w:tcPr>
            <w:tcW w:w="1353" w:type="dxa"/>
            <w:tcBorders>
              <w:top w:val="nil"/>
              <w:left w:val="nil"/>
              <w:bottom w:val="nil"/>
              <w:right w:val="nil"/>
              <w:tl2br w:val="nil"/>
              <w:tr2bl w:val="nil"/>
            </w:tcBorders>
            <w:shd w:val="clear" w:color="auto" w:fill="auto"/>
            <w:tcMar>
              <w:left w:w="60" w:type="dxa"/>
              <w:right w:w="60" w:type="dxa"/>
            </w:tcMar>
            <w:vAlign w:val="center"/>
          </w:tcPr>
          <w:p w14:paraId="7B9C890F"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(66)</w:t>
            </w:r>
          </w:p>
        </w:tc>
      </w:tr>
      <w:tr w:rsidR="00D04BFD" w14:paraId="3DD84ED6" w14:textId="77777777">
        <w:trPr>
          <w:cantSplit/>
          <w:trHeight w:val="255"/>
        </w:trPr>
        <w:tc>
          <w:tcPr>
            <w:tcW w:w="3604" w:type="dxa"/>
            <w:tcBorders>
              <w:top w:val="nil"/>
              <w:left w:val="nil"/>
              <w:bottom w:val="single" w:sz="4" w:space="0" w:color="016794"/>
              <w:right w:val="nil"/>
              <w:tl2br w:val="nil"/>
              <w:tr2bl w:val="nil"/>
            </w:tcBorders>
            <w:shd w:val="clear" w:color="auto" w:fill="auto"/>
            <w:tcMar>
              <w:left w:w="60" w:type="dxa"/>
              <w:right w:w="60" w:type="dxa"/>
            </w:tcMar>
            <w:vAlign w:val="center"/>
          </w:tcPr>
          <w:p w14:paraId="0AD6B83E" w14:textId="77777777" w:rsidR="005419C9" w:rsidRPr="0000219B" w:rsidRDefault="00120B71">
            <w:pPr>
              <w:pStyle w:val="DMETW26161BIPRNET"/>
              <w:rPr>
                <w:rFonts w:ascii="Verdana" w:eastAsia="Verdana" w:hAnsi="Verdana" w:cs="Verdana"/>
                <w:i/>
                <w:noProof/>
                <w:sz w:val="18"/>
                <w:lang w:val="sv-SE"/>
              </w:rPr>
            </w:pPr>
            <w:r w:rsidRPr="0000219B">
              <w:rPr>
                <w:rFonts w:ascii="Verdana" w:hAnsi="Verdana"/>
                <w:i/>
                <w:noProof/>
                <w:sz w:val="18"/>
                <w:lang w:val="sv-SE"/>
              </w:rPr>
              <w:t>Företagsinterna konton med EU:s institutioner</w:t>
            </w:r>
          </w:p>
        </w:tc>
        <w:tc>
          <w:tcPr>
            <w:tcW w:w="775" w:type="dxa"/>
            <w:tcBorders>
              <w:top w:val="nil"/>
              <w:left w:val="nil"/>
              <w:bottom w:val="single" w:sz="4" w:space="0" w:color="016794"/>
              <w:right w:val="nil"/>
              <w:tl2br w:val="nil"/>
              <w:tr2bl w:val="nil"/>
            </w:tcBorders>
            <w:shd w:val="clear" w:color="auto" w:fill="auto"/>
            <w:tcMar>
              <w:left w:w="60" w:type="dxa"/>
              <w:right w:w="60" w:type="dxa"/>
            </w:tcMar>
            <w:vAlign w:val="center"/>
          </w:tcPr>
          <w:p w14:paraId="6A66E5CF"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720" w:type="dxa"/>
            <w:tcBorders>
              <w:top w:val="nil"/>
              <w:left w:val="nil"/>
              <w:bottom w:val="single" w:sz="4" w:space="0" w:color="016794"/>
              <w:right w:val="nil"/>
              <w:tl2br w:val="nil"/>
              <w:tr2bl w:val="nil"/>
            </w:tcBorders>
            <w:shd w:val="clear" w:color="auto" w:fill="auto"/>
            <w:tcMar>
              <w:left w:w="60" w:type="dxa"/>
              <w:right w:w="60" w:type="dxa"/>
            </w:tcMar>
            <w:vAlign w:val="center"/>
          </w:tcPr>
          <w:p w14:paraId="088B1463" w14:textId="482436AC"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w:t>
            </w:r>
          </w:p>
        </w:tc>
        <w:tc>
          <w:tcPr>
            <w:tcW w:w="721" w:type="dxa"/>
            <w:tcBorders>
              <w:top w:val="nil"/>
              <w:left w:val="nil"/>
              <w:bottom w:val="single" w:sz="4" w:space="0" w:color="016794"/>
              <w:right w:val="nil"/>
              <w:tl2br w:val="nil"/>
              <w:tr2bl w:val="nil"/>
            </w:tcBorders>
            <w:shd w:val="clear" w:color="auto" w:fill="auto"/>
            <w:tcMar>
              <w:left w:w="60" w:type="dxa"/>
              <w:right w:w="60" w:type="dxa"/>
            </w:tcMar>
            <w:vAlign w:val="center"/>
          </w:tcPr>
          <w:p w14:paraId="5A99D9CD"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863" w:type="dxa"/>
            <w:tcBorders>
              <w:top w:val="nil"/>
              <w:left w:val="nil"/>
              <w:bottom w:val="single" w:sz="4" w:space="0" w:color="016794"/>
              <w:right w:val="nil"/>
              <w:tl2br w:val="nil"/>
              <w:tr2bl w:val="nil"/>
            </w:tcBorders>
            <w:shd w:val="clear" w:color="auto" w:fill="auto"/>
            <w:tcMar>
              <w:left w:w="60" w:type="dxa"/>
              <w:right w:w="60" w:type="dxa"/>
            </w:tcMar>
            <w:vAlign w:val="center"/>
          </w:tcPr>
          <w:p w14:paraId="5B458462" w14:textId="6E1ABEEB"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w:t>
            </w:r>
          </w:p>
        </w:tc>
        <w:tc>
          <w:tcPr>
            <w:tcW w:w="1582" w:type="dxa"/>
            <w:tcBorders>
              <w:top w:val="nil"/>
              <w:left w:val="nil"/>
              <w:bottom w:val="single" w:sz="4" w:space="0" w:color="016794"/>
              <w:right w:val="nil"/>
              <w:tl2br w:val="nil"/>
              <w:tr2bl w:val="nil"/>
            </w:tcBorders>
            <w:shd w:val="clear" w:color="auto" w:fill="auto"/>
            <w:tcMar>
              <w:left w:w="60" w:type="dxa"/>
              <w:right w:w="60" w:type="dxa"/>
            </w:tcMar>
            <w:vAlign w:val="center"/>
          </w:tcPr>
          <w:p w14:paraId="14F4878F" w14:textId="1497DEDD" w:rsidR="005419C9" w:rsidRDefault="00706496">
            <w:pPr>
              <w:pStyle w:val="DMETW26161BIPRNET"/>
              <w:jc w:val="right"/>
              <w:rPr>
                <w:rFonts w:ascii="Verdana" w:eastAsia="Verdana" w:hAnsi="Verdana" w:cs="Verdana"/>
                <w:i/>
                <w:noProof/>
                <w:sz w:val="18"/>
              </w:rPr>
            </w:pPr>
            <w:r>
              <w:rPr>
                <w:rFonts w:ascii="Verdana" w:hAnsi="Verdana"/>
                <w:i/>
                <w:noProof/>
                <w:sz w:val="18"/>
              </w:rPr>
              <w:t>–</w:t>
            </w:r>
          </w:p>
        </w:tc>
        <w:tc>
          <w:tcPr>
            <w:tcW w:w="1353" w:type="dxa"/>
            <w:tcBorders>
              <w:top w:val="nil"/>
              <w:left w:val="nil"/>
              <w:bottom w:val="single" w:sz="4" w:space="0" w:color="016794"/>
              <w:right w:val="nil"/>
              <w:tl2br w:val="nil"/>
              <w:tr2bl w:val="nil"/>
            </w:tcBorders>
            <w:shd w:val="clear" w:color="auto" w:fill="auto"/>
            <w:tcMar>
              <w:left w:w="60" w:type="dxa"/>
              <w:right w:w="60" w:type="dxa"/>
            </w:tcMar>
            <w:vAlign w:val="center"/>
          </w:tcPr>
          <w:p w14:paraId="04013845"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5</w:t>
            </w:r>
          </w:p>
        </w:tc>
      </w:tr>
      <w:tr w:rsidR="00D04BFD" w14:paraId="64723AC6" w14:textId="77777777">
        <w:trPr>
          <w:trHeight w:val="255"/>
        </w:trPr>
        <w:tc>
          <w:tcPr>
            <w:tcW w:w="360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E55422F" w14:textId="77777777" w:rsidR="005419C9" w:rsidRDefault="00120B71">
            <w:pPr>
              <w:pStyle w:val="DMETW26161BIPRNET"/>
              <w:rPr>
                <w:rFonts w:ascii="Verdana" w:eastAsia="Verdana" w:hAnsi="Verdana" w:cs="Verdana"/>
                <w:b/>
                <w:noProof/>
                <w:sz w:val="18"/>
              </w:rPr>
            </w:pPr>
            <w:r>
              <w:rPr>
                <w:rFonts w:ascii="Verdana" w:hAnsi="Verdana"/>
                <w:b/>
                <w:noProof/>
                <w:sz w:val="18"/>
              </w:rPr>
              <w:t>Totalt</w:t>
            </w:r>
          </w:p>
        </w:tc>
        <w:tc>
          <w:tcPr>
            <w:tcW w:w="7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7D8C1C5" w14:textId="77777777" w:rsidR="005419C9" w:rsidRDefault="00120B71">
            <w:pPr>
              <w:pStyle w:val="DMETW26161BIPRNET"/>
              <w:jc w:val="right"/>
              <w:rPr>
                <w:rFonts w:ascii="Verdana" w:eastAsia="Verdana" w:hAnsi="Verdana" w:cs="Verdana"/>
                <w:b/>
                <w:noProof/>
                <w:sz w:val="18"/>
              </w:rPr>
            </w:pPr>
            <w:r>
              <w:rPr>
                <w:rFonts w:ascii="Verdana" w:hAnsi="Verdana"/>
                <w:b/>
                <w:noProof/>
                <w:sz w:val="18"/>
              </w:rPr>
              <w:t>–</w:t>
            </w:r>
          </w:p>
        </w:tc>
        <w:tc>
          <w:tcPr>
            <w:tcW w:w="7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18E5AFC" w14:textId="77777777" w:rsidR="005419C9" w:rsidRDefault="00120B71">
            <w:pPr>
              <w:pStyle w:val="DMETW26161BIPRNET"/>
              <w:jc w:val="right"/>
              <w:rPr>
                <w:rFonts w:ascii="Verdana" w:eastAsia="Verdana" w:hAnsi="Verdana" w:cs="Verdana"/>
                <w:b/>
                <w:noProof/>
                <w:sz w:val="18"/>
              </w:rPr>
            </w:pPr>
            <w:r>
              <w:rPr>
                <w:rFonts w:ascii="Verdana" w:hAnsi="Verdana"/>
                <w:b/>
                <w:noProof/>
                <w:sz w:val="18"/>
              </w:rPr>
              <w:t xml:space="preserve">  0</w:t>
            </w:r>
          </w:p>
        </w:tc>
        <w:tc>
          <w:tcPr>
            <w:tcW w:w="7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D456D21" w14:textId="77777777" w:rsidR="005419C9" w:rsidRDefault="00120B71">
            <w:pPr>
              <w:pStyle w:val="DMETW26161BIPRNET"/>
              <w:jc w:val="right"/>
              <w:rPr>
                <w:rFonts w:ascii="Verdana" w:eastAsia="Verdana" w:hAnsi="Verdana" w:cs="Verdana"/>
                <w:b/>
                <w:noProof/>
                <w:sz w:val="18"/>
              </w:rPr>
            </w:pPr>
            <w:r>
              <w:rPr>
                <w:rFonts w:ascii="Verdana" w:hAnsi="Verdana"/>
                <w:b/>
                <w:noProof/>
                <w:sz w:val="18"/>
              </w:rPr>
              <w:t xml:space="preserve">  9</w:t>
            </w:r>
          </w:p>
        </w:tc>
        <w:tc>
          <w:tcPr>
            <w:tcW w:w="8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B78874B" w14:textId="77777777" w:rsidR="005419C9" w:rsidRDefault="00120B71">
            <w:pPr>
              <w:pStyle w:val="DMETW26161BIPRNET"/>
              <w:jc w:val="right"/>
              <w:rPr>
                <w:rFonts w:ascii="Verdana" w:eastAsia="Verdana" w:hAnsi="Verdana" w:cs="Verdana"/>
                <w:b/>
                <w:noProof/>
                <w:sz w:val="18"/>
              </w:rPr>
            </w:pPr>
            <w:r>
              <w:rPr>
                <w:rFonts w:ascii="Verdana" w:hAnsi="Verdana"/>
                <w:b/>
                <w:noProof/>
                <w:sz w:val="18"/>
              </w:rPr>
              <w:t xml:space="preserve">  7</w:t>
            </w:r>
          </w:p>
        </w:tc>
        <w:tc>
          <w:tcPr>
            <w:tcW w:w="15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9EB2F47" w14:textId="77777777" w:rsidR="005419C9" w:rsidRDefault="00120B71">
            <w:pPr>
              <w:pStyle w:val="DMETW26161BIPRNET"/>
              <w:jc w:val="right"/>
              <w:rPr>
                <w:rFonts w:ascii="Verdana" w:eastAsia="Verdana" w:hAnsi="Verdana" w:cs="Verdana"/>
                <w:b/>
                <w:noProof/>
                <w:sz w:val="18"/>
              </w:rPr>
            </w:pPr>
            <w:r>
              <w:rPr>
                <w:rFonts w:ascii="Verdana" w:hAnsi="Verdana"/>
                <w:b/>
                <w:noProof/>
                <w:sz w:val="18"/>
              </w:rPr>
              <w:t xml:space="preserve">  15</w:t>
            </w:r>
          </w:p>
        </w:tc>
        <w:tc>
          <w:tcPr>
            <w:tcW w:w="13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E8160FB" w14:textId="77777777" w:rsidR="005419C9" w:rsidRDefault="00120B71">
            <w:pPr>
              <w:pStyle w:val="DMETW26161BIPRNET"/>
              <w:jc w:val="right"/>
              <w:rPr>
                <w:rFonts w:ascii="Verdana" w:eastAsia="Verdana" w:hAnsi="Verdana" w:cs="Verdana"/>
                <w:b/>
                <w:noProof/>
                <w:sz w:val="18"/>
              </w:rPr>
            </w:pPr>
            <w:r>
              <w:rPr>
                <w:rFonts w:ascii="Verdana" w:hAnsi="Verdana"/>
                <w:b/>
                <w:noProof/>
                <w:sz w:val="18"/>
              </w:rPr>
              <w:t xml:space="preserve">  26</w:t>
            </w:r>
          </w:p>
        </w:tc>
      </w:tr>
    </w:tbl>
    <w:p w14:paraId="0D45A39C" w14:textId="77777777" w:rsidR="004B21D0" w:rsidRPr="00F64D38" w:rsidRDefault="00120B71" w:rsidP="00795FDB">
      <w:pPr>
        <w:pStyle w:val="HEADER4Part2"/>
        <w:rPr>
          <w:noProof/>
        </w:rPr>
      </w:pPr>
      <w:r>
        <w:rPr>
          <w:noProof/>
        </w:rPr>
        <w:t>Fordringar avseende transaktioner med motprestation</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5"/>
        <w:gridCol w:w="982"/>
        <w:gridCol w:w="882"/>
        <w:gridCol w:w="873"/>
        <w:gridCol w:w="992"/>
        <w:gridCol w:w="1540"/>
        <w:gridCol w:w="1440"/>
      </w:tblGrid>
      <w:tr w:rsidR="00D04BFD" w14:paraId="26B04361" w14:textId="77777777">
        <w:trPr>
          <w:trHeight w:val="204"/>
        </w:trPr>
        <w:tc>
          <w:tcPr>
            <w:tcW w:w="3135" w:type="dxa"/>
            <w:tcBorders>
              <w:top w:val="nil"/>
              <w:left w:val="nil"/>
              <w:bottom w:val="nil"/>
              <w:right w:val="nil"/>
              <w:tl2br w:val="nil"/>
              <w:tr2bl w:val="nil"/>
            </w:tcBorders>
            <w:shd w:val="clear" w:color="auto" w:fill="auto"/>
            <w:tcMar>
              <w:left w:w="60" w:type="dxa"/>
              <w:right w:w="60" w:type="dxa"/>
            </w:tcMar>
            <w:vAlign w:val="center"/>
          </w:tcPr>
          <w:p w14:paraId="43A25DCE" w14:textId="77777777" w:rsidR="005419C9" w:rsidRDefault="005419C9">
            <w:pPr>
              <w:pStyle w:val="DMETW26161BIPRET"/>
              <w:jc w:val="right"/>
              <w:rPr>
                <w:rFonts w:ascii="Verdana" w:eastAsia="Verdana" w:hAnsi="Verdana" w:cs="Verdana"/>
                <w:i/>
                <w:noProof/>
                <w:sz w:val="16"/>
              </w:rPr>
            </w:pPr>
            <w:bookmarkStart w:id="76" w:name="DOC_TBL00020_1_1"/>
            <w:bookmarkEnd w:id="76"/>
          </w:p>
        </w:tc>
        <w:tc>
          <w:tcPr>
            <w:tcW w:w="982" w:type="dxa"/>
            <w:tcBorders>
              <w:top w:val="nil"/>
              <w:left w:val="nil"/>
              <w:bottom w:val="nil"/>
              <w:right w:val="nil"/>
              <w:tl2br w:val="nil"/>
              <w:tr2bl w:val="nil"/>
            </w:tcBorders>
            <w:shd w:val="clear" w:color="auto" w:fill="auto"/>
            <w:tcMar>
              <w:left w:w="60" w:type="dxa"/>
              <w:right w:w="60" w:type="dxa"/>
            </w:tcMar>
            <w:vAlign w:val="center"/>
          </w:tcPr>
          <w:p w14:paraId="46F58246" w14:textId="77777777" w:rsidR="005419C9" w:rsidRDefault="005419C9">
            <w:pPr>
              <w:pStyle w:val="DMETW26161BIPRET"/>
              <w:jc w:val="right"/>
              <w:rPr>
                <w:rFonts w:ascii="Verdana" w:eastAsia="Verdana" w:hAnsi="Verdana" w:cs="Verdana"/>
                <w:i/>
                <w:noProof/>
                <w:sz w:val="16"/>
              </w:rPr>
            </w:pPr>
          </w:p>
        </w:tc>
        <w:tc>
          <w:tcPr>
            <w:tcW w:w="882" w:type="dxa"/>
            <w:tcBorders>
              <w:top w:val="nil"/>
              <w:left w:val="nil"/>
              <w:bottom w:val="nil"/>
              <w:right w:val="nil"/>
              <w:tl2br w:val="nil"/>
              <w:tr2bl w:val="nil"/>
            </w:tcBorders>
            <w:shd w:val="clear" w:color="auto" w:fill="auto"/>
            <w:tcMar>
              <w:left w:w="60" w:type="dxa"/>
              <w:right w:w="60" w:type="dxa"/>
            </w:tcMar>
            <w:vAlign w:val="center"/>
          </w:tcPr>
          <w:p w14:paraId="53939A7C" w14:textId="77777777" w:rsidR="005419C9" w:rsidRDefault="005419C9">
            <w:pPr>
              <w:pStyle w:val="DMETW26161BIPRET"/>
              <w:jc w:val="right"/>
              <w:rPr>
                <w:rFonts w:ascii="Verdana" w:eastAsia="Verdana" w:hAnsi="Verdana" w:cs="Verdana"/>
                <w:i/>
                <w:noProof/>
                <w:sz w:val="16"/>
              </w:rPr>
            </w:pPr>
          </w:p>
        </w:tc>
        <w:tc>
          <w:tcPr>
            <w:tcW w:w="873" w:type="dxa"/>
            <w:tcBorders>
              <w:top w:val="nil"/>
              <w:left w:val="nil"/>
              <w:bottom w:val="nil"/>
              <w:right w:val="nil"/>
              <w:tl2br w:val="nil"/>
              <w:tr2bl w:val="nil"/>
            </w:tcBorders>
            <w:shd w:val="clear" w:color="auto" w:fill="auto"/>
            <w:tcMar>
              <w:left w:w="60" w:type="dxa"/>
              <w:right w:w="60" w:type="dxa"/>
            </w:tcMar>
            <w:vAlign w:val="center"/>
          </w:tcPr>
          <w:p w14:paraId="609A65D4" w14:textId="77777777" w:rsidR="005419C9" w:rsidRDefault="005419C9">
            <w:pPr>
              <w:pStyle w:val="DMETW26161BIPRET"/>
              <w:jc w:val="right"/>
              <w:rPr>
                <w:rFonts w:ascii="Verdana" w:eastAsia="Verdana" w:hAnsi="Verdana" w:cs="Verdana"/>
                <w:i/>
                <w:noProof/>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14:paraId="1E416D9B" w14:textId="77777777" w:rsidR="005419C9" w:rsidRDefault="005419C9">
            <w:pPr>
              <w:pStyle w:val="DMETW26161BIPRET"/>
              <w:jc w:val="right"/>
              <w:rPr>
                <w:rFonts w:ascii="Verdana" w:eastAsia="Verdana" w:hAnsi="Verdana" w:cs="Verdana"/>
                <w:i/>
                <w:noProof/>
                <w:sz w:val="16"/>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4F1682E3" w14:textId="77777777" w:rsidR="005419C9" w:rsidRDefault="005419C9">
            <w:pPr>
              <w:pStyle w:val="DMETW26161BIPRET"/>
              <w:jc w:val="right"/>
              <w:rPr>
                <w:rFonts w:ascii="Verdana" w:eastAsia="Verdana" w:hAnsi="Verdana" w:cs="Verdana"/>
                <w:i/>
                <w:noProof/>
                <w:sz w:val="16"/>
              </w:rPr>
            </w:pPr>
          </w:p>
        </w:tc>
        <w:tc>
          <w:tcPr>
            <w:tcW w:w="1440" w:type="dxa"/>
            <w:tcBorders>
              <w:top w:val="nil"/>
              <w:left w:val="nil"/>
              <w:bottom w:val="nil"/>
              <w:right w:val="nil"/>
              <w:tl2br w:val="nil"/>
              <w:tr2bl w:val="nil"/>
            </w:tcBorders>
            <w:shd w:val="clear" w:color="auto" w:fill="auto"/>
            <w:tcMar>
              <w:left w:w="60" w:type="dxa"/>
              <w:right w:w="60" w:type="dxa"/>
            </w:tcMar>
            <w:vAlign w:val="center"/>
          </w:tcPr>
          <w:p w14:paraId="2DA8256B" w14:textId="77777777" w:rsidR="005419C9" w:rsidRDefault="00120B71">
            <w:pPr>
              <w:pStyle w:val="DMETW26161BIPRET"/>
              <w:jc w:val="right"/>
              <w:rPr>
                <w:rFonts w:ascii="Verdana" w:eastAsia="Verdana" w:hAnsi="Verdana" w:cs="Verdana"/>
                <w:i/>
                <w:noProof/>
                <w:sz w:val="16"/>
              </w:rPr>
            </w:pPr>
            <w:r>
              <w:rPr>
                <w:rFonts w:ascii="Verdana" w:hAnsi="Verdana"/>
                <w:i/>
                <w:noProof/>
                <w:sz w:val="16"/>
              </w:rPr>
              <w:t>miljoner euro</w:t>
            </w:r>
          </w:p>
        </w:tc>
      </w:tr>
      <w:tr w:rsidR="00D04BFD" w14:paraId="7BFCF8B1" w14:textId="77777777">
        <w:trPr>
          <w:trHeight w:val="255"/>
        </w:trPr>
        <w:tc>
          <w:tcPr>
            <w:tcW w:w="3135" w:type="dxa"/>
            <w:tcBorders>
              <w:top w:val="nil"/>
              <w:left w:val="nil"/>
              <w:bottom w:val="nil"/>
              <w:right w:val="nil"/>
              <w:tl2br w:val="nil"/>
              <w:tr2bl w:val="nil"/>
            </w:tcBorders>
            <w:shd w:val="solid" w:color="016794" w:fill="FFFFFF"/>
            <w:tcMar>
              <w:left w:w="60" w:type="dxa"/>
              <w:right w:w="60" w:type="dxa"/>
            </w:tcMar>
            <w:vAlign w:val="center"/>
          </w:tcPr>
          <w:p w14:paraId="53159AFB" w14:textId="77777777" w:rsidR="005419C9" w:rsidRDefault="005419C9">
            <w:pPr>
              <w:pStyle w:val="DMETW26161BIPRET"/>
              <w:jc w:val="center"/>
              <w:rPr>
                <w:rFonts w:ascii="Verdana" w:eastAsia="Verdana" w:hAnsi="Verdana" w:cs="Verdana"/>
                <w:noProof/>
                <w:color w:val="FFFFFF"/>
              </w:rPr>
            </w:pPr>
          </w:p>
        </w:tc>
        <w:tc>
          <w:tcPr>
            <w:tcW w:w="982" w:type="dxa"/>
            <w:tcBorders>
              <w:top w:val="nil"/>
              <w:left w:val="nil"/>
              <w:bottom w:val="nil"/>
              <w:right w:val="nil"/>
              <w:tl2br w:val="nil"/>
              <w:tr2bl w:val="nil"/>
            </w:tcBorders>
            <w:shd w:val="solid" w:color="016794" w:fill="FFFFFF"/>
            <w:tcMar>
              <w:left w:w="60" w:type="dxa"/>
              <w:right w:w="60" w:type="dxa"/>
            </w:tcMar>
            <w:vAlign w:val="center"/>
          </w:tcPr>
          <w:p w14:paraId="7EE7789B" w14:textId="77777777" w:rsidR="005419C9" w:rsidRDefault="00120B71">
            <w:pPr>
              <w:pStyle w:val="DMETW26161BIPRET"/>
              <w:jc w:val="right"/>
              <w:rPr>
                <w:rFonts w:ascii="Verdana" w:eastAsia="Verdana" w:hAnsi="Verdana" w:cs="Verdana"/>
                <w:noProof/>
                <w:color w:val="FFFFFF"/>
              </w:rPr>
            </w:pPr>
            <w:r>
              <w:rPr>
                <w:rFonts w:ascii="Verdana" w:hAnsi="Verdana"/>
                <w:noProof/>
                <w:color w:val="FFFFFF"/>
              </w:rPr>
              <w:t>Åttonde EUF</w:t>
            </w:r>
          </w:p>
        </w:tc>
        <w:tc>
          <w:tcPr>
            <w:tcW w:w="882" w:type="dxa"/>
            <w:tcBorders>
              <w:top w:val="nil"/>
              <w:left w:val="nil"/>
              <w:bottom w:val="nil"/>
              <w:right w:val="nil"/>
              <w:tl2br w:val="nil"/>
              <w:tr2bl w:val="nil"/>
            </w:tcBorders>
            <w:shd w:val="solid" w:color="016794" w:fill="FFFFFF"/>
            <w:tcMar>
              <w:left w:w="60" w:type="dxa"/>
              <w:right w:w="60" w:type="dxa"/>
            </w:tcMar>
            <w:vAlign w:val="center"/>
          </w:tcPr>
          <w:p w14:paraId="110AC1F4" w14:textId="77777777" w:rsidR="005419C9" w:rsidRDefault="00120B71">
            <w:pPr>
              <w:pStyle w:val="DMETW26161BIPRET"/>
              <w:jc w:val="right"/>
              <w:rPr>
                <w:rFonts w:ascii="Verdana" w:eastAsia="Verdana" w:hAnsi="Verdana" w:cs="Verdana"/>
                <w:noProof/>
                <w:color w:val="FFFFFF"/>
              </w:rPr>
            </w:pPr>
            <w:r>
              <w:rPr>
                <w:rFonts w:ascii="Verdana" w:hAnsi="Verdana"/>
                <w:noProof/>
                <w:color w:val="FFFFFF"/>
              </w:rPr>
              <w:t>Nionde EUF</w:t>
            </w:r>
          </w:p>
        </w:tc>
        <w:tc>
          <w:tcPr>
            <w:tcW w:w="873" w:type="dxa"/>
            <w:tcBorders>
              <w:top w:val="nil"/>
              <w:left w:val="nil"/>
              <w:bottom w:val="nil"/>
              <w:right w:val="nil"/>
              <w:tl2br w:val="nil"/>
              <w:tr2bl w:val="nil"/>
            </w:tcBorders>
            <w:shd w:val="solid" w:color="016794" w:fill="FFFFFF"/>
            <w:tcMar>
              <w:left w:w="60" w:type="dxa"/>
              <w:right w:w="60" w:type="dxa"/>
            </w:tcMar>
            <w:vAlign w:val="center"/>
          </w:tcPr>
          <w:p w14:paraId="64BF79FE" w14:textId="77777777" w:rsidR="005419C9" w:rsidRDefault="00120B71">
            <w:pPr>
              <w:pStyle w:val="DMETW26161BIPRET"/>
              <w:jc w:val="right"/>
              <w:rPr>
                <w:rFonts w:ascii="Verdana" w:eastAsia="Verdana" w:hAnsi="Verdana" w:cs="Verdana"/>
                <w:noProof/>
                <w:color w:val="FFFFFF"/>
              </w:rPr>
            </w:pPr>
            <w:r>
              <w:rPr>
                <w:rFonts w:ascii="Verdana" w:hAnsi="Verdana"/>
                <w:noProof/>
                <w:color w:val="FFFFFF"/>
              </w:rPr>
              <w:t>Tionde EUF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20B7E2A3" w14:textId="77777777" w:rsidR="005419C9" w:rsidRDefault="00120B71">
            <w:pPr>
              <w:pStyle w:val="DMETW26161BIPRET"/>
              <w:jc w:val="right"/>
              <w:rPr>
                <w:rFonts w:ascii="Verdana" w:eastAsia="Verdana" w:hAnsi="Verdana" w:cs="Verdana"/>
                <w:noProof/>
                <w:color w:val="FFFFFF"/>
              </w:rPr>
            </w:pPr>
            <w:r>
              <w:rPr>
                <w:rFonts w:ascii="Verdana" w:hAnsi="Verdana"/>
                <w:noProof/>
                <w:color w:val="FFFFFF"/>
              </w:rPr>
              <w:t>Elfte EUF</w:t>
            </w:r>
          </w:p>
        </w:tc>
        <w:tc>
          <w:tcPr>
            <w:tcW w:w="1540" w:type="dxa"/>
            <w:tcBorders>
              <w:top w:val="nil"/>
              <w:left w:val="nil"/>
              <w:bottom w:val="nil"/>
              <w:right w:val="nil"/>
              <w:tl2br w:val="nil"/>
              <w:tr2bl w:val="nil"/>
            </w:tcBorders>
            <w:shd w:val="solid" w:color="016794" w:fill="FFFFFF"/>
            <w:tcMar>
              <w:left w:w="60" w:type="dxa"/>
              <w:right w:w="60" w:type="dxa"/>
            </w:tcMar>
            <w:vAlign w:val="center"/>
          </w:tcPr>
          <w:p w14:paraId="497E4721" w14:textId="77777777" w:rsidR="005419C9" w:rsidRDefault="00120B71">
            <w:pPr>
              <w:pStyle w:val="DMETW26161BIPRET"/>
              <w:jc w:val="right"/>
              <w:rPr>
                <w:rFonts w:ascii="Verdana" w:eastAsia="Verdana" w:hAnsi="Verdana" w:cs="Verdana"/>
                <w:noProof/>
                <w:color w:val="FFFFFF"/>
              </w:rPr>
            </w:pPr>
            <w:r>
              <w:rPr>
                <w:rFonts w:ascii="Verdana" w:hAnsi="Verdana"/>
                <w:noProof/>
                <w:color w:val="FFFFFF"/>
              </w:rPr>
              <w:t>31.12.2022</w:t>
            </w:r>
          </w:p>
        </w:tc>
        <w:tc>
          <w:tcPr>
            <w:tcW w:w="1440" w:type="dxa"/>
            <w:tcBorders>
              <w:top w:val="nil"/>
              <w:left w:val="nil"/>
              <w:bottom w:val="nil"/>
              <w:right w:val="nil"/>
              <w:tl2br w:val="nil"/>
              <w:tr2bl w:val="nil"/>
            </w:tcBorders>
            <w:shd w:val="solid" w:color="016794" w:fill="FFFFFF"/>
            <w:tcMar>
              <w:left w:w="60" w:type="dxa"/>
              <w:right w:w="60" w:type="dxa"/>
            </w:tcMar>
            <w:vAlign w:val="center"/>
          </w:tcPr>
          <w:p w14:paraId="0C7B9482" w14:textId="77777777" w:rsidR="005419C9" w:rsidRDefault="00120B71">
            <w:pPr>
              <w:pStyle w:val="DMETW26161BIPRET"/>
              <w:jc w:val="right"/>
              <w:rPr>
                <w:rFonts w:ascii="Verdana" w:eastAsia="Verdana" w:hAnsi="Verdana" w:cs="Verdana"/>
                <w:noProof/>
                <w:color w:val="FFFFFF"/>
              </w:rPr>
            </w:pPr>
            <w:r>
              <w:rPr>
                <w:rFonts w:ascii="Verdana" w:hAnsi="Verdana"/>
                <w:noProof/>
                <w:color w:val="FFFFFF"/>
              </w:rPr>
              <w:t>31.12.2021</w:t>
            </w:r>
          </w:p>
        </w:tc>
      </w:tr>
      <w:tr w:rsidR="00D04BFD" w14:paraId="21EE4681" w14:textId="77777777">
        <w:trPr>
          <w:trHeight w:val="255"/>
        </w:trPr>
        <w:tc>
          <w:tcPr>
            <w:tcW w:w="3135" w:type="dxa"/>
            <w:tcBorders>
              <w:top w:val="nil"/>
              <w:left w:val="nil"/>
              <w:bottom w:val="nil"/>
              <w:right w:val="nil"/>
              <w:tl2br w:val="nil"/>
              <w:tr2bl w:val="nil"/>
            </w:tcBorders>
            <w:shd w:val="clear" w:color="auto" w:fill="auto"/>
            <w:tcMar>
              <w:left w:w="60" w:type="dxa"/>
              <w:right w:w="60" w:type="dxa"/>
            </w:tcMar>
            <w:vAlign w:val="center"/>
          </w:tcPr>
          <w:p w14:paraId="32DDAAB8" w14:textId="77777777" w:rsidR="005419C9" w:rsidRDefault="00120B71">
            <w:pPr>
              <w:pStyle w:val="DMETW26161BIPRET"/>
              <w:rPr>
                <w:rFonts w:ascii="Verdana" w:eastAsia="Verdana" w:hAnsi="Verdana" w:cs="Verdana"/>
                <w:i/>
                <w:noProof/>
                <w:sz w:val="18"/>
              </w:rPr>
            </w:pPr>
            <w:r>
              <w:rPr>
                <w:rFonts w:ascii="Verdana" w:hAnsi="Verdana"/>
                <w:i/>
                <w:noProof/>
                <w:sz w:val="18"/>
              </w:rPr>
              <w:t>Upplupna intäkter</w:t>
            </w:r>
          </w:p>
        </w:tc>
        <w:tc>
          <w:tcPr>
            <w:tcW w:w="982" w:type="dxa"/>
            <w:tcBorders>
              <w:top w:val="nil"/>
              <w:left w:val="nil"/>
              <w:bottom w:val="nil"/>
              <w:right w:val="nil"/>
              <w:tl2br w:val="nil"/>
              <w:tr2bl w:val="nil"/>
            </w:tcBorders>
            <w:shd w:val="clear" w:color="auto" w:fill="auto"/>
            <w:tcMar>
              <w:left w:w="60" w:type="dxa"/>
              <w:right w:w="60" w:type="dxa"/>
            </w:tcMar>
            <w:vAlign w:val="center"/>
          </w:tcPr>
          <w:p w14:paraId="7CEB179A"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w:t>
            </w:r>
          </w:p>
        </w:tc>
        <w:tc>
          <w:tcPr>
            <w:tcW w:w="882" w:type="dxa"/>
            <w:tcBorders>
              <w:top w:val="nil"/>
              <w:left w:val="nil"/>
              <w:bottom w:val="nil"/>
              <w:right w:val="nil"/>
              <w:tl2br w:val="nil"/>
              <w:tr2bl w:val="nil"/>
            </w:tcBorders>
            <w:shd w:val="clear" w:color="auto" w:fill="auto"/>
            <w:tcMar>
              <w:left w:w="60" w:type="dxa"/>
              <w:right w:w="60" w:type="dxa"/>
            </w:tcMar>
            <w:vAlign w:val="center"/>
          </w:tcPr>
          <w:p w14:paraId="61F56914"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w:t>
            </w:r>
          </w:p>
        </w:tc>
        <w:tc>
          <w:tcPr>
            <w:tcW w:w="873" w:type="dxa"/>
            <w:tcBorders>
              <w:top w:val="nil"/>
              <w:left w:val="nil"/>
              <w:bottom w:val="nil"/>
              <w:right w:val="nil"/>
              <w:tl2br w:val="nil"/>
              <w:tr2bl w:val="nil"/>
            </w:tcBorders>
            <w:shd w:val="clear" w:color="auto" w:fill="auto"/>
            <w:tcMar>
              <w:left w:w="60" w:type="dxa"/>
              <w:right w:w="60" w:type="dxa"/>
            </w:tcMar>
            <w:vAlign w:val="center"/>
          </w:tcPr>
          <w:p w14:paraId="1ECD011B"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39B01E4F"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 xml:space="preserve"> 1</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34878AB3"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 xml:space="preserve"> 1</w:t>
            </w:r>
          </w:p>
        </w:tc>
        <w:tc>
          <w:tcPr>
            <w:tcW w:w="1440" w:type="dxa"/>
            <w:tcBorders>
              <w:top w:val="nil"/>
              <w:left w:val="nil"/>
              <w:bottom w:val="nil"/>
              <w:right w:val="nil"/>
              <w:tl2br w:val="nil"/>
              <w:tr2bl w:val="nil"/>
            </w:tcBorders>
            <w:shd w:val="clear" w:color="auto" w:fill="auto"/>
            <w:tcMar>
              <w:left w:w="60" w:type="dxa"/>
              <w:right w:w="60" w:type="dxa"/>
            </w:tcMar>
            <w:vAlign w:val="center"/>
          </w:tcPr>
          <w:p w14:paraId="4EE0D23D"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w:t>
            </w:r>
          </w:p>
        </w:tc>
      </w:tr>
      <w:tr w:rsidR="00D04BFD" w14:paraId="72641877" w14:textId="77777777">
        <w:trPr>
          <w:trHeight w:val="255"/>
        </w:trPr>
        <w:tc>
          <w:tcPr>
            <w:tcW w:w="3135" w:type="dxa"/>
            <w:tcBorders>
              <w:top w:val="nil"/>
              <w:left w:val="nil"/>
              <w:bottom w:val="nil"/>
              <w:right w:val="nil"/>
              <w:tl2br w:val="nil"/>
              <w:tr2bl w:val="nil"/>
            </w:tcBorders>
            <w:shd w:val="clear" w:color="auto" w:fill="auto"/>
            <w:tcMar>
              <w:left w:w="60" w:type="dxa"/>
              <w:right w:w="60" w:type="dxa"/>
            </w:tcMar>
            <w:vAlign w:val="center"/>
          </w:tcPr>
          <w:p w14:paraId="4D137C42" w14:textId="77777777" w:rsidR="005419C9" w:rsidRDefault="00120B71">
            <w:pPr>
              <w:pStyle w:val="DMETW26161BIPRET"/>
              <w:rPr>
                <w:rFonts w:ascii="Verdana" w:eastAsia="Verdana" w:hAnsi="Verdana" w:cs="Verdana"/>
                <w:i/>
                <w:noProof/>
                <w:sz w:val="18"/>
              </w:rPr>
            </w:pPr>
            <w:r>
              <w:rPr>
                <w:rFonts w:ascii="Verdana" w:hAnsi="Verdana"/>
                <w:i/>
                <w:noProof/>
                <w:sz w:val="18"/>
              </w:rPr>
              <w:t>Interna transaktioner inom EUF</w:t>
            </w:r>
          </w:p>
        </w:tc>
        <w:tc>
          <w:tcPr>
            <w:tcW w:w="982" w:type="dxa"/>
            <w:tcBorders>
              <w:top w:val="nil"/>
              <w:left w:val="nil"/>
              <w:bottom w:val="nil"/>
              <w:right w:val="nil"/>
              <w:tl2br w:val="nil"/>
              <w:tr2bl w:val="nil"/>
            </w:tcBorders>
            <w:shd w:val="clear" w:color="auto" w:fill="auto"/>
            <w:tcMar>
              <w:left w:w="60" w:type="dxa"/>
              <w:right w:w="60" w:type="dxa"/>
            </w:tcMar>
            <w:vAlign w:val="center"/>
          </w:tcPr>
          <w:p w14:paraId="7F92CF0F"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 xml:space="preserve"> 180</w:t>
            </w:r>
          </w:p>
        </w:tc>
        <w:tc>
          <w:tcPr>
            <w:tcW w:w="882" w:type="dxa"/>
            <w:tcBorders>
              <w:top w:val="nil"/>
              <w:left w:val="nil"/>
              <w:bottom w:val="nil"/>
              <w:right w:val="nil"/>
              <w:tl2br w:val="nil"/>
              <w:tr2bl w:val="nil"/>
            </w:tcBorders>
            <w:shd w:val="clear" w:color="auto" w:fill="auto"/>
            <w:tcMar>
              <w:left w:w="60" w:type="dxa"/>
              <w:right w:w="60" w:type="dxa"/>
            </w:tcMar>
            <w:vAlign w:val="center"/>
          </w:tcPr>
          <w:p w14:paraId="3E1E5F8C"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 xml:space="preserve"> (369)</w:t>
            </w:r>
          </w:p>
        </w:tc>
        <w:tc>
          <w:tcPr>
            <w:tcW w:w="873" w:type="dxa"/>
            <w:tcBorders>
              <w:top w:val="nil"/>
              <w:left w:val="nil"/>
              <w:bottom w:val="nil"/>
              <w:right w:val="nil"/>
              <w:tl2br w:val="nil"/>
              <w:tr2bl w:val="nil"/>
            </w:tcBorders>
            <w:shd w:val="clear" w:color="auto" w:fill="auto"/>
            <w:tcMar>
              <w:left w:w="60" w:type="dxa"/>
              <w:right w:w="60" w:type="dxa"/>
            </w:tcMar>
            <w:vAlign w:val="center"/>
          </w:tcPr>
          <w:p w14:paraId="2E444352"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 xml:space="preserve"> 803</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0BD762E1"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 xml:space="preserve"> (612)</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60F90D28"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 xml:space="preserve"> 1</w:t>
            </w:r>
          </w:p>
        </w:tc>
        <w:tc>
          <w:tcPr>
            <w:tcW w:w="1440" w:type="dxa"/>
            <w:tcBorders>
              <w:top w:val="nil"/>
              <w:left w:val="nil"/>
              <w:bottom w:val="nil"/>
              <w:right w:val="nil"/>
              <w:tl2br w:val="nil"/>
              <w:tr2bl w:val="nil"/>
            </w:tcBorders>
            <w:shd w:val="clear" w:color="auto" w:fill="auto"/>
            <w:tcMar>
              <w:left w:w="60" w:type="dxa"/>
              <w:right w:w="60" w:type="dxa"/>
            </w:tcMar>
            <w:vAlign w:val="center"/>
          </w:tcPr>
          <w:p w14:paraId="4D7A92F1"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w:t>
            </w:r>
          </w:p>
        </w:tc>
      </w:tr>
      <w:tr w:rsidR="00D04BFD" w14:paraId="05E347A1" w14:textId="77777777">
        <w:trPr>
          <w:trHeight w:val="255"/>
        </w:trPr>
        <w:tc>
          <w:tcPr>
            <w:tcW w:w="3135" w:type="dxa"/>
            <w:tcBorders>
              <w:top w:val="nil"/>
              <w:left w:val="nil"/>
              <w:bottom w:val="single" w:sz="4" w:space="0" w:color="016794"/>
              <w:right w:val="nil"/>
              <w:tl2br w:val="nil"/>
              <w:tr2bl w:val="nil"/>
            </w:tcBorders>
            <w:shd w:val="clear" w:color="auto" w:fill="auto"/>
            <w:tcMar>
              <w:left w:w="60" w:type="dxa"/>
              <w:right w:w="60" w:type="dxa"/>
            </w:tcMar>
            <w:vAlign w:val="center"/>
          </w:tcPr>
          <w:p w14:paraId="050B832C" w14:textId="77777777" w:rsidR="005419C9" w:rsidRDefault="00120B71">
            <w:pPr>
              <w:pStyle w:val="DMETW26161BIPRET"/>
              <w:rPr>
                <w:rFonts w:ascii="Verdana" w:eastAsia="Verdana" w:hAnsi="Verdana" w:cs="Verdana"/>
                <w:i/>
                <w:noProof/>
                <w:sz w:val="18"/>
              </w:rPr>
            </w:pPr>
            <w:r>
              <w:rPr>
                <w:rFonts w:ascii="Verdana" w:hAnsi="Verdana"/>
                <w:i/>
                <w:noProof/>
                <w:sz w:val="18"/>
              </w:rPr>
              <w:t>Övriga</w:t>
            </w:r>
          </w:p>
        </w:tc>
        <w:tc>
          <w:tcPr>
            <w:tcW w:w="982" w:type="dxa"/>
            <w:tcBorders>
              <w:top w:val="nil"/>
              <w:left w:val="nil"/>
              <w:bottom w:val="single" w:sz="4" w:space="0" w:color="016794"/>
              <w:right w:val="nil"/>
              <w:tl2br w:val="nil"/>
              <w:tr2bl w:val="nil"/>
            </w:tcBorders>
            <w:shd w:val="clear" w:color="auto" w:fill="auto"/>
            <w:tcMar>
              <w:left w:w="60" w:type="dxa"/>
              <w:right w:w="60" w:type="dxa"/>
            </w:tcMar>
            <w:vAlign w:val="center"/>
          </w:tcPr>
          <w:p w14:paraId="25B3DEDE"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w:t>
            </w:r>
          </w:p>
        </w:tc>
        <w:tc>
          <w:tcPr>
            <w:tcW w:w="882" w:type="dxa"/>
            <w:tcBorders>
              <w:top w:val="nil"/>
              <w:left w:val="nil"/>
              <w:bottom w:val="single" w:sz="4" w:space="0" w:color="016794"/>
              <w:right w:val="nil"/>
              <w:tl2br w:val="nil"/>
              <w:tr2bl w:val="nil"/>
            </w:tcBorders>
            <w:shd w:val="clear" w:color="auto" w:fill="auto"/>
            <w:tcMar>
              <w:left w:w="60" w:type="dxa"/>
              <w:right w:w="60" w:type="dxa"/>
            </w:tcMar>
            <w:vAlign w:val="center"/>
          </w:tcPr>
          <w:p w14:paraId="0079A0C0"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w:t>
            </w:r>
          </w:p>
        </w:tc>
        <w:tc>
          <w:tcPr>
            <w:tcW w:w="873" w:type="dxa"/>
            <w:tcBorders>
              <w:top w:val="nil"/>
              <w:left w:val="nil"/>
              <w:bottom w:val="single" w:sz="4" w:space="0" w:color="016794"/>
              <w:right w:val="nil"/>
              <w:tl2br w:val="nil"/>
              <w:tr2bl w:val="nil"/>
            </w:tcBorders>
            <w:shd w:val="clear" w:color="auto" w:fill="auto"/>
            <w:tcMar>
              <w:left w:w="60" w:type="dxa"/>
              <w:right w:w="60" w:type="dxa"/>
            </w:tcMar>
            <w:vAlign w:val="center"/>
          </w:tcPr>
          <w:p w14:paraId="55189EC5"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single" w:sz="4" w:space="0" w:color="016794"/>
              <w:right w:val="nil"/>
              <w:tl2br w:val="nil"/>
              <w:tr2bl w:val="nil"/>
            </w:tcBorders>
            <w:shd w:val="clear" w:color="auto" w:fill="auto"/>
            <w:tcMar>
              <w:left w:w="60" w:type="dxa"/>
              <w:right w:w="60" w:type="dxa"/>
            </w:tcMar>
            <w:vAlign w:val="center"/>
          </w:tcPr>
          <w:p w14:paraId="2C8FCE2D"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 xml:space="preserve"> 10</w:t>
            </w:r>
          </w:p>
        </w:tc>
        <w:tc>
          <w:tcPr>
            <w:tcW w:w="1540" w:type="dxa"/>
            <w:tcBorders>
              <w:top w:val="nil"/>
              <w:left w:val="nil"/>
              <w:bottom w:val="single" w:sz="4" w:space="0" w:color="016794"/>
              <w:right w:val="nil"/>
              <w:tl2br w:val="nil"/>
              <w:tr2bl w:val="nil"/>
            </w:tcBorders>
            <w:shd w:val="clear" w:color="auto" w:fill="auto"/>
            <w:tcMar>
              <w:left w:w="60" w:type="dxa"/>
              <w:right w:w="60" w:type="dxa"/>
            </w:tcMar>
            <w:vAlign w:val="center"/>
          </w:tcPr>
          <w:p w14:paraId="23E554CA"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 xml:space="preserve"> 10</w:t>
            </w:r>
          </w:p>
        </w:tc>
        <w:tc>
          <w:tcPr>
            <w:tcW w:w="1440" w:type="dxa"/>
            <w:tcBorders>
              <w:top w:val="nil"/>
              <w:left w:val="nil"/>
              <w:bottom w:val="single" w:sz="4" w:space="0" w:color="016794"/>
              <w:right w:val="nil"/>
              <w:tl2br w:val="nil"/>
              <w:tr2bl w:val="nil"/>
            </w:tcBorders>
            <w:shd w:val="clear" w:color="auto" w:fill="auto"/>
            <w:tcMar>
              <w:left w:w="60" w:type="dxa"/>
              <w:right w:w="60" w:type="dxa"/>
            </w:tcMar>
            <w:vAlign w:val="center"/>
          </w:tcPr>
          <w:p w14:paraId="2FF284F4"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 xml:space="preserve"> 9</w:t>
            </w:r>
          </w:p>
        </w:tc>
      </w:tr>
      <w:tr w:rsidR="00D04BFD" w14:paraId="30D62F85" w14:textId="77777777">
        <w:trPr>
          <w:trHeight w:val="255"/>
        </w:trPr>
        <w:tc>
          <w:tcPr>
            <w:tcW w:w="31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B3FADCC" w14:textId="77777777" w:rsidR="005419C9" w:rsidRDefault="00120B71">
            <w:pPr>
              <w:pStyle w:val="DMETW26161BIPRET"/>
              <w:rPr>
                <w:rFonts w:ascii="Verdana" w:eastAsia="Verdana" w:hAnsi="Verdana" w:cs="Verdana"/>
                <w:b/>
                <w:noProof/>
                <w:sz w:val="18"/>
              </w:rPr>
            </w:pPr>
            <w:r>
              <w:rPr>
                <w:rFonts w:ascii="Verdana" w:hAnsi="Verdana"/>
                <w:b/>
                <w:noProof/>
                <w:sz w:val="18"/>
              </w:rPr>
              <w:t>Totalt</w:t>
            </w:r>
          </w:p>
        </w:tc>
        <w:tc>
          <w:tcPr>
            <w:tcW w:w="9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4FB61CB" w14:textId="77777777" w:rsidR="005419C9" w:rsidRDefault="00120B71">
            <w:pPr>
              <w:pStyle w:val="DMETW26161BIPRET"/>
              <w:jc w:val="right"/>
              <w:rPr>
                <w:rFonts w:ascii="Verdana" w:eastAsia="Verdana" w:hAnsi="Verdana" w:cs="Verdana"/>
                <w:b/>
                <w:noProof/>
                <w:sz w:val="18"/>
              </w:rPr>
            </w:pPr>
            <w:r>
              <w:rPr>
                <w:rFonts w:ascii="Verdana" w:hAnsi="Verdana"/>
                <w:b/>
                <w:noProof/>
                <w:sz w:val="18"/>
              </w:rPr>
              <w:t xml:space="preserve">  180</w:t>
            </w:r>
          </w:p>
        </w:tc>
        <w:tc>
          <w:tcPr>
            <w:tcW w:w="8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AE39E29" w14:textId="77777777" w:rsidR="005419C9" w:rsidRDefault="00120B71">
            <w:pPr>
              <w:pStyle w:val="DMETW26161BIPRET"/>
              <w:jc w:val="right"/>
              <w:rPr>
                <w:rFonts w:ascii="Verdana" w:eastAsia="Verdana" w:hAnsi="Verdana" w:cs="Verdana"/>
                <w:b/>
                <w:noProof/>
                <w:sz w:val="18"/>
              </w:rPr>
            </w:pPr>
            <w:r>
              <w:rPr>
                <w:rFonts w:ascii="Verdana" w:hAnsi="Verdana"/>
                <w:b/>
                <w:noProof/>
                <w:sz w:val="18"/>
              </w:rPr>
              <w:t xml:space="preserve">  (369)</w:t>
            </w:r>
          </w:p>
        </w:tc>
        <w:tc>
          <w:tcPr>
            <w:tcW w:w="8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9375693" w14:textId="77777777" w:rsidR="005419C9" w:rsidRDefault="00120B71">
            <w:pPr>
              <w:pStyle w:val="DMETW26161BIPRET"/>
              <w:jc w:val="right"/>
              <w:rPr>
                <w:rFonts w:ascii="Verdana" w:eastAsia="Verdana" w:hAnsi="Verdana" w:cs="Verdana"/>
                <w:b/>
                <w:noProof/>
                <w:sz w:val="18"/>
              </w:rPr>
            </w:pPr>
            <w:r>
              <w:rPr>
                <w:rFonts w:ascii="Verdana" w:hAnsi="Verdana"/>
                <w:b/>
                <w:noProof/>
                <w:sz w:val="18"/>
              </w:rPr>
              <w:t xml:space="preserve">  803</w:t>
            </w:r>
          </w:p>
        </w:tc>
        <w:tc>
          <w:tcPr>
            <w:tcW w:w="99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B010A68" w14:textId="77777777" w:rsidR="005419C9" w:rsidRDefault="00120B71">
            <w:pPr>
              <w:pStyle w:val="DMETW26161BIPRET"/>
              <w:jc w:val="right"/>
              <w:rPr>
                <w:rFonts w:ascii="Verdana" w:eastAsia="Verdana" w:hAnsi="Verdana" w:cs="Verdana"/>
                <w:b/>
                <w:noProof/>
                <w:sz w:val="18"/>
              </w:rPr>
            </w:pPr>
            <w:r>
              <w:rPr>
                <w:rFonts w:ascii="Verdana" w:hAnsi="Verdana"/>
                <w:b/>
                <w:noProof/>
                <w:sz w:val="18"/>
              </w:rPr>
              <w:t xml:space="preserve">  (602)</w:t>
            </w:r>
          </w:p>
        </w:tc>
        <w:tc>
          <w:tcPr>
            <w:tcW w:w="15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1F94325" w14:textId="77777777" w:rsidR="005419C9" w:rsidRDefault="00120B71">
            <w:pPr>
              <w:pStyle w:val="DMETW26161BIPRET"/>
              <w:jc w:val="right"/>
              <w:rPr>
                <w:rFonts w:ascii="Verdana" w:eastAsia="Verdana" w:hAnsi="Verdana" w:cs="Verdana"/>
                <w:b/>
                <w:noProof/>
                <w:sz w:val="18"/>
              </w:rPr>
            </w:pPr>
            <w:r>
              <w:rPr>
                <w:rFonts w:ascii="Verdana" w:hAnsi="Verdana"/>
                <w:b/>
                <w:noProof/>
                <w:sz w:val="18"/>
              </w:rPr>
              <w:t xml:space="preserve">  12</w:t>
            </w:r>
          </w:p>
        </w:tc>
        <w:tc>
          <w:tcPr>
            <w:tcW w:w="14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291DCF4" w14:textId="77777777" w:rsidR="005419C9" w:rsidRDefault="00120B71">
            <w:pPr>
              <w:pStyle w:val="DMETW26161BIPRET"/>
              <w:jc w:val="right"/>
              <w:rPr>
                <w:rFonts w:ascii="Verdana" w:eastAsia="Verdana" w:hAnsi="Verdana" w:cs="Verdana"/>
                <w:b/>
                <w:noProof/>
                <w:sz w:val="18"/>
              </w:rPr>
            </w:pPr>
            <w:r>
              <w:rPr>
                <w:rFonts w:ascii="Verdana" w:hAnsi="Verdana"/>
                <w:b/>
                <w:noProof/>
                <w:sz w:val="18"/>
              </w:rPr>
              <w:t xml:space="preserve">  9</w:t>
            </w:r>
          </w:p>
        </w:tc>
      </w:tr>
    </w:tbl>
    <w:p w14:paraId="23E9C19C" w14:textId="77777777" w:rsidR="00155920" w:rsidRPr="0000219B" w:rsidRDefault="00120B71" w:rsidP="00155920">
      <w:pPr>
        <w:pStyle w:val="Textstand-alone"/>
        <w:rPr>
          <w:noProof/>
          <w:lang w:val="sv-SE"/>
        </w:rPr>
      </w:pPr>
      <w:r w:rsidRPr="0000219B">
        <w:rPr>
          <w:noProof/>
          <w:lang w:val="sv-SE"/>
        </w:rPr>
        <w:t xml:space="preserve">Av effektivitetsskäl tilldelas den gemensamma kassan för alla EUF den elfte EUF. Det medför transaktioner mellan de olika EUF, vilka utjämnas genom interna transaktioner mellan EUF:s olika balansräkningar. </w:t>
      </w:r>
    </w:p>
    <w:p w14:paraId="59B5424E" w14:textId="795E2222" w:rsidR="00A02447" w:rsidRPr="0000219B" w:rsidRDefault="00120B71" w:rsidP="00BD0F71">
      <w:pPr>
        <w:pStyle w:val="Textstand-alone"/>
        <w:rPr>
          <w:noProof/>
          <w:lang w:val="sv-SE"/>
        </w:rPr>
      </w:pPr>
      <w:r w:rsidRPr="0000219B">
        <w:rPr>
          <w:noProof/>
          <w:lang w:val="sv-SE"/>
        </w:rPr>
        <w:t xml:space="preserve">Rubriken ”Övriga” omfattar huvudsakligen fordringar som härrör från fordringar avseende finansiella instrument. Av de övriga fordringarna på 10 miljoner euro rör ett belopp på 4 miljoner euro en fordran från den globala fonden för energieffektivitet och förnybar energi (Geeref), och ett belopp på 5 miljoner euro rör en fordran från Climate Investor One.  </w:t>
      </w:r>
    </w:p>
    <w:p w14:paraId="19BD92DD" w14:textId="77777777" w:rsidR="004B21D0" w:rsidRDefault="00120B71" w:rsidP="00795FDB">
      <w:pPr>
        <w:pStyle w:val="HEADER2Part2"/>
        <w:ind w:left="3402" w:hanging="3402"/>
        <w:rPr>
          <w:noProof/>
        </w:rPr>
      </w:pPr>
      <w:r>
        <w:rPr>
          <w:noProof/>
        </w:rPr>
        <w:t>LIKVIDA MEDEL</w:t>
      </w:r>
      <w:r>
        <w:rPr>
          <w:rStyle w:val="FootnoteReference"/>
          <w:noProof/>
        </w:rPr>
        <w:footnoteReference w:id="4"/>
      </w:r>
    </w:p>
    <w:p w14:paraId="18B7EAAD" w14:textId="77777777" w:rsidR="00F512D8" w:rsidRPr="0000219B" w:rsidRDefault="00120B71" w:rsidP="00F512D8">
      <w:pPr>
        <w:pStyle w:val="Textstand-alone"/>
        <w:rPr>
          <w:noProof/>
          <w:lang w:val="sv-SE"/>
        </w:rPr>
      </w:pPr>
      <w:bookmarkStart w:id="77" w:name="BIP_SEL010"/>
      <w:r w:rsidRPr="0000219B">
        <w:rPr>
          <w:noProof/>
          <w:lang w:val="sv-SE"/>
        </w:rPr>
        <w:t>Likvida medel är finansieringsinstrument värderade till upplupet anskaffningsvärde och innefattar kontanter, inlåning i bank som kan tas ut på begäran eller med kort varsel (såsom löpande konton och sparkonton) och andra kortfristiga i hög grad likvida placeringar med en ursprunglig löptid på högst tre månader.</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2"/>
        <w:gridCol w:w="862"/>
        <w:gridCol w:w="719"/>
        <w:gridCol w:w="719"/>
        <w:gridCol w:w="862"/>
        <w:gridCol w:w="1439"/>
        <w:gridCol w:w="1355"/>
      </w:tblGrid>
      <w:tr w:rsidR="00D04BFD" w14:paraId="79A86038" w14:textId="77777777">
        <w:trPr>
          <w:trHeight w:hRule="exact" w:val="300"/>
        </w:trPr>
        <w:tc>
          <w:tcPr>
            <w:tcW w:w="3746" w:type="dxa"/>
            <w:gridSpan w:val="7"/>
            <w:tcBorders>
              <w:top w:val="nil"/>
              <w:left w:val="nil"/>
              <w:bottom w:val="nil"/>
              <w:right w:val="nil"/>
              <w:tl2br w:val="nil"/>
              <w:tr2bl w:val="nil"/>
            </w:tcBorders>
            <w:shd w:val="clear" w:color="auto" w:fill="auto"/>
            <w:tcMar>
              <w:left w:w="60" w:type="dxa"/>
              <w:right w:w="60" w:type="dxa"/>
            </w:tcMar>
            <w:vAlign w:val="center"/>
          </w:tcPr>
          <w:p w14:paraId="62B29FC6" w14:textId="77777777" w:rsidR="005419C9" w:rsidRDefault="00120B71">
            <w:pPr>
              <w:pStyle w:val="DMETW26161BIPCASH"/>
              <w:jc w:val="right"/>
              <w:rPr>
                <w:rFonts w:ascii="Verdana" w:eastAsia="Verdana" w:hAnsi="Verdana" w:cs="Verdana"/>
                <w:i/>
                <w:noProof/>
                <w:sz w:val="16"/>
              </w:rPr>
            </w:pPr>
            <w:bookmarkStart w:id="78" w:name="DOC_TBL00021_1_1"/>
            <w:bookmarkEnd w:id="78"/>
            <w:r>
              <w:rPr>
                <w:rFonts w:ascii="Verdana" w:hAnsi="Verdana"/>
                <w:i/>
                <w:noProof/>
                <w:sz w:val="16"/>
              </w:rPr>
              <w:t>miljoner euro</w:t>
            </w:r>
          </w:p>
        </w:tc>
      </w:tr>
      <w:tr w:rsidR="00D04BFD" w14:paraId="5DB9C765" w14:textId="77777777">
        <w:trPr>
          <w:trHeight w:hRule="exact" w:val="600"/>
        </w:trPr>
        <w:tc>
          <w:tcPr>
            <w:tcW w:w="3746" w:type="dxa"/>
            <w:tcBorders>
              <w:top w:val="nil"/>
              <w:left w:val="nil"/>
              <w:bottom w:val="nil"/>
              <w:right w:val="nil"/>
              <w:tl2br w:val="nil"/>
              <w:tr2bl w:val="nil"/>
            </w:tcBorders>
            <w:shd w:val="solid" w:color="016794" w:fill="FFFFFF"/>
            <w:tcMar>
              <w:left w:w="60" w:type="dxa"/>
              <w:right w:w="60" w:type="dxa"/>
            </w:tcMar>
            <w:vAlign w:val="center"/>
          </w:tcPr>
          <w:p w14:paraId="4B8036C2" w14:textId="77777777" w:rsidR="005419C9" w:rsidRDefault="005419C9">
            <w:pPr>
              <w:pStyle w:val="DMETW26161BIPCASH"/>
              <w:jc w:val="center"/>
              <w:rPr>
                <w:rFonts w:ascii="Verdana" w:eastAsia="Verdana" w:hAnsi="Verdana" w:cs="Verdana"/>
                <w:noProof/>
                <w:color w:val="FFFFFF"/>
              </w:rPr>
            </w:pPr>
          </w:p>
        </w:tc>
        <w:tc>
          <w:tcPr>
            <w:tcW w:w="850" w:type="dxa"/>
            <w:tcBorders>
              <w:top w:val="nil"/>
              <w:left w:val="nil"/>
              <w:bottom w:val="nil"/>
              <w:right w:val="nil"/>
              <w:tl2br w:val="nil"/>
              <w:tr2bl w:val="nil"/>
            </w:tcBorders>
            <w:shd w:val="solid" w:color="016794" w:fill="FFFFFF"/>
            <w:tcMar>
              <w:left w:w="60" w:type="dxa"/>
              <w:right w:w="60" w:type="dxa"/>
            </w:tcMar>
            <w:vAlign w:val="center"/>
          </w:tcPr>
          <w:p w14:paraId="10C19868" w14:textId="77777777" w:rsidR="005419C9" w:rsidRDefault="00120B71">
            <w:pPr>
              <w:pStyle w:val="DMETW26161BIPCASH"/>
              <w:jc w:val="right"/>
              <w:rPr>
                <w:rFonts w:ascii="Verdana" w:eastAsia="Verdana" w:hAnsi="Verdana" w:cs="Verdana"/>
                <w:noProof/>
                <w:color w:val="FFFFFF"/>
              </w:rPr>
            </w:pPr>
            <w:r>
              <w:rPr>
                <w:rFonts w:ascii="Verdana" w:hAnsi="Verdana"/>
                <w:noProof/>
                <w:color w:val="FFFFFF"/>
              </w:rPr>
              <w:t>Åttonde EUF</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6E007EC8" w14:textId="77777777" w:rsidR="005419C9" w:rsidRDefault="00120B71">
            <w:pPr>
              <w:pStyle w:val="DMETW26161BIPCASH"/>
              <w:jc w:val="right"/>
              <w:rPr>
                <w:rFonts w:ascii="Verdana" w:eastAsia="Verdana" w:hAnsi="Verdana" w:cs="Verdana"/>
                <w:noProof/>
                <w:color w:val="FFFFFF"/>
              </w:rPr>
            </w:pPr>
            <w:r>
              <w:rPr>
                <w:rFonts w:ascii="Verdana" w:hAnsi="Verdana"/>
                <w:noProof/>
                <w:color w:val="FFFFFF"/>
              </w:rPr>
              <w:t>Nionde EUF</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240CB6EB" w14:textId="77777777" w:rsidR="005419C9" w:rsidRDefault="00120B71">
            <w:pPr>
              <w:pStyle w:val="DMETW26161BIPCASH"/>
              <w:jc w:val="right"/>
              <w:rPr>
                <w:rFonts w:ascii="Verdana" w:eastAsia="Verdana" w:hAnsi="Verdana" w:cs="Verdana"/>
                <w:noProof/>
                <w:color w:val="FFFFFF"/>
              </w:rPr>
            </w:pPr>
            <w:r>
              <w:rPr>
                <w:rFonts w:ascii="Verdana" w:hAnsi="Verdana"/>
                <w:noProof/>
                <w:color w:val="FFFFFF"/>
              </w:rPr>
              <w:t>Tionde EUF</w:t>
            </w:r>
          </w:p>
        </w:tc>
        <w:tc>
          <w:tcPr>
            <w:tcW w:w="850" w:type="dxa"/>
            <w:tcBorders>
              <w:top w:val="nil"/>
              <w:left w:val="nil"/>
              <w:bottom w:val="nil"/>
              <w:right w:val="nil"/>
              <w:tl2br w:val="nil"/>
              <w:tr2bl w:val="nil"/>
            </w:tcBorders>
            <w:shd w:val="solid" w:color="016794" w:fill="FFFFFF"/>
            <w:tcMar>
              <w:left w:w="60" w:type="dxa"/>
              <w:right w:w="60" w:type="dxa"/>
            </w:tcMar>
            <w:vAlign w:val="center"/>
          </w:tcPr>
          <w:p w14:paraId="16D21D61" w14:textId="77777777" w:rsidR="005419C9" w:rsidRDefault="00120B71">
            <w:pPr>
              <w:pStyle w:val="DMETW26161BIPCASH"/>
              <w:jc w:val="right"/>
              <w:rPr>
                <w:rFonts w:ascii="Verdana" w:eastAsia="Verdana" w:hAnsi="Verdana" w:cs="Verdana"/>
                <w:noProof/>
                <w:color w:val="FFFFFF"/>
              </w:rPr>
            </w:pPr>
            <w:r>
              <w:rPr>
                <w:rFonts w:ascii="Verdana" w:hAnsi="Verdana"/>
                <w:noProof/>
                <w:color w:val="FFFFFF"/>
              </w:rPr>
              <w:t>Elfte EUF</w:t>
            </w:r>
          </w:p>
        </w:tc>
        <w:tc>
          <w:tcPr>
            <w:tcW w:w="1418" w:type="dxa"/>
            <w:tcBorders>
              <w:top w:val="nil"/>
              <w:left w:val="nil"/>
              <w:bottom w:val="nil"/>
              <w:right w:val="nil"/>
              <w:tl2br w:val="nil"/>
              <w:tr2bl w:val="nil"/>
            </w:tcBorders>
            <w:shd w:val="solid" w:color="016794" w:fill="FFFFFF"/>
            <w:tcMar>
              <w:left w:w="60" w:type="dxa"/>
              <w:right w:w="60" w:type="dxa"/>
            </w:tcMar>
            <w:vAlign w:val="center"/>
          </w:tcPr>
          <w:p w14:paraId="15BDDB12" w14:textId="77777777" w:rsidR="005419C9" w:rsidRDefault="00120B71">
            <w:pPr>
              <w:pStyle w:val="DMETW26161BIPCASH"/>
              <w:jc w:val="right"/>
              <w:rPr>
                <w:rFonts w:ascii="Verdana" w:eastAsia="Verdana" w:hAnsi="Verdana" w:cs="Verdana"/>
                <w:noProof/>
                <w:color w:val="FFFFFF"/>
              </w:rPr>
            </w:pPr>
            <w:r>
              <w:rPr>
                <w:rFonts w:ascii="Verdana" w:hAnsi="Verdana"/>
                <w:noProof/>
                <w:color w:val="FFFFFF"/>
              </w:rPr>
              <w:t>31.12.2022</w:t>
            </w:r>
          </w:p>
        </w:tc>
        <w:tc>
          <w:tcPr>
            <w:tcW w:w="1336" w:type="dxa"/>
            <w:tcBorders>
              <w:top w:val="nil"/>
              <w:left w:val="nil"/>
              <w:bottom w:val="nil"/>
              <w:right w:val="nil"/>
              <w:tl2br w:val="nil"/>
              <w:tr2bl w:val="nil"/>
            </w:tcBorders>
            <w:shd w:val="solid" w:color="016794" w:fill="FFFFFF"/>
            <w:tcMar>
              <w:left w:w="60" w:type="dxa"/>
              <w:right w:w="60" w:type="dxa"/>
            </w:tcMar>
            <w:vAlign w:val="center"/>
          </w:tcPr>
          <w:p w14:paraId="2F8A0A4C" w14:textId="77777777" w:rsidR="005419C9" w:rsidRDefault="00120B71">
            <w:pPr>
              <w:pStyle w:val="DMETW26161BIPCASH"/>
              <w:jc w:val="right"/>
              <w:rPr>
                <w:rFonts w:ascii="Verdana" w:eastAsia="Verdana" w:hAnsi="Verdana" w:cs="Verdana"/>
                <w:noProof/>
                <w:color w:val="FFFFFF"/>
              </w:rPr>
            </w:pPr>
            <w:r>
              <w:rPr>
                <w:rFonts w:ascii="Verdana" w:hAnsi="Verdana"/>
                <w:noProof/>
                <w:color w:val="FFFFFF"/>
              </w:rPr>
              <w:t>31.12.2021</w:t>
            </w:r>
          </w:p>
        </w:tc>
      </w:tr>
      <w:tr w:rsidR="00D04BFD" w14:paraId="43F82EA5" w14:textId="77777777">
        <w:trPr>
          <w:trHeight w:hRule="exact" w:val="228"/>
        </w:trPr>
        <w:tc>
          <w:tcPr>
            <w:tcW w:w="3746" w:type="dxa"/>
            <w:tcBorders>
              <w:top w:val="nil"/>
              <w:left w:val="nil"/>
              <w:bottom w:val="nil"/>
              <w:right w:val="nil"/>
              <w:tl2br w:val="nil"/>
              <w:tr2bl w:val="nil"/>
            </w:tcBorders>
            <w:shd w:val="clear" w:color="auto" w:fill="auto"/>
            <w:tcMar>
              <w:left w:w="60" w:type="dxa"/>
              <w:right w:w="60" w:type="dxa"/>
            </w:tcMar>
            <w:vAlign w:val="center"/>
          </w:tcPr>
          <w:p w14:paraId="3B2359F7" w14:textId="77777777" w:rsidR="005419C9" w:rsidRDefault="00120B71">
            <w:pPr>
              <w:pStyle w:val="DMETW26161BIPCASH"/>
              <w:rPr>
                <w:rFonts w:ascii="Verdana" w:eastAsia="Verdana" w:hAnsi="Verdana" w:cs="Verdana"/>
                <w:b/>
                <w:noProof/>
                <w:sz w:val="18"/>
              </w:rPr>
            </w:pPr>
            <w:r>
              <w:rPr>
                <w:rFonts w:ascii="Verdana" w:hAnsi="Verdana"/>
                <w:b/>
                <w:noProof/>
                <w:sz w:val="18"/>
              </w:rPr>
              <w:t>Särskilda konton</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563F1E43" w14:textId="77777777" w:rsidR="005419C9" w:rsidRDefault="005419C9">
            <w:pPr>
              <w:pStyle w:val="DMETW26161BIPCASH"/>
              <w:jc w:val="right"/>
              <w:rPr>
                <w:rFonts w:ascii="Verdana" w:eastAsia="Verdana" w:hAnsi="Verdana" w:cs="Verdana"/>
                <w:b/>
                <w:noProof/>
                <w:sz w:val="18"/>
              </w:rPr>
            </w:pPr>
          </w:p>
        </w:tc>
        <w:tc>
          <w:tcPr>
            <w:tcW w:w="709" w:type="dxa"/>
            <w:tcBorders>
              <w:top w:val="nil"/>
              <w:left w:val="nil"/>
              <w:bottom w:val="nil"/>
              <w:right w:val="nil"/>
              <w:tl2br w:val="nil"/>
              <w:tr2bl w:val="nil"/>
            </w:tcBorders>
            <w:shd w:val="clear" w:color="auto" w:fill="auto"/>
            <w:tcMar>
              <w:left w:w="60" w:type="dxa"/>
              <w:right w:w="60" w:type="dxa"/>
            </w:tcMar>
            <w:vAlign w:val="center"/>
          </w:tcPr>
          <w:p w14:paraId="4E78DFC2" w14:textId="77777777" w:rsidR="005419C9" w:rsidRDefault="005419C9">
            <w:pPr>
              <w:pStyle w:val="DMETW26161BIPCASH"/>
              <w:jc w:val="right"/>
              <w:rPr>
                <w:rFonts w:ascii="Verdana" w:eastAsia="Verdana" w:hAnsi="Verdana" w:cs="Verdana"/>
                <w:b/>
                <w:noProof/>
                <w:sz w:val="18"/>
              </w:rPr>
            </w:pPr>
          </w:p>
        </w:tc>
        <w:tc>
          <w:tcPr>
            <w:tcW w:w="709" w:type="dxa"/>
            <w:tcBorders>
              <w:top w:val="nil"/>
              <w:left w:val="nil"/>
              <w:bottom w:val="nil"/>
              <w:right w:val="nil"/>
              <w:tl2br w:val="nil"/>
              <w:tr2bl w:val="nil"/>
            </w:tcBorders>
            <w:shd w:val="clear" w:color="auto" w:fill="auto"/>
            <w:tcMar>
              <w:left w:w="60" w:type="dxa"/>
              <w:right w:w="60" w:type="dxa"/>
            </w:tcMar>
            <w:vAlign w:val="center"/>
          </w:tcPr>
          <w:p w14:paraId="0E2CF324" w14:textId="77777777" w:rsidR="005419C9" w:rsidRDefault="005419C9">
            <w:pPr>
              <w:pStyle w:val="DMETW26161BIPCASH"/>
              <w:jc w:val="right"/>
              <w:rPr>
                <w:rFonts w:ascii="Verdana" w:eastAsia="Verdana" w:hAnsi="Verdana" w:cs="Verdana"/>
                <w:b/>
                <w:noProof/>
                <w:sz w:val="18"/>
              </w:rPr>
            </w:pPr>
          </w:p>
        </w:tc>
        <w:tc>
          <w:tcPr>
            <w:tcW w:w="850" w:type="dxa"/>
            <w:tcBorders>
              <w:top w:val="nil"/>
              <w:left w:val="nil"/>
              <w:bottom w:val="nil"/>
              <w:right w:val="nil"/>
              <w:tl2br w:val="nil"/>
              <w:tr2bl w:val="nil"/>
            </w:tcBorders>
            <w:shd w:val="clear" w:color="auto" w:fill="auto"/>
            <w:tcMar>
              <w:left w:w="60" w:type="dxa"/>
              <w:right w:w="60" w:type="dxa"/>
            </w:tcMar>
            <w:vAlign w:val="center"/>
          </w:tcPr>
          <w:p w14:paraId="6D786180" w14:textId="77777777" w:rsidR="005419C9" w:rsidRDefault="005419C9">
            <w:pPr>
              <w:pStyle w:val="DMETW26161BIPCASH"/>
              <w:jc w:val="right"/>
              <w:rPr>
                <w:rFonts w:ascii="Verdana" w:eastAsia="Verdana" w:hAnsi="Verdana" w:cs="Verdana"/>
                <w:b/>
                <w:noProof/>
                <w:sz w:val="18"/>
              </w:rPr>
            </w:pPr>
          </w:p>
        </w:tc>
        <w:tc>
          <w:tcPr>
            <w:tcW w:w="1418" w:type="dxa"/>
            <w:tcBorders>
              <w:top w:val="nil"/>
              <w:left w:val="nil"/>
              <w:bottom w:val="nil"/>
              <w:right w:val="nil"/>
              <w:tl2br w:val="nil"/>
              <w:tr2bl w:val="nil"/>
            </w:tcBorders>
            <w:shd w:val="clear" w:color="auto" w:fill="auto"/>
            <w:tcMar>
              <w:left w:w="60" w:type="dxa"/>
              <w:right w:w="60" w:type="dxa"/>
            </w:tcMar>
            <w:vAlign w:val="center"/>
          </w:tcPr>
          <w:p w14:paraId="3E4158E5" w14:textId="77777777" w:rsidR="005419C9" w:rsidRDefault="005419C9">
            <w:pPr>
              <w:pStyle w:val="DMETW26161BIPCASH"/>
              <w:jc w:val="right"/>
              <w:rPr>
                <w:rFonts w:ascii="Verdana" w:eastAsia="Verdana" w:hAnsi="Verdana" w:cs="Verdana"/>
                <w:b/>
                <w:noProof/>
                <w:sz w:val="18"/>
              </w:rPr>
            </w:pPr>
          </w:p>
        </w:tc>
        <w:tc>
          <w:tcPr>
            <w:tcW w:w="1336" w:type="dxa"/>
            <w:tcBorders>
              <w:top w:val="nil"/>
              <w:left w:val="nil"/>
              <w:bottom w:val="nil"/>
              <w:right w:val="nil"/>
              <w:tl2br w:val="nil"/>
              <w:tr2bl w:val="nil"/>
            </w:tcBorders>
            <w:shd w:val="clear" w:color="auto" w:fill="auto"/>
            <w:tcMar>
              <w:left w:w="60" w:type="dxa"/>
              <w:right w:w="60" w:type="dxa"/>
            </w:tcMar>
            <w:vAlign w:val="center"/>
          </w:tcPr>
          <w:p w14:paraId="6BFC2A85" w14:textId="77777777" w:rsidR="005419C9" w:rsidRDefault="005419C9">
            <w:pPr>
              <w:pStyle w:val="DMETW26161BIPCASH"/>
              <w:jc w:val="right"/>
              <w:rPr>
                <w:rFonts w:ascii="Verdana" w:eastAsia="Verdana" w:hAnsi="Verdana" w:cs="Verdana"/>
                <w:b/>
                <w:noProof/>
                <w:sz w:val="18"/>
              </w:rPr>
            </w:pPr>
          </w:p>
        </w:tc>
      </w:tr>
      <w:tr w:rsidR="00D04BFD" w14:paraId="4AFC4057" w14:textId="77777777">
        <w:trPr>
          <w:trHeight w:hRule="exact" w:val="228"/>
        </w:trPr>
        <w:tc>
          <w:tcPr>
            <w:tcW w:w="3746" w:type="dxa"/>
            <w:tcBorders>
              <w:top w:val="nil"/>
              <w:left w:val="nil"/>
              <w:bottom w:val="single" w:sz="4" w:space="0" w:color="016794"/>
              <w:right w:val="nil"/>
              <w:tl2br w:val="nil"/>
              <w:tr2bl w:val="nil"/>
            </w:tcBorders>
            <w:shd w:val="clear" w:color="auto" w:fill="auto"/>
            <w:tcMar>
              <w:left w:w="60" w:type="dxa"/>
              <w:right w:w="60" w:type="dxa"/>
            </w:tcMar>
            <w:vAlign w:val="center"/>
          </w:tcPr>
          <w:p w14:paraId="23225360" w14:textId="77777777" w:rsidR="005419C9" w:rsidRDefault="00120B71">
            <w:pPr>
              <w:pStyle w:val="DMETW26161BIPCASH"/>
              <w:rPr>
                <w:rFonts w:ascii="Verdana" w:eastAsia="Verdana" w:hAnsi="Verdana" w:cs="Verdana"/>
                <w:i/>
                <w:noProof/>
                <w:sz w:val="18"/>
              </w:rPr>
            </w:pPr>
            <w:r>
              <w:rPr>
                <w:rFonts w:ascii="Verdana" w:hAnsi="Verdana"/>
                <w:i/>
                <w:noProof/>
                <w:sz w:val="18"/>
              </w:rPr>
              <w:t>Centralbanker</w:t>
            </w:r>
          </w:p>
        </w:tc>
        <w:tc>
          <w:tcPr>
            <w:tcW w:w="850" w:type="dxa"/>
            <w:tcBorders>
              <w:top w:val="nil"/>
              <w:left w:val="nil"/>
              <w:bottom w:val="single" w:sz="4" w:space="0" w:color="016794"/>
              <w:right w:val="nil"/>
              <w:tl2br w:val="nil"/>
              <w:tr2bl w:val="nil"/>
            </w:tcBorders>
            <w:shd w:val="clear" w:color="auto" w:fill="auto"/>
            <w:tcMar>
              <w:left w:w="60" w:type="dxa"/>
              <w:right w:w="60" w:type="dxa"/>
            </w:tcMar>
            <w:vAlign w:val="center"/>
          </w:tcPr>
          <w:p w14:paraId="76E53EC5"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single" w:sz="4" w:space="0" w:color="016794"/>
              <w:right w:val="nil"/>
              <w:tl2br w:val="nil"/>
              <w:tr2bl w:val="nil"/>
            </w:tcBorders>
            <w:shd w:val="clear" w:color="auto" w:fill="auto"/>
            <w:tcMar>
              <w:left w:w="60" w:type="dxa"/>
              <w:right w:w="60" w:type="dxa"/>
            </w:tcMar>
            <w:vAlign w:val="center"/>
          </w:tcPr>
          <w:p w14:paraId="53A614E9"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single" w:sz="4" w:space="0" w:color="016794"/>
              <w:right w:val="nil"/>
              <w:tl2br w:val="nil"/>
              <w:tr2bl w:val="nil"/>
            </w:tcBorders>
            <w:shd w:val="clear" w:color="auto" w:fill="auto"/>
            <w:tcMar>
              <w:left w:w="60" w:type="dxa"/>
              <w:right w:w="60" w:type="dxa"/>
            </w:tcMar>
            <w:vAlign w:val="center"/>
          </w:tcPr>
          <w:p w14:paraId="257D068A"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w:t>
            </w:r>
          </w:p>
        </w:tc>
        <w:tc>
          <w:tcPr>
            <w:tcW w:w="850" w:type="dxa"/>
            <w:tcBorders>
              <w:top w:val="nil"/>
              <w:left w:val="nil"/>
              <w:bottom w:val="single" w:sz="4" w:space="0" w:color="016794"/>
              <w:right w:val="nil"/>
              <w:tl2br w:val="nil"/>
              <w:tr2bl w:val="nil"/>
            </w:tcBorders>
            <w:shd w:val="clear" w:color="auto" w:fill="auto"/>
            <w:tcMar>
              <w:left w:w="60" w:type="dxa"/>
              <w:right w:w="60" w:type="dxa"/>
            </w:tcMar>
            <w:vAlign w:val="center"/>
          </w:tcPr>
          <w:p w14:paraId="48709215"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 xml:space="preserve"> 835</w:t>
            </w:r>
          </w:p>
        </w:tc>
        <w:tc>
          <w:tcPr>
            <w:tcW w:w="1418" w:type="dxa"/>
            <w:tcBorders>
              <w:top w:val="nil"/>
              <w:left w:val="nil"/>
              <w:bottom w:val="single" w:sz="4" w:space="0" w:color="016794"/>
              <w:right w:val="nil"/>
              <w:tl2br w:val="nil"/>
              <w:tr2bl w:val="nil"/>
            </w:tcBorders>
            <w:shd w:val="clear" w:color="auto" w:fill="auto"/>
            <w:tcMar>
              <w:left w:w="60" w:type="dxa"/>
              <w:right w:w="60" w:type="dxa"/>
            </w:tcMar>
            <w:vAlign w:val="center"/>
          </w:tcPr>
          <w:p w14:paraId="21A10114"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 xml:space="preserve"> 835</w:t>
            </w:r>
          </w:p>
        </w:tc>
        <w:tc>
          <w:tcPr>
            <w:tcW w:w="1336" w:type="dxa"/>
            <w:tcBorders>
              <w:top w:val="nil"/>
              <w:left w:val="nil"/>
              <w:bottom w:val="single" w:sz="4" w:space="0" w:color="016794"/>
              <w:right w:val="nil"/>
              <w:tl2br w:val="nil"/>
              <w:tr2bl w:val="nil"/>
            </w:tcBorders>
            <w:shd w:val="clear" w:color="auto" w:fill="auto"/>
            <w:tcMar>
              <w:left w:w="60" w:type="dxa"/>
              <w:right w:w="60" w:type="dxa"/>
            </w:tcMar>
            <w:vAlign w:val="center"/>
          </w:tcPr>
          <w:p w14:paraId="38B320C0"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 xml:space="preserve"> 795</w:t>
            </w:r>
          </w:p>
        </w:tc>
      </w:tr>
      <w:tr w:rsidR="00D04BFD" w14:paraId="360BBE55" w14:textId="77777777">
        <w:trPr>
          <w:trHeight w:hRule="exact" w:val="228"/>
        </w:trPr>
        <w:tc>
          <w:tcPr>
            <w:tcW w:w="37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A3D143C" w14:textId="77777777" w:rsidR="005419C9" w:rsidRDefault="005419C9">
            <w:pPr>
              <w:pStyle w:val="DMETW26161BIPCASH"/>
              <w:jc w:val="right"/>
              <w:rPr>
                <w:rFonts w:ascii="Verdana" w:eastAsia="Verdana" w:hAnsi="Verdana" w:cs="Verdana"/>
                <w:b/>
                <w:noProof/>
                <w:sz w:val="18"/>
              </w:rPr>
            </w:pP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43E1857"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w:t>
            </w:r>
          </w:p>
        </w:tc>
        <w:tc>
          <w:tcPr>
            <w:tcW w:w="70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D389393"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w:t>
            </w:r>
          </w:p>
        </w:tc>
        <w:tc>
          <w:tcPr>
            <w:tcW w:w="70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E8263A9"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w:t>
            </w: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B3654EF"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 xml:space="preserve">  835</w:t>
            </w:r>
          </w:p>
        </w:tc>
        <w:tc>
          <w:tcPr>
            <w:tcW w:w="14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E654F7C"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 xml:space="preserve">  835</w:t>
            </w:r>
          </w:p>
        </w:tc>
        <w:tc>
          <w:tcPr>
            <w:tcW w:w="13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FA708DC"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 xml:space="preserve">  795</w:t>
            </w:r>
          </w:p>
        </w:tc>
      </w:tr>
      <w:tr w:rsidR="00D04BFD" w14:paraId="4F27D16E" w14:textId="77777777">
        <w:trPr>
          <w:trHeight w:hRule="exact" w:val="228"/>
        </w:trPr>
        <w:tc>
          <w:tcPr>
            <w:tcW w:w="3746" w:type="dxa"/>
            <w:tcBorders>
              <w:top w:val="single" w:sz="4" w:space="0" w:color="016794"/>
              <w:left w:val="nil"/>
              <w:bottom w:val="nil"/>
              <w:right w:val="nil"/>
              <w:tl2br w:val="nil"/>
              <w:tr2bl w:val="nil"/>
            </w:tcBorders>
            <w:shd w:val="clear" w:color="auto" w:fill="auto"/>
            <w:tcMar>
              <w:left w:w="60" w:type="dxa"/>
              <w:right w:w="60" w:type="dxa"/>
            </w:tcMar>
            <w:vAlign w:val="center"/>
          </w:tcPr>
          <w:p w14:paraId="7B91979F" w14:textId="77777777" w:rsidR="005419C9" w:rsidRDefault="00120B71">
            <w:pPr>
              <w:pStyle w:val="DMETW26161BIPCASH"/>
              <w:rPr>
                <w:rFonts w:ascii="Verdana" w:eastAsia="Verdana" w:hAnsi="Verdana" w:cs="Verdana"/>
                <w:b/>
                <w:noProof/>
                <w:sz w:val="18"/>
              </w:rPr>
            </w:pPr>
            <w:r>
              <w:rPr>
                <w:rFonts w:ascii="Verdana" w:hAnsi="Verdana"/>
                <w:b/>
                <w:noProof/>
                <w:sz w:val="18"/>
              </w:rPr>
              <w:t>Löpande konton</w:t>
            </w:r>
          </w:p>
        </w:tc>
        <w:tc>
          <w:tcPr>
            <w:tcW w:w="850" w:type="dxa"/>
            <w:tcBorders>
              <w:top w:val="single" w:sz="4" w:space="0" w:color="016794"/>
              <w:left w:val="nil"/>
              <w:bottom w:val="nil"/>
              <w:right w:val="nil"/>
              <w:tl2br w:val="nil"/>
              <w:tr2bl w:val="nil"/>
            </w:tcBorders>
            <w:shd w:val="clear" w:color="auto" w:fill="auto"/>
            <w:tcMar>
              <w:left w:w="60" w:type="dxa"/>
              <w:right w:w="60" w:type="dxa"/>
            </w:tcMar>
            <w:vAlign w:val="center"/>
          </w:tcPr>
          <w:p w14:paraId="1B729950" w14:textId="77777777" w:rsidR="005419C9" w:rsidRDefault="005419C9">
            <w:pPr>
              <w:pStyle w:val="DMETW26161BIPCASH"/>
              <w:jc w:val="right"/>
              <w:rPr>
                <w:rFonts w:ascii="Verdana" w:eastAsia="Verdana" w:hAnsi="Verdana" w:cs="Verdana"/>
                <w:b/>
                <w:noProof/>
                <w:sz w:val="18"/>
              </w:rPr>
            </w:pPr>
          </w:p>
        </w:tc>
        <w:tc>
          <w:tcPr>
            <w:tcW w:w="709" w:type="dxa"/>
            <w:tcBorders>
              <w:top w:val="single" w:sz="4" w:space="0" w:color="016794"/>
              <w:left w:val="nil"/>
              <w:bottom w:val="nil"/>
              <w:right w:val="nil"/>
              <w:tl2br w:val="nil"/>
              <w:tr2bl w:val="nil"/>
            </w:tcBorders>
            <w:shd w:val="clear" w:color="auto" w:fill="auto"/>
            <w:tcMar>
              <w:left w:w="60" w:type="dxa"/>
              <w:right w:w="60" w:type="dxa"/>
            </w:tcMar>
            <w:vAlign w:val="center"/>
          </w:tcPr>
          <w:p w14:paraId="167050EE" w14:textId="77777777" w:rsidR="005419C9" w:rsidRDefault="005419C9">
            <w:pPr>
              <w:pStyle w:val="DMETW26161BIPCASH"/>
              <w:jc w:val="right"/>
              <w:rPr>
                <w:rFonts w:ascii="Verdana" w:eastAsia="Verdana" w:hAnsi="Verdana" w:cs="Verdana"/>
                <w:b/>
                <w:noProof/>
                <w:sz w:val="18"/>
              </w:rPr>
            </w:pPr>
          </w:p>
        </w:tc>
        <w:tc>
          <w:tcPr>
            <w:tcW w:w="709" w:type="dxa"/>
            <w:tcBorders>
              <w:top w:val="single" w:sz="4" w:space="0" w:color="016794"/>
              <w:left w:val="nil"/>
              <w:bottom w:val="nil"/>
              <w:right w:val="nil"/>
              <w:tl2br w:val="nil"/>
              <w:tr2bl w:val="nil"/>
            </w:tcBorders>
            <w:shd w:val="clear" w:color="auto" w:fill="auto"/>
            <w:tcMar>
              <w:left w:w="60" w:type="dxa"/>
              <w:right w:w="60" w:type="dxa"/>
            </w:tcMar>
            <w:vAlign w:val="center"/>
          </w:tcPr>
          <w:p w14:paraId="6DDD7D25" w14:textId="77777777" w:rsidR="005419C9" w:rsidRDefault="005419C9">
            <w:pPr>
              <w:pStyle w:val="DMETW26161BIPCASH"/>
              <w:jc w:val="right"/>
              <w:rPr>
                <w:rFonts w:ascii="Verdana" w:eastAsia="Verdana" w:hAnsi="Verdana" w:cs="Verdana"/>
                <w:b/>
                <w:noProof/>
                <w:sz w:val="18"/>
              </w:rPr>
            </w:pPr>
          </w:p>
        </w:tc>
        <w:tc>
          <w:tcPr>
            <w:tcW w:w="850" w:type="dxa"/>
            <w:tcBorders>
              <w:top w:val="single" w:sz="4" w:space="0" w:color="016794"/>
              <w:left w:val="nil"/>
              <w:bottom w:val="nil"/>
              <w:right w:val="nil"/>
              <w:tl2br w:val="nil"/>
              <w:tr2bl w:val="nil"/>
            </w:tcBorders>
            <w:shd w:val="clear" w:color="auto" w:fill="auto"/>
            <w:tcMar>
              <w:left w:w="60" w:type="dxa"/>
              <w:right w:w="60" w:type="dxa"/>
            </w:tcMar>
            <w:vAlign w:val="center"/>
          </w:tcPr>
          <w:p w14:paraId="6516E79B" w14:textId="77777777" w:rsidR="005419C9" w:rsidRDefault="005419C9">
            <w:pPr>
              <w:pStyle w:val="DMETW26161BIPCASH"/>
              <w:jc w:val="right"/>
              <w:rPr>
                <w:rFonts w:ascii="Verdana" w:eastAsia="Verdana" w:hAnsi="Verdana" w:cs="Verdana"/>
                <w:b/>
                <w:noProof/>
                <w:sz w:val="18"/>
              </w:rPr>
            </w:pPr>
          </w:p>
        </w:tc>
        <w:tc>
          <w:tcPr>
            <w:tcW w:w="1418" w:type="dxa"/>
            <w:tcBorders>
              <w:top w:val="single" w:sz="4" w:space="0" w:color="016794"/>
              <w:left w:val="nil"/>
              <w:bottom w:val="nil"/>
              <w:right w:val="nil"/>
              <w:tl2br w:val="nil"/>
              <w:tr2bl w:val="nil"/>
            </w:tcBorders>
            <w:shd w:val="clear" w:color="auto" w:fill="auto"/>
            <w:tcMar>
              <w:left w:w="60" w:type="dxa"/>
              <w:right w:w="60" w:type="dxa"/>
            </w:tcMar>
            <w:vAlign w:val="center"/>
          </w:tcPr>
          <w:p w14:paraId="3AC00631" w14:textId="77777777" w:rsidR="005419C9" w:rsidRDefault="005419C9">
            <w:pPr>
              <w:pStyle w:val="DMETW26161BIPCASH"/>
              <w:jc w:val="right"/>
              <w:rPr>
                <w:rFonts w:ascii="Verdana" w:eastAsia="Verdana" w:hAnsi="Verdana" w:cs="Verdana"/>
                <w:b/>
                <w:noProof/>
                <w:sz w:val="18"/>
              </w:rPr>
            </w:pPr>
          </w:p>
        </w:tc>
        <w:tc>
          <w:tcPr>
            <w:tcW w:w="1336" w:type="dxa"/>
            <w:tcBorders>
              <w:top w:val="single" w:sz="4" w:space="0" w:color="016794"/>
              <w:left w:val="nil"/>
              <w:bottom w:val="nil"/>
              <w:right w:val="nil"/>
              <w:tl2br w:val="nil"/>
              <w:tr2bl w:val="nil"/>
            </w:tcBorders>
            <w:shd w:val="clear" w:color="auto" w:fill="auto"/>
            <w:tcMar>
              <w:left w:w="60" w:type="dxa"/>
              <w:right w:w="60" w:type="dxa"/>
            </w:tcMar>
            <w:vAlign w:val="center"/>
          </w:tcPr>
          <w:p w14:paraId="73BA5A51" w14:textId="77777777" w:rsidR="005419C9" w:rsidRDefault="005419C9">
            <w:pPr>
              <w:pStyle w:val="DMETW26161BIPCASH"/>
              <w:jc w:val="right"/>
              <w:rPr>
                <w:rFonts w:ascii="Verdana" w:eastAsia="Verdana" w:hAnsi="Verdana" w:cs="Verdana"/>
                <w:b/>
                <w:noProof/>
                <w:sz w:val="18"/>
              </w:rPr>
            </w:pPr>
          </w:p>
        </w:tc>
      </w:tr>
      <w:tr w:rsidR="00D04BFD" w14:paraId="7B54C8CF" w14:textId="77777777">
        <w:trPr>
          <w:trHeight w:hRule="exact" w:val="228"/>
        </w:trPr>
        <w:tc>
          <w:tcPr>
            <w:tcW w:w="3746" w:type="dxa"/>
            <w:tcBorders>
              <w:top w:val="nil"/>
              <w:left w:val="nil"/>
              <w:bottom w:val="nil"/>
              <w:right w:val="nil"/>
              <w:tl2br w:val="nil"/>
              <w:tr2bl w:val="nil"/>
            </w:tcBorders>
            <w:shd w:val="clear" w:color="auto" w:fill="auto"/>
            <w:tcMar>
              <w:left w:w="60" w:type="dxa"/>
              <w:right w:w="60" w:type="dxa"/>
            </w:tcMar>
            <w:vAlign w:val="center"/>
          </w:tcPr>
          <w:p w14:paraId="459A5A7A" w14:textId="77777777" w:rsidR="005419C9" w:rsidRDefault="00120B71">
            <w:pPr>
              <w:pStyle w:val="DMETW26161BIPCASH"/>
              <w:rPr>
                <w:rFonts w:ascii="Verdana" w:eastAsia="Verdana" w:hAnsi="Verdana" w:cs="Verdana"/>
                <w:i/>
                <w:noProof/>
                <w:sz w:val="18"/>
              </w:rPr>
            </w:pPr>
            <w:r>
              <w:rPr>
                <w:rFonts w:ascii="Verdana" w:hAnsi="Verdana"/>
                <w:i/>
                <w:noProof/>
                <w:sz w:val="18"/>
              </w:rPr>
              <w:t>Affärsbanker</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4D8DDB47"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56220E48"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738AB1AD"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2ACF2BAA"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 xml:space="preserve"> 161</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68CAEF4C"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 xml:space="preserve"> 161</w:t>
            </w:r>
          </w:p>
        </w:tc>
        <w:tc>
          <w:tcPr>
            <w:tcW w:w="1336" w:type="dxa"/>
            <w:tcBorders>
              <w:top w:val="nil"/>
              <w:left w:val="nil"/>
              <w:bottom w:val="nil"/>
              <w:right w:val="nil"/>
              <w:tl2br w:val="nil"/>
              <w:tr2bl w:val="nil"/>
            </w:tcBorders>
            <w:shd w:val="clear" w:color="auto" w:fill="auto"/>
            <w:tcMar>
              <w:left w:w="60" w:type="dxa"/>
              <w:right w:w="60" w:type="dxa"/>
            </w:tcMar>
            <w:vAlign w:val="center"/>
          </w:tcPr>
          <w:p w14:paraId="4C4B2EF2"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 xml:space="preserve"> 165</w:t>
            </w:r>
          </w:p>
        </w:tc>
      </w:tr>
      <w:tr w:rsidR="00D04BFD" w14:paraId="7192FD39" w14:textId="77777777">
        <w:trPr>
          <w:trHeight w:hRule="exact" w:val="228"/>
        </w:trPr>
        <w:tc>
          <w:tcPr>
            <w:tcW w:w="3746" w:type="dxa"/>
            <w:tcBorders>
              <w:top w:val="nil"/>
              <w:left w:val="nil"/>
              <w:bottom w:val="single" w:sz="4" w:space="0" w:color="016794"/>
              <w:right w:val="nil"/>
              <w:tl2br w:val="nil"/>
              <w:tr2bl w:val="nil"/>
            </w:tcBorders>
            <w:shd w:val="clear" w:color="auto" w:fill="auto"/>
            <w:tcMar>
              <w:left w:w="60" w:type="dxa"/>
              <w:right w:w="60" w:type="dxa"/>
            </w:tcMar>
            <w:vAlign w:val="center"/>
          </w:tcPr>
          <w:p w14:paraId="7EA8B7AA" w14:textId="77777777" w:rsidR="005419C9" w:rsidRPr="0000219B" w:rsidRDefault="00120B71">
            <w:pPr>
              <w:pStyle w:val="DMETW26161BIPCASH"/>
              <w:rPr>
                <w:rFonts w:ascii="Verdana" w:eastAsia="Verdana" w:hAnsi="Verdana" w:cs="Verdana"/>
                <w:i/>
                <w:noProof/>
                <w:sz w:val="18"/>
                <w:lang w:val="sv-SE"/>
              </w:rPr>
            </w:pPr>
            <w:r w:rsidRPr="0000219B">
              <w:rPr>
                <w:rFonts w:ascii="Verdana" w:hAnsi="Verdana"/>
                <w:i/>
                <w:noProof/>
                <w:sz w:val="18"/>
                <w:lang w:val="sv-SE"/>
              </w:rPr>
              <w:t>Likvida medel som hör till finansieringsinstrument</w:t>
            </w:r>
          </w:p>
        </w:tc>
        <w:tc>
          <w:tcPr>
            <w:tcW w:w="850" w:type="dxa"/>
            <w:tcBorders>
              <w:top w:val="nil"/>
              <w:left w:val="nil"/>
              <w:bottom w:val="single" w:sz="4" w:space="0" w:color="016794"/>
              <w:right w:val="nil"/>
              <w:tl2br w:val="nil"/>
              <w:tr2bl w:val="nil"/>
            </w:tcBorders>
            <w:shd w:val="clear" w:color="auto" w:fill="auto"/>
            <w:tcMar>
              <w:left w:w="60" w:type="dxa"/>
              <w:right w:w="60" w:type="dxa"/>
            </w:tcMar>
            <w:vAlign w:val="center"/>
          </w:tcPr>
          <w:p w14:paraId="299AE860"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single" w:sz="4" w:space="0" w:color="016794"/>
              <w:right w:val="nil"/>
              <w:tl2br w:val="nil"/>
              <w:tr2bl w:val="nil"/>
            </w:tcBorders>
            <w:shd w:val="clear" w:color="auto" w:fill="auto"/>
            <w:tcMar>
              <w:left w:w="60" w:type="dxa"/>
              <w:right w:w="60" w:type="dxa"/>
            </w:tcMar>
            <w:vAlign w:val="center"/>
          </w:tcPr>
          <w:p w14:paraId="36D168D7"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single" w:sz="4" w:space="0" w:color="016794"/>
              <w:right w:val="nil"/>
              <w:tl2br w:val="nil"/>
              <w:tr2bl w:val="nil"/>
            </w:tcBorders>
            <w:shd w:val="clear" w:color="auto" w:fill="auto"/>
            <w:tcMar>
              <w:left w:w="60" w:type="dxa"/>
              <w:right w:w="60" w:type="dxa"/>
            </w:tcMar>
            <w:vAlign w:val="center"/>
          </w:tcPr>
          <w:p w14:paraId="1AAFE244"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w:t>
            </w:r>
          </w:p>
        </w:tc>
        <w:tc>
          <w:tcPr>
            <w:tcW w:w="850" w:type="dxa"/>
            <w:tcBorders>
              <w:top w:val="nil"/>
              <w:left w:val="nil"/>
              <w:bottom w:val="single" w:sz="4" w:space="0" w:color="016794"/>
              <w:right w:val="nil"/>
              <w:tl2br w:val="nil"/>
              <w:tr2bl w:val="nil"/>
            </w:tcBorders>
            <w:shd w:val="clear" w:color="auto" w:fill="auto"/>
            <w:tcMar>
              <w:left w:w="60" w:type="dxa"/>
              <w:right w:w="60" w:type="dxa"/>
            </w:tcMar>
            <w:vAlign w:val="center"/>
          </w:tcPr>
          <w:p w14:paraId="6887FC3B"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 xml:space="preserve"> 31</w:t>
            </w:r>
          </w:p>
        </w:tc>
        <w:tc>
          <w:tcPr>
            <w:tcW w:w="1418" w:type="dxa"/>
            <w:tcBorders>
              <w:top w:val="nil"/>
              <w:left w:val="nil"/>
              <w:bottom w:val="single" w:sz="4" w:space="0" w:color="016794"/>
              <w:right w:val="nil"/>
              <w:tl2br w:val="nil"/>
              <w:tr2bl w:val="nil"/>
            </w:tcBorders>
            <w:shd w:val="clear" w:color="auto" w:fill="auto"/>
            <w:tcMar>
              <w:left w:w="60" w:type="dxa"/>
              <w:right w:w="60" w:type="dxa"/>
            </w:tcMar>
            <w:vAlign w:val="center"/>
          </w:tcPr>
          <w:p w14:paraId="43E43FBF"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 xml:space="preserve"> 31</w:t>
            </w:r>
          </w:p>
        </w:tc>
        <w:tc>
          <w:tcPr>
            <w:tcW w:w="1336" w:type="dxa"/>
            <w:tcBorders>
              <w:top w:val="nil"/>
              <w:left w:val="nil"/>
              <w:bottom w:val="single" w:sz="4" w:space="0" w:color="016794"/>
              <w:right w:val="nil"/>
              <w:tl2br w:val="nil"/>
              <w:tr2bl w:val="nil"/>
            </w:tcBorders>
            <w:shd w:val="clear" w:color="auto" w:fill="auto"/>
            <w:tcMar>
              <w:left w:w="60" w:type="dxa"/>
              <w:right w:w="60" w:type="dxa"/>
            </w:tcMar>
            <w:vAlign w:val="center"/>
          </w:tcPr>
          <w:p w14:paraId="266E53D6"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 xml:space="preserve"> 34</w:t>
            </w:r>
          </w:p>
        </w:tc>
      </w:tr>
      <w:tr w:rsidR="00D04BFD" w14:paraId="4FAD17E7" w14:textId="77777777">
        <w:trPr>
          <w:trHeight w:hRule="exact" w:val="228"/>
        </w:trPr>
        <w:tc>
          <w:tcPr>
            <w:tcW w:w="3746" w:type="dxa"/>
            <w:tcBorders>
              <w:top w:val="single" w:sz="4" w:space="0" w:color="016794"/>
              <w:left w:val="nil"/>
              <w:bottom w:val="nil"/>
              <w:right w:val="nil"/>
              <w:tl2br w:val="nil"/>
              <w:tr2bl w:val="nil"/>
            </w:tcBorders>
            <w:shd w:val="clear" w:color="auto" w:fill="auto"/>
            <w:tcMar>
              <w:left w:w="60" w:type="dxa"/>
              <w:right w:w="60" w:type="dxa"/>
            </w:tcMar>
            <w:vAlign w:val="center"/>
          </w:tcPr>
          <w:p w14:paraId="2F0974A9" w14:textId="77777777" w:rsidR="005419C9" w:rsidRDefault="005419C9">
            <w:pPr>
              <w:pStyle w:val="DMETW26161BIPCASH"/>
              <w:jc w:val="right"/>
              <w:rPr>
                <w:rFonts w:ascii="Verdana" w:eastAsia="Verdana" w:hAnsi="Verdana" w:cs="Verdana"/>
                <w:b/>
                <w:noProof/>
                <w:sz w:val="18"/>
              </w:rPr>
            </w:pPr>
          </w:p>
        </w:tc>
        <w:tc>
          <w:tcPr>
            <w:tcW w:w="850" w:type="dxa"/>
            <w:tcBorders>
              <w:top w:val="single" w:sz="4" w:space="0" w:color="016794"/>
              <w:left w:val="nil"/>
              <w:bottom w:val="nil"/>
              <w:right w:val="nil"/>
              <w:tl2br w:val="nil"/>
              <w:tr2bl w:val="nil"/>
            </w:tcBorders>
            <w:shd w:val="clear" w:color="auto" w:fill="auto"/>
            <w:tcMar>
              <w:left w:w="60" w:type="dxa"/>
              <w:right w:w="60" w:type="dxa"/>
            </w:tcMar>
            <w:vAlign w:val="center"/>
          </w:tcPr>
          <w:p w14:paraId="18CD421A"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w:t>
            </w:r>
          </w:p>
        </w:tc>
        <w:tc>
          <w:tcPr>
            <w:tcW w:w="709" w:type="dxa"/>
            <w:tcBorders>
              <w:top w:val="single" w:sz="4" w:space="0" w:color="016794"/>
              <w:left w:val="nil"/>
              <w:bottom w:val="nil"/>
              <w:right w:val="nil"/>
              <w:tl2br w:val="nil"/>
              <w:tr2bl w:val="nil"/>
            </w:tcBorders>
            <w:shd w:val="clear" w:color="auto" w:fill="auto"/>
            <w:tcMar>
              <w:left w:w="60" w:type="dxa"/>
              <w:right w:w="60" w:type="dxa"/>
            </w:tcMar>
            <w:vAlign w:val="center"/>
          </w:tcPr>
          <w:p w14:paraId="156D9698"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w:t>
            </w:r>
          </w:p>
        </w:tc>
        <w:tc>
          <w:tcPr>
            <w:tcW w:w="709" w:type="dxa"/>
            <w:tcBorders>
              <w:top w:val="single" w:sz="4" w:space="0" w:color="016794"/>
              <w:left w:val="nil"/>
              <w:bottom w:val="nil"/>
              <w:right w:val="nil"/>
              <w:tl2br w:val="nil"/>
              <w:tr2bl w:val="nil"/>
            </w:tcBorders>
            <w:shd w:val="clear" w:color="auto" w:fill="auto"/>
            <w:tcMar>
              <w:left w:w="60" w:type="dxa"/>
              <w:right w:w="60" w:type="dxa"/>
            </w:tcMar>
            <w:vAlign w:val="center"/>
          </w:tcPr>
          <w:p w14:paraId="28371312"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w:t>
            </w:r>
          </w:p>
        </w:tc>
        <w:tc>
          <w:tcPr>
            <w:tcW w:w="850" w:type="dxa"/>
            <w:tcBorders>
              <w:top w:val="single" w:sz="4" w:space="0" w:color="016794"/>
              <w:left w:val="nil"/>
              <w:bottom w:val="nil"/>
              <w:right w:val="nil"/>
              <w:tl2br w:val="nil"/>
              <w:tr2bl w:val="nil"/>
            </w:tcBorders>
            <w:shd w:val="clear" w:color="auto" w:fill="auto"/>
            <w:tcMar>
              <w:left w:w="60" w:type="dxa"/>
              <w:right w:w="60" w:type="dxa"/>
            </w:tcMar>
            <w:vAlign w:val="center"/>
          </w:tcPr>
          <w:p w14:paraId="63E368D0"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 xml:space="preserve">  192</w:t>
            </w:r>
          </w:p>
        </w:tc>
        <w:tc>
          <w:tcPr>
            <w:tcW w:w="1418" w:type="dxa"/>
            <w:tcBorders>
              <w:top w:val="single" w:sz="4" w:space="0" w:color="016794"/>
              <w:left w:val="nil"/>
              <w:bottom w:val="nil"/>
              <w:right w:val="nil"/>
              <w:tl2br w:val="nil"/>
              <w:tr2bl w:val="nil"/>
            </w:tcBorders>
            <w:shd w:val="clear" w:color="auto" w:fill="auto"/>
            <w:tcMar>
              <w:left w:w="60" w:type="dxa"/>
              <w:right w:w="60" w:type="dxa"/>
            </w:tcMar>
            <w:vAlign w:val="center"/>
          </w:tcPr>
          <w:p w14:paraId="2638D426"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 xml:space="preserve">  192</w:t>
            </w:r>
          </w:p>
        </w:tc>
        <w:tc>
          <w:tcPr>
            <w:tcW w:w="1336" w:type="dxa"/>
            <w:tcBorders>
              <w:top w:val="single" w:sz="4" w:space="0" w:color="016794"/>
              <w:left w:val="nil"/>
              <w:bottom w:val="nil"/>
              <w:right w:val="nil"/>
              <w:tl2br w:val="nil"/>
              <w:tr2bl w:val="nil"/>
            </w:tcBorders>
            <w:shd w:val="clear" w:color="auto" w:fill="auto"/>
            <w:tcMar>
              <w:left w:w="60" w:type="dxa"/>
              <w:right w:w="60" w:type="dxa"/>
            </w:tcMar>
            <w:vAlign w:val="center"/>
          </w:tcPr>
          <w:p w14:paraId="6D2F6E73"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 xml:space="preserve">  199</w:t>
            </w:r>
          </w:p>
        </w:tc>
      </w:tr>
      <w:tr w:rsidR="00D04BFD" w14:paraId="1E2D4690" w14:textId="77777777">
        <w:trPr>
          <w:trHeight w:hRule="exact" w:val="228"/>
        </w:trPr>
        <w:tc>
          <w:tcPr>
            <w:tcW w:w="3746" w:type="dxa"/>
            <w:tcBorders>
              <w:top w:val="nil"/>
              <w:left w:val="nil"/>
              <w:bottom w:val="nil"/>
              <w:right w:val="nil"/>
              <w:tl2br w:val="nil"/>
              <w:tr2bl w:val="nil"/>
            </w:tcBorders>
            <w:shd w:val="solid" w:color="CCE1EA" w:fill="FFFFFF"/>
            <w:tcMar>
              <w:left w:w="60" w:type="dxa"/>
              <w:right w:w="60" w:type="dxa"/>
            </w:tcMar>
            <w:vAlign w:val="center"/>
          </w:tcPr>
          <w:p w14:paraId="3E7AE8F0" w14:textId="77777777" w:rsidR="005419C9" w:rsidRDefault="00120B71">
            <w:pPr>
              <w:pStyle w:val="DMETW26161BIPCASH"/>
              <w:rPr>
                <w:rFonts w:ascii="Verdana" w:eastAsia="Verdana" w:hAnsi="Verdana" w:cs="Verdana"/>
                <w:b/>
                <w:noProof/>
                <w:sz w:val="18"/>
              </w:rPr>
            </w:pPr>
            <w:r>
              <w:rPr>
                <w:rFonts w:ascii="Verdana" w:hAnsi="Verdana"/>
                <w:b/>
                <w:noProof/>
                <w:sz w:val="18"/>
              </w:rPr>
              <w:t>Totalt</w:t>
            </w:r>
          </w:p>
        </w:tc>
        <w:tc>
          <w:tcPr>
            <w:tcW w:w="850" w:type="dxa"/>
            <w:tcBorders>
              <w:top w:val="nil"/>
              <w:left w:val="nil"/>
              <w:bottom w:val="nil"/>
              <w:right w:val="nil"/>
              <w:tl2br w:val="nil"/>
              <w:tr2bl w:val="nil"/>
            </w:tcBorders>
            <w:shd w:val="solid" w:color="CCE1EA" w:fill="FFFFFF"/>
            <w:tcMar>
              <w:left w:w="60" w:type="dxa"/>
              <w:right w:w="60" w:type="dxa"/>
            </w:tcMar>
            <w:vAlign w:val="center"/>
          </w:tcPr>
          <w:p w14:paraId="0C4707DF"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w:t>
            </w:r>
          </w:p>
        </w:tc>
        <w:tc>
          <w:tcPr>
            <w:tcW w:w="709" w:type="dxa"/>
            <w:tcBorders>
              <w:top w:val="nil"/>
              <w:left w:val="nil"/>
              <w:bottom w:val="nil"/>
              <w:right w:val="nil"/>
              <w:tl2br w:val="nil"/>
              <w:tr2bl w:val="nil"/>
            </w:tcBorders>
            <w:shd w:val="solid" w:color="CCE1EA" w:fill="FFFFFF"/>
            <w:tcMar>
              <w:left w:w="60" w:type="dxa"/>
              <w:right w:w="60" w:type="dxa"/>
            </w:tcMar>
            <w:vAlign w:val="center"/>
          </w:tcPr>
          <w:p w14:paraId="1C05B0D5"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w:t>
            </w:r>
          </w:p>
        </w:tc>
        <w:tc>
          <w:tcPr>
            <w:tcW w:w="709" w:type="dxa"/>
            <w:tcBorders>
              <w:top w:val="nil"/>
              <w:left w:val="nil"/>
              <w:bottom w:val="nil"/>
              <w:right w:val="nil"/>
              <w:tl2br w:val="nil"/>
              <w:tr2bl w:val="nil"/>
            </w:tcBorders>
            <w:shd w:val="solid" w:color="CCE1EA" w:fill="FFFFFF"/>
            <w:tcMar>
              <w:left w:w="60" w:type="dxa"/>
              <w:right w:w="60" w:type="dxa"/>
            </w:tcMar>
            <w:vAlign w:val="center"/>
          </w:tcPr>
          <w:p w14:paraId="215DA569"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w:t>
            </w:r>
          </w:p>
        </w:tc>
        <w:tc>
          <w:tcPr>
            <w:tcW w:w="850" w:type="dxa"/>
            <w:tcBorders>
              <w:top w:val="nil"/>
              <w:left w:val="nil"/>
              <w:bottom w:val="nil"/>
              <w:right w:val="nil"/>
              <w:tl2br w:val="nil"/>
              <w:tr2bl w:val="nil"/>
            </w:tcBorders>
            <w:shd w:val="solid" w:color="CCE1EA" w:fill="FFFFFF"/>
            <w:tcMar>
              <w:left w:w="60" w:type="dxa"/>
              <w:right w:w="60" w:type="dxa"/>
            </w:tcMar>
            <w:vAlign w:val="center"/>
          </w:tcPr>
          <w:p w14:paraId="209F724E"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 xml:space="preserve"> 1 027</w:t>
            </w:r>
          </w:p>
        </w:tc>
        <w:tc>
          <w:tcPr>
            <w:tcW w:w="1418" w:type="dxa"/>
            <w:tcBorders>
              <w:top w:val="nil"/>
              <w:left w:val="nil"/>
              <w:bottom w:val="nil"/>
              <w:right w:val="nil"/>
              <w:tl2br w:val="nil"/>
              <w:tr2bl w:val="nil"/>
            </w:tcBorders>
            <w:shd w:val="solid" w:color="CCE1EA" w:fill="FFFFFF"/>
            <w:tcMar>
              <w:left w:w="60" w:type="dxa"/>
              <w:right w:w="60" w:type="dxa"/>
            </w:tcMar>
            <w:vAlign w:val="center"/>
          </w:tcPr>
          <w:p w14:paraId="1FF0E6EA"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 xml:space="preserve"> 1 027</w:t>
            </w:r>
          </w:p>
        </w:tc>
        <w:tc>
          <w:tcPr>
            <w:tcW w:w="1336" w:type="dxa"/>
            <w:tcBorders>
              <w:top w:val="nil"/>
              <w:left w:val="nil"/>
              <w:bottom w:val="nil"/>
              <w:right w:val="nil"/>
              <w:tl2br w:val="nil"/>
              <w:tr2bl w:val="nil"/>
            </w:tcBorders>
            <w:shd w:val="solid" w:color="CCE1EA" w:fill="FFFFFF"/>
            <w:tcMar>
              <w:left w:w="60" w:type="dxa"/>
              <w:right w:w="60" w:type="dxa"/>
            </w:tcMar>
            <w:vAlign w:val="center"/>
          </w:tcPr>
          <w:p w14:paraId="77D76AE8"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 xml:space="preserve">  994</w:t>
            </w:r>
          </w:p>
        </w:tc>
      </w:tr>
    </w:tbl>
    <w:p w14:paraId="49F8B497" w14:textId="77777777" w:rsidR="00155920" w:rsidRPr="0000219B" w:rsidRDefault="00120B71" w:rsidP="00155920">
      <w:pPr>
        <w:pStyle w:val="Textstand-alone"/>
        <w:rPr>
          <w:noProof/>
          <w:lang w:val="sv-SE"/>
        </w:rPr>
      </w:pPr>
      <w:r w:rsidRPr="0000219B">
        <w:rPr>
          <w:noProof/>
          <w:lang w:val="sv-SE"/>
        </w:rPr>
        <w:t xml:space="preserve">Ökningen av likvida medel med 34 miljoner euro kan främst förklaras av de minskade betalningarna under året. Detta ligger i linje med de minskade kostnaderna (se not </w:t>
      </w:r>
      <w:r w:rsidRPr="0000219B">
        <w:rPr>
          <w:b/>
          <w:noProof/>
          <w:lang w:val="sv-SE"/>
        </w:rPr>
        <w:t>3.4</w:t>
      </w:r>
      <w:r w:rsidRPr="0000219B">
        <w:rPr>
          <w:noProof/>
          <w:lang w:val="sv-SE"/>
        </w:rPr>
        <w:t xml:space="preserve">) och minskningen av förfinansiering (se not </w:t>
      </w:r>
      <w:r w:rsidRPr="0000219B">
        <w:rPr>
          <w:b/>
          <w:noProof/>
          <w:lang w:val="sv-SE"/>
        </w:rPr>
        <w:t>2.2</w:t>
      </w:r>
      <w:r w:rsidRPr="0000219B">
        <w:rPr>
          <w:noProof/>
          <w:lang w:val="sv-SE"/>
        </w:rPr>
        <w:t xml:space="preserve">). I själva verket minskade EUF:s nettobetalningar med 30 % 2022 och uppgick till 2 388 miljoner euro.  </w:t>
      </w:r>
    </w:p>
    <w:p w14:paraId="6534DA1F" w14:textId="2ED8D0AA" w:rsidR="00155920" w:rsidRPr="0000219B" w:rsidRDefault="00120B71" w:rsidP="00155920">
      <w:pPr>
        <w:pStyle w:val="Textstand-alone"/>
        <w:rPr>
          <w:noProof/>
          <w:lang w:val="sv-SE"/>
        </w:rPr>
      </w:pPr>
      <w:r w:rsidRPr="0000219B">
        <w:rPr>
          <w:noProof/>
          <w:lang w:val="sv-SE"/>
        </w:rPr>
        <w:t xml:space="preserve">Liksom under föregående år och för att begränsa motpartsrisken hålls mer likvida medel i konton hos centralbanker än hos affärsbanker (se not </w:t>
      </w:r>
      <w:r w:rsidRPr="0000219B">
        <w:rPr>
          <w:b/>
          <w:noProof/>
          <w:lang w:val="sv-SE"/>
        </w:rPr>
        <w:t>5.1</w:t>
      </w:r>
      <w:r w:rsidRPr="0000219B">
        <w:rPr>
          <w:noProof/>
          <w:lang w:val="sv-SE"/>
        </w:rPr>
        <w:t>).</w:t>
      </w:r>
    </w:p>
    <w:p w14:paraId="37A0CC3A" w14:textId="77777777" w:rsidR="004B21D0" w:rsidRPr="00F64D38" w:rsidRDefault="00120B71" w:rsidP="003D2CF1">
      <w:pPr>
        <w:pStyle w:val="HEADERTABLE"/>
        <w:rPr>
          <w:noProof/>
        </w:rPr>
      </w:pPr>
      <w:r>
        <w:rPr>
          <w:noProof/>
        </w:rPr>
        <w:t>SKULDER</w:t>
      </w:r>
    </w:p>
    <w:p w14:paraId="2EC7954D" w14:textId="77777777" w:rsidR="004B21D0" w:rsidRPr="00F64D38" w:rsidRDefault="00120B71" w:rsidP="00795FDB">
      <w:pPr>
        <w:pStyle w:val="HEADER2Part2"/>
        <w:ind w:left="3402" w:hanging="3402"/>
        <w:rPr>
          <w:noProof/>
        </w:rPr>
      </w:pPr>
      <w:r>
        <w:rPr>
          <w:noProof/>
        </w:rPr>
        <w:t>FINANSIELLA SKULDER</w:t>
      </w:r>
    </w:p>
    <w:p w14:paraId="39B788B5" w14:textId="77777777" w:rsidR="002F7BDB" w:rsidRDefault="00120B71" w:rsidP="00795FDB">
      <w:pPr>
        <w:pStyle w:val="HEADER3Part2"/>
        <w:tabs>
          <w:tab w:val="left" w:pos="3544"/>
        </w:tabs>
        <w:rPr>
          <w:noProof/>
        </w:rPr>
      </w:pPr>
      <w:r>
        <w:rPr>
          <w:noProof/>
        </w:rPr>
        <w:t>Finansiella avsättningar</w:t>
      </w:r>
    </w:p>
    <w:p w14:paraId="51046A82" w14:textId="77777777" w:rsidR="005F11F7" w:rsidRPr="00A63FFD" w:rsidRDefault="00120B71" w:rsidP="005F11F7">
      <w:pPr>
        <w:pStyle w:val="HEADER1Part2"/>
        <w:numPr>
          <w:ilvl w:val="0"/>
          <w:numId w:val="0"/>
        </w:numPr>
        <w:rPr>
          <w:b w:val="0"/>
          <w:noProof/>
          <w:color w:val="auto"/>
          <w:sz w:val="18"/>
          <w:lang w:val="sv-SE"/>
        </w:rPr>
      </w:pPr>
      <w:r w:rsidRPr="00A63FFD">
        <w:rPr>
          <w:b w:val="0"/>
          <w:noProof/>
          <w:color w:val="auto"/>
          <w:sz w:val="18"/>
          <w:lang w:val="sv-SE"/>
        </w:rPr>
        <w:t>Dessa avsättningar motsvarar de uppskattade kreditförluster som kommer att uppstå i förhållande till de lån som ges inom ramen för olika finansieringsinstrument.</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1159"/>
        <w:gridCol w:w="936"/>
        <w:gridCol w:w="992"/>
        <w:gridCol w:w="992"/>
        <w:gridCol w:w="1560"/>
        <w:gridCol w:w="1396"/>
      </w:tblGrid>
      <w:tr w:rsidR="00D04BFD" w14:paraId="39759E35" w14:textId="77777777" w:rsidTr="00870763">
        <w:trPr>
          <w:trHeigh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3176E681" w14:textId="77777777" w:rsidR="005419C9" w:rsidRDefault="00120B71">
            <w:pPr>
              <w:pStyle w:val="DMETW26161BIPfinliability"/>
              <w:jc w:val="right"/>
              <w:rPr>
                <w:rFonts w:ascii="Verdana" w:eastAsia="Verdana" w:hAnsi="Verdana" w:cs="Verdana"/>
                <w:i/>
                <w:noProof/>
                <w:sz w:val="16"/>
              </w:rPr>
            </w:pPr>
            <w:bookmarkStart w:id="79" w:name="DOC_TBL00031_1_1"/>
            <w:bookmarkEnd w:id="79"/>
            <w:r>
              <w:rPr>
                <w:rFonts w:ascii="Verdana" w:hAnsi="Verdana"/>
                <w:i/>
                <w:noProof/>
                <w:sz w:val="16"/>
              </w:rPr>
              <w:t>miljoner euro</w:t>
            </w:r>
          </w:p>
        </w:tc>
      </w:tr>
      <w:tr w:rsidR="00D04BFD" w14:paraId="23FD7FBA" w14:textId="77777777" w:rsidTr="00870763">
        <w:trPr>
          <w:trHeight w:val="255"/>
        </w:trPr>
        <w:tc>
          <w:tcPr>
            <w:tcW w:w="2723" w:type="dxa"/>
            <w:tcBorders>
              <w:top w:val="nil"/>
              <w:left w:val="nil"/>
              <w:bottom w:val="nil"/>
              <w:right w:val="nil"/>
              <w:tl2br w:val="nil"/>
              <w:tr2bl w:val="nil"/>
            </w:tcBorders>
            <w:shd w:val="solid" w:color="016794" w:fill="FFFFFF"/>
            <w:tcMar>
              <w:left w:w="60" w:type="dxa"/>
              <w:right w:w="60" w:type="dxa"/>
            </w:tcMar>
            <w:vAlign w:val="center"/>
          </w:tcPr>
          <w:p w14:paraId="70432BB2" w14:textId="77777777" w:rsidR="005419C9" w:rsidRDefault="005419C9">
            <w:pPr>
              <w:pStyle w:val="DMETW26161BIPfinliability"/>
              <w:jc w:val="center"/>
              <w:rPr>
                <w:rFonts w:ascii="Verdana" w:eastAsia="Verdana" w:hAnsi="Verdana" w:cs="Verdana"/>
                <w:noProof/>
                <w:color w:val="FFFFFF"/>
              </w:rPr>
            </w:pPr>
          </w:p>
        </w:tc>
        <w:tc>
          <w:tcPr>
            <w:tcW w:w="1159" w:type="dxa"/>
            <w:tcBorders>
              <w:top w:val="nil"/>
              <w:left w:val="nil"/>
              <w:bottom w:val="nil"/>
              <w:right w:val="nil"/>
              <w:tl2br w:val="nil"/>
              <w:tr2bl w:val="nil"/>
            </w:tcBorders>
            <w:shd w:val="solid" w:color="016794" w:fill="FFFFFF"/>
            <w:tcMar>
              <w:left w:w="60" w:type="dxa"/>
              <w:right w:w="60" w:type="dxa"/>
            </w:tcMar>
            <w:vAlign w:val="center"/>
          </w:tcPr>
          <w:p w14:paraId="5BF040B3" w14:textId="77777777" w:rsidR="005419C9" w:rsidRDefault="00120B71">
            <w:pPr>
              <w:pStyle w:val="DMETW26161BIPfinliability"/>
              <w:jc w:val="right"/>
              <w:rPr>
                <w:rFonts w:ascii="Verdana" w:eastAsia="Verdana" w:hAnsi="Verdana" w:cs="Verdana"/>
                <w:noProof/>
                <w:color w:val="FFFFFF"/>
              </w:rPr>
            </w:pPr>
            <w:r>
              <w:rPr>
                <w:rFonts w:ascii="Verdana" w:hAnsi="Verdana"/>
                <w:noProof/>
                <w:color w:val="FFFFFF"/>
              </w:rPr>
              <w:t>Åttonde EUF</w:t>
            </w:r>
          </w:p>
        </w:tc>
        <w:tc>
          <w:tcPr>
            <w:tcW w:w="936" w:type="dxa"/>
            <w:tcBorders>
              <w:top w:val="nil"/>
              <w:left w:val="nil"/>
              <w:bottom w:val="nil"/>
              <w:right w:val="nil"/>
              <w:tl2br w:val="nil"/>
              <w:tr2bl w:val="nil"/>
            </w:tcBorders>
            <w:shd w:val="solid" w:color="016794" w:fill="FFFFFF"/>
            <w:tcMar>
              <w:left w:w="60" w:type="dxa"/>
              <w:right w:w="60" w:type="dxa"/>
            </w:tcMar>
            <w:vAlign w:val="center"/>
          </w:tcPr>
          <w:p w14:paraId="2AEF08BE" w14:textId="77777777" w:rsidR="005419C9" w:rsidRDefault="00120B71">
            <w:pPr>
              <w:pStyle w:val="DMETW26161BIPfinliability"/>
              <w:jc w:val="right"/>
              <w:rPr>
                <w:rFonts w:ascii="Verdana" w:eastAsia="Verdana" w:hAnsi="Verdana" w:cs="Verdana"/>
                <w:noProof/>
                <w:color w:val="FFFFFF"/>
              </w:rPr>
            </w:pPr>
            <w:r>
              <w:rPr>
                <w:rFonts w:ascii="Verdana" w:hAnsi="Verdana"/>
                <w:noProof/>
                <w:color w:val="FFFFFF"/>
              </w:rPr>
              <w:t>Nionde EUF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2F2F2236" w14:textId="77777777" w:rsidR="005419C9" w:rsidRDefault="00120B71">
            <w:pPr>
              <w:pStyle w:val="DMETW26161BIPfinliability"/>
              <w:jc w:val="right"/>
              <w:rPr>
                <w:rFonts w:ascii="Verdana" w:eastAsia="Verdana" w:hAnsi="Verdana" w:cs="Verdana"/>
                <w:noProof/>
                <w:color w:val="FFFFFF"/>
              </w:rPr>
            </w:pPr>
            <w:r>
              <w:rPr>
                <w:rFonts w:ascii="Verdana" w:hAnsi="Verdana"/>
                <w:noProof/>
                <w:color w:val="FFFFFF"/>
              </w:rPr>
              <w:t>Tionde EUF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3E404C81" w14:textId="77777777" w:rsidR="005419C9" w:rsidRDefault="00120B71">
            <w:pPr>
              <w:pStyle w:val="DMETW26161BIPfinliability"/>
              <w:jc w:val="right"/>
              <w:rPr>
                <w:rFonts w:ascii="Verdana" w:eastAsia="Verdana" w:hAnsi="Verdana" w:cs="Verdana"/>
                <w:noProof/>
                <w:color w:val="FFFFFF"/>
              </w:rPr>
            </w:pPr>
            <w:r>
              <w:rPr>
                <w:rFonts w:ascii="Verdana" w:hAnsi="Verdana"/>
                <w:noProof/>
                <w:color w:val="FFFFFF"/>
              </w:rPr>
              <w:t>Elfte EUF</w:t>
            </w:r>
          </w:p>
        </w:tc>
        <w:tc>
          <w:tcPr>
            <w:tcW w:w="1560" w:type="dxa"/>
            <w:tcBorders>
              <w:top w:val="nil"/>
              <w:left w:val="nil"/>
              <w:bottom w:val="nil"/>
              <w:right w:val="nil"/>
              <w:tl2br w:val="nil"/>
              <w:tr2bl w:val="nil"/>
            </w:tcBorders>
            <w:shd w:val="solid" w:color="016794" w:fill="FFFFFF"/>
            <w:tcMar>
              <w:left w:w="60" w:type="dxa"/>
              <w:right w:w="60" w:type="dxa"/>
            </w:tcMar>
            <w:vAlign w:val="center"/>
          </w:tcPr>
          <w:p w14:paraId="43C3D75E" w14:textId="77777777" w:rsidR="005419C9" w:rsidRDefault="00120B71">
            <w:pPr>
              <w:pStyle w:val="DMETW26161BIPfinliability"/>
              <w:jc w:val="right"/>
              <w:rPr>
                <w:rFonts w:ascii="Verdana" w:eastAsia="Verdana" w:hAnsi="Verdana" w:cs="Verdana"/>
                <w:noProof/>
                <w:color w:val="FFFFFF"/>
              </w:rPr>
            </w:pPr>
            <w:r>
              <w:rPr>
                <w:rFonts w:ascii="Verdana" w:hAnsi="Verdana"/>
                <w:noProof/>
                <w:color w:val="FFFFFF"/>
              </w:rPr>
              <w:t>31.12.2022</w:t>
            </w:r>
          </w:p>
        </w:tc>
        <w:tc>
          <w:tcPr>
            <w:tcW w:w="1396" w:type="dxa"/>
            <w:tcBorders>
              <w:top w:val="nil"/>
              <w:left w:val="nil"/>
              <w:bottom w:val="nil"/>
              <w:right w:val="nil"/>
              <w:tl2br w:val="nil"/>
              <w:tr2bl w:val="nil"/>
            </w:tcBorders>
            <w:shd w:val="solid" w:color="016794" w:fill="FFFFFF"/>
            <w:tcMar>
              <w:left w:w="60" w:type="dxa"/>
              <w:right w:w="60" w:type="dxa"/>
            </w:tcMar>
            <w:vAlign w:val="center"/>
          </w:tcPr>
          <w:p w14:paraId="4B29F735" w14:textId="77777777" w:rsidR="005419C9" w:rsidRDefault="00120B71">
            <w:pPr>
              <w:pStyle w:val="DMETW26161BIPfinliability"/>
              <w:jc w:val="right"/>
              <w:rPr>
                <w:rFonts w:ascii="Verdana" w:eastAsia="Verdana" w:hAnsi="Verdana" w:cs="Verdana"/>
                <w:noProof/>
                <w:color w:val="FFFFFF"/>
              </w:rPr>
            </w:pPr>
            <w:r>
              <w:rPr>
                <w:rFonts w:ascii="Verdana" w:hAnsi="Verdana"/>
                <w:noProof/>
                <w:color w:val="FFFFFF"/>
              </w:rPr>
              <w:t>31.12.2021</w:t>
            </w:r>
          </w:p>
        </w:tc>
      </w:tr>
      <w:tr w:rsidR="00D04BFD" w14:paraId="69200CB3" w14:textId="77777777" w:rsidTr="00870763">
        <w:trPr>
          <w:trHeight w:val="255"/>
        </w:trPr>
        <w:tc>
          <w:tcPr>
            <w:tcW w:w="2723" w:type="dxa"/>
            <w:tcBorders>
              <w:top w:val="nil"/>
              <w:left w:val="nil"/>
              <w:bottom w:val="nil"/>
              <w:right w:val="nil"/>
              <w:tl2br w:val="nil"/>
              <w:tr2bl w:val="nil"/>
            </w:tcBorders>
            <w:shd w:val="clear" w:color="auto" w:fill="auto"/>
            <w:tcMar>
              <w:left w:w="60" w:type="dxa"/>
              <w:right w:w="60" w:type="dxa"/>
            </w:tcMar>
            <w:vAlign w:val="center"/>
          </w:tcPr>
          <w:p w14:paraId="4F19C362" w14:textId="77777777" w:rsidR="005419C9" w:rsidRDefault="00120B71">
            <w:pPr>
              <w:pStyle w:val="DMETW26161BIPfinliability"/>
              <w:rPr>
                <w:rFonts w:ascii="Verdana" w:eastAsia="Verdana" w:hAnsi="Verdana" w:cs="Verdana"/>
                <w:i/>
                <w:noProof/>
                <w:sz w:val="18"/>
              </w:rPr>
            </w:pPr>
            <w:r>
              <w:rPr>
                <w:rFonts w:ascii="Verdana" w:hAnsi="Verdana"/>
                <w:i/>
                <w:noProof/>
                <w:sz w:val="18"/>
              </w:rPr>
              <w:t>Finansiella bestämmelser</w:t>
            </w:r>
          </w:p>
        </w:tc>
        <w:tc>
          <w:tcPr>
            <w:tcW w:w="1159" w:type="dxa"/>
            <w:tcBorders>
              <w:top w:val="nil"/>
              <w:left w:val="nil"/>
              <w:bottom w:val="nil"/>
              <w:right w:val="nil"/>
              <w:tl2br w:val="nil"/>
              <w:tr2bl w:val="nil"/>
            </w:tcBorders>
            <w:shd w:val="clear" w:color="auto" w:fill="auto"/>
            <w:tcMar>
              <w:left w:w="60" w:type="dxa"/>
              <w:right w:w="60" w:type="dxa"/>
            </w:tcMar>
            <w:vAlign w:val="center"/>
          </w:tcPr>
          <w:p w14:paraId="2A696503" w14:textId="77777777" w:rsidR="005419C9" w:rsidRDefault="00120B71">
            <w:pPr>
              <w:pStyle w:val="DMETW26161BIPfinliability"/>
              <w:jc w:val="right"/>
              <w:rPr>
                <w:rFonts w:ascii="Verdana" w:eastAsia="Verdana" w:hAnsi="Verdana" w:cs="Verdana"/>
                <w:i/>
                <w:noProof/>
                <w:sz w:val="18"/>
              </w:rPr>
            </w:pPr>
            <w:r>
              <w:rPr>
                <w:rFonts w:ascii="Verdana" w:hAnsi="Verdana"/>
                <w:i/>
                <w:noProof/>
                <w:sz w:val="18"/>
              </w:rPr>
              <w:t>–</w:t>
            </w:r>
          </w:p>
        </w:tc>
        <w:tc>
          <w:tcPr>
            <w:tcW w:w="936" w:type="dxa"/>
            <w:tcBorders>
              <w:top w:val="nil"/>
              <w:left w:val="nil"/>
              <w:bottom w:val="nil"/>
              <w:right w:val="nil"/>
              <w:tl2br w:val="nil"/>
              <w:tr2bl w:val="nil"/>
            </w:tcBorders>
            <w:shd w:val="clear" w:color="auto" w:fill="auto"/>
            <w:tcMar>
              <w:left w:w="60" w:type="dxa"/>
              <w:right w:w="60" w:type="dxa"/>
            </w:tcMar>
            <w:vAlign w:val="center"/>
          </w:tcPr>
          <w:p w14:paraId="2854F8D6" w14:textId="77777777" w:rsidR="005419C9" w:rsidRDefault="00120B71">
            <w:pPr>
              <w:pStyle w:val="DMETW26161BIPfinliability"/>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5EDAEDED" w14:textId="77777777" w:rsidR="005419C9" w:rsidRDefault="00120B71">
            <w:pPr>
              <w:pStyle w:val="DMETW26161BIPfinliability"/>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0FE6822E" w14:textId="77777777" w:rsidR="005419C9" w:rsidRDefault="00120B71">
            <w:pPr>
              <w:pStyle w:val="DMETW26161BIPfinliability"/>
              <w:jc w:val="right"/>
              <w:rPr>
                <w:rFonts w:ascii="Verdana" w:eastAsia="Verdana" w:hAnsi="Verdana" w:cs="Verdana"/>
                <w:i/>
                <w:noProof/>
                <w:sz w:val="18"/>
              </w:rPr>
            </w:pPr>
            <w:r>
              <w:rPr>
                <w:rFonts w:ascii="Verdana" w:hAnsi="Verdana"/>
                <w:i/>
                <w:noProof/>
                <w:sz w:val="18"/>
              </w:rPr>
              <w:t xml:space="preserve"> 1</w:t>
            </w:r>
          </w:p>
        </w:tc>
        <w:tc>
          <w:tcPr>
            <w:tcW w:w="1560" w:type="dxa"/>
            <w:tcBorders>
              <w:top w:val="nil"/>
              <w:left w:val="nil"/>
              <w:bottom w:val="nil"/>
              <w:right w:val="nil"/>
              <w:tl2br w:val="nil"/>
              <w:tr2bl w:val="nil"/>
            </w:tcBorders>
            <w:shd w:val="clear" w:color="auto" w:fill="auto"/>
            <w:tcMar>
              <w:left w:w="60" w:type="dxa"/>
              <w:right w:w="60" w:type="dxa"/>
            </w:tcMar>
            <w:vAlign w:val="center"/>
          </w:tcPr>
          <w:p w14:paraId="191CD377" w14:textId="77777777" w:rsidR="005419C9" w:rsidRDefault="00120B71">
            <w:pPr>
              <w:pStyle w:val="DMETW26161BIPfinliability"/>
              <w:jc w:val="right"/>
              <w:rPr>
                <w:rFonts w:ascii="Verdana" w:eastAsia="Verdana" w:hAnsi="Verdana" w:cs="Verdana"/>
                <w:i/>
                <w:noProof/>
                <w:sz w:val="18"/>
              </w:rPr>
            </w:pPr>
            <w:r>
              <w:rPr>
                <w:rFonts w:ascii="Verdana" w:hAnsi="Verdana"/>
                <w:i/>
                <w:noProof/>
                <w:sz w:val="18"/>
              </w:rPr>
              <w:t xml:space="preserve"> 1</w:t>
            </w:r>
          </w:p>
        </w:tc>
        <w:tc>
          <w:tcPr>
            <w:tcW w:w="1396" w:type="dxa"/>
            <w:tcBorders>
              <w:top w:val="nil"/>
              <w:left w:val="nil"/>
              <w:bottom w:val="nil"/>
              <w:right w:val="nil"/>
              <w:tl2br w:val="nil"/>
              <w:tr2bl w:val="nil"/>
            </w:tcBorders>
            <w:shd w:val="clear" w:color="auto" w:fill="auto"/>
            <w:tcMar>
              <w:left w:w="60" w:type="dxa"/>
              <w:right w:w="60" w:type="dxa"/>
            </w:tcMar>
            <w:vAlign w:val="center"/>
          </w:tcPr>
          <w:p w14:paraId="01E92AEA" w14:textId="34122459" w:rsidR="005419C9" w:rsidRDefault="00706496">
            <w:pPr>
              <w:pStyle w:val="DMETW26161BIPfinliability"/>
              <w:jc w:val="right"/>
              <w:rPr>
                <w:rFonts w:ascii="Verdana" w:eastAsia="Verdana" w:hAnsi="Verdana" w:cs="Verdana"/>
                <w:i/>
                <w:noProof/>
                <w:sz w:val="18"/>
              </w:rPr>
            </w:pPr>
            <w:r>
              <w:rPr>
                <w:rFonts w:ascii="Verdana" w:hAnsi="Verdana"/>
                <w:i/>
                <w:noProof/>
                <w:sz w:val="18"/>
              </w:rPr>
              <w:t>–</w:t>
            </w:r>
          </w:p>
        </w:tc>
      </w:tr>
    </w:tbl>
    <w:p w14:paraId="0D9429FE" w14:textId="62B8F967" w:rsidR="00AF6BF2" w:rsidRPr="0000219B" w:rsidRDefault="00120B71" w:rsidP="00AF6BF2">
      <w:pPr>
        <w:pStyle w:val="Textstand-alone"/>
        <w:rPr>
          <w:noProof/>
          <w:lang w:val="sv-SE"/>
        </w:rPr>
      </w:pPr>
      <w:r w:rsidRPr="0000219B">
        <w:rPr>
          <w:noProof/>
          <w:lang w:val="sv-SE"/>
        </w:rPr>
        <w:t>Beloppet på 1 miljon euro motsvarar den beräknade förlusten när det gäller den garanti som lämnats inom ramen för följande finansieringsinstrument: ElectriFI CW och ElectriFI CW II.</w:t>
      </w:r>
    </w:p>
    <w:p w14:paraId="081B9C2A" w14:textId="77777777" w:rsidR="00A04415" w:rsidRDefault="00120B71" w:rsidP="00795FDB">
      <w:pPr>
        <w:pStyle w:val="HEADER3Part2"/>
        <w:tabs>
          <w:tab w:val="left" w:pos="3544"/>
        </w:tabs>
        <w:rPr>
          <w:noProof/>
        </w:rPr>
      </w:pPr>
      <w:r>
        <w:rPr>
          <w:noProof/>
        </w:rPr>
        <w:t>Finansiella garantier</w:t>
      </w:r>
    </w:p>
    <w:p w14:paraId="2642B527" w14:textId="33ACAF9D" w:rsidR="00A04415" w:rsidRPr="0000219B" w:rsidRDefault="00120B71" w:rsidP="00A04415">
      <w:pPr>
        <w:pStyle w:val="Textstand-alone"/>
        <w:rPr>
          <w:noProof/>
          <w:lang w:val="sv-SE"/>
        </w:rPr>
      </w:pPr>
      <w:r w:rsidRPr="0000219B">
        <w:rPr>
          <w:noProof/>
          <w:lang w:val="sv-SE"/>
        </w:rPr>
        <w:t>Dessa avsättningar motsvarar de beräknade förluster som kommer att uppstå i samband med garantier som ställs inom ramen för olika finansiella instrument genom vilka anförtrodda enheter har befogenhet att utfärda garantier i eget namn men för EUF:s räkning och på dess risk. EDF:s finansiella risk avseende garantierna är begränsad och avsättningar görs allt eftersom i form av finansiella tillgångar som ska täcka eventuella framtida anspråk på garantierna.</w:t>
      </w:r>
    </w:p>
    <w:p w14:paraId="682C4DFE" w14:textId="77777777" w:rsidR="001E2770" w:rsidRPr="0000219B" w:rsidRDefault="001E2770" w:rsidP="00A04415">
      <w:pPr>
        <w:pStyle w:val="Textstand-alone"/>
        <w:rPr>
          <w:noProof/>
          <w:lang w:val="sv-SE"/>
        </w:rPr>
      </w:pP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1134"/>
        <w:gridCol w:w="992"/>
        <w:gridCol w:w="709"/>
        <w:gridCol w:w="709"/>
        <w:gridCol w:w="1701"/>
        <w:gridCol w:w="1538"/>
      </w:tblGrid>
      <w:tr w:rsidR="00D04BFD" w14:paraId="7E40FD74" w14:textId="77777777" w:rsidTr="001E2770">
        <w:trPr>
          <w:cantSplit/>
          <w:trHeigh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59119282" w14:textId="77777777" w:rsidR="008F6E98" w:rsidRPr="0000219B" w:rsidRDefault="008F6E98" w:rsidP="00DB032B">
            <w:pPr>
              <w:pStyle w:val="DMETW26161BIPothfinliab"/>
              <w:pBdr>
                <w:top w:val="nil"/>
                <w:left w:val="nil"/>
                <w:bottom w:val="nil"/>
                <w:right w:val="nil"/>
                <w:between w:val="nil"/>
                <w:bar w:val="nil"/>
              </w:pBdr>
              <w:jc w:val="right"/>
              <w:rPr>
                <w:rFonts w:ascii="Verdana" w:eastAsia="Verdana" w:hAnsi="Verdana" w:cs="Verdana"/>
                <w:i/>
                <w:noProof/>
                <w:sz w:val="16"/>
                <w:lang w:val="sv-SE"/>
              </w:rPr>
            </w:pPr>
          </w:p>
          <w:p w14:paraId="06B8E54A" w14:textId="10A9B1AA" w:rsidR="00A04415" w:rsidRPr="001E2770" w:rsidRDefault="00120B71" w:rsidP="00DB032B">
            <w:pPr>
              <w:pStyle w:val="DMETW26161BIPothfinliab"/>
              <w:pBdr>
                <w:top w:val="nil"/>
                <w:left w:val="nil"/>
                <w:bottom w:val="nil"/>
                <w:right w:val="nil"/>
                <w:between w:val="nil"/>
                <w:bar w:val="nil"/>
              </w:pBdr>
              <w:jc w:val="right"/>
              <w:rPr>
                <w:rFonts w:ascii="Verdana" w:eastAsia="Verdana" w:hAnsi="Verdana" w:cs="Verdana"/>
                <w:i/>
                <w:noProof/>
                <w:sz w:val="16"/>
              </w:rPr>
            </w:pPr>
            <w:r>
              <w:rPr>
                <w:rFonts w:ascii="Verdana" w:hAnsi="Verdana"/>
                <w:i/>
                <w:noProof/>
                <w:sz w:val="16"/>
              </w:rPr>
              <w:t>miljoner euro</w:t>
            </w:r>
          </w:p>
        </w:tc>
      </w:tr>
      <w:tr w:rsidR="00D04BFD" w14:paraId="53996C22" w14:textId="77777777" w:rsidTr="001E2770">
        <w:trPr>
          <w:cantSplit/>
          <w:trHeight w:val="500"/>
        </w:trPr>
        <w:tc>
          <w:tcPr>
            <w:tcW w:w="2975" w:type="dxa"/>
            <w:tcBorders>
              <w:top w:val="nil"/>
              <w:left w:val="nil"/>
              <w:bottom w:val="nil"/>
              <w:right w:val="nil"/>
              <w:tl2br w:val="nil"/>
              <w:tr2bl w:val="nil"/>
            </w:tcBorders>
            <w:shd w:val="solid" w:color="016794" w:fill="FFFFFF"/>
            <w:tcMar>
              <w:left w:w="60" w:type="dxa"/>
              <w:right w:w="60" w:type="dxa"/>
            </w:tcMar>
            <w:vAlign w:val="center"/>
          </w:tcPr>
          <w:p w14:paraId="1E48467A" w14:textId="77777777" w:rsidR="00A04415" w:rsidRPr="001E2770" w:rsidRDefault="00A04415" w:rsidP="00DB032B">
            <w:pPr>
              <w:pStyle w:val="DMETW26161BIPothfinliab"/>
              <w:pBdr>
                <w:top w:val="nil"/>
                <w:left w:val="nil"/>
                <w:bottom w:val="nil"/>
                <w:right w:val="nil"/>
                <w:between w:val="nil"/>
                <w:bar w:val="nil"/>
              </w:pBdr>
              <w:jc w:val="center"/>
              <w:rPr>
                <w:rFonts w:ascii="Verdana" w:eastAsia="Verdana" w:hAnsi="Verdana" w:cs="Verdana"/>
                <w:noProof/>
                <w:color w:val="FFFFFF"/>
              </w:rPr>
            </w:pP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55C46932" w14:textId="77777777" w:rsidR="00A04415" w:rsidRPr="001E2770" w:rsidRDefault="00120B71" w:rsidP="00DB032B">
            <w:pPr>
              <w:pStyle w:val="DMETW26161BIPothfinliab"/>
              <w:pBdr>
                <w:top w:val="nil"/>
                <w:left w:val="nil"/>
                <w:bottom w:val="nil"/>
                <w:right w:val="nil"/>
                <w:between w:val="nil"/>
                <w:bar w:val="nil"/>
              </w:pBdr>
              <w:jc w:val="center"/>
              <w:rPr>
                <w:rFonts w:ascii="Verdana" w:eastAsia="Verdana" w:hAnsi="Verdana" w:cs="Verdana"/>
                <w:noProof/>
                <w:color w:val="FFFFFF"/>
              </w:rPr>
            </w:pPr>
            <w:r>
              <w:rPr>
                <w:rFonts w:ascii="Verdana" w:hAnsi="Verdana"/>
                <w:noProof/>
                <w:color w:val="FFFFFF"/>
              </w:rPr>
              <w:t>Åttonde EUF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6B0489D0" w14:textId="77777777" w:rsidR="00A04415" w:rsidRPr="001E2770" w:rsidRDefault="00120B71" w:rsidP="00DB032B">
            <w:pPr>
              <w:pStyle w:val="DMETW26161BIPothfinliab"/>
              <w:pBdr>
                <w:top w:val="nil"/>
                <w:left w:val="nil"/>
                <w:bottom w:val="nil"/>
                <w:right w:val="nil"/>
                <w:between w:val="nil"/>
                <w:bar w:val="nil"/>
              </w:pBdr>
              <w:jc w:val="center"/>
              <w:rPr>
                <w:rFonts w:ascii="Verdana" w:eastAsia="Verdana" w:hAnsi="Verdana" w:cs="Verdana"/>
                <w:noProof/>
                <w:color w:val="FFFFFF"/>
              </w:rPr>
            </w:pPr>
            <w:r>
              <w:rPr>
                <w:rFonts w:ascii="Verdana" w:hAnsi="Verdana"/>
                <w:noProof/>
                <w:color w:val="FFFFFF"/>
              </w:rPr>
              <w:t>Nionde EUF</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2827EAEC" w14:textId="77777777" w:rsidR="00A04415" w:rsidRPr="001E2770" w:rsidRDefault="00120B71" w:rsidP="00DB032B">
            <w:pPr>
              <w:pStyle w:val="DMETW26161BIPothfinliab"/>
              <w:pBdr>
                <w:top w:val="nil"/>
                <w:left w:val="nil"/>
                <w:bottom w:val="nil"/>
                <w:right w:val="nil"/>
                <w:between w:val="nil"/>
                <w:bar w:val="nil"/>
              </w:pBdr>
              <w:jc w:val="center"/>
              <w:rPr>
                <w:rFonts w:ascii="Verdana" w:eastAsia="Verdana" w:hAnsi="Verdana" w:cs="Verdana"/>
                <w:noProof/>
                <w:color w:val="FFFFFF"/>
              </w:rPr>
            </w:pPr>
            <w:r>
              <w:rPr>
                <w:rFonts w:ascii="Verdana" w:hAnsi="Verdana"/>
                <w:noProof/>
                <w:color w:val="FFFFFF"/>
              </w:rPr>
              <w:t>Tionde EUF</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1E6C2B0A" w14:textId="77777777" w:rsidR="00A04415" w:rsidRPr="001E2770" w:rsidRDefault="00120B71" w:rsidP="00DB032B">
            <w:pPr>
              <w:pStyle w:val="DMETW26161BIPothfinliab"/>
              <w:pBdr>
                <w:top w:val="nil"/>
                <w:left w:val="nil"/>
                <w:bottom w:val="nil"/>
                <w:right w:val="nil"/>
                <w:between w:val="nil"/>
                <w:bar w:val="nil"/>
              </w:pBdr>
              <w:jc w:val="center"/>
              <w:rPr>
                <w:rFonts w:ascii="Verdana" w:eastAsia="Verdana" w:hAnsi="Verdana" w:cs="Verdana"/>
                <w:noProof/>
                <w:color w:val="FFFFFF"/>
              </w:rPr>
            </w:pPr>
            <w:r>
              <w:rPr>
                <w:rFonts w:ascii="Verdana" w:hAnsi="Verdana"/>
                <w:noProof/>
                <w:color w:val="FFFFFF"/>
              </w:rPr>
              <w:t>Elfte EUF</w:t>
            </w:r>
          </w:p>
        </w:tc>
        <w:tc>
          <w:tcPr>
            <w:tcW w:w="1701" w:type="dxa"/>
            <w:tcBorders>
              <w:top w:val="nil"/>
              <w:left w:val="nil"/>
              <w:bottom w:val="nil"/>
              <w:right w:val="nil"/>
              <w:tl2br w:val="nil"/>
              <w:tr2bl w:val="nil"/>
            </w:tcBorders>
            <w:shd w:val="solid" w:color="016794" w:fill="FFFFFF"/>
            <w:tcMar>
              <w:left w:w="60" w:type="dxa"/>
              <w:right w:w="60" w:type="dxa"/>
            </w:tcMar>
            <w:vAlign w:val="center"/>
          </w:tcPr>
          <w:p w14:paraId="36BBE72A" w14:textId="77777777" w:rsidR="00A04415" w:rsidRPr="001E2770" w:rsidRDefault="00120B71" w:rsidP="00DB032B">
            <w:pPr>
              <w:pStyle w:val="DMETW26161BIPothfinliab"/>
              <w:pBdr>
                <w:top w:val="nil"/>
                <w:left w:val="nil"/>
                <w:bottom w:val="nil"/>
                <w:right w:val="nil"/>
                <w:between w:val="nil"/>
                <w:bar w:val="nil"/>
              </w:pBdr>
              <w:jc w:val="center"/>
              <w:rPr>
                <w:rFonts w:ascii="Verdana" w:eastAsia="Verdana" w:hAnsi="Verdana" w:cs="Verdana"/>
                <w:noProof/>
                <w:color w:val="FFFFFF"/>
              </w:rPr>
            </w:pPr>
            <w:r>
              <w:rPr>
                <w:rFonts w:ascii="Verdana" w:hAnsi="Verdana"/>
                <w:noProof/>
                <w:color w:val="FFFFFF"/>
              </w:rPr>
              <w:t>31.12.2022</w:t>
            </w:r>
          </w:p>
        </w:tc>
        <w:tc>
          <w:tcPr>
            <w:tcW w:w="1538" w:type="dxa"/>
            <w:tcBorders>
              <w:top w:val="nil"/>
              <w:left w:val="nil"/>
              <w:bottom w:val="nil"/>
              <w:right w:val="nil"/>
              <w:tl2br w:val="nil"/>
              <w:tr2bl w:val="nil"/>
            </w:tcBorders>
            <w:shd w:val="solid" w:color="016794" w:fill="FFFFFF"/>
            <w:tcMar>
              <w:left w:w="60" w:type="dxa"/>
              <w:right w:w="60" w:type="dxa"/>
            </w:tcMar>
            <w:vAlign w:val="center"/>
          </w:tcPr>
          <w:p w14:paraId="61A00980" w14:textId="77777777" w:rsidR="00A04415" w:rsidRPr="001E2770" w:rsidRDefault="00120B71" w:rsidP="00DB032B">
            <w:pPr>
              <w:pStyle w:val="DMETW26161BIPothfinliab"/>
              <w:pBdr>
                <w:top w:val="nil"/>
                <w:left w:val="nil"/>
                <w:bottom w:val="nil"/>
                <w:right w:val="nil"/>
                <w:between w:val="nil"/>
                <w:bar w:val="nil"/>
              </w:pBdr>
              <w:jc w:val="center"/>
              <w:rPr>
                <w:rFonts w:ascii="Verdana" w:eastAsia="Verdana" w:hAnsi="Verdana" w:cs="Verdana"/>
                <w:noProof/>
                <w:color w:val="FFFFFF"/>
              </w:rPr>
            </w:pPr>
            <w:r>
              <w:rPr>
                <w:rFonts w:ascii="Verdana" w:hAnsi="Verdana"/>
                <w:noProof/>
                <w:color w:val="FFFFFF"/>
              </w:rPr>
              <w:t>31.12.2021</w:t>
            </w:r>
          </w:p>
        </w:tc>
      </w:tr>
      <w:tr w:rsidR="00D04BFD" w14:paraId="6419BF0C" w14:textId="77777777" w:rsidTr="00A02447">
        <w:trPr>
          <w:trHeight w:val="255"/>
        </w:trPr>
        <w:tc>
          <w:tcPr>
            <w:tcW w:w="2975" w:type="dxa"/>
            <w:tcBorders>
              <w:top w:val="nil"/>
              <w:left w:val="nil"/>
              <w:bottom w:val="nil"/>
              <w:right w:val="nil"/>
              <w:tl2br w:val="nil"/>
              <w:tr2bl w:val="nil"/>
            </w:tcBorders>
            <w:shd w:val="clear" w:color="auto" w:fill="auto"/>
            <w:tcMar>
              <w:left w:w="60" w:type="dxa"/>
              <w:right w:w="60" w:type="dxa"/>
            </w:tcMar>
            <w:vAlign w:val="center"/>
          </w:tcPr>
          <w:p w14:paraId="3FD63F20" w14:textId="77777777" w:rsidR="00A04415" w:rsidRPr="00D2561E" w:rsidRDefault="00120B71" w:rsidP="00A02447">
            <w:pPr>
              <w:rPr>
                <w:rFonts w:ascii="Verdana" w:eastAsia="Verdana" w:hAnsi="Verdana" w:cs="Verdana"/>
                <w:i/>
                <w:noProof/>
                <w:sz w:val="18"/>
              </w:rPr>
            </w:pPr>
            <w:r>
              <w:rPr>
                <w:rFonts w:ascii="Verdana" w:hAnsi="Verdana"/>
                <w:i/>
                <w:noProof/>
                <w:sz w:val="18"/>
              </w:rPr>
              <w:t>Finansiellt garantiåtagande</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940823F" w14:textId="77777777" w:rsidR="00A04415" w:rsidRPr="00D2561E" w:rsidRDefault="00120B71" w:rsidP="00A04415">
            <w:pPr>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5AD179A3" w14:textId="77777777" w:rsidR="00A04415" w:rsidRPr="00D2561E" w:rsidRDefault="00120B71" w:rsidP="00A04415">
            <w:pPr>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31343862" w14:textId="77777777" w:rsidR="00A04415" w:rsidRPr="00D2561E" w:rsidRDefault="00120B71" w:rsidP="00A04415">
            <w:pPr>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3B63DD18" w14:textId="77777777" w:rsidR="00A04415" w:rsidRPr="00D2561E" w:rsidRDefault="00120B71" w:rsidP="00A04415">
            <w:pPr>
              <w:jc w:val="right"/>
              <w:rPr>
                <w:rFonts w:ascii="Verdana" w:eastAsia="Verdana" w:hAnsi="Verdana" w:cs="Verdana"/>
                <w:i/>
                <w:noProof/>
                <w:sz w:val="18"/>
              </w:rPr>
            </w:pPr>
            <w:r>
              <w:rPr>
                <w:rFonts w:ascii="Verdana" w:hAnsi="Verdana"/>
                <w:i/>
                <w:noProof/>
                <w:sz w:val="18"/>
              </w:rPr>
              <w:t xml:space="preserve"> 1</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0125C53A" w14:textId="77777777" w:rsidR="00A04415" w:rsidRPr="00D2561E" w:rsidRDefault="00120B71" w:rsidP="00A04415">
            <w:pPr>
              <w:jc w:val="right"/>
              <w:rPr>
                <w:rFonts w:ascii="Verdana" w:eastAsia="Verdana" w:hAnsi="Verdana" w:cs="Verdana"/>
                <w:i/>
                <w:noProof/>
                <w:sz w:val="18"/>
              </w:rPr>
            </w:pPr>
            <w:r>
              <w:rPr>
                <w:rFonts w:ascii="Verdana" w:hAnsi="Verdana"/>
                <w:i/>
                <w:noProof/>
                <w:sz w:val="18"/>
              </w:rPr>
              <w:t xml:space="preserve"> 1</w:t>
            </w:r>
          </w:p>
        </w:tc>
        <w:tc>
          <w:tcPr>
            <w:tcW w:w="1538" w:type="dxa"/>
            <w:tcBorders>
              <w:top w:val="nil"/>
              <w:left w:val="nil"/>
              <w:bottom w:val="nil"/>
              <w:right w:val="nil"/>
              <w:tl2br w:val="nil"/>
              <w:tr2bl w:val="nil"/>
            </w:tcBorders>
            <w:shd w:val="clear" w:color="auto" w:fill="auto"/>
            <w:tcMar>
              <w:left w:w="60" w:type="dxa"/>
              <w:right w:w="60" w:type="dxa"/>
            </w:tcMar>
            <w:vAlign w:val="center"/>
          </w:tcPr>
          <w:p w14:paraId="210BFDF1" w14:textId="77777777" w:rsidR="00A04415" w:rsidRPr="00D2561E" w:rsidRDefault="00120B71" w:rsidP="00A04415">
            <w:pPr>
              <w:jc w:val="right"/>
              <w:rPr>
                <w:rFonts w:ascii="Verdana" w:eastAsia="Verdana" w:hAnsi="Verdana" w:cs="Verdana"/>
                <w:i/>
                <w:noProof/>
                <w:sz w:val="18"/>
              </w:rPr>
            </w:pPr>
            <w:r>
              <w:rPr>
                <w:rFonts w:ascii="Verdana" w:hAnsi="Verdana"/>
                <w:i/>
                <w:noProof/>
                <w:sz w:val="18"/>
              </w:rPr>
              <w:t xml:space="preserve"> 1</w:t>
            </w:r>
          </w:p>
        </w:tc>
      </w:tr>
    </w:tbl>
    <w:p w14:paraId="4AC3130D" w14:textId="6D44D22F" w:rsidR="00A04415" w:rsidRPr="0000219B" w:rsidRDefault="00120B71" w:rsidP="00A04415">
      <w:pPr>
        <w:pStyle w:val="Textstand-alone"/>
        <w:rPr>
          <w:noProof/>
          <w:lang w:val="sv-SE"/>
        </w:rPr>
      </w:pPr>
      <w:r w:rsidRPr="0000219B">
        <w:rPr>
          <w:noProof/>
          <w:lang w:val="sv-SE"/>
        </w:rPr>
        <w:t xml:space="preserve">Beloppet på 1 miljon euro motsvarar den beräknade förlusten när det gäller den garanti på 11 miljoner euro som lämnats inom ramen för det finansiella instrumentet Euritz (se not </w:t>
      </w:r>
      <w:r w:rsidRPr="0000219B">
        <w:rPr>
          <w:b/>
          <w:noProof/>
          <w:lang w:val="sv-SE"/>
        </w:rPr>
        <w:t>3.2.1</w:t>
      </w:r>
      <w:r w:rsidRPr="0000219B">
        <w:rPr>
          <w:noProof/>
          <w:lang w:val="sv-SE"/>
        </w:rPr>
        <w:t>).</w:t>
      </w:r>
    </w:p>
    <w:p w14:paraId="38BEBA3B" w14:textId="77777777" w:rsidR="00AD10BF" w:rsidRDefault="00120B71" w:rsidP="00795FDB">
      <w:pPr>
        <w:pStyle w:val="HEADER3Part2"/>
        <w:tabs>
          <w:tab w:val="left" w:pos="3544"/>
        </w:tabs>
        <w:rPr>
          <w:noProof/>
        </w:rPr>
      </w:pPr>
      <w:r>
        <w:rPr>
          <w:noProof/>
        </w:rPr>
        <w:t>Övriga finansiella skulder</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907"/>
        <w:gridCol w:w="1078"/>
        <w:gridCol w:w="992"/>
        <w:gridCol w:w="850"/>
        <w:gridCol w:w="1418"/>
        <w:gridCol w:w="1538"/>
      </w:tblGrid>
      <w:tr w:rsidR="00D04BFD" w14:paraId="4D0BA934" w14:textId="77777777" w:rsidTr="00DB032B">
        <w:trPr>
          <w:trHeigh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07FB417A" w14:textId="77777777" w:rsidR="005419C9" w:rsidRDefault="00120B71">
            <w:pPr>
              <w:pStyle w:val="DMETW26161BIPothfinliab"/>
              <w:jc w:val="right"/>
              <w:rPr>
                <w:rFonts w:ascii="Verdana" w:eastAsia="Verdana" w:hAnsi="Verdana" w:cs="Verdana"/>
                <w:i/>
                <w:noProof/>
                <w:sz w:val="16"/>
              </w:rPr>
            </w:pPr>
            <w:bookmarkStart w:id="80" w:name="DOC_TBL00016_1_1"/>
            <w:bookmarkEnd w:id="80"/>
            <w:r>
              <w:rPr>
                <w:rFonts w:ascii="Verdana" w:hAnsi="Verdana"/>
                <w:i/>
                <w:noProof/>
                <w:sz w:val="16"/>
              </w:rPr>
              <w:t>miljoner euro</w:t>
            </w:r>
          </w:p>
        </w:tc>
      </w:tr>
      <w:tr w:rsidR="00D04BFD" w14:paraId="43ECFC56" w14:textId="77777777" w:rsidTr="00CC3122">
        <w:trPr>
          <w:trHeight w:val="255"/>
        </w:trPr>
        <w:tc>
          <w:tcPr>
            <w:tcW w:w="2975" w:type="dxa"/>
            <w:tcBorders>
              <w:top w:val="nil"/>
              <w:left w:val="nil"/>
              <w:bottom w:val="nil"/>
              <w:right w:val="nil"/>
              <w:tl2br w:val="nil"/>
              <w:tr2bl w:val="nil"/>
            </w:tcBorders>
            <w:shd w:val="solid" w:color="016794" w:fill="FFFFFF"/>
            <w:tcMar>
              <w:left w:w="60" w:type="dxa"/>
              <w:right w:w="60" w:type="dxa"/>
            </w:tcMar>
            <w:vAlign w:val="center"/>
          </w:tcPr>
          <w:p w14:paraId="53671F75" w14:textId="77777777" w:rsidR="005419C9" w:rsidRDefault="005419C9">
            <w:pPr>
              <w:pStyle w:val="DMETW26161BIPothfinliab"/>
              <w:jc w:val="center"/>
              <w:rPr>
                <w:rFonts w:ascii="Verdana" w:eastAsia="Verdana" w:hAnsi="Verdana" w:cs="Verdana"/>
                <w:noProof/>
                <w:color w:val="FFFFFF"/>
              </w:rPr>
            </w:pPr>
          </w:p>
        </w:tc>
        <w:tc>
          <w:tcPr>
            <w:tcW w:w="907" w:type="dxa"/>
            <w:tcBorders>
              <w:top w:val="nil"/>
              <w:left w:val="nil"/>
              <w:bottom w:val="nil"/>
              <w:right w:val="nil"/>
              <w:tl2br w:val="nil"/>
              <w:tr2bl w:val="nil"/>
            </w:tcBorders>
            <w:shd w:val="solid" w:color="016794" w:fill="FFFFFF"/>
            <w:tcMar>
              <w:left w:w="60" w:type="dxa"/>
              <w:right w:w="60" w:type="dxa"/>
            </w:tcMar>
            <w:vAlign w:val="center"/>
          </w:tcPr>
          <w:p w14:paraId="362EB71A" w14:textId="77777777" w:rsidR="005419C9" w:rsidRDefault="00120B71">
            <w:pPr>
              <w:pStyle w:val="DMETW26161BIPothfinliab"/>
              <w:jc w:val="right"/>
              <w:rPr>
                <w:rFonts w:ascii="Verdana" w:eastAsia="Verdana" w:hAnsi="Verdana" w:cs="Verdana"/>
                <w:noProof/>
                <w:color w:val="FFFFFF"/>
              </w:rPr>
            </w:pPr>
            <w:r>
              <w:rPr>
                <w:rFonts w:ascii="Verdana" w:hAnsi="Verdana"/>
                <w:noProof/>
                <w:color w:val="FFFFFF"/>
              </w:rPr>
              <w:t>Åttonde EUF</w:t>
            </w:r>
          </w:p>
        </w:tc>
        <w:tc>
          <w:tcPr>
            <w:tcW w:w="1078" w:type="dxa"/>
            <w:tcBorders>
              <w:top w:val="nil"/>
              <w:left w:val="nil"/>
              <w:bottom w:val="nil"/>
              <w:right w:val="nil"/>
              <w:tl2br w:val="nil"/>
              <w:tr2bl w:val="nil"/>
            </w:tcBorders>
            <w:shd w:val="solid" w:color="016794" w:fill="FFFFFF"/>
            <w:tcMar>
              <w:left w:w="60" w:type="dxa"/>
              <w:right w:w="60" w:type="dxa"/>
            </w:tcMar>
            <w:vAlign w:val="center"/>
          </w:tcPr>
          <w:p w14:paraId="393333FE" w14:textId="77777777" w:rsidR="005419C9" w:rsidRDefault="00120B71">
            <w:pPr>
              <w:pStyle w:val="DMETW26161BIPothfinliab"/>
              <w:jc w:val="right"/>
              <w:rPr>
                <w:rFonts w:ascii="Verdana" w:eastAsia="Verdana" w:hAnsi="Verdana" w:cs="Verdana"/>
                <w:noProof/>
                <w:color w:val="FFFFFF"/>
              </w:rPr>
            </w:pPr>
            <w:r>
              <w:rPr>
                <w:rFonts w:ascii="Verdana" w:hAnsi="Verdana"/>
                <w:noProof/>
                <w:color w:val="FFFFFF"/>
              </w:rPr>
              <w:t>Nionde EUF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7C5E5F0D" w14:textId="77777777" w:rsidR="005419C9" w:rsidRDefault="00120B71">
            <w:pPr>
              <w:pStyle w:val="DMETW26161BIPothfinliab"/>
              <w:jc w:val="right"/>
              <w:rPr>
                <w:rFonts w:ascii="Verdana" w:eastAsia="Verdana" w:hAnsi="Verdana" w:cs="Verdana"/>
                <w:noProof/>
                <w:color w:val="FFFFFF"/>
              </w:rPr>
            </w:pPr>
            <w:r>
              <w:rPr>
                <w:rFonts w:ascii="Verdana" w:hAnsi="Verdana"/>
                <w:noProof/>
                <w:color w:val="FFFFFF"/>
              </w:rPr>
              <w:t>Tionde EUF</w:t>
            </w:r>
          </w:p>
        </w:tc>
        <w:tc>
          <w:tcPr>
            <w:tcW w:w="850" w:type="dxa"/>
            <w:tcBorders>
              <w:top w:val="nil"/>
              <w:left w:val="nil"/>
              <w:bottom w:val="nil"/>
              <w:right w:val="nil"/>
              <w:tl2br w:val="nil"/>
              <w:tr2bl w:val="nil"/>
            </w:tcBorders>
            <w:shd w:val="solid" w:color="016794" w:fill="FFFFFF"/>
            <w:tcMar>
              <w:left w:w="60" w:type="dxa"/>
              <w:right w:w="60" w:type="dxa"/>
            </w:tcMar>
            <w:vAlign w:val="center"/>
          </w:tcPr>
          <w:p w14:paraId="4B717660" w14:textId="77777777" w:rsidR="005419C9" w:rsidRDefault="00120B71">
            <w:pPr>
              <w:pStyle w:val="DMETW26161BIPothfinliab"/>
              <w:jc w:val="right"/>
              <w:rPr>
                <w:rFonts w:ascii="Verdana" w:eastAsia="Verdana" w:hAnsi="Verdana" w:cs="Verdana"/>
                <w:noProof/>
                <w:color w:val="FFFFFF"/>
              </w:rPr>
            </w:pPr>
            <w:r>
              <w:rPr>
                <w:rFonts w:ascii="Verdana" w:hAnsi="Verdana"/>
                <w:noProof/>
                <w:color w:val="FFFFFF"/>
              </w:rPr>
              <w:t>Elfte EUF</w:t>
            </w:r>
          </w:p>
        </w:tc>
        <w:tc>
          <w:tcPr>
            <w:tcW w:w="1418" w:type="dxa"/>
            <w:tcBorders>
              <w:top w:val="nil"/>
              <w:left w:val="nil"/>
              <w:bottom w:val="nil"/>
              <w:right w:val="nil"/>
              <w:tl2br w:val="nil"/>
              <w:tr2bl w:val="nil"/>
            </w:tcBorders>
            <w:shd w:val="solid" w:color="016794" w:fill="FFFFFF"/>
            <w:tcMar>
              <w:left w:w="60" w:type="dxa"/>
              <w:right w:w="60" w:type="dxa"/>
            </w:tcMar>
            <w:vAlign w:val="center"/>
          </w:tcPr>
          <w:p w14:paraId="5AD71611" w14:textId="77777777" w:rsidR="005419C9" w:rsidRDefault="00120B71">
            <w:pPr>
              <w:pStyle w:val="DMETW26161BIPothfinliab"/>
              <w:jc w:val="right"/>
              <w:rPr>
                <w:rFonts w:ascii="Verdana" w:eastAsia="Verdana" w:hAnsi="Verdana" w:cs="Verdana"/>
                <w:noProof/>
                <w:color w:val="FFFFFF"/>
              </w:rPr>
            </w:pPr>
            <w:r>
              <w:rPr>
                <w:rFonts w:ascii="Verdana" w:hAnsi="Verdana"/>
                <w:noProof/>
                <w:color w:val="FFFFFF"/>
              </w:rPr>
              <w:t>31.12.2022</w:t>
            </w:r>
          </w:p>
        </w:tc>
        <w:tc>
          <w:tcPr>
            <w:tcW w:w="1538" w:type="dxa"/>
            <w:tcBorders>
              <w:top w:val="nil"/>
              <w:left w:val="nil"/>
              <w:bottom w:val="nil"/>
              <w:right w:val="nil"/>
              <w:tl2br w:val="nil"/>
              <w:tr2bl w:val="nil"/>
            </w:tcBorders>
            <w:shd w:val="solid" w:color="016794" w:fill="FFFFFF"/>
            <w:tcMar>
              <w:left w:w="60" w:type="dxa"/>
              <w:right w:w="60" w:type="dxa"/>
            </w:tcMar>
            <w:vAlign w:val="center"/>
          </w:tcPr>
          <w:p w14:paraId="0876782D" w14:textId="77777777" w:rsidR="005419C9" w:rsidRDefault="00120B71">
            <w:pPr>
              <w:pStyle w:val="DMETW26161BIPothfinliab"/>
              <w:jc w:val="right"/>
              <w:rPr>
                <w:rFonts w:ascii="Verdana" w:eastAsia="Verdana" w:hAnsi="Verdana" w:cs="Verdana"/>
                <w:noProof/>
                <w:color w:val="FFFFFF"/>
              </w:rPr>
            </w:pPr>
            <w:r>
              <w:rPr>
                <w:rFonts w:ascii="Verdana" w:hAnsi="Verdana"/>
                <w:noProof/>
                <w:color w:val="FFFFFF"/>
              </w:rPr>
              <w:t>31.12.2021</w:t>
            </w:r>
          </w:p>
        </w:tc>
      </w:tr>
      <w:tr w:rsidR="00D04BFD" w14:paraId="44D7A96C" w14:textId="77777777" w:rsidTr="00CC3122">
        <w:trPr>
          <w:trHeight w:val="255"/>
        </w:trPr>
        <w:tc>
          <w:tcPr>
            <w:tcW w:w="2975" w:type="dxa"/>
            <w:tcBorders>
              <w:top w:val="nil"/>
              <w:left w:val="nil"/>
              <w:bottom w:val="nil"/>
              <w:right w:val="nil"/>
              <w:tl2br w:val="nil"/>
              <w:tr2bl w:val="nil"/>
            </w:tcBorders>
            <w:shd w:val="clear" w:color="auto" w:fill="auto"/>
            <w:tcMar>
              <w:left w:w="60" w:type="dxa"/>
              <w:right w:w="60" w:type="dxa"/>
            </w:tcMar>
            <w:vAlign w:val="center"/>
          </w:tcPr>
          <w:p w14:paraId="75994C9A" w14:textId="487B9331" w:rsidR="005419C9" w:rsidRPr="0000219B" w:rsidRDefault="00120B71">
            <w:pPr>
              <w:pStyle w:val="DMETW26161BIPothfinliab"/>
              <w:rPr>
                <w:rFonts w:ascii="Verdana" w:eastAsia="Verdana" w:hAnsi="Verdana" w:cs="Verdana"/>
                <w:i/>
                <w:noProof/>
                <w:sz w:val="18"/>
                <w:lang w:val="sv-SE"/>
              </w:rPr>
            </w:pPr>
            <w:r w:rsidRPr="0000219B">
              <w:rPr>
                <w:rFonts w:ascii="Verdana" w:hAnsi="Verdana"/>
                <w:i/>
                <w:noProof/>
                <w:sz w:val="18"/>
                <w:lang w:val="sv-SE"/>
              </w:rPr>
              <w:t>Finansiella skulder värderade till verkligt värde via resultatet</w:t>
            </w:r>
          </w:p>
        </w:tc>
        <w:tc>
          <w:tcPr>
            <w:tcW w:w="907" w:type="dxa"/>
            <w:tcBorders>
              <w:top w:val="nil"/>
              <w:left w:val="nil"/>
              <w:bottom w:val="nil"/>
              <w:right w:val="nil"/>
              <w:tl2br w:val="nil"/>
              <w:tr2bl w:val="nil"/>
            </w:tcBorders>
            <w:shd w:val="clear" w:color="auto" w:fill="auto"/>
            <w:tcMar>
              <w:left w:w="60" w:type="dxa"/>
              <w:right w:w="60" w:type="dxa"/>
            </w:tcMar>
            <w:vAlign w:val="center"/>
          </w:tcPr>
          <w:p w14:paraId="151C963A" w14:textId="77777777" w:rsidR="005419C9" w:rsidRDefault="00120B71">
            <w:pPr>
              <w:pStyle w:val="DMETW26161BIPothfinliab"/>
              <w:jc w:val="right"/>
              <w:rPr>
                <w:rFonts w:ascii="Verdana" w:eastAsia="Verdana" w:hAnsi="Verdana" w:cs="Verdana"/>
                <w:i/>
                <w:noProof/>
                <w:sz w:val="18"/>
              </w:rPr>
            </w:pPr>
            <w:r>
              <w:rPr>
                <w:rFonts w:ascii="Verdana" w:hAnsi="Verdana"/>
                <w:i/>
                <w:noProof/>
                <w:sz w:val="18"/>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14:paraId="04BBE04D" w14:textId="77777777" w:rsidR="005419C9" w:rsidRDefault="00120B71">
            <w:pPr>
              <w:pStyle w:val="DMETW26161BIPothfinliab"/>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3698AA69" w14:textId="77777777" w:rsidR="005419C9" w:rsidRDefault="00120B71">
            <w:pPr>
              <w:pStyle w:val="DMETW26161BIPothfinliab"/>
              <w:jc w:val="right"/>
              <w:rPr>
                <w:rFonts w:ascii="Verdana" w:eastAsia="Verdana" w:hAnsi="Verdana" w:cs="Verdana"/>
                <w:i/>
                <w:noProof/>
                <w:sz w:val="18"/>
              </w:rPr>
            </w:pPr>
            <w:r>
              <w:rPr>
                <w:rFonts w:ascii="Verdana" w:hAnsi="Verdana"/>
                <w:i/>
                <w:noProof/>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19CE6014" w14:textId="77777777" w:rsidR="005419C9" w:rsidRDefault="00120B71">
            <w:pPr>
              <w:pStyle w:val="DMETW26161BIPothfinliab"/>
              <w:jc w:val="right"/>
              <w:rPr>
                <w:rFonts w:ascii="Verdana" w:eastAsia="Verdana" w:hAnsi="Verdana" w:cs="Verdana"/>
                <w:i/>
                <w:noProof/>
                <w:sz w:val="18"/>
              </w:rPr>
            </w:pPr>
            <w:r>
              <w:rPr>
                <w:rFonts w:ascii="Verdana" w:hAnsi="Verdana"/>
                <w:i/>
                <w:noProof/>
                <w:sz w:val="18"/>
              </w:rPr>
              <w:t xml:space="preserve"> 2</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1D48A241" w14:textId="77777777" w:rsidR="005419C9" w:rsidRDefault="00120B71">
            <w:pPr>
              <w:pStyle w:val="DMETW26161BIPothfinliab"/>
              <w:jc w:val="right"/>
              <w:rPr>
                <w:rFonts w:ascii="Verdana" w:eastAsia="Verdana" w:hAnsi="Verdana" w:cs="Verdana"/>
                <w:i/>
                <w:noProof/>
                <w:sz w:val="18"/>
              </w:rPr>
            </w:pPr>
            <w:r>
              <w:rPr>
                <w:rFonts w:ascii="Verdana" w:hAnsi="Verdana"/>
                <w:i/>
                <w:noProof/>
                <w:sz w:val="18"/>
              </w:rPr>
              <w:t xml:space="preserve"> 2</w:t>
            </w:r>
          </w:p>
        </w:tc>
        <w:tc>
          <w:tcPr>
            <w:tcW w:w="1538" w:type="dxa"/>
            <w:tcBorders>
              <w:top w:val="nil"/>
              <w:left w:val="nil"/>
              <w:bottom w:val="nil"/>
              <w:right w:val="nil"/>
              <w:tl2br w:val="nil"/>
              <w:tr2bl w:val="nil"/>
            </w:tcBorders>
            <w:shd w:val="clear" w:color="auto" w:fill="auto"/>
            <w:tcMar>
              <w:left w:w="60" w:type="dxa"/>
              <w:right w:w="60" w:type="dxa"/>
            </w:tcMar>
            <w:vAlign w:val="center"/>
          </w:tcPr>
          <w:p w14:paraId="068559EE" w14:textId="77777777" w:rsidR="005419C9" w:rsidRDefault="00120B71">
            <w:pPr>
              <w:pStyle w:val="DMETW26161BIPothfinliab"/>
              <w:jc w:val="right"/>
              <w:rPr>
                <w:rFonts w:ascii="Verdana" w:eastAsia="Verdana" w:hAnsi="Verdana" w:cs="Verdana"/>
                <w:i/>
                <w:noProof/>
                <w:sz w:val="18"/>
              </w:rPr>
            </w:pPr>
            <w:r>
              <w:rPr>
                <w:rFonts w:ascii="Verdana" w:hAnsi="Verdana"/>
                <w:i/>
                <w:noProof/>
                <w:sz w:val="18"/>
              </w:rPr>
              <w:t>–</w:t>
            </w:r>
          </w:p>
        </w:tc>
      </w:tr>
    </w:tbl>
    <w:p w14:paraId="208B6349" w14:textId="77777777" w:rsidR="00AD10BF" w:rsidRPr="0000219B" w:rsidRDefault="00120B71" w:rsidP="00A04415">
      <w:pPr>
        <w:pStyle w:val="Textstand-alone"/>
        <w:rPr>
          <w:noProof/>
          <w:lang w:val="sv-SE"/>
        </w:rPr>
      </w:pPr>
      <w:r w:rsidRPr="0000219B">
        <w:rPr>
          <w:noProof/>
          <w:lang w:val="sv-SE"/>
        </w:rPr>
        <w:t>Beloppet på 2 miljoner euro avser i sin helhet betalningsåtagandena från finansieringsinstrumentet ElectriFI CW II.</w:t>
      </w:r>
    </w:p>
    <w:p w14:paraId="1E6CB333" w14:textId="77777777" w:rsidR="002F7BDB" w:rsidRPr="00F64D38" w:rsidRDefault="00120B71" w:rsidP="00795FDB">
      <w:pPr>
        <w:pStyle w:val="HEADER3Part2"/>
        <w:tabs>
          <w:tab w:val="left" w:pos="3544"/>
        </w:tabs>
        <w:rPr>
          <w:noProof/>
        </w:rPr>
      </w:pPr>
      <w:r>
        <w:rPr>
          <w:noProof/>
        </w:rPr>
        <w:t>Betalningsåtaganden från samfinansiering</w:t>
      </w:r>
    </w:p>
    <w:p w14:paraId="4B237089" w14:textId="47AB5428" w:rsidR="007C7AFF" w:rsidRPr="0000219B" w:rsidRDefault="00120B71" w:rsidP="007C7AFF">
      <w:pPr>
        <w:pStyle w:val="Textstand-alone"/>
        <w:rPr>
          <w:noProof/>
          <w:lang w:val="sv-SE"/>
        </w:rPr>
      </w:pPr>
      <w:r w:rsidRPr="0000219B">
        <w:rPr>
          <w:noProof/>
          <w:lang w:val="sv-SE"/>
        </w:rPr>
        <w:t xml:space="preserve">Betalningsåtaganden från samfinansiering utgör medel som EUF tar emot inom ramen för avtalen om samfinansiering. EUF ska använda dessa bidrag för att tillhandahålla överenskomna tjänster till tredje parter och återlämna de outnyttjade medlen till bidragsgivarna. Tidpunkten för användningen av samfinansieringsbeloppen avgör om dessa redovisas som kortfristiga eller långfristiga. </w:t>
      </w:r>
    </w:p>
    <w:p w14:paraId="29A11CC6" w14:textId="77777777" w:rsidR="009209B4" w:rsidRPr="00F64D38" w:rsidRDefault="00120B71" w:rsidP="007C7AFF">
      <w:pPr>
        <w:pStyle w:val="Textstand-alone"/>
        <w:rPr>
          <w:noProof/>
        </w:rPr>
      </w:pPr>
      <w:r w:rsidRPr="0000219B">
        <w:rPr>
          <w:noProof/>
          <w:lang w:val="sv-SE"/>
        </w:rPr>
        <w:t xml:space="preserve">Vid årets slut görs en bedömning från fall till fall av alla betalningsåtaganden från samfinansiering, och alla belopp som sannolikt inte kommer att användas under de följande 12 månaderna bedöms som långfristiga. </w:t>
      </w:r>
      <w:r>
        <w:rPr>
          <w:noProof/>
        </w:rPr>
        <w:t xml:space="preserve">Kortfristiga belopp visas i not </w:t>
      </w:r>
      <w:r>
        <w:rPr>
          <w:b/>
          <w:noProof/>
        </w:rPr>
        <w:t>2.7.2</w:t>
      </w:r>
      <w:r>
        <w:rPr>
          <w:noProof/>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0"/>
        <w:gridCol w:w="863"/>
        <w:gridCol w:w="719"/>
        <w:gridCol w:w="1006"/>
        <w:gridCol w:w="1006"/>
        <w:gridCol w:w="1439"/>
        <w:gridCol w:w="1355"/>
      </w:tblGrid>
      <w:tr w:rsidR="00D04BFD" w14:paraId="4DAB2E11" w14:textId="77777777">
        <w:trPr>
          <w:trHeight w:hRule="exact" w:val="255"/>
        </w:trPr>
        <w:tc>
          <w:tcPr>
            <w:tcW w:w="3370" w:type="dxa"/>
            <w:gridSpan w:val="7"/>
            <w:tcBorders>
              <w:top w:val="nil"/>
              <w:left w:val="nil"/>
              <w:bottom w:val="nil"/>
              <w:right w:val="nil"/>
              <w:tl2br w:val="nil"/>
              <w:tr2bl w:val="nil"/>
            </w:tcBorders>
            <w:shd w:val="clear" w:color="auto" w:fill="auto"/>
            <w:tcMar>
              <w:left w:w="60" w:type="dxa"/>
              <w:right w:w="60" w:type="dxa"/>
            </w:tcMar>
            <w:vAlign w:val="center"/>
          </w:tcPr>
          <w:p w14:paraId="24D9AC13" w14:textId="77777777" w:rsidR="005419C9" w:rsidRDefault="00120B71">
            <w:pPr>
              <w:pStyle w:val="DMETW26161BIPCOFINPAY"/>
              <w:jc w:val="right"/>
              <w:rPr>
                <w:rFonts w:ascii="Verdana" w:eastAsia="Verdana" w:hAnsi="Verdana" w:cs="Verdana"/>
                <w:i/>
                <w:noProof/>
                <w:sz w:val="16"/>
              </w:rPr>
            </w:pPr>
            <w:bookmarkStart w:id="81" w:name="DOC_TBL00023_1_1"/>
            <w:bookmarkEnd w:id="81"/>
            <w:r>
              <w:rPr>
                <w:rFonts w:ascii="Verdana" w:hAnsi="Verdana"/>
                <w:i/>
                <w:noProof/>
                <w:sz w:val="16"/>
              </w:rPr>
              <w:t>miljoner euro</w:t>
            </w:r>
          </w:p>
        </w:tc>
      </w:tr>
      <w:tr w:rsidR="00D04BFD" w14:paraId="1CED65BD" w14:textId="77777777">
        <w:trPr>
          <w:trHeight w:hRule="exact" w:val="255"/>
        </w:trPr>
        <w:tc>
          <w:tcPr>
            <w:tcW w:w="3370" w:type="dxa"/>
            <w:tcBorders>
              <w:top w:val="nil"/>
              <w:left w:val="nil"/>
              <w:bottom w:val="nil"/>
              <w:right w:val="nil"/>
              <w:tl2br w:val="nil"/>
              <w:tr2bl w:val="nil"/>
            </w:tcBorders>
            <w:shd w:val="solid" w:color="016794" w:fill="FFFFFF"/>
            <w:tcMar>
              <w:left w:w="60" w:type="dxa"/>
              <w:right w:w="60" w:type="dxa"/>
            </w:tcMar>
            <w:vAlign w:val="center"/>
          </w:tcPr>
          <w:p w14:paraId="3B1321DC" w14:textId="77777777" w:rsidR="005419C9" w:rsidRDefault="005419C9">
            <w:pPr>
              <w:pStyle w:val="DMETW26161BIPCOFINPAY"/>
              <w:jc w:val="center"/>
              <w:rPr>
                <w:rFonts w:ascii="Verdana" w:eastAsia="Verdana" w:hAnsi="Verdana" w:cs="Verdana"/>
                <w:noProof/>
                <w:color w:val="FFFFFF"/>
              </w:rPr>
            </w:pPr>
          </w:p>
        </w:tc>
        <w:tc>
          <w:tcPr>
            <w:tcW w:w="863" w:type="dxa"/>
            <w:tcBorders>
              <w:top w:val="nil"/>
              <w:left w:val="nil"/>
              <w:bottom w:val="nil"/>
              <w:right w:val="nil"/>
              <w:tl2br w:val="nil"/>
              <w:tr2bl w:val="nil"/>
            </w:tcBorders>
            <w:shd w:val="solid" w:color="016794" w:fill="FFFFFF"/>
            <w:tcMar>
              <w:left w:w="60" w:type="dxa"/>
              <w:right w:w="60" w:type="dxa"/>
            </w:tcMar>
            <w:vAlign w:val="center"/>
          </w:tcPr>
          <w:p w14:paraId="6806CD09" w14:textId="77777777" w:rsidR="005419C9" w:rsidRDefault="00120B71">
            <w:pPr>
              <w:pStyle w:val="DMETW26161BIPCOFINPAY"/>
              <w:jc w:val="right"/>
              <w:rPr>
                <w:rFonts w:ascii="Verdana" w:eastAsia="Verdana" w:hAnsi="Verdana" w:cs="Verdana"/>
                <w:noProof/>
                <w:color w:val="FFFFFF"/>
              </w:rPr>
            </w:pPr>
            <w:r>
              <w:rPr>
                <w:rFonts w:ascii="Verdana" w:hAnsi="Verdana"/>
                <w:noProof/>
                <w:color w:val="FFFFFF"/>
              </w:rPr>
              <w:t>Åttonde EUF</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67F4C37C" w14:textId="77777777" w:rsidR="005419C9" w:rsidRDefault="00120B71">
            <w:pPr>
              <w:pStyle w:val="DMETW26161BIPCOFINPAY"/>
              <w:jc w:val="right"/>
              <w:rPr>
                <w:rFonts w:ascii="Verdana" w:eastAsia="Verdana" w:hAnsi="Verdana" w:cs="Verdana"/>
                <w:noProof/>
                <w:color w:val="FFFFFF"/>
              </w:rPr>
            </w:pPr>
            <w:r>
              <w:rPr>
                <w:rFonts w:ascii="Verdana" w:hAnsi="Verdana"/>
                <w:noProof/>
                <w:color w:val="FFFFFF"/>
              </w:rPr>
              <w:t>Nionde EUF</w:t>
            </w:r>
          </w:p>
        </w:tc>
        <w:tc>
          <w:tcPr>
            <w:tcW w:w="1006" w:type="dxa"/>
            <w:tcBorders>
              <w:top w:val="nil"/>
              <w:left w:val="nil"/>
              <w:bottom w:val="nil"/>
              <w:right w:val="nil"/>
              <w:tl2br w:val="nil"/>
              <w:tr2bl w:val="nil"/>
            </w:tcBorders>
            <w:shd w:val="solid" w:color="016794" w:fill="FFFFFF"/>
            <w:tcMar>
              <w:left w:w="60" w:type="dxa"/>
              <w:right w:w="60" w:type="dxa"/>
            </w:tcMar>
            <w:vAlign w:val="center"/>
          </w:tcPr>
          <w:p w14:paraId="33FC577F" w14:textId="77777777" w:rsidR="005419C9" w:rsidRDefault="00120B71">
            <w:pPr>
              <w:pStyle w:val="DMETW26161BIPCOFINPAY"/>
              <w:jc w:val="right"/>
              <w:rPr>
                <w:rFonts w:ascii="Verdana" w:eastAsia="Verdana" w:hAnsi="Verdana" w:cs="Verdana"/>
                <w:noProof/>
                <w:color w:val="FFFFFF"/>
              </w:rPr>
            </w:pPr>
            <w:r>
              <w:rPr>
                <w:rFonts w:ascii="Verdana" w:hAnsi="Verdana"/>
                <w:noProof/>
                <w:color w:val="FFFFFF"/>
              </w:rPr>
              <w:t>Tionde EUF</w:t>
            </w:r>
          </w:p>
        </w:tc>
        <w:tc>
          <w:tcPr>
            <w:tcW w:w="1006" w:type="dxa"/>
            <w:tcBorders>
              <w:top w:val="nil"/>
              <w:left w:val="nil"/>
              <w:bottom w:val="nil"/>
              <w:right w:val="nil"/>
              <w:tl2br w:val="nil"/>
              <w:tr2bl w:val="nil"/>
            </w:tcBorders>
            <w:shd w:val="solid" w:color="016794" w:fill="FFFFFF"/>
            <w:tcMar>
              <w:left w:w="60" w:type="dxa"/>
              <w:right w:w="60" w:type="dxa"/>
            </w:tcMar>
            <w:vAlign w:val="center"/>
          </w:tcPr>
          <w:p w14:paraId="72B568BE" w14:textId="77777777" w:rsidR="005419C9" w:rsidRDefault="00120B71">
            <w:pPr>
              <w:pStyle w:val="DMETW26161BIPCOFINPAY"/>
              <w:jc w:val="right"/>
              <w:rPr>
                <w:rFonts w:ascii="Verdana" w:eastAsia="Verdana" w:hAnsi="Verdana" w:cs="Verdana"/>
                <w:noProof/>
                <w:color w:val="FFFFFF"/>
              </w:rPr>
            </w:pPr>
            <w:r>
              <w:rPr>
                <w:rFonts w:ascii="Verdana" w:hAnsi="Verdana"/>
                <w:noProof/>
                <w:color w:val="FFFFFF"/>
              </w:rPr>
              <w:t>Elfte EUF</w:t>
            </w:r>
          </w:p>
        </w:tc>
        <w:tc>
          <w:tcPr>
            <w:tcW w:w="1439" w:type="dxa"/>
            <w:tcBorders>
              <w:top w:val="nil"/>
              <w:left w:val="nil"/>
              <w:bottom w:val="nil"/>
              <w:right w:val="nil"/>
              <w:tl2br w:val="nil"/>
              <w:tr2bl w:val="nil"/>
            </w:tcBorders>
            <w:shd w:val="solid" w:color="016794" w:fill="FFFFFF"/>
            <w:tcMar>
              <w:left w:w="60" w:type="dxa"/>
              <w:right w:w="60" w:type="dxa"/>
            </w:tcMar>
            <w:vAlign w:val="center"/>
          </w:tcPr>
          <w:p w14:paraId="34803769" w14:textId="77777777" w:rsidR="005419C9" w:rsidRDefault="00120B71">
            <w:pPr>
              <w:pStyle w:val="DMETW26161BIPCOFINPAY"/>
              <w:jc w:val="right"/>
              <w:rPr>
                <w:rFonts w:ascii="Verdana" w:eastAsia="Verdana" w:hAnsi="Verdana" w:cs="Verdana"/>
                <w:noProof/>
                <w:color w:val="FFFFFF"/>
              </w:rPr>
            </w:pPr>
            <w:r>
              <w:rPr>
                <w:rFonts w:ascii="Verdana" w:hAnsi="Verdana"/>
                <w:noProof/>
                <w:color w:val="FFFFFF"/>
              </w:rPr>
              <w:t>31.12.2022</w:t>
            </w:r>
          </w:p>
        </w:tc>
        <w:tc>
          <w:tcPr>
            <w:tcW w:w="1355" w:type="dxa"/>
            <w:tcBorders>
              <w:top w:val="nil"/>
              <w:left w:val="nil"/>
              <w:bottom w:val="nil"/>
              <w:right w:val="nil"/>
              <w:tl2br w:val="nil"/>
              <w:tr2bl w:val="nil"/>
            </w:tcBorders>
            <w:shd w:val="solid" w:color="016794" w:fill="FFFFFF"/>
            <w:tcMar>
              <w:left w:w="60" w:type="dxa"/>
              <w:right w:w="60" w:type="dxa"/>
            </w:tcMar>
            <w:vAlign w:val="center"/>
          </w:tcPr>
          <w:p w14:paraId="35DA90AF" w14:textId="77777777" w:rsidR="005419C9" w:rsidRDefault="00120B71">
            <w:pPr>
              <w:pStyle w:val="DMETW26161BIPCOFINPAY"/>
              <w:jc w:val="right"/>
              <w:rPr>
                <w:rFonts w:ascii="Verdana" w:eastAsia="Verdana" w:hAnsi="Verdana" w:cs="Verdana"/>
                <w:noProof/>
                <w:color w:val="FFFFFF"/>
              </w:rPr>
            </w:pPr>
            <w:r>
              <w:rPr>
                <w:rFonts w:ascii="Verdana" w:hAnsi="Verdana"/>
                <w:noProof/>
                <w:color w:val="FFFFFF"/>
              </w:rPr>
              <w:t>31.12.2021</w:t>
            </w:r>
          </w:p>
        </w:tc>
      </w:tr>
      <w:tr w:rsidR="00D04BFD" w14:paraId="44518DD2" w14:textId="77777777">
        <w:trPr>
          <w:trHeight w:hRule="exact" w:val="255"/>
        </w:trPr>
        <w:tc>
          <w:tcPr>
            <w:tcW w:w="3370" w:type="dxa"/>
            <w:tcBorders>
              <w:top w:val="nil"/>
              <w:left w:val="nil"/>
              <w:bottom w:val="nil"/>
              <w:right w:val="nil"/>
              <w:tl2br w:val="nil"/>
              <w:tr2bl w:val="nil"/>
            </w:tcBorders>
            <w:shd w:val="clear" w:color="auto" w:fill="auto"/>
            <w:tcMar>
              <w:left w:w="60" w:type="dxa"/>
              <w:right w:w="60" w:type="dxa"/>
            </w:tcMar>
            <w:vAlign w:val="center"/>
          </w:tcPr>
          <w:p w14:paraId="5A64C72B" w14:textId="77777777" w:rsidR="005419C9" w:rsidRDefault="00120B71">
            <w:pPr>
              <w:pStyle w:val="DMETW26161BIPCOFINPAY"/>
              <w:rPr>
                <w:rFonts w:ascii="Verdana" w:eastAsia="Verdana" w:hAnsi="Verdana" w:cs="Verdana"/>
                <w:i/>
                <w:noProof/>
                <w:sz w:val="18"/>
              </w:rPr>
            </w:pPr>
            <w:r>
              <w:rPr>
                <w:rFonts w:ascii="Verdana" w:hAnsi="Verdana"/>
                <w:i/>
                <w:noProof/>
                <w:sz w:val="18"/>
              </w:rPr>
              <w:t>Långfristiga betalningsåtaganden från samfinansiering</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6739AFB5"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2B16B2F5"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w:t>
            </w:r>
          </w:p>
        </w:tc>
        <w:tc>
          <w:tcPr>
            <w:tcW w:w="1006" w:type="dxa"/>
            <w:tcBorders>
              <w:top w:val="nil"/>
              <w:left w:val="nil"/>
              <w:bottom w:val="nil"/>
              <w:right w:val="nil"/>
              <w:tl2br w:val="nil"/>
              <w:tr2bl w:val="nil"/>
            </w:tcBorders>
            <w:shd w:val="clear" w:color="auto" w:fill="auto"/>
            <w:tcMar>
              <w:left w:w="60" w:type="dxa"/>
              <w:right w:w="60" w:type="dxa"/>
            </w:tcMar>
            <w:vAlign w:val="center"/>
          </w:tcPr>
          <w:p w14:paraId="20DC32AE" w14:textId="2193C870" w:rsidR="005419C9" w:rsidRDefault="002525D7">
            <w:pPr>
              <w:pStyle w:val="DMETW26161BIPCOFINPAY"/>
              <w:jc w:val="right"/>
              <w:rPr>
                <w:rFonts w:ascii="Verdana" w:eastAsia="Verdana" w:hAnsi="Verdana" w:cs="Verdana"/>
                <w:i/>
                <w:noProof/>
                <w:sz w:val="18"/>
              </w:rPr>
            </w:pPr>
            <w:r>
              <w:rPr>
                <w:rFonts w:ascii="Verdana" w:hAnsi="Verdana"/>
                <w:i/>
                <w:noProof/>
                <w:sz w:val="18"/>
              </w:rPr>
              <w:t>–</w:t>
            </w:r>
          </w:p>
        </w:tc>
        <w:tc>
          <w:tcPr>
            <w:tcW w:w="1006" w:type="dxa"/>
            <w:tcBorders>
              <w:top w:val="nil"/>
              <w:left w:val="nil"/>
              <w:bottom w:val="nil"/>
              <w:right w:val="nil"/>
              <w:tl2br w:val="nil"/>
              <w:tr2bl w:val="nil"/>
            </w:tcBorders>
            <w:shd w:val="clear" w:color="auto" w:fill="auto"/>
            <w:tcMar>
              <w:left w:w="60" w:type="dxa"/>
              <w:right w:w="60" w:type="dxa"/>
            </w:tcMar>
            <w:vAlign w:val="center"/>
          </w:tcPr>
          <w:p w14:paraId="3A90F03D"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 xml:space="preserve"> 3</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655D2262"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 xml:space="preserve"> 3</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40FCFBB8"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 xml:space="preserve"> 6</w:t>
            </w:r>
          </w:p>
        </w:tc>
      </w:tr>
      <w:tr w:rsidR="00D04BFD" w14:paraId="766E44E2" w14:textId="77777777">
        <w:trPr>
          <w:trHeight w:hRule="exact" w:val="225"/>
        </w:trPr>
        <w:tc>
          <w:tcPr>
            <w:tcW w:w="3370" w:type="dxa"/>
            <w:tcBorders>
              <w:top w:val="nil"/>
              <w:left w:val="nil"/>
              <w:bottom w:val="single" w:sz="4" w:space="0" w:color="016794"/>
              <w:right w:val="nil"/>
              <w:tl2br w:val="nil"/>
              <w:tr2bl w:val="nil"/>
            </w:tcBorders>
            <w:shd w:val="clear" w:color="auto" w:fill="auto"/>
            <w:tcMar>
              <w:left w:w="60" w:type="dxa"/>
              <w:right w:w="60" w:type="dxa"/>
            </w:tcMar>
            <w:vAlign w:val="center"/>
          </w:tcPr>
          <w:p w14:paraId="07BA922D" w14:textId="77777777" w:rsidR="005419C9" w:rsidRDefault="00120B71">
            <w:pPr>
              <w:pStyle w:val="DMETW26161BIPCOFINPAY"/>
              <w:rPr>
                <w:rFonts w:ascii="Verdana" w:eastAsia="Verdana" w:hAnsi="Verdana" w:cs="Verdana"/>
                <w:i/>
                <w:noProof/>
                <w:sz w:val="18"/>
              </w:rPr>
            </w:pPr>
            <w:r>
              <w:rPr>
                <w:rFonts w:ascii="Verdana" w:hAnsi="Verdana"/>
                <w:i/>
                <w:noProof/>
                <w:sz w:val="18"/>
              </w:rPr>
              <w:t>Kortfristiga betalningsåtaganden från samfinansiering</w:t>
            </w:r>
          </w:p>
        </w:tc>
        <w:tc>
          <w:tcPr>
            <w:tcW w:w="863" w:type="dxa"/>
            <w:tcBorders>
              <w:top w:val="nil"/>
              <w:left w:val="nil"/>
              <w:bottom w:val="single" w:sz="4" w:space="0" w:color="016794"/>
              <w:right w:val="nil"/>
              <w:tl2br w:val="nil"/>
              <w:tr2bl w:val="nil"/>
            </w:tcBorders>
            <w:shd w:val="clear" w:color="auto" w:fill="auto"/>
            <w:tcMar>
              <w:left w:w="60" w:type="dxa"/>
              <w:right w:w="60" w:type="dxa"/>
            </w:tcMar>
            <w:vAlign w:val="center"/>
          </w:tcPr>
          <w:p w14:paraId="1B867682"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107D0882"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w:t>
            </w:r>
          </w:p>
        </w:tc>
        <w:tc>
          <w:tcPr>
            <w:tcW w:w="1006" w:type="dxa"/>
            <w:tcBorders>
              <w:top w:val="nil"/>
              <w:left w:val="nil"/>
              <w:bottom w:val="single" w:sz="4" w:space="0" w:color="016794"/>
              <w:right w:val="nil"/>
              <w:tl2br w:val="nil"/>
              <w:tr2bl w:val="nil"/>
            </w:tcBorders>
            <w:shd w:val="clear" w:color="auto" w:fill="auto"/>
            <w:tcMar>
              <w:left w:w="60" w:type="dxa"/>
              <w:right w:w="60" w:type="dxa"/>
            </w:tcMar>
            <w:vAlign w:val="center"/>
          </w:tcPr>
          <w:p w14:paraId="27BC2E4E"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 xml:space="preserve"> 19</w:t>
            </w:r>
          </w:p>
        </w:tc>
        <w:tc>
          <w:tcPr>
            <w:tcW w:w="1006" w:type="dxa"/>
            <w:tcBorders>
              <w:top w:val="nil"/>
              <w:left w:val="nil"/>
              <w:bottom w:val="single" w:sz="4" w:space="0" w:color="016794"/>
              <w:right w:val="nil"/>
              <w:tl2br w:val="nil"/>
              <w:tr2bl w:val="nil"/>
            </w:tcBorders>
            <w:shd w:val="clear" w:color="auto" w:fill="auto"/>
            <w:tcMar>
              <w:left w:w="60" w:type="dxa"/>
              <w:right w:w="60" w:type="dxa"/>
            </w:tcMar>
            <w:vAlign w:val="center"/>
          </w:tcPr>
          <w:p w14:paraId="79494052"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 xml:space="preserve"> 27</w:t>
            </w:r>
          </w:p>
        </w:tc>
        <w:tc>
          <w:tcPr>
            <w:tcW w:w="1439" w:type="dxa"/>
            <w:tcBorders>
              <w:top w:val="nil"/>
              <w:left w:val="nil"/>
              <w:bottom w:val="single" w:sz="4" w:space="0" w:color="016794"/>
              <w:right w:val="nil"/>
              <w:tl2br w:val="nil"/>
              <w:tr2bl w:val="nil"/>
            </w:tcBorders>
            <w:shd w:val="clear" w:color="auto" w:fill="auto"/>
            <w:tcMar>
              <w:left w:w="60" w:type="dxa"/>
              <w:right w:w="60" w:type="dxa"/>
            </w:tcMar>
            <w:vAlign w:val="center"/>
          </w:tcPr>
          <w:p w14:paraId="0A358FC4"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 xml:space="preserve"> 46</w:t>
            </w:r>
          </w:p>
        </w:tc>
        <w:tc>
          <w:tcPr>
            <w:tcW w:w="1355" w:type="dxa"/>
            <w:tcBorders>
              <w:top w:val="nil"/>
              <w:left w:val="nil"/>
              <w:bottom w:val="single" w:sz="4" w:space="0" w:color="016794"/>
              <w:right w:val="nil"/>
              <w:tl2br w:val="nil"/>
              <w:tr2bl w:val="nil"/>
            </w:tcBorders>
            <w:shd w:val="clear" w:color="auto" w:fill="auto"/>
            <w:tcMar>
              <w:left w:w="60" w:type="dxa"/>
              <w:right w:w="60" w:type="dxa"/>
            </w:tcMar>
            <w:vAlign w:val="center"/>
          </w:tcPr>
          <w:p w14:paraId="43D8FCFD"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 xml:space="preserve"> 35</w:t>
            </w:r>
          </w:p>
        </w:tc>
      </w:tr>
      <w:tr w:rsidR="00D04BFD" w14:paraId="6D51C68C" w14:textId="77777777">
        <w:trPr>
          <w:trHeight w:hRule="exact" w:val="225"/>
        </w:trPr>
        <w:tc>
          <w:tcPr>
            <w:tcW w:w="33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F557D2C" w14:textId="77777777" w:rsidR="005419C9" w:rsidRDefault="00120B71">
            <w:pPr>
              <w:pStyle w:val="DMETW26161BIPCOFINPAY"/>
              <w:rPr>
                <w:rFonts w:ascii="Verdana" w:eastAsia="Verdana" w:hAnsi="Verdana" w:cs="Verdana"/>
                <w:b/>
                <w:noProof/>
                <w:sz w:val="18"/>
              </w:rPr>
            </w:pPr>
            <w:r>
              <w:rPr>
                <w:rFonts w:ascii="Verdana" w:hAnsi="Verdana"/>
                <w:b/>
                <w:noProof/>
                <w:sz w:val="18"/>
              </w:rPr>
              <w:t>Totalt</w:t>
            </w:r>
          </w:p>
        </w:tc>
        <w:tc>
          <w:tcPr>
            <w:tcW w:w="8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DAFF08E" w14:textId="77777777" w:rsidR="005419C9" w:rsidRDefault="00120B71">
            <w:pPr>
              <w:pStyle w:val="DMETW26161BIPCOFINPAY"/>
              <w:jc w:val="right"/>
              <w:rPr>
                <w:rFonts w:ascii="Verdana" w:eastAsia="Verdana" w:hAnsi="Verdana" w:cs="Verdana"/>
                <w:b/>
                <w:noProof/>
                <w:sz w:val="18"/>
              </w:rPr>
            </w:pPr>
            <w:r>
              <w:rPr>
                <w:rFonts w:ascii="Verdana" w:hAnsi="Verdana"/>
                <w:b/>
                <w:noProof/>
                <w:sz w:val="18"/>
              </w:rPr>
              <w:t>–</w:t>
            </w:r>
          </w:p>
        </w:tc>
        <w:tc>
          <w:tcPr>
            <w:tcW w:w="7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1AC3CE5" w14:textId="77777777" w:rsidR="005419C9" w:rsidRDefault="00120B71">
            <w:pPr>
              <w:pStyle w:val="DMETW26161BIPCOFINPAY"/>
              <w:jc w:val="right"/>
              <w:rPr>
                <w:rFonts w:ascii="Verdana" w:eastAsia="Verdana" w:hAnsi="Verdana" w:cs="Verdana"/>
                <w:b/>
                <w:noProof/>
                <w:sz w:val="18"/>
              </w:rPr>
            </w:pPr>
            <w:r>
              <w:rPr>
                <w:rFonts w:ascii="Verdana" w:hAnsi="Verdana"/>
                <w:b/>
                <w:noProof/>
                <w:sz w:val="18"/>
              </w:rPr>
              <w:t>–</w:t>
            </w:r>
          </w:p>
        </w:tc>
        <w:tc>
          <w:tcPr>
            <w:tcW w:w="10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7A8F7B5" w14:textId="77777777" w:rsidR="005419C9" w:rsidRDefault="00120B71">
            <w:pPr>
              <w:pStyle w:val="DMETW26161BIPCOFINPAY"/>
              <w:jc w:val="right"/>
              <w:rPr>
                <w:rFonts w:ascii="Verdana" w:eastAsia="Verdana" w:hAnsi="Verdana" w:cs="Verdana"/>
                <w:b/>
                <w:noProof/>
                <w:sz w:val="18"/>
              </w:rPr>
            </w:pPr>
            <w:r>
              <w:rPr>
                <w:rFonts w:ascii="Verdana" w:hAnsi="Verdana"/>
                <w:b/>
                <w:noProof/>
                <w:sz w:val="18"/>
              </w:rPr>
              <w:t xml:space="preserve">  20</w:t>
            </w:r>
          </w:p>
        </w:tc>
        <w:tc>
          <w:tcPr>
            <w:tcW w:w="10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8339E69" w14:textId="77777777" w:rsidR="005419C9" w:rsidRDefault="00120B71">
            <w:pPr>
              <w:pStyle w:val="DMETW26161BIPCOFINPAY"/>
              <w:jc w:val="right"/>
              <w:rPr>
                <w:rFonts w:ascii="Verdana" w:eastAsia="Verdana" w:hAnsi="Verdana" w:cs="Verdana"/>
                <w:b/>
                <w:noProof/>
                <w:sz w:val="18"/>
              </w:rPr>
            </w:pPr>
            <w:r>
              <w:rPr>
                <w:rFonts w:ascii="Verdana" w:hAnsi="Verdana"/>
                <w:b/>
                <w:noProof/>
                <w:sz w:val="18"/>
              </w:rPr>
              <w:t xml:space="preserve">  29</w:t>
            </w:r>
          </w:p>
        </w:tc>
        <w:tc>
          <w:tcPr>
            <w:tcW w:w="14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F51232C" w14:textId="77777777" w:rsidR="005419C9" w:rsidRDefault="00120B71">
            <w:pPr>
              <w:pStyle w:val="DMETW26161BIPCOFINPAY"/>
              <w:jc w:val="right"/>
              <w:rPr>
                <w:rFonts w:ascii="Verdana" w:eastAsia="Verdana" w:hAnsi="Verdana" w:cs="Verdana"/>
                <w:b/>
                <w:noProof/>
                <w:sz w:val="18"/>
              </w:rPr>
            </w:pPr>
            <w:r>
              <w:rPr>
                <w:rFonts w:ascii="Verdana" w:hAnsi="Verdana"/>
                <w:b/>
                <w:noProof/>
                <w:sz w:val="18"/>
              </w:rPr>
              <w:t xml:space="preserve">  49</w:t>
            </w:r>
          </w:p>
        </w:tc>
        <w:tc>
          <w:tcPr>
            <w:tcW w:w="13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6BF2096" w14:textId="77777777" w:rsidR="005419C9" w:rsidRDefault="00120B71">
            <w:pPr>
              <w:pStyle w:val="DMETW26161BIPCOFINPAY"/>
              <w:jc w:val="right"/>
              <w:rPr>
                <w:rFonts w:ascii="Verdana" w:eastAsia="Verdana" w:hAnsi="Verdana" w:cs="Verdana"/>
                <w:b/>
                <w:noProof/>
                <w:sz w:val="18"/>
              </w:rPr>
            </w:pPr>
            <w:r>
              <w:rPr>
                <w:rFonts w:ascii="Verdana" w:hAnsi="Verdana"/>
                <w:b/>
                <w:noProof/>
                <w:sz w:val="18"/>
              </w:rPr>
              <w:t xml:space="preserve">  41</w:t>
            </w:r>
          </w:p>
        </w:tc>
      </w:tr>
    </w:tbl>
    <w:p w14:paraId="753AE191" w14:textId="77777777" w:rsidR="004B21D0" w:rsidRDefault="00120B71" w:rsidP="00795FDB">
      <w:pPr>
        <w:pStyle w:val="HEADER2Part2"/>
        <w:ind w:left="3402" w:hanging="3402"/>
        <w:rPr>
          <w:noProof/>
        </w:rPr>
      </w:pPr>
      <w:r>
        <w:rPr>
          <w:noProof/>
        </w:rPr>
        <w:t>BETALNINGSÅTAGANDEN</w:t>
      </w:r>
    </w:p>
    <w:p w14:paraId="6EEC697D" w14:textId="77777777" w:rsidR="00F512D8" w:rsidRPr="0000219B" w:rsidRDefault="00120B71" w:rsidP="00F512D8">
      <w:pPr>
        <w:pStyle w:val="Textstand-alone"/>
        <w:rPr>
          <w:noProof/>
          <w:lang w:val="sv-SE"/>
        </w:rPr>
      </w:pPr>
      <w:bookmarkStart w:id="82" w:name="BIP_SEL009"/>
      <w:r w:rsidRPr="0000219B">
        <w:rPr>
          <w:noProof/>
          <w:lang w:val="sv-SE"/>
        </w:rPr>
        <w:t>Betalningsåtaganden är skulder som ska betalas för varor eller tjänster som har mottagits eller tillhandahållits och som – till skillnad från upplupna kostnader – redan har fakturerats eller formellt avtalats med leverantören. Betalningsåtagandena kan avse både beloppen för transaktioner med motprestation (som köp av varor och tjänster) och transaktioner utan motprestation (exempelvis relaterade till ersättningsanspråk från stödmottagare, förfinansiering eller annan EU-finansiering).</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1719"/>
        <w:gridCol w:w="862"/>
        <w:gridCol w:w="863"/>
        <w:gridCol w:w="719"/>
        <w:gridCol w:w="718"/>
        <w:gridCol w:w="1439"/>
        <w:gridCol w:w="1355"/>
      </w:tblGrid>
      <w:tr w:rsidR="00D04BFD" w14:paraId="23123E79" w14:textId="77777777">
        <w:trPr>
          <w:trHeight w:val="255"/>
        </w:trPr>
        <w:tc>
          <w:tcPr>
            <w:tcW w:w="2083" w:type="dxa"/>
            <w:gridSpan w:val="8"/>
            <w:tcBorders>
              <w:top w:val="nil"/>
              <w:left w:val="nil"/>
              <w:bottom w:val="nil"/>
              <w:right w:val="nil"/>
              <w:tl2br w:val="nil"/>
              <w:tr2bl w:val="nil"/>
            </w:tcBorders>
            <w:shd w:val="clear" w:color="auto" w:fill="auto"/>
            <w:tcMar>
              <w:left w:w="60" w:type="dxa"/>
              <w:right w:w="60" w:type="dxa"/>
            </w:tcMar>
            <w:vAlign w:val="center"/>
          </w:tcPr>
          <w:p w14:paraId="7E97DD50" w14:textId="77777777" w:rsidR="005419C9" w:rsidRDefault="00120B71">
            <w:pPr>
              <w:pStyle w:val="DMETW26161BIPPAY"/>
              <w:keepNext/>
              <w:jc w:val="right"/>
              <w:rPr>
                <w:rFonts w:ascii="Verdana" w:eastAsia="Verdana" w:hAnsi="Verdana" w:cs="Verdana"/>
                <w:i/>
                <w:noProof/>
                <w:sz w:val="16"/>
              </w:rPr>
            </w:pPr>
            <w:bookmarkStart w:id="83" w:name="DOC_TBL00024_1_1"/>
            <w:bookmarkEnd w:id="83"/>
            <w:r>
              <w:rPr>
                <w:rFonts w:ascii="Verdana" w:hAnsi="Verdana"/>
                <w:i/>
                <w:noProof/>
                <w:sz w:val="16"/>
              </w:rPr>
              <w:t>miljoner euro</w:t>
            </w:r>
          </w:p>
        </w:tc>
      </w:tr>
      <w:tr w:rsidR="00D04BFD" w14:paraId="0AC3B81C" w14:textId="77777777">
        <w:trPr>
          <w:trHeight w:val="255"/>
        </w:trPr>
        <w:tc>
          <w:tcPr>
            <w:tcW w:w="2083" w:type="dxa"/>
            <w:tcBorders>
              <w:top w:val="nil"/>
              <w:left w:val="nil"/>
              <w:bottom w:val="nil"/>
              <w:right w:val="nil"/>
              <w:tl2br w:val="nil"/>
              <w:tr2bl w:val="nil"/>
            </w:tcBorders>
            <w:shd w:val="solid" w:color="016794" w:fill="FFFFFF"/>
            <w:tcMar>
              <w:left w:w="60" w:type="dxa"/>
              <w:right w:w="60" w:type="dxa"/>
            </w:tcMar>
            <w:vAlign w:val="center"/>
          </w:tcPr>
          <w:p w14:paraId="0DF37DE7" w14:textId="77777777" w:rsidR="005419C9" w:rsidRDefault="005419C9">
            <w:pPr>
              <w:pStyle w:val="DMETW26161BIPPAY"/>
              <w:keepNext/>
              <w:jc w:val="center"/>
              <w:rPr>
                <w:rFonts w:ascii="Verdana" w:eastAsia="Verdana" w:hAnsi="Verdana" w:cs="Verdana"/>
                <w:noProof/>
                <w:color w:val="FFFFFF"/>
              </w:rPr>
            </w:pPr>
          </w:p>
        </w:tc>
        <w:tc>
          <w:tcPr>
            <w:tcW w:w="1719" w:type="dxa"/>
            <w:tcBorders>
              <w:top w:val="nil"/>
              <w:left w:val="nil"/>
              <w:bottom w:val="nil"/>
              <w:right w:val="nil"/>
              <w:tl2br w:val="nil"/>
              <w:tr2bl w:val="nil"/>
            </w:tcBorders>
            <w:shd w:val="solid" w:color="016794" w:fill="FFFFFF"/>
            <w:tcMar>
              <w:left w:w="60" w:type="dxa"/>
              <w:right w:w="60" w:type="dxa"/>
            </w:tcMar>
            <w:vAlign w:val="center"/>
          </w:tcPr>
          <w:p w14:paraId="5131C781" w14:textId="77777777" w:rsidR="005419C9" w:rsidRDefault="00120B71">
            <w:pPr>
              <w:pStyle w:val="DMETW26161BIPPAY"/>
              <w:keepNext/>
              <w:jc w:val="center"/>
              <w:rPr>
                <w:rFonts w:ascii="Verdana" w:eastAsia="Verdana" w:hAnsi="Verdana" w:cs="Verdana"/>
                <w:noProof/>
                <w:color w:val="FFFFFF"/>
              </w:rPr>
            </w:pPr>
            <w:r>
              <w:rPr>
                <w:rFonts w:ascii="Verdana" w:hAnsi="Verdana"/>
                <w:noProof/>
                <w:color w:val="FFFFFF"/>
              </w:rPr>
              <w:t>Not</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7DBF8FBA" w14:textId="77777777" w:rsidR="005419C9" w:rsidRDefault="00120B71">
            <w:pPr>
              <w:pStyle w:val="DMETW26161BIPPAY"/>
              <w:keepNext/>
              <w:jc w:val="right"/>
              <w:rPr>
                <w:rFonts w:ascii="Verdana" w:eastAsia="Verdana" w:hAnsi="Verdana" w:cs="Verdana"/>
                <w:noProof/>
                <w:color w:val="FFFFFF"/>
              </w:rPr>
            </w:pPr>
            <w:r>
              <w:rPr>
                <w:rFonts w:ascii="Verdana" w:hAnsi="Verdana"/>
                <w:noProof/>
                <w:color w:val="FFFFFF"/>
              </w:rPr>
              <w:t>Åttonde EUF</w:t>
            </w:r>
          </w:p>
        </w:tc>
        <w:tc>
          <w:tcPr>
            <w:tcW w:w="863" w:type="dxa"/>
            <w:tcBorders>
              <w:top w:val="nil"/>
              <w:left w:val="nil"/>
              <w:bottom w:val="nil"/>
              <w:right w:val="nil"/>
              <w:tl2br w:val="nil"/>
              <w:tr2bl w:val="nil"/>
            </w:tcBorders>
            <w:shd w:val="solid" w:color="016794" w:fill="FFFFFF"/>
            <w:tcMar>
              <w:left w:w="60" w:type="dxa"/>
              <w:right w:w="60" w:type="dxa"/>
            </w:tcMar>
            <w:vAlign w:val="center"/>
          </w:tcPr>
          <w:p w14:paraId="38F9DA0B" w14:textId="77777777" w:rsidR="005419C9" w:rsidRDefault="00120B71">
            <w:pPr>
              <w:pStyle w:val="DMETW26161BIPPAY"/>
              <w:keepNext/>
              <w:jc w:val="right"/>
              <w:rPr>
                <w:rFonts w:ascii="Verdana" w:eastAsia="Verdana" w:hAnsi="Verdana" w:cs="Verdana"/>
                <w:noProof/>
                <w:color w:val="FFFFFF"/>
              </w:rPr>
            </w:pPr>
            <w:r>
              <w:rPr>
                <w:rFonts w:ascii="Verdana" w:hAnsi="Verdana"/>
                <w:noProof/>
                <w:color w:val="FFFFFF"/>
              </w:rPr>
              <w:t>Nionde EUF</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642E9B0E" w14:textId="77777777" w:rsidR="005419C9" w:rsidRDefault="00120B71">
            <w:pPr>
              <w:pStyle w:val="DMETW26161BIPPAY"/>
              <w:keepNext/>
              <w:jc w:val="right"/>
              <w:rPr>
                <w:rFonts w:ascii="Verdana" w:eastAsia="Verdana" w:hAnsi="Verdana" w:cs="Verdana"/>
                <w:noProof/>
                <w:color w:val="FFFFFF"/>
              </w:rPr>
            </w:pPr>
            <w:r>
              <w:rPr>
                <w:rFonts w:ascii="Verdana" w:hAnsi="Verdana"/>
                <w:noProof/>
                <w:color w:val="FFFFFF"/>
              </w:rPr>
              <w:t>Tionde EUF</w:t>
            </w:r>
          </w:p>
        </w:tc>
        <w:tc>
          <w:tcPr>
            <w:tcW w:w="718" w:type="dxa"/>
            <w:tcBorders>
              <w:top w:val="nil"/>
              <w:left w:val="nil"/>
              <w:bottom w:val="nil"/>
              <w:right w:val="nil"/>
              <w:tl2br w:val="nil"/>
              <w:tr2bl w:val="nil"/>
            </w:tcBorders>
            <w:shd w:val="solid" w:color="016794" w:fill="FFFFFF"/>
            <w:tcMar>
              <w:left w:w="60" w:type="dxa"/>
              <w:right w:w="60" w:type="dxa"/>
            </w:tcMar>
            <w:vAlign w:val="center"/>
          </w:tcPr>
          <w:p w14:paraId="6AFF57BA" w14:textId="77777777" w:rsidR="005419C9" w:rsidRDefault="00120B71">
            <w:pPr>
              <w:pStyle w:val="DMETW26161BIPPAY"/>
              <w:keepNext/>
              <w:jc w:val="right"/>
              <w:rPr>
                <w:rFonts w:ascii="Verdana" w:eastAsia="Verdana" w:hAnsi="Verdana" w:cs="Verdana"/>
                <w:noProof/>
                <w:color w:val="FFFFFF"/>
              </w:rPr>
            </w:pPr>
            <w:r>
              <w:rPr>
                <w:rFonts w:ascii="Verdana" w:hAnsi="Verdana"/>
                <w:noProof/>
                <w:color w:val="FFFFFF"/>
              </w:rPr>
              <w:t>Elfte EUF</w:t>
            </w:r>
          </w:p>
        </w:tc>
        <w:tc>
          <w:tcPr>
            <w:tcW w:w="1439" w:type="dxa"/>
            <w:tcBorders>
              <w:top w:val="nil"/>
              <w:left w:val="nil"/>
              <w:bottom w:val="nil"/>
              <w:right w:val="nil"/>
              <w:tl2br w:val="nil"/>
              <w:tr2bl w:val="nil"/>
            </w:tcBorders>
            <w:shd w:val="solid" w:color="016794" w:fill="FFFFFF"/>
            <w:tcMar>
              <w:left w:w="60" w:type="dxa"/>
              <w:right w:w="60" w:type="dxa"/>
            </w:tcMar>
            <w:vAlign w:val="center"/>
          </w:tcPr>
          <w:p w14:paraId="60D56D22" w14:textId="77777777" w:rsidR="005419C9" w:rsidRDefault="00120B71">
            <w:pPr>
              <w:pStyle w:val="DMETW26161BIPPAY"/>
              <w:keepNext/>
              <w:jc w:val="right"/>
              <w:rPr>
                <w:rFonts w:ascii="Verdana" w:eastAsia="Verdana" w:hAnsi="Verdana" w:cs="Verdana"/>
                <w:noProof/>
                <w:color w:val="FFFFFF"/>
              </w:rPr>
            </w:pPr>
            <w:r>
              <w:rPr>
                <w:rFonts w:ascii="Verdana" w:hAnsi="Verdana"/>
                <w:noProof/>
                <w:color w:val="FFFFFF"/>
              </w:rPr>
              <w:t>31.12.2022</w:t>
            </w:r>
          </w:p>
        </w:tc>
        <w:tc>
          <w:tcPr>
            <w:tcW w:w="1355" w:type="dxa"/>
            <w:tcBorders>
              <w:top w:val="nil"/>
              <w:left w:val="nil"/>
              <w:bottom w:val="nil"/>
              <w:right w:val="nil"/>
              <w:tl2br w:val="nil"/>
              <w:tr2bl w:val="nil"/>
            </w:tcBorders>
            <w:shd w:val="solid" w:color="016794" w:fill="FFFFFF"/>
            <w:tcMar>
              <w:left w:w="60" w:type="dxa"/>
              <w:right w:w="60" w:type="dxa"/>
            </w:tcMar>
            <w:vAlign w:val="center"/>
          </w:tcPr>
          <w:p w14:paraId="76C8A736" w14:textId="77777777" w:rsidR="005419C9" w:rsidRDefault="00120B71">
            <w:pPr>
              <w:pStyle w:val="DMETW26161BIPPAY"/>
              <w:keepNext/>
              <w:jc w:val="right"/>
              <w:rPr>
                <w:rFonts w:ascii="Verdana" w:eastAsia="Verdana" w:hAnsi="Verdana" w:cs="Verdana"/>
                <w:noProof/>
                <w:color w:val="FFFFFF"/>
              </w:rPr>
            </w:pPr>
            <w:r>
              <w:rPr>
                <w:rFonts w:ascii="Verdana" w:hAnsi="Verdana"/>
                <w:noProof/>
                <w:color w:val="FFFFFF"/>
              </w:rPr>
              <w:t>31.12.2021</w:t>
            </w:r>
          </w:p>
        </w:tc>
      </w:tr>
      <w:tr w:rsidR="00D04BFD" w14:paraId="656C3D6F" w14:textId="77777777">
        <w:trPr>
          <w:trHeight w:val="255"/>
        </w:trPr>
        <w:tc>
          <w:tcPr>
            <w:tcW w:w="2083" w:type="dxa"/>
            <w:tcBorders>
              <w:top w:val="nil"/>
              <w:left w:val="nil"/>
              <w:bottom w:val="nil"/>
              <w:right w:val="nil"/>
              <w:tl2br w:val="nil"/>
              <w:tr2bl w:val="nil"/>
            </w:tcBorders>
            <w:shd w:val="clear" w:color="auto" w:fill="auto"/>
            <w:tcMar>
              <w:left w:w="60" w:type="dxa"/>
              <w:right w:w="60" w:type="dxa"/>
            </w:tcMar>
            <w:vAlign w:val="center"/>
          </w:tcPr>
          <w:p w14:paraId="117AB675" w14:textId="77777777" w:rsidR="005419C9" w:rsidRDefault="00120B71">
            <w:pPr>
              <w:pStyle w:val="DMETW26161BIPPAY"/>
              <w:keepNext/>
              <w:rPr>
                <w:rFonts w:ascii="Verdana" w:eastAsia="Verdana" w:hAnsi="Verdana" w:cs="Verdana"/>
                <w:i/>
                <w:noProof/>
                <w:sz w:val="18"/>
              </w:rPr>
            </w:pPr>
            <w:r>
              <w:rPr>
                <w:rFonts w:ascii="Verdana" w:hAnsi="Verdana"/>
                <w:i/>
                <w:noProof/>
                <w:sz w:val="18"/>
              </w:rPr>
              <w:t>Kortfristiga betalningsåtaganden</w:t>
            </w:r>
          </w:p>
        </w:tc>
        <w:tc>
          <w:tcPr>
            <w:tcW w:w="1719" w:type="dxa"/>
            <w:tcBorders>
              <w:top w:val="nil"/>
              <w:left w:val="nil"/>
              <w:bottom w:val="nil"/>
              <w:right w:val="nil"/>
              <w:tl2br w:val="nil"/>
              <w:tr2bl w:val="nil"/>
            </w:tcBorders>
            <w:shd w:val="clear" w:color="auto" w:fill="auto"/>
            <w:tcMar>
              <w:left w:w="60" w:type="dxa"/>
              <w:right w:w="60" w:type="dxa"/>
            </w:tcMar>
            <w:vAlign w:val="center"/>
          </w:tcPr>
          <w:p w14:paraId="2BB66765" w14:textId="77777777" w:rsidR="005419C9" w:rsidRDefault="00120B71">
            <w:pPr>
              <w:pStyle w:val="DMETW26161BIPPAY"/>
              <w:keepNext/>
              <w:jc w:val="center"/>
              <w:rPr>
                <w:rFonts w:ascii="Verdana" w:eastAsia="Verdana" w:hAnsi="Verdana" w:cs="Verdana"/>
                <w:noProof/>
                <w:sz w:val="18"/>
              </w:rPr>
            </w:pPr>
            <w:r>
              <w:rPr>
                <w:rFonts w:ascii="Verdana" w:hAnsi="Verdana"/>
                <w:noProof/>
                <w:sz w:val="18"/>
              </w:rPr>
              <w:t>2.7.1</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0FA94CB6"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6CF08C60"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634629CC"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 xml:space="preserve"> 17</w:t>
            </w:r>
          </w:p>
        </w:tc>
        <w:tc>
          <w:tcPr>
            <w:tcW w:w="718" w:type="dxa"/>
            <w:tcBorders>
              <w:top w:val="nil"/>
              <w:left w:val="nil"/>
              <w:bottom w:val="nil"/>
              <w:right w:val="nil"/>
              <w:tl2br w:val="nil"/>
              <w:tr2bl w:val="nil"/>
            </w:tcBorders>
            <w:shd w:val="clear" w:color="auto" w:fill="auto"/>
            <w:tcMar>
              <w:left w:w="60" w:type="dxa"/>
              <w:right w:w="60" w:type="dxa"/>
            </w:tcMar>
            <w:vAlign w:val="center"/>
          </w:tcPr>
          <w:p w14:paraId="15BE58BE"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 xml:space="preserve"> 213</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425F3E80"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 xml:space="preserve"> 230</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5AED874B"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 xml:space="preserve"> 263</w:t>
            </w:r>
          </w:p>
        </w:tc>
      </w:tr>
      <w:tr w:rsidR="00D04BFD" w14:paraId="75FC92F1" w14:textId="77777777">
        <w:trPr>
          <w:trHeight w:val="255"/>
        </w:trPr>
        <w:tc>
          <w:tcPr>
            <w:tcW w:w="2083" w:type="dxa"/>
            <w:tcBorders>
              <w:top w:val="nil"/>
              <w:left w:val="nil"/>
              <w:bottom w:val="nil"/>
              <w:right w:val="nil"/>
              <w:tl2br w:val="nil"/>
              <w:tr2bl w:val="nil"/>
            </w:tcBorders>
            <w:shd w:val="clear" w:color="auto" w:fill="auto"/>
            <w:tcMar>
              <w:left w:w="60" w:type="dxa"/>
              <w:right w:w="60" w:type="dxa"/>
            </w:tcMar>
            <w:vAlign w:val="center"/>
          </w:tcPr>
          <w:p w14:paraId="047DA877" w14:textId="77777777" w:rsidR="005419C9" w:rsidRDefault="00120B71">
            <w:pPr>
              <w:pStyle w:val="DMETW26161BIPPAY"/>
              <w:keepNext/>
              <w:rPr>
                <w:rFonts w:ascii="Verdana" w:eastAsia="Verdana" w:hAnsi="Verdana" w:cs="Verdana"/>
                <w:i/>
                <w:noProof/>
                <w:sz w:val="18"/>
              </w:rPr>
            </w:pPr>
            <w:r>
              <w:rPr>
                <w:rFonts w:ascii="Verdana" w:hAnsi="Verdana"/>
                <w:i/>
                <w:noProof/>
                <w:sz w:val="18"/>
              </w:rPr>
              <w:t>Diverse betalningsåtaganden</w:t>
            </w:r>
          </w:p>
        </w:tc>
        <w:tc>
          <w:tcPr>
            <w:tcW w:w="1719" w:type="dxa"/>
            <w:tcBorders>
              <w:top w:val="nil"/>
              <w:left w:val="nil"/>
              <w:bottom w:val="nil"/>
              <w:right w:val="nil"/>
              <w:tl2br w:val="nil"/>
              <w:tr2bl w:val="nil"/>
            </w:tcBorders>
            <w:shd w:val="clear" w:color="auto" w:fill="auto"/>
            <w:tcMar>
              <w:left w:w="60" w:type="dxa"/>
              <w:right w:w="60" w:type="dxa"/>
            </w:tcMar>
            <w:vAlign w:val="center"/>
          </w:tcPr>
          <w:p w14:paraId="63B4883D" w14:textId="77777777" w:rsidR="005419C9" w:rsidRDefault="00120B71">
            <w:pPr>
              <w:pStyle w:val="DMETW26161BIPPAY"/>
              <w:keepNext/>
              <w:jc w:val="center"/>
              <w:rPr>
                <w:rFonts w:ascii="Verdana" w:eastAsia="Verdana" w:hAnsi="Verdana" w:cs="Verdana"/>
                <w:noProof/>
                <w:sz w:val="18"/>
              </w:rPr>
            </w:pPr>
            <w:r>
              <w:rPr>
                <w:rFonts w:ascii="Verdana" w:hAnsi="Verdana"/>
                <w:noProof/>
                <w:sz w:val="18"/>
              </w:rPr>
              <w:t>2.7.2</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1FDB700B"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40660E58" w14:textId="79A8BC3B" w:rsidR="005419C9" w:rsidRDefault="00706496">
            <w:pPr>
              <w:pStyle w:val="DMETW26161BIPPAY"/>
              <w:keepNext/>
              <w:jc w:val="right"/>
              <w:rPr>
                <w:rFonts w:ascii="Verdana" w:eastAsia="Verdana" w:hAnsi="Verdana" w:cs="Verdana"/>
                <w:i/>
                <w:noProof/>
                <w:sz w:val="18"/>
              </w:rPr>
            </w:pPr>
            <w:r>
              <w:rPr>
                <w:rFonts w:ascii="Verdana" w:hAnsi="Verdana"/>
                <w:i/>
                <w:noProof/>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26411039"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 xml:space="preserve"> 17</w:t>
            </w:r>
          </w:p>
        </w:tc>
        <w:tc>
          <w:tcPr>
            <w:tcW w:w="718" w:type="dxa"/>
            <w:tcBorders>
              <w:top w:val="nil"/>
              <w:left w:val="nil"/>
              <w:bottom w:val="nil"/>
              <w:right w:val="nil"/>
              <w:tl2br w:val="nil"/>
              <w:tr2bl w:val="nil"/>
            </w:tcBorders>
            <w:shd w:val="clear" w:color="auto" w:fill="auto"/>
            <w:tcMar>
              <w:left w:w="60" w:type="dxa"/>
              <w:right w:w="60" w:type="dxa"/>
            </w:tcMar>
            <w:vAlign w:val="center"/>
          </w:tcPr>
          <w:p w14:paraId="291834C6"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 xml:space="preserve"> 178</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20AD5025"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 xml:space="preserve"> 196</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33E86878"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 xml:space="preserve"> 238</w:t>
            </w:r>
          </w:p>
        </w:tc>
      </w:tr>
      <w:tr w:rsidR="00D04BFD" w14:paraId="4AF94330" w14:textId="77777777">
        <w:trPr>
          <w:trHeight w:val="255"/>
        </w:trPr>
        <w:tc>
          <w:tcPr>
            <w:tcW w:w="2083" w:type="dxa"/>
            <w:tcBorders>
              <w:top w:val="nil"/>
              <w:left w:val="nil"/>
              <w:bottom w:val="nil"/>
              <w:right w:val="nil"/>
              <w:tl2br w:val="nil"/>
              <w:tr2bl w:val="nil"/>
            </w:tcBorders>
            <w:shd w:val="solid" w:color="CCE1EA" w:fill="FFFFFF"/>
            <w:tcMar>
              <w:left w:w="60" w:type="dxa"/>
              <w:right w:w="60" w:type="dxa"/>
            </w:tcMar>
            <w:vAlign w:val="center"/>
          </w:tcPr>
          <w:p w14:paraId="759E0F19" w14:textId="77777777" w:rsidR="005419C9" w:rsidRDefault="00120B71" w:rsidP="008F6E98">
            <w:pPr>
              <w:pStyle w:val="DMETW26161BIPPAY"/>
              <w:rPr>
                <w:rFonts w:ascii="Verdana" w:eastAsia="Verdana" w:hAnsi="Verdana" w:cs="Verdana"/>
                <w:b/>
                <w:noProof/>
                <w:sz w:val="18"/>
              </w:rPr>
            </w:pPr>
            <w:r>
              <w:rPr>
                <w:rFonts w:ascii="Verdana" w:hAnsi="Verdana"/>
                <w:b/>
                <w:noProof/>
                <w:sz w:val="18"/>
              </w:rPr>
              <w:t>Totalt</w:t>
            </w:r>
          </w:p>
        </w:tc>
        <w:tc>
          <w:tcPr>
            <w:tcW w:w="1719" w:type="dxa"/>
            <w:tcBorders>
              <w:top w:val="nil"/>
              <w:left w:val="nil"/>
              <w:bottom w:val="nil"/>
              <w:right w:val="nil"/>
              <w:tl2br w:val="nil"/>
              <w:tr2bl w:val="nil"/>
            </w:tcBorders>
            <w:shd w:val="solid" w:color="CCE1EA" w:fill="FFFFFF"/>
            <w:tcMar>
              <w:left w:w="60" w:type="dxa"/>
              <w:right w:w="60" w:type="dxa"/>
            </w:tcMar>
            <w:vAlign w:val="center"/>
          </w:tcPr>
          <w:p w14:paraId="4BB6337C" w14:textId="77777777" w:rsidR="005419C9" w:rsidRDefault="005419C9" w:rsidP="008F6E98">
            <w:pPr>
              <w:pStyle w:val="DMETW26161BIPPAY"/>
              <w:jc w:val="center"/>
              <w:rPr>
                <w:rFonts w:ascii="Verdana" w:eastAsia="Verdana" w:hAnsi="Verdana" w:cs="Verdana"/>
                <w:b/>
                <w:noProof/>
                <w:sz w:val="18"/>
              </w:rPr>
            </w:pPr>
          </w:p>
        </w:tc>
        <w:tc>
          <w:tcPr>
            <w:tcW w:w="862" w:type="dxa"/>
            <w:tcBorders>
              <w:top w:val="nil"/>
              <w:left w:val="nil"/>
              <w:bottom w:val="nil"/>
              <w:right w:val="nil"/>
              <w:tl2br w:val="nil"/>
              <w:tr2bl w:val="nil"/>
            </w:tcBorders>
            <w:shd w:val="solid" w:color="CCE1EA" w:fill="FFFFFF"/>
            <w:tcMar>
              <w:left w:w="60" w:type="dxa"/>
              <w:right w:w="60" w:type="dxa"/>
            </w:tcMar>
            <w:vAlign w:val="center"/>
          </w:tcPr>
          <w:p w14:paraId="27E1EA33" w14:textId="77777777" w:rsidR="005419C9" w:rsidRDefault="00120B71" w:rsidP="008F6E98">
            <w:pPr>
              <w:pStyle w:val="DMETW26161BIPPAY"/>
              <w:jc w:val="right"/>
              <w:rPr>
                <w:rFonts w:ascii="Verdana" w:eastAsia="Verdana" w:hAnsi="Verdana" w:cs="Verdana"/>
                <w:b/>
                <w:noProof/>
                <w:sz w:val="18"/>
              </w:rPr>
            </w:pPr>
            <w:r>
              <w:rPr>
                <w:rFonts w:ascii="Verdana" w:hAnsi="Verdana"/>
                <w:b/>
                <w:noProof/>
                <w:sz w:val="18"/>
              </w:rPr>
              <w:t>–</w:t>
            </w:r>
          </w:p>
        </w:tc>
        <w:tc>
          <w:tcPr>
            <w:tcW w:w="863" w:type="dxa"/>
            <w:tcBorders>
              <w:top w:val="nil"/>
              <w:left w:val="nil"/>
              <w:bottom w:val="nil"/>
              <w:right w:val="nil"/>
              <w:tl2br w:val="nil"/>
              <w:tr2bl w:val="nil"/>
            </w:tcBorders>
            <w:shd w:val="solid" w:color="CCE1EA" w:fill="FFFFFF"/>
            <w:tcMar>
              <w:left w:w="60" w:type="dxa"/>
              <w:right w:w="60" w:type="dxa"/>
            </w:tcMar>
            <w:vAlign w:val="center"/>
          </w:tcPr>
          <w:p w14:paraId="20E26B50" w14:textId="0B2962B2" w:rsidR="005419C9" w:rsidRPr="00706496" w:rsidRDefault="00120B71" w:rsidP="008F6E98">
            <w:pPr>
              <w:pStyle w:val="DMETW26161BIPPAY"/>
              <w:jc w:val="right"/>
              <w:rPr>
                <w:rFonts w:ascii="Verdana" w:eastAsia="Verdana" w:hAnsi="Verdana" w:cs="Verdana"/>
                <w:b/>
                <w:noProof/>
                <w:sz w:val="18"/>
              </w:rPr>
            </w:pPr>
            <w:r>
              <w:rPr>
                <w:rFonts w:ascii="Verdana" w:hAnsi="Verdana"/>
                <w:b/>
                <w:noProof/>
                <w:sz w:val="18"/>
              </w:rPr>
              <w:t xml:space="preserve"> </w:t>
            </w:r>
            <w:r>
              <w:rPr>
                <w:rFonts w:ascii="Verdana" w:hAnsi="Verdana"/>
                <w:b/>
                <w:i/>
                <w:noProof/>
                <w:sz w:val="18"/>
              </w:rPr>
              <w:t>–</w:t>
            </w:r>
          </w:p>
        </w:tc>
        <w:tc>
          <w:tcPr>
            <w:tcW w:w="719" w:type="dxa"/>
            <w:tcBorders>
              <w:top w:val="nil"/>
              <w:left w:val="nil"/>
              <w:bottom w:val="nil"/>
              <w:right w:val="nil"/>
              <w:tl2br w:val="nil"/>
              <w:tr2bl w:val="nil"/>
            </w:tcBorders>
            <w:shd w:val="solid" w:color="CCE1EA" w:fill="FFFFFF"/>
            <w:tcMar>
              <w:left w:w="60" w:type="dxa"/>
              <w:right w:w="60" w:type="dxa"/>
            </w:tcMar>
            <w:vAlign w:val="center"/>
          </w:tcPr>
          <w:p w14:paraId="293BAC2A" w14:textId="77777777" w:rsidR="005419C9" w:rsidRDefault="00120B71" w:rsidP="008F6E98">
            <w:pPr>
              <w:pStyle w:val="DMETW26161BIPPAY"/>
              <w:jc w:val="right"/>
              <w:rPr>
                <w:rFonts w:ascii="Verdana" w:eastAsia="Verdana" w:hAnsi="Verdana" w:cs="Verdana"/>
                <w:b/>
                <w:noProof/>
                <w:sz w:val="18"/>
              </w:rPr>
            </w:pPr>
            <w:r>
              <w:rPr>
                <w:rFonts w:ascii="Verdana" w:hAnsi="Verdana"/>
                <w:b/>
                <w:noProof/>
                <w:sz w:val="18"/>
              </w:rPr>
              <w:t xml:space="preserve">  34</w:t>
            </w:r>
          </w:p>
        </w:tc>
        <w:tc>
          <w:tcPr>
            <w:tcW w:w="718" w:type="dxa"/>
            <w:tcBorders>
              <w:top w:val="nil"/>
              <w:left w:val="nil"/>
              <w:bottom w:val="nil"/>
              <w:right w:val="nil"/>
              <w:tl2br w:val="nil"/>
              <w:tr2bl w:val="nil"/>
            </w:tcBorders>
            <w:shd w:val="solid" w:color="CCE1EA" w:fill="FFFFFF"/>
            <w:tcMar>
              <w:left w:w="60" w:type="dxa"/>
              <w:right w:w="60" w:type="dxa"/>
            </w:tcMar>
            <w:vAlign w:val="center"/>
          </w:tcPr>
          <w:p w14:paraId="71488166" w14:textId="77777777" w:rsidR="005419C9" w:rsidRDefault="00120B71" w:rsidP="008F6E98">
            <w:pPr>
              <w:pStyle w:val="DMETW26161BIPPAY"/>
              <w:jc w:val="right"/>
              <w:rPr>
                <w:rFonts w:ascii="Verdana" w:eastAsia="Verdana" w:hAnsi="Verdana" w:cs="Verdana"/>
                <w:b/>
                <w:noProof/>
                <w:sz w:val="18"/>
              </w:rPr>
            </w:pPr>
            <w:r>
              <w:rPr>
                <w:rFonts w:ascii="Verdana" w:hAnsi="Verdana"/>
                <w:b/>
                <w:noProof/>
                <w:sz w:val="18"/>
              </w:rPr>
              <w:t xml:space="preserve">  391</w:t>
            </w:r>
          </w:p>
        </w:tc>
        <w:tc>
          <w:tcPr>
            <w:tcW w:w="1439" w:type="dxa"/>
            <w:tcBorders>
              <w:top w:val="nil"/>
              <w:left w:val="nil"/>
              <w:bottom w:val="nil"/>
              <w:right w:val="nil"/>
              <w:tl2br w:val="nil"/>
              <w:tr2bl w:val="nil"/>
            </w:tcBorders>
            <w:shd w:val="solid" w:color="CCE1EA" w:fill="FFFFFF"/>
            <w:tcMar>
              <w:left w:w="60" w:type="dxa"/>
              <w:right w:w="60" w:type="dxa"/>
            </w:tcMar>
            <w:vAlign w:val="center"/>
          </w:tcPr>
          <w:p w14:paraId="05992476" w14:textId="77777777" w:rsidR="005419C9" w:rsidRDefault="00120B71" w:rsidP="008F6E98">
            <w:pPr>
              <w:pStyle w:val="DMETW26161BIPPAY"/>
              <w:jc w:val="right"/>
              <w:rPr>
                <w:rFonts w:ascii="Verdana" w:eastAsia="Verdana" w:hAnsi="Verdana" w:cs="Verdana"/>
                <w:b/>
                <w:noProof/>
                <w:sz w:val="18"/>
              </w:rPr>
            </w:pPr>
            <w:r>
              <w:rPr>
                <w:rFonts w:ascii="Verdana" w:hAnsi="Verdana"/>
                <w:b/>
                <w:noProof/>
                <w:sz w:val="18"/>
              </w:rPr>
              <w:t xml:space="preserve">  426</w:t>
            </w:r>
          </w:p>
        </w:tc>
        <w:tc>
          <w:tcPr>
            <w:tcW w:w="1355" w:type="dxa"/>
            <w:tcBorders>
              <w:top w:val="nil"/>
              <w:left w:val="nil"/>
              <w:bottom w:val="nil"/>
              <w:right w:val="nil"/>
              <w:tl2br w:val="nil"/>
              <w:tr2bl w:val="nil"/>
            </w:tcBorders>
            <w:shd w:val="solid" w:color="CCE1EA" w:fill="FFFFFF"/>
            <w:tcMar>
              <w:left w:w="60" w:type="dxa"/>
              <w:right w:w="60" w:type="dxa"/>
            </w:tcMar>
            <w:vAlign w:val="center"/>
          </w:tcPr>
          <w:p w14:paraId="5F1886D3" w14:textId="77777777" w:rsidR="005419C9" w:rsidRDefault="00120B71" w:rsidP="008F6E98">
            <w:pPr>
              <w:pStyle w:val="DMETW26161BIPPAY"/>
              <w:jc w:val="right"/>
              <w:rPr>
                <w:rFonts w:ascii="Verdana" w:eastAsia="Verdana" w:hAnsi="Verdana" w:cs="Verdana"/>
                <w:b/>
                <w:noProof/>
                <w:sz w:val="18"/>
              </w:rPr>
            </w:pPr>
            <w:r>
              <w:rPr>
                <w:rFonts w:ascii="Verdana" w:hAnsi="Verdana"/>
                <w:b/>
                <w:noProof/>
                <w:sz w:val="18"/>
              </w:rPr>
              <w:t xml:space="preserve">  501</w:t>
            </w:r>
          </w:p>
        </w:tc>
      </w:tr>
    </w:tbl>
    <w:p w14:paraId="57936FEA" w14:textId="77777777" w:rsidR="004B21D0" w:rsidRPr="00F64D38" w:rsidRDefault="00120B71" w:rsidP="008F6E98">
      <w:pPr>
        <w:pStyle w:val="HEADER3Part2"/>
        <w:keepNext/>
        <w:keepLines/>
        <w:rPr>
          <w:noProof/>
        </w:rPr>
      </w:pPr>
      <w:r>
        <w:rPr>
          <w:noProof/>
        </w:rPr>
        <w:t xml:space="preserve"> </w:t>
      </w:r>
      <w:bookmarkStart w:id="84" w:name="_Ref35557546"/>
      <w:r>
        <w:rPr>
          <w:noProof/>
        </w:rPr>
        <w:t>Kortfristiga betalningsåtaganden</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3"/>
        <w:gridCol w:w="864"/>
        <w:gridCol w:w="862"/>
        <w:gridCol w:w="863"/>
        <w:gridCol w:w="862"/>
        <w:gridCol w:w="1387"/>
        <w:gridCol w:w="1407"/>
      </w:tblGrid>
      <w:tr w:rsidR="00D04BFD" w14:paraId="042369B9" w14:textId="77777777">
        <w:trPr>
          <w:cantSplit/>
          <w:trHeight w:hRule="exact" w:val="255"/>
        </w:trPr>
        <w:tc>
          <w:tcPr>
            <w:tcW w:w="3513" w:type="dxa"/>
            <w:gridSpan w:val="7"/>
            <w:tcBorders>
              <w:top w:val="nil"/>
              <w:left w:val="nil"/>
              <w:bottom w:val="nil"/>
              <w:right w:val="nil"/>
              <w:tl2br w:val="nil"/>
              <w:tr2bl w:val="nil"/>
            </w:tcBorders>
            <w:shd w:val="clear" w:color="auto" w:fill="auto"/>
            <w:tcMar>
              <w:left w:w="60" w:type="dxa"/>
              <w:right w:w="60" w:type="dxa"/>
            </w:tcMar>
            <w:vAlign w:val="center"/>
          </w:tcPr>
          <w:p w14:paraId="4E3937ED" w14:textId="77777777" w:rsidR="005419C9" w:rsidRDefault="00120B71" w:rsidP="008F6E98">
            <w:pPr>
              <w:pStyle w:val="DMETW26161BIPCURPAY"/>
              <w:keepNext/>
              <w:keepLines/>
              <w:jc w:val="right"/>
              <w:rPr>
                <w:rFonts w:ascii="Verdana" w:eastAsia="Verdana" w:hAnsi="Verdana" w:cs="Verdana"/>
                <w:i/>
                <w:noProof/>
                <w:sz w:val="16"/>
              </w:rPr>
            </w:pPr>
            <w:bookmarkStart w:id="85" w:name="DOC_TBL00025_1_1"/>
            <w:bookmarkEnd w:id="85"/>
            <w:r>
              <w:rPr>
                <w:rFonts w:ascii="Verdana" w:hAnsi="Verdana"/>
                <w:i/>
                <w:noProof/>
                <w:sz w:val="16"/>
              </w:rPr>
              <w:t>miljoner euro</w:t>
            </w:r>
          </w:p>
        </w:tc>
      </w:tr>
      <w:tr w:rsidR="00D04BFD" w14:paraId="2B55965B" w14:textId="77777777">
        <w:trPr>
          <w:cantSplit/>
          <w:trHeight w:hRule="exact" w:val="255"/>
        </w:trPr>
        <w:tc>
          <w:tcPr>
            <w:tcW w:w="3513" w:type="dxa"/>
            <w:tcBorders>
              <w:top w:val="nil"/>
              <w:left w:val="nil"/>
              <w:bottom w:val="nil"/>
              <w:right w:val="nil"/>
              <w:tl2br w:val="nil"/>
              <w:tr2bl w:val="nil"/>
            </w:tcBorders>
            <w:shd w:val="solid" w:color="016794" w:fill="FFFFFF"/>
            <w:tcMar>
              <w:left w:w="60" w:type="dxa"/>
              <w:right w:w="60" w:type="dxa"/>
            </w:tcMar>
            <w:vAlign w:val="center"/>
          </w:tcPr>
          <w:p w14:paraId="5D9BA3E4" w14:textId="77777777" w:rsidR="005419C9" w:rsidRDefault="005419C9" w:rsidP="008F6E98">
            <w:pPr>
              <w:pStyle w:val="DMETW26161BIPCURPAY"/>
              <w:keepNext/>
              <w:keepLines/>
              <w:jc w:val="center"/>
              <w:rPr>
                <w:rFonts w:ascii="Verdana" w:eastAsia="Verdana" w:hAnsi="Verdana" w:cs="Verdana"/>
                <w:noProof/>
                <w:color w:val="FFFFFF"/>
              </w:rPr>
            </w:pPr>
          </w:p>
        </w:tc>
        <w:tc>
          <w:tcPr>
            <w:tcW w:w="864" w:type="dxa"/>
            <w:tcBorders>
              <w:top w:val="nil"/>
              <w:left w:val="nil"/>
              <w:bottom w:val="nil"/>
              <w:right w:val="nil"/>
              <w:tl2br w:val="nil"/>
              <w:tr2bl w:val="nil"/>
            </w:tcBorders>
            <w:shd w:val="solid" w:color="016794" w:fill="FFFFFF"/>
            <w:tcMar>
              <w:left w:w="60" w:type="dxa"/>
              <w:right w:w="60" w:type="dxa"/>
            </w:tcMar>
            <w:vAlign w:val="center"/>
          </w:tcPr>
          <w:p w14:paraId="36EB38D2" w14:textId="77777777" w:rsidR="005419C9" w:rsidRDefault="00120B71" w:rsidP="008F6E98">
            <w:pPr>
              <w:pStyle w:val="DMETW26161BIPCURPAY"/>
              <w:keepNext/>
              <w:keepLines/>
              <w:jc w:val="right"/>
              <w:rPr>
                <w:rFonts w:ascii="Verdana" w:eastAsia="Verdana" w:hAnsi="Verdana" w:cs="Verdana"/>
                <w:noProof/>
                <w:color w:val="FFFFFF"/>
              </w:rPr>
            </w:pPr>
            <w:r>
              <w:rPr>
                <w:rFonts w:ascii="Verdana" w:hAnsi="Verdana"/>
                <w:noProof/>
                <w:color w:val="FFFFFF"/>
              </w:rPr>
              <w:t>Åttonde EUF</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78EFA5B4" w14:textId="77777777" w:rsidR="005419C9" w:rsidRDefault="00120B71" w:rsidP="008F6E98">
            <w:pPr>
              <w:pStyle w:val="DMETW26161BIPCURPAY"/>
              <w:keepNext/>
              <w:keepLines/>
              <w:jc w:val="right"/>
              <w:rPr>
                <w:rFonts w:ascii="Verdana" w:eastAsia="Verdana" w:hAnsi="Verdana" w:cs="Verdana"/>
                <w:noProof/>
                <w:color w:val="FFFFFF"/>
              </w:rPr>
            </w:pPr>
            <w:r>
              <w:rPr>
                <w:rFonts w:ascii="Verdana" w:hAnsi="Verdana"/>
                <w:noProof/>
                <w:color w:val="FFFFFF"/>
              </w:rPr>
              <w:t>Nionde EUF</w:t>
            </w:r>
          </w:p>
        </w:tc>
        <w:tc>
          <w:tcPr>
            <w:tcW w:w="863" w:type="dxa"/>
            <w:tcBorders>
              <w:top w:val="nil"/>
              <w:left w:val="nil"/>
              <w:bottom w:val="nil"/>
              <w:right w:val="nil"/>
              <w:tl2br w:val="nil"/>
              <w:tr2bl w:val="nil"/>
            </w:tcBorders>
            <w:shd w:val="solid" w:color="016794" w:fill="FFFFFF"/>
            <w:tcMar>
              <w:left w:w="60" w:type="dxa"/>
              <w:right w:w="60" w:type="dxa"/>
            </w:tcMar>
            <w:vAlign w:val="center"/>
          </w:tcPr>
          <w:p w14:paraId="1CB4ED4B" w14:textId="77777777" w:rsidR="005419C9" w:rsidRDefault="00120B71" w:rsidP="008F6E98">
            <w:pPr>
              <w:pStyle w:val="DMETW26161BIPCURPAY"/>
              <w:keepNext/>
              <w:keepLines/>
              <w:jc w:val="right"/>
              <w:rPr>
                <w:rFonts w:ascii="Verdana" w:eastAsia="Verdana" w:hAnsi="Verdana" w:cs="Verdana"/>
                <w:noProof/>
                <w:color w:val="FFFFFF"/>
              </w:rPr>
            </w:pPr>
            <w:r>
              <w:rPr>
                <w:rFonts w:ascii="Verdana" w:hAnsi="Verdana"/>
                <w:noProof/>
                <w:color w:val="FFFFFF"/>
              </w:rPr>
              <w:t>Tionde EUF</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6400164F" w14:textId="77777777" w:rsidR="005419C9" w:rsidRDefault="00120B71" w:rsidP="008F6E98">
            <w:pPr>
              <w:pStyle w:val="DMETW26161BIPCURPAY"/>
              <w:keepNext/>
              <w:keepLines/>
              <w:jc w:val="right"/>
              <w:rPr>
                <w:rFonts w:ascii="Verdana" w:eastAsia="Verdana" w:hAnsi="Verdana" w:cs="Verdana"/>
                <w:noProof/>
                <w:color w:val="FFFFFF"/>
              </w:rPr>
            </w:pPr>
            <w:r>
              <w:rPr>
                <w:rFonts w:ascii="Verdana" w:hAnsi="Verdana"/>
                <w:noProof/>
                <w:color w:val="FFFFFF"/>
              </w:rPr>
              <w:t>Elfte EUF</w:t>
            </w:r>
          </w:p>
        </w:tc>
        <w:tc>
          <w:tcPr>
            <w:tcW w:w="1387" w:type="dxa"/>
            <w:tcBorders>
              <w:top w:val="nil"/>
              <w:left w:val="nil"/>
              <w:bottom w:val="nil"/>
              <w:right w:val="nil"/>
              <w:tl2br w:val="nil"/>
              <w:tr2bl w:val="nil"/>
            </w:tcBorders>
            <w:shd w:val="solid" w:color="016794" w:fill="FFFFFF"/>
            <w:tcMar>
              <w:left w:w="60" w:type="dxa"/>
              <w:right w:w="60" w:type="dxa"/>
            </w:tcMar>
            <w:vAlign w:val="center"/>
          </w:tcPr>
          <w:p w14:paraId="7264BA26" w14:textId="77777777" w:rsidR="005419C9" w:rsidRDefault="00120B71" w:rsidP="008F6E98">
            <w:pPr>
              <w:pStyle w:val="DMETW26161BIPCURPAY"/>
              <w:keepNext/>
              <w:keepLines/>
              <w:jc w:val="right"/>
              <w:rPr>
                <w:rFonts w:ascii="Verdana" w:eastAsia="Verdana" w:hAnsi="Verdana" w:cs="Verdana"/>
                <w:noProof/>
                <w:color w:val="FFFFFF"/>
              </w:rPr>
            </w:pPr>
            <w:r>
              <w:rPr>
                <w:rFonts w:ascii="Verdana" w:hAnsi="Verdana"/>
                <w:noProof/>
                <w:color w:val="FFFFFF"/>
              </w:rPr>
              <w:t>31.12.2022</w:t>
            </w:r>
          </w:p>
        </w:tc>
        <w:tc>
          <w:tcPr>
            <w:tcW w:w="1407" w:type="dxa"/>
            <w:tcBorders>
              <w:top w:val="nil"/>
              <w:left w:val="nil"/>
              <w:bottom w:val="nil"/>
              <w:right w:val="nil"/>
              <w:tl2br w:val="nil"/>
              <w:tr2bl w:val="nil"/>
            </w:tcBorders>
            <w:shd w:val="solid" w:color="016794" w:fill="FFFFFF"/>
            <w:tcMar>
              <w:left w:w="60" w:type="dxa"/>
              <w:right w:w="60" w:type="dxa"/>
            </w:tcMar>
            <w:vAlign w:val="center"/>
          </w:tcPr>
          <w:p w14:paraId="1D4641C3" w14:textId="77777777" w:rsidR="005419C9" w:rsidRDefault="00120B71" w:rsidP="008F6E98">
            <w:pPr>
              <w:pStyle w:val="DMETW26161BIPCURPAY"/>
              <w:keepNext/>
              <w:keepLines/>
              <w:jc w:val="right"/>
              <w:rPr>
                <w:rFonts w:ascii="Verdana" w:eastAsia="Verdana" w:hAnsi="Verdana" w:cs="Verdana"/>
                <w:noProof/>
                <w:color w:val="FFFFFF"/>
              </w:rPr>
            </w:pPr>
            <w:r>
              <w:rPr>
                <w:rFonts w:ascii="Verdana" w:hAnsi="Verdana"/>
                <w:noProof/>
                <w:color w:val="FFFFFF"/>
              </w:rPr>
              <w:t>31.12.2021</w:t>
            </w:r>
          </w:p>
        </w:tc>
      </w:tr>
      <w:tr w:rsidR="00D04BFD" w14:paraId="034157EE" w14:textId="77777777">
        <w:trPr>
          <w:cantSplit/>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0D75E399" w14:textId="77777777" w:rsidR="005419C9" w:rsidRDefault="00120B71" w:rsidP="008F6E98">
            <w:pPr>
              <w:pStyle w:val="DMETW26161BIPCURPAY"/>
              <w:keepNext/>
              <w:keepLines/>
              <w:rPr>
                <w:rFonts w:ascii="Verdana" w:eastAsia="Verdana" w:hAnsi="Verdana" w:cs="Verdana"/>
                <w:i/>
                <w:noProof/>
                <w:sz w:val="18"/>
              </w:rPr>
            </w:pPr>
            <w:r>
              <w:rPr>
                <w:rFonts w:ascii="Verdana" w:hAnsi="Verdana"/>
                <w:i/>
                <w:noProof/>
                <w:sz w:val="18"/>
              </w:rPr>
              <w:t>Leverantörer</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7EA92372"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39C1B577"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575B632E"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3</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67F8CA74"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61</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4E7BAFD0"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63</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7A149913"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72</w:t>
            </w:r>
          </w:p>
        </w:tc>
      </w:tr>
      <w:tr w:rsidR="00D04BFD" w14:paraId="7629435A" w14:textId="77777777">
        <w:trPr>
          <w:cantSplit/>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7CD6F9D5" w14:textId="77777777" w:rsidR="005419C9" w:rsidRDefault="00120B71" w:rsidP="008F6E98">
            <w:pPr>
              <w:pStyle w:val="DMETW26161BIPCURPAY"/>
              <w:keepNext/>
              <w:keepLines/>
              <w:rPr>
                <w:rFonts w:ascii="Verdana" w:eastAsia="Verdana" w:hAnsi="Verdana" w:cs="Verdana"/>
                <w:i/>
                <w:noProof/>
                <w:sz w:val="18"/>
              </w:rPr>
            </w:pPr>
            <w:r>
              <w:rPr>
                <w:rFonts w:ascii="Verdana" w:hAnsi="Verdana"/>
                <w:i/>
                <w:noProof/>
                <w:sz w:val="18"/>
              </w:rPr>
              <w:t>Medlemsstater</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5E3B5F4F"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26C43F14"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51B4B2E3"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1C3F9964" w14:textId="1568C72C" w:rsidR="005419C9" w:rsidRDefault="00706496"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4EEC4C85" w14:textId="73748763" w:rsidR="005419C9" w:rsidRDefault="00706496"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5A407730"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3</w:t>
            </w:r>
          </w:p>
        </w:tc>
      </w:tr>
      <w:tr w:rsidR="00D04BFD" w14:paraId="5DE89D1D" w14:textId="77777777">
        <w:trPr>
          <w:cantSplit/>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2809C883" w14:textId="77777777" w:rsidR="005419C9" w:rsidRDefault="00120B71" w:rsidP="008F6E98">
            <w:pPr>
              <w:pStyle w:val="DMETW26161BIPCURPAY"/>
              <w:keepNext/>
              <w:keepLines/>
              <w:rPr>
                <w:rFonts w:ascii="Verdana" w:eastAsia="Verdana" w:hAnsi="Verdana" w:cs="Verdana"/>
                <w:i/>
                <w:noProof/>
                <w:sz w:val="18"/>
              </w:rPr>
            </w:pPr>
            <w:r>
              <w:rPr>
                <w:rFonts w:ascii="Verdana" w:hAnsi="Verdana"/>
                <w:i/>
                <w:noProof/>
                <w:sz w:val="18"/>
              </w:rPr>
              <w:t>Tredjeländer</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1A5E03F6"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23CABAF4"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3372DA2A" w14:textId="3D4D41B6"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58284796"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126</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1C4F2687"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126</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2385C523"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158</w:t>
            </w:r>
          </w:p>
        </w:tc>
      </w:tr>
      <w:tr w:rsidR="00D04BFD" w14:paraId="248E344B" w14:textId="77777777">
        <w:trPr>
          <w:cantSplit/>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3FE053BA" w14:textId="77777777" w:rsidR="005419C9" w:rsidRDefault="00120B71" w:rsidP="008F6E98">
            <w:pPr>
              <w:pStyle w:val="DMETW26161BIPCURPAY"/>
              <w:keepNext/>
              <w:keepLines/>
              <w:rPr>
                <w:rFonts w:ascii="Verdana" w:eastAsia="Verdana" w:hAnsi="Verdana" w:cs="Verdana"/>
                <w:i/>
                <w:noProof/>
                <w:sz w:val="18"/>
              </w:rPr>
            </w:pPr>
            <w:r>
              <w:rPr>
                <w:rFonts w:ascii="Verdana" w:hAnsi="Verdana"/>
                <w:i/>
                <w:noProof/>
                <w:sz w:val="18"/>
              </w:rPr>
              <w:t>Offentliga organ</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1BF8D985"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34BD79B7" w14:textId="77777777" w:rsidR="005419C9" w:rsidRDefault="00120B71" w:rsidP="008F6E98">
            <w:pPr>
              <w:pStyle w:val="DMETW26161BIPCURPAY"/>
              <w:keepNext/>
              <w:keepLines/>
              <w:rPr>
                <w:rFonts w:ascii="Verdana" w:eastAsia="Verdana" w:hAnsi="Verdana" w:cs="Verdana"/>
                <w:noProof/>
                <w:sz w:val="18"/>
              </w:rPr>
            </w:pPr>
            <w:r>
              <w:rPr>
                <w:rFonts w:ascii="Verdana" w:hAnsi="Verdana"/>
                <w:noProof/>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63F3365F"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(1)</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0479D300"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41</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50A05D79"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41</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332EC6D2"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51</w:t>
            </w:r>
          </w:p>
        </w:tc>
      </w:tr>
      <w:tr w:rsidR="00D04BFD" w14:paraId="01C73767" w14:textId="77777777">
        <w:trPr>
          <w:cantSplit/>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7E78D817" w14:textId="77777777" w:rsidR="005419C9" w:rsidRDefault="00120B71" w:rsidP="008F6E98">
            <w:pPr>
              <w:pStyle w:val="DMETW26161BIPCURPAY"/>
              <w:keepNext/>
              <w:keepLines/>
              <w:rPr>
                <w:rFonts w:ascii="Verdana" w:eastAsia="Verdana" w:hAnsi="Verdana" w:cs="Verdana"/>
                <w:i/>
                <w:noProof/>
                <w:sz w:val="18"/>
              </w:rPr>
            </w:pPr>
            <w:r>
              <w:rPr>
                <w:rFonts w:ascii="Verdana" w:hAnsi="Verdana"/>
                <w:i/>
                <w:noProof/>
                <w:sz w:val="18"/>
              </w:rPr>
              <w:t>Institutioner och organ</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7D06E90E"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0D27C449"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49A1E449"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62BF8E19" w14:textId="7BBE5024"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69BB3D28" w14:textId="06D66A99" w:rsidR="005419C9" w:rsidRDefault="00706496"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4F260CD5"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4</w:t>
            </w:r>
          </w:p>
        </w:tc>
      </w:tr>
      <w:tr w:rsidR="00D04BFD" w14:paraId="62D1D913" w14:textId="77777777">
        <w:trPr>
          <w:cantSplit/>
          <w:trHeight w:hRule="exact" w:val="255"/>
        </w:trPr>
        <w:tc>
          <w:tcPr>
            <w:tcW w:w="3513" w:type="dxa"/>
            <w:tcBorders>
              <w:top w:val="nil"/>
              <w:left w:val="nil"/>
              <w:bottom w:val="single" w:sz="4" w:space="0" w:color="016794"/>
              <w:right w:val="nil"/>
              <w:tl2br w:val="nil"/>
              <w:tr2bl w:val="nil"/>
            </w:tcBorders>
            <w:shd w:val="clear" w:color="auto" w:fill="auto"/>
            <w:tcMar>
              <w:left w:w="60" w:type="dxa"/>
              <w:right w:w="60" w:type="dxa"/>
            </w:tcMar>
            <w:vAlign w:val="center"/>
          </w:tcPr>
          <w:p w14:paraId="52A50CBC" w14:textId="77777777" w:rsidR="005419C9" w:rsidRDefault="00120B71" w:rsidP="008F6E98">
            <w:pPr>
              <w:pStyle w:val="DMETW26161BIPCURPAY"/>
              <w:keepNext/>
              <w:keepLines/>
              <w:rPr>
                <w:rFonts w:ascii="Verdana" w:eastAsia="Verdana" w:hAnsi="Verdana" w:cs="Verdana"/>
                <w:i/>
                <w:noProof/>
                <w:sz w:val="18"/>
              </w:rPr>
            </w:pPr>
            <w:r>
              <w:rPr>
                <w:rFonts w:ascii="Verdana" w:hAnsi="Verdana"/>
                <w:i/>
                <w:noProof/>
                <w:sz w:val="18"/>
              </w:rPr>
              <w:t>Övriga kortfristiga betalningsåtaganden</w:t>
            </w:r>
          </w:p>
        </w:tc>
        <w:tc>
          <w:tcPr>
            <w:tcW w:w="864" w:type="dxa"/>
            <w:tcBorders>
              <w:top w:val="nil"/>
              <w:left w:val="nil"/>
              <w:bottom w:val="single" w:sz="4" w:space="0" w:color="016794"/>
              <w:right w:val="nil"/>
              <w:tl2br w:val="nil"/>
              <w:tr2bl w:val="nil"/>
            </w:tcBorders>
            <w:shd w:val="clear" w:color="auto" w:fill="auto"/>
            <w:tcMar>
              <w:left w:w="60" w:type="dxa"/>
              <w:right w:w="60" w:type="dxa"/>
            </w:tcMar>
            <w:vAlign w:val="center"/>
          </w:tcPr>
          <w:p w14:paraId="20E6697C"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426974B7"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3" w:type="dxa"/>
            <w:tcBorders>
              <w:top w:val="nil"/>
              <w:left w:val="nil"/>
              <w:bottom w:val="single" w:sz="4" w:space="0" w:color="016794"/>
              <w:right w:val="nil"/>
              <w:tl2br w:val="nil"/>
              <w:tr2bl w:val="nil"/>
            </w:tcBorders>
            <w:shd w:val="clear" w:color="auto" w:fill="auto"/>
            <w:tcMar>
              <w:left w:w="60" w:type="dxa"/>
              <w:right w:w="60" w:type="dxa"/>
            </w:tcMar>
            <w:vAlign w:val="center"/>
          </w:tcPr>
          <w:p w14:paraId="62AF72EF"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14</w:t>
            </w: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7FD92E96"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(15)</w:t>
            </w:r>
          </w:p>
        </w:tc>
        <w:tc>
          <w:tcPr>
            <w:tcW w:w="1387" w:type="dxa"/>
            <w:tcBorders>
              <w:top w:val="nil"/>
              <w:left w:val="nil"/>
              <w:bottom w:val="single" w:sz="4" w:space="0" w:color="016794"/>
              <w:right w:val="nil"/>
              <w:tl2br w:val="nil"/>
              <w:tr2bl w:val="nil"/>
            </w:tcBorders>
            <w:shd w:val="clear" w:color="auto" w:fill="auto"/>
            <w:tcMar>
              <w:left w:w="60" w:type="dxa"/>
              <w:right w:w="60" w:type="dxa"/>
            </w:tcMar>
            <w:vAlign w:val="center"/>
          </w:tcPr>
          <w:p w14:paraId="49DD22AF" w14:textId="35A02258" w:rsidR="005419C9" w:rsidRDefault="00706496"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1407" w:type="dxa"/>
            <w:tcBorders>
              <w:top w:val="nil"/>
              <w:left w:val="nil"/>
              <w:bottom w:val="single" w:sz="4" w:space="0" w:color="016794"/>
              <w:right w:val="nil"/>
              <w:tl2br w:val="nil"/>
              <w:tr2bl w:val="nil"/>
            </w:tcBorders>
            <w:shd w:val="clear" w:color="auto" w:fill="auto"/>
            <w:tcMar>
              <w:left w:w="60" w:type="dxa"/>
              <w:right w:w="60" w:type="dxa"/>
            </w:tcMar>
            <w:vAlign w:val="center"/>
          </w:tcPr>
          <w:p w14:paraId="43886685"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(25)</w:t>
            </w:r>
          </w:p>
        </w:tc>
      </w:tr>
      <w:tr w:rsidR="00D04BFD" w14:paraId="22C335B3" w14:textId="77777777">
        <w:trPr>
          <w:trHeight w:hRule="exact" w:val="255"/>
        </w:trPr>
        <w:tc>
          <w:tcPr>
            <w:tcW w:w="351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781A929" w14:textId="77777777" w:rsidR="005419C9" w:rsidRDefault="00120B71" w:rsidP="008F6E98">
            <w:pPr>
              <w:pStyle w:val="DMETW26161BIPCURPAY"/>
              <w:keepNext/>
              <w:keepLines/>
              <w:rPr>
                <w:rFonts w:ascii="Verdana" w:eastAsia="Verdana" w:hAnsi="Verdana" w:cs="Verdana"/>
                <w:b/>
                <w:noProof/>
                <w:sz w:val="18"/>
              </w:rPr>
            </w:pPr>
            <w:r>
              <w:rPr>
                <w:rFonts w:ascii="Verdana" w:hAnsi="Verdana"/>
                <w:b/>
                <w:noProof/>
                <w:sz w:val="18"/>
              </w:rPr>
              <w:t>Totalt</w:t>
            </w:r>
          </w:p>
        </w:tc>
        <w:tc>
          <w:tcPr>
            <w:tcW w:w="8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4435C04" w14:textId="77777777" w:rsidR="005419C9" w:rsidRDefault="00120B71" w:rsidP="008F6E98">
            <w:pPr>
              <w:pStyle w:val="DMETW26161BIPCURPAY"/>
              <w:keepNext/>
              <w:keepLines/>
              <w:jc w:val="right"/>
              <w:rPr>
                <w:rFonts w:ascii="Verdana" w:eastAsia="Verdana" w:hAnsi="Verdana" w:cs="Verdana"/>
                <w:b/>
                <w:noProof/>
                <w:sz w:val="18"/>
              </w:rPr>
            </w:pPr>
            <w:r>
              <w:rPr>
                <w:rFonts w:ascii="Verdana" w:hAnsi="Verdana"/>
                <w:b/>
                <w:noProof/>
                <w:sz w:val="18"/>
              </w:rPr>
              <w:t>–</w:t>
            </w:r>
          </w:p>
        </w:tc>
        <w:tc>
          <w:tcPr>
            <w:tcW w:w="8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72DE24B" w14:textId="77777777" w:rsidR="005419C9" w:rsidRDefault="00120B71" w:rsidP="008F6E98">
            <w:pPr>
              <w:pStyle w:val="DMETW26161BIPCURPAY"/>
              <w:keepNext/>
              <w:keepLines/>
              <w:jc w:val="right"/>
              <w:rPr>
                <w:rFonts w:ascii="Verdana" w:eastAsia="Verdana" w:hAnsi="Verdana" w:cs="Verdana"/>
                <w:b/>
                <w:noProof/>
                <w:sz w:val="18"/>
              </w:rPr>
            </w:pPr>
            <w:r>
              <w:rPr>
                <w:rFonts w:ascii="Verdana" w:hAnsi="Verdana"/>
                <w:b/>
                <w:noProof/>
                <w:sz w:val="18"/>
              </w:rPr>
              <w:t>–</w:t>
            </w:r>
          </w:p>
        </w:tc>
        <w:tc>
          <w:tcPr>
            <w:tcW w:w="8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64F0CBE" w14:textId="77777777" w:rsidR="005419C9" w:rsidRDefault="00120B71" w:rsidP="008F6E98">
            <w:pPr>
              <w:pStyle w:val="DMETW26161BIPCURPAY"/>
              <w:keepNext/>
              <w:keepLines/>
              <w:jc w:val="right"/>
              <w:rPr>
                <w:rFonts w:ascii="Verdana" w:eastAsia="Verdana" w:hAnsi="Verdana" w:cs="Verdana"/>
                <w:b/>
                <w:noProof/>
                <w:sz w:val="18"/>
              </w:rPr>
            </w:pPr>
            <w:r>
              <w:rPr>
                <w:rFonts w:ascii="Verdana" w:hAnsi="Verdana"/>
                <w:b/>
                <w:noProof/>
                <w:sz w:val="18"/>
              </w:rPr>
              <w:t xml:space="preserve"> 17</w:t>
            </w:r>
          </w:p>
        </w:tc>
        <w:tc>
          <w:tcPr>
            <w:tcW w:w="8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1A8C963" w14:textId="77777777" w:rsidR="005419C9" w:rsidRDefault="00120B71" w:rsidP="008F6E98">
            <w:pPr>
              <w:pStyle w:val="DMETW26161BIPCURPAY"/>
              <w:keepNext/>
              <w:keepLines/>
              <w:jc w:val="right"/>
              <w:rPr>
                <w:rFonts w:ascii="Verdana" w:eastAsia="Verdana" w:hAnsi="Verdana" w:cs="Verdana"/>
                <w:b/>
                <w:noProof/>
                <w:sz w:val="18"/>
              </w:rPr>
            </w:pPr>
            <w:r>
              <w:rPr>
                <w:rFonts w:ascii="Verdana" w:hAnsi="Verdana"/>
                <w:b/>
                <w:noProof/>
                <w:sz w:val="18"/>
              </w:rPr>
              <w:t xml:space="preserve"> 213</w:t>
            </w:r>
          </w:p>
        </w:tc>
        <w:tc>
          <w:tcPr>
            <w:tcW w:w="13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342B82D" w14:textId="77777777" w:rsidR="005419C9" w:rsidRDefault="00120B71" w:rsidP="008F6E98">
            <w:pPr>
              <w:pStyle w:val="DMETW26161BIPCURPAY"/>
              <w:keepNext/>
              <w:keepLines/>
              <w:jc w:val="right"/>
              <w:rPr>
                <w:rFonts w:ascii="Verdana" w:eastAsia="Verdana" w:hAnsi="Verdana" w:cs="Verdana"/>
                <w:b/>
                <w:noProof/>
                <w:sz w:val="18"/>
              </w:rPr>
            </w:pPr>
            <w:r>
              <w:rPr>
                <w:rFonts w:ascii="Verdana" w:hAnsi="Verdana"/>
                <w:b/>
                <w:noProof/>
                <w:sz w:val="18"/>
              </w:rPr>
              <w:t xml:space="preserve"> 230</w:t>
            </w:r>
          </w:p>
        </w:tc>
        <w:tc>
          <w:tcPr>
            <w:tcW w:w="140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1A06EB1" w14:textId="77777777" w:rsidR="005419C9" w:rsidRDefault="00120B71" w:rsidP="008F6E98">
            <w:pPr>
              <w:pStyle w:val="DMETW26161BIPCURPAY"/>
              <w:keepNext/>
              <w:keepLines/>
              <w:jc w:val="right"/>
              <w:rPr>
                <w:rFonts w:ascii="Verdana" w:eastAsia="Verdana" w:hAnsi="Verdana" w:cs="Verdana"/>
                <w:b/>
                <w:noProof/>
                <w:sz w:val="18"/>
              </w:rPr>
            </w:pPr>
            <w:r>
              <w:rPr>
                <w:rFonts w:ascii="Verdana" w:hAnsi="Verdana"/>
                <w:b/>
                <w:noProof/>
                <w:sz w:val="18"/>
              </w:rPr>
              <w:t xml:space="preserve"> 263</w:t>
            </w:r>
          </w:p>
        </w:tc>
      </w:tr>
    </w:tbl>
    <w:p w14:paraId="35EFCCC0" w14:textId="77777777" w:rsidR="00054B32" w:rsidRPr="0000219B" w:rsidRDefault="00120B71" w:rsidP="00054B32">
      <w:pPr>
        <w:pStyle w:val="Textstand-alone"/>
        <w:rPr>
          <w:noProof/>
          <w:lang w:val="sv-SE"/>
        </w:rPr>
      </w:pPr>
      <w:r w:rsidRPr="0000219B">
        <w:rPr>
          <w:noProof/>
          <w:lang w:val="sv-SE"/>
        </w:rPr>
        <w:t>Betalningsåtagandena omfattar till stor del kostnadsredovisningar som EUF tagit emot för bidrag som tillhandahållits mottagarna. De tas upp i redovisningen vid den tidpunkt då kostnadsredovisningen tas emot och till det fullständiga beloppet i kostnadsredovisningen. Efter en kontroll av stödberättigandet betalas bara de stödberättigande beloppen till mottagarna. I slutet av året analyseras de utestående ersättningsanspråken och de beräknade stödberättigande kostnaderna inom ramen för dessa ersättningsanspråk redovisas i resultaträkningen. De beräknade belopp som inte ger rätt till stöd tas upp i redovisningen som övriga kortfristiga betalningsåtaganden.</w:t>
      </w:r>
    </w:p>
    <w:p w14:paraId="7B38F49E" w14:textId="77777777" w:rsidR="008F6E98" w:rsidRPr="0000219B" w:rsidRDefault="00120B71" w:rsidP="008F6E98">
      <w:pPr>
        <w:pStyle w:val="Textstand-alone"/>
        <w:rPr>
          <w:noProof/>
          <w:lang w:val="sv-SE"/>
        </w:rPr>
      </w:pPr>
      <w:r w:rsidRPr="0000219B">
        <w:rPr>
          <w:noProof/>
          <w:lang w:val="sv-SE"/>
        </w:rPr>
        <w:t>Minskningen av betalningsåtagandena, i synnerhet till leverantörer och tredjeländer, beror på en minskning av antalet fakturor som ännu inte har godkänts och betalats före årets utgång. Under betalningsåtaganden till tredjeländer ingår ett belopp på 60 miljoner euro i budgetstöd till Etiopien som, på grund av situationen i landet, varit suspenderat sedan november 2020.</w:t>
      </w:r>
      <w:bookmarkStart w:id="86" w:name="_Ref35557557"/>
    </w:p>
    <w:p w14:paraId="3AF5F9D8" w14:textId="78269542" w:rsidR="004B21D0" w:rsidRPr="00F64D38" w:rsidRDefault="00120B71" w:rsidP="008F6E98">
      <w:pPr>
        <w:pStyle w:val="HEADER3Part2"/>
        <w:keepNext/>
        <w:keepLines/>
        <w:rPr>
          <w:noProof/>
        </w:rPr>
      </w:pPr>
      <w:r>
        <w:rPr>
          <w:noProof/>
        </w:rPr>
        <w:t>Diverse betalningsåtaganden</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2"/>
        <w:gridCol w:w="864"/>
        <w:gridCol w:w="862"/>
        <w:gridCol w:w="719"/>
        <w:gridCol w:w="719"/>
        <w:gridCol w:w="718"/>
        <w:gridCol w:w="1439"/>
        <w:gridCol w:w="1355"/>
      </w:tblGrid>
      <w:tr w:rsidR="00D04BFD" w14:paraId="5C07DEA7" w14:textId="77777777">
        <w:trPr>
          <w:trHeight w:val="255"/>
        </w:trPr>
        <w:tc>
          <w:tcPr>
            <w:tcW w:w="3082" w:type="dxa"/>
            <w:gridSpan w:val="8"/>
            <w:tcBorders>
              <w:top w:val="nil"/>
              <w:left w:val="nil"/>
              <w:bottom w:val="nil"/>
              <w:right w:val="nil"/>
              <w:tl2br w:val="nil"/>
              <w:tr2bl w:val="nil"/>
            </w:tcBorders>
            <w:shd w:val="clear" w:color="auto" w:fill="auto"/>
            <w:tcMar>
              <w:left w:w="60" w:type="dxa"/>
              <w:right w:w="60" w:type="dxa"/>
            </w:tcMar>
            <w:vAlign w:val="center"/>
          </w:tcPr>
          <w:p w14:paraId="097EAEE3" w14:textId="77777777" w:rsidR="005419C9" w:rsidRDefault="00120B71" w:rsidP="008F6E98">
            <w:pPr>
              <w:pStyle w:val="DMETW26161BIPSUNPAY"/>
              <w:jc w:val="right"/>
              <w:rPr>
                <w:rFonts w:ascii="Verdana" w:eastAsia="Verdana" w:hAnsi="Verdana" w:cs="Verdana"/>
                <w:i/>
                <w:noProof/>
                <w:sz w:val="16"/>
              </w:rPr>
            </w:pPr>
            <w:bookmarkStart w:id="87" w:name="DOC_TBL00026_1_1"/>
            <w:bookmarkEnd w:id="87"/>
            <w:r>
              <w:rPr>
                <w:rFonts w:ascii="Verdana" w:hAnsi="Verdana"/>
                <w:i/>
                <w:noProof/>
                <w:sz w:val="16"/>
              </w:rPr>
              <w:t>miljoner euro</w:t>
            </w:r>
          </w:p>
        </w:tc>
      </w:tr>
      <w:tr w:rsidR="00D04BFD" w14:paraId="1DD14AC7" w14:textId="77777777">
        <w:trPr>
          <w:trHeight w:val="255"/>
        </w:trPr>
        <w:tc>
          <w:tcPr>
            <w:tcW w:w="3082" w:type="dxa"/>
            <w:tcBorders>
              <w:top w:val="nil"/>
              <w:left w:val="nil"/>
              <w:bottom w:val="nil"/>
              <w:right w:val="nil"/>
              <w:tl2br w:val="nil"/>
              <w:tr2bl w:val="nil"/>
            </w:tcBorders>
            <w:shd w:val="solid" w:color="016794" w:fill="FFFFFF"/>
            <w:tcMar>
              <w:left w:w="60" w:type="dxa"/>
              <w:right w:w="60" w:type="dxa"/>
            </w:tcMar>
            <w:vAlign w:val="center"/>
          </w:tcPr>
          <w:p w14:paraId="34F5A29B" w14:textId="77777777" w:rsidR="005419C9" w:rsidRDefault="005419C9" w:rsidP="008F6E98">
            <w:pPr>
              <w:pStyle w:val="DMETW26161BIPSUNPAY"/>
              <w:jc w:val="center"/>
              <w:rPr>
                <w:rFonts w:ascii="Verdana" w:eastAsia="Verdana" w:hAnsi="Verdana" w:cs="Verdana"/>
                <w:noProof/>
                <w:color w:val="FFFFFF"/>
              </w:rPr>
            </w:pPr>
          </w:p>
        </w:tc>
        <w:tc>
          <w:tcPr>
            <w:tcW w:w="864" w:type="dxa"/>
            <w:tcBorders>
              <w:top w:val="nil"/>
              <w:left w:val="nil"/>
              <w:bottom w:val="nil"/>
              <w:right w:val="nil"/>
              <w:tl2br w:val="nil"/>
              <w:tr2bl w:val="nil"/>
            </w:tcBorders>
            <w:shd w:val="solid" w:color="016794" w:fill="FFFFFF"/>
            <w:tcMar>
              <w:left w:w="60" w:type="dxa"/>
              <w:right w:w="60" w:type="dxa"/>
            </w:tcMar>
            <w:vAlign w:val="center"/>
          </w:tcPr>
          <w:p w14:paraId="4E6BEA67" w14:textId="77777777" w:rsidR="005419C9" w:rsidRDefault="00120B71" w:rsidP="008F6E98">
            <w:pPr>
              <w:pStyle w:val="DMETW26161BIPSUNPAY"/>
              <w:jc w:val="center"/>
              <w:rPr>
                <w:rFonts w:ascii="Verdana" w:eastAsia="Verdana" w:hAnsi="Verdana" w:cs="Verdana"/>
                <w:noProof/>
                <w:color w:val="FFFFFF"/>
              </w:rPr>
            </w:pPr>
            <w:r>
              <w:rPr>
                <w:rFonts w:ascii="Verdana" w:hAnsi="Verdana"/>
                <w:noProof/>
                <w:color w:val="FFFFFF"/>
              </w:rPr>
              <w:t>Not</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1D0C3FF2" w14:textId="77777777" w:rsidR="005419C9" w:rsidRDefault="00120B71" w:rsidP="008F6E98">
            <w:pPr>
              <w:pStyle w:val="DMETW26161BIPSUNPAY"/>
              <w:jc w:val="right"/>
              <w:rPr>
                <w:rFonts w:ascii="Verdana" w:eastAsia="Verdana" w:hAnsi="Verdana" w:cs="Verdana"/>
                <w:noProof/>
                <w:color w:val="FFFFFF"/>
              </w:rPr>
            </w:pPr>
            <w:r>
              <w:rPr>
                <w:rFonts w:ascii="Verdana" w:hAnsi="Verdana"/>
                <w:noProof/>
                <w:color w:val="FFFFFF"/>
              </w:rPr>
              <w:t>Åttonde EUF</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79FDE82C" w14:textId="77777777" w:rsidR="005419C9" w:rsidRDefault="00120B71" w:rsidP="008F6E98">
            <w:pPr>
              <w:pStyle w:val="DMETW26161BIPSUNPAY"/>
              <w:jc w:val="right"/>
              <w:rPr>
                <w:rFonts w:ascii="Verdana" w:eastAsia="Verdana" w:hAnsi="Verdana" w:cs="Verdana"/>
                <w:noProof/>
                <w:color w:val="FFFFFF"/>
              </w:rPr>
            </w:pPr>
            <w:r>
              <w:rPr>
                <w:rFonts w:ascii="Verdana" w:hAnsi="Verdana"/>
                <w:noProof/>
                <w:color w:val="FFFFFF"/>
              </w:rPr>
              <w:t>Nionde EUF</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1CC0E835" w14:textId="77777777" w:rsidR="005419C9" w:rsidRDefault="00120B71" w:rsidP="008F6E98">
            <w:pPr>
              <w:pStyle w:val="DMETW26161BIPSUNPAY"/>
              <w:jc w:val="right"/>
              <w:rPr>
                <w:rFonts w:ascii="Verdana" w:eastAsia="Verdana" w:hAnsi="Verdana" w:cs="Verdana"/>
                <w:noProof/>
                <w:color w:val="FFFFFF"/>
              </w:rPr>
            </w:pPr>
            <w:r>
              <w:rPr>
                <w:rFonts w:ascii="Verdana" w:hAnsi="Verdana"/>
                <w:noProof/>
                <w:color w:val="FFFFFF"/>
              </w:rPr>
              <w:t>Tionde EUF</w:t>
            </w:r>
          </w:p>
        </w:tc>
        <w:tc>
          <w:tcPr>
            <w:tcW w:w="718" w:type="dxa"/>
            <w:tcBorders>
              <w:top w:val="nil"/>
              <w:left w:val="nil"/>
              <w:bottom w:val="nil"/>
              <w:right w:val="nil"/>
              <w:tl2br w:val="nil"/>
              <w:tr2bl w:val="nil"/>
            </w:tcBorders>
            <w:shd w:val="solid" w:color="016794" w:fill="FFFFFF"/>
            <w:tcMar>
              <w:left w:w="60" w:type="dxa"/>
              <w:right w:w="60" w:type="dxa"/>
            </w:tcMar>
            <w:vAlign w:val="center"/>
          </w:tcPr>
          <w:p w14:paraId="2F98F56C" w14:textId="77777777" w:rsidR="005419C9" w:rsidRDefault="00120B71" w:rsidP="008F6E98">
            <w:pPr>
              <w:pStyle w:val="DMETW26161BIPSUNPAY"/>
              <w:jc w:val="right"/>
              <w:rPr>
                <w:rFonts w:ascii="Verdana" w:eastAsia="Verdana" w:hAnsi="Verdana" w:cs="Verdana"/>
                <w:noProof/>
                <w:color w:val="FFFFFF"/>
              </w:rPr>
            </w:pPr>
            <w:r>
              <w:rPr>
                <w:rFonts w:ascii="Verdana" w:hAnsi="Verdana"/>
                <w:noProof/>
                <w:color w:val="FFFFFF"/>
              </w:rPr>
              <w:t>Elfte EUF</w:t>
            </w:r>
          </w:p>
        </w:tc>
        <w:tc>
          <w:tcPr>
            <w:tcW w:w="1439" w:type="dxa"/>
            <w:tcBorders>
              <w:top w:val="nil"/>
              <w:left w:val="nil"/>
              <w:bottom w:val="nil"/>
              <w:right w:val="nil"/>
              <w:tl2br w:val="nil"/>
              <w:tr2bl w:val="nil"/>
            </w:tcBorders>
            <w:shd w:val="solid" w:color="016794" w:fill="FFFFFF"/>
            <w:tcMar>
              <w:left w:w="60" w:type="dxa"/>
              <w:right w:w="60" w:type="dxa"/>
            </w:tcMar>
            <w:vAlign w:val="center"/>
          </w:tcPr>
          <w:p w14:paraId="1A0C049B" w14:textId="77777777" w:rsidR="005419C9" w:rsidRDefault="00120B71" w:rsidP="008F6E98">
            <w:pPr>
              <w:pStyle w:val="DMETW26161BIPSUNPAY"/>
              <w:jc w:val="right"/>
              <w:rPr>
                <w:rFonts w:ascii="Verdana" w:eastAsia="Verdana" w:hAnsi="Verdana" w:cs="Verdana"/>
                <w:noProof/>
                <w:color w:val="FFFFFF"/>
              </w:rPr>
            </w:pPr>
            <w:r>
              <w:rPr>
                <w:rFonts w:ascii="Verdana" w:hAnsi="Verdana"/>
                <w:noProof/>
                <w:color w:val="FFFFFF"/>
              </w:rPr>
              <w:t>31.12.2022</w:t>
            </w:r>
          </w:p>
        </w:tc>
        <w:tc>
          <w:tcPr>
            <w:tcW w:w="1355" w:type="dxa"/>
            <w:tcBorders>
              <w:top w:val="nil"/>
              <w:left w:val="nil"/>
              <w:bottom w:val="nil"/>
              <w:right w:val="nil"/>
              <w:tl2br w:val="nil"/>
              <w:tr2bl w:val="nil"/>
            </w:tcBorders>
            <w:shd w:val="solid" w:color="016794" w:fill="FFFFFF"/>
            <w:tcMar>
              <w:left w:w="60" w:type="dxa"/>
              <w:right w:w="60" w:type="dxa"/>
            </w:tcMar>
            <w:vAlign w:val="center"/>
          </w:tcPr>
          <w:p w14:paraId="5A197604" w14:textId="77777777" w:rsidR="005419C9" w:rsidRDefault="00120B71" w:rsidP="008F6E98">
            <w:pPr>
              <w:pStyle w:val="DMETW26161BIPSUNPAY"/>
              <w:jc w:val="right"/>
              <w:rPr>
                <w:rFonts w:ascii="Verdana" w:eastAsia="Verdana" w:hAnsi="Verdana" w:cs="Verdana"/>
                <w:noProof/>
                <w:color w:val="FFFFFF"/>
              </w:rPr>
            </w:pPr>
            <w:r>
              <w:rPr>
                <w:rFonts w:ascii="Verdana" w:hAnsi="Verdana"/>
                <w:noProof/>
                <w:color w:val="FFFFFF"/>
              </w:rPr>
              <w:t>31.12.2021</w:t>
            </w:r>
          </w:p>
        </w:tc>
      </w:tr>
      <w:tr w:rsidR="00D04BFD" w14:paraId="5548936F" w14:textId="77777777">
        <w:trPr>
          <w:trHeight w:val="255"/>
        </w:trPr>
        <w:tc>
          <w:tcPr>
            <w:tcW w:w="3082" w:type="dxa"/>
            <w:tcBorders>
              <w:top w:val="nil"/>
              <w:left w:val="nil"/>
              <w:bottom w:val="nil"/>
              <w:right w:val="nil"/>
              <w:tl2br w:val="nil"/>
              <w:tr2bl w:val="nil"/>
            </w:tcBorders>
            <w:shd w:val="clear" w:color="auto" w:fill="auto"/>
            <w:tcMar>
              <w:left w:w="60" w:type="dxa"/>
              <w:right w:w="60" w:type="dxa"/>
            </w:tcMar>
            <w:vAlign w:val="center"/>
          </w:tcPr>
          <w:p w14:paraId="012E672C" w14:textId="77777777" w:rsidR="005419C9" w:rsidRDefault="00120B71" w:rsidP="008F6E98">
            <w:pPr>
              <w:pStyle w:val="DMETW26161BIPSUNPAY"/>
              <w:rPr>
                <w:rFonts w:ascii="Verdana" w:eastAsia="Verdana" w:hAnsi="Verdana" w:cs="Verdana"/>
                <w:i/>
                <w:noProof/>
                <w:sz w:val="18"/>
              </w:rPr>
            </w:pPr>
            <w:r>
              <w:rPr>
                <w:rFonts w:ascii="Verdana" w:hAnsi="Verdana"/>
                <w:i/>
                <w:noProof/>
                <w:sz w:val="18"/>
              </w:rPr>
              <w:t>Betalningsåtaganden från samfinansiering</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6C38C345" w14:textId="77777777" w:rsidR="005419C9" w:rsidRDefault="00120B71" w:rsidP="008F6E98">
            <w:pPr>
              <w:pStyle w:val="DMETW26161BIPSUNPAY"/>
              <w:rPr>
                <w:rFonts w:ascii="Verdana" w:eastAsia="Verdana" w:hAnsi="Verdana" w:cs="Verdana"/>
                <w:noProof/>
                <w:sz w:val="18"/>
              </w:rPr>
            </w:pPr>
            <w:r>
              <w:rPr>
                <w:rFonts w:ascii="Verdana" w:hAnsi="Verdana"/>
                <w:noProof/>
                <w:sz w:val="18"/>
              </w:rPr>
              <w:t>2.6.4</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58A8286D"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4623B471"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62CE1A88"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19</w:t>
            </w:r>
          </w:p>
        </w:tc>
        <w:tc>
          <w:tcPr>
            <w:tcW w:w="718" w:type="dxa"/>
            <w:tcBorders>
              <w:top w:val="nil"/>
              <w:left w:val="nil"/>
              <w:bottom w:val="nil"/>
              <w:right w:val="nil"/>
              <w:tl2br w:val="nil"/>
              <w:tr2bl w:val="nil"/>
            </w:tcBorders>
            <w:shd w:val="clear" w:color="auto" w:fill="auto"/>
            <w:tcMar>
              <w:left w:w="60" w:type="dxa"/>
              <w:right w:w="60" w:type="dxa"/>
            </w:tcMar>
            <w:vAlign w:val="center"/>
          </w:tcPr>
          <w:p w14:paraId="17DCB830"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27</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0992C8AE"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46</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5F297A60"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35</w:t>
            </w:r>
          </w:p>
        </w:tc>
      </w:tr>
      <w:tr w:rsidR="00D04BFD" w14:paraId="27C94E30" w14:textId="77777777">
        <w:trPr>
          <w:trHeight w:val="255"/>
        </w:trPr>
        <w:tc>
          <w:tcPr>
            <w:tcW w:w="3082" w:type="dxa"/>
            <w:tcBorders>
              <w:top w:val="nil"/>
              <w:left w:val="nil"/>
              <w:bottom w:val="nil"/>
              <w:right w:val="nil"/>
              <w:tl2br w:val="nil"/>
              <w:tr2bl w:val="nil"/>
            </w:tcBorders>
            <w:shd w:val="clear" w:color="auto" w:fill="auto"/>
            <w:tcMar>
              <w:left w:w="60" w:type="dxa"/>
              <w:right w:w="60" w:type="dxa"/>
            </w:tcMar>
            <w:vAlign w:val="center"/>
          </w:tcPr>
          <w:p w14:paraId="5C4CEC01" w14:textId="77777777" w:rsidR="005419C9" w:rsidRDefault="00120B71" w:rsidP="008F6E98">
            <w:pPr>
              <w:pStyle w:val="DMETW26161BIPSUNPAY"/>
              <w:rPr>
                <w:rFonts w:ascii="Verdana" w:eastAsia="Verdana" w:hAnsi="Verdana" w:cs="Verdana"/>
                <w:i/>
                <w:noProof/>
                <w:sz w:val="18"/>
              </w:rPr>
            </w:pPr>
            <w:r>
              <w:rPr>
                <w:rFonts w:ascii="Verdana" w:hAnsi="Verdana"/>
                <w:i/>
                <w:noProof/>
                <w:sz w:val="18"/>
              </w:rPr>
              <w:t>Förutbetalda kapitaltillskott</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0E06C4AC" w14:textId="77777777" w:rsidR="005419C9" w:rsidRDefault="00120B71" w:rsidP="008F6E98">
            <w:pPr>
              <w:pStyle w:val="DMETW26161BIPSUNPAY"/>
              <w:rPr>
                <w:rFonts w:ascii="Verdana" w:eastAsia="Verdana" w:hAnsi="Verdana" w:cs="Verdana"/>
                <w:noProof/>
                <w:sz w:val="18"/>
              </w:rPr>
            </w:pPr>
            <w:r>
              <w:rPr>
                <w:rFonts w:ascii="Verdana" w:hAnsi="Verdana"/>
                <w:noProof/>
                <w:sz w:val="18"/>
              </w:rPr>
              <w:t>2.7.2.1</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34B3B9F3"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6DF17358"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62E2EF87"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w:t>
            </w:r>
          </w:p>
        </w:tc>
        <w:tc>
          <w:tcPr>
            <w:tcW w:w="718" w:type="dxa"/>
            <w:tcBorders>
              <w:top w:val="nil"/>
              <w:left w:val="nil"/>
              <w:bottom w:val="nil"/>
              <w:right w:val="nil"/>
              <w:tl2br w:val="nil"/>
              <w:tr2bl w:val="nil"/>
            </w:tcBorders>
            <w:shd w:val="clear" w:color="auto" w:fill="auto"/>
            <w:tcMar>
              <w:left w:w="60" w:type="dxa"/>
              <w:right w:w="60" w:type="dxa"/>
            </w:tcMar>
            <w:vAlign w:val="center"/>
          </w:tcPr>
          <w:p w14:paraId="370BF1EC"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147</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604CC971"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147</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7CD8E4AA"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199</w:t>
            </w:r>
          </w:p>
        </w:tc>
      </w:tr>
      <w:tr w:rsidR="00D04BFD" w14:paraId="1B3B0A70" w14:textId="77777777">
        <w:trPr>
          <w:trHeight w:val="255"/>
        </w:trPr>
        <w:tc>
          <w:tcPr>
            <w:tcW w:w="3082" w:type="dxa"/>
            <w:tcBorders>
              <w:top w:val="nil"/>
              <w:left w:val="nil"/>
              <w:bottom w:val="single" w:sz="4" w:space="0" w:color="016794"/>
              <w:right w:val="nil"/>
              <w:tl2br w:val="nil"/>
              <w:tr2bl w:val="nil"/>
            </w:tcBorders>
            <w:shd w:val="clear" w:color="auto" w:fill="auto"/>
            <w:tcMar>
              <w:left w:w="60" w:type="dxa"/>
              <w:right w:w="60" w:type="dxa"/>
            </w:tcMar>
            <w:vAlign w:val="center"/>
          </w:tcPr>
          <w:p w14:paraId="70C947CC" w14:textId="77777777" w:rsidR="005419C9" w:rsidRDefault="00120B71" w:rsidP="008F6E98">
            <w:pPr>
              <w:pStyle w:val="DMETW26161BIPSUNPAY"/>
              <w:rPr>
                <w:rFonts w:ascii="Verdana" w:eastAsia="Verdana" w:hAnsi="Verdana" w:cs="Verdana"/>
                <w:i/>
                <w:noProof/>
                <w:sz w:val="18"/>
              </w:rPr>
            </w:pPr>
            <w:r>
              <w:rPr>
                <w:rFonts w:ascii="Verdana" w:hAnsi="Verdana"/>
                <w:i/>
                <w:noProof/>
                <w:sz w:val="18"/>
              </w:rPr>
              <w:t>Övriga diverse betalningsåtaganden</w:t>
            </w:r>
          </w:p>
        </w:tc>
        <w:tc>
          <w:tcPr>
            <w:tcW w:w="864" w:type="dxa"/>
            <w:tcBorders>
              <w:top w:val="nil"/>
              <w:left w:val="nil"/>
              <w:bottom w:val="single" w:sz="4" w:space="0" w:color="016794"/>
              <w:right w:val="nil"/>
              <w:tl2br w:val="nil"/>
              <w:tr2bl w:val="nil"/>
            </w:tcBorders>
            <w:shd w:val="clear" w:color="auto" w:fill="auto"/>
            <w:tcMar>
              <w:left w:w="60" w:type="dxa"/>
              <w:right w:w="60" w:type="dxa"/>
            </w:tcMar>
            <w:vAlign w:val="center"/>
          </w:tcPr>
          <w:p w14:paraId="74D45E6F" w14:textId="77777777" w:rsidR="005419C9" w:rsidRDefault="005419C9" w:rsidP="008F6E98">
            <w:pPr>
              <w:pStyle w:val="DMETW26161BIPSUNPAY"/>
              <w:jc w:val="center"/>
              <w:rPr>
                <w:rFonts w:ascii="Verdana" w:eastAsia="Verdana" w:hAnsi="Verdana" w:cs="Verdana"/>
                <w:noProof/>
                <w:sz w:val="18"/>
              </w:rPr>
            </w:pP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1237B5F3"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7E4BD4DC" w14:textId="7E8BA0D9" w:rsidR="005419C9" w:rsidRDefault="00706496" w:rsidP="008F6E98">
            <w:pPr>
              <w:pStyle w:val="DMETW26161BIPSUNPAY"/>
              <w:jc w:val="right"/>
              <w:rPr>
                <w:rFonts w:ascii="Verdana" w:eastAsia="Verdana" w:hAnsi="Verdana" w:cs="Verdana"/>
                <w:i/>
                <w:noProof/>
                <w:sz w:val="18"/>
              </w:rPr>
            </w:pPr>
            <w:r>
              <w:rPr>
                <w:rFonts w:ascii="Verdana" w:hAnsi="Verdana"/>
                <w:i/>
                <w:noProof/>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3E31F4DB"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(2)</w:t>
            </w:r>
          </w:p>
        </w:tc>
        <w:tc>
          <w:tcPr>
            <w:tcW w:w="718" w:type="dxa"/>
            <w:tcBorders>
              <w:top w:val="nil"/>
              <w:left w:val="nil"/>
              <w:bottom w:val="single" w:sz="4" w:space="0" w:color="016794"/>
              <w:right w:val="nil"/>
              <w:tl2br w:val="nil"/>
              <w:tr2bl w:val="nil"/>
            </w:tcBorders>
            <w:shd w:val="clear" w:color="auto" w:fill="auto"/>
            <w:tcMar>
              <w:left w:w="60" w:type="dxa"/>
              <w:right w:w="60" w:type="dxa"/>
            </w:tcMar>
            <w:vAlign w:val="center"/>
          </w:tcPr>
          <w:p w14:paraId="1D8B55FE"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4</w:t>
            </w:r>
          </w:p>
        </w:tc>
        <w:tc>
          <w:tcPr>
            <w:tcW w:w="1439" w:type="dxa"/>
            <w:tcBorders>
              <w:top w:val="nil"/>
              <w:left w:val="nil"/>
              <w:bottom w:val="single" w:sz="4" w:space="0" w:color="016794"/>
              <w:right w:val="nil"/>
              <w:tl2br w:val="nil"/>
              <w:tr2bl w:val="nil"/>
            </w:tcBorders>
            <w:shd w:val="clear" w:color="auto" w:fill="auto"/>
            <w:tcMar>
              <w:left w:w="60" w:type="dxa"/>
              <w:right w:w="60" w:type="dxa"/>
            </w:tcMar>
            <w:vAlign w:val="center"/>
          </w:tcPr>
          <w:p w14:paraId="056EC25A"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2</w:t>
            </w:r>
          </w:p>
        </w:tc>
        <w:tc>
          <w:tcPr>
            <w:tcW w:w="1355" w:type="dxa"/>
            <w:tcBorders>
              <w:top w:val="nil"/>
              <w:left w:val="nil"/>
              <w:bottom w:val="single" w:sz="4" w:space="0" w:color="016794"/>
              <w:right w:val="nil"/>
              <w:tl2br w:val="nil"/>
              <w:tr2bl w:val="nil"/>
            </w:tcBorders>
            <w:shd w:val="clear" w:color="auto" w:fill="auto"/>
            <w:tcMar>
              <w:left w:w="60" w:type="dxa"/>
              <w:right w:w="60" w:type="dxa"/>
            </w:tcMar>
            <w:vAlign w:val="center"/>
          </w:tcPr>
          <w:p w14:paraId="05229858"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4</w:t>
            </w:r>
          </w:p>
        </w:tc>
      </w:tr>
      <w:tr w:rsidR="00D04BFD" w14:paraId="6BC61B6B" w14:textId="77777777">
        <w:trPr>
          <w:trHeight w:val="255"/>
        </w:trPr>
        <w:tc>
          <w:tcPr>
            <w:tcW w:w="30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30C3371" w14:textId="77777777" w:rsidR="005419C9" w:rsidRDefault="00120B71" w:rsidP="008F6E98">
            <w:pPr>
              <w:pStyle w:val="DMETW26161BIPSUNPAY"/>
              <w:rPr>
                <w:rFonts w:ascii="Verdana" w:eastAsia="Verdana" w:hAnsi="Verdana" w:cs="Verdana"/>
                <w:b/>
                <w:noProof/>
                <w:sz w:val="18"/>
              </w:rPr>
            </w:pPr>
            <w:r>
              <w:rPr>
                <w:rFonts w:ascii="Verdana" w:hAnsi="Verdana"/>
                <w:b/>
                <w:noProof/>
                <w:sz w:val="18"/>
              </w:rPr>
              <w:t>Totalt</w:t>
            </w:r>
          </w:p>
        </w:tc>
        <w:tc>
          <w:tcPr>
            <w:tcW w:w="8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61E5E33" w14:textId="77777777" w:rsidR="005419C9" w:rsidRDefault="005419C9" w:rsidP="008F6E98">
            <w:pPr>
              <w:pStyle w:val="DMETW26161BIPSUNPAY"/>
              <w:jc w:val="right"/>
              <w:rPr>
                <w:rFonts w:ascii="Verdana" w:eastAsia="Verdana" w:hAnsi="Verdana" w:cs="Verdana"/>
                <w:b/>
                <w:noProof/>
                <w:sz w:val="18"/>
              </w:rPr>
            </w:pPr>
          </w:p>
        </w:tc>
        <w:tc>
          <w:tcPr>
            <w:tcW w:w="8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610B6CD" w14:textId="77777777" w:rsidR="005419C9" w:rsidRDefault="00120B71" w:rsidP="008F6E98">
            <w:pPr>
              <w:pStyle w:val="DMETW26161BIPSUNPAY"/>
              <w:jc w:val="right"/>
              <w:rPr>
                <w:rFonts w:ascii="Verdana" w:eastAsia="Verdana" w:hAnsi="Verdana" w:cs="Verdana"/>
                <w:b/>
                <w:noProof/>
                <w:sz w:val="18"/>
              </w:rPr>
            </w:pPr>
            <w:r>
              <w:rPr>
                <w:rFonts w:ascii="Verdana" w:hAnsi="Verdana"/>
                <w:b/>
                <w:noProof/>
                <w:sz w:val="18"/>
              </w:rPr>
              <w:t>–</w:t>
            </w:r>
          </w:p>
        </w:tc>
        <w:tc>
          <w:tcPr>
            <w:tcW w:w="7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A419C02" w14:textId="0E4C8E0D" w:rsidR="005419C9" w:rsidRPr="00706496" w:rsidRDefault="00120B71" w:rsidP="008F6E98">
            <w:pPr>
              <w:pStyle w:val="DMETW26161BIPSUNPAY"/>
              <w:jc w:val="right"/>
              <w:rPr>
                <w:rFonts w:ascii="Verdana" w:eastAsia="Verdana" w:hAnsi="Verdana" w:cs="Verdana"/>
                <w:b/>
                <w:noProof/>
                <w:sz w:val="18"/>
              </w:rPr>
            </w:pPr>
            <w:r>
              <w:rPr>
                <w:rFonts w:ascii="Verdana" w:hAnsi="Verdana"/>
                <w:b/>
                <w:noProof/>
                <w:sz w:val="18"/>
              </w:rPr>
              <w:t xml:space="preserve"> </w:t>
            </w:r>
            <w:r>
              <w:rPr>
                <w:rFonts w:ascii="Verdana" w:hAnsi="Verdana"/>
                <w:b/>
                <w:i/>
                <w:noProof/>
                <w:sz w:val="18"/>
              </w:rPr>
              <w:t>–</w:t>
            </w:r>
          </w:p>
        </w:tc>
        <w:tc>
          <w:tcPr>
            <w:tcW w:w="7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20AC1C8" w14:textId="77777777" w:rsidR="005419C9" w:rsidRDefault="00120B71" w:rsidP="008F6E98">
            <w:pPr>
              <w:pStyle w:val="DMETW26161BIPSUNPAY"/>
              <w:jc w:val="right"/>
              <w:rPr>
                <w:rFonts w:ascii="Verdana" w:eastAsia="Verdana" w:hAnsi="Verdana" w:cs="Verdana"/>
                <w:b/>
                <w:noProof/>
                <w:sz w:val="18"/>
              </w:rPr>
            </w:pPr>
            <w:r>
              <w:rPr>
                <w:rFonts w:ascii="Verdana" w:hAnsi="Verdana"/>
                <w:b/>
                <w:noProof/>
                <w:sz w:val="18"/>
              </w:rPr>
              <w:t xml:space="preserve"> 17</w:t>
            </w:r>
          </w:p>
        </w:tc>
        <w:tc>
          <w:tcPr>
            <w:tcW w:w="7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1B8F351" w14:textId="77777777" w:rsidR="005419C9" w:rsidRDefault="00120B71" w:rsidP="008F6E98">
            <w:pPr>
              <w:pStyle w:val="DMETW26161BIPSUNPAY"/>
              <w:jc w:val="right"/>
              <w:rPr>
                <w:rFonts w:ascii="Verdana" w:eastAsia="Verdana" w:hAnsi="Verdana" w:cs="Verdana"/>
                <w:b/>
                <w:noProof/>
                <w:sz w:val="18"/>
              </w:rPr>
            </w:pPr>
            <w:r>
              <w:rPr>
                <w:rFonts w:ascii="Verdana" w:hAnsi="Verdana"/>
                <w:b/>
                <w:noProof/>
                <w:sz w:val="18"/>
              </w:rPr>
              <w:t xml:space="preserve"> 178</w:t>
            </w:r>
          </w:p>
        </w:tc>
        <w:tc>
          <w:tcPr>
            <w:tcW w:w="14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F5B4637" w14:textId="77777777" w:rsidR="005419C9" w:rsidRDefault="00120B71" w:rsidP="008F6E98">
            <w:pPr>
              <w:pStyle w:val="DMETW26161BIPSUNPAY"/>
              <w:jc w:val="right"/>
              <w:rPr>
                <w:rFonts w:ascii="Verdana" w:eastAsia="Verdana" w:hAnsi="Verdana" w:cs="Verdana"/>
                <w:b/>
                <w:noProof/>
                <w:sz w:val="18"/>
              </w:rPr>
            </w:pPr>
            <w:r>
              <w:rPr>
                <w:rFonts w:ascii="Verdana" w:hAnsi="Verdana"/>
                <w:b/>
                <w:noProof/>
                <w:sz w:val="18"/>
              </w:rPr>
              <w:t xml:space="preserve"> 196</w:t>
            </w:r>
          </w:p>
        </w:tc>
        <w:tc>
          <w:tcPr>
            <w:tcW w:w="13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BA17304" w14:textId="77777777" w:rsidR="005419C9" w:rsidRDefault="00120B71" w:rsidP="008F6E98">
            <w:pPr>
              <w:pStyle w:val="DMETW26161BIPSUNPAY"/>
              <w:jc w:val="right"/>
              <w:rPr>
                <w:rFonts w:ascii="Verdana" w:eastAsia="Verdana" w:hAnsi="Verdana" w:cs="Verdana"/>
                <w:b/>
                <w:noProof/>
                <w:sz w:val="18"/>
              </w:rPr>
            </w:pPr>
            <w:r>
              <w:rPr>
                <w:rFonts w:ascii="Verdana" w:hAnsi="Verdana"/>
                <w:b/>
                <w:noProof/>
                <w:sz w:val="18"/>
              </w:rPr>
              <w:t xml:space="preserve"> 238</w:t>
            </w:r>
          </w:p>
        </w:tc>
      </w:tr>
    </w:tbl>
    <w:p w14:paraId="2A16D634" w14:textId="77777777" w:rsidR="00B6143A" w:rsidRPr="00F64D38" w:rsidRDefault="00120B71" w:rsidP="00795FDB">
      <w:pPr>
        <w:pStyle w:val="HEADER4Part2"/>
        <w:rPr>
          <w:noProof/>
        </w:rPr>
      </w:pPr>
      <w:r>
        <w:rPr>
          <w:noProof/>
        </w:rPr>
        <w:t>Förutbetalda kapitaltillskott</w:t>
      </w:r>
    </w:p>
    <w:p w14:paraId="492445F5" w14:textId="77777777" w:rsidR="00054B32" w:rsidRPr="0000219B" w:rsidRDefault="00120B71" w:rsidP="00054B32">
      <w:pPr>
        <w:pStyle w:val="Textstand-alone"/>
        <w:keepNext/>
        <w:keepLines/>
        <w:rPr>
          <w:noProof/>
          <w:lang w:val="sv-SE"/>
        </w:rPr>
      </w:pPr>
      <w:r w:rsidRPr="0000219B">
        <w:rPr>
          <w:noProof/>
          <w:lang w:val="sv-SE"/>
        </w:rPr>
        <w:t xml:space="preserve">Ett belopp på 43 miljoner euro i förutbetalda kapitaltillskott avser en återbetalning till medlemsstaterna och Förenade kungariket från tillbakadragna eller outnyttjade medel från projekt inom ramen för nionde EUF (se not </w:t>
      </w:r>
      <w:r w:rsidRPr="0000219B">
        <w:rPr>
          <w:b/>
          <w:noProof/>
          <w:lang w:val="sv-SE"/>
        </w:rPr>
        <w:t>2.9.1</w:t>
      </w:r>
      <w:r w:rsidRPr="0000219B">
        <w:rPr>
          <w:noProof/>
          <w:lang w:val="sv-SE"/>
        </w:rPr>
        <w:t>). Medlemsstaterna enades om att de belopp som ska återbetalas kan räknas av mot bidragen från elfte EUF under den första infordran av bidrag under 2023.</w:t>
      </w:r>
    </w:p>
    <w:p w14:paraId="0F9CA345" w14:textId="77777777" w:rsidR="00054B32" w:rsidRPr="0000219B" w:rsidRDefault="00120B71" w:rsidP="00054B32">
      <w:pPr>
        <w:pStyle w:val="Textstand-alone"/>
        <w:rPr>
          <w:noProof/>
          <w:lang w:val="sv-SE"/>
        </w:rPr>
      </w:pPr>
      <w:r w:rsidRPr="0000219B">
        <w:rPr>
          <w:noProof/>
          <w:lang w:val="sv-SE"/>
        </w:rPr>
        <w:t xml:space="preserve">Utöver återbetalningen avser ett belopp på 105 miljoner euro den första delbetalningen för 2023 som Förenade kungariket betalade i förskott. Enligt artikel 152 i utträdesavtalet ska Förenade kungariket fortsätta vara part i EUF fram till avslutandet av elfte EUF och alla tidigare oavslutade EUF och landet ska i detta avseende ha samma skyldigheter som medlemsstaterna (se not </w:t>
      </w:r>
      <w:r w:rsidRPr="0000219B">
        <w:rPr>
          <w:b/>
          <w:noProof/>
          <w:lang w:val="sv-SE"/>
        </w:rPr>
        <w:t>2.9.1</w:t>
      </w:r>
      <w:r w:rsidRPr="0000219B">
        <w:rPr>
          <w:noProof/>
          <w:lang w:val="sv-SE"/>
        </w:rPr>
        <w:t>).</w:t>
      </w:r>
    </w:p>
    <w:p w14:paraId="07304AB0" w14:textId="77777777" w:rsidR="004B21D0" w:rsidRDefault="00120B71" w:rsidP="00795FDB">
      <w:pPr>
        <w:pStyle w:val="HEADER2Part2"/>
        <w:keepNext/>
        <w:keepLines/>
        <w:ind w:left="3402" w:hanging="3402"/>
        <w:rPr>
          <w:noProof/>
        </w:rPr>
      </w:pPr>
      <w:r>
        <w:rPr>
          <w:noProof/>
        </w:rPr>
        <w:t xml:space="preserve">UPPLUPNA KOSTNADER </w:t>
      </w:r>
    </w:p>
    <w:p w14:paraId="62ADF363" w14:textId="77777777" w:rsidR="008A4677" w:rsidRPr="00220156" w:rsidRDefault="00120B71" w:rsidP="00623827">
      <w:pPr>
        <w:pStyle w:val="HEADER2Part2"/>
        <w:numPr>
          <w:ilvl w:val="0"/>
          <w:numId w:val="0"/>
        </w:numPr>
        <w:spacing w:before="120" w:after="120"/>
        <w:rPr>
          <w:b w:val="0"/>
          <w:noProof/>
          <w:color w:val="auto"/>
          <w:sz w:val="18"/>
          <w:lang w:val="sv-SE"/>
        </w:rPr>
      </w:pPr>
      <w:bookmarkStart w:id="88" w:name="BIP_SEL005"/>
      <w:r w:rsidRPr="00220156">
        <w:rPr>
          <w:b w:val="0"/>
          <w:noProof/>
          <w:color w:val="auto"/>
          <w:sz w:val="18"/>
          <w:lang w:val="sv-SE"/>
        </w:rPr>
        <w:t>Upplupna kostnader är skulder som ska betalas för varor eller tjänster som har mottagits eller tillhandahållits men som – till skillnad från betalningsåtaganden – ännu inte har fakturerats eller formellt avtalats med leverantören. Beräkningen av upplupna kostnader baseras på det öppna beloppet budgetåtaganden vid årets utgång. Andelen beräknade upplupna kostnader som avser förfinansiering som har betalats har redovisats som en minskning av förfinansieringsbeloppen.</w:t>
      </w:r>
    </w:p>
    <w:p w14:paraId="465F18AC" w14:textId="77777777" w:rsidR="005419C9" w:rsidRPr="00220156" w:rsidRDefault="00120B71" w:rsidP="00623827">
      <w:pPr>
        <w:pStyle w:val="HEADER2Part2"/>
        <w:numPr>
          <w:ilvl w:val="0"/>
          <w:numId w:val="0"/>
        </w:numPr>
        <w:spacing w:before="120" w:after="120"/>
        <w:rPr>
          <w:b w:val="0"/>
          <w:noProof/>
          <w:color w:val="auto"/>
          <w:sz w:val="18"/>
          <w:lang w:val="sv-SE"/>
        </w:rPr>
      </w:pPr>
      <w:r w:rsidRPr="00220156">
        <w:rPr>
          <w:b w:val="0"/>
          <w:noProof/>
          <w:color w:val="auto"/>
          <w:sz w:val="18"/>
          <w:lang w:val="sv-SE"/>
        </w:rPr>
        <w:t>Transaktioner och andra händelser tas upp i den finansiella rapporten för helåret för den period som de hänför sig till. Intäkter tas vid årets utgång upp som förutbetalda intäkter för påföljande redovisningsperiod om faktura utställts men tjänsterna ännu inte utförts eller varorna ännu inte levererats.</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1"/>
        <w:gridCol w:w="894"/>
        <w:gridCol w:w="893"/>
        <w:gridCol w:w="1041"/>
        <w:gridCol w:w="881"/>
        <w:gridCol w:w="1369"/>
        <w:gridCol w:w="1339"/>
      </w:tblGrid>
      <w:tr w:rsidR="00D04BFD" w14:paraId="109F6133" w14:textId="77777777">
        <w:trPr>
          <w:trHeight w:val="255"/>
        </w:trPr>
        <w:tc>
          <w:tcPr>
            <w:tcW w:w="3341" w:type="dxa"/>
            <w:gridSpan w:val="7"/>
            <w:tcBorders>
              <w:top w:val="nil"/>
              <w:left w:val="nil"/>
              <w:bottom w:val="nil"/>
              <w:right w:val="nil"/>
              <w:tl2br w:val="nil"/>
              <w:tr2bl w:val="nil"/>
            </w:tcBorders>
            <w:shd w:val="clear" w:color="auto" w:fill="auto"/>
            <w:tcMar>
              <w:left w:w="60" w:type="dxa"/>
              <w:right w:w="60" w:type="dxa"/>
            </w:tcMar>
            <w:vAlign w:val="center"/>
          </w:tcPr>
          <w:p w14:paraId="4942540D" w14:textId="77777777" w:rsidR="005419C9" w:rsidRDefault="00120B71">
            <w:pPr>
              <w:pStyle w:val="DMETW26161BIPACCDEF"/>
              <w:keepNext/>
              <w:keepLines/>
              <w:jc w:val="right"/>
              <w:rPr>
                <w:rFonts w:ascii="Verdana" w:eastAsia="Verdana" w:hAnsi="Verdana" w:cs="Verdana"/>
                <w:i/>
                <w:noProof/>
                <w:sz w:val="16"/>
              </w:rPr>
            </w:pPr>
            <w:bookmarkStart w:id="89" w:name="DOC_TBL00029_1_1"/>
            <w:bookmarkEnd w:id="89"/>
            <w:r>
              <w:rPr>
                <w:rFonts w:ascii="Verdana" w:hAnsi="Verdana"/>
                <w:i/>
                <w:noProof/>
                <w:sz w:val="16"/>
              </w:rPr>
              <w:t>miljoner euro</w:t>
            </w:r>
          </w:p>
        </w:tc>
      </w:tr>
      <w:tr w:rsidR="00D04BFD" w14:paraId="60D5361A" w14:textId="77777777">
        <w:trPr>
          <w:trHeight w:val="255"/>
        </w:trPr>
        <w:tc>
          <w:tcPr>
            <w:tcW w:w="3341" w:type="dxa"/>
            <w:tcBorders>
              <w:top w:val="nil"/>
              <w:left w:val="nil"/>
              <w:bottom w:val="nil"/>
              <w:right w:val="nil"/>
              <w:tl2br w:val="nil"/>
              <w:tr2bl w:val="nil"/>
            </w:tcBorders>
            <w:shd w:val="solid" w:color="016794" w:fill="FFFFFF"/>
            <w:tcMar>
              <w:left w:w="60" w:type="dxa"/>
              <w:right w:w="60" w:type="dxa"/>
            </w:tcMar>
            <w:vAlign w:val="center"/>
          </w:tcPr>
          <w:p w14:paraId="4D609946" w14:textId="77777777" w:rsidR="005419C9" w:rsidRDefault="005419C9">
            <w:pPr>
              <w:pStyle w:val="DMETW26161BIPACCDEF"/>
              <w:keepNext/>
              <w:keepLines/>
              <w:jc w:val="center"/>
              <w:rPr>
                <w:rFonts w:ascii="Verdana" w:eastAsia="Verdana" w:hAnsi="Verdana" w:cs="Verdana"/>
                <w:noProof/>
                <w:color w:val="FFFFFF"/>
              </w:rPr>
            </w:pPr>
          </w:p>
        </w:tc>
        <w:tc>
          <w:tcPr>
            <w:tcW w:w="894" w:type="dxa"/>
            <w:tcBorders>
              <w:top w:val="nil"/>
              <w:left w:val="nil"/>
              <w:bottom w:val="nil"/>
              <w:right w:val="nil"/>
              <w:tl2br w:val="nil"/>
              <w:tr2bl w:val="nil"/>
            </w:tcBorders>
            <w:shd w:val="solid" w:color="016794" w:fill="FFFFFF"/>
            <w:tcMar>
              <w:left w:w="60" w:type="dxa"/>
              <w:right w:w="60" w:type="dxa"/>
            </w:tcMar>
            <w:vAlign w:val="center"/>
          </w:tcPr>
          <w:p w14:paraId="0DE4F1AB" w14:textId="77777777" w:rsidR="005419C9" w:rsidRDefault="00120B71">
            <w:pPr>
              <w:pStyle w:val="DMETW26161BIPACCDEF"/>
              <w:keepNext/>
              <w:keepLines/>
              <w:jc w:val="right"/>
              <w:rPr>
                <w:rFonts w:ascii="Verdana" w:eastAsia="Verdana" w:hAnsi="Verdana" w:cs="Verdana"/>
                <w:noProof/>
                <w:color w:val="FFFFFF"/>
              </w:rPr>
            </w:pPr>
            <w:r>
              <w:rPr>
                <w:rFonts w:ascii="Verdana" w:hAnsi="Verdana"/>
                <w:noProof/>
                <w:color w:val="FFFFFF"/>
              </w:rPr>
              <w:t>Åttonde EUF</w:t>
            </w:r>
          </w:p>
        </w:tc>
        <w:tc>
          <w:tcPr>
            <w:tcW w:w="893" w:type="dxa"/>
            <w:tcBorders>
              <w:top w:val="nil"/>
              <w:left w:val="nil"/>
              <w:bottom w:val="nil"/>
              <w:right w:val="nil"/>
              <w:tl2br w:val="nil"/>
              <w:tr2bl w:val="nil"/>
            </w:tcBorders>
            <w:shd w:val="solid" w:color="016794" w:fill="FFFFFF"/>
            <w:tcMar>
              <w:left w:w="60" w:type="dxa"/>
              <w:right w:w="60" w:type="dxa"/>
            </w:tcMar>
            <w:vAlign w:val="center"/>
          </w:tcPr>
          <w:p w14:paraId="2317DB6E" w14:textId="77777777" w:rsidR="005419C9" w:rsidRDefault="00120B71">
            <w:pPr>
              <w:pStyle w:val="DMETW26161BIPACCDEF"/>
              <w:keepNext/>
              <w:keepLines/>
              <w:jc w:val="right"/>
              <w:rPr>
                <w:rFonts w:ascii="Verdana" w:eastAsia="Verdana" w:hAnsi="Verdana" w:cs="Verdana"/>
                <w:noProof/>
                <w:color w:val="FFFFFF"/>
              </w:rPr>
            </w:pPr>
            <w:r>
              <w:rPr>
                <w:rFonts w:ascii="Verdana" w:hAnsi="Verdana"/>
                <w:noProof/>
                <w:color w:val="FFFFFF"/>
              </w:rPr>
              <w:t>Nionde EUF</w:t>
            </w:r>
          </w:p>
        </w:tc>
        <w:tc>
          <w:tcPr>
            <w:tcW w:w="1041" w:type="dxa"/>
            <w:tcBorders>
              <w:top w:val="nil"/>
              <w:left w:val="nil"/>
              <w:bottom w:val="nil"/>
              <w:right w:val="nil"/>
              <w:tl2br w:val="nil"/>
              <w:tr2bl w:val="nil"/>
            </w:tcBorders>
            <w:shd w:val="solid" w:color="016794" w:fill="FFFFFF"/>
            <w:tcMar>
              <w:left w:w="60" w:type="dxa"/>
              <w:right w:w="60" w:type="dxa"/>
            </w:tcMar>
            <w:vAlign w:val="center"/>
          </w:tcPr>
          <w:p w14:paraId="6549C82D" w14:textId="77777777" w:rsidR="005419C9" w:rsidRDefault="00120B71">
            <w:pPr>
              <w:pStyle w:val="DMETW26161BIPACCDEF"/>
              <w:keepNext/>
              <w:keepLines/>
              <w:jc w:val="right"/>
              <w:rPr>
                <w:rFonts w:ascii="Verdana" w:eastAsia="Verdana" w:hAnsi="Verdana" w:cs="Verdana"/>
                <w:noProof/>
                <w:color w:val="FFFFFF"/>
              </w:rPr>
            </w:pPr>
            <w:r>
              <w:rPr>
                <w:rFonts w:ascii="Verdana" w:hAnsi="Verdana"/>
                <w:noProof/>
                <w:color w:val="FFFFFF"/>
              </w:rPr>
              <w:t>Tionde EUF</w:t>
            </w:r>
          </w:p>
        </w:tc>
        <w:tc>
          <w:tcPr>
            <w:tcW w:w="881" w:type="dxa"/>
            <w:tcBorders>
              <w:top w:val="nil"/>
              <w:left w:val="nil"/>
              <w:bottom w:val="nil"/>
              <w:right w:val="nil"/>
              <w:tl2br w:val="nil"/>
              <w:tr2bl w:val="nil"/>
            </w:tcBorders>
            <w:shd w:val="solid" w:color="016794" w:fill="FFFFFF"/>
            <w:tcMar>
              <w:left w:w="60" w:type="dxa"/>
              <w:right w:w="60" w:type="dxa"/>
            </w:tcMar>
            <w:vAlign w:val="center"/>
          </w:tcPr>
          <w:p w14:paraId="5A914F8C" w14:textId="77777777" w:rsidR="005419C9" w:rsidRDefault="00120B71">
            <w:pPr>
              <w:pStyle w:val="DMETW26161BIPACCDEF"/>
              <w:keepNext/>
              <w:keepLines/>
              <w:jc w:val="right"/>
              <w:rPr>
                <w:rFonts w:ascii="Verdana" w:eastAsia="Verdana" w:hAnsi="Verdana" w:cs="Verdana"/>
                <w:noProof/>
                <w:color w:val="FFFFFF"/>
              </w:rPr>
            </w:pPr>
            <w:r>
              <w:rPr>
                <w:rFonts w:ascii="Verdana" w:hAnsi="Verdana"/>
                <w:noProof/>
                <w:color w:val="FFFFFF"/>
              </w:rPr>
              <w:t>Elfte EUF</w:t>
            </w:r>
          </w:p>
        </w:tc>
        <w:tc>
          <w:tcPr>
            <w:tcW w:w="1369" w:type="dxa"/>
            <w:tcBorders>
              <w:top w:val="nil"/>
              <w:left w:val="nil"/>
              <w:bottom w:val="nil"/>
              <w:right w:val="nil"/>
              <w:tl2br w:val="nil"/>
              <w:tr2bl w:val="nil"/>
            </w:tcBorders>
            <w:shd w:val="solid" w:color="016794" w:fill="FFFFFF"/>
            <w:tcMar>
              <w:left w:w="60" w:type="dxa"/>
              <w:right w:w="60" w:type="dxa"/>
            </w:tcMar>
            <w:vAlign w:val="center"/>
          </w:tcPr>
          <w:p w14:paraId="13A5889A" w14:textId="77777777" w:rsidR="005419C9" w:rsidRDefault="00120B71">
            <w:pPr>
              <w:pStyle w:val="DMETW26161BIPACCDEF"/>
              <w:keepNext/>
              <w:keepLines/>
              <w:jc w:val="right"/>
              <w:rPr>
                <w:rFonts w:ascii="Verdana" w:eastAsia="Verdana" w:hAnsi="Verdana" w:cs="Verdana"/>
                <w:noProof/>
                <w:color w:val="FFFFFF"/>
              </w:rPr>
            </w:pPr>
            <w:r>
              <w:rPr>
                <w:rFonts w:ascii="Verdana" w:hAnsi="Verdana"/>
                <w:noProof/>
                <w:color w:val="FFFFFF"/>
              </w:rPr>
              <w:t>31.12.2022</w:t>
            </w:r>
          </w:p>
        </w:tc>
        <w:tc>
          <w:tcPr>
            <w:tcW w:w="1339" w:type="dxa"/>
            <w:tcBorders>
              <w:top w:val="nil"/>
              <w:left w:val="nil"/>
              <w:bottom w:val="nil"/>
              <w:right w:val="nil"/>
              <w:tl2br w:val="nil"/>
              <w:tr2bl w:val="nil"/>
            </w:tcBorders>
            <w:shd w:val="solid" w:color="016794" w:fill="FFFFFF"/>
            <w:tcMar>
              <w:left w:w="60" w:type="dxa"/>
              <w:right w:w="60" w:type="dxa"/>
            </w:tcMar>
            <w:vAlign w:val="center"/>
          </w:tcPr>
          <w:p w14:paraId="50762E26" w14:textId="77777777" w:rsidR="005419C9" w:rsidRDefault="00120B71">
            <w:pPr>
              <w:pStyle w:val="DMETW26161BIPACCDEF"/>
              <w:keepNext/>
              <w:keepLines/>
              <w:jc w:val="right"/>
              <w:rPr>
                <w:rFonts w:ascii="Verdana" w:eastAsia="Verdana" w:hAnsi="Verdana" w:cs="Verdana"/>
                <w:noProof/>
                <w:color w:val="FFFFFF"/>
              </w:rPr>
            </w:pPr>
            <w:r>
              <w:rPr>
                <w:rFonts w:ascii="Verdana" w:hAnsi="Verdana"/>
                <w:noProof/>
                <w:color w:val="FFFFFF"/>
              </w:rPr>
              <w:t>31.12.2021</w:t>
            </w:r>
          </w:p>
        </w:tc>
      </w:tr>
      <w:tr w:rsidR="00D04BFD" w14:paraId="1FB3CC35" w14:textId="77777777">
        <w:trPr>
          <w:trHeight w:val="255"/>
        </w:trPr>
        <w:tc>
          <w:tcPr>
            <w:tcW w:w="3341" w:type="dxa"/>
            <w:tcBorders>
              <w:top w:val="nil"/>
              <w:left w:val="nil"/>
              <w:bottom w:val="nil"/>
              <w:right w:val="nil"/>
              <w:tl2br w:val="nil"/>
              <w:tr2bl w:val="nil"/>
            </w:tcBorders>
            <w:shd w:val="clear" w:color="auto" w:fill="auto"/>
            <w:tcMar>
              <w:left w:w="60" w:type="dxa"/>
              <w:right w:w="60" w:type="dxa"/>
            </w:tcMar>
            <w:vAlign w:val="center"/>
          </w:tcPr>
          <w:p w14:paraId="6E897C87" w14:textId="77777777" w:rsidR="005419C9" w:rsidRDefault="00120B71">
            <w:pPr>
              <w:pStyle w:val="DMETW26161BIPACCDEF"/>
              <w:keepNext/>
              <w:keepLines/>
              <w:rPr>
                <w:rFonts w:ascii="Verdana" w:eastAsia="Verdana" w:hAnsi="Verdana" w:cs="Verdana"/>
                <w:i/>
                <w:noProof/>
                <w:sz w:val="18"/>
              </w:rPr>
            </w:pPr>
            <w:r>
              <w:rPr>
                <w:rFonts w:ascii="Verdana" w:hAnsi="Verdana"/>
                <w:i/>
                <w:noProof/>
                <w:sz w:val="18"/>
              </w:rPr>
              <w:t>Upplupna kostnader</w:t>
            </w:r>
          </w:p>
        </w:tc>
        <w:tc>
          <w:tcPr>
            <w:tcW w:w="894" w:type="dxa"/>
            <w:tcBorders>
              <w:top w:val="nil"/>
              <w:left w:val="nil"/>
              <w:bottom w:val="nil"/>
              <w:right w:val="nil"/>
              <w:tl2br w:val="nil"/>
              <w:tr2bl w:val="nil"/>
            </w:tcBorders>
            <w:shd w:val="clear" w:color="auto" w:fill="auto"/>
            <w:tcMar>
              <w:left w:w="60" w:type="dxa"/>
              <w:right w:w="60" w:type="dxa"/>
            </w:tcMar>
            <w:vAlign w:val="center"/>
          </w:tcPr>
          <w:p w14:paraId="2B7B3544"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w:t>
            </w:r>
          </w:p>
        </w:tc>
        <w:tc>
          <w:tcPr>
            <w:tcW w:w="893" w:type="dxa"/>
            <w:tcBorders>
              <w:top w:val="nil"/>
              <w:left w:val="nil"/>
              <w:bottom w:val="nil"/>
              <w:right w:val="nil"/>
              <w:tl2br w:val="nil"/>
              <w:tr2bl w:val="nil"/>
            </w:tcBorders>
            <w:shd w:val="clear" w:color="auto" w:fill="auto"/>
            <w:tcMar>
              <w:left w:w="60" w:type="dxa"/>
              <w:right w:w="60" w:type="dxa"/>
            </w:tcMar>
            <w:vAlign w:val="center"/>
          </w:tcPr>
          <w:p w14:paraId="30B72CAC"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 xml:space="preserve"> 7</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7E399A72"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 xml:space="preserve"> 119</w:t>
            </w:r>
          </w:p>
        </w:tc>
        <w:tc>
          <w:tcPr>
            <w:tcW w:w="881" w:type="dxa"/>
            <w:tcBorders>
              <w:top w:val="nil"/>
              <w:left w:val="nil"/>
              <w:bottom w:val="nil"/>
              <w:right w:val="nil"/>
              <w:tl2br w:val="nil"/>
              <w:tr2bl w:val="nil"/>
            </w:tcBorders>
            <w:shd w:val="clear" w:color="auto" w:fill="auto"/>
            <w:tcMar>
              <w:left w:w="60" w:type="dxa"/>
              <w:right w:w="60" w:type="dxa"/>
            </w:tcMar>
            <w:vAlign w:val="center"/>
          </w:tcPr>
          <w:p w14:paraId="02E71110"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1 004</w:t>
            </w:r>
          </w:p>
        </w:tc>
        <w:tc>
          <w:tcPr>
            <w:tcW w:w="1369" w:type="dxa"/>
            <w:tcBorders>
              <w:top w:val="nil"/>
              <w:left w:val="nil"/>
              <w:bottom w:val="nil"/>
              <w:right w:val="nil"/>
              <w:tl2br w:val="nil"/>
              <w:tr2bl w:val="nil"/>
            </w:tcBorders>
            <w:shd w:val="clear" w:color="auto" w:fill="auto"/>
            <w:tcMar>
              <w:left w:w="60" w:type="dxa"/>
              <w:right w:w="60" w:type="dxa"/>
            </w:tcMar>
            <w:vAlign w:val="center"/>
          </w:tcPr>
          <w:p w14:paraId="758639D9"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1 130</w:t>
            </w:r>
          </w:p>
        </w:tc>
        <w:tc>
          <w:tcPr>
            <w:tcW w:w="1339" w:type="dxa"/>
            <w:tcBorders>
              <w:top w:val="nil"/>
              <w:left w:val="nil"/>
              <w:bottom w:val="nil"/>
              <w:right w:val="nil"/>
              <w:tl2br w:val="nil"/>
              <w:tr2bl w:val="nil"/>
            </w:tcBorders>
            <w:shd w:val="clear" w:color="auto" w:fill="auto"/>
            <w:tcMar>
              <w:left w:w="60" w:type="dxa"/>
              <w:right w:w="60" w:type="dxa"/>
            </w:tcMar>
            <w:vAlign w:val="center"/>
          </w:tcPr>
          <w:p w14:paraId="39662C07"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1 007</w:t>
            </w:r>
          </w:p>
        </w:tc>
      </w:tr>
      <w:tr w:rsidR="00D04BFD" w14:paraId="0BD71FE7" w14:textId="77777777">
        <w:trPr>
          <w:trHeight w:val="255"/>
        </w:trPr>
        <w:tc>
          <w:tcPr>
            <w:tcW w:w="3341" w:type="dxa"/>
            <w:tcBorders>
              <w:top w:val="nil"/>
              <w:left w:val="nil"/>
              <w:bottom w:val="nil"/>
              <w:right w:val="nil"/>
              <w:tl2br w:val="nil"/>
              <w:tr2bl w:val="nil"/>
            </w:tcBorders>
            <w:shd w:val="clear" w:color="auto" w:fill="auto"/>
            <w:tcMar>
              <w:left w:w="60" w:type="dxa"/>
              <w:right w:w="60" w:type="dxa"/>
            </w:tcMar>
            <w:vAlign w:val="center"/>
          </w:tcPr>
          <w:p w14:paraId="4FADC18E" w14:textId="77777777" w:rsidR="005419C9" w:rsidRPr="0000219B" w:rsidRDefault="00120B71">
            <w:pPr>
              <w:pStyle w:val="DMETW26161BIPACCDEF"/>
              <w:keepNext/>
              <w:keepLines/>
              <w:rPr>
                <w:rFonts w:ascii="Verdana" w:eastAsia="Verdana" w:hAnsi="Verdana" w:cs="Verdana"/>
                <w:i/>
                <w:noProof/>
                <w:sz w:val="18"/>
                <w:lang w:val="sv-SE"/>
              </w:rPr>
            </w:pPr>
            <w:r w:rsidRPr="0000219B">
              <w:rPr>
                <w:rFonts w:ascii="Verdana" w:hAnsi="Verdana"/>
                <w:i/>
                <w:noProof/>
                <w:sz w:val="18"/>
                <w:lang w:val="sv-SE"/>
              </w:rPr>
              <w:t>Övriga upplupna kostnader och förutbetalda kostnader</w:t>
            </w:r>
          </w:p>
        </w:tc>
        <w:tc>
          <w:tcPr>
            <w:tcW w:w="894" w:type="dxa"/>
            <w:tcBorders>
              <w:top w:val="nil"/>
              <w:left w:val="nil"/>
              <w:bottom w:val="nil"/>
              <w:right w:val="nil"/>
              <w:tl2br w:val="nil"/>
              <w:tr2bl w:val="nil"/>
            </w:tcBorders>
            <w:shd w:val="clear" w:color="auto" w:fill="auto"/>
            <w:tcMar>
              <w:left w:w="60" w:type="dxa"/>
              <w:right w:w="60" w:type="dxa"/>
            </w:tcMar>
            <w:vAlign w:val="center"/>
          </w:tcPr>
          <w:p w14:paraId="57E7362F"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w:t>
            </w:r>
          </w:p>
        </w:tc>
        <w:tc>
          <w:tcPr>
            <w:tcW w:w="893" w:type="dxa"/>
            <w:tcBorders>
              <w:top w:val="nil"/>
              <w:left w:val="nil"/>
              <w:bottom w:val="nil"/>
              <w:right w:val="nil"/>
              <w:tl2br w:val="nil"/>
              <w:tr2bl w:val="nil"/>
            </w:tcBorders>
            <w:shd w:val="clear" w:color="auto" w:fill="auto"/>
            <w:tcMar>
              <w:left w:w="60" w:type="dxa"/>
              <w:right w:w="60" w:type="dxa"/>
            </w:tcMar>
            <w:vAlign w:val="center"/>
          </w:tcPr>
          <w:p w14:paraId="5C167B7E"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658C897B"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w:t>
            </w:r>
          </w:p>
        </w:tc>
        <w:tc>
          <w:tcPr>
            <w:tcW w:w="881" w:type="dxa"/>
            <w:tcBorders>
              <w:top w:val="nil"/>
              <w:left w:val="nil"/>
              <w:bottom w:val="nil"/>
              <w:right w:val="nil"/>
              <w:tl2br w:val="nil"/>
              <w:tr2bl w:val="nil"/>
            </w:tcBorders>
            <w:shd w:val="clear" w:color="auto" w:fill="auto"/>
            <w:tcMar>
              <w:left w:w="60" w:type="dxa"/>
              <w:right w:w="60" w:type="dxa"/>
            </w:tcMar>
            <w:vAlign w:val="center"/>
          </w:tcPr>
          <w:p w14:paraId="5B83256C"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 xml:space="preserve"> 2</w:t>
            </w:r>
          </w:p>
        </w:tc>
        <w:tc>
          <w:tcPr>
            <w:tcW w:w="1369" w:type="dxa"/>
            <w:tcBorders>
              <w:top w:val="nil"/>
              <w:left w:val="nil"/>
              <w:bottom w:val="nil"/>
              <w:right w:val="nil"/>
              <w:tl2br w:val="nil"/>
              <w:tr2bl w:val="nil"/>
            </w:tcBorders>
            <w:shd w:val="clear" w:color="auto" w:fill="auto"/>
            <w:tcMar>
              <w:left w:w="60" w:type="dxa"/>
              <w:right w:w="60" w:type="dxa"/>
            </w:tcMar>
            <w:vAlign w:val="center"/>
          </w:tcPr>
          <w:p w14:paraId="513F9619"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 xml:space="preserve"> 2</w:t>
            </w:r>
          </w:p>
        </w:tc>
        <w:tc>
          <w:tcPr>
            <w:tcW w:w="1339" w:type="dxa"/>
            <w:tcBorders>
              <w:top w:val="nil"/>
              <w:left w:val="nil"/>
              <w:bottom w:val="nil"/>
              <w:right w:val="nil"/>
              <w:tl2br w:val="nil"/>
              <w:tr2bl w:val="nil"/>
            </w:tcBorders>
            <w:shd w:val="clear" w:color="auto" w:fill="auto"/>
            <w:tcMar>
              <w:left w:w="60" w:type="dxa"/>
              <w:right w:w="60" w:type="dxa"/>
            </w:tcMar>
            <w:vAlign w:val="center"/>
          </w:tcPr>
          <w:p w14:paraId="0F6E0C36"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 xml:space="preserve"> 1</w:t>
            </w:r>
          </w:p>
        </w:tc>
      </w:tr>
      <w:tr w:rsidR="00D04BFD" w14:paraId="45D86DED" w14:textId="77777777">
        <w:trPr>
          <w:trHeight w:val="255"/>
        </w:trPr>
        <w:tc>
          <w:tcPr>
            <w:tcW w:w="3341" w:type="dxa"/>
            <w:tcBorders>
              <w:top w:val="nil"/>
              <w:left w:val="nil"/>
              <w:bottom w:val="nil"/>
              <w:right w:val="nil"/>
              <w:tl2br w:val="nil"/>
              <w:tr2bl w:val="nil"/>
            </w:tcBorders>
            <w:shd w:val="solid" w:color="CCE1EA" w:fill="FFFFFF"/>
            <w:tcMar>
              <w:left w:w="60" w:type="dxa"/>
              <w:right w:w="60" w:type="dxa"/>
            </w:tcMar>
            <w:vAlign w:val="center"/>
          </w:tcPr>
          <w:p w14:paraId="56EFA1CE" w14:textId="77777777" w:rsidR="005419C9" w:rsidRDefault="00120B71">
            <w:pPr>
              <w:pStyle w:val="DMETW26161BIPACCDEF"/>
              <w:keepNext/>
              <w:keepLines/>
              <w:rPr>
                <w:rFonts w:ascii="Verdana" w:eastAsia="Verdana" w:hAnsi="Verdana" w:cs="Verdana"/>
                <w:b/>
                <w:noProof/>
                <w:sz w:val="18"/>
              </w:rPr>
            </w:pPr>
            <w:r>
              <w:rPr>
                <w:rFonts w:ascii="Verdana" w:hAnsi="Verdana"/>
                <w:b/>
                <w:noProof/>
                <w:sz w:val="18"/>
              </w:rPr>
              <w:t>Totalt</w:t>
            </w:r>
          </w:p>
        </w:tc>
        <w:tc>
          <w:tcPr>
            <w:tcW w:w="894" w:type="dxa"/>
            <w:tcBorders>
              <w:top w:val="nil"/>
              <w:left w:val="nil"/>
              <w:bottom w:val="nil"/>
              <w:right w:val="nil"/>
              <w:tl2br w:val="nil"/>
              <w:tr2bl w:val="nil"/>
            </w:tcBorders>
            <w:shd w:val="solid" w:color="CCE1EA" w:fill="FFFFFF"/>
            <w:tcMar>
              <w:left w:w="60" w:type="dxa"/>
              <w:right w:w="60" w:type="dxa"/>
            </w:tcMar>
            <w:vAlign w:val="center"/>
          </w:tcPr>
          <w:p w14:paraId="421F4137" w14:textId="77777777" w:rsidR="005419C9" w:rsidRDefault="00120B71">
            <w:pPr>
              <w:pStyle w:val="DMETW26161BIPACCDEF"/>
              <w:keepNext/>
              <w:keepLines/>
              <w:jc w:val="right"/>
              <w:rPr>
                <w:rFonts w:ascii="Verdana" w:eastAsia="Verdana" w:hAnsi="Verdana" w:cs="Verdana"/>
                <w:b/>
                <w:noProof/>
                <w:sz w:val="18"/>
              </w:rPr>
            </w:pPr>
            <w:r>
              <w:rPr>
                <w:rFonts w:ascii="Verdana" w:hAnsi="Verdana"/>
                <w:b/>
                <w:noProof/>
                <w:sz w:val="18"/>
              </w:rPr>
              <w:t>–</w:t>
            </w:r>
          </w:p>
        </w:tc>
        <w:tc>
          <w:tcPr>
            <w:tcW w:w="893" w:type="dxa"/>
            <w:tcBorders>
              <w:top w:val="nil"/>
              <w:left w:val="nil"/>
              <w:bottom w:val="nil"/>
              <w:right w:val="nil"/>
              <w:tl2br w:val="nil"/>
              <w:tr2bl w:val="nil"/>
            </w:tcBorders>
            <w:shd w:val="solid" w:color="CCE1EA" w:fill="FFFFFF"/>
            <w:tcMar>
              <w:left w:w="60" w:type="dxa"/>
              <w:right w:w="60" w:type="dxa"/>
            </w:tcMar>
            <w:vAlign w:val="center"/>
          </w:tcPr>
          <w:p w14:paraId="4415AB9A" w14:textId="77777777" w:rsidR="005419C9" w:rsidRDefault="00120B71">
            <w:pPr>
              <w:pStyle w:val="DMETW26161BIPACCDEF"/>
              <w:keepNext/>
              <w:keepLines/>
              <w:jc w:val="right"/>
              <w:rPr>
                <w:rFonts w:ascii="Verdana" w:eastAsia="Verdana" w:hAnsi="Verdana" w:cs="Verdana"/>
                <w:b/>
                <w:noProof/>
                <w:sz w:val="18"/>
              </w:rPr>
            </w:pPr>
            <w:r>
              <w:rPr>
                <w:rFonts w:ascii="Verdana" w:hAnsi="Verdana"/>
                <w:b/>
                <w:noProof/>
                <w:sz w:val="18"/>
              </w:rPr>
              <w:t xml:space="preserve">  7</w:t>
            </w:r>
          </w:p>
        </w:tc>
        <w:tc>
          <w:tcPr>
            <w:tcW w:w="1041" w:type="dxa"/>
            <w:tcBorders>
              <w:top w:val="nil"/>
              <w:left w:val="nil"/>
              <w:bottom w:val="nil"/>
              <w:right w:val="nil"/>
              <w:tl2br w:val="nil"/>
              <w:tr2bl w:val="nil"/>
            </w:tcBorders>
            <w:shd w:val="solid" w:color="CCE1EA" w:fill="FFFFFF"/>
            <w:tcMar>
              <w:left w:w="60" w:type="dxa"/>
              <w:right w:w="60" w:type="dxa"/>
            </w:tcMar>
            <w:vAlign w:val="center"/>
          </w:tcPr>
          <w:p w14:paraId="0E651DDF" w14:textId="77777777" w:rsidR="005419C9" w:rsidRDefault="00120B71">
            <w:pPr>
              <w:pStyle w:val="DMETW26161BIPACCDEF"/>
              <w:keepNext/>
              <w:keepLines/>
              <w:jc w:val="right"/>
              <w:rPr>
                <w:rFonts w:ascii="Verdana" w:eastAsia="Verdana" w:hAnsi="Verdana" w:cs="Verdana"/>
                <w:b/>
                <w:noProof/>
                <w:sz w:val="18"/>
              </w:rPr>
            </w:pPr>
            <w:r>
              <w:rPr>
                <w:rFonts w:ascii="Verdana" w:hAnsi="Verdana"/>
                <w:b/>
                <w:noProof/>
                <w:sz w:val="18"/>
              </w:rPr>
              <w:t xml:space="preserve">  119</w:t>
            </w:r>
          </w:p>
        </w:tc>
        <w:tc>
          <w:tcPr>
            <w:tcW w:w="881" w:type="dxa"/>
            <w:tcBorders>
              <w:top w:val="nil"/>
              <w:left w:val="nil"/>
              <w:bottom w:val="nil"/>
              <w:right w:val="nil"/>
              <w:tl2br w:val="nil"/>
              <w:tr2bl w:val="nil"/>
            </w:tcBorders>
            <w:shd w:val="solid" w:color="CCE1EA" w:fill="FFFFFF"/>
            <w:tcMar>
              <w:left w:w="60" w:type="dxa"/>
              <w:right w:w="60" w:type="dxa"/>
            </w:tcMar>
            <w:vAlign w:val="center"/>
          </w:tcPr>
          <w:p w14:paraId="5837AF34" w14:textId="77777777" w:rsidR="005419C9" w:rsidRDefault="00120B71">
            <w:pPr>
              <w:pStyle w:val="DMETW26161BIPACCDEF"/>
              <w:keepNext/>
              <w:keepLines/>
              <w:jc w:val="right"/>
              <w:rPr>
                <w:rFonts w:ascii="Verdana" w:eastAsia="Verdana" w:hAnsi="Verdana" w:cs="Verdana"/>
                <w:b/>
                <w:noProof/>
                <w:sz w:val="18"/>
              </w:rPr>
            </w:pPr>
            <w:r>
              <w:rPr>
                <w:rFonts w:ascii="Verdana" w:hAnsi="Verdana"/>
                <w:b/>
                <w:noProof/>
                <w:sz w:val="18"/>
              </w:rPr>
              <w:t xml:space="preserve"> 1 006</w:t>
            </w:r>
          </w:p>
        </w:tc>
        <w:tc>
          <w:tcPr>
            <w:tcW w:w="1369" w:type="dxa"/>
            <w:tcBorders>
              <w:top w:val="nil"/>
              <w:left w:val="nil"/>
              <w:bottom w:val="nil"/>
              <w:right w:val="nil"/>
              <w:tl2br w:val="nil"/>
              <w:tr2bl w:val="nil"/>
            </w:tcBorders>
            <w:shd w:val="solid" w:color="CCE1EA" w:fill="FFFFFF"/>
            <w:tcMar>
              <w:left w:w="60" w:type="dxa"/>
              <w:right w:w="60" w:type="dxa"/>
            </w:tcMar>
            <w:vAlign w:val="center"/>
          </w:tcPr>
          <w:p w14:paraId="6B494AC2" w14:textId="77777777" w:rsidR="005419C9" w:rsidRDefault="00120B71">
            <w:pPr>
              <w:pStyle w:val="DMETW26161BIPACCDEF"/>
              <w:keepNext/>
              <w:keepLines/>
              <w:jc w:val="right"/>
              <w:rPr>
                <w:rFonts w:ascii="Verdana" w:eastAsia="Verdana" w:hAnsi="Verdana" w:cs="Verdana"/>
                <w:b/>
                <w:noProof/>
                <w:sz w:val="18"/>
              </w:rPr>
            </w:pPr>
            <w:r>
              <w:rPr>
                <w:rFonts w:ascii="Verdana" w:hAnsi="Verdana"/>
                <w:b/>
                <w:noProof/>
                <w:sz w:val="18"/>
              </w:rPr>
              <w:t xml:space="preserve"> 1 131</w:t>
            </w:r>
          </w:p>
        </w:tc>
        <w:tc>
          <w:tcPr>
            <w:tcW w:w="1339" w:type="dxa"/>
            <w:tcBorders>
              <w:top w:val="nil"/>
              <w:left w:val="nil"/>
              <w:bottom w:val="nil"/>
              <w:right w:val="nil"/>
              <w:tl2br w:val="nil"/>
              <w:tr2bl w:val="nil"/>
            </w:tcBorders>
            <w:shd w:val="solid" w:color="CCE1EA" w:fill="FFFFFF"/>
            <w:tcMar>
              <w:left w:w="60" w:type="dxa"/>
              <w:right w:w="60" w:type="dxa"/>
            </w:tcMar>
            <w:vAlign w:val="center"/>
          </w:tcPr>
          <w:p w14:paraId="75C5F1C1" w14:textId="77777777" w:rsidR="005419C9" w:rsidRDefault="00120B71">
            <w:pPr>
              <w:pStyle w:val="DMETW26161BIPACCDEF"/>
              <w:keepNext/>
              <w:keepLines/>
              <w:jc w:val="right"/>
              <w:rPr>
                <w:rFonts w:ascii="Verdana" w:eastAsia="Verdana" w:hAnsi="Verdana" w:cs="Verdana"/>
                <w:b/>
                <w:noProof/>
                <w:sz w:val="18"/>
              </w:rPr>
            </w:pPr>
            <w:r>
              <w:rPr>
                <w:rFonts w:ascii="Verdana" w:hAnsi="Verdana"/>
                <w:b/>
                <w:noProof/>
                <w:sz w:val="18"/>
              </w:rPr>
              <w:t xml:space="preserve"> 1 008</w:t>
            </w:r>
          </w:p>
        </w:tc>
      </w:tr>
    </w:tbl>
    <w:p w14:paraId="1AFDFDD5" w14:textId="2F925442" w:rsidR="008519E7" w:rsidRPr="0000219B" w:rsidRDefault="00120B71" w:rsidP="008519E7">
      <w:pPr>
        <w:pStyle w:val="Textstand-alone"/>
        <w:keepNext/>
        <w:keepLines/>
        <w:rPr>
          <w:noProof/>
          <w:lang w:val="sv-SE"/>
        </w:rPr>
      </w:pPr>
      <w:r w:rsidRPr="0000219B">
        <w:rPr>
          <w:noProof/>
          <w:lang w:val="sv-SE"/>
        </w:rPr>
        <w:t xml:space="preserve">Upplupna kostnader omfattar beräknade driftskostnader för pågående eller avslutade kontrakt utan godkända ersättningsanspråk där de bidragsberättigande kostnader som uppkommit för stödmottagarna beräknades genom att använda bästa tillgängliga uppgifter. Andelen beräknade upplupna kostnader som avser utbetald förfinansiering har redovisats som en minskning av förfinansieringsbeloppen (se not </w:t>
      </w:r>
      <w:r w:rsidRPr="0000219B">
        <w:rPr>
          <w:b/>
          <w:noProof/>
          <w:lang w:val="sv-SE"/>
        </w:rPr>
        <w:t>2.2</w:t>
      </w:r>
      <w:r w:rsidRPr="0000219B">
        <w:rPr>
          <w:noProof/>
          <w:lang w:val="sv-SE"/>
        </w:rPr>
        <w:t xml:space="preserve"> above).</w:t>
      </w:r>
    </w:p>
    <w:p w14:paraId="1CFF9AF7" w14:textId="77777777" w:rsidR="008519E7" w:rsidRPr="0000219B" w:rsidRDefault="00120B71" w:rsidP="008519E7">
      <w:pPr>
        <w:pStyle w:val="Textstand-alone"/>
        <w:rPr>
          <w:noProof/>
          <w:lang w:val="sv-SE"/>
        </w:rPr>
      </w:pPr>
      <w:r w:rsidRPr="0000219B">
        <w:rPr>
          <w:noProof/>
          <w:lang w:val="sv-SE"/>
        </w:rPr>
        <w:t xml:space="preserve">Ökningen av upplupna kostnader beror främst på ökningen av upplupna kostnader inom ramen för elfte EUF, från 891 miljoner euro 2021 till 1 006 miljoner euro 2022. Det beror på att det i slutet av 2022 fanns fler pågående projekt för vilka ersättningsanspråk ännu inte hade mottagits och godkänts och de underliggande kostnaderna därför måste uppskattas vid avslutandet.  </w:t>
      </w:r>
    </w:p>
    <w:p w14:paraId="3D4B60F1" w14:textId="77777777" w:rsidR="004B21D0" w:rsidRPr="00F64D38" w:rsidRDefault="00120B71" w:rsidP="00623827">
      <w:pPr>
        <w:pStyle w:val="HEADERTABLE"/>
        <w:keepNext/>
        <w:keepLines/>
        <w:spacing w:after="0"/>
        <w:rPr>
          <w:noProof/>
        </w:rPr>
      </w:pPr>
      <w:r>
        <w:rPr>
          <w:noProof/>
        </w:rPr>
        <w:t>NETTOTILLGÅNGAR</w:t>
      </w:r>
    </w:p>
    <w:p w14:paraId="0FD2DE96" w14:textId="77777777" w:rsidR="004B21D0" w:rsidRDefault="00120B71" w:rsidP="00795FDB">
      <w:pPr>
        <w:pStyle w:val="HEADER2Part2"/>
        <w:keepNext/>
        <w:keepLines/>
        <w:ind w:left="3402" w:hanging="3402"/>
        <w:rPr>
          <w:noProof/>
        </w:rPr>
      </w:pPr>
      <w:r>
        <w:rPr>
          <w:noProof/>
        </w:rPr>
        <w:t>FONDKAPITAL</w:t>
      </w:r>
    </w:p>
    <w:p w14:paraId="27B1DC96" w14:textId="77777777" w:rsidR="00ED6D58" w:rsidRPr="0000219B" w:rsidRDefault="00120B71" w:rsidP="00BF12D2">
      <w:pPr>
        <w:pStyle w:val="Textstand-alone"/>
        <w:keepNext/>
        <w:keepLines/>
        <w:rPr>
          <w:noProof/>
          <w:lang w:val="sv-SE"/>
        </w:rPr>
      </w:pPr>
      <w:r w:rsidRPr="0000219B">
        <w:rPr>
          <w:noProof/>
          <w:lang w:val="sv-SE"/>
        </w:rPr>
        <w:t xml:space="preserve">Medlemsstaterna i EUF ger bidrag till fonden för genomförandet av EUF:s program enligt vad som anges i det interna avtalet för varje EUF. Enligt den tillämpliga rättsliga grunden fattas beslut om infordran av medel, dvs. begäran om finansiering för ett givet år n, genom ett rådsbeslut under år n-1, där de medel som ska tas emot är tydligt fördelade på särskilda framtida perioder. </w:t>
      </w:r>
    </w:p>
    <w:p w14:paraId="6D6833E4" w14:textId="71B2B1FD" w:rsidR="00ED6D58" w:rsidRPr="0000219B" w:rsidRDefault="00120B71" w:rsidP="00ED6D58">
      <w:pPr>
        <w:pStyle w:val="Textstand-alone"/>
        <w:rPr>
          <w:noProof/>
          <w:lang w:val="sv-SE"/>
        </w:rPr>
      </w:pPr>
      <w:r w:rsidRPr="0000219B">
        <w:rPr>
          <w:noProof/>
          <w:lang w:val="sv-SE"/>
        </w:rPr>
        <w:t>Bidragen uppfyller kriterierna för bidrag från ägarna (redovisningsregel 1) och behandlas som fondkapital i EUF:s finansiella rapport för helåret. Fondkapitalet utgör det totala bidragsbelopp som ska tas emot från medlemsstaterna i EUF. Eftersom det icke infordrade fondkapitalet dras av från det totala fondkapitalet (se redogörelse för ändringar i nettotillgångarna), redovisas bara det infordrade fondkapitalet i balansräkningen.</w:t>
      </w:r>
    </w:p>
    <w:p w14:paraId="519BA405" w14:textId="77777777" w:rsidR="00ED6D58" w:rsidRPr="0000219B" w:rsidRDefault="00120B71" w:rsidP="00ED6D58">
      <w:pPr>
        <w:pStyle w:val="Textstand-alone"/>
        <w:rPr>
          <w:noProof/>
          <w:lang w:val="sv-SE"/>
        </w:rPr>
      </w:pPr>
      <w:r w:rsidRPr="0000219B">
        <w:rPr>
          <w:noProof/>
          <w:lang w:val="sv-SE"/>
        </w:rPr>
        <w:t>Eftersom de överenskomna bidragen är fördelade på särskilda rapporteringsperioder, och eftersom EUF:s rättsliga anspråk gentemot medlemsstaterna i EUF bara uppkommer under dessa perioder, redovisas alla belopp som tagits emot i förskott som förutbetalda kapitaltillskott under betalningsåtaganden i stället för som infordrat kapital.</w:t>
      </w:r>
    </w:p>
    <w:p w14:paraId="5AF026C3" w14:textId="77777777" w:rsidR="004B21D0" w:rsidRPr="00F64D38" w:rsidRDefault="00120B71" w:rsidP="00795FDB">
      <w:pPr>
        <w:pStyle w:val="HEADER3Part2"/>
        <w:keepNext/>
        <w:keepLines/>
        <w:rPr>
          <w:noProof/>
        </w:rPr>
      </w:pPr>
      <w:r>
        <w:rPr>
          <w:noProof/>
        </w:rPr>
        <w:t>Infordrat fondkapital – aktiva EUF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7"/>
        <w:gridCol w:w="1561"/>
        <w:gridCol w:w="1218"/>
        <w:gridCol w:w="1073"/>
        <w:gridCol w:w="1181"/>
        <w:gridCol w:w="1068"/>
      </w:tblGrid>
      <w:tr w:rsidR="00D04BFD" w14:paraId="45275FD7" w14:textId="77777777">
        <w:trPr>
          <w:trHeight w:val="255"/>
        </w:trPr>
        <w:tc>
          <w:tcPr>
            <w:tcW w:w="3657" w:type="dxa"/>
            <w:gridSpan w:val="6"/>
            <w:tcBorders>
              <w:top w:val="nil"/>
              <w:left w:val="nil"/>
              <w:bottom w:val="nil"/>
              <w:right w:val="nil"/>
              <w:tl2br w:val="nil"/>
              <w:tr2bl w:val="nil"/>
            </w:tcBorders>
            <w:shd w:val="clear" w:color="auto" w:fill="auto"/>
            <w:tcMar>
              <w:left w:w="60" w:type="dxa"/>
              <w:right w:w="60" w:type="dxa"/>
            </w:tcMar>
            <w:vAlign w:val="center"/>
          </w:tcPr>
          <w:p w14:paraId="4A0BE39A" w14:textId="77777777" w:rsidR="005419C9" w:rsidRDefault="00120B71">
            <w:pPr>
              <w:pStyle w:val="DMETW26161BIPCLDFCAP"/>
              <w:jc w:val="right"/>
              <w:rPr>
                <w:rFonts w:ascii="Verdana" w:eastAsia="Verdana" w:hAnsi="Verdana" w:cs="Verdana"/>
                <w:i/>
                <w:noProof/>
                <w:sz w:val="16"/>
              </w:rPr>
            </w:pPr>
            <w:bookmarkStart w:id="90" w:name="DOC_TBL00032_1_1"/>
            <w:bookmarkEnd w:id="90"/>
            <w:r>
              <w:rPr>
                <w:rFonts w:ascii="Verdana" w:hAnsi="Verdana"/>
                <w:i/>
                <w:noProof/>
                <w:sz w:val="16"/>
              </w:rPr>
              <w:t>miljoner euro</w:t>
            </w:r>
          </w:p>
        </w:tc>
      </w:tr>
      <w:tr w:rsidR="00D04BFD" w14:paraId="69BAE3F8" w14:textId="77777777">
        <w:trPr>
          <w:trHeight w:val="255"/>
        </w:trPr>
        <w:tc>
          <w:tcPr>
            <w:tcW w:w="3657" w:type="dxa"/>
            <w:tcBorders>
              <w:top w:val="nil"/>
              <w:left w:val="nil"/>
              <w:bottom w:val="nil"/>
              <w:right w:val="nil"/>
              <w:tl2br w:val="nil"/>
              <w:tr2bl w:val="nil"/>
            </w:tcBorders>
            <w:shd w:val="solid" w:color="016794" w:fill="FFFFFF"/>
            <w:tcMar>
              <w:left w:w="60" w:type="dxa"/>
              <w:right w:w="60" w:type="dxa"/>
            </w:tcMar>
            <w:vAlign w:val="center"/>
          </w:tcPr>
          <w:p w14:paraId="12948D3B" w14:textId="77777777" w:rsidR="005419C9" w:rsidRDefault="005419C9">
            <w:pPr>
              <w:pStyle w:val="DMETW26161BIPCLDFCAP"/>
              <w:jc w:val="center"/>
              <w:rPr>
                <w:rFonts w:ascii="Verdana" w:eastAsia="Verdana" w:hAnsi="Verdana" w:cs="Verdana"/>
                <w:noProof/>
                <w:color w:val="FFFFFF"/>
              </w:rPr>
            </w:pPr>
          </w:p>
        </w:tc>
        <w:tc>
          <w:tcPr>
            <w:tcW w:w="1561" w:type="dxa"/>
            <w:tcBorders>
              <w:top w:val="nil"/>
              <w:left w:val="nil"/>
              <w:bottom w:val="nil"/>
              <w:right w:val="nil"/>
              <w:tl2br w:val="nil"/>
              <w:tr2bl w:val="nil"/>
            </w:tcBorders>
            <w:shd w:val="solid" w:color="016794" w:fill="FFFFFF"/>
            <w:tcMar>
              <w:left w:w="60" w:type="dxa"/>
              <w:right w:w="60" w:type="dxa"/>
            </w:tcMar>
            <w:vAlign w:val="center"/>
          </w:tcPr>
          <w:p w14:paraId="67FAC6E8" w14:textId="77777777" w:rsidR="005419C9" w:rsidRDefault="00120B71">
            <w:pPr>
              <w:pStyle w:val="DMETW26161BIPCLDFCAP"/>
              <w:jc w:val="right"/>
              <w:rPr>
                <w:rFonts w:ascii="Verdana" w:eastAsia="Verdana" w:hAnsi="Verdana" w:cs="Verdana"/>
                <w:noProof/>
                <w:color w:val="FFFFFF"/>
              </w:rPr>
            </w:pPr>
            <w:r>
              <w:rPr>
                <w:rFonts w:ascii="Verdana" w:hAnsi="Verdana"/>
                <w:noProof/>
                <w:color w:val="FFFFFF"/>
              </w:rPr>
              <w:t>Åttonde EUF</w:t>
            </w:r>
          </w:p>
        </w:tc>
        <w:tc>
          <w:tcPr>
            <w:tcW w:w="1218" w:type="dxa"/>
            <w:tcBorders>
              <w:top w:val="nil"/>
              <w:left w:val="nil"/>
              <w:bottom w:val="nil"/>
              <w:right w:val="nil"/>
              <w:tl2br w:val="nil"/>
              <w:tr2bl w:val="nil"/>
            </w:tcBorders>
            <w:shd w:val="solid" w:color="016794" w:fill="FFFFFF"/>
            <w:tcMar>
              <w:left w:w="60" w:type="dxa"/>
              <w:right w:w="60" w:type="dxa"/>
            </w:tcMar>
            <w:vAlign w:val="center"/>
          </w:tcPr>
          <w:p w14:paraId="1AAD8E25" w14:textId="77777777" w:rsidR="005419C9" w:rsidRDefault="00120B71">
            <w:pPr>
              <w:pStyle w:val="DMETW26161BIPCLDFCAP"/>
              <w:jc w:val="right"/>
              <w:rPr>
                <w:rFonts w:ascii="Verdana" w:eastAsia="Verdana" w:hAnsi="Verdana" w:cs="Verdana"/>
                <w:noProof/>
                <w:color w:val="FFFFFF"/>
              </w:rPr>
            </w:pPr>
            <w:r>
              <w:rPr>
                <w:rFonts w:ascii="Verdana" w:hAnsi="Verdana"/>
                <w:noProof/>
                <w:color w:val="FFFFFF"/>
              </w:rPr>
              <w:t>Nionde EUF</w:t>
            </w:r>
          </w:p>
        </w:tc>
        <w:tc>
          <w:tcPr>
            <w:tcW w:w="1073" w:type="dxa"/>
            <w:tcBorders>
              <w:top w:val="nil"/>
              <w:left w:val="nil"/>
              <w:bottom w:val="nil"/>
              <w:right w:val="nil"/>
              <w:tl2br w:val="nil"/>
              <w:tr2bl w:val="nil"/>
            </w:tcBorders>
            <w:shd w:val="solid" w:color="016794" w:fill="FFFFFF"/>
            <w:tcMar>
              <w:left w:w="60" w:type="dxa"/>
              <w:right w:w="60" w:type="dxa"/>
            </w:tcMar>
            <w:vAlign w:val="center"/>
          </w:tcPr>
          <w:p w14:paraId="0F32EF72" w14:textId="77777777" w:rsidR="005419C9" w:rsidRDefault="00120B71">
            <w:pPr>
              <w:pStyle w:val="DMETW26161BIPCLDFCAP"/>
              <w:jc w:val="right"/>
              <w:rPr>
                <w:rFonts w:ascii="Verdana" w:eastAsia="Verdana" w:hAnsi="Verdana" w:cs="Verdana"/>
                <w:noProof/>
                <w:color w:val="FFFFFF"/>
              </w:rPr>
            </w:pPr>
            <w:r>
              <w:rPr>
                <w:rFonts w:ascii="Verdana" w:hAnsi="Verdana"/>
                <w:noProof/>
                <w:color w:val="FFFFFF"/>
              </w:rPr>
              <w:t>Tionde EUF</w:t>
            </w:r>
          </w:p>
        </w:tc>
        <w:tc>
          <w:tcPr>
            <w:tcW w:w="1181" w:type="dxa"/>
            <w:tcBorders>
              <w:top w:val="nil"/>
              <w:left w:val="nil"/>
              <w:bottom w:val="nil"/>
              <w:right w:val="nil"/>
              <w:tl2br w:val="nil"/>
              <w:tr2bl w:val="nil"/>
            </w:tcBorders>
            <w:shd w:val="solid" w:color="016794" w:fill="FFFFFF"/>
            <w:tcMar>
              <w:left w:w="60" w:type="dxa"/>
              <w:right w:w="60" w:type="dxa"/>
            </w:tcMar>
            <w:vAlign w:val="center"/>
          </w:tcPr>
          <w:p w14:paraId="30189F43" w14:textId="77777777" w:rsidR="005419C9" w:rsidRDefault="00120B71">
            <w:pPr>
              <w:pStyle w:val="DMETW26161BIPCLDFCAP"/>
              <w:jc w:val="right"/>
              <w:rPr>
                <w:rFonts w:ascii="Verdana" w:eastAsia="Verdana" w:hAnsi="Verdana" w:cs="Verdana"/>
                <w:noProof/>
                <w:color w:val="FFFFFF"/>
              </w:rPr>
            </w:pPr>
            <w:r>
              <w:rPr>
                <w:rFonts w:ascii="Verdana" w:hAnsi="Verdana"/>
                <w:noProof/>
                <w:color w:val="FFFFFF"/>
              </w:rPr>
              <w:t>Elfte EUF</w:t>
            </w:r>
          </w:p>
        </w:tc>
        <w:tc>
          <w:tcPr>
            <w:tcW w:w="1068" w:type="dxa"/>
            <w:tcBorders>
              <w:top w:val="nil"/>
              <w:left w:val="nil"/>
              <w:bottom w:val="nil"/>
              <w:right w:val="nil"/>
              <w:tl2br w:val="nil"/>
              <w:tr2bl w:val="nil"/>
            </w:tcBorders>
            <w:shd w:val="solid" w:color="016794" w:fill="FFFFFF"/>
            <w:tcMar>
              <w:left w:w="60" w:type="dxa"/>
              <w:right w:w="60" w:type="dxa"/>
            </w:tcMar>
            <w:vAlign w:val="center"/>
          </w:tcPr>
          <w:p w14:paraId="3BA2A5AE" w14:textId="77777777" w:rsidR="005419C9" w:rsidRDefault="00120B71">
            <w:pPr>
              <w:pStyle w:val="DMETW26161BIPCLDFCAP"/>
              <w:jc w:val="right"/>
              <w:rPr>
                <w:rFonts w:ascii="Verdana" w:eastAsia="Verdana" w:hAnsi="Verdana" w:cs="Verdana"/>
                <w:noProof/>
                <w:color w:val="FFFFFF"/>
              </w:rPr>
            </w:pPr>
            <w:r>
              <w:rPr>
                <w:rFonts w:ascii="Verdana" w:hAnsi="Verdana"/>
                <w:noProof/>
                <w:color w:val="FFFFFF"/>
              </w:rPr>
              <w:t>Totalt</w:t>
            </w:r>
          </w:p>
        </w:tc>
      </w:tr>
      <w:tr w:rsidR="00D04BFD" w14:paraId="7620C465" w14:textId="77777777">
        <w:trPr>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41C8802E" w14:textId="77777777" w:rsidR="005419C9" w:rsidRDefault="00120B71">
            <w:pPr>
              <w:pStyle w:val="DMETW26161BIPCLDFCAP"/>
              <w:rPr>
                <w:rFonts w:ascii="Verdana" w:eastAsia="Verdana" w:hAnsi="Verdana" w:cs="Verdana"/>
                <w:i/>
                <w:noProof/>
                <w:sz w:val="18"/>
              </w:rPr>
            </w:pPr>
            <w:r>
              <w:rPr>
                <w:rFonts w:ascii="Verdana" w:hAnsi="Verdana"/>
                <w:i/>
                <w:noProof/>
                <w:sz w:val="18"/>
              </w:rPr>
              <w:t>Fondkapital</w:t>
            </w:r>
          </w:p>
        </w:tc>
        <w:tc>
          <w:tcPr>
            <w:tcW w:w="1561" w:type="dxa"/>
            <w:tcBorders>
              <w:top w:val="nil"/>
              <w:left w:val="nil"/>
              <w:bottom w:val="nil"/>
              <w:right w:val="nil"/>
              <w:tl2br w:val="nil"/>
              <w:tr2bl w:val="nil"/>
            </w:tcBorders>
            <w:shd w:val="clear" w:color="auto" w:fill="auto"/>
            <w:tcMar>
              <w:left w:w="60" w:type="dxa"/>
              <w:right w:w="60" w:type="dxa"/>
            </w:tcMar>
            <w:vAlign w:val="center"/>
          </w:tcPr>
          <w:p w14:paraId="43EA2B71"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12 164</w:t>
            </w:r>
          </w:p>
        </w:tc>
        <w:tc>
          <w:tcPr>
            <w:tcW w:w="1218" w:type="dxa"/>
            <w:tcBorders>
              <w:top w:val="nil"/>
              <w:left w:val="nil"/>
              <w:bottom w:val="nil"/>
              <w:right w:val="nil"/>
              <w:tl2br w:val="nil"/>
              <w:tr2bl w:val="nil"/>
            </w:tcBorders>
            <w:shd w:val="clear" w:color="auto" w:fill="auto"/>
            <w:tcMar>
              <w:left w:w="60" w:type="dxa"/>
              <w:right w:w="60" w:type="dxa"/>
            </w:tcMar>
            <w:vAlign w:val="center"/>
          </w:tcPr>
          <w:p w14:paraId="099179E0"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10 507</w:t>
            </w:r>
          </w:p>
        </w:tc>
        <w:tc>
          <w:tcPr>
            <w:tcW w:w="1073" w:type="dxa"/>
            <w:tcBorders>
              <w:top w:val="nil"/>
              <w:left w:val="nil"/>
              <w:bottom w:val="nil"/>
              <w:right w:val="nil"/>
              <w:tl2br w:val="nil"/>
              <w:tr2bl w:val="nil"/>
            </w:tcBorders>
            <w:shd w:val="clear" w:color="auto" w:fill="auto"/>
            <w:tcMar>
              <w:left w:w="60" w:type="dxa"/>
              <w:right w:w="60" w:type="dxa"/>
            </w:tcMar>
            <w:vAlign w:val="center"/>
          </w:tcPr>
          <w:p w14:paraId="2CFD4877"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20 960</w:t>
            </w:r>
          </w:p>
        </w:tc>
        <w:tc>
          <w:tcPr>
            <w:tcW w:w="1181" w:type="dxa"/>
            <w:tcBorders>
              <w:top w:val="nil"/>
              <w:left w:val="nil"/>
              <w:bottom w:val="nil"/>
              <w:right w:val="nil"/>
              <w:tl2br w:val="nil"/>
              <w:tr2bl w:val="nil"/>
            </w:tcBorders>
            <w:shd w:val="clear" w:color="auto" w:fill="auto"/>
            <w:tcMar>
              <w:left w:w="60" w:type="dxa"/>
              <w:right w:w="60" w:type="dxa"/>
            </w:tcMar>
            <w:vAlign w:val="center"/>
          </w:tcPr>
          <w:p w14:paraId="0BD1B8A7"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29 367</w:t>
            </w:r>
          </w:p>
        </w:tc>
        <w:tc>
          <w:tcPr>
            <w:tcW w:w="1068" w:type="dxa"/>
            <w:tcBorders>
              <w:top w:val="nil"/>
              <w:left w:val="nil"/>
              <w:bottom w:val="nil"/>
              <w:right w:val="nil"/>
              <w:tl2br w:val="nil"/>
              <w:tr2bl w:val="nil"/>
            </w:tcBorders>
            <w:shd w:val="clear" w:color="auto" w:fill="auto"/>
            <w:tcMar>
              <w:left w:w="60" w:type="dxa"/>
              <w:right w:w="60" w:type="dxa"/>
            </w:tcMar>
            <w:vAlign w:val="center"/>
          </w:tcPr>
          <w:p w14:paraId="07A593B9"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72 998</w:t>
            </w:r>
          </w:p>
        </w:tc>
      </w:tr>
      <w:tr w:rsidR="00D04BFD" w14:paraId="4AC34556" w14:textId="77777777">
        <w:trPr>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621B4CA0" w14:textId="77777777" w:rsidR="005419C9" w:rsidRDefault="00120B71">
            <w:pPr>
              <w:pStyle w:val="DMETW26161BIPCLDFCAP"/>
              <w:rPr>
                <w:rFonts w:ascii="Verdana" w:eastAsia="Verdana" w:hAnsi="Verdana" w:cs="Verdana"/>
                <w:i/>
                <w:noProof/>
                <w:sz w:val="18"/>
              </w:rPr>
            </w:pPr>
            <w:r>
              <w:rPr>
                <w:rFonts w:ascii="Verdana" w:hAnsi="Verdana"/>
                <w:i/>
                <w:noProof/>
                <w:sz w:val="18"/>
              </w:rPr>
              <w:t>Icke infordrat fondkapital</w:t>
            </w:r>
          </w:p>
        </w:tc>
        <w:tc>
          <w:tcPr>
            <w:tcW w:w="1561" w:type="dxa"/>
            <w:tcBorders>
              <w:top w:val="nil"/>
              <w:left w:val="nil"/>
              <w:bottom w:val="nil"/>
              <w:right w:val="nil"/>
              <w:tl2br w:val="nil"/>
              <w:tr2bl w:val="nil"/>
            </w:tcBorders>
            <w:shd w:val="clear" w:color="auto" w:fill="auto"/>
            <w:tcMar>
              <w:left w:w="60" w:type="dxa"/>
              <w:right w:w="60" w:type="dxa"/>
            </w:tcMar>
            <w:vAlign w:val="center"/>
          </w:tcPr>
          <w:p w14:paraId="4C5792BB"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w:t>
            </w:r>
          </w:p>
        </w:tc>
        <w:tc>
          <w:tcPr>
            <w:tcW w:w="1218" w:type="dxa"/>
            <w:tcBorders>
              <w:top w:val="nil"/>
              <w:left w:val="nil"/>
              <w:bottom w:val="nil"/>
              <w:right w:val="nil"/>
              <w:tl2br w:val="nil"/>
              <w:tr2bl w:val="nil"/>
            </w:tcBorders>
            <w:shd w:val="clear" w:color="auto" w:fill="auto"/>
            <w:tcMar>
              <w:left w:w="60" w:type="dxa"/>
              <w:right w:w="60" w:type="dxa"/>
            </w:tcMar>
            <w:vAlign w:val="center"/>
          </w:tcPr>
          <w:p w14:paraId="56A4EC65"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 xml:space="preserve"> (15)</w:t>
            </w:r>
          </w:p>
        </w:tc>
        <w:tc>
          <w:tcPr>
            <w:tcW w:w="1073" w:type="dxa"/>
            <w:tcBorders>
              <w:top w:val="nil"/>
              <w:left w:val="nil"/>
              <w:bottom w:val="nil"/>
              <w:right w:val="nil"/>
              <w:tl2br w:val="nil"/>
              <w:tr2bl w:val="nil"/>
            </w:tcBorders>
            <w:shd w:val="clear" w:color="auto" w:fill="auto"/>
            <w:tcMar>
              <w:left w:w="60" w:type="dxa"/>
              <w:right w:w="60" w:type="dxa"/>
            </w:tcMar>
            <w:vAlign w:val="center"/>
          </w:tcPr>
          <w:p w14:paraId="100DBE14"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w:t>
            </w:r>
          </w:p>
        </w:tc>
        <w:tc>
          <w:tcPr>
            <w:tcW w:w="1181" w:type="dxa"/>
            <w:tcBorders>
              <w:top w:val="nil"/>
              <w:left w:val="nil"/>
              <w:bottom w:val="nil"/>
              <w:right w:val="nil"/>
              <w:tl2br w:val="nil"/>
              <w:tr2bl w:val="nil"/>
            </w:tcBorders>
            <w:shd w:val="clear" w:color="auto" w:fill="auto"/>
            <w:tcMar>
              <w:left w:w="60" w:type="dxa"/>
              <w:right w:w="60" w:type="dxa"/>
            </w:tcMar>
            <w:vAlign w:val="center"/>
          </w:tcPr>
          <w:p w14:paraId="7A41C181"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(10 340)</w:t>
            </w:r>
          </w:p>
        </w:tc>
        <w:tc>
          <w:tcPr>
            <w:tcW w:w="1068" w:type="dxa"/>
            <w:tcBorders>
              <w:top w:val="nil"/>
              <w:left w:val="nil"/>
              <w:bottom w:val="nil"/>
              <w:right w:val="nil"/>
              <w:tl2br w:val="nil"/>
              <w:tr2bl w:val="nil"/>
            </w:tcBorders>
            <w:shd w:val="clear" w:color="auto" w:fill="auto"/>
            <w:tcMar>
              <w:left w:w="60" w:type="dxa"/>
              <w:right w:w="60" w:type="dxa"/>
            </w:tcMar>
            <w:vAlign w:val="center"/>
          </w:tcPr>
          <w:p w14:paraId="47A97390"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(10 355)</w:t>
            </w:r>
          </w:p>
        </w:tc>
      </w:tr>
      <w:tr w:rsidR="00D04BFD" w14:paraId="611479FE" w14:textId="77777777">
        <w:trPr>
          <w:trHeight w:val="255"/>
        </w:trPr>
        <w:tc>
          <w:tcPr>
            <w:tcW w:w="3657" w:type="dxa"/>
            <w:tcBorders>
              <w:top w:val="nil"/>
              <w:left w:val="nil"/>
              <w:bottom w:val="nil"/>
              <w:right w:val="nil"/>
              <w:tl2br w:val="nil"/>
              <w:tr2bl w:val="nil"/>
            </w:tcBorders>
            <w:shd w:val="solid" w:color="CCE1EA" w:fill="FFFFFF"/>
            <w:tcMar>
              <w:left w:w="60" w:type="dxa"/>
              <w:right w:w="60" w:type="dxa"/>
            </w:tcMar>
            <w:vAlign w:val="center"/>
          </w:tcPr>
          <w:p w14:paraId="4047CEE8" w14:textId="77777777" w:rsidR="005419C9" w:rsidRDefault="00120B71">
            <w:pPr>
              <w:pStyle w:val="DMETW26161BIPCLDFCAP"/>
              <w:rPr>
                <w:rFonts w:ascii="Verdana" w:eastAsia="Verdana" w:hAnsi="Verdana" w:cs="Verdana"/>
                <w:b/>
                <w:noProof/>
                <w:sz w:val="18"/>
              </w:rPr>
            </w:pPr>
            <w:r>
              <w:rPr>
                <w:rFonts w:ascii="Verdana" w:hAnsi="Verdana"/>
                <w:b/>
                <w:noProof/>
                <w:sz w:val="18"/>
              </w:rPr>
              <w:t>Infordrat fondkapital den 31.12.2021</w:t>
            </w:r>
          </w:p>
        </w:tc>
        <w:tc>
          <w:tcPr>
            <w:tcW w:w="1561" w:type="dxa"/>
            <w:tcBorders>
              <w:top w:val="nil"/>
              <w:left w:val="nil"/>
              <w:bottom w:val="nil"/>
              <w:right w:val="nil"/>
              <w:tl2br w:val="nil"/>
              <w:tr2bl w:val="nil"/>
            </w:tcBorders>
            <w:shd w:val="solid" w:color="CCE1EA" w:fill="FFFFFF"/>
            <w:tcMar>
              <w:left w:w="60" w:type="dxa"/>
              <w:right w:w="60" w:type="dxa"/>
            </w:tcMar>
            <w:vAlign w:val="center"/>
          </w:tcPr>
          <w:p w14:paraId="1DD96BE1" w14:textId="77777777" w:rsidR="005419C9" w:rsidRDefault="00120B71">
            <w:pPr>
              <w:pStyle w:val="DMETW26161BIPCLDFCAP"/>
              <w:jc w:val="right"/>
              <w:rPr>
                <w:rFonts w:ascii="Verdana" w:eastAsia="Verdana" w:hAnsi="Verdana" w:cs="Verdana"/>
                <w:b/>
                <w:noProof/>
                <w:sz w:val="18"/>
              </w:rPr>
            </w:pPr>
            <w:r>
              <w:rPr>
                <w:rFonts w:ascii="Verdana" w:hAnsi="Verdana"/>
                <w:b/>
                <w:noProof/>
                <w:sz w:val="18"/>
              </w:rPr>
              <w:t xml:space="preserve"> 12 164</w:t>
            </w:r>
          </w:p>
        </w:tc>
        <w:tc>
          <w:tcPr>
            <w:tcW w:w="1218" w:type="dxa"/>
            <w:tcBorders>
              <w:top w:val="nil"/>
              <w:left w:val="nil"/>
              <w:bottom w:val="nil"/>
              <w:right w:val="nil"/>
              <w:tl2br w:val="nil"/>
              <w:tr2bl w:val="nil"/>
            </w:tcBorders>
            <w:shd w:val="solid" w:color="CCE1EA" w:fill="FFFFFF"/>
            <w:tcMar>
              <w:left w:w="60" w:type="dxa"/>
              <w:right w:w="60" w:type="dxa"/>
            </w:tcMar>
            <w:vAlign w:val="center"/>
          </w:tcPr>
          <w:p w14:paraId="390C6929" w14:textId="77777777" w:rsidR="005419C9" w:rsidRDefault="00120B71">
            <w:pPr>
              <w:pStyle w:val="DMETW26161BIPCLDFCAP"/>
              <w:jc w:val="right"/>
              <w:rPr>
                <w:rFonts w:ascii="Verdana" w:eastAsia="Verdana" w:hAnsi="Verdana" w:cs="Verdana"/>
                <w:b/>
                <w:noProof/>
                <w:sz w:val="18"/>
              </w:rPr>
            </w:pPr>
            <w:r>
              <w:rPr>
                <w:rFonts w:ascii="Verdana" w:hAnsi="Verdana"/>
                <w:b/>
                <w:noProof/>
                <w:sz w:val="18"/>
              </w:rPr>
              <w:t xml:space="preserve"> 10 492</w:t>
            </w:r>
          </w:p>
        </w:tc>
        <w:tc>
          <w:tcPr>
            <w:tcW w:w="1073" w:type="dxa"/>
            <w:tcBorders>
              <w:top w:val="nil"/>
              <w:left w:val="nil"/>
              <w:bottom w:val="nil"/>
              <w:right w:val="nil"/>
              <w:tl2br w:val="nil"/>
              <w:tr2bl w:val="nil"/>
            </w:tcBorders>
            <w:shd w:val="solid" w:color="CCE1EA" w:fill="FFFFFF"/>
            <w:tcMar>
              <w:left w:w="60" w:type="dxa"/>
              <w:right w:w="60" w:type="dxa"/>
            </w:tcMar>
            <w:vAlign w:val="center"/>
          </w:tcPr>
          <w:p w14:paraId="2C2B1C3E" w14:textId="77777777" w:rsidR="005419C9" w:rsidRDefault="00120B71">
            <w:pPr>
              <w:pStyle w:val="DMETW26161BIPCLDFCAP"/>
              <w:jc w:val="right"/>
              <w:rPr>
                <w:rFonts w:ascii="Verdana" w:eastAsia="Verdana" w:hAnsi="Verdana" w:cs="Verdana"/>
                <w:b/>
                <w:noProof/>
                <w:sz w:val="18"/>
              </w:rPr>
            </w:pPr>
            <w:r>
              <w:rPr>
                <w:rFonts w:ascii="Verdana" w:hAnsi="Verdana"/>
                <w:b/>
                <w:noProof/>
                <w:sz w:val="18"/>
              </w:rPr>
              <w:t xml:space="preserve"> 20 960</w:t>
            </w:r>
          </w:p>
        </w:tc>
        <w:tc>
          <w:tcPr>
            <w:tcW w:w="1181" w:type="dxa"/>
            <w:tcBorders>
              <w:top w:val="nil"/>
              <w:left w:val="nil"/>
              <w:bottom w:val="nil"/>
              <w:right w:val="nil"/>
              <w:tl2br w:val="nil"/>
              <w:tr2bl w:val="nil"/>
            </w:tcBorders>
            <w:shd w:val="solid" w:color="CCE1EA" w:fill="FFFFFF"/>
            <w:tcMar>
              <w:left w:w="60" w:type="dxa"/>
              <w:right w:w="60" w:type="dxa"/>
            </w:tcMar>
            <w:vAlign w:val="center"/>
          </w:tcPr>
          <w:p w14:paraId="0CE741E8" w14:textId="77777777" w:rsidR="005419C9" w:rsidRDefault="00120B71">
            <w:pPr>
              <w:pStyle w:val="DMETW26161BIPCLDFCAP"/>
              <w:jc w:val="right"/>
              <w:rPr>
                <w:rFonts w:ascii="Verdana" w:eastAsia="Verdana" w:hAnsi="Verdana" w:cs="Verdana"/>
                <w:b/>
                <w:noProof/>
                <w:sz w:val="18"/>
              </w:rPr>
            </w:pPr>
            <w:r>
              <w:rPr>
                <w:rFonts w:ascii="Verdana" w:hAnsi="Verdana"/>
                <w:b/>
                <w:noProof/>
                <w:sz w:val="18"/>
              </w:rPr>
              <w:t xml:space="preserve"> 19 027</w:t>
            </w:r>
          </w:p>
        </w:tc>
        <w:tc>
          <w:tcPr>
            <w:tcW w:w="1068" w:type="dxa"/>
            <w:tcBorders>
              <w:top w:val="nil"/>
              <w:left w:val="nil"/>
              <w:bottom w:val="nil"/>
              <w:right w:val="nil"/>
              <w:tl2br w:val="nil"/>
              <w:tr2bl w:val="nil"/>
            </w:tcBorders>
            <w:shd w:val="solid" w:color="CCE1EA" w:fill="FFFFFF"/>
            <w:tcMar>
              <w:left w:w="60" w:type="dxa"/>
              <w:right w:w="60" w:type="dxa"/>
            </w:tcMar>
            <w:vAlign w:val="center"/>
          </w:tcPr>
          <w:p w14:paraId="1ED80A6B" w14:textId="77777777" w:rsidR="005419C9" w:rsidRDefault="00120B71">
            <w:pPr>
              <w:pStyle w:val="DMETW26161BIPCLDFCAP"/>
              <w:jc w:val="right"/>
              <w:rPr>
                <w:rFonts w:ascii="Verdana" w:eastAsia="Verdana" w:hAnsi="Verdana" w:cs="Verdana"/>
                <w:b/>
                <w:noProof/>
                <w:sz w:val="18"/>
              </w:rPr>
            </w:pPr>
            <w:r>
              <w:rPr>
                <w:rFonts w:ascii="Verdana" w:hAnsi="Verdana"/>
                <w:b/>
                <w:noProof/>
                <w:sz w:val="18"/>
              </w:rPr>
              <w:t xml:space="preserve"> 62 643</w:t>
            </w:r>
          </w:p>
        </w:tc>
      </w:tr>
      <w:tr w:rsidR="00D04BFD" w14:paraId="38D48234" w14:textId="77777777">
        <w:trPr>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6998FE48" w14:textId="77777777" w:rsidR="005419C9" w:rsidRDefault="00120B71">
            <w:pPr>
              <w:pStyle w:val="DMETW26161BIPCLDFCAP"/>
              <w:rPr>
                <w:rFonts w:ascii="Verdana" w:eastAsia="Verdana" w:hAnsi="Verdana" w:cs="Verdana"/>
                <w:i/>
                <w:noProof/>
                <w:sz w:val="18"/>
              </w:rPr>
            </w:pPr>
            <w:r>
              <w:rPr>
                <w:rFonts w:ascii="Verdana" w:hAnsi="Verdana"/>
                <w:i/>
                <w:noProof/>
                <w:sz w:val="18"/>
              </w:rPr>
              <w:t>Fondkapital</w:t>
            </w:r>
          </w:p>
        </w:tc>
        <w:tc>
          <w:tcPr>
            <w:tcW w:w="1561" w:type="dxa"/>
            <w:tcBorders>
              <w:top w:val="nil"/>
              <w:left w:val="nil"/>
              <w:bottom w:val="nil"/>
              <w:right w:val="nil"/>
              <w:tl2br w:val="nil"/>
              <w:tr2bl w:val="nil"/>
            </w:tcBorders>
            <w:shd w:val="clear" w:color="auto" w:fill="auto"/>
            <w:tcMar>
              <w:left w:w="60" w:type="dxa"/>
              <w:right w:w="60" w:type="dxa"/>
            </w:tcMar>
            <w:vAlign w:val="center"/>
          </w:tcPr>
          <w:p w14:paraId="2D5FF769"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12 164</w:t>
            </w:r>
          </w:p>
        </w:tc>
        <w:tc>
          <w:tcPr>
            <w:tcW w:w="1218" w:type="dxa"/>
            <w:tcBorders>
              <w:top w:val="nil"/>
              <w:left w:val="nil"/>
              <w:bottom w:val="nil"/>
              <w:right w:val="nil"/>
              <w:tl2br w:val="nil"/>
              <w:tr2bl w:val="nil"/>
            </w:tcBorders>
            <w:shd w:val="clear" w:color="auto" w:fill="auto"/>
            <w:tcMar>
              <w:left w:w="60" w:type="dxa"/>
              <w:right w:w="60" w:type="dxa"/>
            </w:tcMar>
            <w:vAlign w:val="center"/>
          </w:tcPr>
          <w:p w14:paraId="55A33629"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10 464</w:t>
            </w:r>
          </w:p>
        </w:tc>
        <w:tc>
          <w:tcPr>
            <w:tcW w:w="1073" w:type="dxa"/>
            <w:tcBorders>
              <w:top w:val="nil"/>
              <w:left w:val="nil"/>
              <w:bottom w:val="nil"/>
              <w:right w:val="nil"/>
              <w:tl2br w:val="nil"/>
              <w:tr2bl w:val="nil"/>
            </w:tcBorders>
            <w:shd w:val="clear" w:color="auto" w:fill="auto"/>
            <w:tcMar>
              <w:left w:w="60" w:type="dxa"/>
              <w:right w:w="60" w:type="dxa"/>
            </w:tcMar>
            <w:vAlign w:val="center"/>
          </w:tcPr>
          <w:p w14:paraId="71619384"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20 960</w:t>
            </w:r>
          </w:p>
        </w:tc>
        <w:tc>
          <w:tcPr>
            <w:tcW w:w="1181" w:type="dxa"/>
            <w:tcBorders>
              <w:top w:val="nil"/>
              <w:left w:val="nil"/>
              <w:bottom w:val="nil"/>
              <w:right w:val="nil"/>
              <w:tl2br w:val="nil"/>
              <w:tr2bl w:val="nil"/>
            </w:tcBorders>
            <w:shd w:val="clear" w:color="auto" w:fill="auto"/>
            <w:tcMar>
              <w:left w:w="60" w:type="dxa"/>
              <w:right w:w="60" w:type="dxa"/>
            </w:tcMar>
            <w:vAlign w:val="center"/>
          </w:tcPr>
          <w:p w14:paraId="476519E0"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29 367</w:t>
            </w:r>
          </w:p>
        </w:tc>
        <w:tc>
          <w:tcPr>
            <w:tcW w:w="1068" w:type="dxa"/>
            <w:tcBorders>
              <w:top w:val="nil"/>
              <w:left w:val="nil"/>
              <w:bottom w:val="nil"/>
              <w:right w:val="nil"/>
              <w:tl2br w:val="nil"/>
              <w:tr2bl w:val="nil"/>
            </w:tcBorders>
            <w:shd w:val="clear" w:color="auto" w:fill="auto"/>
            <w:tcMar>
              <w:left w:w="60" w:type="dxa"/>
              <w:right w:w="60" w:type="dxa"/>
            </w:tcMar>
            <w:vAlign w:val="center"/>
          </w:tcPr>
          <w:p w14:paraId="0C9E8803"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72 955</w:t>
            </w:r>
          </w:p>
        </w:tc>
      </w:tr>
      <w:tr w:rsidR="00D04BFD" w14:paraId="7A35266B" w14:textId="77777777">
        <w:trPr>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4B93D7B0" w14:textId="77777777" w:rsidR="005419C9" w:rsidRDefault="00120B71">
            <w:pPr>
              <w:pStyle w:val="DMETW26161BIPCLDFCAP"/>
              <w:rPr>
                <w:rFonts w:ascii="Verdana" w:eastAsia="Verdana" w:hAnsi="Verdana" w:cs="Verdana"/>
                <w:i/>
                <w:noProof/>
                <w:sz w:val="18"/>
              </w:rPr>
            </w:pPr>
            <w:r>
              <w:rPr>
                <w:rFonts w:ascii="Verdana" w:hAnsi="Verdana"/>
                <w:i/>
                <w:noProof/>
                <w:sz w:val="18"/>
              </w:rPr>
              <w:t>Icke infordrat fondkapital</w:t>
            </w:r>
          </w:p>
        </w:tc>
        <w:tc>
          <w:tcPr>
            <w:tcW w:w="1561" w:type="dxa"/>
            <w:tcBorders>
              <w:top w:val="nil"/>
              <w:left w:val="nil"/>
              <w:bottom w:val="nil"/>
              <w:right w:val="nil"/>
              <w:tl2br w:val="nil"/>
              <w:tr2bl w:val="nil"/>
            </w:tcBorders>
            <w:shd w:val="clear" w:color="auto" w:fill="auto"/>
            <w:tcMar>
              <w:left w:w="60" w:type="dxa"/>
              <w:right w:w="60" w:type="dxa"/>
            </w:tcMar>
            <w:vAlign w:val="center"/>
          </w:tcPr>
          <w:p w14:paraId="01C649C4"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w:t>
            </w:r>
          </w:p>
        </w:tc>
        <w:tc>
          <w:tcPr>
            <w:tcW w:w="1218" w:type="dxa"/>
            <w:tcBorders>
              <w:top w:val="nil"/>
              <w:left w:val="nil"/>
              <w:bottom w:val="nil"/>
              <w:right w:val="nil"/>
              <w:tl2br w:val="nil"/>
              <w:tr2bl w:val="nil"/>
            </w:tcBorders>
            <w:shd w:val="clear" w:color="auto" w:fill="auto"/>
            <w:tcMar>
              <w:left w:w="60" w:type="dxa"/>
              <w:right w:w="60" w:type="dxa"/>
            </w:tcMar>
            <w:vAlign w:val="center"/>
          </w:tcPr>
          <w:p w14:paraId="2F089AFA"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 xml:space="preserve"> (15)</w:t>
            </w:r>
          </w:p>
        </w:tc>
        <w:tc>
          <w:tcPr>
            <w:tcW w:w="1073" w:type="dxa"/>
            <w:tcBorders>
              <w:top w:val="nil"/>
              <w:left w:val="nil"/>
              <w:bottom w:val="nil"/>
              <w:right w:val="nil"/>
              <w:tl2br w:val="nil"/>
              <w:tr2bl w:val="nil"/>
            </w:tcBorders>
            <w:shd w:val="clear" w:color="auto" w:fill="auto"/>
            <w:tcMar>
              <w:left w:w="60" w:type="dxa"/>
              <w:right w:w="60" w:type="dxa"/>
            </w:tcMar>
            <w:vAlign w:val="center"/>
          </w:tcPr>
          <w:p w14:paraId="782E3A31"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w:t>
            </w:r>
          </w:p>
        </w:tc>
        <w:tc>
          <w:tcPr>
            <w:tcW w:w="1181" w:type="dxa"/>
            <w:tcBorders>
              <w:top w:val="nil"/>
              <w:left w:val="nil"/>
              <w:bottom w:val="nil"/>
              <w:right w:val="nil"/>
              <w:tl2br w:val="nil"/>
              <w:tr2bl w:val="nil"/>
            </w:tcBorders>
            <w:shd w:val="clear" w:color="auto" w:fill="auto"/>
            <w:tcMar>
              <w:left w:w="60" w:type="dxa"/>
              <w:right w:w="60" w:type="dxa"/>
            </w:tcMar>
            <w:vAlign w:val="center"/>
          </w:tcPr>
          <w:p w14:paraId="207B64AF"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(7 840)</w:t>
            </w:r>
          </w:p>
        </w:tc>
        <w:tc>
          <w:tcPr>
            <w:tcW w:w="1068" w:type="dxa"/>
            <w:tcBorders>
              <w:top w:val="nil"/>
              <w:left w:val="nil"/>
              <w:bottom w:val="nil"/>
              <w:right w:val="nil"/>
              <w:tl2br w:val="nil"/>
              <w:tr2bl w:val="nil"/>
            </w:tcBorders>
            <w:shd w:val="clear" w:color="auto" w:fill="auto"/>
            <w:tcMar>
              <w:left w:w="60" w:type="dxa"/>
              <w:right w:w="60" w:type="dxa"/>
            </w:tcMar>
            <w:vAlign w:val="center"/>
          </w:tcPr>
          <w:p w14:paraId="38D26338"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(7 855)</w:t>
            </w:r>
          </w:p>
        </w:tc>
      </w:tr>
      <w:tr w:rsidR="00D04BFD" w14:paraId="6F8D3C64" w14:textId="77777777">
        <w:trPr>
          <w:trHeight w:val="255"/>
        </w:trPr>
        <w:tc>
          <w:tcPr>
            <w:tcW w:w="3657" w:type="dxa"/>
            <w:tcBorders>
              <w:top w:val="nil"/>
              <w:left w:val="nil"/>
              <w:bottom w:val="nil"/>
              <w:right w:val="nil"/>
              <w:tl2br w:val="nil"/>
              <w:tr2bl w:val="nil"/>
            </w:tcBorders>
            <w:shd w:val="solid" w:color="CCE1EA" w:fill="FFFFFF"/>
            <w:tcMar>
              <w:left w:w="60" w:type="dxa"/>
              <w:right w:w="60" w:type="dxa"/>
            </w:tcMar>
            <w:vAlign w:val="center"/>
          </w:tcPr>
          <w:p w14:paraId="640FD739" w14:textId="77777777" w:rsidR="005419C9" w:rsidRDefault="00120B71">
            <w:pPr>
              <w:pStyle w:val="DMETW26161BIPCLDFCAP"/>
              <w:rPr>
                <w:rFonts w:ascii="Verdana" w:eastAsia="Verdana" w:hAnsi="Verdana" w:cs="Verdana"/>
                <w:b/>
                <w:noProof/>
                <w:sz w:val="18"/>
              </w:rPr>
            </w:pPr>
            <w:r>
              <w:rPr>
                <w:rFonts w:ascii="Verdana" w:hAnsi="Verdana"/>
                <w:b/>
                <w:noProof/>
                <w:sz w:val="18"/>
              </w:rPr>
              <w:t>Infordrat fondkapital den 31.12.2022</w:t>
            </w:r>
          </w:p>
        </w:tc>
        <w:tc>
          <w:tcPr>
            <w:tcW w:w="1561" w:type="dxa"/>
            <w:tcBorders>
              <w:top w:val="nil"/>
              <w:left w:val="nil"/>
              <w:bottom w:val="nil"/>
              <w:right w:val="nil"/>
              <w:tl2br w:val="nil"/>
              <w:tr2bl w:val="nil"/>
            </w:tcBorders>
            <w:shd w:val="solid" w:color="CCE1EA" w:fill="FFFFFF"/>
            <w:tcMar>
              <w:left w:w="60" w:type="dxa"/>
              <w:right w:w="60" w:type="dxa"/>
            </w:tcMar>
            <w:vAlign w:val="center"/>
          </w:tcPr>
          <w:p w14:paraId="4EC08564" w14:textId="77777777" w:rsidR="005419C9" w:rsidRDefault="00120B71">
            <w:pPr>
              <w:pStyle w:val="DMETW26161BIPCLDFCAP"/>
              <w:jc w:val="right"/>
              <w:rPr>
                <w:rFonts w:ascii="Verdana" w:eastAsia="Verdana" w:hAnsi="Verdana" w:cs="Verdana"/>
                <w:b/>
                <w:noProof/>
                <w:sz w:val="18"/>
              </w:rPr>
            </w:pPr>
            <w:r>
              <w:rPr>
                <w:rFonts w:ascii="Verdana" w:hAnsi="Verdana"/>
                <w:b/>
                <w:noProof/>
                <w:sz w:val="18"/>
              </w:rPr>
              <w:t xml:space="preserve"> 12 164</w:t>
            </w:r>
          </w:p>
        </w:tc>
        <w:tc>
          <w:tcPr>
            <w:tcW w:w="1218" w:type="dxa"/>
            <w:tcBorders>
              <w:top w:val="nil"/>
              <w:left w:val="nil"/>
              <w:bottom w:val="nil"/>
              <w:right w:val="nil"/>
              <w:tl2br w:val="nil"/>
              <w:tr2bl w:val="nil"/>
            </w:tcBorders>
            <w:shd w:val="solid" w:color="CCE1EA" w:fill="FFFFFF"/>
            <w:tcMar>
              <w:left w:w="60" w:type="dxa"/>
              <w:right w:w="60" w:type="dxa"/>
            </w:tcMar>
            <w:vAlign w:val="center"/>
          </w:tcPr>
          <w:p w14:paraId="4ACA2572" w14:textId="77777777" w:rsidR="005419C9" w:rsidRDefault="00120B71">
            <w:pPr>
              <w:pStyle w:val="DMETW26161BIPCLDFCAP"/>
              <w:jc w:val="right"/>
              <w:rPr>
                <w:rFonts w:ascii="Verdana" w:eastAsia="Verdana" w:hAnsi="Verdana" w:cs="Verdana"/>
                <w:b/>
                <w:noProof/>
                <w:sz w:val="18"/>
              </w:rPr>
            </w:pPr>
            <w:r>
              <w:rPr>
                <w:rFonts w:ascii="Verdana" w:hAnsi="Verdana"/>
                <w:b/>
                <w:noProof/>
                <w:sz w:val="18"/>
              </w:rPr>
              <w:t xml:space="preserve"> 10 450</w:t>
            </w:r>
          </w:p>
        </w:tc>
        <w:tc>
          <w:tcPr>
            <w:tcW w:w="1073" w:type="dxa"/>
            <w:tcBorders>
              <w:top w:val="nil"/>
              <w:left w:val="nil"/>
              <w:bottom w:val="nil"/>
              <w:right w:val="nil"/>
              <w:tl2br w:val="nil"/>
              <w:tr2bl w:val="nil"/>
            </w:tcBorders>
            <w:shd w:val="solid" w:color="CCE1EA" w:fill="FFFFFF"/>
            <w:tcMar>
              <w:left w:w="60" w:type="dxa"/>
              <w:right w:w="60" w:type="dxa"/>
            </w:tcMar>
            <w:vAlign w:val="center"/>
          </w:tcPr>
          <w:p w14:paraId="480B5144" w14:textId="77777777" w:rsidR="005419C9" w:rsidRDefault="00120B71">
            <w:pPr>
              <w:pStyle w:val="DMETW26161BIPCLDFCAP"/>
              <w:jc w:val="right"/>
              <w:rPr>
                <w:rFonts w:ascii="Verdana" w:eastAsia="Verdana" w:hAnsi="Verdana" w:cs="Verdana"/>
                <w:b/>
                <w:noProof/>
                <w:sz w:val="18"/>
              </w:rPr>
            </w:pPr>
            <w:r>
              <w:rPr>
                <w:rFonts w:ascii="Verdana" w:hAnsi="Verdana"/>
                <w:b/>
                <w:noProof/>
                <w:sz w:val="18"/>
              </w:rPr>
              <w:t xml:space="preserve"> 20 960</w:t>
            </w:r>
          </w:p>
        </w:tc>
        <w:tc>
          <w:tcPr>
            <w:tcW w:w="1181" w:type="dxa"/>
            <w:tcBorders>
              <w:top w:val="nil"/>
              <w:left w:val="nil"/>
              <w:bottom w:val="nil"/>
              <w:right w:val="nil"/>
              <w:tl2br w:val="nil"/>
              <w:tr2bl w:val="nil"/>
            </w:tcBorders>
            <w:shd w:val="solid" w:color="CCE1EA" w:fill="FFFFFF"/>
            <w:tcMar>
              <w:left w:w="60" w:type="dxa"/>
              <w:right w:w="60" w:type="dxa"/>
            </w:tcMar>
            <w:vAlign w:val="center"/>
          </w:tcPr>
          <w:p w14:paraId="75398926" w14:textId="77777777" w:rsidR="005419C9" w:rsidRDefault="00120B71">
            <w:pPr>
              <w:pStyle w:val="DMETW26161BIPCLDFCAP"/>
              <w:jc w:val="right"/>
              <w:rPr>
                <w:rFonts w:ascii="Verdana" w:eastAsia="Verdana" w:hAnsi="Verdana" w:cs="Verdana"/>
                <w:b/>
                <w:noProof/>
                <w:sz w:val="18"/>
              </w:rPr>
            </w:pPr>
            <w:r>
              <w:rPr>
                <w:rFonts w:ascii="Verdana" w:hAnsi="Verdana"/>
                <w:b/>
                <w:noProof/>
                <w:sz w:val="18"/>
              </w:rPr>
              <w:t xml:space="preserve"> 21 527</w:t>
            </w:r>
          </w:p>
        </w:tc>
        <w:tc>
          <w:tcPr>
            <w:tcW w:w="1068" w:type="dxa"/>
            <w:tcBorders>
              <w:top w:val="nil"/>
              <w:left w:val="nil"/>
              <w:bottom w:val="nil"/>
              <w:right w:val="nil"/>
              <w:tl2br w:val="nil"/>
              <w:tr2bl w:val="nil"/>
            </w:tcBorders>
            <w:shd w:val="solid" w:color="CCE1EA" w:fill="FFFFFF"/>
            <w:tcMar>
              <w:left w:w="60" w:type="dxa"/>
              <w:right w:w="60" w:type="dxa"/>
            </w:tcMar>
            <w:vAlign w:val="center"/>
          </w:tcPr>
          <w:p w14:paraId="3B4F62C7" w14:textId="77777777" w:rsidR="005419C9" w:rsidRDefault="00120B71">
            <w:pPr>
              <w:pStyle w:val="DMETW26161BIPCLDFCAP"/>
              <w:jc w:val="right"/>
              <w:rPr>
                <w:rFonts w:ascii="Verdana" w:eastAsia="Verdana" w:hAnsi="Verdana" w:cs="Verdana"/>
                <w:b/>
                <w:noProof/>
                <w:sz w:val="18"/>
              </w:rPr>
            </w:pPr>
            <w:r>
              <w:rPr>
                <w:rFonts w:ascii="Verdana" w:hAnsi="Verdana"/>
                <w:b/>
                <w:noProof/>
                <w:sz w:val="18"/>
              </w:rPr>
              <w:t xml:space="preserve"> 65 100</w:t>
            </w:r>
          </w:p>
        </w:tc>
      </w:tr>
    </w:tbl>
    <w:p w14:paraId="1852A8D7" w14:textId="5FE0868C" w:rsidR="00F144AC" w:rsidRPr="0000219B" w:rsidRDefault="00120B71" w:rsidP="00F144AC">
      <w:pPr>
        <w:pStyle w:val="Textstand-alone"/>
        <w:rPr>
          <w:noProof/>
          <w:lang w:val="sv-SE"/>
        </w:rPr>
      </w:pPr>
      <w:bookmarkStart w:id="91" w:name="_Hlk135727589"/>
      <w:r w:rsidRPr="0000219B">
        <w:rPr>
          <w:noProof/>
          <w:lang w:val="sv-SE"/>
        </w:rPr>
        <w:t xml:space="preserve">Icke infordrat fondkapital motsvarar belopp som ännu inte har infordrats från medlemsstaterna. Det infordrade fondkapitalet motsvarar de bidrag som har infordrats av EUF och förts över till kassakontona av medlemsstaterna (se </w:t>
      </w:r>
      <w:r w:rsidRPr="0000219B">
        <w:rPr>
          <w:b/>
          <w:noProof/>
          <w:lang w:val="sv-SE"/>
        </w:rPr>
        <w:t xml:space="preserve">2.9.2 </w:t>
      </w:r>
      <w:r w:rsidRPr="0000219B">
        <w:rPr>
          <w:noProof/>
          <w:lang w:val="sv-SE"/>
        </w:rPr>
        <w:t>nedan).</w:t>
      </w:r>
    </w:p>
    <w:p w14:paraId="3623F1C9" w14:textId="77777777" w:rsidR="00F144AC" w:rsidRPr="0000219B" w:rsidRDefault="00120B71" w:rsidP="00F144AC">
      <w:pPr>
        <w:pStyle w:val="Textstand-alone"/>
        <w:rPr>
          <w:rFonts w:cs="Verdana"/>
          <w:noProof/>
          <w:lang w:val="sv-SE"/>
        </w:rPr>
      </w:pPr>
      <w:r w:rsidRPr="0000219B">
        <w:rPr>
          <w:noProof/>
          <w:lang w:val="sv-SE"/>
        </w:rPr>
        <w:t>Genom rådets beslut (EU) 2022/2242</w:t>
      </w:r>
      <w:r w:rsidRPr="0000219B">
        <w:rPr>
          <w:noProof/>
          <w:sz w:val="12"/>
          <w:lang w:val="sv-SE"/>
        </w:rPr>
        <w:t xml:space="preserve"> </w:t>
      </w:r>
      <w:r w:rsidRPr="0000219B">
        <w:rPr>
          <w:noProof/>
          <w:lang w:val="sv-SE"/>
        </w:rPr>
        <w:t xml:space="preserve">ska medlemsstaternas bidragsandel som fastställs i de interna avtalen för åttonde och nionde EUF således minskas med ett belopp på 43 miljoner euro som dragits tillbaka inom ramen för nionde EUF. Återbetalningar till följd av denna minskning har kompenserats vid en ytterligare infordran av medel inom ramen för elfte EUF. Återbetalningen kommer att användas gentemot den första delbetalningen 2023, vilket förklarar beloppet på 43 miljoner euro i förutbetalt kapitaltillskott (se not </w:t>
      </w:r>
      <w:r w:rsidRPr="0000219B">
        <w:rPr>
          <w:b/>
          <w:noProof/>
          <w:lang w:val="sv-SE"/>
        </w:rPr>
        <w:t>2.7.2.1</w:t>
      </w:r>
      <w:r w:rsidRPr="0000219B">
        <w:rPr>
          <w:noProof/>
          <w:lang w:val="sv-SE"/>
        </w:rPr>
        <w:t xml:space="preserve">). </w:t>
      </w:r>
    </w:p>
    <w:p w14:paraId="1BFF6FE8" w14:textId="77777777" w:rsidR="00F144AC" w:rsidRPr="0000219B" w:rsidRDefault="00120B71" w:rsidP="00F144AC">
      <w:pPr>
        <w:pStyle w:val="Textstand-alone"/>
        <w:rPr>
          <w:noProof/>
          <w:lang w:val="sv-SE"/>
        </w:rPr>
      </w:pPr>
      <w:r w:rsidRPr="0000219B">
        <w:rPr>
          <w:noProof/>
          <w:lang w:val="sv-SE"/>
        </w:rPr>
        <w:t>Även om Förenade kungariket fortsätter att vara part i EUF till dess att alla program har avslutats kan, i enlighet med artikel 153 i utträdesavtalet, dess andel av outnyttjade medel och medel som dragits tillbaka från åttonde, nionde och tionde EUF inte återanvändas.</w:t>
      </w:r>
    </w:p>
    <w:bookmarkEnd w:id="91"/>
    <w:p w14:paraId="3174E07D" w14:textId="77777777" w:rsidR="00F144AC" w:rsidRPr="0000219B" w:rsidRDefault="00F144AC" w:rsidP="008519E7">
      <w:pPr>
        <w:pStyle w:val="Textstand-alone"/>
        <w:rPr>
          <w:noProof/>
          <w:lang w:val="sv-SE"/>
        </w:rPr>
      </w:pPr>
    </w:p>
    <w:p w14:paraId="6BD4E0A4" w14:textId="77777777" w:rsidR="006F27B0" w:rsidRPr="0000219B" w:rsidRDefault="00120B71" w:rsidP="004D5076">
      <w:pPr>
        <w:pStyle w:val="Textstand-alone"/>
        <w:spacing w:before="0" w:after="0"/>
        <w:rPr>
          <w:noProof/>
          <w:lang w:val="sv-SE"/>
        </w:rPr>
      </w:pPr>
      <w:r w:rsidRPr="0000219B">
        <w:rPr>
          <w:noProof/>
          <w:lang w:val="sv-SE"/>
        </w:rPr>
        <w:br w:type="page"/>
      </w:r>
    </w:p>
    <w:p w14:paraId="60BAED7C" w14:textId="77777777" w:rsidR="004B21D0" w:rsidRPr="0000219B" w:rsidRDefault="00120B71" w:rsidP="00795FDB">
      <w:pPr>
        <w:pStyle w:val="HEADER3Part2"/>
        <w:keepNext/>
        <w:keepLines/>
        <w:spacing w:before="0" w:after="0"/>
        <w:rPr>
          <w:noProof/>
          <w:lang w:val="sv-SE"/>
        </w:rPr>
      </w:pPr>
      <w:bookmarkStart w:id="92" w:name="_Ref35811248"/>
      <w:r w:rsidRPr="0000219B">
        <w:rPr>
          <w:noProof/>
          <w:lang w:val="sv-SE"/>
        </w:rPr>
        <w:t>Infordrat och icke infordrat fondkapital per medlemsstat</w:t>
      </w:r>
      <w:bookmarkEnd w:id="92"/>
      <w:r w:rsidRPr="0000219B">
        <w:rPr>
          <w:noProof/>
          <w:lang w:val="sv-SE"/>
        </w:rPr>
        <w:t xml:space="preserve"> samt för Förenade kungariket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3"/>
        <w:gridCol w:w="1762"/>
        <w:gridCol w:w="2013"/>
        <w:gridCol w:w="1583"/>
        <w:gridCol w:w="1787"/>
      </w:tblGrid>
      <w:tr w:rsidR="00D04BFD" w14:paraId="69B8BDF5" w14:textId="77777777">
        <w:trPr>
          <w:cantSplit/>
          <w:trHeight w:val="255"/>
        </w:trPr>
        <w:tc>
          <w:tcPr>
            <w:tcW w:w="2613" w:type="dxa"/>
            <w:gridSpan w:val="5"/>
            <w:tcBorders>
              <w:top w:val="nil"/>
              <w:left w:val="nil"/>
              <w:bottom w:val="nil"/>
              <w:right w:val="nil"/>
              <w:tl2br w:val="nil"/>
              <w:tr2bl w:val="nil"/>
            </w:tcBorders>
            <w:shd w:val="clear" w:color="auto" w:fill="auto"/>
            <w:tcMar>
              <w:left w:w="60" w:type="dxa"/>
              <w:right w:w="60" w:type="dxa"/>
            </w:tcMar>
            <w:vAlign w:val="center"/>
          </w:tcPr>
          <w:p w14:paraId="7E359C43" w14:textId="77777777" w:rsidR="005419C9" w:rsidRDefault="00120B71">
            <w:pPr>
              <w:pStyle w:val="DMETW26161BIPCLDFCAPMS11"/>
              <w:jc w:val="right"/>
              <w:rPr>
                <w:rFonts w:ascii="Verdana" w:eastAsia="Verdana" w:hAnsi="Verdana" w:cs="Verdana"/>
                <w:i/>
                <w:noProof/>
                <w:sz w:val="16"/>
              </w:rPr>
            </w:pPr>
            <w:bookmarkStart w:id="93" w:name="DOC_TBL00034_1_1"/>
            <w:bookmarkEnd w:id="93"/>
            <w:r>
              <w:rPr>
                <w:rFonts w:ascii="Verdana" w:hAnsi="Verdana"/>
                <w:i/>
                <w:noProof/>
                <w:sz w:val="16"/>
              </w:rPr>
              <w:t>miljoner euro</w:t>
            </w:r>
          </w:p>
        </w:tc>
      </w:tr>
      <w:tr w:rsidR="00D04BFD" w14:paraId="5DD04167" w14:textId="77777777">
        <w:trPr>
          <w:cantSplit/>
          <w:trHeight w:val="255"/>
        </w:trPr>
        <w:tc>
          <w:tcPr>
            <w:tcW w:w="2613" w:type="dxa"/>
            <w:tcBorders>
              <w:top w:val="nil"/>
              <w:left w:val="nil"/>
              <w:bottom w:val="nil"/>
              <w:right w:val="nil"/>
              <w:tl2br w:val="nil"/>
              <w:tr2bl w:val="nil"/>
            </w:tcBorders>
            <w:shd w:val="solid" w:color="016794" w:fill="FFFFFF"/>
            <w:tcMar>
              <w:left w:w="60" w:type="dxa"/>
              <w:right w:w="60" w:type="dxa"/>
            </w:tcMar>
            <w:vAlign w:val="center"/>
          </w:tcPr>
          <w:p w14:paraId="6F5C5783" w14:textId="77777777" w:rsidR="005419C9" w:rsidRDefault="00120B71">
            <w:pPr>
              <w:pStyle w:val="DMETW26161BIPCLDFCAPMS11"/>
              <w:jc w:val="center"/>
              <w:rPr>
                <w:rFonts w:ascii="Verdana" w:eastAsia="Verdana" w:hAnsi="Verdana" w:cs="Verdana"/>
                <w:noProof/>
                <w:color w:val="FFFFFF"/>
              </w:rPr>
            </w:pPr>
            <w:r>
              <w:rPr>
                <w:rFonts w:ascii="Verdana" w:hAnsi="Verdana"/>
                <w:noProof/>
                <w:color w:val="FFFFFF"/>
              </w:rPr>
              <w:t>Bidrag elfte EUF</w:t>
            </w:r>
          </w:p>
        </w:tc>
        <w:tc>
          <w:tcPr>
            <w:tcW w:w="1762" w:type="dxa"/>
            <w:tcBorders>
              <w:top w:val="nil"/>
              <w:left w:val="nil"/>
              <w:bottom w:val="nil"/>
              <w:right w:val="nil"/>
              <w:tl2br w:val="nil"/>
              <w:tr2bl w:val="nil"/>
            </w:tcBorders>
            <w:shd w:val="solid" w:color="016794" w:fill="FFFFFF"/>
            <w:tcMar>
              <w:left w:w="60" w:type="dxa"/>
              <w:right w:w="60" w:type="dxa"/>
            </w:tcMar>
            <w:vAlign w:val="center"/>
          </w:tcPr>
          <w:p w14:paraId="449631ED" w14:textId="77777777" w:rsidR="005419C9" w:rsidRDefault="00120B71">
            <w:pPr>
              <w:pStyle w:val="DMETW26161BIPCLDFCAPMS11"/>
              <w:jc w:val="center"/>
              <w:rPr>
                <w:rFonts w:ascii="Verdana" w:eastAsia="Verdana" w:hAnsi="Verdana" w:cs="Verdana"/>
                <w:noProof/>
                <w:color w:val="FFFFFF"/>
              </w:rPr>
            </w:pPr>
            <w:r>
              <w:rPr>
                <w:rFonts w:ascii="Verdana" w:hAnsi="Verdana"/>
                <w:noProof/>
                <w:color w:val="FFFFFF"/>
              </w:rPr>
              <w:t>%</w:t>
            </w:r>
          </w:p>
        </w:tc>
        <w:tc>
          <w:tcPr>
            <w:tcW w:w="2013" w:type="dxa"/>
            <w:tcBorders>
              <w:top w:val="nil"/>
              <w:left w:val="nil"/>
              <w:bottom w:val="nil"/>
              <w:right w:val="nil"/>
              <w:tl2br w:val="nil"/>
              <w:tr2bl w:val="nil"/>
            </w:tcBorders>
            <w:shd w:val="solid" w:color="016794" w:fill="FFFFFF"/>
            <w:tcMar>
              <w:left w:w="60" w:type="dxa"/>
              <w:right w:w="60" w:type="dxa"/>
            </w:tcMar>
            <w:vAlign w:val="center"/>
          </w:tcPr>
          <w:p w14:paraId="51063C52" w14:textId="77777777" w:rsidR="005419C9" w:rsidRDefault="00120B71">
            <w:pPr>
              <w:pStyle w:val="DMETW26161BIPCLDFCAPMS11"/>
              <w:jc w:val="center"/>
              <w:rPr>
                <w:rFonts w:ascii="Verdana" w:eastAsia="Verdana" w:hAnsi="Verdana" w:cs="Verdana"/>
                <w:noProof/>
                <w:color w:val="FFFFFF"/>
              </w:rPr>
            </w:pPr>
            <w:r>
              <w:rPr>
                <w:rFonts w:ascii="Verdana" w:hAnsi="Verdana"/>
                <w:noProof/>
                <w:color w:val="FFFFFF"/>
              </w:rPr>
              <w:t>Icke infordrat kapital den 31.12.2021</w:t>
            </w:r>
          </w:p>
        </w:tc>
        <w:tc>
          <w:tcPr>
            <w:tcW w:w="1583" w:type="dxa"/>
            <w:tcBorders>
              <w:top w:val="nil"/>
              <w:left w:val="nil"/>
              <w:bottom w:val="nil"/>
              <w:right w:val="nil"/>
              <w:tl2br w:val="nil"/>
              <w:tr2bl w:val="nil"/>
            </w:tcBorders>
            <w:shd w:val="solid" w:color="016794" w:fill="FFFFFF"/>
            <w:tcMar>
              <w:left w:w="60" w:type="dxa"/>
              <w:right w:w="60" w:type="dxa"/>
            </w:tcMar>
            <w:vAlign w:val="center"/>
          </w:tcPr>
          <w:p w14:paraId="7744ECDA" w14:textId="77777777" w:rsidR="005419C9" w:rsidRDefault="00120B71">
            <w:pPr>
              <w:pStyle w:val="DMETW26161BIPCLDFCAPMS11"/>
              <w:jc w:val="center"/>
              <w:rPr>
                <w:rFonts w:ascii="Verdana" w:eastAsia="Verdana" w:hAnsi="Verdana" w:cs="Verdana"/>
                <w:noProof/>
                <w:color w:val="FFFFFF"/>
              </w:rPr>
            </w:pPr>
            <w:r>
              <w:rPr>
                <w:rFonts w:ascii="Verdana" w:hAnsi="Verdana"/>
                <w:noProof/>
                <w:color w:val="FFFFFF"/>
              </w:rPr>
              <w:t>Infordrat kapital 2022</w:t>
            </w:r>
          </w:p>
        </w:tc>
        <w:tc>
          <w:tcPr>
            <w:tcW w:w="1787" w:type="dxa"/>
            <w:tcBorders>
              <w:top w:val="nil"/>
              <w:left w:val="nil"/>
              <w:bottom w:val="nil"/>
              <w:right w:val="nil"/>
              <w:tl2br w:val="nil"/>
              <w:tr2bl w:val="nil"/>
            </w:tcBorders>
            <w:shd w:val="solid" w:color="016794" w:fill="FFFFFF"/>
            <w:tcMar>
              <w:left w:w="60" w:type="dxa"/>
              <w:right w:w="60" w:type="dxa"/>
            </w:tcMar>
            <w:vAlign w:val="center"/>
          </w:tcPr>
          <w:p w14:paraId="2A3F69F2" w14:textId="77777777" w:rsidR="005419C9" w:rsidRDefault="00120B71">
            <w:pPr>
              <w:pStyle w:val="DMETW26161BIPCLDFCAPMS11"/>
              <w:jc w:val="center"/>
              <w:rPr>
                <w:rFonts w:ascii="Verdana" w:eastAsia="Verdana" w:hAnsi="Verdana" w:cs="Verdana"/>
                <w:noProof/>
                <w:color w:val="FFFFFF"/>
              </w:rPr>
            </w:pPr>
            <w:r>
              <w:rPr>
                <w:rFonts w:ascii="Verdana" w:hAnsi="Verdana"/>
                <w:noProof/>
                <w:color w:val="FFFFFF"/>
              </w:rPr>
              <w:t>Icke infordrat kapital den 31.12.2022</w:t>
            </w:r>
          </w:p>
        </w:tc>
      </w:tr>
      <w:tr w:rsidR="00D04BFD" w14:paraId="5E35DA50"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969FA1E" w14:textId="77777777" w:rsidR="005419C9" w:rsidRDefault="00120B71">
            <w:pPr>
              <w:pStyle w:val="DMETW26161BIPCLDFCAPMS11"/>
              <w:rPr>
                <w:rFonts w:ascii="Verdana" w:eastAsia="Verdana" w:hAnsi="Verdana" w:cs="Verdana"/>
                <w:i/>
                <w:noProof/>
                <w:sz w:val="18"/>
              </w:rPr>
            </w:pPr>
            <w:r>
              <w:rPr>
                <w:rFonts w:ascii="Verdana" w:hAnsi="Verdana"/>
                <w:i/>
                <w:noProof/>
                <w:sz w:val="18"/>
              </w:rPr>
              <w:t>Österrike</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11AD0161"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2.40</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51AADB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248</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B87509F"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(60)</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12CC95D"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188</w:t>
            </w:r>
          </w:p>
        </w:tc>
      </w:tr>
      <w:tr w:rsidR="00D04BFD" w14:paraId="392190E0"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53050DB2" w14:textId="77777777" w:rsidR="005419C9" w:rsidRDefault="00120B71">
            <w:pPr>
              <w:pStyle w:val="DMETW26161BIPCLDFCAPMS11"/>
              <w:rPr>
                <w:rFonts w:ascii="Verdana" w:eastAsia="Verdana" w:hAnsi="Verdana" w:cs="Verdana"/>
                <w:i/>
                <w:noProof/>
                <w:sz w:val="18"/>
              </w:rPr>
            </w:pPr>
            <w:r>
              <w:rPr>
                <w:rFonts w:ascii="Verdana" w:hAnsi="Verdana"/>
                <w:i/>
                <w:noProof/>
                <w:sz w:val="18"/>
              </w:rPr>
              <w:t>Belgien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3EB4F51"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3.25</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754E8E3F"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336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61B3ED16"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(81)</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4E9B5BE7"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255</w:t>
            </w:r>
          </w:p>
        </w:tc>
      </w:tr>
      <w:tr w:rsidR="00D04BFD" w14:paraId="6E988FEE"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57BFA0B0" w14:textId="77777777" w:rsidR="005419C9" w:rsidRDefault="00120B71">
            <w:pPr>
              <w:pStyle w:val="DMETW26161BIPCLDFCAPMS11"/>
              <w:rPr>
                <w:rFonts w:ascii="Verdana" w:eastAsia="Verdana" w:hAnsi="Verdana" w:cs="Verdana"/>
                <w:i/>
                <w:noProof/>
                <w:sz w:val="18"/>
              </w:rPr>
            </w:pPr>
            <w:r>
              <w:rPr>
                <w:rFonts w:ascii="Verdana" w:hAnsi="Verdana"/>
                <w:i/>
                <w:noProof/>
                <w:sz w:val="18"/>
              </w:rPr>
              <w:t>Bulgarien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6D846C6E"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0.22</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0C40B8C4"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23</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9FCF3F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(5)</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682856D8"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17</w:t>
            </w:r>
          </w:p>
        </w:tc>
      </w:tr>
      <w:tr w:rsidR="00D04BFD" w14:paraId="34E6CB10"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6DD69A24" w14:textId="77777777" w:rsidR="005419C9" w:rsidRDefault="00120B71">
            <w:pPr>
              <w:pStyle w:val="DMETW26161BIPCLDFCAPMS11"/>
              <w:rPr>
                <w:rFonts w:ascii="Verdana" w:eastAsia="Verdana" w:hAnsi="Verdana" w:cs="Verdana"/>
                <w:i/>
                <w:noProof/>
                <w:sz w:val="18"/>
              </w:rPr>
            </w:pPr>
            <w:r>
              <w:rPr>
                <w:rFonts w:ascii="Verdana" w:hAnsi="Verdana"/>
                <w:i/>
                <w:noProof/>
                <w:sz w:val="18"/>
              </w:rPr>
              <w:t>Kroatien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5CE43A82"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0.23</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AA56891"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23</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6A94642"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(6)</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6F94C0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18</w:t>
            </w:r>
          </w:p>
        </w:tc>
      </w:tr>
      <w:tr w:rsidR="00D04BFD" w14:paraId="51CF90A4"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508FDD5" w14:textId="77777777" w:rsidR="005419C9" w:rsidRDefault="00120B71">
            <w:pPr>
              <w:pStyle w:val="DMETW26161BIPCLDFCAPMS11"/>
              <w:rPr>
                <w:rFonts w:ascii="Verdana" w:eastAsia="Verdana" w:hAnsi="Verdana" w:cs="Verdana"/>
                <w:i/>
                <w:noProof/>
                <w:sz w:val="18"/>
              </w:rPr>
            </w:pPr>
            <w:r>
              <w:rPr>
                <w:rFonts w:ascii="Verdana" w:hAnsi="Verdana"/>
                <w:i/>
                <w:noProof/>
                <w:sz w:val="18"/>
              </w:rPr>
              <w:t>Cypern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14FE7FC4"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0.11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02783C34"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12</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9AA3AA1"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29824FA"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9</w:t>
            </w:r>
          </w:p>
        </w:tc>
      </w:tr>
      <w:tr w:rsidR="00D04BFD" w14:paraId="5A51B71E"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2ECCD4E" w14:textId="77777777" w:rsidR="005419C9" w:rsidRDefault="00120B71">
            <w:pPr>
              <w:pStyle w:val="DMETW26161BIPCLDFCAPMS11"/>
              <w:rPr>
                <w:rFonts w:ascii="Verdana" w:eastAsia="Verdana" w:hAnsi="Verdana" w:cs="Verdana"/>
                <w:i/>
                <w:noProof/>
                <w:sz w:val="18"/>
              </w:rPr>
            </w:pPr>
            <w:r>
              <w:rPr>
                <w:rFonts w:ascii="Verdana" w:hAnsi="Verdana"/>
                <w:i/>
                <w:noProof/>
                <w:sz w:val="18"/>
              </w:rPr>
              <w:t>Tjeckien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718CE820"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0.80</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45B1F5B5"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83</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72BF1C0"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(20)</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4BE63A27"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63</w:t>
            </w:r>
          </w:p>
        </w:tc>
      </w:tr>
      <w:tr w:rsidR="00D04BFD" w14:paraId="2829B1E1"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0BEAE8A5" w14:textId="77777777" w:rsidR="005419C9" w:rsidRDefault="00120B71">
            <w:pPr>
              <w:pStyle w:val="DMETW26161BIPCLDFCAPMS11"/>
              <w:rPr>
                <w:rFonts w:ascii="Verdana" w:eastAsia="Verdana" w:hAnsi="Verdana" w:cs="Verdana"/>
                <w:i/>
                <w:noProof/>
                <w:sz w:val="18"/>
              </w:rPr>
            </w:pPr>
            <w:r>
              <w:rPr>
                <w:rFonts w:ascii="Verdana" w:hAnsi="Verdana"/>
                <w:i/>
                <w:noProof/>
                <w:sz w:val="18"/>
              </w:rPr>
              <w:t>Danmark</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4DEBC740"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1.98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6947BCC3"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205</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0216EDE"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(50)</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1DA6EEF3"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155</w:t>
            </w:r>
          </w:p>
        </w:tc>
      </w:tr>
      <w:tr w:rsidR="00D04BFD" w14:paraId="027C323A"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6299BF2E" w14:textId="77777777" w:rsidR="005419C9" w:rsidRDefault="00120B71">
            <w:pPr>
              <w:pStyle w:val="DMETW26161BIPCLDFCAPMS11"/>
              <w:rPr>
                <w:rFonts w:ascii="Verdana" w:eastAsia="Verdana" w:hAnsi="Verdana" w:cs="Verdana"/>
                <w:i/>
                <w:noProof/>
                <w:sz w:val="18"/>
              </w:rPr>
            </w:pPr>
            <w:r>
              <w:rPr>
                <w:rFonts w:ascii="Verdana" w:hAnsi="Verdana"/>
                <w:i/>
                <w:noProof/>
                <w:sz w:val="18"/>
              </w:rPr>
              <w:t>Estland</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3F483BA0"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0.09</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512442E3"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9</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726EF87"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2BC011EB"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7</w:t>
            </w:r>
          </w:p>
        </w:tc>
      </w:tr>
      <w:tr w:rsidR="00D04BFD" w14:paraId="3E1B1121"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719F83FA" w14:textId="77777777" w:rsidR="005419C9" w:rsidRDefault="00120B71">
            <w:pPr>
              <w:pStyle w:val="DMETW26161BIPCLDFCAPMS11"/>
              <w:rPr>
                <w:rFonts w:ascii="Verdana" w:eastAsia="Verdana" w:hAnsi="Verdana" w:cs="Verdana"/>
                <w:i/>
                <w:noProof/>
                <w:sz w:val="18"/>
              </w:rPr>
            </w:pPr>
            <w:r>
              <w:rPr>
                <w:rFonts w:ascii="Verdana" w:hAnsi="Verdana"/>
                <w:i/>
                <w:noProof/>
                <w:sz w:val="18"/>
              </w:rPr>
              <w:t>Finland</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F9714C6"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1.51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2049937"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156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576B00A"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(38)</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654C6066"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118</w:t>
            </w:r>
          </w:p>
        </w:tc>
      </w:tr>
      <w:tr w:rsidR="00D04BFD" w14:paraId="052FFDF6"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F6D044B" w14:textId="77777777" w:rsidR="005419C9" w:rsidRDefault="00120B71">
            <w:pPr>
              <w:pStyle w:val="DMETW26161BIPCLDFCAPMS11"/>
              <w:rPr>
                <w:rFonts w:ascii="Verdana" w:eastAsia="Verdana" w:hAnsi="Verdana" w:cs="Verdana"/>
                <w:i/>
                <w:noProof/>
                <w:sz w:val="18"/>
              </w:rPr>
            </w:pPr>
            <w:r>
              <w:rPr>
                <w:rFonts w:ascii="Verdana" w:hAnsi="Verdana"/>
                <w:i/>
                <w:noProof/>
                <w:sz w:val="18"/>
              </w:rPr>
              <w:t>Frankrike</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44A7AE8"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17.81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859B89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1 842</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650BA6C3"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(445)</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B09773C"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1 397</w:t>
            </w:r>
          </w:p>
        </w:tc>
      </w:tr>
      <w:tr w:rsidR="00D04BFD" w14:paraId="1CFBFF7B"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D2E6C95" w14:textId="77777777" w:rsidR="005419C9" w:rsidRDefault="00120B71">
            <w:pPr>
              <w:pStyle w:val="DMETW26161BIPCLDFCAPMS11"/>
              <w:rPr>
                <w:rFonts w:ascii="Verdana" w:eastAsia="Verdana" w:hAnsi="Verdana" w:cs="Verdana"/>
                <w:i/>
                <w:noProof/>
                <w:sz w:val="18"/>
              </w:rPr>
            </w:pPr>
            <w:r>
              <w:rPr>
                <w:rFonts w:ascii="Verdana" w:hAnsi="Verdana"/>
                <w:i/>
                <w:noProof/>
                <w:sz w:val="18"/>
              </w:rPr>
              <w:t>Tyskland</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19085C09"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20.58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70BF78D1"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2 128</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C8AE8ED"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(514)</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816C7CD"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1 614</w:t>
            </w:r>
          </w:p>
        </w:tc>
      </w:tr>
      <w:tr w:rsidR="00D04BFD" w14:paraId="64292E65"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0A84DCD7" w14:textId="77777777" w:rsidR="005419C9" w:rsidRDefault="00120B71">
            <w:pPr>
              <w:pStyle w:val="DMETW26161BIPCLDFCAPMS11"/>
              <w:rPr>
                <w:rFonts w:ascii="Verdana" w:eastAsia="Verdana" w:hAnsi="Verdana" w:cs="Verdana"/>
                <w:i/>
                <w:noProof/>
                <w:sz w:val="18"/>
              </w:rPr>
            </w:pPr>
            <w:r>
              <w:rPr>
                <w:rFonts w:ascii="Verdana" w:hAnsi="Verdana"/>
                <w:i/>
                <w:noProof/>
                <w:sz w:val="18"/>
              </w:rPr>
              <w:t>Grekland</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2618DEB4"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1.51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3245484"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156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43CB1D7A"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(38)</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62369CC5"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118</w:t>
            </w:r>
          </w:p>
        </w:tc>
      </w:tr>
      <w:tr w:rsidR="00D04BFD" w14:paraId="0F42976D"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AE5CA0F" w14:textId="77777777" w:rsidR="005419C9" w:rsidRDefault="00120B71">
            <w:pPr>
              <w:pStyle w:val="DMETW26161BIPCLDFCAPMS11"/>
              <w:rPr>
                <w:rFonts w:ascii="Verdana" w:eastAsia="Verdana" w:hAnsi="Verdana" w:cs="Verdana"/>
                <w:i/>
                <w:noProof/>
                <w:sz w:val="18"/>
              </w:rPr>
            </w:pPr>
            <w:r>
              <w:rPr>
                <w:rFonts w:ascii="Verdana" w:hAnsi="Verdana"/>
                <w:i/>
                <w:noProof/>
                <w:sz w:val="18"/>
              </w:rPr>
              <w:t>Ungern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7C857477"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0.61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6D20353"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64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61D65800"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(15)</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6FAD176"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48</w:t>
            </w:r>
          </w:p>
        </w:tc>
      </w:tr>
      <w:tr w:rsidR="00D04BFD" w14:paraId="2EDC9F56"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08B7F84F" w14:textId="77777777" w:rsidR="005419C9" w:rsidRDefault="00120B71">
            <w:pPr>
              <w:pStyle w:val="DMETW26161BIPCLDFCAPMS11"/>
              <w:rPr>
                <w:rFonts w:ascii="Verdana" w:eastAsia="Verdana" w:hAnsi="Verdana" w:cs="Verdana"/>
                <w:i/>
                <w:noProof/>
                <w:sz w:val="18"/>
              </w:rPr>
            </w:pPr>
            <w:r>
              <w:rPr>
                <w:rFonts w:ascii="Verdana" w:hAnsi="Verdana"/>
                <w:i/>
                <w:noProof/>
                <w:sz w:val="18"/>
              </w:rPr>
              <w:t>Irland</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14BD9BA9"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0.94</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49095545"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97</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6191EB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(24)</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CBC4CD8"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74</w:t>
            </w:r>
          </w:p>
        </w:tc>
      </w:tr>
      <w:tr w:rsidR="00D04BFD" w14:paraId="02A046C3"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60D967CE" w14:textId="77777777" w:rsidR="005419C9" w:rsidRDefault="00120B71">
            <w:pPr>
              <w:pStyle w:val="DMETW26161BIPCLDFCAPMS11"/>
              <w:rPr>
                <w:rFonts w:ascii="Verdana" w:eastAsia="Verdana" w:hAnsi="Verdana" w:cs="Verdana"/>
                <w:i/>
                <w:noProof/>
                <w:sz w:val="18"/>
              </w:rPr>
            </w:pPr>
            <w:r>
              <w:rPr>
                <w:rFonts w:ascii="Verdana" w:hAnsi="Verdana"/>
                <w:i/>
                <w:noProof/>
                <w:sz w:val="18"/>
              </w:rPr>
              <w:t>Italien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F702135"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12.53</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5BB699C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1 296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736A251"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(313)</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5FDBF4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982</w:t>
            </w:r>
          </w:p>
        </w:tc>
      </w:tr>
      <w:tr w:rsidR="00D04BFD" w14:paraId="641CD8D7"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59C76840" w14:textId="77777777" w:rsidR="005419C9" w:rsidRDefault="00120B71">
            <w:pPr>
              <w:pStyle w:val="DMETW26161BIPCLDFCAPMS11"/>
              <w:rPr>
                <w:rFonts w:ascii="Verdana" w:eastAsia="Verdana" w:hAnsi="Verdana" w:cs="Verdana"/>
                <w:i/>
                <w:noProof/>
                <w:sz w:val="18"/>
              </w:rPr>
            </w:pPr>
            <w:r>
              <w:rPr>
                <w:rFonts w:ascii="Verdana" w:hAnsi="Verdana"/>
                <w:i/>
                <w:noProof/>
                <w:sz w:val="18"/>
              </w:rPr>
              <w:t>Lettland</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51F74F0B"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0.12</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17A04A24"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12</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B490531"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3B5918E5"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9</w:t>
            </w:r>
          </w:p>
        </w:tc>
      </w:tr>
      <w:tr w:rsidR="00D04BFD" w14:paraId="5B3D9F05"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41B78D2B" w14:textId="77777777" w:rsidR="005419C9" w:rsidRDefault="00120B71">
            <w:pPr>
              <w:pStyle w:val="DMETW26161BIPCLDFCAPMS11"/>
              <w:rPr>
                <w:rFonts w:ascii="Verdana" w:eastAsia="Verdana" w:hAnsi="Verdana" w:cs="Verdana"/>
                <w:i/>
                <w:noProof/>
                <w:sz w:val="18"/>
              </w:rPr>
            </w:pPr>
            <w:r>
              <w:rPr>
                <w:rFonts w:ascii="Verdana" w:hAnsi="Verdana"/>
                <w:i/>
                <w:noProof/>
                <w:sz w:val="18"/>
              </w:rPr>
              <w:t>Litauen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39AF7507"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0.18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1B294F2F"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19</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1ACF760C"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(5)</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23F07823"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14</w:t>
            </w:r>
          </w:p>
        </w:tc>
      </w:tr>
      <w:tr w:rsidR="00D04BFD" w14:paraId="151DE1D8"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660A6785" w14:textId="77777777" w:rsidR="005419C9" w:rsidRDefault="00120B71">
            <w:pPr>
              <w:pStyle w:val="DMETW26161BIPCLDFCAPMS11"/>
              <w:rPr>
                <w:rFonts w:ascii="Verdana" w:eastAsia="Verdana" w:hAnsi="Verdana" w:cs="Verdana"/>
                <w:i/>
                <w:noProof/>
                <w:sz w:val="18"/>
              </w:rPr>
            </w:pPr>
            <w:r>
              <w:rPr>
                <w:rFonts w:ascii="Verdana" w:hAnsi="Verdana"/>
                <w:i/>
                <w:noProof/>
                <w:sz w:val="18"/>
              </w:rPr>
              <w:t>Luxemburg</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383237F4"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0.26</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79994EEC"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975B84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(6)</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42B8870"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20</w:t>
            </w:r>
          </w:p>
        </w:tc>
      </w:tr>
      <w:tr w:rsidR="00D04BFD" w14:paraId="1F6F2B90"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366DD4F1" w14:textId="77777777" w:rsidR="005419C9" w:rsidRDefault="00120B71">
            <w:pPr>
              <w:pStyle w:val="DMETW26161BIPCLDFCAPMS11"/>
              <w:rPr>
                <w:rFonts w:ascii="Verdana" w:eastAsia="Verdana" w:hAnsi="Verdana" w:cs="Verdana"/>
                <w:i/>
                <w:noProof/>
                <w:sz w:val="18"/>
              </w:rPr>
            </w:pPr>
            <w:r>
              <w:rPr>
                <w:rFonts w:ascii="Verdana" w:hAnsi="Verdana"/>
                <w:i/>
                <w:noProof/>
                <w:sz w:val="18"/>
              </w:rPr>
              <w:t>Malta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2E8EE13E"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0.04</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A63CA23"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14E668D"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7C0EDC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w:t>
            </w:r>
          </w:p>
        </w:tc>
      </w:tr>
      <w:tr w:rsidR="00D04BFD" w14:paraId="7C47FBB5"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06E6EA3D" w14:textId="77777777" w:rsidR="005419C9" w:rsidRDefault="00120B71">
            <w:pPr>
              <w:pStyle w:val="DMETW26161BIPCLDFCAPMS11"/>
              <w:rPr>
                <w:rFonts w:ascii="Verdana" w:eastAsia="Verdana" w:hAnsi="Verdana" w:cs="Verdana"/>
                <w:i/>
                <w:noProof/>
                <w:sz w:val="18"/>
              </w:rPr>
            </w:pPr>
            <w:r>
              <w:rPr>
                <w:rFonts w:ascii="Verdana" w:hAnsi="Verdana"/>
                <w:i/>
                <w:noProof/>
                <w:sz w:val="18"/>
              </w:rPr>
              <w:t>Nederländerna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63B4DF1B"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4.78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CDFEA73"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494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531F6E0"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(119)</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8D8B297"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375</w:t>
            </w:r>
          </w:p>
        </w:tc>
      </w:tr>
      <w:tr w:rsidR="00D04BFD" w14:paraId="61BFD0B6"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70903913" w14:textId="77777777" w:rsidR="005419C9" w:rsidRDefault="00120B71">
            <w:pPr>
              <w:pStyle w:val="DMETW26161BIPCLDFCAPMS11"/>
              <w:rPr>
                <w:rFonts w:ascii="Verdana" w:eastAsia="Verdana" w:hAnsi="Verdana" w:cs="Verdana"/>
                <w:i/>
                <w:noProof/>
                <w:sz w:val="18"/>
              </w:rPr>
            </w:pPr>
            <w:r>
              <w:rPr>
                <w:rFonts w:ascii="Verdana" w:hAnsi="Verdana"/>
                <w:i/>
                <w:noProof/>
                <w:sz w:val="18"/>
              </w:rPr>
              <w:t>Polen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67EA8483"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2.01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AEA841C"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208</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1DAFCF1"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(50)</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49266A10"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157</w:t>
            </w:r>
          </w:p>
        </w:tc>
      </w:tr>
      <w:tr w:rsidR="00D04BFD" w14:paraId="2A94BD07"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6B6D25A" w14:textId="77777777" w:rsidR="005419C9" w:rsidRDefault="00120B71">
            <w:pPr>
              <w:pStyle w:val="DMETW26161BIPCLDFCAPMS11"/>
              <w:rPr>
                <w:rFonts w:ascii="Verdana" w:eastAsia="Verdana" w:hAnsi="Verdana" w:cs="Verdana"/>
                <w:i/>
                <w:noProof/>
                <w:sz w:val="18"/>
              </w:rPr>
            </w:pPr>
            <w:r>
              <w:rPr>
                <w:rFonts w:ascii="Verdana" w:hAnsi="Verdana"/>
                <w:i/>
                <w:noProof/>
                <w:sz w:val="18"/>
              </w:rPr>
              <w:t>Portugal</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7EB08050"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1.20</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5437710D"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124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6DF8E074"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(30)</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FC7AF15"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94</w:t>
            </w:r>
          </w:p>
        </w:tc>
      </w:tr>
      <w:tr w:rsidR="00D04BFD" w14:paraId="221F709B"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7248DE3" w14:textId="77777777" w:rsidR="005419C9" w:rsidRDefault="00120B71">
            <w:pPr>
              <w:pStyle w:val="DMETW26161BIPCLDFCAPMS11"/>
              <w:rPr>
                <w:rFonts w:ascii="Verdana" w:eastAsia="Verdana" w:hAnsi="Verdana" w:cs="Verdana"/>
                <w:i/>
                <w:noProof/>
                <w:sz w:val="18"/>
              </w:rPr>
            </w:pPr>
            <w:r>
              <w:rPr>
                <w:rFonts w:ascii="Verdana" w:hAnsi="Verdana"/>
                <w:i/>
                <w:noProof/>
                <w:sz w:val="18"/>
              </w:rPr>
              <w:t>Rumänien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4063F6DC"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0.72</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56023501"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74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DB85476"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(18)</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138CF854"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56</w:t>
            </w:r>
          </w:p>
        </w:tc>
      </w:tr>
      <w:tr w:rsidR="00D04BFD" w14:paraId="1246582C"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B2FA5BA" w14:textId="77777777" w:rsidR="005419C9" w:rsidRDefault="00120B71">
            <w:pPr>
              <w:pStyle w:val="DMETW26161BIPCLDFCAPMS11"/>
              <w:rPr>
                <w:rFonts w:ascii="Verdana" w:eastAsia="Verdana" w:hAnsi="Verdana" w:cs="Verdana"/>
                <w:i/>
                <w:noProof/>
                <w:sz w:val="18"/>
              </w:rPr>
            </w:pPr>
            <w:r>
              <w:rPr>
                <w:rFonts w:ascii="Verdana" w:hAnsi="Verdana"/>
                <w:i/>
                <w:noProof/>
                <w:sz w:val="18"/>
              </w:rPr>
              <w:t>Slovakien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5DF5ABFB"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0.38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4D3AD1A"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39</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37A48E05"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(9)</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3EE92BE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29</w:t>
            </w:r>
          </w:p>
        </w:tc>
      </w:tr>
      <w:tr w:rsidR="00D04BFD" w14:paraId="0BB62809"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FB15140" w14:textId="77777777" w:rsidR="005419C9" w:rsidRDefault="00120B71">
            <w:pPr>
              <w:pStyle w:val="DMETW26161BIPCLDFCAPMS11"/>
              <w:rPr>
                <w:rFonts w:ascii="Verdana" w:eastAsia="Verdana" w:hAnsi="Verdana" w:cs="Verdana"/>
                <w:i/>
                <w:noProof/>
                <w:sz w:val="18"/>
              </w:rPr>
            </w:pPr>
            <w:r>
              <w:rPr>
                <w:rFonts w:ascii="Verdana" w:hAnsi="Verdana"/>
                <w:i/>
                <w:noProof/>
                <w:sz w:val="18"/>
              </w:rPr>
              <w:t>Slovenien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4086BFBE"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0.22</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0C76BE68"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23</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42736237"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(6)</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F8BA7ED"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18</w:t>
            </w:r>
          </w:p>
        </w:tc>
      </w:tr>
      <w:tr w:rsidR="00D04BFD" w14:paraId="233067C9"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662A9B30" w14:textId="77777777" w:rsidR="005419C9" w:rsidRDefault="00120B71">
            <w:pPr>
              <w:pStyle w:val="DMETW26161BIPCLDFCAPMS11"/>
              <w:rPr>
                <w:rFonts w:ascii="Verdana" w:eastAsia="Verdana" w:hAnsi="Verdana" w:cs="Verdana"/>
                <w:i/>
                <w:noProof/>
                <w:sz w:val="18"/>
              </w:rPr>
            </w:pPr>
            <w:r>
              <w:rPr>
                <w:rFonts w:ascii="Verdana" w:hAnsi="Verdana"/>
                <w:i/>
                <w:noProof/>
                <w:sz w:val="18"/>
              </w:rPr>
              <w:t>Spanien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B9069F1"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7.93</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E3CEC70"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820</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42474CC5"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(198)</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4458F15D"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622</w:t>
            </w:r>
          </w:p>
        </w:tc>
      </w:tr>
      <w:tr w:rsidR="00D04BFD" w14:paraId="7C9D613D"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30A4C2F" w14:textId="77777777" w:rsidR="005419C9" w:rsidRDefault="00120B71">
            <w:pPr>
              <w:pStyle w:val="DMETW26161BIPCLDFCAPMS11"/>
              <w:rPr>
                <w:rFonts w:ascii="Verdana" w:eastAsia="Verdana" w:hAnsi="Verdana" w:cs="Verdana"/>
                <w:i/>
                <w:noProof/>
                <w:sz w:val="18"/>
              </w:rPr>
            </w:pPr>
            <w:r>
              <w:rPr>
                <w:rFonts w:ascii="Verdana" w:hAnsi="Verdana"/>
                <w:i/>
                <w:noProof/>
                <w:sz w:val="18"/>
              </w:rPr>
              <w:t>Sverige</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D196977"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2.94</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2EFAB2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304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F860ED2"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(73)</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34F380B5"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230</w:t>
            </w:r>
          </w:p>
        </w:tc>
      </w:tr>
      <w:tr w:rsidR="00D04BFD" w14:paraId="5B432D34" w14:textId="77777777">
        <w:trPr>
          <w:cantSplit/>
          <w:trHeight w:val="255"/>
        </w:trPr>
        <w:tc>
          <w:tcPr>
            <w:tcW w:w="2613" w:type="dxa"/>
            <w:tcBorders>
              <w:top w:val="nil"/>
              <w:left w:val="nil"/>
              <w:bottom w:val="single" w:sz="4" w:space="0" w:color="016794"/>
              <w:right w:val="nil"/>
              <w:tl2br w:val="nil"/>
              <w:tr2bl w:val="nil"/>
            </w:tcBorders>
            <w:shd w:val="clear" w:color="auto" w:fill="auto"/>
            <w:tcMar>
              <w:left w:w="60" w:type="dxa"/>
              <w:right w:w="60" w:type="dxa"/>
            </w:tcMar>
            <w:vAlign w:val="center"/>
          </w:tcPr>
          <w:p w14:paraId="3CA857EC" w14:textId="77777777" w:rsidR="005419C9" w:rsidRDefault="00120B71">
            <w:pPr>
              <w:pStyle w:val="DMETW26161BIPCLDFCAPMS11"/>
              <w:rPr>
                <w:rFonts w:ascii="Verdana" w:eastAsia="Verdana" w:hAnsi="Verdana" w:cs="Verdana"/>
                <w:i/>
                <w:noProof/>
                <w:sz w:val="18"/>
              </w:rPr>
            </w:pPr>
            <w:r>
              <w:rPr>
                <w:rFonts w:ascii="Verdana" w:hAnsi="Verdana"/>
                <w:i/>
                <w:noProof/>
                <w:sz w:val="18"/>
              </w:rPr>
              <w:t>Förenade kungariket</w:t>
            </w:r>
          </w:p>
        </w:tc>
        <w:tc>
          <w:tcPr>
            <w:tcW w:w="1762" w:type="dxa"/>
            <w:tcBorders>
              <w:top w:val="nil"/>
              <w:left w:val="nil"/>
              <w:bottom w:val="single" w:sz="4" w:space="0" w:color="016794"/>
              <w:right w:val="nil"/>
              <w:tl2br w:val="nil"/>
              <w:tr2bl w:val="nil"/>
            </w:tcBorders>
            <w:shd w:val="clear" w:color="auto" w:fill="auto"/>
            <w:tcMar>
              <w:left w:w="60" w:type="dxa"/>
              <w:right w:w="60" w:type="dxa"/>
            </w:tcMar>
            <w:vAlign w:val="center"/>
          </w:tcPr>
          <w:p w14:paraId="2141CED4"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14.68</w:t>
            </w:r>
          </w:p>
        </w:tc>
        <w:tc>
          <w:tcPr>
            <w:tcW w:w="2013" w:type="dxa"/>
            <w:tcBorders>
              <w:top w:val="nil"/>
              <w:left w:val="nil"/>
              <w:bottom w:val="single" w:sz="4" w:space="0" w:color="016794"/>
              <w:right w:val="nil"/>
              <w:tl2br w:val="nil"/>
              <w:tr2bl w:val="nil"/>
            </w:tcBorders>
            <w:shd w:val="clear" w:color="auto" w:fill="auto"/>
            <w:tcMar>
              <w:left w:w="60" w:type="dxa"/>
              <w:right w:w="60" w:type="dxa"/>
            </w:tcMar>
            <w:vAlign w:val="center"/>
          </w:tcPr>
          <w:p w14:paraId="74A8698A"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1 518</w:t>
            </w:r>
          </w:p>
        </w:tc>
        <w:tc>
          <w:tcPr>
            <w:tcW w:w="1583" w:type="dxa"/>
            <w:tcBorders>
              <w:top w:val="nil"/>
              <w:left w:val="nil"/>
              <w:bottom w:val="single" w:sz="4" w:space="0" w:color="016794"/>
              <w:right w:val="nil"/>
              <w:tl2br w:val="nil"/>
              <w:tr2bl w:val="nil"/>
            </w:tcBorders>
            <w:shd w:val="clear" w:color="auto" w:fill="auto"/>
            <w:tcMar>
              <w:left w:w="60" w:type="dxa"/>
              <w:right w:w="60" w:type="dxa"/>
            </w:tcMar>
            <w:vAlign w:val="center"/>
          </w:tcPr>
          <w:p w14:paraId="7BE5BAC1"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(367)</w:t>
            </w:r>
          </w:p>
        </w:tc>
        <w:tc>
          <w:tcPr>
            <w:tcW w:w="1787" w:type="dxa"/>
            <w:tcBorders>
              <w:top w:val="nil"/>
              <w:left w:val="nil"/>
              <w:bottom w:val="single" w:sz="4" w:space="0" w:color="016794"/>
              <w:right w:val="nil"/>
              <w:tl2br w:val="nil"/>
              <w:tr2bl w:val="nil"/>
            </w:tcBorders>
            <w:shd w:val="clear" w:color="auto" w:fill="auto"/>
            <w:tcMar>
              <w:left w:w="60" w:type="dxa"/>
              <w:right w:w="60" w:type="dxa"/>
            </w:tcMar>
            <w:vAlign w:val="center"/>
          </w:tcPr>
          <w:p w14:paraId="373A866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1 151</w:t>
            </w:r>
          </w:p>
        </w:tc>
      </w:tr>
      <w:tr w:rsidR="00D04BFD" w14:paraId="35E93D0D" w14:textId="77777777">
        <w:trPr>
          <w:trHeight w:val="255"/>
        </w:trPr>
        <w:tc>
          <w:tcPr>
            <w:tcW w:w="261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B2A1389" w14:textId="77777777" w:rsidR="005419C9" w:rsidRDefault="00120B71">
            <w:pPr>
              <w:pStyle w:val="DMETW26161BIPCLDFCAPMS11"/>
              <w:rPr>
                <w:rFonts w:ascii="Verdana" w:eastAsia="Verdana" w:hAnsi="Verdana" w:cs="Verdana"/>
                <w:b/>
                <w:noProof/>
                <w:sz w:val="18"/>
              </w:rPr>
            </w:pPr>
            <w:r>
              <w:rPr>
                <w:rFonts w:ascii="Verdana" w:hAnsi="Verdana"/>
                <w:b/>
                <w:noProof/>
                <w:sz w:val="18"/>
              </w:rPr>
              <w:t>Totalt</w:t>
            </w:r>
          </w:p>
        </w:tc>
        <w:tc>
          <w:tcPr>
            <w:tcW w:w="17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83C3AF8" w14:textId="77777777" w:rsidR="005419C9" w:rsidRDefault="00120B71">
            <w:pPr>
              <w:pStyle w:val="DMETW26161BIPCLDFCAPMS11"/>
              <w:jc w:val="center"/>
              <w:rPr>
                <w:rFonts w:ascii="Verdana" w:eastAsia="Verdana" w:hAnsi="Verdana" w:cs="Verdana"/>
                <w:b/>
                <w:noProof/>
                <w:sz w:val="18"/>
              </w:rPr>
            </w:pPr>
            <w:r>
              <w:rPr>
                <w:rFonts w:ascii="Verdana" w:hAnsi="Verdana"/>
                <w:b/>
                <w:noProof/>
                <w:sz w:val="18"/>
              </w:rPr>
              <w:t>100.00</w:t>
            </w:r>
          </w:p>
        </w:tc>
        <w:tc>
          <w:tcPr>
            <w:tcW w:w="201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9AF31E2" w14:textId="77777777" w:rsidR="005419C9" w:rsidRDefault="00120B71">
            <w:pPr>
              <w:pStyle w:val="DMETW26161BIPCLDFCAPMS11"/>
              <w:jc w:val="right"/>
              <w:rPr>
                <w:rFonts w:ascii="Verdana" w:eastAsia="Verdana" w:hAnsi="Verdana" w:cs="Verdana"/>
                <w:b/>
                <w:noProof/>
                <w:sz w:val="18"/>
              </w:rPr>
            </w:pPr>
            <w:r>
              <w:rPr>
                <w:rFonts w:ascii="Verdana" w:hAnsi="Verdana"/>
                <w:b/>
                <w:noProof/>
                <w:sz w:val="18"/>
              </w:rPr>
              <w:t>10 340</w:t>
            </w:r>
          </w:p>
        </w:tc>
        <w:tc>
          <w:tcPr>
            <w:tcW w:w="158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1197341" w14:textId="77777777" w:rsidR="005419C9" w:rsidRDefault="00120B71">
            <w:pPr>
              <w:pStyle w:val="DMETW26161BIPCLDFCAPMS11"/>
              <w:jc w:val="right"/>
              <w:rPr>
                <w:rFonts w:ascii="Verdana" w:eastAsia="Verdana" w:hAnsi="Verdana" w:cs="Verdana"/>
                <w:b/>
                <w:noProof/>
                <w:sz w:val="18"/>
              </w:rPr>
            </w:pPr>
            <w:r>
              <w:rPr>
                <w:rFonts w:ascii="Verdana" w:hAnsi="Verdana"/>
                <w:b/>
                <w:noProof/>
                <w:sz w:val="18"/>
              </w:rPr>
              <w:t>(2 500)</w:t>
            </w:r>
          </w:p>
        </w:tc>
        <w:tc>
          <w:tcPr>
            <w:tcW w:w="1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86781BE" w14:textId="77777777" w:rsidR="005419C9" w:rsidRDefault="00120B71">
            <w:pPr>
              <w:pStyle w:val="DMETW26161BIPCLDFCAPMS11"/>
              <w:jc w:val="right"/>
              <w:rPr>
                <w:rFonts w:ascii="Verdana" w:eastAsia="Verdana" w:hAnsi="Verdana" w:cs="Verdana"/>
                <w:b/>
                <w:noProof/>
                <w:sz w:val="18"/>
              </w:rPr>
            </w:pPr>
            <w:r>
              <w:rPr>
                <w:rFonts w:ascii="Verdana" w:hAnsi="Verdana"/>
                <w:b/>
                <w:noProof/>
                <w:sz w:val="18"/>
              </w:rPr>
              <w:t>7 840</w:t>
            </w:r>
          </w:p>
        </w:tc>
      </w:tr>
    </w:tbl>
    <w:p w14:paraId="4FD7EC45" w14:textId="77777777" w:rsidR="004B21D0" w:rsidRPr="0000219B" w:rsidRDefault="00120B71" w:rsidP="00D27168">
      <w:pPr>
        <w:pStyle w:val="Textstand-alone"/>
        <w:rPr>
          <w:noProof/>
          <w:lang w:val="sv-SE"/>
        </w:rPr>
      </w:pPr>
      <w:r w:rsidRPr="0000219B">
        <w:rPr>
          <w:noProof/>
          <w:lang w:val="sv-SE"/>
        </w:rPr>
        <w:t xml:space="preserve">Eftersom kapitalet i åttonde, nionde och tionde EUF har infordrats och tagits emot i sin helhet under de föregående åren har under 2022 ett belopp på 2 500 miljoner euro infordrats som är helt relaterat till elfte EUF. </w:t>
      </w:r>
    </w:p>
    <w:p w14:paraId="298FF706" w14:textId="77777777" w:rsidR="004B21D0" w:rsidRPr="0000219B" w:rsidRDefault="00120B71" w:rsidP="00795FDB">
      <w:pPr>
        <w:pStyle w:val="HEADER3Part2"/>
        <w:keepNext/>
        <w:spacing w:before="0" w:after="240"/>
        <w:rPr>
          <w:noProof/>
          <w:lang w:val="sv-SE"/>
        </w:rPr>
      </w:pPr>
      <w:r w:rsidRPr="0000219B">
        <w:rPr>
          <w:noProof/>
          <w:lang w:val="sv-SE"/>
        </w:rPr>
        <w:t>Infordrat fondkapital som överförts mellan aktiva EUF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0"/>
        <w:gridCol w:w="1134"/>
        <w:gridCol w:w="992"/>
        <w:gridCol w:w="751"/>
        <w:gridCol w:w="950"/>
        <w:gridCol w:w="1051"/>
      </w:tblGrid>
      <w:tr w:rsidR="00D04BFD" w14:paraId="29F6AE45" w14:textId="77777777">
        <w:trPr>
          <w:trHeight w:val="255"/>
        </w:trPr>
        <w:tc>
          <w:tcPr>
            <w:tcW w:w="4880" w:type="dxa"/>
            <w:gridSpan w:val="6"/>
            <w:tcBorders>
              <w:top w:val="nil"/>
              <w:left w:val="nil"/>
              <w:bottom w:val="nil"/>
              <w:right w:val="nil"/>
              <w:tl2br w:val="nil"/>
              <w:tr2bl w:val="nil"/>
            </w:tcBorders>
            <w:shd w:val="clear" w:color="auto" w:fill="auto"/>
            <w:tcMar>
              <w:left w:w="60" w:type="dxa"/>
              <w:right w:w="60" w:type="dxa"/>
            </w:tcMar>
            <w:vAlign w:val="center"/>
          </w:tcPr>
          <w:p w14:paraId="1304607F" w14:textId="77777777" w:rsidR="005419C9" w:rsidRDefault="00120B71">
            <w:pPr>
              <w:pStyle w:val="DMETW26161BIPCLDFCAPTFTACT"/>
              <w:jc w:val="right"/>
              <w:rPr>
                <w:rFonts w:ascii="Verdana" w:eastAsia="Verdana" w:hAnsi="Verdana" w:cs="Verdana"/>
                <w:i/>
                <w:noProof/>
                <w:sz w:val="16"/>
              </w:rPr>
            </w:pPr>
            <w:bookmarkStart w:id="94" w:name="DOC_TBL00033_1_1"/>
            <w:bookmarkEnd w:id="94"/>
            <w:r>
              <w:rPr>
                <w:rFonts w:ascii="Verdana" w:hAnsi="Verdana"/>
                <w:i/>
                <w:noProof/>
                <w:sz w:val="16"/>
              </w:rPr>
              <w:t>miljoner euro</w:t>
            </w:r>
          </w:p>
        </w:tc>
      </w:tr>
      <w:tr w:rsidR="00D04BFD" w14:paraId="683144E0" w14:textId="77777777">
        <w:trPr>
          <w:trHeight w:val="255"/>
        </w:trPr>
        <w:tc>
          <w:tcPr>
            <w:tcW w:w="4880" w:type="dxa"/>
            <w:tcBorders>
              <w:top w:val="nil"/>
              <w:left w:val="nil"/>
              <w:bottom w:val="nil"/>
              <w:right w:val="nil"/>
              <w:tl2br w:val="nil"/>
              <w:tr2bl w:val="nil"/>
            </w:tcBorders>
            <w:shd w:val="solid" w:color="016794" w:fill="FFFFFF"/>
            <w:tcMar>
              <w:left w:w="60" w:type="dxa"/>
              <w:right w:w="60" w:type="dxa"/>
            </w:tcMar>
            <w:vAlign w:val="center"/>
          </w:tcPr>
          <w:p w14:paraId="77886780" w14:textId="77777777" w:rsidR="005419C9" w:rsidRDefault="005419C9">
            <w:pPr>
              <w:pStyle w:val="DMETW26161BIPCLDFCAPTFTACT"/>
              <w:jc w:val="right"/>
              <w:rPr>
                <w:rFonts w:ascii="Verdana" w:eastAsia="Verdana" w:hAnsi="Verdana" w:cs="Verdana"/>
                <w:noProof/>
                <w:color w:val="FFFFFF"/>
              </w:rPr>
            </w:pP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46F7A2EB" w14:textId="77777777" w:rsidR="005419C9" w:rsidRDefault="00120B71">
            <w:pPr>
              <w:pStyle w:val="DMETW26161BIPCLDFCAPTFTACT"/>
              <w:jc w:val="right"/>
              <w:rPr>
                <w:rFonts w:ascii="Verdana" w:eastAsia="Verdana" w:hAnsi="Verdana" w:cs="Verdana"/>
                <w:noProof/>
                <w:color w:val="FFFFFF"/>
              </w:rPr>
            </w:pPr>
            <w:r>
              <w:rPr>
                <w:rFonts w:ascii="Verdana" w:hAnsi="Verdana"/>
                <w:noProof/>
                <w:color w:val="FFFFFF"/>
              </w:rPr>
              <w:t>Åttonde EUF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2531F04F" w14:textId="77777777" w:rsidR="005419C9" w:rsidRDefault="00120B71">
            <w:pPr>
              <w:pStyle w:val="DMETW26161BIPCLDFCAPTFTACT"/>
              <w:jc w:val="right"/>
              <w:rPr>
                <w:rFonts w:ascii="Verdana" w:eastAsia="Verdana" w:hAnsi="Verdana" w:cs="Verdana"/>
                <w:noProof/>
                <w:color w:val="FFFFFF"/>
              </w:rPr>
            </w:pPr>
            <w:r>
              <w:rPr>
                <w:rFonts w:ascii="Verdana" w:hAnsi="Verdana"/>
                <w:noProof/>
                <w:color w:val="FFFFFF"/>
              </w:rPr>
              <w:t>Nionde EUF</w:t>
            </w:r>
          </w:p>
        </w:tc>
        <w:tc>
          <w:tcPr>
            <w:tcW w:w="751" w:type="dxa"/>
            <w:tcBorders>
              <w:top w:val="nil"/>
              <w:left w:val="nil"/>
              <w:bottom w:val="nil"/>
              <w:right w:val="nil"/>
              <w:tl2br w:val="nil"/>
              <w:tr2bl w:val="nil"/>
            </w:tcBorders>
            <w:shd w:val="solid" w:color="016794" w:fill="FFFFFF"/>
            <w:tcMar>
              <w:left w:w="60" w:type="dxa"/>
              <w:right w:w="60" w:type="dxa"/>
            </w:tcMar>
            <w:vAlign w:val="center"/>
          </w:tcPr>
          <w:p w14:paraId="07DCBF80" w14:textId="77777777" w:rsidR="005419C9" w:rsidRDefault="00120B71">
            <w:pPr>
              <w:pStyle w:val="DMETW26161BIPCLDFCAPTFTACT"/>
              <w:jc w:val="right"/>
              <w:rPr>
                <w:rFonts w:ascii="Verdana" w:eastAsia="Verdana" w:hAnsi="Verdana" w:cs="Verdana"/>
                <w:noProof/>
                <w:color w:val="FFFFFF"/>
              </w:rPr>
            </w:pPr>
            <w:r>
              <w:rPr>
                <w:rFonts w:ascii="Verdana" w:hAnsi="Verdana"/>
                <w:noProof/>
                <w:color w:val="FFFFFF"/>
              </w:rPr>
              <w:t>Tionde EUF</w:t>
            </w:r>
          </w:p>
        </w:tc>
        <w:tc>
          <w:tcPr>
            <w:tcW w:w="950" w:type="dxa"/>
            <w:tcBorders>
              <w:top w:val="nil"/>
              <w:left w:val="nil"/>
              <w:bottom w:val="nil"/>
              <w:right w:val="nil"/>
              <w:tl2br w:val="nil"/>
              <w:tr2bl w:val="nil"/>
            </w:tcBorders>
            <w:shd w:val="solid" w:color="016794" w:fill="FFFFFF"/>
            <w:tcMar>
              <w:left w:w="60" w:type="dxa"/>
              <w:right w:w="60" w:type="dxa"/>
            </w:tcMar>
            <w:vAlign w:val="center"/>
          </w:tcPr>
          <w:p w14:paraId="3AAB38D7" w14:textId="77777777" w:rsidR="005419C9" w:rsidRDefault="00120B71">
            <w:pPr>
              <w:pStyle w:val="DMETW26161BIPCLDFCAPTFTACT"/>
              <w:jc w:val="right"/>
              <w:rPr>
                <w:rFonts w:ascii="Verdana" w:eastAsia="Verdana" w:hAnsi="Verdana" w:cs="Verdana"/>
                <w:noProof/>
                <w:color w:val="FFFFFF"/>
              </w:rPr>
            </w:pPr>
            <w:r>
              <w:rPr>
                <w:rFonts w:ascii="Verdana" w:hAnsi="Verdana"/>
                <w:noProof/>
                <w:color w:val="FFFFFF"/>
              </w:rPr>
              <w:t>Elfte EUF</w:t>
            </w:r>
          </w:p>
        </w:tc>
        <w:tc>
          <w:tcPr>
            <w:tcW w:w="1051" w:type="dxa"/>
            <w:tcBorders>
              <w:top w:val="nil"/>
              <w:left w:val="nil"/>
              <w:bottom w:val="nil"/>
              <w:right w:val="nil"/>
              <w:tl2br w:val="nil"/>
              <w:tr2bl w:val="nil"/>
            </w:tcBorders>
            <w:shd w:val="solid" w:color="016794" w:fill="FFFFFF"/>
            <w:tcMar>
              <w:left w:w="60" w:type="dxa"/>
              <w:right w:w="60" w:type="dxa"/>
            </w:tcMar>
            <w:vAlign w:val="center"/>
          </w:tcPr>
          <w:p w14:paraId="55B05171" w14:textId="77777777" w:rsidR="005419C9" w:rsidRDefault="00120B71">
            <w:pPr>
              <w:pStyle w:val="DMETW26161BIPCLDFCAPTFTACT"/>
              <w:jc w:val="right"/>
              <w:rPr>
                <w:rFonts w:ascii="Verdana" w:eastAsia="Verdana" w:hAnsi="Verdana" w:cs="Verdana"/>
                <w:noProof/>
                <w:color w:val="FFFFFF"/>
              </w:rPr>
            </w:pPr>
            <w:r>
              <w:rPr>
                <w:rFonts w:ascii="Verdana" w:hAnsi="Verdana"/>
                <w:noProof/>
                <w:color w:val="FFFFFF"/>
              </w:rPr>
              <w:t>Totalt</w:t>
            </w:r>
          </w:p>
        </w:tc>
      </w:tr>
      <w:tr w:rsidR="00D04BFD" w14:paraId="1E20779F" w14:textId="77777777">
        <w:trPr>
          <w:trHeight w:val="255"/>
        </w:trPr>
        <w:tc>
          <w:tcPr>
            <w:tcW w:w="4880" w:type="dxa"/>
            <w:tcBorders>
              <w:top w:val="nil"/>
              <w:left w:val="nil"/>
              <w:bottom w:val="nil"/>
              <w:right w:val="nil"/>
              <w:tl2br w:val="nil"/>
              <w:tr2bl w:val="nil"/>
            </w:tcBorders>
            <w:shd w:val="solid" w:color="CCE1EA" w:fill="FFFFFF"/>
            <w:tcMar>
              <w:left w:w="60" w:type="dxa"/>
              <w:right w:w="60" w:type="dxa"/>
            </w:tcMar>
            <w:vAlign w:val="center"/>
          </w:tcPr>
          <w:p w14:paraId="452C23A3" w14:textId="77777777" w:rsidR="005419C9" w:rsidRDefault="00120B71">
            <w:pPr>
              <w:pStyle w:val="DMETW26161BIPCLDFCAPTFTACT"/>
              <w:rPr>
                <w:rFonts w:ascii="Verdana" w:eastAsia="Verdana" w:hAnsi="Verdana" w:cs="Verdana"/>
                <w:b/>
                <w:noProof/>
                <w:sz w:val="18"/>
              </w:rPr>
            </w:pPr>
            <w:r>
              <w:rPr>
                <w:rFonts w:ascii="Verdana" w:hAnsi="Verdana"/>
                <w:b/>
                <w:noProof/>
                <w:sz w:val="18"/>
              </w:rPr>
              <w:t>Utgående balans den 31.12.2020</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495FEB06"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(2 512)</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7FC8119A"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2 041</w:t>
            </w:r>
          </w:p>
        </w:tc>
        <w:tc>
          <w:tcPr>
            <w:tcW w:w="751" w:type="dxa"/>
            <w:tcBorders>
              <w:top w:val="nil"/>
              <w:left w:val="nil"/>
              <w:bottom w:val="nil"/>
              <w:right w:val="nil"/>
              <w:tl2br w:val="nil"/>
              <w:tr2bl w:val="nil"/>
            </w:tcBorders>
            <w:shd w:val="solid" w:color="CCE1EA" w:fill="FFFFFF"/>
            <w:tcMar>
              <w:left w:w="60" w:type="dxa"/>
              <w:right w:w="60" w:type="dxa"/>
            </w:tcMar>
            <w:vAlign w:val="center"/>
          </w:tcPr>
          <w:p w14:paraId="39584BA3"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188</w:t>
            </w:r>
          </w:p>
        </w:tc>
        <w:tc>
          <w:tcPr>
            <w:tcW w:w="950" w:type="dxa"/>
            <w:tcBorders>
              <w:top w:val="nil"/>
              <w:left w:val="nil"/>
              <w:bottom w:val="nil"/>
              <w:right w:val="nil"/>
              <w:tl2br w:val="nil"/>
              <w:tr2bl w:val="nil"/>
            </w:tcBorders>
            <w:shd w:val="solid" w:color="CCE1EA" w:fill="FFFFFF"/>
            <w:tcMar>
              <w:left w:w="60" w:type="dxa"/>
              <w:right w:w="60" w:type="dxa"/>
            </w:tcMar>
            <w:vAlign w:val="center"/>
          </w:tcPr>
          <w:p w14:paraId="0B5A8E73"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283</w:t>
            </w:r>
          </w:p>
        </w:tc>
        <w:tc>
          <w:tcPr>
            <w:tcW w:w="1051" w:type="dxa"/>
            <w:tcBorders>
              <w:top w:val="nil"/>
              <w:left w:val="nil"/>
              <w:bottom w:val="nil"/>
              <w:right w:val="nil"/>
              <w:tl2br w:val="nil"/>
              <w:tr2bl w:val="nil"/>
            </w:tcBorders>
            <w:shd w:val="solid" w:color="CCE1EA" w:fill="FFFFFF"/>
            <w:tcMar>
              <w:left w:w="60" w:type="dxa"/>
              <w:right w:w="60" w:type="dxa"/>
            </w:tcMar>
            <w:vAlign w:val="center"/>
          </w:tcPr>
          <w:p w14:paraId="2C178A46"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w:t>
            </w:r>
          </w:p>
        </w:tc>
      </w:tr>
      <w:tr w:rsidR="00D04BFD" w14:paraId="142D8EC3" w14:textId="77777777">
        <w:trPr>
          <w:trHeight w:val="255"/>
        </w:trPr>
        <w:tc>
          <w:tcPr>
            <w:tcW w:w="4880" w:type="dxa"/>
            <w:tcBorders>
              <w:top w:val="nil"/>
              <w:left w:val="nil"/>
              <w:bottom w:val="nil"/>
              <w:right w:val="nil"/>
              <w:tl2br w:val="nil"/>
              <w:tr2bl w:val="nil"/>
            </w:tcBorders>
            <w:shd w:val="clear" w:color="auto" w:fill="auto"/>
            <w:tcMar>
              <w:left w:w="60" w:type="dxa"/>
              <w:right w:w="60" w:type="dxa"/>
            </w:tcMar>
            <w:vAlign w:val="center"/>
          </w:tcPr>
          <w:p w14:paraId="5E99E095" w14:textId="77777777" w:rsidR="005419C9" w:rsidRPr="0000219B" w:rsidRDefault="00120B71">
            <w:pPr>
              <w:pStyle w:val="DMETW26161BIPCLDFCAPTFTACT"/>
              <w:rPr>
                <w:rFonts w:ascii="Verdana" w:eastAsia="Verdana" w:hAnsi="Verdana" w:cs="Verdana"/>
                <w:i/>
                <w:noProof/>
                <w:sz w:val="18"/>
                <w:lang w:val="sv-SE"/>
              </w:rPr>
            </w:pPr>
            <w:r w:rsidRPr="0000219B">
              <w:rPr>
                <w:rFonts w:ascii="Verdana" w:hAnsi="Verdana"/>
                <w:i/>
                <w:noProof/>
                <w:sz w:val="18"/>
                <w:lang w:val="sv-SE"/>
              </w:rPr>
              <w:t>Överföring av tillbakadragna belopp från tidigare EUF till resultatreserven i tionde EUF</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0499B74"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32DD9D7D"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 xml:space="preserve"> (23)</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7AEF90E9"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 xml:space="preserve"> 23</w:t>
            </w:r>
          </w:p>
        </w:tc>
        <w:tc>
          <w:tcPr>
            <w:tcW w:w="950" w:type="dxa"/>
            <w:tcBorders>
              <w:top w:val="nil"/>
              <w:left w:val="nil"/>
              <w:bottom w:val="nil"/>
              <w:right w:val="nil"/>
              <w:tl2br w:val="nil"/>
              <w:tr2bl w:val="nil"/>
            </w:tcBorders>
            <w:shd w:val="clear" w:color="auto" w:fill="auto"/>
            <w:tcMar>
              <w:left w:w="60" w:type="dxa"/>
              <w:right w:w="60" w:type="dxa"/>
            </w:tcMar>
            <w:vAlign w:val="center"/>
          </w:tcPr>
          <w:p w14:paraId="539725F1"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68976C95" w14:textId="5040BC91" w:rsidR="005419C9" w:rsidRDefault="00120B71">
            <w:pPr>
              <w:pStyle w:val="DMETW26161BIPCLDFCAPTFTACT"/>
              <w:jc w:val="right"/>
              <w:rPr>
                <w:rFonts w:ascii="Verdana" w:eastAsia="Verdana" w:hAnsi="Verdana" w:cs="Verdana"/>
                <w:i/>
                <w:noProof/>
                <w:sz w:val="18"/>
              </w:rPr>
            </w:pPr>
            <w:r>
              <w:rPr>
                <w:rFonts w:ascii="Verdana" w:hAnsi="Verdana"/>
                <w:i/>
                <w:noProof/>
                <w:sz w:val="18"/>
              </w:rPr>
              <w:t xml:space="preserve"> –</w:t>
            </w:r>
          </w:p>
        </w:tc>
      </w:tr>
      <w:tr w:rsidR="00D04BFD" w14:paraId="32274C1B" w14:textId="77777777">
        <w:trPr>
          <w:trHeight w:val="255"/>
        </w:trPr>
        <w:tc>
          <w:tcPr>
            <w:tcW w:w="4880" w:type="dxa"/>
            <w:tcBorders>
              <w:top w:val="nil"/>
              <w:left w:val="nil"/>
              <w:bottom w:val="nil"/>
              <w:right w:val="nil"/>
              <w:tl2br w:val="nil"/>
              <w:tr2bl w:val="nil"/>
            </w:tcBorders>
            <w:shd w:val="clear" w:color="auto" w:fill="auto"/>
            <w:tcMar>
              <w:left w:w="60" w:type="dxa"/>
              <w:right w:w="60" w:type="dxa"/>
            </w:tcMar>
            <w:vAlign w:val="center"/>
          </w:tcPr>
          <w:p w14:paraId="32CA8145" w14:textId="77777777" w:rsidR="005419C9" w:rsidRPr="0000219B" w:rsidRDefault="00120B71">
            <w:pPr>
              <w:pStyle w:val="DMETW26161BIPCLDFCAPTFTACT"/>
              <w:rPr>
                <w:rFonts w:ascii="Verdana" w:eastAsia="Verdana" w:hAnsi="Verdana" w:cs="Verdana"/>
                <w:i/>
                <w:noProof/>
                <w:sz w:val="18"/>
                <w:lang w:val="sv-SE"/>
              </w:rPr>
            </w:pPr>
            <w:r w:rsidRPr="0000219B">
              <w:rPr>
                <w:rFonts w:ascii="Verdana" w:hAnsi="Verdana"/>
                <w:i/>
                <w:noProof/>
                <w:sz w:val="18"/>
                <w:lang w:val="sv-SE"/>
              </w:rPr>
              <w:t>Överföring av tillbakadragna belopp från tidigare EUF till resultatreserven i elfte EUF</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DCDF0E9"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009FE102"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1087AC59"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 xml:space="preserve"> (110)</w:t>
            </w:r>
          </w:p>
        </w:tc>
        <w:tc>
          <w:tcPr>
            <w:tcW w:w="950" w:type="dxa"/>
            <w:tcBorders>
              <w:top w:val="nil"/>
              <w:left w:val="nil"/>
              <w:bottom w:val="nil"/>
              <w:right w:val="nil"/>
              <w:tl2br w:val="nil"/>
              <w:tr2bl w:val="nil"/>
            </w:tcBorders>
            <w:shd w:val="clear" w:color="auto" w:fill="auto"/>
            <w:tcMar>
              <w:left w:w="60" w:type="dxa"/>
              <w:right w:w="60" w:type="dxa"/>
            </w:tcMar>
            <w:vAlign w:val="center"/>
          </w:tcPr>
          <w:p w14:paraId="3FEB82AA"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 xml:space="preserve"> 110</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490078CE"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w:t>
            </w:r>
          </w:p>
        </w:tc>
      </w:tr>
      <w:tr w:rsidR="00D04BFD" w14:paraId="41D5DA29" w14:textId="77777777">
        <w:trPr>
          <w:trHeight w:val="255"/>
        </w:trPr>
        <w:tc>
          <w:tcPr>
            <w:tcW w:w="4880" w:type="dxa"/>
            <w:tcBorders>
              <w:top w:val="nil"/>
              <w:left w:val="nil"/>
              <w:bottom w:val="nil"/>
              <w:right w:val="nil"/>
              <w:tl2br w:val="nil"/>
              <w:tr2bl w:val="nil"/>
            </w:tcBorders>
            <w:shd w:val="solid" w:color="CCE1EA" w:fill="FFFFFF"/>
            <w:tcMar>
              <w:left w:w="60" w:type="dxa"/>
              <w:right w:w="60" w:type="dxa"/>
            </w:tcMar>
            <w:vAlign w:val="center"/>
          </w:tcPr>
          <w:p w14:paraId="289F7669" w14:textId="77777777" w:rsidR="005419C9" w:rsidRDefault="00120B71">
            <w:pPr>
              <w:pStyle w:val="DMETW26161BIPCLDFCAPTFTACT"/>
              <w:rPr>
                <w:rFonts w:ascii="Verdana" w:eastAsia="Verdana" w:hAnsi="Verdana" w:cs="Verdana"/>
                <w:b/>
                <w:noProof/>
                <w:sz w:val="18"/>
              </w:rPr>
            </w:pPr>
            <w:r>
              <w:rPr>
                <w:rFonts w:ascii="Verdana" w:hAnsi="Verdana"/>
                <w:b/>
                <w:noProof/>
                <w:sz w:val="18"/>
              </w:rPr>
              <w:t>Utgående balans den 31.12.2021</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088E6261"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(2 512)</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5960DA9C"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2 018</w:t>
            </w:r>
          </w:p>
        </w:tc>
        <w:tc>
          <w:tcPr>
            <w:tcW w:w="751" w:type="dxa"/>
            <w:tcBorders>
              <w:top w:val="nil"/>
              <w:left w:val="nil"/>
              <w:bottom w:val="nil"/>
              <w:right w:val="nil"/>
              <w:tl2br w:val="nil"/>
              <w:tr2bl w:val="nil"/>
            </w:tcBorders>
            <w:shd w:val="solid" w:color="CCE1EA" w:fill="FFFFFF"/>
            <w:tcMar>
              <w:left w:w="60" w:type="dxa"/>
              <w:right w:w="60" w:type="dxa"/>
            </w:tcMar>
            <w:vAlign w:val="center"/>
          </w:tcPr>
          <w:p w14:paraId="73AF756D"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101</w:t>
            </w:r>
          </w:p>
        </w:tc>
        <w:tc>
          <w:tcPr>
            <w:tcW w:w="950" w:type="dxa"/>
            <w:tcBorders>
              <w:top w:val="nil"/>
              <w:left w:val="nil"/>
              <w:bottom w:val="nil"/>
              <w:right w:val="nil"/>
              <w:tl2br w:val="nil"/>
              <w:tr2bl w:val="nil"/>
            </w:tcBorders>
            <w:shd w:val="solid" w:color="CCE1EA" w:fill="FFFFFF"/>
            <w:tcMar>
              <w:left w:w="60" w:type="dxa"/>
              <w:right w:w="60" w:type="dxa"/>
            </w:tcMar>
            <w:vAlign w:val="center"/>
          </w:tcPr>
          <w:p w14:paraId="2D38BFE0"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394</w:t>
            </w:r>
          </w:p>
        </w:tc>
        <w:tc>
          <w:tcPr>
            <w:tcW w:w="1051" w:type="dxa"/>
            <w:tcBorders>
              <w:top w:val="nil"/>
              <w:left w:val="nil"/>
              <w:bottom w:val="nil"/>
              <w:right w:val="nil"/>
              <w:tl2br w:val="nil"/>
              <w:tr2bl w:val="nil"/>
            </w:tcBorders>
            <w:shd w:val="solid" w:color="CCE1EA" w:fill="FFFFFF"/>
            <w:tcMar>
              <w:left w:w="60" w:type="dxa"/>
              <w:right w:w="60" w:type="dxa"/>
            </w:tcMar>
            <w:vAlign w:val="center"/>
          </w:tcPr>
          <w:p w14:paraId="7525AFCA"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w:t>
            </w:r>
          </w:p>
        </w:tc>
      </w:tr>
      <w:tr w:rsidR="00D04BFD" w14:paraId="3C9E8783" w14:textId="77777777">
        <w:trPr>
          <w:trHeight w:val="255"/>
        </w:trPr>
        <w:tc>
          <w:tcPr>
            <w:tcW w:w="4880" w:type="dxa"/>
            <w:tcBorders>
              <w:top w:val="nil"/>
              <w:left w:val="nil"/>
              <w:bottom w:val="nil"/>
              <w:right w:val="nil"/>
              <w:tl2br w:val="nil"/>
              <w:tr2bl w:val="nil"/>
            </w:tcBorders>
            <w:shd w:val="clear" w:color="auto" w:fill="auto"/>
            <w:tcMar>
              <w:left w:w="60" w:type="dxa"/>
              <w:right w:w="60" w:type="dxa"/>
            </w:tcMar>
            <w:vAlign w:val="center"/>
          </w:tcPr>
          <w:p w14:paraId="441F2173" w14:textId="77777777" w:rsidR="005419C9" w:rsidRPr="0000219B" w:rsidRDefault="00120B71">
            <w:pPr>
              <w:pStyle w:val="DMETW26161BIPCLDFCAPTFTACT"/>
              <w:rPr>
                <w:rFonts w:ascii="Verdana" w:eastAsia="Verdana" w:hAnsi="Verdana" w:cs="Verdana"/>
                <w:i/>
                <w:noProof/>
                <w:sz w:val="18"/>
                <w:lang w:val="sv-SE"/>
              </w:rPr>
            </w:pPr>
            <w:r w:rsidRPr="0000219B">
              <w:rPr>
                <w:rFonts w:ascii="Verdana" w:hAnsi="Verdana"/>
                <w:i/>
                <w:noProof/>
                <w:sz w:val="18"/>
                <w:lang w:val="sv-SE"/>
              </w:rPr>
              <w:t>Överföring av tillbakadragna belopp från tidigare EUF till resultatreserven i tionde EUF</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79530859" w14:textId="77777777" w:rsidR="005419C9" w:rsidRDefault="00120B71">
            <w:pPr>
              <w:pStyle w:val="DMETW26161BIPCLDFCAPTFTACT"/>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(1)</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01743ACB"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 xml:space="preserve"> (8)</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630025FB"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 xml:space="preserve"> 9</w:t>
            </w:r>
          </w:p>
        </w:tc>
        <w:tc>
          <w:tcPr>
            <w:tcW w:w="950" w:type="dxa"/>
            <w:tcBorders>
              <w:top w:val="nil"/>
              <w:left w:val="nil"/>
              <w:bottom w:val="nil"/>
              <w:right w:val="nil"/>
              <w:tl2br w:val="nil"/>
              <w:tr2bl w:val="nil"/>
            </w:tcBorders>
            <w:shd w:val="clear" w:color="auto" w:fill="auto"/>
            <w:tcMar>
              <w:left w:w="60" w:type="dxa"/>
              <w:right w:w="60" w:type="dxa"/>
            </w:tcMar>
            <w:vAlign w:val="center"/>
          </w:tcPr>
          <w:p w14:paraId="17BDFCC8"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6E97477D"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w:t>
            </w:r>
          </w:p>
        </w:tc>
      </w:tr>
      <w:tr w:rsidR="00D04BFD" w14:paraId="31CC8685" w14:textId="77777777">
        <w:trPr>
          <w:trHeight w:val="255"/>
        </w:trPr>
        <w:tc>
          <w:tcPr>
            <w:tcW w:w="4880" w:type="dxa"/>
            <w:tcBorders>
              <w:top w:val="nil"/>
              <w:left w:val="nil"/>
              <w:bottom w:val="nil"/>
              <w:right w:val="nil"/>
              <w:tl2br w:val="nil"/>
              <w:tr2bl w:val="nil"/>
            </w:tcBorders>
            <w:shd w:val="clear" w:color="auto" w:fill="auto"/>
            <w:tcMar>
              <w:left w:w="60" w:type="dxa"/>
              <w:right w:w="60" w:type="dxa"/>
            </w:tcMar>
            <w:vAlign w:val="center"/>
          </w:tcPr>
          <w:p w14:paraId="28C1853B" w14:textId="77777777" w:rsidR="005419C9" w:rsidRPr="0000219B" w:rsidRDefault="00120B71">
            <w:pPr>
              <w:pStyle w:val="DMETW26161BIPCLDFCAPTFTACT"/>
              <w:rPr>
                <w:rFonts w:ascii="Verdana" w:eastAsia="Verdana" w:hAnsi="Verdana" w:cs="Verdana"/>
                <w:i/>
                <w:noProof/>
                <w:sz w:val="18"/>
                <w:lang w:val="sv-SE"/>
              </w:rPr>
            </w:pPr>
            <w:r w:rsidRPr="0000219B">
              <w:rPr>
                <w:rFonts w:ascii="Verdana" w:hAnsi="Verdana"/>
                <w:i/>
                <w:noProof/>
                <w:sz w:val="18"/>
                <w:lang w:val="sv-SE"/>
              </w:rPr>
              <w:t>Överföring av tillbakadragna belopp från tidigare EUF till resultatreserven i elfte EUF</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2320FDB4"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43B1B0FE"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12DFC882"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 xml:space="preserve"> (148)</w:t>
            </w:r>
          </w:p>
        </w:tc>
        <w:tc>
          <w:tcPr>
            <w:tcW w:w="950" w:type="dxa"/>
            <w:tcBorders>
              <w:top w:val="nil"/>
              <w:left w:val="nil"/>
              <w:bottom w:val="nil"/>
              <w:right w:val="nil"/>
              <w:tl2br w:val="nil"/>
              <w:tr2bl w:val="nil"/>
            </w:tcBorders>
            <w:shd w:val="clear" w:color="auto" w:fill="auto"/>
            <w:tcMar>
              <w:left w:w="60" w:type="dxa"/>
              <w:right w:w="60" w:type="dxa"/>
            </w:tcMar>
            <w:vAlign w:val="center"/>
          </w:tcPr>
          <w:p w14:paraId="2E1BDA9A"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 xml:space="preserve"> 148</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7D9E0256"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w:t>
            </w:r>
          </w:p>
        </w:tc>
      </w:tr>
      <w:tr w:rsidR="00D04BFD" w14:paraId="51A75371" w14:textId="77777777">
        <w:trPr>
          <w:trHeight w:val="255"/>
        </w:trPr>
        <w:tc>
          <w:tcPr>
            <w:tcW w:w="4880" w:type="dxa"/>
            <w:tcBorders>
              <w:top w:val="nil"/>
              <w:left w:val="nil"/>
              <w:bottom w:val="nil"/>
              <w:right w:val="nil"/>
              <w:tl2br w:val="nil"/>
              <w:tr2bl w:val="nil"/>
            </w:tcBorders>
            <w:shd w:val="solid" w:color="CCE1EA" w:fill="FFFFFF"/>
            <w:tcMar>
              <w:left w:w="60" w:type="dxa"/>
              <w:right w:w="60" w:type="dxa"/>
            </w:tcMar>
            <w:vAlign w:val="center"/>
          </w:tcPr>
          <w:p w14:paraId="0E5157BD" w14:textId="77777777" w:rsidR="005419C9" w:rsidRDefault="00120B71">
            <w:pPr>
              <w:pStyle w:val="DMETW26161BIPCLDFCAPTFTACT"/>
              <w:rPr>
                <w:rFonts w:ascii="Verdana" w:eastAsia="Verdana" w:hAnsi="Verdana" w:cs="Verdana"/>
                <w:b/>
                <w:noProof/>
                <w:sz w:val="18"/>
              </w:rPr>
            </w:pPr>
            <w:r>
              <w:rPr>
                <w:rFonts w:ascii="Verdana" w:hAnsi="Verdana"/>
                <w:b/>
                <w:noProof/>
                <w:sz w:val="18"/>
              </w:rPr>
              <w:t>Utgående balans den 31.12.2022</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619FA2B5"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(2 513)</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4431EAAC"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2 010</w:t>
            </w:r>
          </w:p>
        </w:tc>
        <w:tc>
          <w:tcPr>
            <w:tcW w:w="751" w:type="dxa"/>
            <w:tcBorders>
              <w:top w:val="nil"/>
              <w:left w:val="nil"/>
              <w:bottom w:val="nil"/>
              <w:right w:val="nil"/>
              <w:tl2br w:val="nil"/>
              <w:tr2bl w:val="nil"/>
            </w:tcBorders>
            <w:shd w:val="solid" w:color="CCE1EA" w:fill="FFFFFF"/>
            <w:tcMar>
              <w:left w:w="60" w:type="dxa"/>
              <w:right w:w="60" w:type="dxa"/>
            </w:tcMar>
            <w:vAlign w:val="center"/>
          </w:tcPr>
          <w:p w14:paraId="4A04980F"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(38)</w:t>
            </w:r>
          </w:p>
        </w:tc>
        <w:tc>
          <w:tcPr>
            <w:tcW w:w="950" w:type="dxa"/>
            <w:tcBorders>
              <w:top w:val="nil"/>
              <w:left w:val="nil"/>
              <w:bottom w:val="nil"/>
              <w:right w:val="nil"/>
              <w:tl2br w:val="nil"/>
              <w:tr2bl w:val="nil"/>
            </w:tcBorders>
            <w:shd w:val="solid" w:color="CCE1EA" w:fill="FFFFFF"/>
            <w:tcMar>
              <w:left w:w="60" w:type="dxa"/>
              <w:right w:w="60" w:type="dxa"/>
            </w:tcMar>
            <w:vAlign w:val="center"/>
          </w:tcPr>
          <w:p w14:paraId="2D4A4D8B"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541</w:t>
            </w:r>
          </w:p>
        </w:tc>
        <w:tc>
          <w:tcPr>
            <w:tcW w:w="1051" w:type="dxa"/>
            <w:tcBorders>
              <w:top w:val="nil"/>
              <w:left w:val="nil"/>
              <w:bottom w:val="nil"/>
              <w:right w:val="nil"/>
              <w:tl2br w:val="nil"/>
              <w:tr2bl w:val="nil"/>
            </w:tcBorders>
            <w:shd w:val="solid" w:color="CCE1EA" w:fill="FFFFFF"/>
            <w:tcMar>
              <w:left w:w="60" w:type="dxa"/>
              <w:right w:w="60" w:type="dxa"/>
            </w:tcMar>
            <w:vAlign w:val="center"/>
          </w:tcPr>
          <w:p w14:paraId="168D9C06"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w:t>
            </w:r>
          </w:p>
        </w:tc>
      </w:tr>
    </w:tbl>
    <w:p w14:paraId="1B38F7E9" w14:textId="77777777" w:rsidR="004B21D0" w:rsidRPr="0000219B" w:rsidRDefault="00120B71" w:rsidP="002B58EB">
      <w:pPr>
        <w:pStyle w:val="Textstand-alone"/>
        <w:rPr>
          <w:noProof/>
          <w:lang w:val="sv-SE"/>
        </w:rPr>
      </w:pPr>
      <w:r w:rsidRPr="0000219B">
        <w:rPr>
          <w:noProof/>
          <w:lang w:val="sv-SE"/>
        </w:rPr>
        <w:t>Under denna rubrik ingår medel som överförts mellan aktiva EUF.</w:t>
      </w:r>
    </w:p>
    <w:p w14:paraId="738B61A9" w14:textId="77777777" w:rsidR="006F27B0" w:rsidRPr="0000219B" w:rsidRDefault="00120B71" w:rsidP="001150F7">
      <w:pPr>
        <w:pStyle w:val="Textstand-alone"/>
        <w:rPr>
          <w:noProof/>
          <w:lang w:val="sv-SE"/>
        </w:rPr>
      </w:pPr>
      <w:r w:rsidRPr="0000219B">
        <w:rPr>
          <w:noProof/>
          <w:lang w:val="sv-SE"/>
        </w:rPr>
        <w:t>Alltsedan ikraftträdandet av Cotonouavtalet överförs alla outnyttjade medel från tidigare aktiva EUF till den senast inrättade EUF efter det att de tidigare åtagandena dragits tillbaka. Medel som överförts från andra EUF resulterar i en ökning av anslagen för den mottagande fonden och i en minskning av anslagen för ursprungsfonden. Medel som överförts till resultatreserven för tionde och elfte EUF kan bara tas i anspråk enligt de särskilda villkor som anges i de interna avtalen.</w:t>
      </w:r>
    </w:p>
    <w:p w14:paraId="452E7D31" w14:textId="77777777" w:rsidR="006F27B0" w:rsidRPr="0000219B" w:rsidRDefault="006F27B0" w:rsidP="006F27B0">
      <w:pPr>
        <w:pStyle w:val="Textstand-alone"/>
        <w:rPr>
          <w:noProof/>
          <w:lang w:val="sv-SE"/>
        </w:rPr>
        <w:sectPr w:rsidR="006F27B0" w:rsidRPr="0000219B" w:rsidSect="00851A34">
          <w:headerReference w:type="even" r:id="rId209"/>
          <w:headerReference w:type="default" r:id="rId210"/>
          <w:footerReference w:type="even" r:id="rId211"/>
          <w:footerReference w:type="default" r:id="rId212"/>
          <w:headerReference w:type="first" r:id="rId213"/>
          <w:footerReference w:type="first" r:id="rId214"/>
          <w:pgSz w:w="11906" w:h="16838"/>
          <w:pgMar w:top="1134" w:right="1134" w:bottom="1134" w:left="1134" w:header="709" w:footer="709" w:gutter="0"/>
          <w:cols w:space="708"/>
          <w:docGrid w:linePitch="360"/>
        </w:sectPr>
      </w:pPr>
    </w:p>
    <w:p w14:paraId="238590C0" w14:textId="77777777" w:rsidR="007C55E1" w:rsidRPr="00F64D38" w:rsidRDefault="00120B71" w:rsidP="00795FDB">
      <w:pPr>
        <w:pStyle w:val="HEADER1Part2"/>
        <w:rPr>
          <w:noProof/>
        </w:rPr>
      </w:pPr>
      <w:r>
        <w:rPr>
          <w:noProof/>
        </w:rPr>
        <w:t>NOTER TILL RESULTATRÄKNINGEN</w:t>
      </w:r>
    </w:p>
    <w:p w14:paraId="560EE852" w14:textId="77777777" w:rsidR="007C55E1" w:rsidRPr="00F64D38" w:rsidRDefault="00120B71" w:rsidP="001150F7">
      <w:pPr>
        <w:pStyle w:val="HEADERTABLE"/>
        <w:rPr>
          <w:noProof/>
        </w:rPr>
      </w:pPr>
      <w:r>
        <w:rPr>
          <w:noProof/>
        </w:rPr>
        <w:t>INTÄKTER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5"/>
        <w:gridCol w:w="1539"/>
        <w:gridCol w:w="1916"/>
        <w:gridCol w:w="1048"/>
      </w:tblGrid>
      <w:tr w:rsidR="00D04BFD" w14:paraId="5A6C0609" w14:textId="77777777">
        <w:trPr>
          <w:trHeight w:hRule="exact" w:val="300"/>
        </w:trPr>
        <w:tc>
          <w:tcPr>
            <w:tcW w:w="5255" w:type="dxa"/>
            <w:gridSpan w:val="4"/>
            <w:tcBorders>
              <w:top w:val="nil"/>
              <w:left w:val="nil"/>
              <w:bottom w:val="nil"/>
              <w:right w:val="nil"/>
              <w:tl2br w:val="nil"/>
              <w:tr2bl w:val="nil"/>
            </w:tcBorders>
            <w:shd w:val="clear" w:color="auto" w:fill="auto"/>
            <w:tcMar>
              <w:left w:w="60" w:type="dxa"/>
              <w:right w:w="60" w:type="dxa"/>
            </w:tcMar>
            <w:vAlign w:val="center"/>
          </w:tcPr>
          <w:p w14:paraId="14F37213" w14:textId="77777777" w:rsidR="005419C9" w:rsidRDefault="00120B71">
            <w:pPr>
              <w:pStyle w:val="DMETW26161BIPREV"/>
              <w:jc w:val="right"/>
              <w:rPr>
                <w:rFonts w:ascii="Verdana" w:eastAsia="Verdana" w:hAnsi="Verdana" w:cs="Verdana"/>
                <w:i/>
                <w:noProof/>
                <w:sz w:val="16"/>
              </w:rPr>
            </w:pPr>
            <w:bookmarkStart w:id="95" w:name="DOC_TBL00036_1_1"/>
            <w:bookmarkEnd w:id="95"/>
            <w:r>
              <w:rPr>
                <w:rFonts w:ascii="Verdana" w:hAnsi="Verdana"/>
                <w:i/>
                <w:noProof/>
                <w:sz w:val="16"/>
              </w:rPr>
              <w:t>miljoner euro</w:t>
            </w:r>
          </w:p>
        </w:tc>
      </w:tr>
      <w:tr w:rsidR="00D04BFD" w14:paraId="6B35BC08" w14:textId="77777777">
        <w:trPr>
          <w:trHeight w:hRule="exact" w:val="252"/>
        </w:trPr>
        <w:tc>
          <w:tcPr>
            <w:tcW w:w="5255" w:type="dxa"/>
            <w:tcBorders>
              <w:top w:val="nil"/>
              <w:left w:val="nil"/>
              <w:bottom w:val="nil"/>
              <w:right w:val="nil"/>
              <w:tl2br w:val="nil"/>
              <w:tr2bl w:val="nil"/>
            </w:tcBorders>
            <w:shd w:val="solid" w:color="016794" w:fill="FFFFFF"/>
            <w:tcMar>
              <w:left w:w="60" w:type="dxa"/>
              <w:right w:w="60" w:type="dxa"/>
            </w:tcMar>
            <w:vAlign w:val="center"/>
          </w:tcPr>
          <w:p w14:paraId="7D307DE1" w14:textId="77777777" w:rsidR="005419C9" w:rsidRDefault="005419C9">
            <w:pPr>
              <w:pStyle w:val="DMETW26161BIPREV"/>
              <w:jc w:val="center"/>
              <w:rPr>
                <w:rFonts w:ascii="Verdana" w:eastAsia="Verdana" w:hAnsi="Verdana" w:cs="Verdana"/>
                <w:noProof/>
                <w:color w:val="FFFFFF"/>
              </w:rPr>
            </w:pPr>
          </w:p>
        </w:tc>
        <w:tc>
          <w:tcPr>
            <w:tcW w:w="1539" w:type="dxa"/>
            <w:tcBorders>
              <w:top w:val="nil"/>
              <w:left w:val="nil"/>
              <w:bottom w:val="nil"/>
              <w:right w:val="nil"/>
              <w:tl2br w:val="nil"/>
              <w:tr2bl w:val="nil"/>
            </w:tcBorders>
            <w:shd w:val="solid" w:color="016794" w:fill="FFFFFF"/>
            <w:tcMar>
              <w:left w:w="60" w:type="dxa"/>
              <w:right w:w="60" w:type="dxa"/>
            </w:tcMar>
            <w:vAlign w:val="center"/>
          </w:tcPr>
          <w:p w14:paraId="485A0F2F" w14:textId="77777777" w:rsidR="005419C9" w:rsidRDefault="00120B71">
            <w:pPr>
              <w:pStyle w:val="DMETW26161BIPREV"/>
              <w:jc w:val="center"/>
              <w:rPr>
                <w:rFonts w:ascii="Verdana" w:eastAsia="Verdana" w:hAnsi="Verdana" w:cs="Verdana"/>
                <w:noProof/>
                <w:color w:val="FFFFFF"/>
              </w:rPr>
            </w:pPr>
            <w:r>
              <w:rPr>
                <w:rFonts w:ascii="Verdana" w:hAnsi="Verdana"/>
                <w:noProof/>
                <w:color w:val="FFFFFF"/>
              </w:rPr>
              <w:t>Not</w:t>
            </w:r>
          </w:p>
        </w:tc>
        <w:tc>
          <w:tcPr>
            <w:tcW w:w="1916" w:type="dxa"/>
            <w:tcBorders>
              <w:top w:val="nil"/>
              <w:left w:val="nil"/>
              <w:bottom w:val="nil"/>
              <w:right w:val="nil"/>
              <w:tl2br w:val="nil"/>
              <w:tr2bl w:val="nil"/>
            </w:tcBorders>
            <w:shd w:val="solid" w:color="016794" w:fill="FFFFFF"/>
            <w:tcMar>
              <w:left w:w="60" w:type="dxa"/>
              <w:right w:w="60" w:type="dxa"/>
            </w:tcMar>
            <w:vAlign w:val="center"/>
          </w:tcPr>
          <w:p w14:paraId="42054E06" w14:textId="77777777" w:rsidR="005419C9" w:rsidRDefault="00120B71">
            <w:pPr>
              <w:pStyle w:val="DMETW26161BIPREV"/>
              <w:jc w:val="right"/>
              <w:rPr>
                <w:rFonts w:ascii="Verdana" w:eastAsia="Verdana" w:hAnsi="Verdana" w:cs="Verdana"/>
                <w:noProof/>
                <w:color w:val="FFFFFF"/>
              </w:rPr>
            </w:pPr>
            <w:r>
              <w:rPr>
                <w:rFonts w:ascii="Verdana" w:hAnsi="Verdana"/>
                <w:noProof/>
                <w:color w:val="FFFFFF"/>
              </w:rPr>
              <w:t>2022</w:t>
            </w:r>
          </w:p>
        </w:tc>
        <w:tc>
          <w:tcPr>
            <w:tcW w:w="1048" w:type="dxa"/>
            <w:tcBorders>
              <w:top w:val="nil"/>
              <w:left w:val="nil"/>
              <w:bottom w:val="nil"/>
              <w:right w:val="nil"/>
              <w:tl2br w:val="nil"/>
              <w:tr2bl w:val="nil"/>
            </w:tcBorders>
            <w:shd w:val="solid" w:color="016794" w:fill="FFFFFF"/>
            <w:tcMar>
              <w:left w:w="60" w:type="dxa"/>
              <w:right w:w="60" w:type="dxa"/>
            </w:tcMar>
            <w:vAlign w:val="center"/>
          </w:tcPr>
          <w:p w14:paraId="608F0EC0" w14:textId="77777777" w:rsidR="005419C9" w:rsidRDefault="00120B71">
            <w:pPr>
              <w:pStyle w:val="DMETW26161BIPREV"/>
              <w:jc w:val="right"/>
              <w:rPr>
                <w:rFonts w:ascii="Verdana" w:eastAsia="Verdana" w:hAnsi="Verdana" w:cs="Verdana"/>
                <w:noProof/>
                <w:color w:val="FFFFFF"/>
              </w:rPr>
            </w:pPr>
            <w:r>
              <w:rPr>
                <w:rFonts w:ascii="Verdana" w:hAnsi="Verdana"/>
                <w:noProof/>
                <w:color w:val="FFFFFF"/>
              </w:rPr>
              <w:t>2021</w:t>
            </w:r>
          </w:p>
        </w:tc>
      </w:tr>
      <w:tr w:rsidR="00D04BFD" w14:paraId="256C6FC1" w14:textId="77777777">
        <w:trPr>
          <w:trHeight w:hRule="exact" w:val="228"/>
        </w:trPr>
        <w:tc>
          <w:tcPr>
            <w:tcW w:w="5255" w:type="dxa"/>
            <w:tcBorders>
              <w:top w:val="nil"/>
              <w:left w:val="nil"/>
              <w:bottom w:val="nil"/>
              <w:right w:val="nil"/>
              <w:tl2br w:val="nil"/>
              <w:tr2bl w:val="nil"/>
            </w:tcBorders>
            <w:shd w:val="clear" w:color="auto" w:fill="auto"/>
            <w:tcMar>
              <w:left w:w="60" w:type="dxa"/>
              <w:right w:w="60" w:type="dxa"/>
            </w:tcMar>
            <w:vAlign w:val="center"/>
          </w:tcPr>
          <w:p w14:paraId="077B6869" w14:textId="77777777" w:rsidR="005419C9" w:rsidRPr="0000219B" w:rsidRDefault="00120B71">
            <w:pPr>
              <w:pStyle w:val="DMETW26161BIPREV"/>
              <w:rPr>
                <w:rFonts w:ascii="Verdana" w:eastAsia="Verdana" w:hAnsi="Verdana" w:cs="Verdana"/>
                <w:i/>
                <w:noProof/>
                <w:sz w:val="18"/>
                <w:lang w:val="sv-SE"/>
              </w:rPr>
            </w:pPr>
            <w:r w:rsidRPr="0000219B">
              <w:rPr>
                <w:rFonts w:ascii="Verdana" w:hAnsi="Verdana"/>
                <w:i/>
                <w:noProof/>
                <w:sz w:val="18"/>
                <w:lang w:val="sv-SE"/>
              </w:rPr>
              <w:t>Intäkter från transaktioner utan motprestation</w:t>
            </w:r>
          </w:p>
        </w:tc>
        <w:tc>
          <w:tcPr>
            <w:tcW w:w="1539" w:type="dxa"/>
            <w:tcBorders>
              <w:top w:val="nil"/>
              <w:left w:val="nil"/>
              <w:bottom w:val="nil"/>
              <w:right w:val="nil"/>
              <w:tl2br w:val="nil"/>
              <w:tr2bl w:val="nil"/>
            </w:tcBorders>
            <w:shd w:val="clear" w:color="auto" w:fill="auto"/>
            <w:tcMar>
              <w:left w:w="60" w:type="dxa"/>
              <w:right w:w="60" w:type="dxa"/>
            </w:tcMar>
            <w:vAlign w:val="center"/>
          </w:tcPr>
          <w:p w14:paraId="24612E08" w14:textId="77777777" w:rsidR="005419C9" w:rsidRDefault="00120B71">
            <w:pPr>
              <w:pStyle w:val="DMETW26161BIPREV"/>
              <w:jc w:val="center"/>
              <w:rPr>
                <w:rFonts w:ascii="Verdana" w:eastAsia="Verdana" w:hAnsi="Verdana" w:cs="Verdana"/>
                <w:noProof/>
                <w:sz w:val="18"/>
              </w:rPr>
            </w:pPr>
            <w:r>
              <w:rPr>
                <w:rFonts w:ascii="Verdana" w:hAnsi="Verdana"/>
                <w:noProof/>
                <w:sz w:val="18"/>
              </w:rPr>
              <w:t>3.1</w:t>
            </w:r>
          </w:p>
        </w:tc>
        <w:tc>
          <w:tcPr>
            <w:tcW w:w="1916" w:type="dxa"/>
            <w:tcBorders>
              <w:top w:val="nil"/>
              <w:left w:val="nil"/>
              <w:bottom w:val="nil"/>
              <w:right w:val="nil"/>
              <w:tl2br w:val="nil"/>
              <w:tr2bl w:val="nil"/>
            </w:tcBorders>
            <w:shd w:val="clear" w:color="auto" w:fill="auto"/>
            <w:tcMar>
              <w:left w:w="60" w:type="dxa"/>
              <w:right w:w="60" w:type="dxa"/>
            </w:tcMar>
            <w:vAlign w:val="center"/>
          </w:tcPr>
          <w:p w14:paraId="3F2FB0FD" w14:textId="77777777" w:rsidR="005419C9" w:rsidRDefault="00120B71">
            <w:pPr>
              <w:pStyle w:val="DMETW26161BIPREV"/>
              <w:jc w:val="right"/>
              <w:rPr>
                <w:rFonts w:ascii="Verdana" w:eastAsia="Verdana" w:hAnsi="Verdana" w:cs="Verdana"/>
                <w:i/>
                <w:noProof/>
                <w:sz w:val="18"/>
              </w:rPr>
            </w:pPr>
            <w:r>
              <w:rPr>
                <w:rFonts w:ascii="Verdana" w:hAnsi="Verdana"/>
                <w:i/>
                <w:noProof/>
                <w:sz w:val="18"/>
              </w:rPr>
              <w:t xml:space="preserve"> 18</w:t>
            </w:r>
          </w:p>
        </w:tc>
        <w:tc>
          <w:tcPr>
            <w:tcW w:w="1048" w:type="dxa"/>
            <w:tcBorders>
              <w:top w:val="nil"/>
              <w:left w:val="nil"/>
              <w:bottom w:val="nil"/>
              <w:right w:val="nil"/>
              <w:tl2br w:val="nil"/>
              <w:tr2bl w:val="nil"/>
            </w:tcBorders>
            <w:shd w:val="clear" w:color="auto" w:fill="auto"/>
            <w:tcMar>
              <w:left w:w="60" w:type="dxa"/>
              <w:right w:w="60" w:type="dxa"/>
            </w:tcMar>
            <w:vAlign w:val="center"/>
          </w:tcPr>
          <w:p w14:paraId="23A5A9B6" w14:textId="77777777" w:rsidR="005419C9" w:rsidRDefault="00120B71">
            <w:pPr>
              <w:pStyle w:val="DMETW26161BIPREV"/>
              <w:jc w:val="right"/>
              <w:rPr>
                <w:rFonts w:ascii="Verdana" w:eastAsia="Verdana" w:hAnsi="Verdana" w:cs="Verdana"/>
                <w:i/>
                <w:noProof/>
                <w:sz w:val="18"/>
              </w:rPr>
            </w:pPr>
            <w:r>
              <w:rPr>
                <w:rFonts w:ascii="Verdana" w:hAnsi="Verdana"/>
                <w:i/>
                <w:noProof/>
                <w:sz w:val="18"/>
              </w:rPr>
              <w:t xml:space="preserve"> 27</w:t>
            </w:r>
          </w:p>
        </w:tc>
      </w:tr>
      <w:tr w:rsidR="00D04BFD" w14:paraId="3EF1014C" w14:textId="77777777">
        <w:trPr>
          <w:trHeight w:hRule="exact" w:val="228"/>
        </w:trPr>
        <w:tc>
          <w:tcPr>
            <w:tcW w:w="5255" w:type="dxa"/>
            <w:tcBorders>
              <w:top w:val="nil"/>
              <w:left w:val="nil"/>
              <w:bottom w:val="single" w:sz="4" w:space="0" w:color="016794"/>
              <w:right w:val="nil"/>
              <w:tl2br w:val="nil"/>
              <w:tr2bl w:val="nil"/>
            </w:tcBorders>
            <w:shd w:val="clear" w:color="auto" w:fill="auto"/>
            <w:tcMar>
              <w:left w:w="60" w:type="dxa"/>
              <w:right w:w="60" w:type="dxa"/>
            </w:tcMar>
            <w:vAlign w:val="center"/>
          </w:tcPr>
          <w:p w14:paraId="4C080146" w14:textId="77777777" w:rsidR="005419C9" w:rsidRPr="0000219B" w:rsidRDefault="00120B71">
            <w:pPr>
              <w:pStyle w:val="DMETW26161BIPREV"/>
              <w:rPr>
                <w:rFonts w:ascii="Verdana" w:eastAsia="Verdana" w:hAnsi="Verdana" w:cs="Verdana"/>
                <w:i/>
                <w:noProof/>
                <w:sz w:val="18"/>
                <w:lang w:val="sv-SE"/>
              </w:rPr>
            </w:pPr>
            <w:r w:rsidRPr="0000219B">
              <w:rPr>
                <w:rFonts w:ascii="Verdana" w:hAnsi="Verdana"/>
                <w:i/>
                <w:noProof/>
                <w:sz w:val="18"/>
                <w:lang w:val="sv-SE"/>
              </w:rPr>
              <w:t>Intäkter från transaktioner med motprestation</w:t>
            </w:r>
          </w:p>
        </w:tc>
        <w:tc>
          <w:tcPr>
            <w:tcW w:w="1539" w:type="dxa"/>
            <w:tcBorders>
              <w:top w:val="nil"/>
              <w:left w:val="nil"/>
              <w:bottom w:val="single" w:sz="4" w:space="0" w:color="016794"/>
              <w:right w:val="nil"/>
              <w:tl2br w:val="nil"/>
              <w:tr2bl w:val="nil"/>
            </w:tcBorders>
            <w:shd w:val="clear" w:color="auto" w:fill="auto"/>
            <w:tcMar>
              <w:left w:w="60" w:type="dxa"/>
              <w:right w:w="60" w:type="dxa"/>
            </w:tcMar>
            <w:vAlign w:val="center"/>
          </w:tcPr>
          <w:p w14:paraId="6A25C32D" w14:textId="77777777" w:rsidR="005419C9" w:rsidRDefault="00120B71">
            <w:pPr>
              <w:pStyle w:val="DMETW26161BIPREV"/>
              <w:jc w:val="center"/>
              <w:rPr>
                <w:rFonts w:ascii="Verdana" w:eastAsia="Verdana" w:hAnsi="Verdana" w:cs="Verdana"/>
                <w:noProof/>
                <w:sz w:val="18"/>
              </w:rPr>
            </w:pPr>
            <w:r>
              <w:rPr>
                <w:rFonts w:ascii="Verdana" w:hAnsi="Verdana"/>
                <w:noProof/>
                <w:sz w:val="18"/>
              </w:rPr>
              <w:t>3.2</w:t>
            </w:r>
          </w:p>
        </w:tc>
        <w:tc>
          <w:tcPr>
            <w:tcW w:w="1916" w:type="dxa"/>
            <w:tcBorders>
              <w:top w:val="nil"/>
              <w:left w:val="nil"/>
              <w:bottom w:val="single" w:sz="4" w:space="0" w:color="016794"/>
              <w:right w:val="nil"/>
              <w:tl2br w:val="nil"/>
              <w:tr2bl w:val="nil"/>
            </w:tcBorders>
            <w:shd w:val="clear" w:color="auto" w:fill="auto"/>
            <w:tcMar>
              <w:left w:w="60" w:type="dxa"/>
              <w:right w:w="60" w:type="dxa"/>
            </w:tcMar>
            <w:vAlign w:val="center"/>
          </w:tcPr>
          <w:p w14:paraId="45BD9301" w14:textId="77777777" w:rsidR="005419C9" w:rsidRDefault="00120B71">
            <w:pPr>
              <w:pStyle w:val="DMETW26161BIPREV"/>
              <w:jc w:val="right"/>
              <w:rPr>
                <w:rFonts w:ascii="Verdana" w:eastAsia="Verdana" w:hAnsi="Verdana" w:cs="Verdana"/>
                <w:i/>
                <w:noProof/>
                <w:sz w:val="18"/>
              </w:rPr>
            </w:pPr>
            <w:r>
              <w:rPr>
                <w:rFonts w:ascii="Verdana" w:hAnsi="Verdana"/>
                <w:i/>
                <w:noProof/>
                <w:sz w:val="18"/>
              </w:rPr>
              <w:t xml:space="preserve"> 80</w:t>
            </w:r>
          </w:p>
        </w:tc>
        <w:tc>
          <w:tcPr>
            <w:tcW w:w="1048" w:type="dxa"/>
            <w:tcBorders>
              <w:top w:val="nil"/>
              <w:left w:val="nil"/>
              <w:bottom w:val="single" w:sz="4" w:space="0" w:color="016794"/>
              <w:right w:val="nil"/>
              <w:tl2br w:val="nil"/>
              <w:tr2bl w:val="nil"/>
            </w:tcBorders>
            <w:shd w:val="clear" w:color="auto" w:fill="auto"/>
            <w:tcMar>
              <w:left w:w="60" w:type="dxa"/>
              <w:right w:w="60" w:type="dxa"/>
            </w:tcMar>
            <w:vAlign w:val="center"/>
          </w:tcPr>
          <w:p w14:paraId="14BD584B" w14:textId="77777777" w:rsidR="005419C9" w:rsidRDefault="00120B71">
            <w:pPr>
              <w:pStyle w:val="DMETW26161BIPREV"/>
              <w:jc w:val="right"/>
              <w:rPr>
                <w:rFonts w:ascii="Verdana" w:eastAsia="Verdana" w:hAnsi="Verdana" w:cs="Verdana"/>
                <w:i/>
                <w:noProof/>
                <w:sz w:val="18"/>
              </w:rPr>
            </w:pPr>
            <w:r>
              <w:rPr>
                <w:rFonts w:ascii="Verdana" w:hAnsi="Verdana"/>
                <w:i/>
                <w:noProof/>
                <w:sz w:val="18"/>
              </w:rPr>
              <w:t xml:space="preserve"> 48</w:t>
            </w:r>
          </w:p>
        </w:tc>
      </w:tr>
      <w:tr w:rsidR="00D04BFD" w14:paraId="770EFDA9" w14:textId="77777777">
        <w:trPr>
          <w:trHeight w:hRule="exact" w:val="228"/>
        </w:trPr>
        <w:tc>
          <w:tcPr>
            <w:tcW w:w="52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ECBA876" w14:textId="77777777" w:rsidR="005419C9" w:rsidRDefault="00120B71">
            <w:pPr>
              <w:pStyle w:val="DMETW26161BIPREV"/>
              <w:rPr>
                <w:rFonts w:ascii="Verdana" w:eastAsia="Verdana" w:hAnsi="Verdana" w:cs="Verdana"/>
                <w:b/>
                <w:noProof/>
                <w:sz w:val="18"/>
              </w:rPr>
            </w:pPr>
            <w:r>
              <w:rPr>
                <w:rFonts w:ascii="Verdana" w:hAnsi="Verdana"/>
                <w:b/>
                <w:noProof/>
                <w:sz w:val="18"/>
              </w:rPr>
              <w:t>Totalt</w:t>
            </w:r>
          </w:p>
        </w:tc>
        <w:tc>
          <w:tcPr>
            <w:tcW w:w="15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60A8744" w14:textId="77777777" w:rsidR="005419C9" w:rsidRDefault="005419C9">
            <w:pPr>
              <w:pStyle w:val="DMETW26161BIPREV"/>
              <w:jc w:val="right"/>
              <w:rPr>
                <w:rFonts w:ascii="Verdana" w:eastAsia="Verdana" w:hAnsi="Verdana" w:cs="Verdana"/>
                <w:b/>
                <w:noProof/>
                <w:sz w:val="18"/>
              </w:rPr>
            </w:pPr>
          </w:p>
        </w:tc>
        <w:tc>
          <w:tcPr>
            <w:tcW w:w="19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CF411B8" w14:textId="77777777" w:rsidR="005419C9" w:rsidRDefault="00120B71">
            <w:pPr>
              <w:pStyle w:val="DMETW26161BIPREV"/>
              <w:jc w:val="right"/>
              <w:rPr>
                <w:rFonts w:ascii="Verdana" w:eastAsia="Verdana" w:hAnsi="Verdana" w:cs="Verdana"/>
                <w:b/>
                <w:noProof/>
                <w:sz w:val="18"/>
              </w:rPr>
            </w:pPr>
            <w:r>
              <w:rPr>
                <w:rFonts w:ascii="Verdana" w:hAnsi="Verdana"/>
                <w:b/>
                <w:noProof/>
                <w:sz w:val="18"/>
              </w:rPr>
              <w:t xml:space="preserve"> 98</w:t>
            </w:r>
          </w:p>
        </w:tc>
        <w:tc>
          <w:tcPr>
            <w:tcW w:w="10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A58ADC4" w14:textId="77777777" w:rsidR="005419C9" w:rsidRDefault="00120B71">
            <w:pPr>
              <w:pStyle w:val="DMETW26161BIPREV"/>
              <w:jc w:val="right"/>
              <w:rPr>
                <w:rFonts w:ascii="Verdana" w:eastAsia="Verdana" w:hAnsi="Verdana" w:cs="Verdana"/>
                <w:b/>
                <w:noProof/>
                <w:sz w:val="18"/>
              </w:rPr>
            </w:pPr>
            <w:r>
              <w:rPr>
                <w:rFonts w:ascii="Verdana" w:hAnsi="Verdana"/>
                <w:b/>
                <w:noProof/>
                <w:sz w:val="18"/>
              </w:rPr>
              <w:t xml:space="preserve"> 75</w:t>
            </w:r>
          </w:p>
        </w:tc>
      </w:tr>
    </w:tbl>
    <w:p w14:paraId="152624D9" w14:textId="77777777" w:rsidR="007C55E1" w:rsidRDefault="00120B71" w:rsidP="00795FDB">
      <w:pPr>
        <w:pStyle w:val="HEADER2Part2"/>
        <w:ind w:left="3402" w:hanging="3402"/>
        <w:rPr>
          <w:noProof/>
        </w:rPr>
      </w:pPr>
      <w:r>
        <w:rPr>
          <w:noProof/>
        </w:rPr>
        <w:t>INTÄKTER FRÅN TRANSAKTIONER UTAN MOTPRESTATION</w:t>
      </w:r>
    </w:p>
    <w:p w14:paraId="73605466" w14:textId="77777777" w:rsidR="00F512D8" w:rsidRPr="0000219B" w:rsidRDefault="00120B71" w:rsidP="00F512D8">
      <w:pPr>
        <w:pStyle w:val="Textstand-alone"/>
        <w:rPr>
          <w:noProof/>
          <w:lang w:val="sv-SE"/>
        </w:rPr>
      </w:pPr>
      <w:bookmarkStart w:id="96" w:name="BIP_SEL008"/>
      <w:r w:rsidRPr="0000219B">
        <w:rPr>
          <w:noProof/>
          <w:lang w:val="sv-SE"/>
        </w:rPr>
        <w:t>Intäkter från transaktioner utan motprestation utgörs av transaktioner där överlåtaren tillhandahåller medel till den mottagande enheten utan att denna direkt lämnar ett ungefärligt motsvarande värde i utbyte.  Rubriken omfattar främst belopp som erhållits från kommissionen under året och återkrav av driftsutgifter.</w:t>
      </w:r>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2"/>
        <w:gridCol w:w="1417"/>
        <w:gridCol w:w="993"/>
        <w:gridCol w:w="992"/>
        <w:gridCol w:w="850"/>
        <w:gridCol w:w="993"/>
        <w:gridCol w:w="880"/>
        <w:gridCol w:w="1021"/>
      </w:tblGrid>
      <w:tr w:rsidR="00D04BFD" w14:paraId="046C763F" w14:textId="77777777">
        <w:trPr>
          <w:trHeight w:val="255"/>
        </w:trPr>
        <w:tc>
          <w:tcPr>
            <w:tcW w:w="2612" w:type="dxa"/>
            <w:gridSpan w:val="8"/>
            <w:tcBorders>
              <w:top w:val="nil"/>
              <w:left w:val="nil"/>
              <w:bottom w:val="nil"/>
              <w:right w:val="nil"/>
              <w:tl2br w:val="nil"/>
              <w:tr2bl w:val="nil"/>
            </w:tcBorders>
            <w:shd w:val="clear" w:color="auto" w:fill="auto"/>
            <w:tcMar>
              <w:left w:w="60" w:type="dxa"/>
              <w:right w:w="60" w:type="dxa"/>
            </w:tcMar>
            <w:vAlign w:val="center"/>
          </w:tcPr>
          <w:p w14:paraId="5192B667" w14:textId="77777777" w:rsidR="005419C9" w:rsidRDefault="00120B71">
            <w:pPr>
              <w:pStyle w:val="DMETW26161BIPNEXREV"/>
              <w:jc w:val="right"/>
              <w:rPr>
                <w:rFonts w:ascii="Verdana" w:eastAsia="Verdana" w:hAnsi="Verdana" w:cs="Verdana"/>
                <w:i/>
                <w:noProof/>
                <w:sz w:val="16"/>
              </w:rPr>
            </w:pPr>
            <w:bookmarkStart w:id="97" w:name="DOC_TBL00035_1_1"/>
            <w:bookmarkEnd w:id="97"/>
            <w:r>
              <w:rPr>
                <w:rFonts w:ascii="Verdana" w:hAnsi="Verdana"/>
                <w:i/>
                <w:noProof/>
                <w:sz w:val="16"/>
              </w:rPr>
              <w:t>miljoner euro</w:t>
            </w:r>
          </w:p>
        </w:tc>
      </w:tr>
      <w:tr w:rsidR="00D04BFD" w14:paraId="4B69AEFD" w14:textId="77777777">
        <w:trPr>
          <w:trHeight w:val="255"/>
        </w:trPr>
        <w:tc>
          <w:tcPr>
            <w:tcW w:w="2612" w:type="dxa"/>
            <w:tcBorders>
              <w:top w:val="nil"/>
              <w:left w:val="nil"/>
              <w:bottom w:val="nil"/>
              <w:right w:val="nil"/>
              <w:tl2br w:val="nil"/>
              <w:tr2bl w:val="nil"/>
            </w:tcBorders>
            <w:shd w:val="solid" w:color="016794" w:fill="FFFFFF"/>
            <w:tcMar>
              <w:left w:w="60" w:type="dxa"/>
              <w:right w:w="60" w:type="dxa"/>
            </w:tcMar>
            <w:vAlign w:val="center"/>
          </w:tcPr>
          <w:p w14:paraId="500106C8" w14:textId="77777777" w:rsidR="005419C9" w:rsidRDefault="005419C9">
            <w:pPr>
              <w:pStyle w:val="DMETW26161BIPNEXREV"/>
              <w:jc w:val="center"/>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center"/>
          </w:tcPr>
          <w:p w14:paraId="526E13D3" w14:textId="77777777" w:rsidR="005419C9" w:rsidRDefault="00120B71">
            <w:pPr>
              <w:pStyle w:val="DMETW26161BIPNEXREV"/>
              <w:jc w:val="center"/>
              <w:rPr>
                <w:rFonts w:ascii="Verdana" w:eastAsia="Verdana" w:hAnsi="Verdana" w:cs="Verdana"/>
                <w:noProof/>
                <w:color w:val="FFFFFF"/>
              </w:rPr>
            </w:pPr>
            <w:r>
              <w:rPr>
                <w:rFonts w:ascii="Verdana" w:hAnsi="Verdana"/>
                <w:noProof/>
                <w:color w:val="FFFFFF"/>
              </w:rPr>
              <w:t>Not</w:t>
            </w:r>
          </w:p>
        </w:tc>
        <w:tc>
          <w:tcPr>
            <w:tcW w:w="993" w:type="dxa"/>
            <w:tcBorders>
              <w:top w:val="nil"/>
              <w:left w:val="nil"/>
              <w:bottom w:val="nil"/>
              <w:right w:val="nil"/>
              <w:tl2br w:val="nil"/>
              <w:tr2bl w:val="nil"/>
            </w:tcBorders>
            <w:shd w:val="solid" w:color="016794" w:fill="FFFFFF"/>
            <w:tcMar>
              <w:left w:w="60" w:type="dxa"/>
              <w:right w:w="60" w:type="dxa"/>
            </w:tcMar>
            <w:vAlign w:val="center"/>
          </w:tcPr>
          <w:p w14:paraId="63FB7871" w14:textId="77777777" w:rsidR="005419C9" w:rsidRDefault="00120B71">
            <w:pPr>
              <w:pStyle w:val="DMETW26161BIPNEXREV"/>
              <w:jc w:val="right"/>
              <w:rPr>
                <w:rFonts w:ascii="Verdana" w:eastAsia="Verdana" w:hAnsi="Verdana" w:cs="Verdana"/>
                <w:noProof/>
                <w:color w:val="FFFFFF"/>
              </w:rPr>
            </w:pPr>
            <w:r>
              <w:rPr>
                <w:rFonts w:ascii="Verdana" w:hAnsi="Verdana"/>
                <w:noProof/>
                <w:color w:val="FFFFFF"/>
              </w:rPr>
              <w:t>Åttonde EUF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41486B61" w14:textId="77777777" w:rsidR="005419C9" w:rsidRDefault="00120B71">
            <w:pPr>
              <w:pStyle w:val="DMETW26161BIPNEXREV"/>
              <w:jc w:val="right"/>
              <w:rPr>
                <w:rFonts w:ascii="Verdana" w:eastAsia="Verdana" w:hAnsi="Verdana" w:cs="Verdana"/>
                <w:noProof/>
                <w:color w:val="FFFFFF"/>
              </w:rPr>
            </w:pPr>
            <w:r>
              <w:rPr>
                <w:rFonts w:ascii="Verdana" w:hAnsi="Verdana"/>
                <w:noProof/>
                <w:color w:val="FFFFFF"/>
              </w:rPr>
              <w:t>Nionde EUF</w:t>
            </w:r>
          </w:p>
        </w:tc>
        <w:tc>
          <w:tcPr>
            <w:tcW w:w="850" w:type="dxa"/>
            <w:tcBorders>
              <w:top w:val="nil"/>
              <w:left w:val="nil"/>
              <w:bottom w:val="nil"/>
              <w:right w:val="nil"/>
              <w:tl2br w:val="nil"/>
              <w:tr2bl w:val="nil"/>
            </w:tcBorders>
            <w:shd w:val="solid" w:color="016794" w:fill="FFFFFF"/>
            <w:tcMar>
              <w:left w:w="60" w:type="dxa"/>
              <w:right w:w="60" w:type="dxa"/>
            </w:tcMar>
            <w:vAlign w:val="center"/>
          </w:tcPr>
          <w:p w14:paraId="124C4A66" w14:textId="77777777" w:rsidR="005419C9" w:rsidRDefault="00120B71">
            <w:pPr>
              <w:pStyle w:val="DMETW26161BIPNEXREV"/>
              <w:jc w:val="right"/>
              <w:rPr>
                <w:rFonts w:ascii="Verdana" w:eastAsia="Verdana" w:hAnsi="Verdana" w:cs="Verdana"/>
                <w:noProof/>
                <w:color w:val="FFFFFF"/>
              </w:rPr>
            </w:pPr>
            <w:r>
              <w:rPr>
                <w:rFonts w:ascii="Verdana" w:hAnsi="Verdana"/>
                <w:noProof/>
                <w:color w:val="FFFFFF"/>
              </w:rPr>
              <w:t>Tionde EUF</w:t>
            </w:r>
          </w:p>
        </w:tc>
        <w:tc>
          <w:tcPr>
            <w:tcW w:w="993" w:type="dxa"/>
            <w:tcBorders>
              <w:top w:val="nil"/>
              <w:left w:val="nil"/>
              <w:bottom w:val="nil"/>
              <w:right w:val="nil"/>
              <w:tl2br w:val="nil"/>
              <w:tr2bl w:val="nil"/>
            </w:tcBorders>
            <w:shd w:val="solid" w:color="016794" w:fill="FFFFFF"/>
            <w:tcMar>
              <w:left w:w="60" w:type="dxa"/>
              <w:right w:w="60" w:type="dxa"/>
            </w:tcMar>
            <w:vAlign w:val="center"/>
          </w:tcPr>
          <w:p w14:paraId="13CEDC96" w14:textId="77777777" w:rsidR="005419C9" w:rsidRDefault="00120B71">
            <w:pPr>
              <w:pStyle w:val="DMETW26161BIPNEXREV"/>
              <w:jc w:val="right"/>
              <w:rPr>
                <w:rFonts w:ascii="Verdana" w:eastAsia="Verdana" w:hAnsi="Verdana" w:cs="Verdana"/>
                <w:noProof/>
                <w:color w:val="FFFFFF"/>
              </w:rPr>
            </w:pPr>
            <w:r>
              <w:rPr>
                <w:rFonts w:ascii="Verdana" w:hAnsi="Verdana"/>
                <w:noProof/>
                <w:color w:val="FFFFFF"/>
              </w:rPr>
              <w:t>Elfte EUF</w:t>
            </w:r>
          </w:p>
        </w:tc>
        <w:tc>
          <w:tcPr>
            <w:tcW w:w="880" w:type="dxa"/>
            <w:tcBorders>
              <w:top w:val="nil"/>
              <w:left w:val="nil"/>
              <w:bottom w:val="nil"/>
              <w:right w:val="nil"/>
              <w:tl2br w:val="nil"/>
              <w:tr2bl w:val="nil"/>
            </w:tcBorders>
            <w:shd w:val="solid" w:color="016794" w:fill="FFFFFF"/>
            <w:tcMar>
              <w:left w:w="60" w:type="dxa"/>
              <w:right w:w="60" w:type="dxa"/>
            </w:tcMar>
            <w:vAlign w:val="center"/>
          </w:tcPr>
          <w:p w14:paraId="01F11C72" w14:textId="77777777" w:rsidR="005419C9" w:rsidRDefault="00120B71">
            <w:pPr>
              <w:pStyle w:val="DMETW26161BIPNEXREV"/>
              <w:jc w:val="right"/>
              <w:rPr>
                <w:rFonts w:ascii="Verdana" w:eastAsia="Verdana" w:hAnsi="Verdana" w:cs="Verdana"/>
                <w:noProof/>
                <w:color w:val="FFFFFF"/>
              </w:rPr>
            </w:pPr>
            <w:r>
              <w:rPr>
                <w:rFonts w:ascii="Verdana" w:hAnsi="Verdana"/>
                <w:noProof/>
                <w:color w:val="FFFFFF"/>
              </w:rPr>
              <w:t>2022</w:t>
            </w:r>
          </w:p>
        </w:tc>
        <w:tc>
          <w:tcPr>
            <w:tcW w:w="1021" w:type="dxa"/>
            <w:tcBorders>
              <w:top w:val="nil"/>
              <w:left w:val="nil"/>
              <w:bottom w:val="nil"/>
              <w:right w:val="nil"/>
              <w:tl2br w:val="nil"/>
              <w:tr2bl w:val="nil"/>
            </w:tcBorders>
            <w:shd w:val="solid" w:color="016794" w:fill="FFFFFF"/>
            <w:tcMar>
              <w:left w:w="60" w:type="dxa"/>
              <w:right w:w="60" w:type="dxa"/>
            </w:tcMar>
            <w:vAlign w:val="center"/>
          </w:tcPr>
          <w:p w14:paraId="19DCEC80" w14:textId="77777777" w:rsidR="005419C9" w:rsidRDefault="00120B71">
            <w:pPr>
              <w:pStyle w:val="DMETW26161BIPNEXREV"/>
              <w:jc w:val="right"/>
              <w:rPr>
                <w:rFonts w:ascii="Verdana" w:eastAsia="Verdana" w:hAnsi="Verdana" w:cs="Verdana"/>
                <w:noProof/>
                <w:color w:val="FFFFFF"/>
              </w:rPr>
            </w:pPr>
            <w:r>
              <w:rPr>
                <w:rFonts w:ascii="Verdana" w:hAnsi="Verdana"/>
                <w:noProof/>
                <w:color w:val="FFFFFF"/>
              </w:rPr>
              <w:t>2021</w:t>
            </w:r>
          </w:p>
        </w:tc>
      </w:tr>
      <w:tr w:rsidR="00D04BFD" w14:paraId="2FA9A2F8" w14:textId="77777777">
        <w:trPr>
          <w:trHeight w:val="255"/>
        </w:trPr>
        <w:tc>
          <w:tcPr>
            <w:tcW w:w="2612" w:type="dxa"/>
            <w:tcBorders>
              <w:top w:val="nil"/>
              <w:left w:val="nil"/>
              <w:bottom w:val="nil"/>
              <w:right w:val="nil"/>
              <w:tl2br w:val="nil"/>
              <w:tr2bl w:val="nil"/>
            </w:tcBorders>
            <w:shd w:val="clear" w:color="auto" w:fill="auto"/>
            <w:tcMar>
              <w:left w:w="60" w:type="dxa"/>
              <w:right w:w="60" w:type="dxa"/>
            </w:tcMar>
            <w:vAlign w:val="center"/>
          </w:tcPr>
          <w:p w14:paraId="306AEB24" w14:textId="77777777" w:rsidR="005419C9" w:rsidRDefault="00120B71">
            <w:pPr>
              <w:pStyle w:val="DMETW26161BIPNEXREV"/>
              <w:rPr>
                <w:rFonts w:ascii="Verdana" w:eastAsia="Verdana" w:hAnsi="Verdana" w:cs="Verdana"/>
                <w:i/>
                <w:noProof/>
                <w:sz w:val="18"/>
              </w:rPr>
            </w:pPr>
            <w:r>
              <w:rPr>
                <w:rFonts w:ascii="Verdana" w:hAnsi="Verdana"/>
                <w:i/>
                <w:noProof/>
                <w:sz w:val="18"/>
              </w:rPr>
              <w:t>Återkrav av kostnader</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10CB85A5" w14:textId="77777777" w:rsidR="005419C9" w:rsidRDefault="005419C9">
            <w:pPr>
              <w:pStyle w:val="DMETW26161BIPNEXREV"/>
              <w:jc w:val="center"/>
              <w:rPr>
                <w:rFonts w:ascii="Verdana" w:eastAsia="Verdana" w:hAnsi="Verdana" w:cs="Verdana"/>
                <w:noProof/>
                <w:sz w:val="18"/>
              </w:rPr>
            </w:pPr>
          </w:p>
        </w:tc>
        <w:tc>
          <w:tcPr>
            <w:tcW w:w="993" w:type="dxa"/>
            <w:tcBorders>
              <w:top w:val="nil"/>
              <w:left w:val="nil"/>
              <w:bottom w:val="nil"/>
              <w:right w:val="nil"/>
              <w:tl2br w:val="nil"/>
              <w:tr2bl w:val="nil"/>
            </w:tcBorders>
            <w:shd w:val="clear" w:color="auto" w:fill="auto"/>
            <w:tcMar>
              <w:left w:w="60" w:type="dxa"/>
              <w:right w:w="60" w:type="dxa"/>
            </w:tcMar>
            <w:vAlign w:val="center"/>
          </w:tcPr>
          <w:p w14:paraId="6AD2BBF1"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318104D0"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 xml:space="preserve"> (1)</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3DA26792"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 xml:space="preserve"> 9</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1A6C14DF"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 xml:space="preserve"> 10</w:t>
            </w:r>
          </w:p>
        </w:tc>
        <w:tc>
          <w:tcPr>
            <w:tcW w:w="880" w:type="dxa"/>
            <w:tcBorders>
              <w:top w:val="nil"/>
              <w:left w:val="nil"/>
              <w:bottom w:val="nil"/>
              <w:right w:val="nil"/>
              <w:tl2br w:val="nil"/>
              <w:tr2bl w:val="nil"/>
            </w:tcBorders>
            <w:shd w:val="clear" w:color="auto" w:fill="auto"/>
            <w:tcMar>
              <w:left w:w="60" w:type="dxa"/>
              <w:right w:w="60" w:type="dxa"/>
            </w:tcMar>
            <w:vAlign w:val="center"/>
          </w:tcPr>
          <w:p w14:paraId="3F6977C4"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 xml:space="preserve"> 17</w:t>
            </w:r>
          </w:p>
        </w:tc>
        <w:tc>
          <w:tcPr>
            <w:tcW w:w="1021" w:type="dxa"/>
            <w:tcBorders>
              <w:top w:val="nil"/>
              <w:left w:val="nil"/>
              <w:bottom w:val="nil"/>
              <w:right w:val="nil"/>
              <w:tl2br w:val="nil"/>
              <w:tr2bl w:val="nil"/>
            </w:tcBorders>
            <w:shd w:val="clear" w:color="auto" w:fill="auto"/>
            <w:tcMar>
              <w:left w:w="60" w:type="dxa"/>
              <w:right w:w="60" w:type="dxa"/>
            </w:tcMar>
            <w:vAlign w:val="center"/>
          </w:tcPr>
          <w:p w14:paraId="4C24825A"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 xml:space="preserve"> 8</w:t>
            </w:r>
          </w:p>
        </w:tc>
      </w:tr>
      <w:tr w:rsidR="00D04BFD" w14:paraId="4C04F993" w14:textId="77777777">
        <w:trPr>
          <w:trHeight w:val="255"/>
        </w:trPr>
        <w:tc>
          <w:tcPr>
            <w:tcW w:w="2612" w:type="dxa"/>
            <w:tcBorders>
              <w:top w:val="nil"/>
              <w:left w:val="nil"/>
              <w:bottom w:val="nil"/>
              <w:right w:val="nil"/>
              <w:tl2br w:val="nil"/>
              <w:tr2bl w:val="nil"/>
            </w:tcBorders>
            <w:shd w:val="clear" w:color="auto" w:fill="auto"/>
            <w:tcMar>
              <w:left w:w="60" w:type="dxa"/>
              <w:right w:w="60" w:type="dxa"/>
            </w:tcMar>
            <w:vAlign w:val="center"/>
          </w:tcPr>
          <w:p w14:paraId="19DDC9A1" w14:textId="77777777" w:rsidR="005419C9" w:rsidRDefault="00120B71">
            <w:pPr>
              <w:pStyle w:val="DMETW26161BIPNEXREV"/>
              <w:rPr>
                <w:rFonts w:ascii="Verdana" w:eastAsia="Verdana" w:hAnsi="Verdana" w:cs="Verdana"/>
                <w:i/>
                <w:noProof/>
                <w:sz w:val="18"/>
              </w:rPr>
            </w:pPr>
            <w:r>
              <w:rPr>
                <w:rFonts w:ascii="Verdana" w:hAnsi="Verdana"/>
                <w:i/>
                <w:noProof/>
                <w:sz w:val="18"/>
              </w:rPr>
              <w:t>Intäkter från samfinansiering</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6C8CEE8A" w14:textId="77777777" w:rsidR="005419C9" w:rsidRDefault="00120B71">
            <w:pPr>
              <w:pStyle w:val="DMETW26161BIPNEXREV"/>
              <w:jc w:val="center"/>
              <w:rPr>
                <w:rFonts w:ascii="Verdana" w:eastAsia="Verdana" w:hAnsi="Verdana" w:cs="Verdana"/>
                <w:noProof/>
                <w:sz w:val="18"/>
              </w:rPr>
            </w:pPr>
            <w:r>
              <w:rPr>
                <w:rFonts w:ascii="Verdana" w:hAnsi="Verdana"/>
                <w:noProof/>
                <w:sz w:val="18"/>
              </w:rPr>
              <w:t>3.1.1</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75A82827"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4F196278"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1BE36AA4"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 xml:space="preserve"> (22)</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7E7ECF45"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 xml:space="preserve"> 18</w:t>
            </w:r>
          </w:p>
        </w:tc>
        <w:tc>
          <w:tcPr>
            <w:tcW w:w="880" w:type="dxa"/>
            <w:tcBorders>
              <w:top w:val="nil"/>
              <w:left w:val="nil"/>
              <w:bottom w:val="nil"/>
              <w:right w:val="nil"/>
              <w:tl2br w:val="nil"/>
              <w:tr2bl w:val="nil"/>
            </w:tcBorders>
            <w:shd w:val="clear" w:color="auto" w:fill="auto"/>
            <w:tcMar>
              <w:left w:w="60" w:type="dxa"/>
              <w:right w:w="60" w:type="dxa"/>
            </w:tcMar>
            <w:vAlign w:val="center"/>
          </w:tcPr>
          <w:p w14:paraId="61E28506"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 xml:space="preserve"> (4)</w:t>
            </w:r>
          </w:p>
        </w:tc>
        <w:tc>
          <w:tcPr>
            <w:tcW w:w="1021" w:type="dxa"/>
            <w:tcBorders>
              <w:top w:val="nil"/>
              <w:left w:val="nil"/>
              <w:bottom w:val="nil"/>
              <w:right w:val="nil"/>
              <w:tl2br w:val="nil"/>
              <w:tr2bl w:val="nil"/>
            </w:tcBorders>
            <w:shd w:val="clear" w:color="auto" w:fill="auto"/>
            <w:tcMar>
              <w:left w:w="60" w:type="dxa"/>
              <w:right w:w="60" w:type="dxa"/>
            </w:tcMar>
            <w:vAlign w:val="center"/>
          </w:tcPr>
          <w:p w14:paraId="4A1613DE"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 xml:space="preserve"> 19</w:t>
            </w:r>
          </w:p>
        </w:tc>
      </w:tr>
      <w:tr w:rsidR="00D04BFD" w14:paraId="2798BB6E" w14:textId="77777777">
        <w:trPr>
          <w:trHeight w:val="255"/>
        </w:trPr>
        <w:tc>
          <w:tcPr>
            <w:tcW w:w="2612" w:type="dxa"/>
            <w:tcBorders>
              <w:top w:val="nil"/>
              <w:left w:val="nil"/>
              <w:bottom w:val="nil"/>
              <w:right w:val="nil"/>
              <w:tl2br w:val="nil"/>
              <w:tr2bl w:val="nil"/>
            </w:tcBorders>
            <w:shd w:val="solid" w:color="CCE1EA" w:fill="FFFFFF"/>
            <w:tcMar>
              <w:left w:w="60" w:type="dxa"/>
              <w:right w:w="60" w:type="dxa"/>
            </w:tcMar>
            <w:vAlign w:val="center"/>
          </w:tcPr>
          <w:p w14:paraId="75E752A4" w14:textId="77777777" w:rsidR="005419C9" w:rsidRDefault="00120B71">
            <w:pPr>
              <w:pStyle w:val="DMETW26161BIPNEXREV"/>
              <w:rPr>
                <w:rFonts w:ascii="Verdana" w:eastAsia="Verdana" w:hAnsi="Verdana" w:cs="Verdana"/>
                <w:b/>
                <w:noProof/>
                <w:sz w:val="18"/>
              </w:rPr>
            </w:pPr>
            <w:r>
              <w:rPr>
                <w:rFonts w:ascii="Verdana" w:hAnsi="Verdana"/>
                <w:b/>
                <w:noProof/>
                <w:sz w:val="18"/>
              </w:rPr>
              <w:t>Totalt</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465A6067" w14:textId="77777777" w:rsidR="005419C9" w:rsidRDefault="005419C9">
            <w:pPr>
              <w:pStyle w:val="DMETW26161BIPNEXREV"/>
              <w:jc w:val="right"/>
              <w:rPr>
                <w:rFonts w:ascii="Verdana" w:eastAsia="Verdana" w:hAnsi="Verdana" w:cs="Verdana"/>
                <w:b/>
                <w:noProof/>
                <w:sz w:val="18"/>
              </w:rPr>
            </w:pPr>
          </w:p>
        </w:tc>
        <w:tc>
          <w:tcPr>
            <w:tcW w:w="993" w:type="dxa"/>
            <w:tcBorders>
              <w:top w:val="nil"/>
              <w:left w:val="nil"/>
              <w:bottom w:val="nil"/>
              <w:right w:val="nil"/>
              <w:tl2br w:val="nil"/>
              <w:tr2bl w:val="nil"/>
            </w:tcBorders>
            <w:shd w:val="solid" w:color="CCE1EA" w:fill="FFFFFF"/>
            <w:tcMar>
              <w:left w:w="60" w:type="dxa"/>
              <w:right w:w="60" w:type="dxa"/>
            </w:tcMar>
            <w:vAlign w:val="center"/>
          </w:tcPr>
          <w:p w14:paraId="14312EF4" w14:textId="77777777" w:rsidR="005419C9" w:rsidRDefault="00120B71">
            <w:pPr>
              <w:pStyle w:val="DMETW26161BIPNEXREV"/>
              <w:jc w:val="right"/>
              <w:rPr>
                <w:rFonts w:ascii="Verdana" w:eastAsia="Verdana" w:hAnsi="Verdana" w:cs="Verdana"/>
                <w:b/>
                <w:noProof/>
                <w:sz w:val="18"/>
              </w:rPr>
            </w:pPr>
            <w:r>
              <w:rPr>
                <w:rFonts w:ascii="Verdana" w:hAnsi="Verdana"/>
                <w:b/>
                <w:noProof/>
                <w:sz w:val="18"/>
              </w:rPr>
              <w:t>–</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3DE310D2" w14:textId="77777777" w:rsidR="005419C9" w:rsidRDefault="00120B71">
            <w:pPr>
              <w:pStyle w:val="DMETW26161BIPNEXREV"/>
              <w:jc w:val="right"/>
              <w:rPr>
                <w:rFonts w:ascii="Verdana" w:eastAsia="Verdana" w:hAnsi="Verdana" w:cs="Verdana"/>
                <w:b/>
                <w:noProof/>
                <w:sz w:val="18"/>
              </w:rPr>
            </w:pPr>
            <w:r>
              <w:rPr>
                <w:rFonts w:ascii="Verdana" w:hAnsi="Verdana"/>
                <w:b/>
                <w:noProof/>
                <w:sz w:val="18"/>
              </w:rPr>
              <w:t xml:space="preserve">  (1)</w:t>
            </w:r>
          </w:p>
        </w:tc>
        <w:tc>
          <w:tcPr>
            <w:tcW w:w="850" w:type="dxa"/>
            <w:tcBorders>
              <w:top w:val="nil"/>
              <w:left w:val="nil"/>
              <w:bottom w:val="nil"/>
              <w:right w:val="nil"/>
              <w:tl2br w:val="nil"/>
              <w:tr2bl w:val="nil"/>
            </w:tcBorders>
            <w:shd w:val="solid" w:color="CCE1EA" w:fill="FFFFFF"/>
            <w:tcMar>
              <w:left w:w="60" w:type="dxa"/>
              <w:right w:w="60" w:type="dxa"/>
            </w:tcMar>
            <w:vAlign w:val="center"/>
          </w:tcPr>
          <w:p w14:paraId="4B091B62" w14:textId="77777777" w:rsidR="005419C9" w:rsidRDefault="00120B71">
            <w:pPr>
              <w:pStyle w:val="DMETW26161BIPNEXREV"/>
              <w:jc w:val="right"/>
              <w:rPr>
                <w:rFonts w:ascii="Verdana" w:eastAsia="Verdana" w:hAnsi="Verdana" w:cs="Verdana"/>
                <w:b/>
                <w:noProof/>
                <w:sz w:val="18"/>
              </w:rPr>
            </w:pPr>
            <w:r>
              <w:rPr>
                <w:rFonts w:ascii="Verdana" w:hAnsi="Verdana"/>
                <w:b/>
                <w:noProof/>
                <w:sz w:val="18"/>
              </w:rPr>
              <w:t xml:space="preserve">  (8)</w:t>
            </w:r>
          </w:p>
        </w:tc>
        <w:tc>
          <w:tcPr>
            <w:tcW w:w="993" w:type="dxa"/>
            <w:tcBorders>
              <w:top w:val="nil"/>
              <w:left w:val="nil"/>
              <w:bottom w:val="nil"/>
              <w:right w:val="nil"/>
              <w:tl2br w:val="nil"/>
              <w:tr2bl w:val="nil"/>
            </w:tcBorders>
            <w:shd w:val="solid" w:color="CCE1EA" w:fill="FFFFFF"/>
            <w:tcMar>
              <w:left w:w="60" w:type="dxa"/>
              <w:right w:w="60" w:type="dxa"/>
            </w:tcMar>
            <w:vAlign w:val="center"/>
          </w:tcPr>
          <w:p w14:paraId="376C694D" w14:textId="77777777" w:rsidR="005419C9" w:rsidRDefault="00120B71">
            <w:pPr>
              <w:pStyle w:val="DMETW26161BIPNEXREV"/>
              <w:jc w:val="right"/>
              <w:rPr>
                <w:rFonts w:ascii="Verdana" w:eastAsia="Verdana" w:hAnsi="Verdana" w:cs="Verdana"/>
                <w:b/>
                <w:noProof/>
                <w:sz w:val="18"/>
              </w:rPr>
            </w:pPr>
            <w:r>
              <w:rPr>
                <w:rFonts w:ascii="Verdana" w:hAnsi="Verdana"/>
                <w:b/>
                <w:noProof/>
                <w:sz w:val="18"/>
              </w:rPr>
              <w:t xml:space="preserve">  28</w:t>
            </w:r>
          </w:p>
        </w:tc>
        <w:tc>
          <w:tcPr>
            <w:tcW w:w="880" w:type="dxa"/>
            <w:tcBorders>
              <w:top w:val="nil"/>
              <w:left w:val="nil"/>
              <w:bottom w:val="nil"/>
              <w:right w:val="nil"/>
              <w:tl2br w:val="nil"/>
              <w:tr2bl w:val="nil"/>
            </w:tcBorders>
            <w:shd w:val="solid" w:color="CCE1EA" w:fill="FFFFFF"/>
            <w:tcMar>
              <w:left w:w="60" w:type="dxa"/>
              <w:right w:w="60" w:type="dxa"/>
            </w:tcMar>
            <w:vAlign w:val="center"/>
          </w:tcPr>
          <w:p w14:paraId="55107BA0" w14:textId="77777777" w:rsidR="005419C9" w:rsidRDefault="00120B71">
            <w:pPr>
              <w:pStyle w:val="DMETW26161BIPNEXREV"/>
              <w:jc w:val="right"/>
              <w:rPr>
                <w:rFonts w:ascii="Verdana" w:eastAsia="Verdana" w:hAnsi="Verdana" w:cs="Verdana"/>
                <w:b/>
                <w:noProof/>
                <w:sz w:val="18"/>
              </w:rPr>
            </w:pPr>
            <w:r>
              <w:rPr>
                <w:rFonts w:ascii="Verdana" w:hAnsi="Verdana"/>
                <w:b/>
                <w:noProof/>
                <w:sz w:val="18"/>
              </w:rPr>
              <w:t xml:space="preserve">  18</w:t>
            </w:r>
          </w:p>
        </w:tc>
        <w:tc>
          <w:tcPr>
            <w:tcW w:w="1021" w:type="dxa"/>
            <w:tcBorders>
              <w:top w:val="nil"/>
              <w:left w:val="nil"/>
              <w:bottom w:val="nil"/>
              <w:right w:val="nil"/>
              <w:tl2br w:val="nil"/>
              <w:tr2bl w:val="nil"/>
            </w:tcBorders>
            <w:shd w:val="solid" w:color="CCE1EA" w:fill="FFFFFF"/>
            <w:tcMar>
              <w:left w:w="60" w:type="dxa"/>
              <w:right w:w="60" w:type="dxa"/>
            </w:tcMar>
            <w:vAlign w:val="center"/>
          </w:tcPr>
          <w:p w14:paraId="74637BFE" w14:textId="77777777" w:rsidR="005419C9" w:rsidRDefault="00120B71">
            <w:pPr>
              <w:pStyle w:val="DMETW26161BIPNEXREV"/>
              <w:jc w:val="right"/>
              <w:rPr>
                <w:rFonts w:ascii="Verdana" w:eastAsia="Verdana" w:hAnsi="Verdana" w:cs="Verdana"/>
                <w:b/>
                <w:noProof/>
                <w:sz w:val="18"/>
              </w:rPr>
            </w:pPr>
            <w:r>
              <w:rPr>
                <w:rFonts w:ascii="Verdana" w:hAnsi="Verdana"/>
                <w:b/>
                <w:noProof/>
                <w:sz w:val="18"/>
              </w:rPr>
              <w:t xml:space="preserve">  27</w:t>
            </w:r>
          </w:p>
        </w:tc>
      </w:tr>
    </w:tbl>
    <w:p w14:paraId="295B440D" w14:textId="77777777" w:rsidR="00C317A2" w:rsidRDefault="00C317A2" w:rsidP="007C55E1">
      <w:pPr>
        <w:pStyle w:val="Textstand-alone"/>
        <w:spacing w:before="0" w:after="0"/>
        <w:rPr>
          <w:noProof/>
        </w:rPr>
      </w:pPr>
    </w:p>
    <w:p w14:paraId="2D4E7F70" w14:textId="77777777" w:rsidR="002B58EB" w:rsidRPr="0000219B" w:rsidRDefault="00120B71" w:rsidP="002B58EB">
      <w:pPr>
        <w:pStyle w:val="Textstand-alone"/>
        <w:spacing w:before="0" w:after="0"/>
        <w:rPr>
          <w:noProof/>
          <w:lang w:val="sv-SE"/>
        </w:rPr>
      </w:pPr>
      <w:r w:rsidRPr="0000219B">
        <w:rPr>
          <w:noProof/>
          <w:lang w:val="sv-SE"/>
        </w:rPr>
        <w:t xml:space="preserve">De ökade intäkterna från återkrav av kostnader kan till stor del förklaras av att fler betalningskrav utfärdades under 2022 jämfört med 2021. </w:t>
      </w:r>
    </w:p>
    <w:p w14:paraId="377BC7ED" w14:textId="77777777" w:rsidR="002B58EB" w:rsidRPr="0000219B" w:rsidRDefault="002B58EB" w:rsidP="002B58EB">
      <w:pPr>
        <w:pStyle w:val="Textstand-alone"/>
        <w:spacing w:before="0" w:after="0"/>
        <w:rPr>
          <w:noProof/>
          <w:lang w:val="sv-SE"/>
        </w:rPr>
      </w:pPr>
    </w:p>
    <w:p w14:paraId="22B19994" w14:textId="77777777" w:rsidR="002B58EB" w:rsidRPr="0000219B" w:rsidRDefault="00120B71" w:rsidP="002B58EB">
      <w:pPr>
        <w:pStyle w:val="Textstand-alone"/>
        <w:spacing w:before="0" w:after="0"/>
        <w:rPr>
          <w:noProof/>
          <w:lang w:val="sv-SE"/>
        </w:rPr>
      </w:pPr>
      <w:r w:rsidRPr="0000219B">
        <w:rPr>
          <w:noProof/>
          <w:lang w:val="sv-SE"/>
        </w:rPr>
        <w:t xml:space="preserve">Minskningen av intäkterna från samfinansiering beror på minskningen av kostnaderna för samfinansiering (se not </w:t>
      </w:r>
      <w:r w:rsidRPr="0000219B">
        <w:rPr>
          <w:b/>
          <w:noProof/>
          <w:lang w:val="sv-SE"/>
        </w:rPr>
        <w:t>3.5</w:t>
      </w:r>
      <w:r w:rsidRPr="0000219B">
        <w:rPr>
          <w:noProof/>
          <w:lang w:val="sv-SE"/>
        </w:rPr>
        <w:t>).</w:t>
      </w:r>
    </w:p>
    <w:p w14:paraId="125D8B60" w14:textId="77777777" w:rsidR="00C317A2" w:rsidRPr="0000219B" w:rsidRDefault="00C317A2" w:rsidP="007C55E1">
      <w:pPr>
        <w:pStyle w:val="Textstand-alone"/>
        <w:spacing w:before="0" w:after="0"/>
        <w:rPr>
          <w:noProof/>
          <w:lang w:val="sv-SE"/>
        </w:rPr>
      </w:pPr>
    </w:p>
    <w:p w14:paraId="29B895BA" w14:textId="77777777" w:rsidR="007C55E1" w:rsidRPr="0000219B" w:rsidRDefault="00120B71" w:rsidP="007C55E1">
      <w:pPr>
        <w:pStyle w:val="Textstand-alone"/>
        <w:spacing w:before="0" w:after="0"/>
        <w:rPr>
          <w:noProof/>
          <w:lang w:val="sv-SE"/>
        </w:rPr>
      </w:pPr>
      <w:r w:rsidRPr="0000219B">
        <w:rPr>
          <w:noProof/>
          <w:lang w:val="sv-SE"/>
        </w:rPr>
        <w:t>Intäkter från transaktioner utan motprestation kan delas upp på följande förvaltningsmetoder:</w:t>
      </w:r>
    </w:p>
    <w:p w14:paraId="2954CEB9" w14:textId="77777777" w:rsidR="007C55E1" w:rsidRPr="0000219B" w:rsidRDefault="007C55E1" w:rsidP="007C55E1">
      <w:pPr>
        <w:pStyle w:val="Textstand-alone"/>
        <w:spacing w:before="0" w:after="0"/>
        <w:rPr>
          <w:noProof/>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4"/>
        <w:gridCol w:w="2075"/>
        <w:gridCol w:w="1789"/>
      </w:tblGrid>
      <w:tr w:rsidR="00D04BFD" w14:paraId="52179FDB"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358B53FE" w14:textId="77777777" w:rsidR="005419C9" w:rsidRPr="0000219B" w:rsidRDefault="005419C9">
            <w:pPr>
              <w:pStyle w:val="DMETW26161BIPNEXREVBMM"/>
              <w:rPr>
                <w:rFonts w:ascii="Verdana" w:eastAsia="Verdana" w:hAnsi="Verdana" w:cs="Verdana"/>
                <w:noProof/>
                <w:sz w:val="18"/>
                <w:lang w:val="sv-SE"/>
              </w:rPr>
            </w:pPr>
            <w:bookmarkStart w:id="98" w:name="DOC_TBL00044_1_1"/>
            <w:bookmarkEnd w:id="98"/>
          </w:p>
        </w:tc>
        <w:tc>
          <w:tcPr>
            <w:tcW w:w="2075" w:type="dxa"/>
            <w:tcBorders>
              <w:top w:val="nil"/>
              <w:left w:val="nil"/>
              <w:bottom w:val="nil"/>
              <w:right w:val="nil"/>
              <w:tl2br w:val="nil"/>
              <w:tr2bl w:val="nil"/>
            </w:tcBorders>
            <w:shd w:val="clear" w:color="auto" w:fill="auto"/>
            <w:tcMar>
              <w:left w:w="60" w:type="dxa"/>
              <w:right w:w="60" w:type="dxa"/>
            </w:tcMar>
            <w:vAlign w:val="center"/>
          </w:tcPr>
          <w:p w14:paraId="3D22075F" w14:textId="77777777" w:rsidR="005419C9" w:rsidRPr="0000219B" w:rsidRDefault="005419C9">
            <w:pPr>
              <w:pStyle w:val="DMETW26161BIPNEXREVBMM"/>
              <w:jc w:val="right"/>
              <w:rPr>
                <w:rFonts w:ascii="Verdana" w:eastAsia="Verdana" w:hAnsi="Verdana" w:cs="Verdana"/>
                <w:i/>
                <w:noProof/>
                <w:sz w:val="18"/>
                <w:lang w:val="sv-SE"/>
              </w:rPr>
            </w:pPr>
          </w:p>
        </w:tc>
        <w:tc>
          <w:tcPr>
            <w:tcW w:w="1789" w:type="dxa"/>
            <w:tcBorders>
              <w:top w:val="nil"/>
              <w:left w:val="nil"/>
              <w:bottom w:val="nil"/>
              <w:right w:val="nil"/>
              <w:tl2br w:val="nil"/>
              <w:tr2bl w:val="nil"/>
            </w:tcBorders>
            <w:shd w:val="clear" w:color="auto" w:fill="auto"/>
            <w:tcMar>
              <w:left w:w="60" w:type="dxa"/>
              <w:right w:w="60" w:type="dxa"/>
            </w:tcMar>
            <w:vAlign w:val="center"/>
          </w:tcPr>
          <w:p w14:paraId="5D81A805" w14:textId="77777777" w:rsidR="005419C9" w:rsidRDefault="00120B71">
            <w:pPr>
              <w:pStyle w:val="DMETW26161BIPNEXREVBMM"/>
              <w:jc w:val="right"/>
              <w:rPr>
                <w:rFonts w:ascii="Verdana" w:eastAsia="Verdana" w:hAnsi="Verdana" w:cs="Verdana"/>
                <w:i/>
                <w:noProof/>
                <w:sz w:val="16"/>
              </w:rPr>
            </w:pPr>
            <w:r>
              <w:rPr>
                <w:rFonts w:ascii="Verdana" w:hAnsi="Verdana"/>
                <w:i/>
                <w:noProof/>
                <w:sz w:val="16"/>
              </w:rPr>
              <w:t>miljoner euro</w:t>
            </w:r>
          </w:p>
        </w:tc>
      </w:tr>
      <w:tr w:rsidR="00D04BFD" w14:paraId="51988FDE" w14:textId="77777777">
        <w:trPr>
          <w:trHeight w:hRule="exact" w:val="255"/>
        </w:trPr>
        <w:tc>
          <w:tcPr>
            <w:tcW w:w="5894" w:type="dxa"/>
            <w:tcBorders>
              <w:top w:val="nil"/>
              <w:left w:val="nil"/>
              <w:bottom w:val="nil"/>
              <w:right w:val="nil"/>
              <w:tl2br w:val="nil"/>
              <w:tr2bl w:val="nil"/>
            </w:tcBorders>
            <w:shd w:val="solid" w:color="016794" w:fill="FFFFFF"/>
            <w:tcMar>
              <w:left w:w="60" w:type="dxa"/>
              <w:right w:w="60" w:type="dxa"/>
            </w:tcMar>
            <w:vAlign w:val="center"/>
          </w:tcPr>
          <w:p w14:paraId="6F5C7ECE" w14:textId="77777777" w:rsidR="005419C9" w:rsidRDefault="005419C9">
            <w:pPr>
              <w:pStyle w:val="DMETW26161BIPNEXREVBMM"/>
              <w:rPr>
                <w:rFonts w:ascii="Verdana" w:eastAsia="Verdana" w:hAnsi="Verdana" w:cs="Verdana"/>
                <w:noProof/>
                <w:color w:val="FFFFFF"/>
                <w:sz w:val="18"/>
              </w:rPr>
            </w:pPr>
          </w:p>
        </w:tc>
        <w:tc>
          <w:tcPr>
            <w:tcW w:w="2075" w:type="dxa"/>
            <w:tcBorders>
              <w:top w:val="nil"/>
              <w:left w:val="nil"/>
              <w:bottom w:val="nil"/>
              <w:right w:val="nil"/>
              <w:tl2br w:val="nil"/>
              <w:tr2bl w:val="nil"/>
            </w:tcBorders>
            <w:shd w:val="solid" w:color="016794" w:fill="FFFFFF"/>
            <w:tcMar>
              <w:left w:w="60" w:type="dxa"/>
              <w:right w:w="60" w:type="dxa"/>
            </w:tcMar>
            <w:vAlign w:val="center"/>
          </w:tcPr>
          <w:p w14:paraId="4A799467" w14:textId="77777777" w:rsidR="005419C9" w:rsidRDefault="00120B71">
            <w:pPr>
              <w:pStyle w:val="DMETW26161BIPNEXREVBMM"/>
              <w:jc w:val="right"/>
              <w:rPr>
                <w:rFonts w:ascii="Verdana" w:eastAsia="Verdana" w:hAnsi="Verdana" w:cs="Verdana"/>
                <w:noProof/>
                <w:color w:val="FFFFFF"/>
                <w:sz w:val="18"/>
              </w:rPr>
            </w:pPr>
            <w:r>
              <w:rPr>
                <w:rFonts w:ascii="Verdana" w:hAnsi="Verdana"/>
                <w:noProof/>
                <w:color w:val="FFFFFF"/>
                <w:sz w:val="18"/>
              </w:rPr>
              <w:t>2022</w:t>
            </w:r>
          </w:p>
        </w:tc>
        <w:tc>
          <w:tcPr>
            <w:tcW w:w="1789" w:type="dxa"/>
            <w:tcBorders>
              <w:top w:val="nil"/>
              <w:left w:val="nil"/>
              <w:bottom w:val="nil"/>
              <w:right w:val="nil"/>
              <w:tl2br w:val="nil"/>
              <w:tr2bl w:val="nil"/>
            </w:tcBorders>
            <w:shd w:val="solid" w:color="016794" w:fill="FFFFFF"/>
            <w:tcMar>
              <w:left w:w="60" w:type="dxa"/>
              <w:right w:w="60" w:type="dxa"/>
            </w:tcMar>
            <w:vAlign w:val="center"/>
          </w:tcPr>
          <w:p w14:paraId="353F1F17" w14:textId="77777777" w:rsidR="005419C9" w:rsidRDefault="00120B71">
            <w:pPr>
              <w:pStyle w:val="DMETW26161BIPNEXREVBMM"/>
              <w:jc w:val="right"/>
              <w:rPr>
                <w:rFonts w:ascii="Verdana" w:eastAsia="Verdana" w:hAnsi="Verdana" w:cs="Verdana"/>
                <w:noProof/>
                <w:color w:val="FFFFFF"/>
                <w:sz w:val="18"/>
              </w:rPr>
            </w:pPr>
            <w:r>
              <w:rPr>
                <w:rFonts w:ascii="Verdana" w:hAnsi="Verdana"/>
                <w:noProof/>
                <w:color w:val="FFFFFF"/>
                <w:sz w:val="18"/>
              </w:rPr>
              <w:t>2021</w:t>
            </w:r>
          </w:p>
        </w:tc>
      </w:tr>
      <w:tr w:rsidR="00D04BFD" w14:paraId="0A65E6D8"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64D421AC" w14:textId="77777777" w:rsidR="005419C9" w:rsidRDefault="00120B71">
            <w:pPr>
              <w:pStyle w:val="DMETW26161BIPNEXREVBMM"/>
              <w:rPr>
                <w:rFonts w:ascii="Verdana" w:eastAsia="Verdana" w:hAnsi="Verdana" w:cs="Verdana"/>
                <w:b/>
                <w:noProof/>
                <w:sz w:val="18"/>
              </w:rPr>
            </w:pPr>
            <w:r>
              <w:rPr>
                <w:rFonts w:ascii="Verdana" w:hAnsi="Verdana"/>
                <w:b/>
                <w:noProof/>
                <w:sz w:val="18"/>
              </w:rPr>
              <w:t>Direkt förvaltning</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391C9E26" w14:textId="77777777" w:rsidR="005419C9" w:rsidRDefault="005419C9">
            <w:pPr>
              <w:pStyle w:val="DMETW26161BIPNEXREVBMM"/>
              <w:jc w:val="right"/>
              <w:rPr>
                <w:rFonts w:ascii="Verdana" w:eastAsia="Verdana" w:hAnsi="Verdana" w:cs="Verdana"/>
                <w:b/>
                <w:i/>
                <w:noProof/>
                <w:sz w:val="18"/>
              </w:rPr>
            </w:pPr>
          </w:p>
        </w:tc>
        <w:tc>
          <w:tcPr>
            <w:tcW w:w="1789" w:type="dxa"/>
            <w:tcBorders>
              <w:top w:val="nil"/>
              <w:left w:val="nil"/>
              <w:bottom w:val="nil"/>
              <w:right w:val="nil"/>
              <w:tl2br w:val="nil"/>
              <w:tr2bl w:val="nil"/>
            </w:tcBorders>
            <w:shd w:val="clear" w:color="auto" w:fill="auto"/>
            <w:tcMar>
              <w:left w:w="60" w:type="dxa"/>
              <w:right w:w="60" w:type="dxa"/>
            </w:tcMar>
            <w:vAlign w:val="center"/>
          </w:tcPr>
          <w:p w14:paraId="19EBE967" w14:textId="77777777" w:rsidR="005419C9" w:rsidRDefault="005419C9">
            <w:pPr>
              <w:pStyle w:val="DMETW26161BIPNEXREVBMM"/>
              <w:jc w:val="right"/>
              <w:rPr>
                <w:rFonts w:ascii="Verdana" w:eastAsia="Verdana" w:hAnsi="Verdana" w:cs="Verdana"/>
                <w:b/>
                <w:i/>
                <w:noProof/>
                <w:sz w:val="18"/>
              </w:rPr>
            </w:pPr>
          </w:p>
        </w:tc>
      </w:tr>
      <w:tr w:rsidR="00D04BFD" w14:paraId="29752E0E"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02559875" w14:textId="77777777" w:rsidR="005419C9" w:rsidRDefault="00120B71">
            <w:pPr>
              <w:pStyle w:val="DMETW26161BIPNEXREVBMM"/>
              <w:rPr>
                <w:rFonts w:ascii="Verdana" w:eastAsia="Verdana" w:hAnsi="Verdana" w:cs="Verdana"/>
                <w:i/>
                <w:noProof/>
                <w:sz w:val="18"/>
              </w:rPr>
            </w:pPr>
            <w:r>
              <w:rPr>
                <w:rFonts w:ascii="Verdana" w:hAnsi="Verdana"/>
                <w:i/>
                <w:noProof/>
                <w:sz w:val="18"/>
              </w:rPr>
              <w:t>Genomförd av:</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28C66585" w14:textId="77777777" w:rsidR="005419C9" w:rsidRDefault="005419C9">
            <w:pPr>
              <w:pStyle w:val="DMETW26161BIPNEXREVBMM"/>
              <w:jc w:val="right"/>
              <w:rPr>
                <w:rFonts w:ascii="Verdana" w:eastAsia="Verdana" w:hAnsi="Verdana" w:cs="Verdana"/>
                <w:i/>
                <w:noProof/>
                <w:sz w:val="18"/>
              </w:rPr>
            </w:pPr>
          </w:p>
        </w:tc>
        <w:tc>
          <w:tcPr>
            <w:tcW w:w="1789" w:type="dxa"/>
            <w:tcBorders>
              <w:top w:val="nil"/>
              <w:left w:val="nil"/>
              <w:bottom w:val="nil"/>
              <w:right w:val="nil"/>
              <w:tl2br w:val="nil"/>
              <w:tr2bl w:val="nil"/>
            </w:tcBorders>
            <w:shd w:val="clear" w:color="auto" w:fill="auto"/>
            <w:tcMar>
              <w:left w:w="60" w:type="dxa"/>
              <w:right w:w="60" w:type="dxa"/>
            </w:tcMar>
            <w:vAlign w:val="center"/>
          </w:tcPr>
          <w:p w14:paraId="5E316ED1" w14:textId="77777777" w:rsidR="005419C9" w:rsidRDefault="005419C9">
            <w:pPr>
              <w:pStyle w:val="DMETW26161BIPNEXREVBMM"/>
              <w:jc w:val="right"/>
              <w:rPr>
                <w:rFonts w:ascii="Verdana" w:eastAsia="Verdana" w:hAnsi="Verdana" w:cs="Verdana"/>
                <w:i/>
                <w:noProof/>
                <w:sz w:val="18"/>
              </w:rPr>
            </w:pPr>
          </w:p>
        </w:tc>
      </w:tr>
      <w:tr w:rsidR="00D04BFD" w14:paraId="5314B43A"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0F7498AB" w14:textId="77777777" w:rsidR="005419C9" w:rsidRDefault="00120B71">
            <w:pPr>
              <w:pStyle w:val="DMETW26161BIPNEXREVBMM"/>
              <w:rPr>
                <w:rFonts w:ascii="Verdana" w:eastAsia="Verdana" w:hAnsi="Verdana" w:cs="Verdana"/>
                <w:i/>
                <w:noProof/>
                <w:sz w:val="18"/>
              </w:rPr>
            </w:pPr>
            <w:r>
              <w:rPr>
                <w:rFonts w:ascii="Verdana" w:hAnsi="Verdana"/>
                <w:i/>
                <w:noProof/>
                <w:sz w:val="18"/>
              </w:rPr>
              <w:t>Europeiska kommissionen</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071199D6"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1</w:t>
            </w:r>
          </w:p>
        </w:tc>
        <w:tc>
          <w:tcPr>
            <w:tcW w:w="1789" w:type="dxa"/>
            <w:tcBorders>
              <w:top w:val="nil"/>
              <w:left w:val="nil"/>
              <w:bottom w:val="nil"/>
              <w:right w:val="nil"/>
              <w:tl2br w:val="nil"/>
              <w:tr2bl w:val="nil"/>
            </w:tcBorders>
            <w:shd w:val="clear" w:color="auto" w:fill="auto"/>
            <w:tcMar>
              <w:left w:w="60" w:type="dxa"/>
              <w:right w:w="60" w:type="dxa"/>
            </w:tcMar>
            <w:vAlign w:val="center"/>
          </w:tcPr>
          <w:p w14:paraId="494765AF"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1</w:t>
            </w:r>
          </w:p>
        </w:tc>
      </w:tr>
      <w:tr w:rsidR="00D04BFD" w14:paraId="69D99788" w14:textId="77777777">
        <w:trPr>
          <w:trHeight w:hRule="exact" w:val="255"/>
        </w:trPr>
        <w:tc>
          <w:tcPr>
            <w:tcW w:w="5894" w:type="dxa"/>
            <w:tcBorders>
              <w:top w:val="nil"/>
              <w:left w:val="nil"/>
              <w:bottom w:val="single" w:sz="4" w:space="0" w:color="016794"/>
              <w:right w:val="nil"/>
              <w:tl2br w:val="nil"/>
              <w:tr2bl w:val="nil"/>
            </w:tcBorders>
            <w:shd w:val="clear" w:color="auto" w:fill="auto"/>
            <w:tcMar>
              <w:left w:w="60" w:type="dxa"/>
              <w:right w:w="60" w:type="dxa"/>
            </w:tcMar>
            <w:vAlign w:val="center"/>
          </w:tcPr>
          <w:p w14:paraId="5C53041D" w14:textId="77777777" w:rsidR="005419C9" w:rsidRDefault="00120B71">
            <w:pPr>
              <w:pStyle w:val="DMETW26161BIPNEXREVBMM"/>
              <w:rPr>
                <w:rFonts w:ascii="Verdana" w:eastAsia="Verdana" w:hAnsi="Verdana" w:cs="Verdana"/>
                <w:i/>
                <w:noProof/>
                <w:sz w:val="18"/>
              </w:rPr>
            </w:pPr>
            <w:r>
              <w:rPr>
                <w:rFonts w:ascii="Verdana" w:hAnsi="Verdana"/>
                <w:i/>
                <w:noProof/>
                <w:sz w:val="18"/>
              </w:rPr>
              <w:t>EU-delegationer</w:t>
            </w:r>
          </w:p>
        </w:tc>
        <w:tc>
          <w:tcPr>
            <w:tcW w:w="2075" w:type="dxa"/>
            <w:tcBorders>
              <w:top w:val="nil"/>
              <w:left w:val="nil"/>
              <w:bottom w:val="single" w:sz="4" w:space="0" w:color="016794"/>
              <w:right w:val="nil"/>
              <w:tl2br w:val="nil"/>
              <w:tr2bl w:val="nil"/>
            </w:tcBorders>
            <w:shd w:val="clear" w:color="auto" w:fill="auto"/>
            <w:tcMar>
              <w:left w:w="60" w:type="dxa"/>
              <w:right w:w="60" w:type="dxa"/>
            </w:tcMar>
            <w:vAlign w:val="center"/>
          </w:tcPr>
          <w:p w14:paraId="77D1ADB7"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(3)</w:t>
            </w:r>
          </w:p>
        </w:tc>
        <w:tc>
          <w:tcPr>
            <w:tcW w:w="1789" w:type="dxa"/>
            <w:tcBorders>
              <w:top w:val="nil"/>
              <w:left w:val="nil"/>
              <w:bottom w:val="single" w:sz="4" w:space="0" w:color="016794"/>
              <w:right w:val="nil"/>
              <w:tl2br w:val="nil"/>
              <w:tr2bl w:val="nil"/>
            </w:tcBorders>
            <w:shd w:val="clear" w:color="auto" w:fill="auto"/>
            <w:tcMar>
              <w:left w:w="60" w:type="dxa"/>
              <w:right w:w="60" w:type="dxa"/>
            </w:tcMar>
            <w:vAlign w:val="center"/>
          </w:tcPr>
          <w:p w14:paraId="420235E0"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7</w:t>
            </w:r>
          </w:p>
        </w:tc>
      </w:tr>
      <w:tr w:rsidR="00D04BFD" w14:paraId="444BD6C2" w14:textId="77777777">
        <w:trPr>
          <w:trHeight w:hRule="exact" w:val="255"/>
        </w:trPr>
        <w:tc>
          <w:tcPr>
            <w:tcW w:w="58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B972F58" w14:textId="77777777" w:rsidR="005419C9" w:rsidRDefault="005419C9">
            <w:pPr>
              <w:pStyle w:val="DMETW26161BIPNEXREVBMM"/>
              <w:rPr>
                <w:rFonts w:ascii="Verdana" w:eastAsia="Verdana" w:hAnsi="Verdana" w:cs="Verdana"/>
                <w:i/>
                <w:noProof/>
                <w:sz w:val="18"/>
              </w:rPr>
            </w:pPr>
          </w:p>
        </w:tc>
        <w:tc>
          <w:tcPr>
            <w:tcW w:w="20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200353C" w14:textId="77777777" w:rsidR="005419C9" w:rsidRDefault="00120B71">
            <w:pPr>
              <w:pStyle w:val="DMETW26161BIPNEXREVBMM"/>
              <w:jc w:val="right"/>
              <w:rPr>
                <w:rFonts w:ascii="Verdana" w:eastAsia="Verdana" w:hAnsi="Verdana" w:cs="Verdana"/>
                <w:b/>
                <w:noProof/>
                <w:sz w:val="18"/>
              </w:rPr>
            </w:pPr>
            <w:r>
              <w:rPr>
                <w:rFonts w:ascii="Verdana" w:hAnsi="Verdana"/>
                <w:b/>
                <w:noProof/>
                <w:sz w:val="18"/>
              </w:rPr>
              <w:t xml:space="preserve"> (2)</w:t>
            </w:r>
          </w:p>
        </w:tc>
        <w:tc>
          <w:tcPr>
            <w:tcW w:w="17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D0718B5" w14:textId="77777777" w:rsidR="005419C9" w:rsidRDefault="00120B71">
            <w:pPr>
              <w:pStyle w:val="DMETW26161BIPNEXREVBMM"/>
              <w:jc w:val="right"/>
              <w:rPr>
                <w:rFonts w:ascii="Verdana" w:eastAsia="Verdana" w:hAnsi="Verdana" w:cs="Verdana"/>
                <w:b/>
                <w:noProof/>
                <w:sz w:val="18"/>
              </w:rPr>
            </w:pPr>
            <w:r>
              <w:rPr>
                <w:rFonts w:ascii="Verdana" w:hAnsi="Verdana"/>
                <w:b/>
                <w:noProof/>
                <w:sz w:val="18"/>
              </w:rPr>
              <w:t xml:space="preserve"> 8</w:t>
            </w:r>
          </w:p>
        </w:tc>
      </w:tr>
      <w:tr w:rsidR="00D04BFD" w14:paraId="70820B17" w14:textId="77777777">
        <w:trPr>
          <w:trHeight w:hRule="exact" w:val="255"/>
        </w:trPr>
        <w:tc>
          <w:tcPr>
            <w:tcW w:w="5894" w:type="dxa"/>
            <w:tcBorders>
              <w:top w:val="single" w:sz="4" w:space="0" w:color="016794"/>
              <w:left w:val="nil"/>
              <w:bottom w:val="nil"/>
              <w:right w:val="nil"/>
              <w:tl2br w:val="nil"/>
              <w:tr2bl w:val="nil"/>
            </w:tcBorders>
            <w:shd w:val="clear" w:color="auto" w:fill="auto"/>
            <w:tcMar>
              <w:left w:w="60" w:type="dxa"/>
              <w:right w:w="60" w:type="dxa"/>
            </w:tcMar>
            <w:vAlign w:val="center"/>
          </w:tcPr>
          <w:p w14:paraId="2C7AA5D2" w14:textId="77777777" w:rsidR="005419C9" w:rsidRDefault="00120B71">
            <w:pPr>
              <w:pStyle w:val="DMETW26161BIPNEXREVBMM"/>
              <w:rPr>
                <w:rFonts w:ascii="Verdana" w:eastAsia="Verdana" w:hAnsi="Verdana" w:cs="Verdana"/>
                <w:b/>
                <w:noProof/>
                <w:sz w:val="18"/>
              </w:rPr>
            </w:pPr>
            <w:r>
              <w:rPr>
                <w:rFonts w:ascii="Verdana" w:hAnsi="Verdana"/>
                <w:b/>
                <w:noProof/>
                <w:sz w:val="18"/>
              </w:rPr>
              <w:t>Indirekt förvaltning</w:t>
            </w:r>
          </w:p>
        </w:tc>
        <w:tc>
          <w:tcPr>
            <w:tcW w:w="2075" w:type="dxa"/>
            <w:tcBorders>
              <w:top w:val="single" w:sz="4" w:space="0" w:color="016794"/>
              <w:left w:val="nil"/>
              <w:bottom w:val="nil"/>
              <w:right w:val="nil"/>
              <w:tl2br w:val="nil"/>
              <w:tr2bl w:val="nil"/>
            </w:tcBorders>
            <w:shd w:val="clear" w:color="auto" w:fill="auto"/>
            <w:tcMar>
              <w:left w:w="60" w:type="dxa"/>
              <w:right w:w="60" w:type="dxa"/>
            </w:tcMar>
            <w:vAlign w:val="center"/>
          </w:tcPr>
          <w:p w14:paraId="78383EDB" w14:textId="77777777" w:rsidR="005419C9" w:rsidRDefault="005419C9">
            <w:pPr>
              <w:pStyle w:val="DMETW26161BIPNEXREVBMM"/>
              <w:jc w:val="right"/>
              <w:rPr>
                <w:rFonts w:ascii="Verdana" w:eastAsia="Verdana" w:hAnsi="Verdana" w:cs="Verdana"/>
                <w:b/>
                <w:noProof/>
                <w:sz w:val="18"/>
              </w:rPr>
            </w:pPr>
          </w:p>
        </w:tc>
        <w:tc>
          <w:tcPr>
            <w:tcW w:w="1789" w:type="dxa"/>
            <w:tcBorders>
              <w:top w:val="single" w:sz="4" w:space="0" w:color="016794"/>
              <w:left w:val="nil"/>
              <w:bottom w:val="nil"/>
              <w:right w:val="nil"/>
              <w:tl2br w:val="nil"/>
              <w:tr2bl w:val="nil"/>
            </w:tcBorders>
            <w:shd w:val="clear" w:color="auto" w:fill="auto"/>
            <w:tcMar>
              <w:left w:w="60" w:type="dxa"/>
              <w:right w:w="60" w:type="dxa"/>
            </w:tcMar>
            <w:vAlign w:val="center"/>
          </w:tcPr>
          <w:p w14:paraId="20D04209" w14:textId="77777777" w:rsidR="005419C9" w:rsidRDefault="005419C9">
            <w:pPr>
              <w:pStyle w:val="DMETW26161BIPNEXREVBMM"/>
              <w:jc w:val="right"/>
              <w:rPr>
                <w:rFonts w:ascii="Verdana" w:eastAsia="Verdana" w:hAnsi="Verdana" w:cs="Verdana"/>
                <w:b/>
                <w:noProof/>
                <w:sz w:val="18"/>
              </w:rPr>
            </w:pPr>
          </w:p>
        </w:tc>
      </w:tr>
      <w:tr w:rsidR="00D04BFD" w14:paraId="6B037508"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47F0578F" w14:textId="77777777" w:rsidR="005419C9" w:rsidRDefault="00120B71">
            <w:pPr>
              <w:pStyle w:val="DMETW26161BIPNEXREVBMM"/>
              <w:rPr>
                <w:rFonts w:ascii="Verdana" w:eastAsia="Verdana" w:hAnsi="Verdana" w:cs="Verdana"/>
                <w:i/>
                <w:noProof/>
                <w:sz w:val="18"/>
              </w:rPr>
            </w:pPr>
            <w:r>
              <w:rPr>
                <w:rFonts w:ascii="Verdana" w:hAnsi="Verdana"/>
                <w:i/>
                <w:noProof/>
                <w:sz w:val="18"/>
              </w:rPr>
              <w:t>Genomförd av:</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6A5BD97F" w14:textId="77777777" w:rsidR="005419C9" w:rsidRDefault="005419C9">
            <w:pPr>
              <w:pStyle w:val="DMETW26161BIPNEXREVBMM"/>
              <w:jc w:val="right"/>
              <w:rPr>
                <w:rFonts w:ascii="Verdana" w:eastAsia="Verdana" w:hAnsi="Verdana" w:cs="Verdana"/>
                <w:i/>
                <w:noProof/>
                <w:sz w:val="18"/>
              </w:rPr>
            </w:pPr>
          </w:p>
        </w:tc>
        <w:tc>
          <w:tcPr>
            <w:tcW w:w="1789" w:type="dxa"/>
            <w:tcBorders>
              <w:top w:val="nil"/>
              <w:left w:val="nil"/>
              <w:bottom w:val="nil"/>
              <w:right w:val="nil"/>
              <w:tl2br w:val="nil"/>
              <w:tr2bl w:val="nil"/>
            </w:tcBorders>
            <w:shd w:val="clear" w:color="auto" w:fill="auto"/>
            <w:tcMar>
              <w:left w:w="60" w:type="dxa"/>
              <w:right w:w="60" w:type="dxa"/>
            </w:tcMar>
            <w:vAlign w:val="center"/>
          </w:tcPr>
          <w:p w14:paraId="60B3C117" w14:textId="77777777" w:rsidR="005419C9" w:rsidRDefault="005419C9">
            <w:pPr>
              <w:pStyle w:val="DMETW26161BIPNEXREVBMM"/>
              <w:jc w:val="right"/>
              <w:rPr>
                <w:rFonts w:ascii="Verdana" w:eastAsia="Verdana" w:hAnsi="Verdana" w:cs="Verdana"/>
                <w:i/>
                <w:noProof/>
                <w:sz w:val="18"/>
              </w:rPr>
            </w:pPr>
          </w:p>
        </w:tc>
      </w:tr>
      <w:tr w:rsidR="00D04BFD" w14:paraId="63F81AB0"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7EADA066" w14:textId="77777777" w:rsidR="005419C9" w:rsidRDefault="00120B71">
            <w:pPr>
              <w:pStyle w:val="DMETW26161BIPNEXREVBMM"/>
              <w:rPr>
                <w:rFonts w:ascii="Verdana" w:eastAsia="Verdana" w:hAnsi="Verdana" w:cs="Verdana"/>
                <w:i/>
                <w:noProof/>
                <w:sz w:val="18"/>
              </w:rPr>
            </w:pPr>
            <w:r>
              <w:rPr>
                <w:rFonts w:ascii="Verdana" w:hAnsi="Verdana"/>
                <w:i/>
                <w:noProof/>
                <w:sz w:val="18"/>
              </w:rPr>
              <w:t>Tredjeländer</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65EF69DB"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13</w:t>
            </w:r>
          </w:p>
        </w:tc>
        <w:tc>
          <w:tcPr>
            <w:tcW w:w="1789" w:type="dxa"/>
            <w:tcBorders>
              <w:top w:val="nil"/>
              <w:left w:val="nil"/>
              <w:bottom w:val="nil"/>
              <w:right w:val="nil"/>
              <w:tl2br w:val="nil"/>
              <w:tr2bl w:val="nil"/>
            </w:tcBorders>
            <w:shd w:val="clear" w:color="auto" w:fill="auto"/>
            <w:tcMar>
              <w:left w:w="60" w:type="dxa"/>
              <w:right w:w="60" w:type="dxa"/>
            </w:tcMar>
            <w:vAlign w:val="center"/>
          </w:tcPr>
          <w:p w14:paraId="2CBCD9B1"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27</w:t>
            </w:r>
          </w:p>
        </w:tc>
      </w:tr>
      <w:tr w:rsidR="00D04BFD" w14:paraId="0E1033D6"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4024C567" w14:textId="77777777" w:rsidR="005419C9" w:rsidRDefault="00120B71">
            <w:pPr>
              <w:pStyle w:val="DMETW26161BIPNEXREVBMM"/>
              <w:rPr>
                <w:rFonts w:ascii="Verdana" w:eastAsia="Verdana" w:hAnsi="Verdana" w:cs="Verdana"/>
                <w:i/>
                <w:noProof/>
                <w:sz w:val="18"/>
              </w:rPr>
            </w:pPr>
            <w:r>
              <w:rPr>
                <w:rFonts w:ascii="Verdana" w:hAnsi="Verdana"/>
                <w:i/>
                <w:noProof/>
                <w:sz w:val="18"/>
              </w:rPr>
              <w:t>Offentligrättsliga organ</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5DB5D6BC"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(3)</w:t>
            </w:r>
          </w:p>
        </w:tc>
        <w:tc>
          <w:tcPr>
            <w:tcW w:w="1789" w:type="dxa"/>
            <w:tcBorders>
              <w:top w:val="nil"/>
              <w:left w:val="nil"/>
              <w:bottom w:val="nil"/>
              <w:right w:val="nil"/>
              <w:tl2br w:val="nil"/>
              <w:tr2bl w:val="nil"/>
            </w:tcBorders>
            <w:shd w:val="clear" w:color="auto" w:fill="auto"/>
            <w:tcMar>
              <w:left w:w="60" w:type="dxa"/>
              <w:right w:w="60" w:type="dxa"/>
            </w:tcMar>
            <w:vAlign w:val="center"/>
          </w:tcPr>
          <w:p w14:paraId="23FBCDBB"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(13)</w:t>
            </w:r>
          </w:p>
        </w:tc>
      </w:tr>
      <w:tr w:rsidR="00D04BFD" w14:paraId="7765B16E"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1EA1555D" w14:textId="77777777" w:rsidR="005419C9" w:rsidRDefault="00120B71">
            <w:pPr>
              <w:pStyle w:val="DMETW26161BIPNEXREVBMM"/>
              <w:rPr>
                <w:rFonts w:ascii="Verdana" w:eastAsia="Verdana" w:hAnsi="Verdana" w:cs="Verdana"/>
                <w:i/>
                <w:noProof/>
                <w:sz w:val="18"/>
              </w:rPr>
            </w:pPr>
            <w:r>
              <w:rPr>
                <w:rFonts w:ascii="Verdana" w:hAnsi="Verdana"/>
                <w:i/>
                <w:noProof/>
                <w:sz w:val="18"/>
              </w:rPr>
              <w:t>Internationella organisationer</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2E54823D"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7</w:t>
            </w:r>
          </w:p>
        </w:tc>
        <w:tc>
          <w:tcPr>
            <w:tcW w:w="1789" w:type="dxa"/>
            <w:tcBorders>
              <w:top w:val="nil"/>
              <w:left w:val="nil"/>
              <w:bottom w:val="nil"/>
              <w:right w:val="nil"/>
              <w:tl2br w:val="nil"/>
              <w:tr2bl w:val="nil"/>
            </w:tcBorders>
            <w:shd w:val="clear" w:color="auto" w:fill="auto"/>
            <w:tcMar>
              <w:left w:w="60" w:type="dxa"/>
              <w:right w:w="60" w:type="dxa"/>
            </w:tcMar>
            <w:vAlign w:val="center"/>
          </w:tcPr>
          <w:p w14:paraId="7B153380"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3</w:t>
            </w:r>
          </w:p>
        </w:tc>
      </w:tr>
      <w:tr w:rsidR="00D04BFD" w14:paraId="720828E9" w14:textId="77777777">
        <w:trPr>
          <w:trHeight w:hRule="exact" w:val="255"/>
        </w:trPr>
        <w:tc>
          <w:tcPr>
            <w:tcW w:w="5894" w:type="dxa"/>
            <w:tcBorders>
              <w:top w:val="nil"/>
              <w:left w:val="nil"/>
              <w:bottom w:val="single" w:sz="4" w:space="0" w:color="016794"/>
              <w:right w:val="nil"/>
              <w:tl2br w:val="nil"/>
              <w:tr2bl w:val="nil"/>
            </w:tcBorders>
            <w:shd w:val="clear" w:color="auto" w:fill="auto"/>
            <w:tcMar>
              <w:left w:w="60" w:type="dxa"/>
              <w:right w:w="60" w:type="dxa"/>
            </w:tcMar>
            <w:vAlign w:val="center"/>
          </w:tcPr>
          <w:p w14:paraId="1354B396" w14:textId="77777777" w:rsidR="005419C9" w:rsidRPr="0000219B" w:rsidRDefault="00120B71">
            <w:pPr>
              <w:pStyle w:val="DMETW26161BIPNEXREVBMM"/>
              <w:rPr>
                <w:rFonts w:ascii="Verdana" w:eastAsia="Verdana" w:hAnsi="Verdana" w:cs="Verdana"/>
                <w:i/>
                <w:noProof/>
                <w:sz w:val="18"/>
                <w:lang w:val="sv-SE"/>
              </w:rPr>
            </w:pPr>
            <w:r w:rsidRPr="0000219B">
              <w:rPr>
                <w:rFonts w:ascii="Verdana" w:hAnsi="Verdana"/>
                <w:i/>
                <w:noProof/>
                <w:sz w:val="18"/>
                <w:lang w:val="sv-SE"/>
              </w:rPr>
              <w:t>Privaträttsliga organ med offentliga förvaltningsuppgifter</w:t>
            </w:r>
          </w:p>
        </w:tc>
        <w:tc>
          <w:tcPr>
            <w:tcW w:w="2075" w:type="dxa"/>
            <w:tcBorders>
              <w:top w:val="nil"/>
              <w:left w:val="nil"/>
              <w:bottom w:val="single" w:sz="4" w:space="0" w:color="016794"/>
              <w:right w:val="nil"/>
              <w:tl2br w:val="nil"/>
              <w:tr2bl w:val="nil"/>
            </w:tcBorders>
            <w:shd w:val="clear" w:color="auto" w:fill="auto"/>
            <w:tcMar>
              <w:left w:w="60" w:type="dxa"/>
              <w:right w:w="60" w:type="dxa"/>
            </w:tcMar>
            <w:vAlign w:val="center"/>
          </w:tcPr>
          <w:p w14:paraId="337A4740" w14:textId="77777777" w:rsidR="005419C9" w:rsidRDefault="00120B71">
            <w:pPr>
              <w:pStyle w:val="DMETW26161BIPNEXREVBMM"/>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3</w:t>
            </w:r>
          </w:p>
        </w:tc>
        <w:tc>
          <w:tcPr>
            <w:tcW w:w="1789" w:type="dxa"/>
            <w:tcBorders>
              <w:top w:val="nil"/>
              <w:left w:val="nil"/>
              <w:bottom w:val="single" w:sz="4" w:space="0" w:color="016794"/>
              <w:right w:val="nil"/>
              <w:tl2br w:val="nil"/>
              <w:tr2bl w:val="nil"/>
            </w:tcBorders>
            <w:shd w:val="clear" w:color="auto" w:fill="auto"/>
            <w:tcMar>
              <w:left w:w="60" w:type="dxa"/>
              <w:right w:w="60" w:type="dxa"/>
            </w:tcMar>
            <w:vAlign w:val="center"/>
          </w:tcPr>
          <w:p w14:paraId="750C4035"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2</w:t>
            </w:r>
          </w:p>
        </w:tc>
      </w:tr>
      <w:tr w:rsidR="00D04BFD" w14:paraId="63FD943E" w14:textId="77777777">
        <w:trPr>
          <w:trHeight w:hRule="exact" w:val="255"/>
        </w:trPr>
        <w:tc>
          <w:tcPr>
            <w:tcW w:w="5894" w:type="dxa"/>
            <w:tcBorders>
              <w:top w:val="single" w:sz="4" w:space="0" w:color="016794"/>
              <w:left w:val="nil"/>
              <w:bottom w:val="nil"/>
              <w:right w:val="nil"/>
              <w:tl2br w:val="nil"/>
              <w:tr2bl w:val="nil"/>
            </w:tcBorders>
            <w:shd w:val="clear" w:color="auto" w:fill="auto"/>
            <w:tcMar>
              <w:left w:w="60" w:type="dxa"/>
              <w:right w:w="60" w:type="dxa"/>
            </w:tcMar>
            <w:vAlign w:val="center"/>
          </w:tcPr>
          <w:p w14:paraId="3E1675FF" w14:textId="77777777" w:rsidR="005419C9" w:rsidRDefault="005419C9">
            <w:pPr>
              <w:pStyle w:val="DMETW26161BIPNEXREVBMM"/>
              <w:rPr>
                <w:rFonts w:ascii="Verdana" w:eastAsia="Verdana" w:hAnsi="Verdana" w:cs="Verdana"/>
                <w:b/>
                <w:noProof/>
                <w:sz w:val="18"/>
              </w:rPr>
            </w:pPr>
          </w:p>
        </w:tc>
        <w:tc>
          <w:tcPr>
            <w:tcW w:w="2075" w:type="dxa"/>
            <w:tcBorders>
              <w:top w:val="single" w:sz="4" w:space="0" w:color="016794"/>
              <w:left w:val="nil"/>
              <w:bottom w:val="nil"/>
              <w:right w:val="nil"/>
              <w:tl2br w:val="nil"/>
              <w:tr2bl w:val="nil"/>
            </w:tcBorders>
            <w:shd w:val="clear" w:color="auto" w:fill="auto"/>
            <w:tcMar>
              <w:left w:w="60" w:type="dxa"/>
              <w:right w:w="60" w:type="dxa"/>
            </w:tcMar>
            <w:vAlign w:val="center"/>
          </w:tcPr>
          <w:p w14:paraId="7EB97B25" w14:textId="77777777" w:rsidR="005419C9" w:rsidRDefault="00120B71">
            <w:pPr>
              <w:pStyle w:val="DMETW26161BIPNEXREVBMM"/>
              <w:jc w:val="right"/>
              <w:rPr>
                <w:rFonts w:ascii="Verdana" w:eastAsia="Verdana" w:hAnsi="Verdana" w:cs="Verdana"/>
                <w:b/>
                <w:noProof/>
                <w:sz w:val="18"/>
              </w:rPr>
            </w:pPr>
            <w:r>
              <w:rPr>
                <w:rFonts w:ascii="Verdana" w:hAnsi="Verdana"/>
                <w:b/>
                <w:noProof/>
                <w:sz w:val="18"/>
              </w:rPr>
              <w:t xml:space="preserve"> 20</w:t>
            </w:r>
          </w:p>
        </w:tc>
        <w:tc>
          <w:tcPr>
            <w:tcW w:w="1789" w:type="dxa"/>
            <w:tcBorders>
              <w:top w:val="single" w:sz="4" w:space="0" w:color="016794"/>
              <w:left w:val="nil"/>
              <w:bottom w:val="nil"/>
              <w:right w:val="nil"/>
              <w:tl2br w:val="nil"/>
              <w:tr2bl w:val="nil"/>
            </w:tcBorders>
            <w:shd w:val="clear" w:color="auto" w:fill="auto"/>
            <w:tcMar>
              <w:left w:w="60" w:type="dxa"/>
              <w:right w:w="60" w:type="dxa"/>
            </w:tcMar>
            <w:vAlign w:val="center"/>
          </w:tcPr>
          <w:p w14:paraId="2CB62D88" w14:textId="77777777" w:rsidR="005419C9" w:rsidRDefault="00120B71">
            <w:pPr>
              <w:pStyle w:val="DMETW26161BIPNEXREVBMM"/>
              <w:jc w:val="right"/>
              <w:rPr>
                <w:rFonts w:ascii="Verdana" w:eastAsia="Verdana" w:hAnsi="Verdana" w:cs="Verdana"/>
                <w:b/>
                <w:noProof/>
                <w:sz w:val="18"/>
              </w:rPr>
            </w:pPr>
            <w:r>
              <w:rPr>
                <w:rFonts w:ascii="Verdana" w:hAnsi="Verdana"/>
                <w:b/>
                <w:noProof/>
                <w:sz w:val="18"/>
              </w:rPr>
              <w:t xml:space="preserve"> 19</w:t>
            </w:r>
          </w:p>
        </w:tc>
      </w:tr>
      <w:tr w:rsidR="00D04BFD" w14:paraId="585FAF21" w14:textId="77777777">
        <w:trPr>
          <w:trHeight w:hRule="exact" w:val="223"/>
        </w:trPr>
        <w:tc>
          <w:tcPr>
            <w:tcW w:w="5894" w:type="dxa"/>
            <w:tcBorders>
              <w:top w:val="nil"/>
              <w:left w:val="nil"/>
              <w:bottom w:val="nil"/>
              <w:right w:val="nil"/>
              <w:tl2br w:val="nil"/>
              <w:tr2bl w:val="nil"/>
            </w:tcBorders>
            <w:shd w:val="solid" w:color="CCE1EA" w:fill="FFFFFF"/>
            <w:tcMar>
              <w:left w:w="60" w:type="dxa"/>
              <w:right w:w="60" w:type="dxa"/>
            </w:tcMar>
            <w:vAlign w:val="center"/>
          </w:tcPr>
          <w:p w14:paraId="122D0690" w14:textId="77777777" w:rsidR="005419C9" w:rsidRDefault="00120B71">
            <w:pPr>
              <w:pStyle w:val="DMETW26161BIPNEXREVBMM"/>
              <w:rPr>
                <w:rFonts w:ascii="Verdana" w:eastAsia="Verdana" w:hAnsi="Verdana" w:cs="Verdana"/>
                <w:b/>
                <w:noProof/>
                <w:sz w:val="18"/>
              </w:rPr>
            </w:pPr>
            <w:r>
              <w:rPr>
                <w:rFonts w:ascii="Verdana" w:hAnsi="Verdana"/>
                <w:b/>
                <w:noProof/>
                <w:sz w:val="18"/>
              </w:rPr>
              <w:t>Totalt</w:t>
            </w:r>
          </w:p>
        </w:tc>
        <w:tc>
          <w:tcPr>
            <w:tcW w:w="2075" w:type="dxa"/>
            <w:tcBorders>
              <w:top w:val="nil"/>
              <w:left w:val="nil"/>
              <w:bottom w:val="nil"/>
              <w:right w:val="nil"/>
              <w:tl2br w:val="nil"/>
              <w:tr2bl w:val="nil"/>
            </w:tcBorders>
            <w:shd w:val="solid" w:color="CCE1EA" w:fill="FFFFFF"/>
            <w:tcMar>
              <w:left w:w="60" w:type="dxa"/>
              <w:right w:w="60" w:type="dxa"/>
            </w:tcMar>
            <w:vAlign w:val="center"/>
          </w:tcPr>
          <w:p w14:paraId="64617556" w14:textId="77777777" w:rsidR="005419C9" w:rsidRDefault="00120B71">
            <w:pPr>
              <w:pStyle w:val="DMETW26161BIPNEXREVBMM"/>
              <w:jc w:val="right"/>
              <w:rPr>
                <w:rFonts w:ascii="Verdana" w:eastAsia="Verdana" w:hAnsi="Verdana" w:cs="Verdana"/>
                <w:b/>
                <w:noProof/>
                <w:sz w:val="18"/>
              </w:rPr>
            </w:pPr>
            <w:r>
              <w:rPr>
                <w:rFonts w:ascii="Verdana" w:hAnsi="Verdana"/>
                <w:b/>
                <w:noProof/>
                <w:sz w:val="18"/>
              </w:rPr>
              <w:t xml:space="preserve">  18</w:t>
            </w:r>
          </w:p>
        </w:tc>
        <w:tc>
          <w:tcPr>
            <w:tcW w:w="1789" w:type="dxa"/>
            <w:tcBorders>
              <w:top w:val="nil"/>
              <w:left w:val="nil"/>
              <w:bottom w:val="nil"/>
              <w:right w:val="nil"/>
              <w:tl2br w:val="nil"/>
              <w:tr2bl w:val="nil"/>
            </w:tcBorders>
            <w:shd w:val="solid" w:color="CCE1EA" w:fill="FFFFFF"/>
            <w:tcMar>
              <w:left w:w="60" w:type="dxa"/>
              <w:right w:w="60" w:type="dxa"/>
            </w:tcMar>
            <w:vAlign w:val="center"/>
          </w:tcPr>
          <w:p w14:paraId="09DF58D6" w14:textId="77777777" w:rsidR="005419C9" w:rsidRDefault="00120B71">
            <w:pPr>
              <w:pStyle w:val="DMETW26161BIPNEXREVBMM"/>
              <w:jc w:val="right"/>
              <w:rPr>
                <w:rFonts w:ascii="Verdana" w:eastAsia="Verdana" w:hAnsi="Verdana" w:cs="Verdana"/>
                <w:b/>
                <w:noProof/>
                <w:sz w:val="18"/>
              </w:rPr>
            </w:pPr>
            <w:r>
              <w:rPr>
                <w:rFonts w:ascii="Verdana" w:hAnsi="Verdana"/>
                <w:b/>
                <w:noProof/>
                <w:sz w:val="18"/>
              </w:rPr>
              <w:t xml:space="preserve">  27</w:t>
            </w:r>
          </w:p>
        </w:tc>
      </w:tr>
    </w:tbl>
    <w:p w14:paraId="69CE7754" w14:textId="77777777" w:rsidR="007C55E1" w:rsidRPr="00F64D38" w:rsidRDefault="00120B71" w:rsidP="00795FDB">
      <w:pPr>
        <w:pStyle w:val="HEADER3Part2"/>
        <w:rPr>
          <w:noProof/>
        </w:rPr>
      </w:pPr>
      <w:r>
        <w:rPr>
          <w:noProof/>
        </w:rPr>
        <w:t>Intäkter från samfinansiering</w:t>
      </w:r>
    </w:p>
    <w:p w14:paraId="30C4B266" w14:textId="77777777" w:rsidR="001150F7" w:rsidRDefault="00120B71" w:rsidP="007C55E1">
      <w:pPr>
        <w:pStyle w:val="Textstand-alone"/>
        <w:rPr>
          <w:noProof/>
        </w:rPr>
      </w:pPr>
      <w:r w:rsidRPr="0000219B">
        <w:rPr>
          <w:noProof/>
          <w:lang w:val="sv-SE"/>
        </w:rPr>
        <w:t xml:space="preserve">De mottagna samfinansieringsbidragen uppfyller kriterierna för villkorade intäkter från transaktioner utan motprestation och bör därmed inte påverka resultaträkningen när de tas emot. Bidragen kvarstår som skulder (se noterna </w:t>
      </w:r>
      <w:r w:rsidRPr="0000219B">
        <w:rPr>
          <w:b/>
          <w:noProof/>
          <w:lang w:val="sv-SE"/>
        </w:rPr>
        <w:t>2.6.4</w:t>
      </w:r>
      <w:r w:rsidRPr="0000219B">
        <w:rPr>
          <w:noProof/>
          <w:lang w:val="sv-SE"/>
        </w:rPr>
        <w:t xml:space="preserve"> och </w:t>
      </w:r>
      <w:r w:rsidRPr="0000219B">
        <w:rPr>
          <w:b/>
          <w:noProof/>
          <w:lang w:val="sv-SE"/>
        </w:rPr>
        <w:t>2.7.2</w:t>
      </w:r>
      <w:r w:rsidRPr="0000219B">
        <w:rPr>
          <w:noProof/>
          <w:lang w:val="sv-SE"/>
        </w:rPr>
        <w:t xml:space="preserve">) till dess att de villkor som åtföljer de donerade medlen är uppfyllda, dvs. att bidragsberättigande kostnader har uppkommit (se not </w:t>
      </w:r>
      <w:r w:rsidRPr="0000219B">
        <w:rPr>
          <w:b/>
          <w:noProof/>
          <w:lang w:val="sv-SE"/>
        </w:rPr>
        <w:t>3.5</w:t>
      </w:r>
      <w:r w:rsidRPr="0000219B">
        <w:rPr>
          <w:noProof/>
          <w:lang w:val="sv-SE"/>
        </w:rPr>
        <w:t xml:space="preserve">). Motsvarande belopp tas därefter upp i resultaträkningen som intäkter utan motprestation från samfinansiering. </w:t>
      </w:r>
      <w:r>
        <w:rPr>
          <w:noProof/>
        </w:rPr>
        <w:t>Följaktligen är påverkan på årets ekonomiska resultat noll.</w:t>
      </w:r>
    </w:p>
    <w:p w14:paraId="04FCC794" w14:textId="77777777" w:rsidR="007C55E1" w:rsidRDefault="00120B71" w:rsidP="00795FDB">
      <w:pPr>
        <w:pStyle w:val="HEADER2Part2"/>
        <w:ind w:left="3402" w:hanging="3402"/>
        <w:rPr>
          <w:noProof/>
        </w:rPr>
      </w:pPr>
      <w:r>
        <w:rPr>
          <w:noProof/>
        </w:rPr>
        <w:t>INTÄKTER FRÅN TRANSAKTIONER MED MOTPRESTATION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417"/>
        <w:gridCol w:w="1276"/>
        <w:gridCol w:w="1276"/>
        <w:gridCol w:w="1297"/>
        <w:gridCol w:w="869"/>
        <w:gridCol w:w="869"/>
      </w:tblGrid>
      <w:tr w:rsidR="00D04BFD" w14:paraId="25EA1F71" w14:textId="77777777">
        <w:trPr>
          <w:trHeight w:val="255"/>
        </w:trPr>
        <w:tc>
          <w:tcPr>
            <w:tcW w:w="2754" w:type="dxa"/>
            <w:gridSpan w:val="7"/>
            <w:tcBorders>
              <w:top w:val="nil"/>
              <w:left w:val="nil"/>
              <w:bottom w:val="nil"/>
              <w:right w:val="nil"/>
              <w:tl2br w:val="nil"/>
              <w:tr2bl w:val="nil"/>
            </w:tcBorders>
            <w:shd w:val="clear" w:color="auto" w:fill="auto"/>
            <w:tcMar>
              <w:left w:w="60" w:type="dxa"/>
              <w:right w:w="60" w:type="dxa"/>
            </w:tcMar>
            <w:vAlign w:val="center"/>
          </w:tcPr>
          <w:p w14:paraId="7081280B" w14:textId="77777777" w:rsidR="005419C9" w:rsidRDefault="00120B71">
            <w:pPr>
              <w:pStyle w:val="DMETW26161BIPEXREV"/>
              <w:jc w:val="right"/>
              <w:rPr>
                <w:rFonts w:ascii="Verdana" w:eastAsia="Verdana" w:hAnsi="Verdana" w:cs="Verdana"/>
                <w:i/>
                <w:noProof/>
                <w:sz w:val="16"/>
              </w:rPr>
            </w:pPr>
            <w:bookmarkStart w:id="99" w:name="DOC_TBL00037_1_1"/>
            <w:bookmarkEnd w:id="99"/>
            <w:r>
              <w:rPr>
                <w:rFonts w:ascii="Verdana" w:hAnsi="Verdana"/>
                <w:i/>
                <w:noProof/>
                <w:sz w:val="16"/>
              </w:rPr>
              <w:t>miljoner euro</w:t>
            </w:r>
          </w:p>
        </w:tc>
      </w:tr>
      <w:tr w:rsidR="00D04BFD" w14:paraId="70AA5E2B" w14:textId="77777777">
        <w:trPr>
          <w:trHeight w:val="255"/>
        </w:trPr>
        <w:tc>
          <w:tcPr>
            <w:tcW w:w="2754" w:type="dxa"/>
            <w:tcBorders>
              <w:top w:val="nil"/>
              <w:left w:val="nil"/>
              <w:bottom w:val="nil"/>
              <w:right w:val="nil"/>
              <w:tl2br w:val="nil"/>
              <w:tr2bl w:val="nil"/>
            </w:tcBorders>
            <w:shd w:val="solid" w:color="016794" w:fill="FFFFFF"/>
            <w:tcMar>
              <w:left w:w="60" w:type="dxa"/>
              <w:right w:w="60" w:type="dxa"/>
            </w:tcMar>
            <w:vAlign w:val="center"/>
          </w:tcPr>
          <w:p w14:paraId="21C4E5D4" w14:textId="77777777" w:rsidR="005419C9" w:rsidRDefault="005419C9">
            <w:pPr>
              <w:pStyle w:val="DMETW26161BIPEXREV"/>
              <w:jc w:val="right"/>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center"/>
          </w:tcPr>
          <w:p w14:paraId="19B1BD33" w14:textId="77777777" w:rsidR="005419C9" w:rsidRDefault="00120B71">
            <w:pPr>
              <w:pStyle w:val="DMETW26161BIPEXREV"/>
              <w:jc w:val="right"/>
              <w:rPr>
                <w:rFonts w:ascii="Verdana" w:eastAsia="Verdana" w:hAnsi="Verdana" w:cs="Verdana"/>
                <w:noProof/>
                <w:color w:val="FFFFFF"/>
              </w:rPr>
            </w:pPr>
            <w:r>
              <w:rPr>
                <w:rFonts w:ascii="Verdana" w:hAnsi="Verdana"/>
                <w:noProof/>
                <w:color w:val="FFFFFF"/>
              </w:rPr>
              <w:t>Åttonde EUF</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52B4166F" w14:textId="77777777" w:rsidR="005419C9" w:rsidRDefault="00120B71">
            <w:pPr>
              <w:pStyle w:val="DMETW26161BIPEXREV"/>
              <w:jc w:val="right"/>
              <w:rPr>
                <w:rFonts w:ascii="Verdana" w:eastAsia="Verdana" w:hAnsi="Verdana" w:cs="Verdana"/>
                <w:noProof/>
                <w:color w:val="FFFFFF"/>
              </w:rPr>
            </w:pPr>
            <w:r>
              <w:rPr>
                <w:rFonts w:ascii="Verdana" w:hAnsi="Verdana"/>
                <w:noProof/>
                <w:color w:val="FFFFFF"/>
              </w:rPr>
              <w:t>Nionde EUF</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61CD700C" w14:textId="77777777" w:rsidR="005419C9" w:rsidRDefault="00120B71">
            <w:pPr>
              <w:pStyle w:val="DMETW26161BIPEXREV"/>
              <w:jc w:val="right"/>
              <w:rPr>
                <w:rFonts w:ascii="Verdana" w:eastAsia="Verdana" w:hAnsi="Verdana" w:cs="Verdana"/>
                <w:noProof/>
                <w:color w:val="FFFFFF"/>
              </w:rPr>
            </w:pPr>
            <w:r>
              <w:rPr>
                <w:rFonts w:ascii="Verdana" w:hAnsi="Verdana"/>
                <w:noProof/>
                <w:color w:val="FFFFFF"/>
              </w:rPr>
              <w:t>Tionde EUF</w:t>
            </w:r>
          </w:p>
        </w:tc>
        <w:tc>
          <w:tcPr>
            <w:tcW w:w="1297" w:type="dxa"/>
            <w:tcBorders>
              <w:top w:val="nil"/>
              <w:left w:val="nil"/>
              <w:bottom w:val="nil"/>
              <w:right w:val="nil"/>
              <w:tl2br w:val="nil"/>
              <w:tr2bl w:val="nil"/>
            </w:tcBorders>
            <w:shd w:val="solid" w:color="016794" w:fill="FFFFFF"/>
            <w:tcMar>
              <w:left w:w="60" w:type="dxa"/>
              <w:right w:w="60" w:type="dxa"/>
            </w:tcMar>
            <w:vAlign w:val="center"/>
          </w:tcPr>
          <w:p w14:paraId="21506064" w14:textId="77777777" w:rsidR="005419C9" w:rsidRDefault="00120B71">
            <w:pPr>
              <w:pStyle w:val="DMETW26161BIPEXREV"/>
              <w:jc w:val="right"/>
              <w:rPr>
                <w:rFonts w:ascii="Verdana" w:eastAsia="Verdana" w:hAnsi="Verdana" w:cs="Verdana"/>
                <w:noProof/>
                <w:color w:val="FFFFFF"/>
              </w:rPr>
            </w:pPr>
            <w:r>
              <w:rPr>
                <w:rFonts w:ascii="Verdana" w:hAnsi="Verdana"/>
                <w:noProof/>
                <w:color w:val="FFFFFF"/>
              </w:rPr>
              <w:t>Elfte EUF</w:t>
            </w:r>
          </w:p>
        </w:tc>
        <w:tc>
          <w:tcPr>
            <w:tcW w:w="869" w:type="dxa"/>
            <w:tcBorders>
              <w:top w:val="nil"/>
              <w:left w:val="nil"/>
              <w:bottom w:val="nil"/>
              <w:right w:val="nil"/>
              <w:tl2br w:val="nil"/>
              <w:tr2bl w:val="nil"/>
            </w:tcBorders>
            <w:shd w:val="solid" w:color="016794" w:fill="FFFFFF"/>
            <w:tcMar>
              <w:left w:w="60" w:type="dxa"/>
              <w:right w:w="60" w:type="dxa"/>
            </w:tcMar>
            <w:vAlign w:val="center"/>
          </w:tcPr>
          <w:p w14:paraId="238EA29D" w14:textId="77777777" w:rsidR="005419C9" w:rsidRDefault="00120B71">
            <w:pPr>
              <w:pStyle w:val="DMETW26161BIPEXREV"/>
              <w:jc w:val="right"/>
              <w:rPr>
                <w:rFonts w:ascii="Verdana" w:eastAsia="Verdana" w:hAnsi="Verdana" w:cs="Verdana"/>
                <w:noProof/>
                <w:color w:val="FFFFFF"/>
              </w:rPr>
            </w:pPr>
            <w:r>
              <w:rPr>
                <w:rFonts w:ascii="Verdana" w:hAnsi="Verdana"/>
                <w:noProof/>
                <w:color w:val="FFFFFF"/>
              </w:rPr>
              <w:t>2022</w:t>
            </w:r>
          </w:p>
        </w:tc>
        <w:tc>
          <w:tcPr>
            <w:tcW w:w="869" w:type="dxa"/>
            <w:tcBorders>
              <w:top w:val="nil"/>
              <w:left w:val="nil"/>
              <w:bottom w:val="nil"/>
              <w:right w:val="nil"/>
              <w:tl2br w:val="nil"/>
              <w:tr2bl w:val="nil"/>
            </w:tcBorders>
            <w:shd w:val="solid" w:color="016794" w:fill="FFFFFF"/>
            <w:tcMar>
              <w:left w:w="60" w:type="dxa"/>
              <w:right w:w="60" w:type="dxa"/>
            </w:tcMar>
            <w:vAlign w:val="center"/>
          </w:tcPr>
          <w:p w14:paraId="3201230C" w14:textId="77777777" w:rsidR="005419C9" w:rsidRDefault="00120B71">
            <w:pPr>
              <w:pStyle w:val="DMETW26161BIPEXREV"/>
              <w:jc w:val="right"/>
              <w:rPr>
                <w:rFonts w:ascii="Verdana" w:eastAsia="Verdana" w:hAnsi="Verdana" w:cs="Verdana"/>
                <w:noProof/>
                <w:color w:val="FFFFFF"/>
              </w:rPr>
            </w:pPr>
            <w:r>
              <w:rPr>
                <w:rFonts w:ascii="Verdana" w:hAnsi="Verdana"/>
                <w:noProof/>
                <w:color w:val="FFFFFF"/>
              </w:rPr>
              <w:t>2021</w:t>
            </w:r>
          </w:p>
        </w:tc>
      </w:tr>
      <w:tr w:rsidR="00D04BFD" w14:paraId="00113B81" w14:textId="77777777">
        <w:trPr>
          <w:trHeigh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52EB9D84" w14:textId="77777777" w:rsidR="005419C9" w:rsidRDefault="00120B71">
            <w:pPr>
              <w:pStyle w:val="DMETW26161BIPEXREV"/>
              <w:rPr>
                <w:rFonts w:ascii="Verdana" w:eastAsia="Verdana" w:hAnsi="Verdana" w:cs="Verdana"/>
                <w:i/>
                <w:noProof/>
                <w:sz w:val="18"/>
              </w:rPr>
            </w:pPr>
            <w:r>
              <w:rPr>
                <w:rFonts w:ascii="Verdana" w:hAnsi="Verdana"/>
                <w:i/>
                <w:noProof/>
                <w:sz w:val="18"/>
              </w:rPr>
              <w:t>Finansiella intäkter</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3406C192" w14:textId="77777777" w:rsidR="005419C9" w:rsidRDefault="00120B71">
            <w:pPr>
              <w:pStyle w:val="DMETW26161BIPEXREV"/>
              <w:jc w:val="right"/>
              <w:rPr>
                <w:rFonts w:ascii="Verdana" w:eastAsia="Verdana" w:hAnsi="Verdana" w:cs="Verdana"/>
                <w:i/>
                <w:noProof/>
                <w:sz w:val="18"/>
              </w:rPr>
            </w:pPr>
            <w:r>
              <w:rPr>
                <w:rFonts w:ascii="Verdana" w:hAnsi="Verdana"/>
                <w:i/>
                <w:noProof/>
                <w:sz w:val="18"/>
              </w:rPr>
              <w:t>-</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023CD81B" w14:textId="25354363" w:rsidR="005419C9" w:rsidRDefault="00120B71">
            <w:pPr>
              <w:pStyle w:val="DMETW26161BIPEXREV"/>
              <w:jc w:val="right"/>
              <w:rPr>
                <w:rFonts w:ascii="Verdana" w:eastAsia="Verdana" w:hAnsi="Verdana" w:cs="Verdana"/>
                <w:i/>
                <w:noProof/>
                <w:sz w:val="18"/>
              </w:rPr>
            </w:pPr>
            <w:r>
              <w:rPr>
                <w:rFonts w:ascii="Verdana" w:hAnsi="Verdana"/>
                <w:i/>
                <w:noProof/>
                <w:sz w:val="18"/>
              </w:rPr>
              <w:t xml:space="preserve"> -</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733B4405" w14:textId="75B55254" w:rsidR="005419C9" w:rsidRDefault="00120B71">
            <w:pPr>
              <w:pStyle w:val="DMETW26161BIPEXREV"/>
              <w:jc w:val="right"/>
              <w:rPr>
                <w:rFonts w:ascii="Verdana" w:eastAsia="Verdana" w:hAnsi="Verdana" w:cs="Verdana"/>
                <w:i/>
                <w:noProof/>
                <w:sz w:val="18"/>
              </w:rPr>
            </w:pPr>
            <w:r>
              <w:rPr>
                <w:rFonts w:ascii="Verdana" w:hAnsi="Verdana"/>
                <w:i/>
                <w:noProof/>
                <w:sz w:val="18"/>
              </w:rPr>
              <w:t xml:space="preserve"> 2</w:t>
            </w:r>
          </w:p>
        </w:tc>
        <w:tc>
          <w:tcPr>
            <w:tcW w:w="1297" w:type="dxa"/>
            <w:tcBorders>
              <w:top w:val="nil"/>
              <w:left w:val="nil"/>
              <w:bottom w:val="nil"/>
              <w:right w:val="nil"/>
              <w:tl2br w:val="nil"/>
              <w:tr2bl w:val="nil"/>
            </w:tcBorders>
            <w:shd w:val="clear" w:color="auto" w:fill="auto"/>
            <w:tcMar>
              <w:left w:w="60" w:type="dxa"/>
              <w:right w:w="60" w:type="dxa"/>
            </w:tcMar>
            <w:vAlign w:val="center"/>
          </w:tcPr>
          <w:p w14:paraId="43AD6735" w14:textId="5AFC512B" w:rsidR="005419C9" w:rsidRDefault="00120B71">
            <w:pPr>
              <w:pStyle w:val="DMETW26161BIPEXREV"/>
              <w:jc w:val="right"/>
              <w:rPr>
                <w:rFonts w:ascii="Verdana" w:eastAsia="Verdana" w:hAnsi="Verdana" w:cs="Verdana"/>
                <w:i/>
                <w:noProof/>
                <w:sz w:val="18"/>
              </w:rPr>
            </w:pPr>
            <w:r>
              <w:rPr>
                <w:rFonts w:ascii="Verdana" w:hAnsi="Verdana"/>
                <w:i/>
                <w:noProof/>
                <w:sz w:val="18"/>
              </w:rPr>
              <w:t xml:space="preserve"> 1</w:t>
            </w:r>
          </w:p>
        </w:tc>
        <w:tc>
          <w:tcPr>
            <w:tcW w:w="869" w:type="dxa"/>
            <w:tcBorders>
              <w:top w:val="nil"/>
              <w:left w:val="nil"/>
              <w:bottom w:val="nil"/>
              <w:right w:val="nil"/>
              <w:tl2br w:val="nil"/>
              <w:tr2bl w:val="nil"/>
            </w:tcBorders>
            <w:shd w:val="clear" w:color="auto" w:fill="auto"/>
            <w:tcMar>
              <w:left w:w="60" w:type="dxa"/>
              <w:right w:w="60" w:type="dxa"/>
            </w:tcMar>
            <w:vAlign w:val="center"/>
          </w:tcPr>
          <w:p w14:paraId="6E5D42AE" w14:textId="4C5764E3" w:rsidR="005419C9" w:rsidRDefault="00120B71">
            <w:pPr>
              <w:pStyle w:val="DMETW26161BIPEXREV"/>
              <w:jc w:val="right"/>
              <w:rPr>
                <w:rFonts w:ascii="Verdana" w:eastAsia="Verdana" w:hAnsi="Verdana" w:cs="Verdana"/>
                <w:i/>
                <w:noProof/>
                <w:sz w:val="18"/>
              </w:rPr>
            </w:pPr>
            <w:r>
              <w:rPr>
                <w:rFonts w:ascii="Verdana" w:hAnsi="Verdana"/>
                <w:i/>
                <w:noProof/>
                <w:sz w:val="18"/>
              </w:rPr>
              <w:t xml:space="preserve"> 3</w:t>
            </w:r>
          </w:p>
        </w:tc>
        <w:tc>
          <w:tcPr>
            <w:tcW w:w="869" w:type="dxa"/>
            <w:tcBorders>
              <w:top w:val="nil"/>
              <w:left w:val="nil"/>
              <w:bottom w:val="nil"/>
              <w:right w:val="nil"/>
              <w:tl2br w:val="nil"/>
              <w:tr2bl w:val="nil"/>
            </w:tcBorders>
            <w:shd w:val="clear" w:color="auto" w:fill="auto"/>
            <w:tcMar>
              <w:left w:w="60" w:type="dxa"/>
              <w:right w:w="60" w:type="dxa"/>
            </w:tcMar>
            <w:vAlign w:val="center"/>
          </w:tcPr>
          <w:p w14:paraId="0AD3F2AB" w14:textId="77777777" w:rsidR="005419C9" w:rsidRDefault="00120B71">
            <w:pPr>
              <w:pStyle w:val="DMETW26161BIPEXREV"/>
              <w:jc w:val="right"/>
              <w:rPr>
                <w:rFonts w:ascii="Verdana" w:eastAsia="Verdana" w:hAnsi="Verdana" w:cs="Verdana"/>
                <w:i/>
                <w:noProof/>
                <w:sz w:val="18"/>
              </w:rPr>
            </w:pPr>
            <w:r>
              <w:rPr>
                <w:rFonts w:ascii="Verdana" w:hAnsi="Verdana"/>
                <w:i/>
                <w:noProof/>
                <w:sz w:val="18"/>
              </w:rPr>
              <w:t xml:space="preserve"> (26)</w:t>
            </w:r>
          </w:p>
        </w:tc>
      </w:tr>
      <w:tr w:rsidR="00D04BFD" w14:paraId="3DD32F37" w14:textId="77777777">
        <w:trPr>
          <w:trHeigh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30246BE0" w14:textId="77777777" w:rsidR="005419C9" w:rsidRDefault="00120B71">
            <w:pPr>
              <w:pStyle w:val="DMETW26161BIPEXREV"/>
              <w:rPr>
                <w:rFonts w:ascii="Verdana" w:eastAsia="Verdana" w:hAnsi="Verdana" w:cs="Verdana"/>
                <w:i/>
                <w:noProof/>
                <w:sz w:val="18"/>
              </w:rPr>
            </w:pPr>
            <w:r>
              <w:rPr>
                <w:rFonts w:ascii="Verdana" w:hAnsi="Verdana"/>
                <w:i/>
                <w:noProof/>
                <w:sz w:val="18"/>
              </w:rPr>
              <w:t>Övriga intäkter</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004B4A12" w14:textId="77777777" w:rsidR="005419C9" w:rsidRDefault="00120B71">
            <w:pPr>
              <w:pStyle w:val="DMETW26161BIPEXREV"/>
              <w:jc w:val="right"/>
              <w:rPr>
                <w:rFonts w:ascii="Verdana" w:eastAsia="Verdana" w:hAnsi="Verdana" w:cs="Verdana"/>
                <w:i/>
                <w:noProof/>
                <w:sz w:val="18"/>
              </w:rPr>
            </w:pPr>
            <w:r>
              <w:rPr>
                <w:rFonts w:ascii="Verdana" w:hAnsi="Verdana"/>
                <w:i/>
                <w:noProof/>
                <w:sz w:val="18"/>
              </w:rPr>
              <w:t>-</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63653F8C" w14:textId="77777777" w:rsidR="005419C9" w:rsidRDefault="00120B71">
            <w:pPr>
              <w:pStyle w:val="DMETW26161BIPEXREV"/>
              <w:jc w:val="right"/>
              <w:rPr>
                <w:rFonts w:ascii="Verdana" w:eastAsia="Verdana" w:hAnsi="Verdana" w:cs="Verdana"/>
                <w:i/>
                <w:noProof/>
                <w:sz w:val="18"/>
              </w:rPr>
            </w:pPr>
            <w:r>
              <w:rPr>
                <w:rFonts w:ascii="Verdana" w:hAnsi="Verdana"/>
                <w:i/>
                <w:noProof/>
                <w:sz w:val="18"/>
              </w:rPr>
              <w:t xml:space="preserve"> 3</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3E43C1BE" w14:textId="77777777" w:rsidR="005419C9" w:rsidRDefault="00120B71">
            <w:pPr>
              <w:pStyle w:val="DMETW26161BIPEXREV"/>
              <w:jc w:val="right"/>
              <w:rPr>
                <w:rFonts w:ascii="Verdana" w:eastAsia="Verdana" w:hAnsi="Verdana" w:cs="Verdana"/>
                <w:i/>
                <w:noProof/>
                <w:sz w:val="18"/>
              </w:rPr>
            </w:pPr>
            <w:r>
              <w:rPr>
                <w:rFonts w:ascii="Verdana" w:hAnsi="Verdana"/>
                <w:i/>
                <w:noProof/>
                <w:sz w:val="18"/>
              </w:rPr>
              <w:t xml:space="preserve"> 8</w:t>
            </w:r>
          </w:p>
        </w:tc>
        <w:tc>
          <w:tcPr>
            <w:tcW w:w="1297" w:type="dxa"/>
            <w:tcBorders>
              <w:top w:val="nil"/>
              <w:left w:val="nil"/>
              <w:bottom w:val="nil"/>
              <w:right w:val="nil"/>
              <w:tl2br w:val="nil"/>
              <w:tr2bl w:val="nil"/>
            </w:tcBorders>
            <w:shd w:val="clear" w:color="auto" w:fill="auto"/>
            <w:tcMar>
              <w:left w:w="60" w:type="dxa"/>
              <w:right w:w="60" w:type="dxa"/>
            </w:tcMar>
            <w:vAlign w:val="center"/>
          </w:tcPr>
          <w:p w14:paraId="486C5CC1" w14:textId="77777777" w:rsidR="005419C9" w:rsidRDefault="00120B71">
            <w:pPr>
              <w:pStyle w:val="DMETW26161BIPEXREV"/>
              <w:jc w:val="right"/>
              <w:rPr>
                <w:rFonts w:ascii="Verdana" w:eastAsia="Verdana" w:hAnsi="Verdana" w:cs="Verdana"/>
                <w:i/>
                <w:noProof/>
                <w:sz w:val="18"/>
              </w:rPr>
            </w:pPr>
            <w:r>
              <w:rPr>
                <w:rFonts w:ascii="Verdana" w:hAnsi="Verdana"/>
                <w:i/>
                <w:noProof/>
                <w:sz w:val="18"/>
              </w:rPr>
              <w:t xml:space="preserve"> 66</w:t>
            </w:r>
          </w:p>
        </w:tc>
        <w:tc>
          <w:tcPr>
            <w:tcW w:w="869" w:type="dxa"/>
            <w:tcBorders>
              <w:top w:val="nil"/>
              <w:left w:val="nil"/>
              <w:bottom w:val="nil"/>
              <w:right w:val="nil"/>
              <w:tl2br w:val="nil"/>
              <w:tr2bl w:val="nil"/>
            </w:tcBorders>
            <w:shd w:val="clear" w:color="auto" w:fill="auto"/>
            <w:tcMar>
              <w:left w:w="60" w:type="dxa"/>
              <w:right w:w="60" w:type="dxa"/>
            </w:tcMar>
            <w:vAlign w:val="center"/>
          </w:tcPr>
          <w:p w14:paraId="002F43F0" w14:textId="77777777" w:rsidR="005419C9" w:rsidRDefault="00120B71">
            <w:pPr>
              <w:pStyle w:val="DMETW26161BIPEXREV"/>
              <w:jc w:val="right"/>
              <w:rPr>
                <w:rFonts w:ascii="Verdana" w:eastAsia="Verdana" w:hAnsi="Verdana" w:cs="Verdana"/>
                <w:i/>
                <w:noProof/>
                <w:sz w:val="18"/>
              </w:rPr>
            </w:pPr>
            <w:r>
              <w:rPr>
                <w:rFonts w:ascii="Verdana" w:hAnsi="Verdana"/>
                <w:i/>
                <w:noProof/>
                <w:sz w:val="18"/>
              </w:rPr>
              <w:t xml:space="preserve"> 77</w:t>
            </w:r>
          </w:p>
        </w:tc>
        <w:tc>
          <w:tcPr>
            <w:tcW w:w="869" w:type="dxa"/>
            <w:tcBorders>
              <w:top w:val="nil"/>
              <w:left w:val="nil"/>
              <w:bottom w:val="nil"/>
              <w:right w:val="nil"/>
              <w:tl2br w:val="nil"/>
              <w:tr2bl w:val="nil"/>
            </w:tcBorders>
            <w:shd w:val="clear" w:color="auto" w:fill="auto"/>
            <w:tcMar>
              <w:left w:w="60" w:type="dxa"/>
              <w:right w:w="60" w:type="dxa"/>
            </w:tcMar>
            <w:vAlign w:val="center"/>
          </w:tcPr>
          <w:p w14:paraId="304E1047" w14:textId="77777777" w:rsidR="005419C9" w:rsidRDefault="00120B71">
            <w:pPr>
              <w:pStyle w:val="DMETW26161BIPEXREV"/>
              <w:jc w:val="right"/>
              <w:rPr>
                <w:rFonts w:ascii="Verdana" w:eastAsia="Verdana" w:hAnsi="Verdana" w:cs="Verdana"/>
                <w:i/>
                <w:noProof/>
                <w:sz w:val="18"/>
              </w:rPr>
            </w:pPr>
            <w:r>
              <w:rPr>
                <w:rFonts w:ascii="Verdana" w:hAnsi="Verdana"/>
                <w:i/>
                <w:noProof/>
                <w:sz w:val="18"/>
              </w:rPr>
              <w:t xml:space="preserve"> 74</w:t>
            </w:r>
          </w:p>
        </w:tc>
      </w:tr>
      <w:tr w:rsidR="00D04BFD" w14:paraId="5D2E86C6" w14:textId="77777777">
        <w:trPr>
          <w:trHeight w:val="255"/>
        </w:trPr>
        <w:tc>
          <w:tcPr>
            <w:tcW w:w="2754" w:type="dxa"/>
            <w:tcBorders>
              <w:top w:val="nil"/>
              <w:left w:val="nil"/>
              <w:bottom w:val="nil"/>
              <w:right w:val="nil"/>
              <w:tl2br w:val="nil"/>
              <w:tr2bl w:val="nil"/>
            </w:tcBorders>
            <w:shd w:val="solid" w:color="CCE1EA" w:fill="FFFFFF"/>
            <w:tcMar>
              <w:left w:w="60" w:type="dxa"/>
              <w:right w:w="60" w:type="dxa"/>
            </w:tcMar>
            <w:vAlign w:val="center"/>
          </w:tcPr>
          <w:p w14:paraId="69C7146A" w14:textId="77777777" w:rsidR="005419C9" w:rsidRDefault="00120B71">
            <w:pPr>
              <w:pStyle w:val="DMETW26161BIPEXREV"/>
              <w:rPr>
                <w:rFonts w:ascii="Verdana" w:eastAsia="Verdana" w:hAnsi="Verdana" w:cs="Verdana"/>
                <w:b/>
                <w:noProof/>
                <w:sz w:val="18"/>
              </w:rPr>
            </w:pPr>
            <w:r>
              <w:rPr>
                <w:rFonts w:ascii="Verdana" w:hAnsi="Verdana"/>
                <w:b/>
                <w:noProof/>
                <w:sz w:val="18"/>
              </w:rPr>
              <w:t>Totalt</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156712A2" w14:textId="77777777" w:rsidR="005419C9" w:rsidRDefault="00120B71">
            <w:pPr>
              <w:pStyle w:val="DMETW26161BIPEXREV"/>
              <w:jc w:val="right"/>
              <w:rPr>
                <w:rFonts w:ascii="Verdana" w:eastAsia="Verdana" w:hAnsi="Verdana" w:cs="Verdana"/>
                <w:b/>
                <w:noProof/>
                <w:sz w:val="18"/>
              </w:rPr>
            </w:pPr>
            <w:r>
              <w:rPr>
                <w:rFonts w:ascii="Verdana" w:hAnsi="Verdana"/>
                <w:b/>
                <w:noProof/>
                <w:sz w:val="18"/>
              </w:rPr>
              <w:t>–</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2E428873" w14:textId="77777777" w:rsidR="005419C9" w:rsidRDefault="00120B71">
            <w:pPr>
              <w:pStyle w:val="DMETW26161BIPEXREV"/>
              <w:jc w:val="right"/>
              <w:rPr>
                <w:rFonts w:ascii="Verdana" w:eastAsia="Verdana" w:hAnsi="Verdana" w:cs="Verdana"/>
                <w:b/>
                <w:noProof/>
                <w:sz w:val="18"/>
              </w:rPr>
            </w:pPr>
            <w:r>
              <w:rPr>
                <w:rFonts w:ascii="Verdana" w:hAnsi="Verdana"/>
                <w:b/>
                <w:noProof/>
                <w:sz w:val="18"/>
              </w:rPr>
              <w:t xml:space="preserve">  3</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49797513" w14:textId="6CCCF18B" w:rsidR="005419C9" w:rsidRDefault="00120B71">
            <w:pPr>
              <w:pStyle w:val="DMETW26161BIPEXREV"/>
              <w:jc w:val="right"/>
              <w:rPr>
                <w:rFonts w:ascii="Verdana" w:eastAsia="Verdana" w:hAnsi="Verdana" w:cs="Verdana"/>
                <w:b/>
                <w:noProof/>
                <w:sz w:val="18"/>
              </w:rPr>
            </w:pPr>
            <w:r>
              <w:rPr>
                <w:rFonts w:ascii="Verdana" w:hAnsi="Verdana"/>
                <w:b/>
                <w:noProof/>
                <w:sz w:val="18"/>
              </w:rPr>
              <w:t xml:space="preserve"> 10</w:t>
            </w:r>
          </w:p>
        </w:tc>
        <w:tc>
          <w:tcPr>
            <w:tcW w:w="1297" w:type="dxa"/>
            <w:tcBorders>
              <w:top w:val="nil"/>
              <w:left w:val="nil"/>
              <w:bottom w:val="nil"/>
              <w:right w:val="nil"/>
              <w:tl2br w:val="nil"/>
              <w:tr2bl w:val="nil"/>
            </w:tcBorders>
            <w:shd w:val="solid" w:color="CCE1EA" w:fill="FFFFFF"/>
            <w:tcMar>
              <w:left w:w="60" w:type="dxa"/>
              <w:right w:w="60" w:type="dxa"/>
            </w:tcMar>
            <w:vAlign w:val="center"/>
          </w:tcPr>
          <w:p w14:paraId="538D36D0" w14:textId="018CD225" w:rsidR="005419C9" w:rsidRDefault="00120B71">
            <w:pPr>
              <w:pStyle w:val="DMETW26161BIPEXREV"/>
              <w:jc w:val="right"/>
              <w:rPr>
                <w:rFonts w:ascii="Verdana" w:eastAsia="Verdana" w:hAnsi="Verdana" w:cs="Verdana"/>
                <w:b/>
                <w:noProof/>
                <w:sz w:val="18"/>
              </w:rPr>
            </w:pPr>
            <w:r>
              <w:rPr>
                <w:rFonts w:ascii="Verdana" w:hAnsi="Verdana"/>
                <w:b/>
                <w:noProof/>
                <w:sz w:val="18"/>
              </w:rPr>
              <w:t xml:space="preserve">  67</w:t>
            </w:r>
          </w:p>
        </w:tc>
        <w:tc>
          <w:tcPr>
            <w:tcW w:w="869" w:type="dxa"/>
            <w:tcBorders>
              <w:top w:val="nil"/>
              <w:left w:val="nil"/>
              <w:bottom w:val="nil"/>
              <w:right w:val="nil"/>
              <w:tl2br w:val="nil"/>
              <w:tr2bl w:val="nil"/>
            </w:tcBorders>
            <w:shd w:val="solid" w:color="CCE1EA" w:fill="FFFFFF"/>
            <w:tcMar>
              <w:left w:w="60" w:type="dxa"/>
              <w:right w:w="60" w:type="dxa"/>
            </w:tcMar>
            <w:vAlign w:val="center"/>
          </w:tcPr>
          <w:p w14:paraId="6B7CAC64" w14:textId="16958D45" w:rsidR="005419C9" w:rsidRDefault="00120B71">
            <w:pPr>
              <w:pStyle w:val="DMETW26161BIPEXREV"/>
              <w:jc w:val="right"/>
              <w:rPr>
                <w:rFonts w:ascii="Verdana" w:eastAsia="Verdana" w:hAnsi="Verdana" w:cs="Verdana"/>
                <w:b/>
                <w:noProof/>
                <w:sz w:val="18"/>
              </w:rPr>
            </w:pPr>
            <w:r>
              <w:rPr>
                <w:rFonts w:ascii="Verdana" w:hAnsi="Verdana"/>
                <w:b/>
                <w:noProof/>
                <w:sz w:val="18"/>
              </w:rPr>
              <w:t xml:space="preserve"> 80</w:t>
            </w:r>
          </w:p>
        </w:tc>
        <w:tc>
          <w:tcPr>
            <w:tcW w:w="869" w:type="dxa"/>
            <w:tcBorders>
              <w:top w:val="nil"/>
              <w:left w:val="nil"/>
              <w:bottom w:val="nil"/>
              <w:right w:val="nil"/>
              <w:tl2br w:val="nil"/>
              <w:tr2bl w:val="nil"/>
            </w:tcBorders>
            <w:shd w:val="solid" w:color="CCE1EA" w:fill="FFFFFF"/>
            <w:tcMar>
              <w:left w:w="60" w:type="dxa"/>
              <w:right w:w="60" w:type="dxa"/>
            </w:tcMar>
            <w:vAlign w:val="center"/>
          </w:tcPr>
          <w:p w14:paraId="28EE6893" w14:textId="77777777" w:rsidR="005419C9" w:rsidRDefault="00120B71">
            <w:pPr>
              <w:pStyle w:val="DMETW26161BIPEXREV"/>
              <w:jc w:val="right"/>
              <w:rPr>
                <w:rFonts w:ascii="Verdana" w:eastAsia="Verdana" w:hAnsi="Verdana" w:cs="Verdana"/>
                <w:b/>
                <w:noProof/>
                <w:sz w:val="18"/>
              </w:rPr>
            </w:pPr>
            <w:r>
              <w:rPr>
                <w:rFonts w:ascii="Verdana" w:hAnsi="Verdana"/>
                <w:b/>
                <w:noProof/>
                <w:sz w:val="18"/>
              </w:rPr>
              <w:t xml:space="preserve">  48</w:t>
            </w:r>
          </w:p>
        </w:tc>
      </w:tr>
    </w:tbl>
    <w:p w14:paraId="5CF53CAF" w14:textId="37340AF7" w:rsidR="001B3405" w:rsidRPr="0000219B" w:rsidRDefault="00120B71" w:rsidP="001B3405">
      <w:pPr>
        <w:pStyle w:val="Textstand-alone"/>
        <w:rPr>
          <w:noProof/>
          <w:lang w:val="sv-SE"/>
        </w:rPr>
      </w:pPr>
      <w:bookmarkStart w:id="100" w:name="_Hlk135727486"/>
      <w:r w:rsidRPr="0000219B">
        <w:rPr>
          <w:noProof/>
          <w:lang w:val="sv-SE"/>
        </w:rPr>
        <w:t xml:space="preserve">Beloppet på 3 miljoner euro under rubriken ”Finansiella intäkter” omfattar huvudsakligen upplupen ränta på obetalda betalningskrav och finansiella intäkter från finansiella tillgångar som innehas till verkligt värde via resultatet (se not </w:t>
      </w:r>
      <w:r w:rsidRPr="0000219B">
        <w:rPr>
          <w:b/>
          <w:noProof/>
          <w:lang w:val="sv-SE"/>
        </w:rPr>
        <w:t>2.1</w:t>
      </w:r>
      <w:r w:rsidRPr="0000219B">
        <w:rPr>
          <w:noProof/>
          <w:lang w:val="sv-SE"/>
        </w:rPr>
        <w:t>).</w:t>
      </w:r>
    </w:p>
    <w:p w14:paraId="4725EED9" w14:textId="7FB9635A" w:rsidR="001B3405" w:rsidRPr="0000219B" w:rsidRDefault="00120B71" w:rsidP="001B3405">
      <w:pPr>
        <w:pStyle w:val="Textstand-alone"/>
        <w:rPr>
          <w:noProof/>
          <w:lang w:val="sv-SE"/>
        </w:rPr>
      </w:pPr>
      <w:r w:rsidRPr="0000219B">
        <w:rPr>
          <w:noProof/>
          <w:lang w:val="sv-SE"/>
        </w:rPr>
        <w:t xml:space="preserve">Övriga intäkter avser i huvudsak valutakursvinster. Motsvarande valutakursförluster tas upp i redovisningen under övriga kostnader (se not </w:t>
      </w:r>
      <w:r w:rsidRPr="0000219B">
        <w:rPr>
          <w:b/>
          <w:noProof/>
          <w:lang w:val="sv-SE"/>
        </w:rPr>
        <w:t>3.7</w:t>
      </w:r>
      <w:r w:rsidRPr="0000219B">
        <w:rPr>
          <w:noProof/>
          <w:lang w:val="sv-SE"/>
        </w:rPr>
        <w:t xml:space="preserve">). </w:t>
      </w:r>
    </w:p>
    <w:bookmarkEnd w:id="100"/>
    <w:p w14:paraId="1548DC8B" w14:textId="77777777" w:rsidR="007C55E1" w:rsidRPr="0000219B" w:rsidRDefault="00120B71" w:rsidP="007C55E1">
      <w:pPr>
        <w:pStyle w:val="HEADERTABLE"/>
        <w:rPr>
          <w:noProof/>
          <w:lang w:val="sv-SE"/>
        </w:rPr>
      </w:pPr>
      <w:r w:rsidRPr="0000219B">
        <w:rPr>
          <w:noProof/>
          <w:lang w:val="sv-SE"/>
        </w:rPr>
        <w:t>KOSTNADER</w:t>
      </w:r>
    </w:p>
    <w:p w14:paraId="27416E94" w14:textId="77777777" w:rsidR="00A927A4" w:rsidRPr="0000219B" w:rsidRDefault="00120B71" w:rsidP="00A927A4">
      <w:pPr>
        <w:pStyle w:val="Textstand-alone"/>
        <w:rPr>
          <w:noProof/>
          <w:lang w:val="sv-SE"/>
        </w:rPr>
      </w:pPr>
      <w:bookmarkStart w:id="101" w:name="BIP_SEL001"/>
      <w:r w:rsidRPr="0000219B">
        <w:rPr>
          <w:noProof/>
          <w:lang w:val="sv-SE"/>
        </w:rPr>
        <w:t>Under denna rubrik tas kostnader avseende den operativa verksamheten upp.</w:t>
      </w:r>
      <w:bookmarkEnd w:id="101"/>
    </w:p>
    <w:p w14:paraId="143BF271" w14:textId="77777777" w:rsidR="00E15ED7" w:rsidRDefault="00120B71" w:rsidP="00795FDB">
      <w:pPr>
        <w:pStyle w:val="HEADER2Part2"/>
        <w:ind w:left="3402" w:hanging="3402"/>
        <w:rPr>
          <w:noProof/>
        </w:rPr>
      </w:pPr>
      <w:r>
        <w:rPr>
          <w:noProof/>
        </w:rPr>
        <w:t>KOSTNADER GENOMFÖRDA AV ANDRA ENHETER</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6"/>
        <w:gridCol w:w="1087"/>
        <w:gridCol w:w="1007"/>
        <w:gridCol w:w="954"/>
        <w:gridCol w:w="954"/>
        <w:gridCol w:w="1205"/>
        <w:gridCol w:w="1205"/>
      </w:tblGrid>
      <w:tr w:rsidR="00D04BFD" w14:paraId="11D378DE" w14:textId="77777777" w:rsidTr="00B3114E">
        <w:trPr>
          <w:trHeight w:val="255"/>
        </w:trPr>
        <w:tc>
          <w:tcPr>
            <w:tcW w:w="10950" w:type="dxa"/>
            <w:gridSpan w:val="7"/>
            <w:tcBorders>
              <w:top w:val="nil"/>
              <w:left w:val="nil"/>
              <w:bottom w:val="nil"/>
              <w:right w:val="nil"/>
              <w:tl2br w:val="nil"/>
              <w:tr2bl w:val="nil"/>
            </w:tcBorders>
            <w:shd w:val="clear" w:color="auto" w:fill="auto"/>
            <w:tcMar>
              <w:left w:w="60" w:type="dxa"/>
              <w:right w:w="60" w:type="dxa"/>
            </w:tcMar>
            <w:vAlign w:val="center"/>
          </w:tcPr>
          <w:p w14:paraId="5AD0A840" w14:textId="77777777" w:rsidR="005419C9" w:rsidRDefault="00120B71">
            <w:pPr>
              <w:pStyle w:val="DMETW26161BIPdelegatedexp"/>
              <w:jc w:val="right"/>
              <w:rPr>
                <w:rFonts w:ascii="Verdana" w:eastAsia="Verdana" w:hAnsi="Verdana" w:cs="Verdana"/>
                <w:i/>
                <w:noProof/>
                <w:sz w:val="16"/>
              </w:rPr>
            </w:pPr>
            <w:bookmarkStart w:id="102" w:name="DOC_TBL00019_1_1"/>
            <w:bookmarkEnd w:id="102"/>
            <w:r>
              <w:rPr>
                <w:rFonts w:ascii="Verdana" w:hAnsi="Verdana"/>
                <w:i/>
                <w:noProof/>
                <w:sz w:val="16"/>
              </w:rPr>
              <w:t>miljoner euro</w:t>
            </w:r>
          </w:p>
        </w:tc>
      </w:tr>
      <w:tr w:rsidR="00D04BFD" w14:paraId="428AFFAD" w14:textId="77777777" w:rsidTr="00B3114E">
        <w:trPr>
          <w:trHeight w:val="255"/>
        </w:trPr>
        <w:tc>
          <w:tcPr>
            <w:tcW w:w="3780" w:type="dxa"/>
            <w:tcBorders>
              <w:top w:val="nil"/>
              <w:left w:val="nil"/>
              <w:bottom w:val="nil"/>
              <w:right w:val="nil"/>
              <w:tl2br w:val="nil"/>
              <w:tr2bl w:val="nil"/>
            </w:tcBorders>
            <w:shd w:val="solid" w:color="016794" w:fill="FFFFFF"/>
            <w:tcMar>
              <w:left w:w="60" w:type="dxa"/>
              <w:right w:w="60" w:type="dxa"/>
            </w:tcMar>
            <w:vAlign w:val="center"/>
          </w:tcPr>
          <w:p w14:paraId="78D0996A" w14:textId="77777777" w:rsidR="005419C9" w:rsidRDefault="005419C9">
            <w:pPr>
              <w:pStyle w:val="DMETW26161BIPdelegatedexp"/>
              <w:jc w:val="right"/>
              <w:rPr>
                <w:rFonts w:ascii="Verdana" w:eastAsia="Verdana" w:hAnsi="Verdana" w:cs="Verdana"/>
                <w:noProof/>
                <w:color w:val="FFFFFF"/>
              </w:rPr>
            </w:pPr>
          </w:p>
        </w:tc>
        <w:tc>
          <w:tcPr>
            <w:tcW w:w="1215" w:type="dxa"/>
            <w:tcBorders>
              <w:top w:val="nil"/>
              <w:left w:val="nil"/>
              <w:bottom w:val="nil"/>
              <w:right w:val="nil"/>
              <w:tl2br w:val="nil"/>
              <w:tr2bl w:val="nil"/>
            </w:tcBorders>
            <w:shd w:val="solid" w:color="016794" w:fill="FFFFFF"/>
            <w:tcMar>
              <w:left w:w="60" w:type="dxa"/>
              <w:right w:w="60" w:type="dxa"/>
            </w:tcMar>
            <w:vAlign w:val="center"/>
          </w:tcPr>
          <w:p w14:paraId="759A5D42" w14:textId="77777777" w:rsidR="005419C9" w:rsidRDefault="00120B71">
            <w:pPr>
              <w:pStyle w:val="DMETW26161BIPdelegatedexp"/>
              <w:jc w:val="right"/>
              <w:rPr>
                <w:rFonts w:ascii="Verdana" w:eastAsia="Verdana" w:hAnsi="Verdana" w:cs="Verdana"/>
                <w:noProof/>
                <w:color w:val="FFFFFF"/>
              </w:rPr>
            </w:pPr>
            <w:r>
              <w:rPr>
                <w:rFonts w:ascii="Verdana" w:hAnsi="Verdana"/>
                <w:noProof/>
                <w:color w:val="FFFFFF"/>
              </w:rPr>
              <w:t>Åttonde EUF</w:t>
            </w:r>
          </w:p>
        </w:tc>
        <w:tc>
          <w:tcPr>
            <w:tcW w:w="1125" w:type="dxa"/>
            <w:tcBorders>
              <w:top w:val="nil"/>
              <w:left w:val="nil"/>
              <w:bottom w:val="nil"/>
              <w:right w:val="nil"/>
              <w:tl2br w:val="nil"/>
              <w:tr2bl w:val="nil"/>
            </w:tcBorders>
            <w:shd w:val="solid" w:color="016794" w:fill="FFFFFF"/>
            <w:tcMar>
              <w:left w:w="60" w:type="dxa"/>
              <w:right w:w="60" w:type="dxa"/>
            </w:tcMar>
            <w:vAlign w:val="center"/>
          </w:tcPr>
          <w:p w14:paraId="3DF8A097" w14:textId="77777777" w:rsidR="005419C9" w:rsidRDefault="00120B71">
            <w:pPr>
              <w:pStyle w:val="DMETW26161BIPdelegatedexp"/>
              <w:jc w:val="right"/>
              <w:rPr>
                <w:rFonts w:ascii="Verdana" w:eastAsia="Verdana" w:hAnsi="Verdana" w:cs="Verdana"/>
                <w:noProof/>
                <w:color w:val="FFFFFF"/>
              </w:rPr>
            </w:pPr>
            <w:r>
              <w:rPr>
                <w:rFonts w:ascii="Verdana" w:hAnsi="Verdana"/>
                <w:noProof/>
                <w:color w:val="FFFFFF"/>
              </w:rPr>
              <w:t>Nionde EUF</w:t>
            </w:r>
          </w:p>
        </w:tc>
        <w:tc>
          <w:tcPr>
            <w:tcW w:w="1065" w:type="dxa"/>
            <w:tcBorders>
              <w:top w:val="nil"/>
              <w:left w:val="nil"/>
              <w:bottom w:val="nil"/>
              <w:right w:val="nil"/>
              <w:tl2br w:val="nil"/>
              <w:tr2bl w:val="nil"/>
            </w:tcBorders>
            <w:shd w:val="solid" w:color="016794" w:fill="FFFFFF"/>
            <w:tcMar>
              <w:left w:w="60" w:type="dxa"/>
              <w:right w:w="60" w:type="dxa"/>
            </w:tcMar>
            <w:vAlign w:val="center"/>
          </w:tcPr>
          <w:p w14:paraId="0635A530" w14:textId="77777777" w:rsidR="005419C9" w:rsidRDefault="00120B71">
            <w:pPr>
              <w:pStyle w:val="DMETW26161BIPdelegatedexp"/>
              <w:jc w:val="right"/>
              <w:rPr>
                <w:rFonts w:ascii="Verdana" w:eastAsia="Verdana" w:hAnsi="Verdana" w:cs="Verdana"/>
                <w:noProof/>
                <w:color w:val="FFFFFF"/>
              </w:rPr>
            </w:pPr>
            <w:r>
              <w:rPr>
                <w:rFonts w:ascii="Verdana" w:hAnsi="Verdana"/>
                <w:noProof/>
                <w:color w:val="FFFFFF"/>
              </w:rPr>
              <w:t>Tionde EUF</w:t>
            </w:r>
          </w:p>
        </w:tc>
        <w:tc>
          <w:tcPr>
            <w:tcW w:w="1065" w:type="dxa"/>
            <w:tcBorders>
              <w:top w:val="nil"/>
              <w:left w:val="nil"/>
              <w:bottom w:val="nil"/>
              <w:right w:val="nil"/>
              <w:tl2br w:val="nil"/>
              <w:tr2bl w:val="nil"/>
            </w:tcBorders>
            <w:shd w:val="solid" w:color="016794" w:fill="FFFFFF"/>
            <w:tcMar>
              <w:left w:w="60" w:type="dxa"/>
              <w:right w:w="60" w:type="dxa"/>
            </w:tcMar>
            <w:vAlign w:val="center"/>
          </w:tcPr>
          <w:p w14:paraId="530EDE3B" w14:textId="77777777" w:rsidR="005419C9" w:rsidRDefault="00120B71">
            <w:pPr>
              <w:pStyle w:val="DMETW26161BIPdelegatedexp"/>
              <w:jc w:val="right"/>
              <w:rPr>
                <w:rFonts w:ascii="Verdana" w:eastAsia="Verdana" w:hAnsi="Verdana" w:cs="Verdana"/>
                <w:noProof/>
                <w:color w:val="FFFFFF"/>
              </w:rPr>
            </w:pPr>
            <w:r>
              <w:rPr>
                <w:rFonts w:ascii="Verdana" w:hAnsi="Verdana"/>
                <w:noProof/>
                <w:color w:val="FFFFFF"/>
              </w:rPr>
              <w:t>Elfte EUF</w:t>
            </w:r>
          </w:p>
        </w:tc>
        <w:tc>
          <w:tcPr>
            <w:tcW w:w="1350" w:type="dxa"/>
            <w:tcBorders>
              <w:top w:val="nil"/>
              <w:left w:val="nil"/>
              <w:bottom w:val="nil"/>
              <w:right w:val="nil"/>
              <w:tl2br w:val="nil"/>
              <w:tr2bl w:val="nil"/>
            </w:tcBorders>
            <w:shd w:val="solid" w:color="016794" w:fill="FFFFFF"/>
            <w:tcMar>
              <w:left w:w="60" w:type="dxa"/>
              <w:right w:w="60" w:type="dxa"/>
            </w:tcMar>
            <w:vAlign w:val="center"/>
          </w:tcPr>
          <w:p w14:paraId="7C705552" w14:textId="77777777" w:rsidR="005419C9" w:rsidRDefault="00120B71">
            <w:pPr>
              <w:pStyle w:val="DMETW26161BIPdelegatedexp"/>
              <w:jc w:val="right"/>
              <w:rPr>
                <w:rFonts w:ascii="Verdana" w:eastAsia="Verdana" w:hAnsi="Verdana" w:cs="Verdana"/>
                <w:noProof/>
                <w:color w:val="FFFFFF"/>
              </w:rPr>
            </w:pPr>
            <w:r>
              <w:rPr>
                <w:rFonts w:ascii="Verdana" w:hAnsi="Verdana"/>
                <w:noProof/>
                <w:color w:val="FFFFFF"/>
              </w:rPr>
              <w:t>2022</w:t>
            </w:r>
          </w:p>
        </w:tc>
        <w:tc>
          <w:tcPr>
            <w:tcW w:w="1350" w:type="dxa"/>
            <w:tcBorders>
              <w:top w:val="nil"/>
              <w:left w:val="nil"/>
              <w:bottom w:val="nil"/>
              <w:right w:val="nil"/>
              <w:tl2br w:val="nil"/>
              <w:tr2bl w:val="nil"/>
            </w:tcBorders>
            <w:shd w:val="solid" w:color="016794" w:fill="FFFFFF"/>
            <w:tcMar>
              <w:left w:w="60" w:type="dxa"/>
              <w:right w:w="60" w:type="dxa"/>
            </w:tcMar>
            <w:vAlign w:val="center"/>
          </w:tcPr>
          <w:p w14:paraId="7C862D76" w14:textId="77777777" w:rsidR="005419C9" w:rsidRDefault="00120B71">
            <w:pPr>
              <w:pStyle w:val="DMETW26161BIPdelegatedexp"/>
              <w:jc w:val="right"/>
              <w:rPr>
                <w:rFonts w:ascii="Verdana" w:eastAsia="Verdana" w:hAnsi="Verdana" w:cs="Verdana"/>
                <w:noProof/>
                <w:color w:val="FFFFFF"/>
              </w:rPr>
            </w:pPr>
            <w:r>
              <w:rPr>
                <w:rFonts w:ascii="Verdana" w:hAnsi="Verdana"/>
                <w:noProof/>
                <w:color w:val="FFFFFF"/>
              </w:rPr>
              <w:t>2021</w:t>
            </w:r>
          </w:p>
        </w:tc>
      </w:tr>
      <w:tr w:rsidR="00D04BFD" w14:paraId="34FCEB0E" w14:textId="77777777" w:rsidTr="00B3114E">
        <w:trPr>
          <w:trHeight w:val="255"/>
        </w:trPr>
        <w:tc>
          <w:tcPr>
            <w:tcW w:w="3780" w:type="dxa"/>
            <w:tcBorders>
              <w:top w:val="nil"/>
              <w:left w:val="nil"/>
              <w:bottom w:val="nil"/>
              <w:right w:val="nil"/>
              <w:tl2br w:val="nil"/>
              <w:tr2bl w:val="nil"/>
            </w:tcBorders>
            <w:shd w:val="clear" w:color="auto" w:fill="auto"/>
            <w:tcMar>
              <w:left w:w="60" w:type="dxa"/>
              <w:right w:w="60" w:type="dxa"/>
            </w:tcMar>
            <w:vAlign w:val="center"/>
          </w:tcPr>
          <w:p w14:paraId="697F7AC5" w14:textId="77777777" w:rsidR="005419C9" w:rsidRDefault="00120B71">
            <w:pPr>
              <w:pStyle w:val="DMETW26161BIPdelegatedexp"/>
              <w:rPr>
                <w:rFonts w:ascii="Verdana" w:eastAsia="Verdana" w:hAnsi="Verdana" w:cs="Verdana"/>
                <w:i/>
                <w:noProof/>
                <w:sz w:val="18"/>
              </w:rPr>
            </w:pPr>
            <w:r>
              <w:rPr>
                <w:rFonts w:ascii="Verdana" w:hAnsi="Verdana"/>
                <w:i/>
                <w:noProof/>
                <w:sz w:val="18"/>
              </w:rPr>
              <w:t>Kostnader för tekniskt bistånd</w:t>
            </w:r>
          </w:p>
        </w:tc>
        <w:tc>
          <w:tcPr>
            <w:tcW w:w="1215" w:type="dxa"/>
            <w:tcBorders>
              <w:top w:val="nil"/>
              <w:left w:val="nil"/>
              <w:bottom w:val="nil"/>
              <w:right w:val="nil"/>
              <w:tl2br w:val="nil"/>
              <w:tr2bl w:val="nil"/>
            </w:tcBorders>
            <w:shd w:val="clear" w:color="auto" w:fill="auto"/>
            <w:tcMar>
              <w:left w:w="60" w:type="dxa"/>
              <w:right w:w="60" w:type="dxa"/>
            </w:tcMar>
            <w:vAlign w:val="center"/>
          </w:tcPr>
          <w:p w14:paraId="5A95B91F" w14:textId="77777777" w:rsidR="005419C9" w:rsidRDefault="00120B71">
            <w:pPr>
              <w:pStyle w:val="DMETW26161BIPdelegatedexp"/>
              <w:jc w:val="right"/>
              <w:rPr>
                <w:rFonts w:ascii="Verdana" w:eastAsia="Verdana" w:hAnsi="Verdana" w:cs="Verdana"/>
                <w:i/>
                <w:noProof/>
                <w:sz w:val="18"/>
              </w:rPr>
            </w:pPr>
            <w:r>
              <w:rPr>
                <w:rFonts w:ascii="Verdana" w:hAnsi="Verdana"/>
                <w:i/>
                <w:noProof/>
                <w:sz w:val="18"/>
              </w:rPr>
              <w:t>–</w:t>
            </w:r>
          </w:p>
        </w:tc>
        <w:tc>
          <w:tcPr>
            <w:tcW w:w="1125" w:type="dxa"/>
            <w:tcBorders>
              <w:top w:val="nil"/>
              <w:left w:val="nil"/>
              <w:bottom w:val="nil"/>
              <w:right w:val="nil"/>
              <w:tl2br w:val="nil"/>
              <w:tr2bl w:val="nil"/>
            </w:tcBorders>
            <w:shd w:val="clear" w:color="auto" w:fill="auto"/>
            <w:tcMar>
              <w:left w:w="60" w:type="dxa"/>
              <w:right w:w="60" w:type="dxa"/>
            </w:tcMar>
            <w:vAlign w:val="center"/>
          </w:tcPr>
          <w:p w14:paraId="3CEBC722" w14:textId="77777777" w:rsidR="005419C9" w:rsidRDefault="00120B71">
            <w:pPr>
              <w:pStyle w:val="DMETW26161BIPdelegatedexp"/>
              <w:jc w:val="right"/>
              <w:rPr>
                <w:rFonts w:ascii="Verdana" w:eastAsia="Verdana" w:hAnsi="Verdana" w:cs="Verdana"/>
                <w:i/>
                <w:noProof/>
                <w:sz w:val="18"/>
              </w:rPr>
            </w:pPr>
            <w:r>
              <w:rPr>
                <w:rFonts w:ascii="Verdana" w:hAnsi="Verdana"/>
                <w:i/>
                <w:noProof/>
                <w:sz w:val="18"/>
              </w:rPr>
              <w:t>–</w:t>
            </w:r>
          </w:p>
        </w:tc>
        <w:tc>
          <w:tcPr>
            <w:tcW w:w="1065" w:type="dxa"/>
            <w:tcBorders>
              <w:top w:val="nil"/>
              <w:left w:val="nil"/>
              <w:bottom w:val="nil"/>
              <w:right w:val="nil"/>
              <w:tl2br w:val="nil"/>
              <w:tr2bl w:val="nil"/>
            </w:tcBorders>
            <w:shd w:val="clear" w:color="auto" w:fill="auto"/>
            <w:tcMar>
              <w:left w:w="60" w:type="dxa"/>
              <w:right w:w="60" w:type="dxa"/>
            </w:tcMar>
            <w:vAlign w:val="center"/>
          </w:tcPr>
          <w:p w14:paraId="3C433A45" w14:textId="77777777" w:rsidR="005419C9" w:rsidRDefault="00120B71">
            <w:pPr>
              <w:pStyle w:val="DMETW26161BIPdelegatedexp"/>
              <w:jc w:val="right"/>
              <w:rPr>
                <w:rFonts w:ascii="Verdana" w:eastAsia="Verdana" w:hAnsi="Verdana" w:cs="Verdana"/>
                <w:i/>
                <w:noProof/>
                <w:sz w:val="18"/>
              </w:rPr>
            </w:pPr>
            <w:r>
              <w:rPr>
                <w:rFonts w:ascii="Verdana" w:hAnsi="Verdana"/>
                <w:i/>
                <w:noProof/>
                <w:sz w:val="18"/>
              </w:rPr>
              <w:t>–</w:t>
            </w:r>
          </w:p>
        </w:tc>
        <w:tc>
          <w:tcPr>
            <w:tcW w:w="1065" w:type="dxa"/>
            <w:tcBorders>
              <w:top w:val="nil"/>
              <w:left w:val="nil"/>
              <w:bottom w:val="nil"/>
              <w:right w:val="nil"/>
              <w:tl2br w:val="nil"/>
              <w:tr2bl w:val="nil"/>
            </w:tcBorders>
            <w:shd w:val="clear" w:color="auto" w:fill="auto"/>
            <w:tcMar>
              <w:left w:w="60" w:type="dxa"/>
              <w:right w:w="60" w:type="dxa"/>
            </w:tcMar>
            <w:vAlign w:val="center"/>
          </w:tcPr>
          <w:p w14:paraId="7A1F3783" w14:textId="77777777" w:rsidR="005419C9" w:rsidRDefault="00120B71">
            <w:pPr>
              <w:pStyle w:val="DMETW26161BIPdelegatedexp"/>
              <w:jc w:val="right"/>
              <w:rPr>
                <w:rFonts w:ascii="Verdana" w:eastAsia="Verdana" w:hAnsi="Verdana" w:cs="Verdana"/>
                <w:i/>
                <w:noProof/>
                <w:sz w:val="18"/>
              </w:rPr>
            </w:pPr>
            <w:r>
              <w:rPr>
                <w:rFonts w:ascii="Verdana" w:hAnsi="Verdana"/>
                <w:i/>
                <w:noProof/>
                <w:sz w:val="18"/>
              </w:rPr>
              <w:t xml:space="preserve"> 1</w:t>
            </w:r>
          </w:p>
        </w:tc>
        <w:tc>
          <w:tcPr>
            <w:tcW w:w="1350" w:type="dxa"/>
            <w:tcBorders>
              <w:top w:val="nil"/>
              <w:left w:val="nil"/>
              <w:bottom w:val="nil"/>
              <w:right w:val="nil"/>
              <w:tl2br w:val="nil"/>
              <w:tr2bl w:val="nil"/>
            </w:tcBorders>
            <w:shd w:val="clear" w:color="auto" w:fill="auto"/>
            <w:tcMar>
              <w:left w:w="60" w:type="dxa"/>
              <w:right w:w="60" w:type="dxa"/>
            </w:tcMar>
            <w:vAlign w:val="center"/>
          </w:tcPr>
          <w:p w14:paraId="1AA1A39D" w14:textId="77777777" w:rsidR="005419C9" w:rsidRDefault="00120B71">
            <w:pPr>
              <w:pStyle w:val="DMETW26161BIPdelegatedexp"/>
              <w:jc w:val="right"/>
              <w:rPr>
                <w:rFonts w:ascii="Verdana" w:eastAsia="Verdana" w:hAnsi="Verdana" w:cs="Verdana"/>
                <w:i/>
                <w:noProof/>
                <w:sz w:val="18"/>
              </w:rPr>
            </w:pPr>
            <w:r>
              <w:rPr>
                <w:rFonts w:ascii="Verdana" w:hAnsi="Verdana"/>
                <w:i/>
                <w:noProof/>
                <w:sz w:val="18"/>
              </w:rPr>
              <w:t xml:space="preserve"> 1</w:t>
            </w:r>
          </w:p>
        </w:tc>
        <w:tc>
          <w:tcPr>
            <w:tcW w:w="1350" w:type="dxa"/>
            <w:tcBorders>
              <w:top w:val="nil"/>
              <w:left w:val="nil"/>
              <w:bottom w:val="nil"/>
              <w:right w:val="nil"/>
              <w:tl2br w:val="nil"/>
              <w:tr2bl w:val="nil"/>
            </w:tcBorders>
            <w:shd w:val="clear" w:color="auto" w:fill="auto"/>
            <w:tcMar>
              <w:left w:w="60" w:type="dxa"/>
              <w:right w:w="60" w:type="dxa"/>
            </w:tcMar>
            <w:vAlign w:val="center"/>
          </w:tcPr>
          <w:p w14:paraId="460E7DCD" w14:textId="77777777" w:rsidR="005419C9" w:rsidRDefault="00120B71">
            <w:pPr>
              <w:pStyle w:val="DMETW26161BIPdelegatedexp"/>
              <w:jc w:val="right"/>
              <w:rPr>
                <w:rFonts w:ascii="Verdana" w:eastAsia="Verdana" w:hAnsi="Verdana" w:cs="Verdana"/>
                <w:i/>
                <w:noProof/>
                <w:sz w:val="18"/>
              </w:rPr>
            </w:pPr>
            <w:r>
              <w:rPr>
                <w:rFonts w:ascii="Verdana" w:hAnsi="Verdana"/>
                <w:i/>
                <w:noProof/>
                <w:sz w:val="18"/>
              </w:rPr>
              <w:t>–</w:t>
            </w:r>
          </w:p>
        </w:tc>
      </w:tr>
    </w:tbl>
    <w:p w14:paraId="65D239CC" w14:textId="58928867" w:rsidR="00D03D21" w:rsidRPr="0000219B" w:rsidRDefault="00120B71" w:rsidP="00D03D21">
      <w:pPr>
        <w:pStyle w:val="Textstand-alone"/>
        <w:rPr>
          <w:noProof/>
          <w:lang w:val="sv-SE"/>
        </w:rPr>
      </w:pPr>
      <w:r w:rsidRPr="0000219B">
        <w:rPr>
          <w:noProof/>
          <w:lang w:val="sv-SE"/>
        </w:rPr>
        <w:t>Beloppet på 1 miljon euro utgörs av kostnader för tekniskt bistånd som uppkommit inom flera finansieringsinstrument.</w:t>
      </w:r>
    </w:p>
    <w:p w14:paraId="4D002C69" w14:textId="77777777" w:rsidR="007C55E1" w:rsidRPr="00F64D38" w:rsidRDefault="00120B71" w:rsidP="00795FDB">
      <w:pPr>
        <w:pStyle w:val="HEADER2Part2"/>
        <w:ind w:left="3402" w:hanging="3402"/>
        <w:rPr>
          <w:noProof/>
        </w:rPr>
      </w:pPr>
      <w:r>
        <w:rPr>
          <w:noProof/>
        </w:rPr>
        <w:t>STÖDINSTRUMENT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559"/>
        <w:gridCol w:w="1127"/>
        <w:gridCol w:w="1141"/>
        <w:gridCol w:w="1134"/>
        <w:gridCol w:w="992"/>
        <w:gridCol w:w="1051"/>
      </w:tblGrid>
      <w:tr w:rsidR="00D04BFD" w14:paraId="1FA41BF1" w14:textId="77777777">
        <w:trPr>
          <w:cantSplit/>
          <w:trHeight w:hRule="exact" w:val="255"/>
        </w:trPr>
        <w:tc>
          <w:tcPr>
            <w:tcW w:w="2754" w:type="dxa"/>
            <w:gridSpan w:val="7"/>
            <w:tcBorders>
              <w:top w:val="nil"/>
              <w:left w:val="nil"/>
              <w:bottom w:val="nil"/>
              <w:right w:val="nil"/>
              <w:tl2br w:val="nil"/>
              <w:tr2bl w:val="nil"/>
            </w:tcBorders>
            <w:shd w:val="clear" w:color="auto" w:fill="auto"/>
            <w:tcMar>
              <w:left w:w="60" w:type="dxa"/>
              <w:right w:w="60" w:type="dxa"/>
            </w:tcMar>
            <w:vAlign w:val="center"/>
          </w:tcPr>
          <w:p w14:paraId="1AB4A82A" w14:textId="77777777" w:rsidR="005419C9" w:rsidRDefault="00120B71">
            <w:pPr>
              <w:pStyle w:val="DMETW26161BIPOPEAID"/>
              <w:jc w:val="right"/>
              <w:rPr>
                <w:rFonts w:ascii="Verdana" w:eastAsia="Verdana" w:hAnsi="Verdana" w:cs="Verdana"/>
                <w:i/>
                <w:noProof/>
                <w:sz w:val="16"/>
              </w:rPr>
            </w:pPr>
            <w:bookmarkStart w:id="103" w:name="DOC_TBL00038_1_1"/>
            <w:bookmarkEnd w:id="103"/>
            <w:r>
              <w:rPr>
                <w:rFonts w:ascii="Verdana" w:hAnsi="Verdana"/>
                <w:i/>
                <w:noProof/>
                <w:sz w:val="16"/>
              </w:rPr>
              <w:t>miljoner euro</w:t>
            </w:r>
          </w:p>
        </w:tc>
      </w:tr>
      <w:tr w:rsidR="00D04BFD" w14:paraId="43EFA972" w14:textId="77777777">
        <w:trPr>
          <w:cantSplit/>
          <w:trHeight w:hRule="exact" w:val="255"/>
        </w:trPr>
        <w:tc>
          <w:tcPr>
            <w:tcW w:w="2754" w:type="dxa"/>
            <w:tcBorders>
              <w:top w:val="nil"/>
              <w:left w:val="nil"/>
              <w:bottom w:val="nil"/>
              <w:right w:val="nil"/>
              <w:tl2br w:val="nil"/>
              <w:tr2bl w:val="nil"/>
            </w:tcBorders>
            <w:shd w:val="solid" w:color="016794" w:fill="FFFFFF"/>
            <w:tcMar>
              <w:left w:w="60" w:type="dxa"/>
              <w:right w:w="60" w:type="dxa"/>
            </w:tcMar>
            <w:vAlign w:val="center"/>
          </w:tcPr>
          <w:p w14:paraId="75D0A75E" w14:textId="77777777" w:rsidR="005419C9" w:rsidRDefault="005419C9">
            <w:pPr>
              <w:pStyle w:val="DMETW26161BIPOPEAID"/>
              <w:jc w:val="right"/>
              <w:rPr>
                <w:rFonts w:ascii="Verdana" w:eastAsia="Verdana" w:hAnsi="Verdana" w:cs="Verdana"/>
                <w:noProof/>
                <w:color w:val="FFFFFF"/>
              </w:rPr>
            </w:pPr>
          </w:p>
        </w:tc>
        <w:tc>
          <w:tcPr>
            <w:tcW w:w="1559" w:type="dxa"/>
            <w:tcBorders>
              <w:top w:val="nil"/>
              <w:left w:val="nil"/>
              <w:bottom w:val="nil"/>
              <w:right w:val="nil"/>
              <w:tl2br w:val="nil"/>
              <w:tr2bl w:val="nil"/>
            </w:tcBorders>
            <w:shd w:val="solid" w:color="016794" w:fill="FFFFFF"/>
            <w:tcMar>
              <w:left w:w="60" w:type="dxa"/>
              <w:right w:w="60" w:type="dxa"/>
            </w:tcMar>
            <w:vAlign w:val="center"/>
          </w:tcPr>
          <w:p w14:paraId="60B1B18A" w14:textId="77777777" w:rsidR="005419C9" w:rsidRDefault="00120B71">
            <w:pPr>
              <w:pStyle w:val="DMETW26161BIPOPEAID"/>
              <w:jc w:val="right"/>
              <w:rPr>
                <w:rFonts w:ascii="Verdana" w:eastAsia="Verdana" w:hAnsi="Verdana" w:cs="Verdana"/>
                <w:noProof/>
                <w:color w:val="FFFFFF"/>
              </w:rPr>
            </w:pPr>
            <w:r>
              <w:rPr>
                <w:rFonts w:ascii="Verdana" w:hAnsi="Verdana"/>
                <w:noProof/>
                <w:color w:val="FFFFFF"/>
              </w:rPr>
              <w:t>Åttonde EUF</w:t>
            </w:r>
          </w:p>
        </w:tc>
        <w:tc>
          <w:tcPr>
            <w:tcW w:w="1127" w:type="dxa"/>
            <w:tcBorders>
              <w:top w:val="nil"/>
              <w:left w:val="nil"/>
              <w:bottom w:val="nil"/>
              <w:right w:val="nil"/>
              <w:tl2br w:val="nil"/>
              <w:tr2bl w:val="nil"/>
            </w:tcBorders>
            <w:shd w:val="solid" w:color="016794" w:fill="FFFFFF"/>
            <w:tcMar>
              <w:left w:w="60" w:type="dxa"/>
              <w:right w:w="60" w:type="dxa"/>
            </w:tcMar>
            <w:vAlign w:val="center"/>
          </w:tcPr>
          <w:p w14:paraId="1BF4E6A8" w14:textId="77777777" w:rsidR="005419C9" w:rsidRDefault="00120B71">
            <w:pPr>
              <w:pStyle w:val="DMETW26161BIPOPEAID"/>
              <w:jc w:val="right"/>
              <w:rPr>
                <w:rFonts w:ascii="Verdana" w:eastAsia="Verdana" w:hAnsi="Verdana" w:cs="Verdana"/>
                <w:noProof/>
                <w:color w:val="FFFFFF"/>
              </w:rPr>
            </w:pPr>
            <w:r>
              <w:rPr>
                <w:rFonts w:ascii="Verdana" w:hAnsi="Verdana"/>
                <w:noProof/>
                <w:color w:val="FFFFFF"/>
              </w:rPr>
              <w:t>Nionde EUF</w:t>
            </w:r>
          </w:p>
        </w:tc>
        <w:tc>
          <w:tcPr>
            <w:tcW w:w="1141" w:type="dxa"/>
            <w:tcBorders>
              <w:top w:val="nil"/>
              <w:left w:val="nil"/>
              <w:bottom w:val="nil"/>
              <w:right w:val="nil"/>
              <w:tl2br w:val="nil"/>
              <w:tr2bl w:val="nil"/>
            </w:tcBorders>
            <w:shd w:val="solid" w:color="016794" w:fill="FFFFFF"/>
            <w:tcMar>
              <w:left w:w="60" w:type="dxa"/>
              <w:right w:w="60" w:type="dxa"/>
            </w:tcMar>
            <w:vAlign w:val="center"/>
          </w:tcPr>
          <w:p w14:paraId="1D41879C" w14:textId="77777777" w:rsidR="005419C9" w:rsidRDefault="00120B71">
            <w:pPr>
              <w:pStyle w:val="DMETW26161BIPOPEAID"/>
              <w:jc w:val="right"/>
              <w:rPr>
                <w:rFonts w:ascii="Verdana" w:eastAsia="Verdana" w:hAnsi="Verdana" w:cs="Verdana"/>
                <w:noProof/>
                <w:color w:val="FFFFFF"/>
              </w:rPr>
            </w:pPr>
            <w:r>
              <w:rPr>
                <w:rFonts w:ascii="Verdana" w:hAnsi="Verdana"/>
                <w:noProof/>
                <w:color w:val="FFFFFF"/>
              </w:rPr>
              <w:t>Tionde EUF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75FC3792" w14:textId="77777777" w:rsidR="005419C9" w:rsidRDefault="00120B71">
            <w:pPr>
              <w:pStyle w:val="DMETW26161BIPOPEAID"/>
              <w:jc w:val="right"/>
              <w:rPr>
                <w:rFonts w:ascii="Verdana" w:eastAsia="Verdana" w:hAnsi="Verdana" w:cs="Verdana"/>
                <w:noProof/>
                <w:color w:val="FFFFFF"/>
              </w:rPr>
            </w:pPr>
            <w:r>
              <w:rPr>
                <w:rFonts w:ascii="Verdana" w:hAnsi="Verdana"/>
                <w:noProof/>
                <w:color w:val="FFFFFF"/>
              </w:rPr>
              <w:t>Elfte EUF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67ECDC50" w14:textId="77777777" w:rsidR="005419C9" w:rsidRDefault="00120B71">
            <w:pPr>
              <w:pStyle w:val="DMETW26161BIPOPEAID"/>
              <w:jc w:val="right"/>
              <w:rPr>
                <w:rFonts w:ascii="Verdana" w:eastAsia="Verdana" w:hAnsi="Verdana" w:cs="Verdana"/>
                <w:noProof/>
                <w:color w:val="FFFFFF"/>
              </w:rPr>
            </w:pPr>
            <w:r>
              <w:rPr>
                <w:rFonts w:ascii="Verdana" w:hAnsi="Verdana"/>
                <w:noProof/>
                <w:color w:val="FFFFFF"/>
              </w:rPr>
              <w:t>2022</w:t>
            </w:r>
          </w:p>
        </w:tc>
        <w:tc>
          <w:tcPr>
            <w:tcW w:w="1051" w:type="dxa"/>
            <w:tcBorders>
              <w:top w:val="nil"/>
              <w:left w:val="nil"/>
              <w:bottom w:val="nil"/>
              <w:right w:val="nil"/>
              <w:tl2br w:val="nil"/>
              <w:tr2bl w:val="nil"/>
            </w:tcBorders>
            <w:shd w:val="solid" w:color="016794" w:fill="FFFFFF"/>
            <w:tcMar>
              <w:left w:w="60" w:type="dxa"/>
              <w:right w:w="60" w:type="dxa"/>
            </w:tcMar>
            <w:vAlign w:val="center"/>
          </w:tcPr>
          <w:p w14:paraId="04CCE812" w14:textId="77777777" w:rsidR="005419C9" w:rsidRDefault="00120B71">
            <w:pPr>
              <w:pStyle w:val="DMETW26161BIPOPEAID"/>
              <w:jc w:val="right"/>
              <w:rPr>
                <w:rFonts w:ascii="Verdana" w:eastAsia="Verdana" w:hAnsi="Verdana" w:cs="Verdana"/>
                <w:noProof/>
                <w:color w:val="FFFFFF"/>
              </w:rPr>
            </w:pPr>
            <w:r>
              <w:rPr>
                <w:rFonts w:ascii="Verdana" w:hAnsi="Verdana"/>
                <w:noProof/>
                <w:color w:val="FFFFFF"/>
              </w:rPr>
              <w:t>2021</w:t>
            </w:r>
          </w:p>
        </w:tc>
      </w:tr>
      <w:tr w:rsidR="00D04BFD" w14:paraId="0FDBD347"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5C444903" w14:textId="77777777" w:rsidR="005419C9" w:rsidRDefault="00120B71">
            <w:pPr>
              <w:pStyle w:val="DMETW26161BIPOPEAID"/>
              <w:rPr>
                <w:rFonts w:ascii="Verdana" w:eastAsia="Verdana" w:hAnsi="Verdana" w:cs="Verdana"/>
                <w:i/>
                <w:noProof/>
                <w:sz w:val="18"/>
              </w:rPr>
            </w:pPr>
            <w:r>
              <w:rPr>
                <w:rFonts w:ascii="Verdana" w:hAnsi="Verdana"/>
                <w:i/>
                <w:noProof/>
                <w:sz w:val="18"/>
              </w:rPr>
              <w:t>Programplanerat bistånd</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42B1E6AF"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3DEBA54F" w14:textId="28B86B9A" w:rsidR="005419C9" w:rsidRDefault="00706496">
            <w:pPr>
              <w:pStyle w:val="DMETW26161BIPOPEAID"/>
              <w:jc w:val="right"/>
              <w:rPr>
                <w:rFonts w:ascii="Verdana" w:eastAsia="Verdana" w:hAnsi="Verdana" w:cs="Verdana"/>
                <w:i/>
                <w:noProof/>
                <w:sz w:val="18"/>
              </w:rPr>
            </w:pPr>
            <w:r>
              <w:rPr>
                <w:rFonts w:ascii="Verdana" w:hAnsi="Verdana"/>
                <w:i/>
                <w:noProof/>
                <w:sz w:val="18"/>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1431AA75"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41</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0650D6A"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1 266</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4FC07D37"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1 307</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26907B6D"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1 244</w:t>
            </w:r>
          </w:p>
        </w:tc>
      </w:tr>
      <w:tr w:rsidR="00D04BFD" w14:paraId="21DE68FD"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7F44F3A0" w14:textId="77777777" w:rsidR="005419C9" w:rsidRDefault="00120B71">
            <w:pPr>
              <w:pStyle w:val="DMETW26161BIPOPEAID"/>
              <w:rPr>
                <w:rFonts w:ascii="Verdana" w:eastAsia="Verdana" w:hAnsi="Verdana" w:cs="Verdana"/>
                <w:i/>
                <w:noProof/>
                <w:sz w:val="18"/>
              </w:rPr>
            </w:pPr>
            <w:r>
              <w:rPr>
                <w:rFonts w:ascii="Verdana" w:hAnsi="Verdana"/>
                <w:i/>
                <w:noProof/>
                <w:sz w:val="18"/>
              </w:rPr>
              <w:t>Makroekonomiskt stöd</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1343411B"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16256594"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4</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33B69E28"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7FDE31A1"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0A22EA2C"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4</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787E570C"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7</w:t>
            </w:r>
          </w:p>
        </w:tc>
      </w:tr>
      <w:tr w:rsidR="00D04BFD" w14:paraId="517CC093"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6C6E6EAD" w14:textId="77777777" w:rsidR="005419C9" w:rsidRDefault="00120B71">
            <w:pPr>
              <w:pStyle w:val="DMETW26161BIPOPEAID"/>
              <w:rPr>
                <w:rFonts w:ascii="Verdana" w:eastAsia="Verdana" w:hAnsi="Verdana" w:cs="Verdana"/>
                <w:i/>
                <w:noProof/>
                <w:sz w:val="18"/>
              </w:rPr>
            </w:pPr>
            <w:r>
              <w:rPr>
                <w:rFonts w:ascii="Verdana" w:hAnsi="Verdana"/>
                <w:i/>
                <w:noProof/>
                <w:sz w:val="18"/>
              </w:rPr>
              <w:t>Sektorspolitik</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6398C899"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77548931" w14:textId="40BB31FE"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0120276C"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9950F35"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76754E33"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(0)</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0D46000E"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(5)</w:t>
            </w:r>
          </w:p>
        </w:tc>
      </w:tr>
      <w:tr w:rsidR="00D04BFD" w14:paraId="4E214B55"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39F496AD" w14:textId="77777777" w:rsidR="005419C9" w:rsidRPr="0000219B" w:rsidRDefault="00120B71">
            <w:pPr>
              <w:pStyle w:val="DMETW26161BIPOPEAID"/>
              <w:rPr>
                <w:rFonts w:ascii="Verdana" w:eastAsia="Verdana" w:hAnsi="Verdana" w:cs="Verdana"/>
                <w:i/>
                <w:noProof/>
                <w:sz w:val="18"/>
                <w:lang w:val="sv-SE"/>
              </w:rPr>
            </w:pPr>
            <w:r w:rsidRPr="0000219B">
              <w:rPr>
                <w:rFonts w:ascii="Verdana" w:hAnsi="Verdana"/>
                <w:i/>
                <w:noProof/>
                <w:sz w:val="18"/>
                <w:lang w:val="sv-SE"/>
              </w:rPr>
              <w:t>Projekt som avser flera AKS-länder</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77454B6D"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386B99F9"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12FEA539"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232</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E154549"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664</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210FE999"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896</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7A815185"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951</w:t>
            </w:r>
          </w:p>
        </w:tc>
      </w:tr>
      <w:tr w:rsidR="00D04BFD" w14:paraId="5E3E233C"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6E53EAFF" w14:textId="77777777" w:rsidR="005419C9" w:rsidRDefault="00120B71">
            <w:pPr>
              <w:pStyle w:val="DMETW26161BIPOPEAID"/>
              <w:rPr>
                <w:rFonts w:ascii="Verdana" w:eastAsia="Verdana" w:hAnsi="Verdana" w:cs="Verdana"/>
                <w:i/>
                <w:noProof/>
                <w:sz w:val="18"/>
              </w:rPr>
            </w:pPr>
            <w:r>
              <w:rPr>
                <w:rFonts w:ascii="Verdana" w:hAnsi="Verdana"/>
                <w:i/>
                <w:noProof/>
                <w:sz w:val="18"/>
              </w:rPr>
              <w:t>Katastrofbistånd</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246B20CA"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3CD5AB71"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1</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6C1EE185"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21</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77BE927D"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96</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6506CA42"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118</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508A21C3"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6</w:t>
            </w:r>
          </w:p>
        </w:tc>
      </w:tr>
      <w:tr w:rsidR="00D04BFD" w14:paraId="6C81BA16"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10DA9622" w14:textId="77777777" w:rsidR="005419C9" w:rsidRDefault="00120B71">
            <w:pPr>
              <w:pStyle w:val="DMETW26161BIPOPEAID"/>
              <w:rPr>
                <w:rFonts w:ascii="Verdana" w:eastAsia="Verdana" w:hAnsi="Verdana" w:cs="Verdana"/>
                <w:i/>
                <w:noProof/>
                <w:sz w:val="18"/>
              </w:rPr>
            </w:pPr>
            <w:r>
              <w:rPr>
                <w:rFonts w:ascii="Verdana" w:hAnsi="Verdana"/>
                <w:i/>
                <w:noProof/>
                <w:sz w:val="18"/>
              </w:rPr>
              <w:t xml:space="preserve">Övriga stödprogram </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2CBE47F5"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1ADB3EEC"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6809B10F"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6DA77AC"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162DD88E"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77D9759B"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(1)</w:t>
            </w:r>
          </w:p>
        </w:tc>
      </w:tr>
      <w:tr w:rsidR="00D04BFD" w14:paraId="5B95CBAD"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47CCC4B8" w14:textId="77777777" w:rsidR="005419C9" w:rsidRDefault="00120B71">
            <w:pPr>
              <w:pStyle w:val="DMETW26161BIPOPEAID"/>
              <w:rPr>
                <w:rFonts w:ascii="Verdana" w:eastAsia="Verdana" w:hAnsi="Verdana" w:cs="Verdana"/>
                <w:i/>
                <w:noProof/>
                <w:sz w:val="18"/>
              </w:rPr>
            </w:pPr>
            <w:r>
              <w:rPr>
                <w:rFonts w:ascii="Verdana" w:hAnsi="Verdana"/>
                <w:i/>
                <w:noProof/>
                <w:sz w:val="18"/>
              </w:rPr>
              <w:t>Institutionellt stöd</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15A3A1E2"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4186292D"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52E68787" w14:textId="049C3A28"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1</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70EA1A42"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5</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5FFE5C79" w14:textId="7453303A" w:rsidR="005419C9" w:rsidRDefault="00FC1DDD">
            <w:pPr>
              <w:pStyle w:val="DMETW26161BIPOPEAID"/>
              <w:jc w:val="right"/>
              <w:rPr>
                <w:rFonts w:ascii="Verdana" w:eastAsia="Verdana" w:hAnsi="Verdana" w:cs="Verdana"/>
                <w:i/>
                <w:noProof/>
                <w:sz w:val="18"/>
              </w:rPr>
            </w:pPr>
            <w:r>
              <w:rPr>
                <w:rFonts w:ascii="Verdana" w:hAnsi="Verdana"/>
                <w:i/>
                <w:noProof/>
                <w:sz w:val="18"/>
              </w:rPr>
              <w:t>6</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3C2E6998"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14</w:t>
            </w:r>
          </w:p>
        </w:tc>
      </w:tr>
      <w:tr w:rsidR="00D04BFD" w14:paraId="35C74EB2"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1CB3956D" w14:textId="77777777" w:rsidR="005419C9" w:rsidRDefault="00120B71">
            <w:pPr>
              <w:pStyle w:val="DMETW26161BIPOPEAID"/>
              <w:rPr>
                <w:rFonts w:ascii="Verdana" w:eastAsia="Verdana" w:hAnsi="Verdana" w:cs="Verdana"/>
                <w:i/>
                <w:noProof/>
                <w:sz w:val="18"/>
              </w:rPr>
            </w:pPr>
            <w:r>
              <w:rPr>
                <w:rFonts w:ascii="Verdana" w:hAnsi="Verdana"/>
                <w:i/>
                <w:noProof/>
                <w:sz w:val="18"/>
              </w:rPr>
              <w:t>Bidrag till förvaltningsfonderna</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30782774"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0C8E511B"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4ACA229E"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79EEEE0"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458</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373EDB4C"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458</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016FB6E0"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646</w:t>
            </w:r>
          </w:p>
        </w:tc>
      </w:tr>
      <w:tr w:rsidR="00D04BFD" w14:paraId="356B568C" w14:textId="77777777">
        <w:trPr>
          <w:trHeight w:hRule="exact" w:val="230"/>
        </w:trPr>
        <w:tc>
          <w:tcPr>
            <w:tcW w:w="2754" w:type="dxa"/>
            <w:tcBorders>
              <w:top w:val="nil"/>
              <w:left w:val="nil"/>
              <w:bottom w:val="nil"/>
              <w:right w:val="nil"/>
              <w:tl2br w:val="nil"/>
              <w:tr2bl w:val="nil"/>
            </w:tcBorders>
            <w:shd w:val="solid" w:color="CCE1EA" w:fill="FFFFFF"/>
            <w:tcMar>
              <w:left w:w="60" w:type="dxa"/>
              <w:right w:w="60" w:type="dxa"/>
            </w:tcMar>
            <w:vAlign w:val="center"/>
          </w:tcPr>
          <w:p w14:paraId="3A22D9A8" w14:textId="77777777" w:rsidR="005419C9" w:rsidRDefault="00120B71">
            <w:pPr>
              <w:pStyle w:val="DMETW26161BIPOPEAID"/>
              <w:rPr>
                <w:rFonts w:ascii="Verdana" w:eastAsia="Verdana" w:hAnsi="Verdana" w:cs="Verdana"/>
                <w:b/>
                <w:noProof/>
                <w:sz w:val="18"/>
              </w:rPr>
            </w:pPr>
            <w:r>
              <w:rPr>
                <w:rFonts w:ascii="Verdana" w:hAnsi="Verdana"/>
                <w:b/>
                <w:noProof/>
                <w:sz w:val="18"/>
              </w:rPr>
              <w:t>Totalt</w:t>
            </w:r>
          </w:p>
        </w:tc>
        <w:tc>
          <w:tcPr>
            <w:tcW w:w="1559" w:type="dxa"/>
            <w:tcBorders>
              <w:top w:val="nil"/>
              <w:left w:val="nil"/>
              <w:bottom w:val="nil"/>
              <w:right w:val="nil"/>
              <w:tl2br w:val="nil"/>
              <w:tr2bl w:val="nil"/>
            </w:tcBorders>
            <w:shd w:val="solid" w:color="CCE1EA" w:fill="FFFFFF"/>
            <w:tcMar>
              <w:left w:w="60" w:type="dxa"/>
              <w:right w:w="60" w:type="dxa"/>
            </w:tcMar>
            <w:vAlign w:val="center"/>
          </w:tcPr>
          <w:p w14:paraId="6604E2E9" w14:textId="77777777" w:rsidR="005419C9" w:rsidRDefault="00120B71">
            <w:pPr>
              <w:pStyle w:val="DMETW26161BIPOPEAID"/>
              <w:jc w:val="right"/>
              <w:rPr>
                <w:rFonts w:ascii="Verdana" w:eastAsia="Verdana" w:hAnsi="Verdana" w:cs="Verdana"/>
                <w:b/>
                <w:noProof/>
                <w:sz w:val="18"/>
              </w:rPr>
            </w:pPr>
            <w:r>
              <w:rPr>
                <w:rFonts w:ascii="Verdana" w:hAnsi="Verdana"/>
                <w:b/>
                <w:noProof/>
                <w:sz w:val="18"/>
              </w:rPr>
              <w:t>–</w:t>
            </w:r>
          </w:p>
        </w:tc>
        <w:tc>
          <w:tcPr>
            <w:tcW w:w="1127" w:type="dxa"/>
            <w:tcBorders>
              <w:top w:val="nil"/>
              <w:left w:val="nil"/>
              <w:bottom w:val="nil"/>
              <w:right w:val="nil"/>
              <w:tl2br w:val="nil"/>
              <w:tr2bl w:val="nil"/>
            </w:tcBorders>
            <w:shd w:val="solid" w:color="CCE1EA" w:fill="FFFFFF"/>
            <w:tcMar>
              <w:left w:w="60" w:type="dxa"/>
              <w:right w:w="60" w:type="dxa"/>
            </w:tcMar>
            <w:vAlign w:val="center"/>
          </w:tcPr>
          <w:p w14:paraId="6481FF86" w14:textId="3689F402" w:rsidR="005419C9" w:rsidRDefault="00120B71">
            <w:pPr>
              <w:pStyle w:val="DMETW26161BIPOPEAID"/>
              <w:jc w:val="right"/>
              <w:rPr>
                <w:rFonts w:ascii="Verdana" w:eastAsia="Verdana" w:hAnsi="Verdana" w:cs="Verdana"/>
                <w:b/>
                <w:noProof/>
                <w:sz w:val="18"/>
              </w:rPr>
            </w:pPr>
            <w:r>
              <w:rPr>
                <w:rFonts w:ascii="Verdana" w:hAnsi="Verdana"/>
                <w:b/>
                <w:noProof/>
                <w:sz w:val="18"/>
              </w:rPr>
              <w:t xml:space="preserve"> 5</w:t>
            </w:r>
          </w:p>
        </w:tc>
        <w:tc>
          <w:tcPr>
            <w:tcW w:w="1141" w:type="dxa"/>
            <w:tcBorders>
              <w:top w:val="nil"/>
              <w:left w:val="nil"/>
              <w:bottom w:val="nil"/>
              <w:right w:val="nil"/>
              <w:tl2br w:val="nil"/>
              <w:tr2bl w:val="nil"/>
            </w:tcBorders>
            <w:shd w:val="solid" w:color="CCE1EA" w:fill="FFFFFF"/>
            <w:tcMar>
              <w:left w:w="60" w:type="dxa"/>
              <w:right w:w="60" w:type="dxa"/>
            </w:tcMar>
            <w:vAlign w:val="center"/>
          </w:tcPr>
          <w:p w14:paraId="6A34B3AF" w14:textId="77777777" w:rsidR="005419C9" w:rsidRDefault="00120B71">
            <w:pPr>
              <w:pStyle w:val="DMETW26161BIPOPEAID"/>
              <w:jc w:val="right"/>
              <w:rPr>
                <w:rFonts w:ascii="Verdana" w:eastAsia="Verdana" w:hAnsi="Verdana" w:cs="Verdana"/>
                <w:b/>
                <w:noProof/>
                <w:sz w:val="18"/>
              </w:rPr>
            </w:pPr>
            <w:r>
              <w:rPr>
                <w:rFonts w:ascii="Verdana" w:hAnsi="Verdana"/>
                <w:b/>
                <w:noProof/>
                <w:sz w:val="18"/>
              </w:rPr>
              <w:t xml:space="preserve">  295</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02DE3205" w14:textId="77777777" w:rsidR="005419C9" w:rsidRDefault="00120B71">
            <w:pPr>
              <w:pStyle w:val="DMETW26161BIPOPEAID"/>
              <w:jc w:val="right"/>
              <w:rPr>
                <w:rFonts w:ascii="Verdana" w:eastAsia="Verdana" w:hAnsi="Verdana" w:cs="Verdana"/>
                <w:b/>
                <w:noProof/>
                <w:sz w:val="18"/>
              </w:rPr>
            </w:pPr>
            <w:r>
              <w:rPr>
                <w:rFonts w:ascii="Verdana" w:hAnsi="Verdana"/>
                <w:b/>
                <w:noProof/>
                <w:sz w:val="18"/>
              </w:rPr>
              <w:t xml:space="preserve"> 2 489</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21319D72" w14:textId="2EC1D592" w:rsidR="005419C9" w:rsidRDefault="00120B71">
            <w:pPr>
              <w:pStyle w:val="DMETW26161BIPOPEAID"/>
              <w:jc w:val="right"/>
              <w:rPr>
                <w:rFonts w:ascii="Verdana" w:eastAsia="Verdana" w:hAnsi="Verdana" w:cs="Verdana"/>
                <w:b/>
                <w:noProof/>
                <w:sz w:val="18"/>
              </w:rPr>
            </w:pPr>
            <w:r>
              <w:rPr>
                <w:rFonts w:ascii="Verdana" w:hAnsi="Verdana"/>
                <w:b/>
                <w:noProof/>
                <w:sz w:val="18"/>
              </w:rPr>
              <w:t xml:space="preserve"> 2 789</w:t>
            </w:r>
          </w:p>
        </w:tc>
        <w:tc>
          <w:tcPr>
            <w:tcW w:w="1051" w:type="dxa"/>
            <w:tcBorders>
              <w:top w:val="nil"/>
              <w:left w:val="nil"/>
              <w:bottom w:val="nil"/>
              <w:right w:val="nil"/>
              <w:tl2br w:val="nil"/>
              <w:tr2bl w:val="nil"/>
            </w:tcBorders>
            <w:shd w:val="solid" w:color="CCE1EA" w:fill="FFFFFF"/>
            <w:tcMar>
              <w:left w:w="60" w:type="dxa"/>
              <w:right w:w="60" w:type="dxa"/>
            </w:tcMar>
            <w:vAlign w:val="center"/>
          </w:tcPr>
          <w:p w14:paraId="0771D7AA" w14:textId="77777777" w:rsidR="005419C9" w:rsidRDefault="00120B71">
            <w:pPr>
              <w:pStyle w:val="DMETW26161BIPOPEAID"/>
              <w:jc w:val="right"/>
              <w:rPr>
                <w:rFonts w:ascii="Verdana" w:eastAsia="Verdana" w:hAnsi="Verdana" w:cs="Verdana"/>
                <w:b/>
                <w:noProof/>
                <w:sz w:val="18"/>
              </w:rPr>
            </w:pPr>
            <w:r>
              <w:rPr>
                <w:rFonts w:ascii="Verdana" w:hAnsi="Verdana"/>
                <w:b/>
                <w:noProof/>
                <w:sz w:val="18"/>
              </w:rPr>
              <w:t xml:space="preserve"> 2 864</w:t>
            </w:r>
          </w:p>
        </w:tc>
      </w:tr>
    </w:tbl>
    <w:p w14:paraId="71E3FEC4" w14:textId="77777777" w:rsidR="00F8474B" w:rsidRPr="0000219B" w:rsidRDefault="00120B71" w:rsidP="00F8474B">
      <w:pPr>
        <w:pStyle w:val="Textstand-alone"/>
        <w:spacing w:after="0"/>
        <w:rPr>
          <w:noProof/>
          <w:lang w:val="sv-SE"/>
        </w:rPr>
      </w:pPr>
      <w:r w:rsidRPr="0000219B">
        <w:rPr>
          <w:noProof/>
          <w:lang w:val="sv-SE"/>
        </w:rPr>
        <w:t>EUF:s driftsutgifter omfattar olika stödinstrument och kan ha olika utformning beroende på hur medlen förvaltas och betalas ut.</w:t>
      </w:r>
    </w:p>
    <w:p w14:paraId="52B19119" w14:textId="77777777" w:rsidR="00115BA6" w:rsidRPr="0000219B" w:rsidRDefault="00120B71" w:rsidP="00F8474B">
      <w:pPr>
        <w:pStyle w:val="Textstand-alone"/>
        <w:spacing w:after="0"/>
        <w:rPr>
          <w:noProof/>
          <w:lang w:val="sv-SE"/>
        </w:rPr>
      </w:pPr>
      <w:r w:rsidRPr="0000219B">
        <w:rPr>
          <w:noProof/>
          <w:lang w:val="sv-SE"/>
        </w:rPr>
        <w:t xml:space="preserve">2022 års minskning av driftsutgifterna med 74 miljoner euro berodde främst på minskningen av utgifter inom ramen för elfte EUF (från 2 644 miljoner euro 2021 till 2 489 miljoner euro 2022). Denna minskning kan till stor del förklaras av minskningen av bidrag till förvaltningsfonderna (se not </w:t>
      </w:r>
      <w:r w:rsidRPr="0000219B">
        <w:rPr>
          <w:b/>
          <w:noProof/>
          <w:lang w:val="sv-SE"/>
        </w:rPr>
        <w:t>2.3</w:t>
      </w:r>
      <w:r w:rsidRPr="0000219B">
        <w:rPr>
          <w:noProof/>
          <w:lang w:val="sv-SE"/>
        </w:rPr>
        <w:t xml:space="preserve">). Trots detta ökade utgifterna för katastrofbistånd med 112 miljoner euro till följd av rådets beslut att om återanvända medel från tionde och elfte EUF för att finansiera åtgärder mot livsmedelsförsörjningskrisen och mot ekonomiska chocker i AKS-länderna till följd av Rysslands krig mot Ukraina Detta ledde också till en ökning av utgifterna inom ramen för tionde EUF, från 214 miljoner euro 2021 till 295 miljoner euro 2022 (se not </w:t>
      </w:r>
      <w:r w:rsidRPr="0000219B">
        <w:rPr>
          <w:b/>
          <w:noProof/>
          <w:lang w:val="sv-SE"/>
        </w:rPr>
        <w:t>2.2</w:t>
      </w:r>
      <w:r w:rsidRPr="0000219B">
        <w:rPr>
          <w:noProof/>
          <w:lang w:val="sv-SE"/>
        </w:rPr>
        <w:t xml:space="preserve">).  </w:t>
      </w:r>
    </w:p>
    <w:p w14:paraId="01185B81" w14:textId="77777777" w:rsidR="00F8474B" w:rsidRPr="0000219B" w:rsidRDefault="00120B71" w:rsidP="00F8474B">
      <w:pPr>
        <w:pStyle w:val="Textstand-alone"/>
        <w:spacing w:after="0"/>
        <w:rPr>
          <w:noProof/>
          <w:lang w:val="sv-SE"/>
        </w:rPr>
      </w:pPr>
      <w:r w:rsidRPr="0000219B">
        <w:rPr>
          <w:noProof/>
          <w:lang w:val="sv-SE"/>
        </w:rPr>
        <w:t xml:space="preserve">De förändrade utgifterna inom ramen för nionde EUF är i linje med EUF:s livscykel och är också kopplade till utvecklingen av antalet öppna kontrakt. Många kontrakt slutfördes och avslutades inom ramen för nionde och tidigare EUF under 2022, vilket ledde till att lägre utgifter uppkom för dessa EUF. </w:t>
      </w:r>
    </w:p>
    <w:p w14:paraId="1E7B1B2A" w14:textId="77777777" w:rsidR="007C55E1" w:rsidRDefault="00120B71" w:rsidP="00795FDB">
      <w:pPr>
        <w:pStyle w:val="HEADER2Part2"/>
        <w:keepNext/>
        <w:keepLines/>
        <w:ind w:left="3402" w:hanging="3402"/>
        <w:rPr>
          <w:noProof/>
        </w:rPr>
      </w:pPr>
      <w:bookmarkStart w:id="104" w:name="_Ref35550660"/>
      <w:r>
        <w:rPr>
          <w:noProof/>
        </w:rPr>
        <w:t>KOSTNADER FÖR SAMFINANSIERING</w:t>
      </w:r>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1332"/>
        <w:gridCol w:w="1333"/>
        <w:gridCol w:w="1333"/>
        <w:gridCol w:w="1333"/>
        <w:gridCol w:w="1333"/>
        <w:gridCol w:w="1333"/>
      </w:tblGrid>
      <w:tr w:rsidR="00D04BFD" w14:paraId="39A53F1C" w14:textId="77777777">
        <w:trPr>
          <w:trHeight w:val="255"/>
        </w:trPr>
        <w:tc>
          <w:tcPr>
            <w:tcW w:w="1761" w:type="dxa"/>
            <w:gridSpan w:val="7"/>
            <w:tcBorders>
              <w:top w:val="nil"/>
              <w:left w:val="nil"/>
              <w:bottom w:val="nil"/>
              <w:right w:val="nil"/>
              <w:tl2br w:val="nil"/>
              <w:tr2bl w:val="nil"/>
            </w:tcBorders>
            <w:shd w:val="clear" w:color="auto" w:fill="auto"/>
            <w:tcMar>
              <w:left w:w="60" w:type="dxa"/>
              <w:right w:w="60" w:type="dxa"/>
            </w:tcMar>
            <w:vAlign w:val="center"/>
          </w:tcPr>
          <w:p w14:paraId="73CDCFAE" w14:textId="77777777" w:rsidR="005419C9" w:rsidRDefault="00120B71">
            <w:pPr>
              <w:pStyle w:val="DMETW26161BIPOPECOFI"/>
              <w:jc w:val="right"/>
              <w:rPr>
                <w:rFonts w:ascii="Verdana" w:eastAsia="Verdana" w:hAnsi="Verdana" w:cs="Verdana"/>
                <w:i/>
                <w:noProof/>
                <w:sz w:val="16"/>
              </w:rPr>
            </w:pPr>
            <w:bookmarkStart w:id="105" w:name="DOC_TBL00039_1_1"/>
            <w:bookmarkEnd w:id="105"/>
            <w:r>
              <w:rPr>
                <w:rFonts w:ascii="Verdana" w:hAnsi="Verdana"/>
                <w:i/>
                <w:noProof/>
                <w:sz w:val="16"/>
              </w:rPr>
              <w:t>miljoner euro</w:t>
            </w:r>
          </w:p>
        </w:tc>
      </w:tr>
      <w:tr w:rsidR="00D04BFD" w14:paraId="1165CE44" w14:textId="77777777">
        <w:trPr>
          <w:trHeight w:val="255"/>
        </w:trPr>
        <w:tc>
          <w:tcPr>
            <w:tcW w:w="1761" w:type="dxa"/>
            <w:tcBorders>
              <w:top w:val="nil"/>
              <w:left w:val="nil"/>
              <w:bottom w:val="nil"/>
              <w:right w:val="nil"/>
              <w:tl2br w:val="nil"/>
              <w:tr2bl w:val="nil"/>
            </w:tcBorders>
            <w:shd w:val="solid" w:color="016794" w:fill="FFFFFF"/>
            <w:tcMar>
              <w:left w:w="60" w:type="dxa"/>
              <w:right w:w="60" w:type="dxa"/>
            </w:tcMar>
            <w:vAlign w:val="center"/>
          </w:tcPr>
          <w:p w14:paraId="1372DED4" w14:textId="77777777" w:rsidR="005419C9" w:rsidRDefault="005419C9">
            <w:pPr>
              <w:pStyle w:val="DMETW26161BIPOPECOFI"/>
              <w:jc w:val="right"/>
              <w:rPr>
                <w:rFonts w:ascii="Verdana" w:eastAsia="Verdana" w:hAnsi="Verdana" w:cs="Verdana"/>
                <w:noProof/>
                <w:color w:val="FFFFFF"/>
              </w:rPr>
            </w:pPr>
          </w:p>
        </w:tc>
        <w:tc>
          <w:tcPr>
            <w:tcW w:w="1332" w:type="dxa"/>
            <w:tcBorders>
              <w:top w:val="nil"/>
              <w:left w:val="nil"/>
              <w:bottom w:val="nil"/>
              <w:right w:val="nil"/>
              <w:tl2br w:val="nil"/>
              <w:tr2bl w:val="nil"/>
            </w:tcBorders>
            <w:shd w:val="solid" w:color="016794" w:fill="FFFFFF"/>
            <w:tcMar>
              <w:left w:w="60" w:type="dxa"/>
              <w:right w:w="60" w:type="dxa"/>
            </w:tcMar>
            <w:vAlign w:val="center"/>
          </w:tcPr>
          <w:p w14:paraId="38DB33B2" w14:textId="77777777" w:rsidR="005419C9" w:rsidRDefault="00120B71">
            <w:pPr>
              <w:pStyle w:val="DMETW26161BIPOPECOFI"/>
              <w:jc w:val="right"/>
              <w:rPr>
                <w:rFonts w:ascii="Verdana" w:eastAsia="Verdana" w:hAnsi="Verdana" w:cs="Verdana"/>
                <w:noProof/>
                <w:color w:val="FFFFFF"/>
              </w:rPr>
            </w:pPr>
            <w:r>
              <w:rPr>
                <w:rFonts w:ascii="Verdana" w:hAnsi="Verdana"/>
                <w:noProof/>
                <w:color w:val="FFFFFF"/>
              </w:rPr>
              <w:t>Åttonde EUF</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4C5B14D8" w14:textId="77777777" w:rsidR="005419C9" w:rsidRDefault="00120B71">
            <w:pPr>
              <w:pStyle w:val="DMETW26161BIPOPECOFI"/>
              <w:jc w:val="right"/>
              <w:rPr>
                <w:rFonts w:ascii="Verdana" w:eastAsia="Verdana" w:hAnsi="Verdana" w:cs="Verdana"/>
                <w:noProof/>
                <w:color w:val="FFFFFF"/>
              </w:rPr>
            </w:pPr>
            <w:r>
              <w:rPr>
                <w:rFonts w:ascii="Verdana" w:hAnsi="Verdana"/>
                <w:noProof/>
                <w:color w:val="FFFFFF"/>
              </w:rPr>
              <w:t>Nionde EUF</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5D3B92DC" w14:textId="77777777" w:rsidR="005419C9" w:rsidRDefault="00120B71">
            <w:pPr>
              <w:pStyle w:val="DMETW26161BIPOPECOFI"/>
              <w:jc w:val="right"/>
              <w:rPr>
                <w:rFonts w:ascii="Verdana" w:eastAsia="Verdana" w:hAnsi="Verdana" w:cs="Verdana"/>
                <w:noProof/>
                <w:color w:val="FFFFFF"/>
              </w:rPr>
            </w:pPr>
            <w:r>
              <w:rPr>
                <w:rFonts w:ascii="Verdana" w:hAnsi="Verdana"/>
                <w:noProof/>
                <w:color w:val="FFFFFF"/>
              </w:rPr>
              <w:t>Tionde EUF</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517DED71" w14:textId="77777777" w:rsidR="005419C9" w:rsidRDefault="00120B71">
            <w:pPr>
              <w:pStyle w:val="DMETW26161BIPOPECOFI"/>
              <w:jc w:val="right"/>
              <w:rPr>
                <w:rFonts w:ascii="Verdana" w:eastAsia="Verdana" w:hAnsi="Verdana" w:cs="Verdana"/>
                <w:noProof/>
                <w:color w:val="FFFFFF"/>
              </w:rPr>
            </w:pPr>
            <w:r>
              <w:rPr>
                <w:rFonts w:ascii="Verdana" w:hAnsi="Verdana"/>
                <w:noProof/>
                <w:color w:val="FFFFFF"/>
              </w:rPr>
              <w:t>Elfte EUF</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670AFAFD" w14:textId="77777777" w:rsidR="005419C9" w:rsidRDefault="00120B71">
            <w:pPr>
              <w:pStyle w:val="DMETW26161BIPOPECOFI"/>
              <w:jc w:val="right"/>
              <w:rPr>
                <w:rFonts w:ascii="Verdana" w:eastAsia="Verdana" w:hAnsi="Verdana" w:cs="Verdana"/>
                <w:noProof/>
                <w:color w:val="FFFFFF"/>
              </w:rPr>
            </w:pPr>
            <w:r>
              <w:rPr>
                <w:rFonts w:ascii="Verdana" w:hAnsi="Verdana"/>
                <w:noProof/>
                <w:color w:val="FFFFFF"/>
              </w:rPr>
              <w:t>2022</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2B4BAE2D" w14:textId="77777777" w:rsidR="005419C9" w:rsidRDefault="00120B71">
            <w:pPr>
              <w:pStyle w:val="DMETW26161BIPOPECOFI"/>
              <w:jc w:val="right"/>
              <w:rPr>
                <w:rFonts w:ascii="Verdana" w:eastAsia="Verdana" w:hAnsi="Verdana" w:cs="Verdana"/>
                <w:noProof/>
                <w:color w:val="FFFFFF"/>
              </w:rPr>
            </w:pPr>
            <w:r>
              <w:rPr>
                <w:rFonts w:ascii="Verdana" w:hAnsi="Verdana"/>
                <w:noProof/>
                <w:color w:val="FFFFFF"/>
              </w:rPr>
              <w:t>2021</w:t>
            </w:r>
          </w:p>
        </w:tc>
      </w:tr>
      <w:tr w:rsidR="00D04BFD" w14:paraId="5C16D67C" w14:textId="77777777">
        <w:trPr>
          <w:trHeight w:val="255"/>
        </w:trPr>
        <w:tc>
          <w:tcPr>
            <w:tcW w:w="1761" w:type="dxa"/>
            <w:tcBorders>
              <w:top w:val="nil"/>
              <w:left w:val="nil"/>
              <w:bottom w:val="nil"/>
              <w:right w:val="nil"/>
              <w:tl2br w:val="nil"/>
              <w:tr2bl w:val="nil"/>
            </w:tcBorders>
            <w:shd w:val="clear" w:color="auto" w:fill="auto"/>
            <w:tcMar>
              <w:left w:w="60" w:type="dxa"/>
              <w:right w:w="60" w:type="dxa"/>
            </w:tcMar>
            <w:vAlign w:val="center"/>
          </w:tcPr>
          <w:p w14:paraId="09A6B8FC" w14:textId="77777777" w:rsidR="005419C9" w:rsidRDefault="00120B71">
            <w:pPr>
              <w:pStyle w:val="DMETW26161BIPOPECOFI"/>
              <w:rPr>
                <w:rFonts w:ascii="Verdana" w:eastAsia="Verdana" w:hAnsi="Verdana" w:cs="Verdana"/>
                <w:i/>
                <w:noProof/>
                <w:sz w:val="18"/>
              </w:rPr>
            </w:pPr>
            <w:r>
              <w:rPr>
                <w:rFonts w:ascii="Verdana" w:hAnsi="Verdana"/>
                <w:i/>
                <w:noProof/>
                <w:sz w:val="18"/>
              </w:rPr>
              <w:t>Samfinansiering</w:t>
            </w:r>
          </w:p>
        </w:tc>
        <w:tc>
          <w:tcPr>
            <w:tcW w:w="1332" w:type="dxa"/>
            <w:tcBorders>
              <w:top w:val="nil"/>
              <w:left w:val="nil"/>
              <w:bottom w:val="nil"/>
              <w:right w:val="nil"/>
              <w:tl2br w:val="nil"/>
              <w:tr2bl w:val="nil"/>
            </w:tcBorders>
            <w:shd w:val="clear" w:color="auto" w:fill="auto"/>
            <w:tcMar>
              <w:left w:w="60" w:type="dxa"/>
              <w:right w:w="60" w:type="dxa"/>
            </w:tcMar>
            <w:vAlign w:val="center"/>
          </w:tcPr>
          <w:p w14:paraId="5C134A73" w14:textId="77777777" w:rsidR="005419C9" w:rsidRDefault="00120B71">
            <w:pPr>
              <w:pStyle w:val="DMETW26161BIPOPECOFI"/>
              <w:jc w:val="right"/>
              <w:rPr>
                <w:rFonts w:ascii="Verdana" w:eastAsia="Verdana" w:hAnsi="Verdana" w:cs="Verdana"/>
                <w:i/>
                <w:noProof/>
                <w:sz w:val="18"/>
              </w:rPr>
            </w:pPr>
            <w:r>
              <w:rPr>
                <w:rFonts w:ascii="Verdana" w:hAnsi="Verdana"/>
                <w:i/>
                <w:noProof/>
                <w:sz w:val="18"/>
              </w:rPr>
              <w:t>–</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6B1C12BD" w14:textId="77777777" w:rsidR="005419C9" w:rsidRDefault="00120B71">
            <w:pPr>
              <w:pStyle w:val="DMETW26161BIPOPECOFI"/>
              <w:jc w:val="right"/>
              <w:rPr>
                <w:rFonts w:ascii="Verdana" w:eastAsia="Verdana" w:hAnsi="Verdana" w:cs="Verdana"/>
                <w:i/>
                <w:noProof/>
                <w:sz w:val="18"/>
              </w:rPr>
            </w:pPr>
            <w:r>
              <w:rPr>
                <w:rFonts w:ascii="Verdana" w:hAnsi="Verdana"/>
                <w:i/>
                <w:noProof/>
                <w:sz w:val="18"/>
              </w:rPr>
              <w:t>–</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2F07CB41" w14:textId="77777777" w:rsidR="005419C9" w:rsidRDefault="00120B71">
            <w:pPr>
              <w:pStyle w:val="DMETW26161BIPOPECOFI"/>
              <w:jc w:val="right"/>
              <w:rPr>
                <w:rFonts w:ascii="Verdana" w:eastAsia="Verdana" w:hAnsi="Verdana" w:cs="Verdana"/>
                <w:i/>
                <w:noProof/>
                <w:sz w:val="18"/>
              </w:rPr>
            </w:pPr>
            <w:r>
              <w:rPr>
                <w:rFonts w:ascii="Verdana" w:hAnsi="Verdana"/>
                <w:i/>
                <w:noProof/>
                <w:sz w:val="18"/>
              </w:rPr>
              <w:t xml:space="preserve"> (22)</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590D5A59" w14:textId="77777777" w:rsidR="005419C9" w:rsidRDefault="00120B71">
            <w:pPr>
              <w:pStyle w:val="DMETW26161BIPOPECOFI"/>
              <w:jc w:val="right"/>
              <w:rPr>
                <w:rFonts w:ascii="Verdana" w:eastAsia="Verdana" w:hAnsi="Verdana" w:cs="Verdana"/>
                <w:i/>
                <w:noProof/>
                <w:sz w:val="18"/>
              </w:rPr>
            </w:pPr>
            <w:r>
              <w:rPr>
                <w:rFonts w:ascii="Verdana" w:hAnsi="Verdana"/>
                <w:i/>
                <w:noProof/>
                <w:sz w:val="18"/>
              </w:rPr>
              <w:t xml:space="preserve"> 18</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704FEB16" w14:textId="77777777" w:rsidR="005419C9" w:rsidRDefault="00120B71">
            <w:pPr>
              <w:pStyle w:val="DMETW26161BIPOPECOFI"/>
              <w:jc w:val="right"/>
              <w:rPr>
                <w:rFonts w:ascii="Verdana" w:eastAsia="Verdana" w:hAnsi="Verdana" w:cs="Verdana"/>
                <w:i/>
                <w:noProof/>
                <w:sz w:val="18"/>
              </w:rPr>
            </w:pPr>
            <w:r>
              <w:rPr>
                <w:rFonts w:ascii="Verdana" w:hAnsi="Verdana"/>
                <w:i/>
                <w:noProof/>
                <w:sz w:val="18"/>
              </w:rPr>
              <w:t xml:space="preserve"> (4)</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44FA9444" w14:textId="77777777" w:rsidR="005419C9" w:rsidRDefault="00120B71">
            <w:pPr>
              <w:pStyle w:val="DMETW26161BIPOPECOFI"/>
              <w:jc w:val="right"/>
              <w:rPr>
                <w:rFonts w:ascii="Verdana" w:eastAsia="Verdana" w:hAnsi="Verdana" w:cs="Verdana"/>
                <w:i/>
                <w:noProof/>
                <w:sz w:val="18"/>
              </w:rPr>
            </w:pPr>
            <w:r>
              <w:rPr>
                <w:rFonts w:ascii="Verdana" w:hAnsi="Verdana"/>
                <w:i/>
                <w:noProof/>
                <w:sz w:val="18"/>
              </w:rPr>
              <w:t xml:space="preserve"> 19</w:t>
            </w:r>
          </w:p>
        </w:tc>
      </w:tr>
    </w:tbl>
    <w:p w14:paraId="732F2E75" w14:textId="77777777" w:rsidR="001B3405" w:rsidRPr="0000219B" w:rsidRDefault="00120B71" w:rsidP="001B3405">
      <w:pPr>
        <w:pStyle w:val="Textstand-alone"/>
        <w:spacing w:after="0"/>
        <w:rPr>
          <w:noProof/>
          <w:lang w:val="sv-SE"/>
        </w:rPr>
      </w:pPr>
      <w:bookmarkStart w:id="106" w:name="_Hlk135727441"/>
      <w:r w:rsidRPr="0000219B">
        <w:rPr>
          <w:noProof/>
          <w:lang w:val="sv-SE"/>
        </w:rPr>
        <w:t xml:space="preserve">I denna rubrik ingår kostnader som uppkommit från samfinansierade projekt under 2022. Det bör noteras att de kostnader som uppkommit inbegriper beräknade belopp som avser periodavgränsningen (och följaktligen återföring av förra årets beräknade belopp). </w:t>
      </w:r>
    </w:p>
    <w:p w14:paraId="74162F6B" w14:textId="77777777" w:rsidR="001B3405" w:rsidRPr="0000219B" w:rsidRDefault="00120B71" w:rsidP="001B3405">
      <w:pPr>
        <w:pStyle w:val="Textstand-alone"/>
        <w:spacing w:after="0"/>
        <w:rPr>
          <w:noProof/>
          <w:lang w:val="sv-SE"/>
        </w:rPr>
      </w:pPr>
      <w:r w:rsidRPr="0000219B">
        <w:rPr>
          <w:noProof/>
          <w:lang w:val="sv-SE"/>
        </w:rPr>
        <w:t>Det negativa beloppet för samfinansieringskostnaderna beror främst på återföringen av förra årets avslutande bokslut. Under 2021 var de beräknade samfinansieringskostnaderna högre än under 2022.</w:t>
      </w:r>
    </w:p>
    <w:p w14:paraId="122611E3" w14:textId="77777777" w:rsidR="001B3405" w:rsidRPr="0000219B" w:rsidRDefault="00120B71" w:rsidP="001B3405">
      <w:pPr>
        <w:pStyle w:val="Textstand-alone"/>
        <w:spacing w:after="0"/>
        <w:rPr>
          <w:noProof/>
          <w:lang w:val="sv-SE"/>
        </w:rPr>
      </w:pPr>
      <w:r w:rsidRPr="0000219B">
        <w:rPr>
          <w:noProof/>
          <w:lang w:val="sv-SE"/>
        </w:rPr>
        <w:t xml:space="preserve">För att bättre kunna uppskatta kostnaderna förbättrades metoden för att fördela utgifterna på samfinansieringsgivarna under 2022, genom att man även beaktade återkrav av felaktigt utbetalda belopp. Det ledde till en minskning av de samfinansieringskostnader som skulle redovisas. </w:t>
      </w:r>
    </w:p>
    <w:p w14:paraId="5988E83C" w14:textId="77777777" w:rsidR="001B3405" w:rsidRPr="0000219B" w:rsidRDefault="00120B71" w:rsidP="001B3405">
      <w:pPr>
        <w:pStyle w:val="Textstand-alone"/>
        <w:rPr>
          <w:noProof/>
          <w:lang w:val="sv-SE"/>
        </w:rPr>
      </w:pPr>
      <w:r w:rsidRPr="0000219B">
        <w:rPr>
          <w:noProof/>
          <w:lang w:val="sv-SE"/>
        </w:rPr>
        <w:t xml:space="preserve">I enlighet med redovisningsreglerna för samfinansiering påverkar beloppen inte räkenskapsårets resultat, eftersom de tas upp både under kostnader för samfinansiering och under intäkter från samfinansiering (se även not </w:t>
      </w:r>
      <w:r w:rsidRPr="0000219B">
        <w:rPr>
          <w:b/>
          <w:noProof/>
          <w:lang w:val="sv-SE"/>
        </w:rPr>
        <w:t>3.1.1</w:t>
      </w:r>
      <w:r w:rsidRPr="0000219B">
        <w:rPr>
          <w:noProof/>
          <w:lang w:val="sv-SE"/>
        </w:rPr>
        <w:t xml:space="preserve">).  </w:t>
      </w:r>
    </w:p>
    <w:bookmarkEnd w:id="106"/>
    <w:p w14:paraId="74423D88" w14:textId="77777777" w:rsidR="007C55E1" w:rsidRPr="0000219B" w:rsidRDefault="00120B71" w:rsidP="00DE1474">
      <w:pPr>
        <w:pStyle w:val="HEADER5"/>
        <w:rPr>
          <w:noProof/>
          <w:lang w:val="sv-SE"/>
        </w:rPr>
      </w:pPr>
      <w:r w:rsidRPr="0000219B">
        <w:rPr>
          <w:noProof/>
          <w:lang w:val="sv-SE"/>
        </w:rPr>
        <w:t>STÖDINSTRUMENT OCH KOSTNADER FÖR SAMFINANSIERING PER FÖRVALTNINGSMETOD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4"/>
        <w:gridCol w:w="1497"/>
        <w:gridCol w:w="2247"/>
      </w:tblGrid>
      <w:tr w:rsidR="00D04BFD" w14:paraId="1F7C128F"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2C3F6E4A" w14:textId="77777777" w:rsidR="005419C9" w:rsidRPr="0000219B" w:rsidRDefault="005419C9">
            <w:pPr>
              <w:pStyle w:val="DMETW26161BIPOPEBMM"/>
              <w:rPr>
                <w:rFonts w:ascii="Verdana" w:eastAsia="Verdana" w:hAnsi="Verdana" w:cs="Verdana"/>
                <w:noProof/>
                <w:sz w:val="18"/>
                <w:lang w:val="sv-SE"/>
              </w:rPr>
            </w:pPr>
            <w:bookmarkStart w:id="107" w:name="DOC_TBL00040_1_1"/>
            <w:bookmarkEnd w:id="107"/>
          </w:p>
        </w:tc>
        <w:tc>
          <w:tcPr>
            <w:tcW w:w="1497" w:type="dxa"/>
            <w:gridSpan w:val="2"/>
            <w:tcBorders>
              <w:top w:val="nil"/>
              <w:left w:val="nil"/>
              <w:bottom w:val="nil"/>
              <w:right w:val="nil"/>
              <w:tl2br w:val="nil"/>
              <w:tr2bl w:val="nil"/>
            </w:tcBorders>
            <w:shd w:val="clear" w:color="auto" w:fill="auto"/>
            <w:tcMar>
              <w:left w:w="60" w:type="dxa"/>
              <w:right w:w="60" w:type="dxa"/>
            </w:tcMar>
            <w:vAlign w:val="center"/>
          </w:tcPr>
          <w:p w14:paraId="1876C54E" w14:textId="77777777" w:rsidR="005419C9" w:rsidRDefault="00120B71">
            <w:pPr>
              <w:pStyle w:val="DMETW26161BIPOPEBMM"/>
              <w:jc w:val="right"/>
              <w:rPr>
                <w:rFonts w:ascii="Verdana" w:eastAsia="Verdana" w:hAnsi="Verdana" w:cs="Verdana"/>
                <w:i/>
                <w:noProof/>
                <w:sz w:val="16"/>
              </w:rPr>
            </w:pPr>
            <w:r>
              <w:rPr>
                <w:rFonts w:ascii="Verdana" w:hAnsi="Verdana"/>
                <w:i/>
                <w:noProof/>
                <w:sz w:val="16"/>
              </w:rPr>
              <w:t>miljoner euro</w:t>
            </w:r>
          </w:p>
        </w:tc>
      </w:tr>
      <w:tr w:rsidR="00D04BFD" w14:paraId="7D7A99BD" w14:textId="77777777">
        <w:trPr>
          <w:trHeight w:val="255"/>
        </w:trPr>
        <w:tc>
          <w:tcPr>
            <w:tcW w:w="6014" w:type="dxa"/>
            <w:tcBorders>
              <w:top w:val="nil"/>
              <w:left w:val="nil"/>
              <w:bottom w:val="nil"/>
              <w:right w:val="nil"/>
              <w:tl2br w:val="nil"/>
              <w:tr2bl w:val="nil"/>
            </w:tcBorders>
            <w:shd w:val="solid" w:color="016794" w:fill="FFFFFF"/>
            <w:tcMar>
              <w:left w:w="60" w:type="dxa"/>
              <w:right w:w="60" w:type="dxa"/>
            </w:tcMar>
            <w:vAlign w:val="center"/>
          </w:tcPr>
          <w:p w14:paraId="75E0CDE4" w14:textId="77777777" w:rsidR="005419C9" w:rsidRDefault="005419C9">
            <w:pPr>
              <w:pStyle w:val="DMETW26161BIPOPEBMM"/>
              <w:rPr>
                <w:rFonts w:ascii="Verdana" w:eastAsia="Verdana" w:hAnsi="Verdana" w:cs="Verdana"/>
                <w:noProof/>
                <w:color w:val="FFFFFF"/>
                <w:sz w:val="18"/>
              </w:rPr>
            </w:pPr>
          </w:p>
        </w:tc>
        <w:tc>
          <w:tcPr>
            <w:tcW w:w="1497" w:type="dxa"/>
            <w:tcBorders>
              <w:top w:val="nil"/>
              <w:left w:val="nil"/>
              <w:bottom w:val="nil"/>
              <w:right w:val="nil"/>
              <w:tl2br w:val="nil"/>
              <w:tr2bl w:val="nil"/>
            </w:tcBorders>
            <w:shd w:val="solid" w:color="016794" w:fill="FFFFFF"/>
            <w:tcMar>
              <w:left w:w="60" w:type="dxa"/>
              <w:right w:w="60" w:type="dxa"/>
            </w:tcMar>
            <w:vAlign w:val="center"/>
          </w:tcPr>
          <w:p w14:paraId="4C478AC7" w14:textId="77777777" w:rsidR="005419C9" w:rsidRDefault="00120B71">
            <w:pPr>
              <w:pStyle w:val="DMETW26161BIPOPEBMM"/>
              <w:jc w:val="right"/>
              <w:rPr>
                <w:rFonts w:ascii="Verdana" w:eastAsia="Verdana" w:hAnsi="Verdana" w:cs="Verdana"/>
                <w:noProof/>
                <w:color w:val="FFFFFF"/>
              </w:rPr>
            </w:pPr>
            <w:r>
              <w:rPr>
                <w:rFonts w:ascii="Verdana" w:hAnsi="Verdana"/>
                <w:noProof/>
                <w:color w:val="FFFFFF"/>
              </w:rPr>
              <w:t>2022</w:t>
            </w:r>
          </w:p>
        </w:tc>
        <w:tc>
          <w:tcPr>
            <w:tcW w:w="2247" w:type="dxa"/>
            <w:tcBorders>
              <w:top w:val="nil"/>
              <w:left w:val="nil"/>
              <w:bottom w:val="nil"/>
              <w:right w:val="nil"/>
              <w:tl2br w:val="nil"/>
              <w:tr2bl w:val="nil"/>
            </w:tcBorders>
            <w:shd w:val="solid" w:color="016794" w:fill="FFFFFF"/>
            <w:tcMar>
              <w:left w:w="60" w:type="dxa"/>
              <w:right w:w="60" w:type="dxa"/>
            </w:tcMar>
            <w:vAlign w:val="center"/>
          </w:tcPr>
          <w:p w14:paraId="6FA3E44F" w14:textId="77777777" w:rsidR="005419C9" w:rsidRDefault="00120B71">
            <w:pPr>
              <w:pStyle w:val="DMETW26161BIPOPEBMM"/>
              <w:jc w:val="right"/>
              <w:rPr>
                <w:rFonts w:ascii="Verdana" w:eastAsia="Verdana" w:hAnsi="Verdana" w:cs="Verdana"/>
                <w:noProof/>
                <w:color w:val="FFFFFF"/>
              </w:rPr>
            </w:pPr>
            <w:r>
              <w:rPr>
                <w:rFonts w:ascii="Verdana" w:hAnsi="Verdana"/>
                <w:noProof/>
                <w:color w:val="FFFFFF"/>
              </w:rPr>
              <w:t>2021</w:t>
            </w:r>
          </w:p>
        </w:tc>
      </w:tr>
      <w:tr w:rsidR="00D04BFD" w14:paraId="6B9B2915"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6368EF5A" w14:textId="77777777" w:rsidR="005419C9" w:rsidRDefault="00120B71">
            <w:pPr>
              <w:pStyle w:val="DMETW26161BIPOPEBMM"/>
              <w:rPr>
                <w:rFonts w:ascii="Verdana" w:eastAsia="Verdana" w:hAnsi="Verdana" w:cs="Verdana"/>
                <w:b/>
                <w:noProof/>
                <w:sz w:val="18"/>
              </w:rPr>
            </w:pPr>
            <w:r>
              <w:rPr>
                <w:rFonts w:ascii="Verdana" w:hAnsi="Verdana"/>
                <w:b/>
                <w:noProof/>
                <w:sz w:val="18"/>
              </w:rPr>
              <w:t>Direkt förvaltning</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4BB34E19" w14:textId="77777777" w:rsidR="005419C9" w:rsidRDefault="005419C9">
            <w:pPr>
              <w:pStyle w:val="DMETW26161BIPOPEBMM"/>
              <w:jc w:val="right"/>
              <w:rPr>
                <w:rFonts w:ascii="Verdana" w:eastAsia="Verdana" w:hAnsi="Verdana" w:cs="Verdana"/>
                <w:b/>
                <w:i/>
                <w:noProof/>
                <w:sz w:val="18"/>
              </w:rPr>
            </w:pPr>
          </w:p>
        </w:tc>
        <w:tc>
          <w:tcPr>
            <w:tcW w:w="2247" w:type="dxa"/>
            <w:tcBorders>
              <w:top w:val="nil"/>
              <w:left w:val="nil"/>
              <w:bottom w:val="nil"/>
              <w:right w:val="nil"/>
              <w:tl2br w:val="nil"/>
              <w:tr2bl w:val="nil"/>
            </w:tcBorders>
            <w:shd w:val="clear" w:color="auto" w:fill="auto"/>
            <w:tcMar>
              <w:left w:w="60" w:type="dxa"/>
              <w:right w:w="60" w:type="dxa"/>
            </w:tcMar>
            <w:vAlign w:val="center"/>
          </w:tcPr>
          <w:p w14:paraId="38C7FF55" w14:textId="77777777" w:rsidR="005419C9" w:rsidRDefault="005419C9">
            <w:pPr>
              <w:pStyle w:val="DMETW26161BIPOPEBMM"/>
              <w:jc w:val="right"/>
              <w:rPr>
                <w:rFonts w:ascii="Verdana" w:eastAsia="Verdana" w:hAnsi="Verdana" w:cs="Verdana"/>
                <w:b/>
                <w:i/>
                <w:noProof/>
                <w:sz w:val="18"/>
              </w:rPr>
            </w:pPr>
          </w:p>
        </w:tc>
      </w:tr>
      <w:tr w:rsidR="00D04BFD" w14:paraId="01CCB227"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3A83F63A" w14:textId="77777777" w:rsidR="005419C9" w:rsidRDefault="00120B71">
            <w:pPr>
              <w:pStyle w:val="DMETW26161BIPOPEBMM"/>
              <w:rPr>
                <w:rFonts w:ascii="Verdana" w:eastAsia="Verdana" w:hAnsi="Verdana" w:cs="Verdana"/>
                <w:i/>
                <w:noProof/>
                <w:sz w:val="18"/>
              </w:rPr>
            </w:pPr>
            <w:r>
              <w:rPr>
                <w:rFonts w:ascii="Verdana" w:hAnsi="Verdana"/>
                <w:i/>
                <w:noProof/>
                <w:sz w:val="18"/>
              </w:rPr>
              <w:t>Genomförd av:</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7389E29D" w14:textId="77777777" w:rsidR="005419C9" w:rsidRDefault="005419C9">
            <w:pPr>
              <w:pStyle w:val="DMETW26161BIPOPEBMM"/>
              <w:jc w:val="right"/>
              <w:rPr>
                <w:rFonts w:ascii="Verdana" w:eastAsia="Verdana" w:hAnsi="Verdana" w:cs="Verdana"/>
                <w:i/>
                <w:noProof/>
                <w:sz w:val="18"/>
              </w:rPr>
            </w:pPr>
          </w:p>
        </w:tc>
        <w:tc>
          <w:tcPr>
            <w:tcW w:w="2247" w:type="dxa"/>
            <w:tcBorders>
              <w:top w:val="nil"/>
              <w:left w:val="nil"/>
              <w:bottom w:val="nil"/>
              <w:right w:val="nil"/>
              <w:tl2br w:val="nil"/>
              <w:tr2bl w:val="nil"/>
            </w:tcBorders>
            <w:shd w:val="clear" w:color="auto" w:fill="auto"/>
            <w:tcMar>
              <w:left w:w="60" w:type="dxa"/>
              <w:right w:w="60" w:type="dxa"/>
            </w:tcMar>
            <w:vAlign w:val="center"/>
          </w:tcPr>
          <w:p w14:paraId="0BC78F2F" w14:textId="77777777" w:rsidR="005419C9" w:rsidRDefault="005419C9">
            <w:pPr>
              <w:pStyle w:val="DMETW26161BIPOPEBMM"/>
              <w:jc w:val="right"/>
              <w:rPr>
                <w:rFonts w:ascii="Verdana" w:eastAsia="Verdana" w:hAnsi="Verdana" w:cs="Verdana"/>
                <w:i/>
                <w:noProof/>
                <w:sz w:val="18"/>
              </w:rPr>
            </w:pPr>
          </w:p>
        </w:tc>
      </w:tr>
      <w:tr w:rsidR="00D04BFD" w14:paraId="5C7A310F"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24DB3EDD" w14:textId="77777777" w:rsidR="005419C9" w:rsidRDefault="00120B71">
            <w:pPr>
              <w:pStyle w:val="DMETW26161BIPOPEBMM"/>
              <w:rPr>
                <w:rFonts w:ascii="Verdana" w:eastAsia="Verdana" w:hAnsi="Verdana" w:cs="Verdana"/>
                <w:i/>
                <w:noProof/>
                <w:sz w:val="18"/>
              </w:rPr>
            </w:pPr>
            <w:r>
              <w:rPr>
                <w:rFonts w:ascii="Verdana" w:hAnsi="Verdana"/>
                <w:i/>
                <w:noProof/>
                <w:sz w:val="18"/>
              </w:rPr>
              <w:t>Europeiska kommissionen</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0A075CB6"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70</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577C73FA"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168</w:t>
            </w:r>
          </w:p>
        </w:tc>
      </w:tr>
      <w:tr w:rsidR="00D04BFD" w14:paraId="2823D0C3"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56B8F439" w14:textId="77777777" w:rsidR="005419C9" w:rsidRDefault="00120B71">
            <w:pPr>
              <w:pStyle w:val="DMETW26161BIPOPEBMM"/>
              <w:rPr>
                <w:rFonts w:ascii="Verdana" w:eastAsia="Verdana" w:hAnsi="Verdana" w:cs="Verdana"/>
                <w:i/>
                <w:noProof/>
                <w:sz w:val="18"/>
              </w:rPr>
            </w:pPr>
            <w:r>
              <w:rPr>
                <w:rFonts w:ascii="Verdana" w:hAnsi="Verdana"/>
                <w:i/>
                <w:noProof/>
                <w:sz w:val="18"/>
              </w:rPr>
              <w:t>EU:s genomförandeorgan</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107E1E81"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6</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5164EEA3"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4</w:t>
            </w:r>
          </w:p>
        </w:tc>
      </w:tr>
      <w:tr w:rsidR="00D04BFD" w14:paraId="0E8F96A4"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010C91C0" w14:textId="77777777" w:rsidR="005419C9" w:rsidRDefault="00120B71">
            <w:pPr>
              <w:pStyle w:val="DMETW26161BIPOPEBMM"/>
              <w:rPr>
                <w:rFonts w:ascii="Verdana" w:eastAsia="Verdana" w:hAnsi="Verdana" w:cs="Verdana"/>
                <w:i/>
                <w:noProof/>
                <w:sz w:val="18"/>
              </w:rPr>
            </w:pPr>
            <w:r>
              <w:rPr>
                <w:rFonts w:ascii="Verdana" w:hAnsi="Verdana"/>
                <w:i/>
                <w:noProof/>
                <w:sz w:val="18"/>
              </w:rPr>
              <w:t>Förvaltningsfonder</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5A401C1C"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431</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68834233"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(515)</w:t>
            </w:r>
          </w:p>
        </w:tc>
      </w:tr>
      <w:tr w:rsidR="00D04BFD" w14:paraId="3D774684" w14:textId="77777777">
        <w:trPr>
          <w:trHeight w:val="255"/>
        </w:trPr>
        <w:tc>
          <w:tcPr>
            <w:tcW w:w="6014" w:type="dxa"/>
            <w:tcBorders>
              <w:top w:val="nil"/>
              <w:left w:val="nil"/>
              <w:bottom w:val="single" w:sz="4" w:space="0" w:color="016794"/>
              <w:right w:val="nil"/>
              <w:tl2br w:val="nil"/>
              <w:tr2bl w:val="nil"/>
            </w:tcBorders>
            <w:shd w:val="clear" w:color="auto" w:fill="auto"/>
            <w:tcMar>
              <w:left w:w="60" w:type="dxa"/>
              <w:right w:w="60" w:type="dxa"/>
            </w:tcMar>
            <w:vAlign w:val="center"/>
          </w:tcPr>
          <w:p w14:paraId="3592CB93" w14:textId="77777777" w:rsidR="005419C9" w:rsidRDefault="00120B71">
            <w:pPr>
              <w:pStyle w:val="DMETW26161BIPOPEBMM"/>
              <w:rPr>
                <w:rFonts w:ascii="Verdana" w:eastAsia="Verdana" w:hAnsi="Verdana" w:cs="Verdana"/>
                <w:i/>
                <w:noProof/>
                <w:sz w:val="18"/>
              </w:rPr>
            </w:pPr>
            <w:r>
              <w:rPr>
                <w:rFonts w:ascii="Verdana" w:hAnsi="Verdana"/>
                <w:i/>
                <w:noProof/>
                <w:sz w:val="18"/>
              </w:rPr>
              <w:t>EU-delegationer</w:t>
            </w:r>
          </w:p>
        </w:tc>
        <w:tc>
          <w:tcPr>
            <w:tcW w:w="1497" w:type="dxa"/>
            <w:tcBorders>
              <w:top w:val="nil"/>
              <w:left w:val="nil"/>
              <w:bottom w:val="single" w:sz="4" w:space="0" w:color="016794"/>
              <w:right w:val="nil"/>
              <w:tl2br w:val="nil"/>
              <w:tr2bl w:val="nil"/>
            </w:tcBorders>
            <w:shd w:val="clear" w:color="auto" w:fill="auto"/>
            <w:tcMar>
              <w:left w:w="60" w:type="dxa"/>
              <w:right w:w="60" w:type="dxa"/>
            </w:tcMar>
            <w:vAlign w:val="center"/>
          </w:tcPr>
          <w:p w14:paraId="5B989081"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1 121</w:t>
            </w:r>
          </w:p>
        </w:tc>
        <w:tc>
          <w:tcPr>
            <w:tcW w:w="2247" w:type="dxa"/>
            <w:tcBorders>
              <w:top w:val="nil"/>
              <w:left w:val="nil"/>
              <w:bottom w:val="single" w:sz="4" w:space="0" w:color="016794"/>
              <w:right w:val="nil"/>
              <w:tl2br w:val="nil"/>
              <w:tr2bl w:val="nil"/>
            </w:tcBorders>
            <w:shd w:val="clear" w:color="auto" w:fill="auto"/>
            <w:tcMar>
              <w:left w:w="60" w:type="dxa"/>
              <w:right w:w="60" w:type="dxa"/>
            </w:tcMar>
            <w:vAlign w:val="center"/>
          </w:tcPr>
          <w:p w14:paraId="06EC975C"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658</w:t>
            </w:r>
          </w:p>
        </w:tc>
      </w:tr>
      <w:tr w:rsidR="00D04BFD" w14:paraId="511D6DDD" w14:textId="77777777">
        <w:trPr>
          <w:trHeight w:val="255"/>
        </w:trPr>
        <w:tc>
          <w:tcPr>
            <w:tcW w:w="60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3D9023B" w14:textId="77777777" w:rsidR="005419C9" w:rsidRDefault="005419C9">
            <w:pPr>
              <w:pStyle w:val="DMETW26161BIPOPEBMM"/>
              <w:jc w:val="right"/>
              <w:rPr>
                <w:rFonts w:ascii="Verdana" w:eastAsia="Verdana" w:hAnsi="Verdana" w:cs="Verdana"/>
                <w:b/>
                <w:noProof/>
                <w:sz w:val="18"/>
              </w:rPr>
            </w:pPr>
          </w:p>
        </w:tc>
        <w:tc>
          <w:tcPr>
            <w:tcW w:w="149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73767D3" w14:textId="77777777" w:rsidR="005419C9" w:rsidRDefault="00120B71">
            <w:pPr>
              <w:pStyle w:val="DMETW26161BIPOPEBMM"/>
              <w:jc w:val="right"/>
              <w:rPr>
                <w:rFonts w:ascii="Verdana" w:eastAsia="Verdana" w:hAnsi="Verdana" w:cs="Verdana"/>
                <w:b/>
                <w:noProof/>
                <w:sz w:val="18"/>
              </w:rPr>
            </w:pPr>
            <w:r>
              <w:rPr>
                <w:rFonts w:ascii="Verdana" w:hAnsi="Verdana"/>
                <w:b/>
                <w:noProof/>
                <w:sz w:val="18"/>
              </w:rPr>
              <w:t>1 628</w:t>
            </w:r>
          </w:p>
        </w:tc>
        <w:tc>
          <w:tcPr>
            <w:tcW w:w="22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396F40E" w14:textId="77777777" w:rsidR="005419C9" w:rsidRDefault="00120B71">
            <w:pPr>
              <w:pStyle w:val="DMETW26161BIPOPEBMM"/>
              <w:jc w:val="right"/>
              <w:rPr>
                <w:rFonts w:ascii="Verdana" w:eastAsia="Verdana" w:hAnsi="Verdana" w:cs="Verdana"/>
                <w:b/>
                <w:noProof/>
                <w:sz w:val="18"/>
              </w:rPr>
            </w:pPr>
            <w:r>
              <w:rPr>
                <w:rFonts w:ascii="Verdana" w:hAnsi="Verdana"/>
                <w:b/>
                <w:noProof/>
                <w:sz w:val="18"/>
              </w:rPr>
              <w:t xml:space="preserve"> 315</w:t>
            </w:r>
          </w:p>
        </w:tc>
      </w:tr>
      <w:tr w:rsidR="00D04BFD" w14:paraId="1D0BBAD9" w14:textId="77777777">
        <w:trPr>
          <w:trHeight w:val="255"/>
        </w:trPr>
        <w:tc>
          <w:tcPr>
            <w:tcW w:w="6014" w:type="dxa"/>
            <w:tcBorders>
              <w:top w:val="single" w:sz="4" w:space="0" w:color="016794"/>
              <w:left w:val="nil"/>
              <w:bottom w:val="nil"/>
              <w:right w:val="nil"/>
              <w:tl2br w:val="nil"/>
              <w:tr2bl w:val="nil"/>
            </w:tcBorders>
            <w:shd w:val="clear" w:color="auto" w:fill="auto"/>
            <w:tcMar>
              <w:left w:w="60" w:type="dxa"/>
              <w:right w:w="60" w:type="dxa"/>
            </w:tcMar>
            <w:vAlign w:val="center"/>
          </w:tcPr>
          <w:p w14:paraId="710C9AA3" w14:textId="77777777" w:rsidR="005419C9" w:rsidRDefault="00120B71">
            <w:pPr>
              <w:pStyle w:val="DMETW26161BIPOPEBMM"/>
              <w:rPr>
                <w:rFonts w:ascii="Verdana" w:eastAsia="Verdana" w:hAnsi="Verdana" w:cs="Verdana"/>
                <w:b/>
                <w:noProof/>
                <w:sz w:val="18"/>
              </w:rPr>
            </w:pPr>
            <w:r>
              <w:rPr>
                <w:rFonts w:ascii="Verdana" w:hAnsi="Verdana"/>
                <w:b/>
                <w:noProof/>
                <w:sz w:val="18"/>
              </w:rPr>
              <w:t>Indirekt förvaltning</w:t>
            </w:r>
          </w:p>
        </w:tc>
        <w:tc>
          <w:tcPr>
            <w:tcW w:w="1497" w:type="dxa"/>
            <w:tcBorders>
              <w:top w:val="single" w:sz="4" w:space="0" w:color="016794"/>
              <w:left w:val="nil"/>
              <w:bottom w:val="nil"/>
              <w:right w:val="nil"/>
              <w:tl2br w:val="nil"/>
              <w:tr2bl w:val="nil"/>
            </w:tcBorders>
            <w:shd w:val="clear" w:color="auto" w:fill="auto"/>
            <w:tcMar>
              <w:left w:w="60" w:type="dxa"/>
              <w:right w:w="60" w:type="dxa"/>
            </w:tcMar>
            <w:vAlign w:val="center"/>
          </w:tcPr>
          <w:p w14:paraId="0B9559E0" w14:textId="77777777" w:rsidR="005419C9" w:rsidRDefault="005419C9">
            <w:pPr>
              <w:pStyle w:val="DMETW26161BIPOPEBMM"/>
              <w:rPr>
                <w:rFonts w:ascii="Verdana" w:eastAsia="Verdana" w:hAnsi="Verdana" w:cs="Verdana"/>
                <w:b/>
                <w:noProof/>
                <w:sz w:val="18"/>
              </w:rPr>
            </w:pPr>
          </w:p>
        </w:tc>
        <w:tc>
          <w:tcPr>
            <w:tcW w:w="2247" w:type="dxa"/>
            <w:tcBorders>
              <w:top w:val="single" w:sz="4" w:space="0" w:color="016794"/>
              <w:left w:val="nil"/>
              <w:bottom w:val="nil"/>
              <w:right w:val="nil"/>
              <w:tl2br w:val="nil"/>
              <w:tr2bl w:val="nil"/>
            </w:tcBorders>
            <w:shd w:val="clear" w:color="auto" w:fill="auto"/>
            <w:tcMar>
              <w:left w:w="60" w:type="dxa"/>
              <w:right w:w="60" w:type="dxa"/>
            </w:tcMar>
            <w:vAlign w:val="center"/>
          </w:tcPr>
          <w:p w14:paraId="7BA5A72F" w14:textId="77777777" w:rsidR="005419C9" w:rsidRDefault="005419C9">
            <w:pPr>
              <w:pStyle w:val="DMETW26161BIPOPEBMM"/>
              <w:rPr>
                <w:rFonts w:ascii="Verdana" w:eastAsia="Verdana" w:hAnsi="Verdana" w:cs="Verdana"/>
                <w:b/>
                <w:noProof/>
                <w:sz w:val="18"/>
              </w:rPr>
            </w:pPr>
          </w:p>
        </w:tc>
      </w:tr>
      <w:tr w:rsidR="00D04BFD" w14:paraId="35EE013F"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660BEB93" w14:textId="77777777" w:rsidR="005419C9" w:rsidRDefault="00120B71">
            <w:pPr>
              <w:pStyle w:val="DMETW26161BIPOPEBMM"/>
              <w:rPr>
                <w:rFonts w:ascii="Verdana" w:eastAsia="Verdana" w:hAnsi="Verdana" w:cs="Verdana"/>
                <w:i/>
                <w:noProof/>
                <w:sz w:val="18"/>
              </w:rPr>
            </w:pPr>
            <w:r>
              <w:rPr>
                <w:rFonts w:ascii="Verdana" w:hAnsi="Verdana"/>
                <w:i/>
                <w:noProof/>
                <w:sz w:val="18"/>
              </w:rPr>
              <w:t>Genomförd av:</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725950F3" w14:textId="77777777" w:rsidR="005419C9" w:rsidRDefault="005419C9">
            <w:pPr>
              <w:pStyle w:val="DMETW26161BIPOPEBMM"/>
              <w:rPr>
                <w:rFonts w:ascii="Verdana" w:eastAsia="Verdana" w:hAnsi="Verdana" w:cs="Verdana"/>
                <w:noProof/>
                <w:sz w:val="18"/>
              </w:rPr>
            </w:pPr>
          </w:p>
        </w:tc>
        <w:tc>
          <w:tcPr>
            <w:tcW w:w="2247" w:type="dxa"/>
            <w:tcBorders>
              <w:top w:val="nil"/>
              <w:left w:val="nil"/>
              <w:bottom w:val="nil"/>
              <w:right w:val="nil"/>
              <w:tl2br w:val="nil"/>
              <w:tr2bl w:val="nil"/>
            </w:tcBorders>
            <w:shd w:val="clear" w:color="auto" w:fill="auto"/>
            <w:tcMar>
              <w:left w:w="60" w:type="dxa"/>
              <w:right w:w="60" w:type="dxa"/>
            </w:tcMar>
            <w:vAlign w:val="center"/>
          </w:tcPr>
          <w:p w14:paraId="67835F5B" w14:textId="77777777" w:rsidR="005419C9" w:rsidRDefault="005419C9">
            <w:pPr>
              <w:pStyle w:val="DMETW26161BIPOPEBMM"/>
              <w:rPr>
                <w:rFonts w:ascii="Verdana" w:eastAsia="Verdana" w:hAnsi="Verdana" w:cs="Verdana"/>
                <w:noProof/>
                <w:sz w:val="18"/>
              </w:rPr>
            </w:pPr>
          </w:p>
        </w:tc>
      </w:tr>
      <w:tr w:rsidR="00D04BFD" w14:paraId="60A6E81D"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06B2A9E7" w14:textId="77777777" w:rsidR="005419C9" w:rsidRDefault="00120B71">
            <w:pPr>
              <w:pStyle w:val="DMETW26161BIPOPEBMM"/>
              <w:rPr>
                <w:rFonts w:ascii="Verdana" w:eastAsia="Verdana" w:hAnsi="Verdana" w:cs="Verdana"/>
                <w:i/>
                <w:noProof/>
                <w:sz w:val="18"/>
              </w:rPr>
            </w:pPr>
            <w:r>
              <w:rPr>
                <w:rFonts w:ascii="Verdana" w:hAnsi="Verdana"/>
                <w:i/>
                <w:noProof/>
                <w:sz w:val="18"/>
              </w:rPr>
              <w:t>EIB och EIF</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0F2CB87F"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39</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41AE8EBE"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113</w:t>
            </w:r>
          </w:p>
        </w:tc>
      </w:tr>
      <w:tr w:rsidR="00D04BFD" w14:paraId="3023CC4E"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7E23793F" w14:textId="77777777" w:rsidR="005419C9" w:rsidRDefault="00120B71">
            <w:pPr>
              <w:pStyle w:val="DMETW26161BIPOPEBMM"/>
              <w:rPr>
                <w:rFonts w:ascii="Verdana" w:eastAsia="Verdana" w:hAnsi="Verdana" w:cs="Verdana"/>
                <w:i/>
                <w:noProof/>
                <w:sz w:val="18"/>
              </w:rPr>
            </w:pPr>
            <w:r>
              <w:rPr>
                <w:rFonts w:ascii="Verdana" w:hAnsi="Verdana"/>
                <w:i/>
                <w:noProof/>
                <w:sz w:val="18"/>
              </w:rPr>
              <w:t>Internationella organisationer</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31EF687D"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(544)</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48884DF7"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1 053</w:t>
            </w:r>
          </w:p>
        </w:tc>
      </w:tr>
      <w:tr w:rsidR="00D04BFD" w14:paraId="1817F858"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6861A26D" w14:textId="77777777" w:rsidR="005419C9" w:rsidRPr="0000219B" w:rsidRDefault="00120B71">
            <w:pPr>
              <w:pStyle w:val="DMETW26161BIPOPEBMM"/>
              <w:rPr>
                <w:rFonts w:ascii="Verdana" w:eastAsia="Verdana" w:hAnsi="Verdana" w:cs="Verdana"/>
                <w:i/>
                <w:noProof/>
                <w:sz w:val="18"/>
                <w:lang w:val="sv-SE"/>
              </w:rPr>
            </w:pPr>
            <w:r w:rsidRPr="0000219B">
              <w:rPr>
                <w:rFonts w:ascii="Verdana" w:hAnsi="Verdana"/>
                <w:i/>
                <w:noProof/>
                <w:sz w:val="18"/>
                <w:lang w:val="sv-SE"/>
              </w:rPr>
              <w:t>Privaträttsliga organ med offentliga förvaltningsuppgifter</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04A1247D" w14:textId="77777777" w:rsidR="005419C9" w:rsidRDefault="00120B71">
            <w:pPr>
              <w:pStyle w:val="DMETW26161BIPOPEBMM"/>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325</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350190AC"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204</w:t>
            </w:r>
          </w:p>
        </w:tc>
      </w:tr>
      <w:tr w:rsidR="00D04BFD" w14:paraId="2EAAEC05"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6A9F03FC" w14:textId="77777777" w:rsidR="005419C9" w:rsidRDefault="00120B71">
            <w:pPr>
              <w:pStyle w:val="DMETW26161BIPOPEBMM"/>
              <w:rPr>
                <w:rFonts w:ascii="Verdana" w:eastAsia="Verdana" w:hAnsi="Verdana" w:cs="Verdana"/>
                <w:i/>
                <w:noProof/>
                <w:sz w:val="18"/>
              </w:rPr>
            </w:pPr>
            <w:r>
              <w:rPr>
                <w:rFonts w:ascii="Verdana" w:hAnsi="Verdana"/>
                <w:i/>
                <w:noProof/>
                <w:sz w:val="18"/>
              </w:rPr>
              <w:t>Offentligrättsliga organ</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7168C757"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99</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5BB44AEA"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212</w:t>
            </w:r>
          </w:p>
        </w:tc>
      </w:tr>
      <w:tr w:rsidR="00D04BFD" w14:paraId="1731B43C"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6E2D3CB4" w14:textId="77777777" w:rsidR="005419C9" w:rsidRDefault="00120B71">
            <w:pPr>
              <w:pStyle w:val="DMETW26161BIPOPEBMM"/>
              <w:rPr>
                <w:rFonts w:ascii="Verdana" w:eastAsia="Verdana" w:hAnsi="Verdana" w:cs="Verdana"/>
                <w:i/>
                <w:noProof/>
                <w:sz w:val="18"/>
              </w:rPr>
            </w:pPr>
            <w:r>
              <w:rPr>
                <w:rFonts w:ascii="Verdana" w:hAnsi="Verdana"/>
                <w:i/>
                <w:noProof/>
                <w:sz w:val="18"/>
              </w:rPr>
              <w:t>Tredjeländer</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587EAAC4"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1 234</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0E6A1844"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983</w:t>
            </w:r>
          </w:p>
        </w:tc>
      </w:tr>
      <w:tr w:rsidR="00D04BFD" w14:paraId="42195FB3" w14:textId="77777777">
        <w:trPr>
          <w:trHeight w:val="255"/>
        </w:trPr>
        <w:tc>
          <w:tcPr>
            <w:tcW w:w="6014" w:type="dxa"/>
            <w:tcBorders>
              <w:top w:val="nil"/>
              <w:left w:val="nil"/>
              <w:bottom w:val="single" w:sz="4" w:space="0" w:color="016794"/>
              <w:right w:val="nil"/>
              <w:tl2br w:val="nil"/>
              <w:tr2bl w:val="nil"/>
            </w:tcBorders>
            <w:shd w:val="clear" w:color="auto" w:fill="auto"/>
            <w:tcMar>
              <w:left w:w="60" w:type="dxa"/>
              <w:right w:w="60" w:type="dxa"/>
            </w:tcMar>
            <w:vAlign w:val="center"/>
          </w:tcPr>
          <w:p w14:paraId="68DC18DE" w14:textId="77777777" w:rsidR="005419C9" w:rsidRPr="0000219B" w:rsidRDefault="00120B71">
            <w:pPr>
              <w:pStyle w:val="DMETW26161BIPOPEBMM"/>
              <w:rPr>
                <w:rFonts w:ascii="Verdana" w:eastAsia="Verdana" w:hAnsi="Verdana" w:cs="Verdana"/>
                <w:i/>
                <w:noProof/>
                <w:sz w:val="18"/>
                <w:lang w:val="sv-SE"/>
              </w:rPr>
            </w:pPr>
            <w:r w:rsidRPr="0000219B">
              <w:rPr>
                <w:rFonts w:ascii="Verdana" w:hAnsi="Verdana"/>
                <w:i/>
                <w:noProof/>
                <w:sz w:val="18"/>
                <w:lang w:val="sv-SE"/>
              </w:rPr>
              <w:t>EU-organ i offentlig-privata partnerskap</w:t>
            </w:r>
          </w:p>
        </w:tc>
        <w:tc>
          <w:tcPr>
            <w:tcW w:w="1497" w:type="dxa"/>
            <w:tcBorders>
              <w:top w:val="nil"/>
              <w:left w:val="nil"/>
              <w:bottom w:val="single" w:sz="4" w:space="0" w:color="016794"/>
              <w:right w:val="nil"/>
              <w:tl2br w:val="nil"/>
              <w:tr2bl w:val="nil"/>
            </w:tcBorders>
            <w:shd w:val="clear" w:color="auto" w:fill="auto"/>
            <w:tcMar>
              <w:left w:w="60" w:type="dxa"/>
              <w:right w:w="60" w:type="dxa"/>
            </w:tcMar>
            <w:vAlign w:val="center"/>
          </w:tcPr>
          <w:p w14:paraId="5EB2E9E4" w14:textId="77777777" w:rsidR="005419C9" w:rsidRDefault="00120B71">
            <w:pPr>
              <w:pStyle w:val="DMETW26161BIPOPEBMM"/>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4</w:t>
            </w:r>
          </w:p>
        </w:tc>
        <w:tc>
          <w:tcPr>
            <w:tcW w:w="2247" w:type="dxa"/>
            <w:tcBorders>
              <w:top w:val="nil"/>
              <w:left w:val="nil"/>
              <w:bottom w:val="single" w:sz="4" w:space="0" w:color="016794"/>
              <w:right w:val="nil"/>
              <w:tl2br w:val="nil"/>
              <w:tr2bl w:val="nil"/>
            </w:tcBorders>
            <w:shd w:val="clear" w:color="auto" w:fill="auto"/>
            <w:tcMar>
              <w:left w:w="60" w:type="dxa"/>
              <w:right w:w="60" w:type="dxa"/>
            </w:tcMar>
            <w:vAlign w:val="center"/>
          </w:tcPr>
          <w:p w14:paraId="10C3C997"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3</w:t>
            </w:r>
          </w:p>
        </w:tc>
      </w:tr>
      <w:tr w:rsidR="00D04BFD" w14:paraId="4A7EF275" w14:textId="77777777">
        <w:trPr>
          <w:trHeight w:val="255"/>
        </w:trPr>
        <w:tc>
          <w:tcPr>
            <w:tcW w:w="60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279388E" w14:textId="77777777" w:rsidR="005419C9" w:rsidRDefault="005419C9">
            <w:pPr>
              <w:pStyle w:val="DMETW26161BIPOPEBMM"/>
              <w:rPr>
                <w:rFonts w:ascii="Verdana" w:eastAsia="Verdana" w:hAnsi="Verdana" w:cs="Verdana"/>
                <w:b/>
                <w:noProof/>
                <w:sz w:val="18"/>
              </w:rPr>
            </w:pPr>
          </w:p>
        </w:tc>
        <w:tc>
          <w:tcPr>
            <w:tcW w:w="149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F7B9A51" w14:textId="77777777" w:rsidR="005419C9" w:rsidRDefault="00120B71">
            <w:pPr>
              <w:pStyle w:val="DMETW26161BIPOPEBMM"/>
              <w:jc w:val="right"/>
              <w:rPr>
                <w:rFonts w:ascii="Verdana" w:eastAsia="Verdana" w:hAnsi="Verdana" w:cs="Verdana"/>
                <w:b/>
                <w:noProof/>
                <w:sz w:val="18"/>
              </w:rPr>
            </w:pPr>
            <w:r>
              <w:rPr>
                <w:rFonts w:ascii="Verdana" w:hAnsi="Verdana"/>
                <w:b/>
                <w:noProof/>
                <w:sz w:val="18"/>
              </w:rPr>
              <w:t>1 157</w:t>
            </w:r>
          </w:p>
        </w:tc>
        <w:tc>
          <w:tcPr>
            <w:tcW w:w="22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3DC037F" w14:textId="77777777" w:rsidR="005419C9" w:rsidRDefault="00120B71">
            <w:pPr>
              <w:pStyle w:val="DMETW26161BIPOPEBMM"/>
              <w:jc w:val="right"/>
              <w:rPr>
                <w:rFonts w:ascii="Verdana" w:eastAsia="Verdana" w:hAnsi="Verdana" w:cs="Verdana"/>
                <w:b/>
                <w:noProof/>
                <w:sz w:val="18"/>
              </w:rPr>
            </w:pPr>
            <w:r>
              <w:rPr>
                <w:rFonts w:ascii="Verdana" w:hAnsi="Verdana"/>
                <w:b/>
                <w:noProof/>
                <w:sz w:val="18"/>
              </w:rPr>
              <w:t>2 568</w:t>
            </w:r>
          </w:p>
        </w:tc>
      </w:tr>
      <w:tr w:rsidR="00D04BFD" w14:paraId="53C10EB3" w14:textId="77777777">
        <w:trPr>
          <w:trHeight w:val="255"/>
        </w:trPr>
        <w:tc>
          <w:tcPr>
            <w:tcW w:w="60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3284BBF" w14:textId="77777777" w:rsidR="005419C9" w:rsidRDefault="00120B71">
            <w:pPr>
              <w:pStyle w:val="DMETW26161BIPOPEBMM"/>
              <w:rPr>
                <w:rFonts w:ascii="Verdana" w:eastAsia="Verdana" w:hAnsi="Verdana" w:cs="Verdana"/>
                <w:b/>
                <w:noProof/>
                <w:sz w:val="18"/>
              </w:rPr>
            </w:pPr>
            <w:r>
              <w:rPr>
                <w:rFonts w:ascii="Verdana" w:hAnsi="Verdana"/>
                <w:b/>
                <w:noProof/>
                <w:sz w:val="18"/>
              </w:rPr>
              <w:t>Totalt</w:t>
            </w:r>
          </w:p>
        </w:tc>
        <w:tc>
          <w:tcPr>
            <w:tcW w:w="149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BEE9EAD" w14:textId="77777777" w:rsidR="005419C9" w:rsidRDefault="00120B71">
            <w:pPr>
              <w:pStyle w:val="DMETW26161BIPOPEBMM"/>
              <w:jc w:val="right"/>
              <w:rPr>
                <w:rFonts w:ascii="Verdana" w:eastAsia="Verdana" w:hAnsi="Verdana" w:cs="Verdana"/>
                <w:b/>
                <w:noProof/>
                <w:sz w:val="18"/>
              </w:rPr>
            </w:pPr>
            <w:r>
              <w:rPr>
                <w:rFonts w:ascii="Verdana" w:hAnsi="Verdana"/>
                <w:b/>
                <w:noProof/>
                <w:sz w:val="18"/>
              </w:rPr>
              <w:t>2 785</w:t>
            </w:r>
          </w:p>
        </w:tc>
        <w:tc>
          <w:tcPr>
            <w:tcW w:w="22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C4A26D8" w14:textId="77777777" w:rsidR="005419C9" w:rsidRDefault="00120B71">
            <w:pPr>
              <w:pStyle w:val="DMETW26161BIPOPEBMM"/>
              <w:jc w:val="right"/>
              <w:rPr>
                <w:rFonts w:ascii="Verdana" w:eastAsia="Verdana" w:hAnsi="Verdana" w:cs="Verdana"/>
                <w:b/>
                <w:noProof/>
                <w:sz w:val="18"/>
              </w:rPr>
            </w:pPr>
            <w:r>
              <w:rPr>
                <w:rFonts w:ascii="Verdana" w:hAnsi="Verdana"/>
                <w:b/>
                <w:noProof/>
                <w:sz w:val="18"/>
              </w:rPr>
              <w:t>2 883</w:t>
            </w:r>
          </w:p>
        </w:tc>
      </w:tr>
    </w:tbl>
    <w:p w14:paraId="305DC7E3" w14:textId="77777777" w:rsidR="007C55E1" w:rsidRDefault="00120B71" w:rsidP="00795FDB">
      <w:pPr>
        <w:pStyle w:val="HEADER2Part2"/>
        <w:ind w:left="3402" w:hanging="3402"/>
        <w:rPr>
          <w:noProof/>
        </w:rPr>
      </w:pPr>
      <w:r>
        <w:rPr>
          <w:noProof/>
        </w:rPr>
        <w:t>FINANSIERINGSKOSTNADER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5"/>
        <w:gridCol w:w="850"/>
        <w:gridCol w:w="709"/>
        <w:gridCol w:w="1134"/>
        <w:gridCol w:w="1134"/>
        <w:gridCol w:w="709"/>
        <w:gridCol w:w="767"/>
      </w:tblGrid>
      <w:tr w:rsidR="00D04BFD" w14:paraId="6A327785" w14:textId="77777777">
        <w:trPr>
          <w:trHeight w:hRule="exact" w:val="255"/>
        </w:trPr>
        <w:tc>
          <w:tcPr>
            <w:tcW w:w="4455" w:type="dxa"/>
            <w:tcBorders>
              <w:top w:val="nil"/>
              <w:left w:val="nil"/>
              <w:bottom w:val="nil"/>
              <w:right w:val="nil"/>
              <w:tl2br w:val="nil"/>
              <w:tr2bl w:val="nil"/>
            </w:tcBorders>
            <w:shd w:val="clear" w:color="auto" w:fill="auto"/>
            <w:tcMar>
              <w:left w:w="60" w:type="dxa"/>
              <w:right w:w="60" w:type="dxa"/>
            </w:tcMar>
            <w:vAlign w:val="center"/>
          </w:tcPr>
          <w:p w14:paraId="18CA27A8" w14:textId="77777777" w:rsidR="005419C9" w:rsidRDefault="005419C9">
            <w:pPr>
              <w:pStyle w:val="DMETW26161BIPFINCOST"/>
              <w:rPr>
                <w:rFonts w:ascii="Verdana" w:eastAsia="Verdana" w:hAnsi="Verdana" w:cs="Verdana"/>
                <w:noProof/>
                <w:sz w:val="18"/>
              </w:rPr>
            </w:pPr>
            <w:bookmarkStart w:id="108" w:name="DOC_TBL00041_1_1"/>
            <w:bookmarkEnd w:id="108"/>
          </w:p>
        </w:tc>
        <w:tc>
          <w:tcPr>
            <w:tcW w:w="850" w:type="dxa"/>
            <w:gridSpan w:val="6"/>
            <w:tcBorders>
              <w:top w:val="nil"/>
              <w:left w:val="nil"/>
              <w:bottom w:val="nil"/>
              <w:right w:val="nil"/>
              <w:tl2br w:val="nil"/>
              <w:tr2bl w:val="nil"/>
            </w:tcBorders>
            <w:shd w:val="clear" w:color="auto" w:fill="auto"/>
            <w:tcMar>
              <w:left w:w="60" w:type="dxa"/>
              <w:right w:w="60" w:type="dxa"/>
            </w:tcMar>
            <w:vAlign w:val="center"/>
          </w:tcPr>
          <w:p w14:paraId="1E6029DB" w14:textId="77777777" w:rsidR="005419C9" w:rsidRDefault="00120B71">
            <w:pPr>
              <w:pStyle w:val="DMETW26161BIPFINCOST"/>
              <w:jc w:val="right"/>
              <w:rPr>
                <w:rFonts w:ascii="Verdana" w:eastAsia="Verdana" w:hAnsi="Verdana" w:cs="Verdana"/>
                <w:i/>
                <w:noProof/>
                <w:sz w:val="16"/>
              </w:rPr>
            </w:pPr>
            <w:r>
              <w:rPr>
                <w:rFonts w:ascii="Verdana" w:hAnsi="Verdana"/>
                <w:i/>
                <w:noProof/>
                <w:sz w:val="16"/>
              </w:rPr>
              <w:t>miljoner euro</w:t>
            </w:r>
          </w:p>
        </w:tc>
      </w:tr>
      <w:tr w:rsidR="00D04BFD" w14:paraId="59FBAFA3" w14:textId="77777777">
        <w:trPr>
          <w:trHeight w:hRule="exact" w:val="255"/>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2D2015AA" w14:textId="77777777" w:rsidR="005419C9" w:rsidRDefault="005419C9">
            <w:pPr>
              <w:pStyle w:val="DMETW26161BIPFINCOST"/>
              <w:jc w:val="right"/>
              <w:rPr>
                <w:rFonts w:ascii="Verdana" w:eastAsia="Verdana" w:hAnsi="Verdana" w:cs="Verdana"/>
                <w:noProof/>
                <w:color w:val="FFFFFF"/>
              </w:rPr>
            </w:pPr>
          </w:p>
        </w:tc>
        <w:tc>
          <w:tcPr>
            <w:tcW w:w="850" w:type="dxa"/>
            <w:tcBorders>
              <w:top w:val="nil"/>
              <w:left w:val="nil"/>
              <w:bottom w:val="nil"/>
              <w:right w:val="nil"/>
              <w:tl2br w:val="nil"/>
              <w:tr2bl w:val="nil"/>
            </w:tcBorders>
            <w:shd w:val="solid" w:color="016794" w:fill="FFFFFF"/>
            <w:tcMar>
              <w:left w:w="60" w:type="dxa"/>
              <w:right w:w="60" w:type="dxa"/>
            </w:tcMar>
            <w:vAlign w:val="center"/>
          </w:tcPr>
          <w:p w14:paraId="42EBE742" w14:textId="77777777" w:rsidR="005419C9" w:rsidRDefault="00120B71">
            <w:pPr>
              <w:pStyle w:val="DMETW26161BIPFINCOST"/>
              <w:jc w:val="right"/>
              <w:rPr>
                <w:rFonts w:ascii="Verdana" w:eastAsia="Verdana" w:hAnsi="Verdana" w:cs="Verdana"/>
                <w:noProof/>
                <w:color w:val="FFFFFF"/>
              </w:rPr>
            </w:pPr>
            <w:r>
              <w:rPr>
                <w:rFonts w:ascii="Verdana" w:hAnsi="Verdana"/>
                <w:noProof/>
                <w:color w:val="FFFFFF"/>
              </w:rPr>
              <w:t>Åttonde EUF</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6F13BA45" w14:textId="77777777" w:rsidR="005419C9" w:rsidRDefault="00120B71">
            <w:pPr>
              <w:pStyle w:val="DMETW26161BIPFINCOST"/>
              <w:jc w:val="right"/>
              <w:rPr>
                <w:rFonts w:ascii="Verdana" w:eastAsia="Verdana" w:hAnsi="Verdana" w:cs="Verdana"/>
                <w:noProof/>
                <w:color w:val="FFFFFF"/>
              </w:rPr>
            </w:pPr>
            <w:r>
              <w:rPr>
                <w:rFonts w:ascii="Verdana" w:hAnsi="Verdana"/>
                <w:noProof/>
                <w:color w:val="FFFFFF"/>
              </w:rPr>
              <w:t>Nionde EUF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62DDED77" w14:textId="77777777" w:rsidR="005419C9" w:rsidRDefault="00120B71">
            <w:pPr>
              <w:pStyle w:val="DMETW26161BIPFINCOST"/>
              <w:jc w:val="right"/>
              <w:rPr>
                <w:rFonts w:ascii="Verdana" w:eastAsia="Verdana" w:hAnsi="Verdana" w:cs="Verdana"/>
                <w:noProof/>
                <w:color w:val="FFFFFF"/>
              </w:rPr>
            </w:pPr>
            <w:r>
              <w:rPr>
                <w:rFonts w:ascii="Verdana" w:hAnsi="Verdana"/>
                <w:noProof/>
                <w:color w:val="FFFFFF"/>
              </w:rPr>
              <w:t>Tionde EUF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76EBC691" w14:textId="77777777" w:rsidR="005419C9" w:rsidRDefault="00120B71">
            <w:pPr>
              <w:pStyle w:val="DMETW26161BIPFINCOST"/>
              <w:jc w:val="right"/>
              <w:rPr>
                <w:rFonts w:ascii="Verdana" w:eastAsia="Verdana" w:hAnsi="Verdana" w:cs="Verdana"/>
                <w:noProof/>
                <w:color w:val="FFFFFF"/>
              </w:rPr>
            </w:pPr>
            <w:r>
              <w:rPr>
                <w:rFonts w:ascii="Verdana" w:hAnsi="Verdana"/>
                <w:noProof/>
                <w:color w:val="FFFFFF"/>
              </w:rPr>
              <w:t>Elfte EUF</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4E2DAECC" w14:textId="77777777" w:rsidR="005419C9" w:rsidRDefault="00120B71">
            <w:pPr>
              <w:pStyle w:val="DMETW26161BIPFINCOST"/>
              <w:jc w:val="right"/>
              <w:rPr>
                <w:rFonts w:ascii="Verdana" w:eastAsia="Verdana" w:hAnsi="Verdana" w:cs="Verdana"/>
                <w:noProof/>
                <w:color w:val="FFFFFF"/>
              </w:rPr>
            </w:pPr>
            <w:r>
              <w:rPr>
                <w:rFonts w:ascii="Verdana" w:hAnsi="Verdana"/>
                <w:noProof/>
                <w:color w:val="FFFFFF"/>
              </w:rPr>
              <w:t>2022</w:t>
            </w:r>
          </w:p>
        </w:tc>
        <w:tc>
          <w:tcPr>
            <w:tcW w:w="767" w:type="dxa"/>
            <w:tcBorders>
              <w:top w:val="nil"/>
              <w:left w:val="nil"/>
              <w:bottom w:val="nil"/>
              <w:right w:val="nil"/>
              <w:tl2br w:val="nil"/>
              <w:tr2bl w:val="nil"/>
            </w:tcBorders>
            <w:shd w:val="solid" w:color="016794" w:fill="FFFFFF"/>
            <w:tcMar>
              <w:left w:w="60" w:type="dxa"/>
              <w:right w:w="60" w:type="dxa"/>
            </w:tcMar>
            <w:vAlign w:val="center"/>
          </w:tcPr>
          <w:p w14:paraId="4997A758" w14:textId="77777777" w:rsidR="005419C9" w:rsidRDefault="00120B71">
            <w:pPr>
              <w:pStyle w:val="DMETW26161BIPFINCOST"/>
              <w:jc w:val="right"/>
              <w:rPr>
                <w:rFonts w:ascii="Verdana" w:eastAsia="Verdana" w:hAnsi="Verdana" w:cs="Verdana"/>
                <w:noProof/>
                <w:color w:val="FFFFFF"/>
              </w:rPr>
            </w:pPr>
            <w:r>
              <w:rPr>
                <w:rFonts w:ascii="Verdana" w:hAnsi="Verdana"/>
                <w:noProof/>
                <w:color w:val="FFFFFF"/>
              </w:rPr>
              <w:t>2021</w:t>
            </w:r>
          </w:p>
        </w:tc>
      </w:tr>
      <w:tr w:rsidR="00D04BFD" w14:paraId="301C7C52" w14:textId="77777777">
        <w:trPr>
          <w:trHeight w:hRule="exact" w:val="255"/>
        </w:trPr>
        <w:tc>
          <w:tcPr>
            <w:tcW w:w="4455" w:type="dxa"/>
            <w:tcBorders>
              <w:top w:val="nil"/>
              <w:left w:val="nil"/>
              <w:bottom w:val="nil"/>
              <w:right w:val="nil"/>
              <w:tl2br w:val="nil"/>
              <w:tr2bl w:val="nil"/>
            </w:tcBorders>
            <w:shd w:val="solid" w:color="FFFFFF" w:fill="FFFFFF"/>
            <w:tcMar>
              <w:left w:w="60" w:type="dxa"/>
              <w:right w:w="60" w:type="dxa"/>
            </w:tcMar>
            <w:vAlign w:val="center"/>
          </w:tcPr>
          <w:p w14:paraId="278DE3CC" w14:textId="77777777" w:rsidR="005419C9" w:rsidRPr="0000219B" w:rsidRDefault="00120B71">
            <w:pPr>
              <w:pStyle w:val="DMETW26161BIPFINCOST"/>
              <w:rPr>
                <w:rFonts w:ascii="Verdana" w:eastAsia="Verdana" w:hAnsi="Verdana" w:cs="Verdana"/>
                <w:i/>
                <w:noProof/>
                <w:sz w:val="18"/>
                <w:lang w:val="sv-SE"/>
              </w:rPr>
            </w:pPr>
            <w:r w:rsidRPr="0000219B">
              <w:rPr>
                <w:rFonts w:ascii="Verdana" w:hAnsi="Verdana"/>
                <w:i/>
                <w:noProof/>
                <w:sz w:val="18"/>
                <w:lang w:val="sv-SE"/>
              </w:rPr>
              <w:t>Nettonedskrivningsförlust på lån och fordringar</w:t>
            </w:r>
          </w:p>
        </w:tc>
        <w:tc>
          <w:tcPr>
            <w:tcW w:w="850" w:type="dxa"/>
            <w:tcBorders>
              <w:top w:val="nil"/>
              <w:left w:val="nil"/>
              <w:bottom w:val="nil"/>
              <w:right w:val="nil"/>
              <w:tl2br w:val="nil"/>
              <w:tr2bl w:val="nil"/>
            </w:tcBorders>
            <w:shd w:val="solid" w:color="FFFFFF" w:fill="FFFFFF"/>
            <w:tcMar>
              <w:left w:w="60" w:type="dxa"/>
              <w:right w:w="60" w:type="dxa"/>
            </w:tcMar>
            <w:vAlign w:val="center"/>
          </w:tcPr>
          <w:p w14:paraId="0968CBF3"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1464DDA8"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(2)</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7C98283B"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3</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744C5418"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2</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2F4315E1"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2</w:t>
            </w:r>
          </w:p>
        </w:tc>
        <w:tc>
          <w:tcPr>
            <w:tcW w:w="767" w:type="dxa"/>
            <w:tcBorders>
              <w:top w:val="nil"/>
              <w:left w:val="nil"/>
              <w:bottom w:val="nil"/>
              <w:right w:val="nil"/>
              <w:tl2br w:val="nil"/>
              <w:tr2bl w:val="nil"/>
            </w:tcBorders>
            <w:shd w:val="solid" w:color="FFFFFF" w:fill="FFFFFF"/>
            <w:tcMar>
              <w:left w:w="60" w:type="dxa"/>
              <w:right w:w="60" w:type="dxa"/>
            </w:tcMar>
            <w:vAlign w:val="center"/>
          </w:tcPr>
          <w:p w14:paraId="3BAB27A3"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18</w:t>
            </w:r>
          </w:p>
        </w:tc>
      </w:tr>
      <w:tr w:rsidR="00D04BFD" w14:paraId="0AF2DAFF" w14:textId="77777777">
        <w:trPr>
          <w:trHeight w:hRule="exact" w:val="255"/>
        </w:trPr>
        <w:tc>
          <w:tcPr>
            <w:tcW w:w="4455" w:type="dxa"/>
            <w:tcBorders>
              <w:top w:val="nil"/>
              <w:left w:val="nil"/>
              <w:bottom w:val="nil"/>
              <w:right w:val="nil"/>
              <w:tl2br w:val="nil"/>
              <w:tr2bl w:val="nil"/>
            </w:tcBorders>
            <w:shd w:val="solid" w:color="FFFFFF" w:fill="FFFFFF"/>
            <w:tcMar>
              <w:left w:w="60" w:type="dxa"/>
              <w:right w:w="60" w:type="dxa"/>
            </w:tcMar>
            <w:vAlign w:val="center"/>
          </w:tcPr>
          <w:p w14:paraId="4FDA230A" w14:textId="77777777" w:rsidR="005419C9" w:rsidRPr="0000219B" w:rsidRDefault="00120B71">
            <w:pPr>
              <w:pStyle w:val="DMETW26161BIPFINCOST"/>
              <w:rPr>
                <w:rFonts w:ascii="Verdana" w:eastAsia="Verdana" w:hAnsi="Verdana" w:cs="Verdana"/>
                <w:i/>
                <w:noProof/>
                <w:sz w:val="18"/>
                <w:lang w:val="sv-SE"/>
              </w:rPr>
            </w:pPr>
            <w:r w:rsidRPr="0000219B">
              <w:rPr>
                <w:rFonts w:ascii="Verdana" w:hAnsi="Verdana"/>
                <w:i/>
                <w:noProof/>
                <w:sz w:val="18"/>
                <w:lang w:val="sv-SE"/>
              </w:rPr>
              <w:t>Förlust på finansiella tillgångar eller skulder värderade till verkligt värde via resultatet</w:t>
            </w:r>
          </w:p>
        </w:tc>
        <w:tc>
          <w:tcPr>
            <w:tcW w:w="850" w:type="dxa"/>
            <w:tcBorders>
              <w:top w:val="nil"/>
              <w:left w:val="nil"/>
              <w:bottom w:val="nil"/>
              <w:right w:val="nil"/>
              <w:tl2br w:val="nil"/>
              <w:tr2bl w:val="nil"/>
            </w:tcBorders>
            <w:shd w:val="solid" w:color="FFFFFF" w:fill="FFFFFF"/>
            <w:tcMar>
              <w:left w:w="60" w:type="dxa"/>
              <w:right w:w="60" w:type="dxa"/>
            </w:tcMar>
            <w:vAlign w:val="center"/>
          </w:tcPr>
          <w:p w14:paraId="7E7F1AE2"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6D3751A6"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7E444FC0"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1DB48219"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2</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30EFAA9C"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2</w:t>
            </w:r>
          </w:p>
        </w:tc>
        <w:tc>
          <w:tcPr>
            <w:tcW w:w="767" w:type="dxa"/>
            <w:tcBorders>
              <w:top w:val="nil"/>
              <w:left w:val="nil"/>
              <w:bottom w:val="nil"/>
              <w:right w:val="nil"/>
              <w:tl2br w:val="nil"/>
              <w:tr2bl w:val="nil"/>
            </w:tcBorders>
            <w:shd w:val="solid" w:color="FFFFFF" w:fill="FFFFFF"/>
            <w:tcMar>
              <w:left w:w="60" w:type="dxa"/>
              <w:right w:w="60" w:type="dxa"/>
            </w:tcMar>
            <w:vAlign w:val="center"/>
          </w:tcPr>
          <w:p w14:paraId="7570FEFB"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1</w:t>
            </w:r>
          </w:p>
        </w:tc>
      </w:tr>
      <w:tr w:rsidR="00D04BFD" w14:paraId="6D7D7140" w14:textId="77777777">
        <w:trPr>
          <w:trHeight w:hRule="exact" w:val="255"/>
        </w:trPr>
        <w:tc>
          <w:tcPr>
            <w:tcW w:w="4455" w:type="dxa"/>
            <w:tcBorders>
              <w:top w:val="nil"/>
              <w:left w:val="nil"/>
              <w:bottom w:val="nil"/>
              <w:right w:val="nil"/>
              <w:tl2br w:val="nil"/>
              <w:tr2bl w:val="nil"/>
            </w:tcBorders>
            <w:shd w:val="clear" w:color="auto" w:fill="auto"/>
            <w:tcMar>
              <w:left w:w="60" w:type="dxa"/>
              <w:right w:w="60" w:type="dxa"/>
            </w:tcMar>
            <w:vAlign w:val="bottom"/>
          </w:tcPr>
          <w:p w14:paraId="21C82D33" w14:textId="77777777" w:rsidR="005419C9" w:rsidRDefault="00120B71">
            <w:pPr>
              <w:pStyle w:val="DMETW26161BIPFINCOST"/>
              <w:rPr>
                <w:rFonts w:ascii="Verdana" w:eastAsia="Verdana" w:hAnsi="Verdana" w:cs="Verdana"/>
                <w:i/>
                <w:noProof/>
                <w:sz w:val="18"/>
              </w:rPr>
            </w:pPr>
            <w:r>
              <w:rPr>
                <w:rFonts w:ascii="Verdana" w:hAnsi="Verdana"/>
                <w:i/>
                <w:noProof/>
                <w:sz w:val="18"/>
              </w:rPr>
              <w:t>Avgiftssubvention</w:t>
            </w:r>
          </w:p>
        </w:tc>
        <w:tc>
          <w:tcPr>
            <w:tcW w:w="850" w:type="dxa"/>
            <w:tcBorders>
              <w:top w:val="nil"/>
              <w:left w:val="nil"/>
              <w:bottom w:val="nil"/>
              <w:right w:val="nil"/>
              <w:tl2br w:val="nil"/>
              <w:tr2bl w:val="nil"/>
            </w:tcBorders>
            <w:shd w:val="solid" w:color="FFFFFF" w:fill="FFFFFF"/>
            <w:tcMar>
              <w:left w:w="60" w:type="dxa"/>
              <w:right w:w="60" w:type="dxa"/>
            </w:tcMar>
            <w:vAlign w:val="center"/>
          </w:tcPr>
          <w:p w14:paraId="177AB8B9"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5A0D57B7"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4CEADE66"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6962BD81"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1</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0C0CDE86"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1</w:t>
            </w:r>
          </w:p>
        </w:tc>
        <w:tc>
          <w:tcPr>
            <w:tcW w:w="767" w:type="dxa"/>
            <w:tcBorders>
              <w:top w:val="nil"/>
              <w:left w:val="nil"/>
              <w:bottom w:val="nil"/>
              <w:right w:val="nil"/>
              <w:tl2br w:val="nil"/>
              <w:tr2bl w:val="nil"/>
            </w:tcBorders>
            <w:shd w:val="solid" w:color="FFFFFF" w:fill="FFFFFF"/>
            <w:tcMar>
              <w:left w:w="60" w:type="dxa"/>
              <w:right w:w="60" w:type="dxa"/>
            </w:tcMar>
            <w:vAlign w:val="center"/>
          </w:tcPr>
          <w:p w14:paraId="64C17A4B"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r>
      <w:tr w:rsidR="00D04BFD" w14:paraId="0D40C67A" w14:textId="77777777">
        <w:trPr>
          <w:trHeight w:hRule="exact" w:val="255"/>
        </w:trPr>
        <w:tc>
          <w:tcPr>
            <w:tcW w:w="4455" w:type="dxa"/>
            <w:tcBorders>
              <w:top w:val="nil"/>
              <w:left w:val="nil"/>
              <w:bottom w:val="nil"/>
              <w:right w:val="nil"/>
              <w:tl2br w:val="nil"/>
              <w:tr2bl w:val="nil"/>
            </w:tcBorders>
            <w:shd w:val="clear" w:color="auto" w:fill="auto"/>
            <w:tcMar>
              <w:left w:w="60" w:type="dxa"/>
              <w:right w:w="60" w:type="dxa"/>
            </w:tcMar>
            <w:vAlign w:val="bottom"/>
          </w:tcPr>
          <w:p w14:paraId="006E9492" w14:textId="62E9BA20" w:rsidR="005419C9" w:rsidRDefault="00AA0BFE">
            <w:pPr>
              <w:pStyle w:val="DMETW26161BIPFINCOST"/>
              <w:rPr>
                <w:rFonts w:ascii="Verdana" w:eastAsia="Verdana" w:hAnsi="Verdana" w:cs="Verdana"/>
                <w:i/>
                <w:noProof/>
                <w:sz w:val="18"/>
              </w:rPr>
            </w:pPr>
            <w:r>
              <w:rPr>
                <w:rFonts w:ascii="Verdana" w:hAnsi="Verdana"/>
                <w:i/>
                <w:noProof/>
                <w:sz w:val="18"/>
              </w:rPr>
              <w:t>Nedskrivningsförluster från finansiella garantier</w:t>
            </w:r>
          </w:p>
        </w:tc>
        <w:tc>
          <w:tcPr>
            <w:tcW w:w="850" w:type="dxa"/>
            <w:tcBorders>
              <w:top w:val="nil"/>
              <w:left w:val="nil"/>
              <w:bottom w:val="nil"/>
              <w:right w:val="nil"/>
              <w:tl2br w:val="nil"/>
              <w:tr2bl w:val="nil"/>
            </w:tcBorders>
            <w:shd w:val="solid" w:color="FFFFFF" w:fill="FFFFFF"/>
            <w:tcMar>
              <w:left w:w="60" w:type="dxa"/>
              <w:right w:w="60" w:type="dxa"/>
            </w:tcMar>
            <w:vAlign w:val="center"/>
          </w:tcPr>
          <w:p w14:paraId="2D46634E"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005C7F02"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77811C45"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2F266F87"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1</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7091603D"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1</w:t>
            </w:r>
          </w:p>
        </w:tc>
        <w:tc>
          <w:tcPr>
            <w:tcW w:w="767" w:type="dxa"/>
            <w:tcBorders>
              <w:top w:val="nil"/>
              <w:left w:val="nil"/>
              <w:bottom w:val="nil"/>
              <w:right w:val="nil"/>
              <w:tl2br w:val="nil"/>
              <w:tr2bl w:val="nil"/>
            </w:tcBorders>
            <w:shd w:val="solid" w:color="FFFFFF" w:fill="FFFFFF"/>
            <w:tcMar>
              <w:left w:w="60" w:type="dxa"/>
              <w:right w:w="60" w:type="dxa"/>
            </w:tcMar>
            <w:vAlign w:val="center"/>
          </w:tcPr>
          <w:p w14:paraId="1425E7F8" w14:textId="22B46B37" w:rsidR="005419C9" w:rsidRDefault="00706496">
            <w:pPr>
              <w:pStyle w:val="DMETW26161BIPFINCOST"/>
              <w:jc w:val="right"/>
              <w:rPr>
                <w:rFonts w:ascii="Verdana" w:eastAsia="Verdana" w:hAnsi="Verdana" w:cs="Verdana"/>
                <w:i/>
                <w:noProof/>
                <w:sz w:val="18"/>
              </w:rPr>
            </w:pPr>
            <w:r>
              <w:rPr>
                <w:rFonts w:ascii="Verdana" w:hAnsi="Verdana"/>
                <w:i/>
                <w:noProof/>
                <w:sz w:val="18"/>
              </w:rPr>
              <w:t>–</w:t>
            </w:r>
          </w:p>
        </w:tc>
      </w:tr>
      <w:tr w:rsidR="00D04BFD" w14:paraId="5E91458A" w14:textId="77777777">
        <w:trPr>
          <w:trHeight w:hRule="exact" w:val="225"/>
        </w:trPr>
        <w:tc>
          <w:tcPr>
            <w:tcW w:w="4455" w:type="dxa"/>
            <w:tcBorders>
              <w:top w:val="nil"/>
              <w:left w:val="nil"/>
              <w:bottom w:val="nil"/>
              <w:right w:val="nil"/>
              <w:tl2br w:val="nil"/>
              <w:tr2bl w:val="nil"/>
            </w:tcBorders>
            <w:shd w:val="solid" w:color="CCE1EA" w:fill="FFFFFF"/>
            <w:tcMar>
              <w:left w:w="60" w:type="dxa"/>
              <w:right w:w="60" w:type="dxa"/>
            </w:tcMar>
            <w:vAlign w:val="center"/>
          </w:tcPr>
          <w:p w14:paraId="090ADE56" w14:textId="77777777" w:rsidR="005419C9" w:rsidRDefault="00120B71">
            <w:pPr>
              <w:pStyle w:val="DMETW26161BIPFINCOST"/>
              <w:rPr>
                <w:rFonts w:ascii="Verdana" w:eastAsia="Verdana" w:hAnsi="Verdana" w:cs="Verdana"/>
                <w:b/>
                <w:noProof/>
                <w:sz w:val="18"/>
              </w:rPr>
            </w:pPr>
            <w:r>
              <w:rPr>
                <w:rFonts w:ascii="Verdana" w:hAnsi="Verdana"/>
                <w:b/>
                <w:noProof/>
                <w:sz w:val="18"/>
              </w:rPr>
              <w:t>Totalt</w:t>
            </w:r>
          </w:p>
        </w:tc>
        <w:tc>
          <w:tcPr>
            <w:tcW w:w="850" w:type="dxa"/>
            <w:tcBorders>
              <w:top w:val="nil"/>
              <w:left w:val="nil"/>
              <w:bottom w:val="nil"/>
              <w:right w:val="nil"/>
              <w:tl2br w:val="nil"/>
              <w:tr2bl w:val="nil"/>
            </w:tcBorders>
            <w:shd w:val="solid" w:color="CCE1EA" w:fill="FFFFFF"/>
            <w:tcMar>
              <w:left w:w="60" w:type="dxa"/>
              <w:right w:w="60" w:type="dxa"/>
            </w:tcMar>
            <w:vAlign w:val="center"/>
          </w:tcPr>
          <w:p w14:paraId="01003C92" w14:textId="77777777" w:rsidR="005419C9" w:rsidRDefault="00120B71">
            <w:pPr>
              <w:pStyle w:val="DMETW26161BIPFINCOST"/>
              <w:jc w:val="right"/>
              <w:rPr>
                <w:rFonts w:ascii="Verdana" w:eastAsia="Verdana" w:hAnsi="Verdana" w:cs="Verdana"/>
                <w:noProof/>
                <w:sz w:val="18"/>
              </w:rPr>
            </w:pPr>
            <w:r>
              <w:rPr>
                <w:rFonts w:ascii="Verdana" w:hAnsi="Verdana"/>
                <w:noProof/>
                <w:sz w:val="18"/>
              </w:rPr>
              <w:t>-</w:t>
            </w:r>
          </w:p>
        </w:tc>
        <w:tc>
          <w:tcPr>
            <w:tcW w:w="709" w:type="dxa"/>
            <w:tcBorders>
              <w:top w:val="nil"/>
              <w:left w:val="nil"/>
              <w:bottom w:val="nil"/>
              <w:right w:val="nil"/>
              <w:tl2br w:val="nil"/>
              <w:tr2bl w:val="nil"/>
            </w:tcBorders>
            <w:shd w:val="solid" w:color="CCE1EA" w:fill="FFFFFF"/>
            <w:tcMar>
              <w:left w:w="60" w:type="dxa"/>
              <w:right w:w="60" w:type="dxa"/>
            </w:tcMar>
            <w:vAlign w:val="center"/>
          </w:tcPr>
          <w:p w14:paraId="012070C7" w14:textId="77777777" w:rsidR="005419C9" w:rsidRDefault="00120B71">
            <w:pPr>
              <w:pStyle w:val="DMETW26161BIPFINCOST"/>
              <w:jc w:val="right"/>
              <w:rPr>
                <w:rFonts w:ascii="Verdana" w:eastAsia="Verdana" w:hAnsi="Verdana" w:cs="Verdana"/>
                <w:b/>
                <w:noProof/>
                <w:sz w:val="18"/>
              </w:rPr>
            </w:pPr>
            <w:r>
              <w:rPr>
                <w:rFonts w:ascii="Verdana" w:hAnsi="Verdana"/>
                <w:b/>
                <w:noProof/>
                <w:sz w:val="18"/>
              </w:rPr>
              <w:t xml:space="preserve">  (2)</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54933D90" w14:textId="77777777" w:rsidR="005419C9" w:rsidRDefault="00120B71">
            <w:pPr>
              <w:pStyle w:val="DMETW26161BIPFINCOST"/>
              <w:jc w:val="right"/>
              <w:rPr>
                <w:rFonts w:ascii="Verdana" w:eastAsia="Verdana" w:hAnsi="Verdana" w:cs="Verdana"/>
                <w:b/>
                <w:noProof/>
                <w:sz w:val="18"/>
              </w:rPr>
            </w:pPr>
            <w:r>
              <w:rPr>
                <w:rFonts w:ascii="Verdana" w:hAnsi="Verdana"/>
                <w:b/>
                <w:noProof/>
                <w:sz w:val="18"/>
              </w:rPr>
              <w:t xml:space="preserve">  3</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2FAD964A" w14:textId="77777777" w:rsidR="005419C9" w:rsidRDefault="00120B71">
            <w:pPr>
              <w:pStyle w:val="DMETW26161BIPFINCOST"/>
              <w:jc w:val="right"/>
              <w:rPr>
                <w:rFonts w:ascii="Verdana" w:eastAsia="Verdana" w:hAnsi="Verdana" w:cs="Verdana"/>
                <w:b/>
                <w:noProof/>
                <w:sz w:val="18"/>
              </w:rPr>
            </w:pPr>
            <w:r>
              <w:rPr>
                <w:rFonts w:ascii="Verdana" w:hAnsi="Verdana"/>
                <w:b/>
                <w:noProof/>
                <w:sz w:val="18"/>
              </w:rPr>
              <w:t xml:space="preserve">  4</w:t>
            </w:r>
          </w:p>
        </w:tc>
        <w:tc>
          <w:tcPr>
            <w:tcW w:w="709" w:type="dxa"/>
            <w:tcBorders>
              <w:top w:val="nil"/>
              <w:left w:val="nil"/>
              <w:bottom w:val="nil"/>
              <w:right w:val="nil"/>
              <w:tl2br w:val="nil"/>
              <w:tr2bl w:val="nil"/>
            </w:tcBorders>
            <w:shd w:val="solid" w:color="CCE1EA" w:fill="FFFFFF"/>
            <w:tcMar>
              <w:left w:w="60" w:type="dxa"/>
              <w:right w:w="60" w:type="dxa"/>
            </w:tcMar>
            <w:vAlign w:val="center"/>
          </w:tcPr>
          <w:p w14:paraId="316B5F5D" w14:textId="77777777" w:rsidR="005419C9" w:rsidRDefault="00120B71">
            <w:pPr>
              <w:pStyle w:val="DMETW26161BIPFINCOST"/>
              <w:jc w:val="right"/>
              <w:rPr>
                <w:rFonts w:ascii="Verdana" w:eastAsia="Verdana" w:hAnsi="Verdana" w:cs="Verdana"/>
                <w:b/>
                <w:noProof/>
                <w:sz w:val="18"/>
              </w:rPr>
            </w:pPr>
            <w:r>
              <w:rPr>
                <w:rFonts w:ascii="Verdana" w:hAnsi="Verdana"/>
                <w:b/>
                <w:noProof/>
                <w:sz w:val="18"/>
              </w:rPr>
              <w:t xml:space="preserve">  6</w:t>
            </w:r>
          </w:p>
        </w:tc>
        <w:tc>
          <w:tcPr>
            <w:tcW w:w="767" w:type="dxa"/>
            <w:tcBorders>
              <w:top w:val="nil"/>
              <w:left w:val="nil"/>
              <w:bottom w:val="nil"/>
              <w:right w:val="nil"/>
              <w:tl2br w:val="nil"/>
              <w:tr2bl w:val="nil"/>
            </w:tcBorders>
            <w:shd w:val="solid" w:color="CCE1EA" w:fill="FFFFFF"/>
            <w:tcMar>
              <w:left w:w="60" w:type="dxa"/>
              <w:right w:w="60" w:type="dxa"/>
            </w:tcMar>
            <w:vAlign w:val="center"/>
          </w:tcPr>
          <w:p w14:paraId="7F363B63" w14:textId="77777777" w:rsidR="005419C9" w:rsidRDefault="00120B71">
            <w:pPr>
              <w:pStyle w:val="DMETW26161BIPFINCOST"/>
              <w:jc w:val="right"/>
              <w:rPr>
                <w:rFonts w:ascii="Verdana" w:eastAsia="Verdana" w:hAnsi="Verdana" w:cs="Verdana"/>
                <w:b/>
                <w:noProof/>
                <w:sz w:val="18"/>
              </w:rPr>
            </w:pPr>
            <w:r>
              <w:rPr>
                <w:rFonts w:ascii="Verdana" w:hAnsi="Verdana"/>
                <w:b/>
                <w:noProof/>
                <w:sz w:val="18"/>
              </w:rPr>
              <w:t xml:space="preserve">  20</w:t>
            </w:r>
          </w:p>
        </w:tc>
      </w:tr>
    </w:tbl>
    <w:p w14:paraId="0625B3A6" w14:textId="77777777" w:rsidR="00842E70" w:rsidRPr="0000219B" w:rsidRDefault="00120B71" w:rsidP="00842E70">
      <w:pPr>
        <w:pStyle w:val="Textstand-alone"/>
        <w:rPr>
          <w:noProof/>
          <w:lang w:val="sv-SE"/>
        </w:rPr>
      </w:pPr>
      <w:r w:rsidRPr="0000219B">
        <w:rPr>
          <w:noProof/>
          <w:lang w:val="sv-SE"/>
        </w:rPr>
        <w:t xml:space="preserve">Den 31 december 2022 uppgick den orealiserade nettonedskrivningsförlusten med koppling till finansiella garantier till 1 miljon euro. </w:t>
      </w:r>
    </w:p>
    <w:p w14:paraId="6F69AC16" w14:textId="77777777" w:rsidR="00842E70" w:rsidRPr="0000219B" w:rsidRDefault="00120B71" w:rsidP="00842E70">
      <w:pPr>
        <w:pStyle w:val="Textstand-alone"/>
        <w:rPr>
          <w:noProof/>
          <w:lang w:val="sv-SE"/>
        </w:rPr>
      </w:pPr>
      <w:r w:rsidRPr="0000219B">
        <w:rPr>
          <w:noProof/>
          <w:lang w:val="sv-SE"/>
        </w:rPr>
        <w:t xml:space="preserve">De finansiella kostnaderna på 2 miljoner euro för finansiella tillgångar värderade till verkligt värde via resultatet avser främst valutakursdifferenser, ränteförändringar och förändringar i verkligt värde, särskilt för finansieringsinstrumenten ABC Fund och Boost Africa. </w:t>
      </w:r>
    </w:p>
    <w:p w14:paraId="43FBBE74" w14:textId="77777777" w:rsidR="00D3637C" w:rsidRPr="0000219B" w:rsidRDefault="00120B71" w:rsidP="00842E70">
      <w:pPr>
        <w:pStyle w:val="Textstand-alone"/>
        <w:rPr>
          <w:noProof/>
          <w:lang w:val="sv-SE"/>
        </w:rPr>
      </w:pPr>
      <w:r w:rsidRPr="0000219B">
        <w:rPr>
          <w:noProof/>
          <w:lang w:val="sv-SE"/>
        </w:rPr>
        <w:t>Beloppet på 1 miljon euro under rubriken ”Avgiftssubvention” avser kostnader som uppkommit inom ramen för finansieringsinstrumentet Kulima.</w:t>
      </w:r>
    </w:p>
    <w:p w14:paraId="2BC648BA" w14:textId="4BDD13CD" w:rsidR="00842E70" w:rsidRPr="0000219B" w:rsidRDefault="00120B71" w:rsidP="00842E70">
      <w:pPr>
        <w:pStyle w:val="Textstand-alone"/>
        <w:rPr>
          <w:noProof/>
          <w:lang w:val="sv-SE"/>
        </w:rPr>
      </w:pPr>
      <w:r w:rsidRPr="0000219B">
        <w:rPr>
          <w:noProof/>
          <w:lang w:val="sv-SE"/>
        </w:rPr>
        <w:t>Det negativa beloppet för nionde EUF för rubriken ”Nettonedskrivningsförlust på lån och fordringar” beror främst på återföringen av förra årets avslutande bokslut. Under 2022 var de beräknade kostnaderna för belopp som inte kan återkrävas till följd av gamla betalningskrav (mer än 2 år), konkurser och beslut att avstå från fordran högre än under 2021.</w:t>
      </w:r>
    </w:p>
    <w:p w14:paraId="70E0C037" w14:textId="77777777" w:rsidR="007C55E1" w:rsidRDefault="00120B71" w:rsidP="00795FDB">
      <w:pPr>
        <w:pStyle w:val="HEADER2Part2"/>
        <w:keepNext/>
        <w:keepLines/>
        <w:ind w:left="3402" w:hanging="3402"/>
        <w:rPr>
          <w:noProof/>
        </w:rPr>
      </w:pPr>
      <w:bookmarkStart w:id="109" w:name="_Ref35812877"/>
      <w:r>
        <w:rPr>
          <w:noProof/>
        </w:rPr>
        <w:t>ÖVRIGA KOSTNADER</w:t>
      </w:r>
      <w:bookmarkEnd w:id="109"/>
    </w:p>
    <w:p w14:paraId="793AE41B" w14:textId="77777777" w:rsidR="00496DD5" w:rsidRPr="0000219B" w:rsidRDefault="00120B71" w:rsidP="0080541B">
      <w:pPr>
        <w:pStyle w:val="Textstand-alone"/>
        <w:keepNext/>
        <w:keepLines/>
        <w:rPr>
          <w:noProof/>
          <w:lang w:val="sv-SE"/>
        </w:rPr>
      </w:pPr>
      <w:bookmarkStart w:id="110" w:name="BIP_SEL003"/>
      <w:r w:rsidRPr="0000219B">
        <w:rPr>
          <w:noProof/>
          <w:lang w:val="sv-SE"/>
        </w:rPr>
        <w:t>Under denna rubrik tas kostnader av administrativ natur upp, exempelvis externa tjänster som inte avser it, operationell leasing, kommunikation och publikationer, utbildning mm.</w:t>
      </w:r>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1364"/>
        <w:gridCol w:w="1134"/>
        <w:gridCol w:w="1134"/>
        <w:gridCol w:w="1134"/>
        <w:gridCol w:w="851"/>
        <w:gridCol w:w="767"/>
      </w:tblGrid>
      <w:tr w:rsidR="00D04BFD" w14:paraId="3B2AC0C6" w14:textId="77777777">
        <w:trPr>
          <w:cantSplit/>
          <w:trHeight w:val="255"/>
        </w:trPr>
        <w:tc>
          <w:tcPr>
            <w:tcW w:w="3374" w:type="dxa"/>
            <w:gridSpan w:val="7"/>
            <w:tcBorders>
              <w:top w:val="nil"/>
              <w:left w:val="nil"/>
              <w:bottom w:val="nil"/>
              <w:right w:val="nil"/>
              <w:tl2br w:val="nil"/>
              <w:tr2bl w:val="nil"/>
            </w:tcBorders>
            <w:shd w:val="clear" w:color="auto" w:fill="auto"/>
            <w:tcMar>
              <w:left w:w="60" w:type="dxa"/>
              <w:right w:w="60" w:type="dxa"/>
            </w:tcMar>
            <w:vAlign w:val="center"/>
          </w:tcPr>
          <w:p w14:paraId="634DCFD3" w14:textId="77777777" w:rsidR="005419C9" w:rsidRDefault="00120B71">
            <w:pPr>
              <w:pStyle w:val="DMETW26161BIPOTHEXP"/>
              <w:jc w:val="right"/>
              <w:rPr>
                <w:rFonts w:ascii="Verdana" w:eastAsia="Verdana" w:hAnsi="Verdana" w:cs="Verdana"/>
                <w:i/>
                <w:noProof/>
                <w:sz w:val="16"/>
              </w:rPr>
            </w:pPr>
            <w:bookmarkStart w:id="111" w:name="DOC_TBL00042_1_1"/>
            <w:bookmarkEnd w:id="111"/>
            <w:r>
              <w:rPr>
                <w:rFonts w:ascii="Verdana" w:hAnsi="Verdana"/>
                <w:i/>
                <w:noProof/>
                <w:sz w:val="16"/>
              </w:rPr>
              <w:t>miljoner euro</w:t>
            </w:r>
          </w:p>
        </w:tc>
      </w:tr>
      <w:tr w:rsidR="00D04BFD" w14:paraId="431C8A0C" w14:textId="77777777">
        <w:trPr>
          <w:cantSplit/>
          <w:trHeight w:val="255"/>
        </w:trPr>
        <w:tc>
          <w:tcPr>
            <w:tcW w:w="3374" w:type="dxa"/>
            <w:tcBorders>
              <w:top w:val="nil"/>
              <w:left w:val="nil"/>
              <w:bottom w:val="nil"/>
              <w:right w:val="nil"/>
              <w:tl2br w:val="nil"/>
              <w:tr2bl w:val="nil"/>
            </w:tcBorders>
            <w:shd w:val="solid" w:color="016794" w:fill="FFFFFF"/>
            <w:tcMar>
              <w:left w:w="60" w:type="dxa"/>
              <w:right w:w="60" w:type="dxa"/>
            </w:tcMar>
            <w:vAlign w:val="center"/>
          </w:tcPr>
          <w:p w14:paraId="72322DB7" w14:textId="77777777" w:rsidR="005419C9" w:rsidRDefault="005419C9">
            <w:pPr>
              <w:pStyle w:val="DMETW26161BIPOTHEXP"/>
              <w:jc w:val="right"/>
              <w:rPr>
                <w:rFonts w:ascii="Verdana" w:eastAsia="Verdana" w:hAnsi="Verdana" w:cs="Verdana"/>
                <w:noProof/>
                <w:color w:val="FFFFFF"/>
              </w:rPr>
            </w:pPr>
          </w:p>
        </w:tc>
        <w:tc>
          <w:tcPr>
            <w:tcW w:w="1364" w:type="dxa"/>
            <w:tcBorders>
              <w:top w:val="nil"/>
              <w:left w:val="nil"/>
              <w:bottom w:val="nil"/>
              <w:right w:val="nil"/>
              <w:tl2br w:val="nil"/>
              <w:tr2bl w:val="nil"/>
            </w:tcBorders>
            <w:shd w:val="solid" w:color="016794" w:fill="FFFFFF"/>
            <w:tcMar>
              <w:left w:w="60" w:type="dxa"/>
              <w:right w:w="60" w:type="dxa"/>
            </w:tcMar>
            <w:vAlign w:val="center"/>
          </w:tcPr>
          <w:p w14:paraId="0A10B1C1" w14:textId="77777777" w:rsidR="005419C9" w:rsidRDefault="00120B71">
            <w:pPr>
              <w:pStyle w:val="DMETW26161BIPOTHEXP"/>
              <w:jc w:val="right"/>
              <w:rPr>
                <w:rFonts w:ascii="Verdana" w:eastAsia="Verdana" w:hAnsi="Verdana" w:cs="Verdana"/>
                <w:noProof/>
                <w:color w:val="FFFFFF"/>
              </w:rPr>
            </w:pPr>
            <w:r>
              <w:rPr>
                <w:rFonts w:ascii="Verdana" w:hAnsi="Verdana"/>
                <w:noProof/>
                <w:color w:val="FFFFFF"/>
              </w:rPr>
              <w:t>Åttonde EUF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3D7FFEB9" w14:textId="77777777" w:rsidR="005419C9" w:rsidRDefault="00120B71">
            <w:pPr>
              <w:pStyle w:val="DMETW26161BIPOTHEXP"/>
              <w:jc w:val="right"/>
              <w:rPr>
                <w:rFonts w:ascii="Verdana" w:eastAsia="Verdana" w:hAnsi="Verdana" w:cs="Verdana"/>
                <w:noProof/>
                <w:color w:val="FFFFFF"/>
              </w:rPr>
            </w:pPr>
            <w:r>
              <w:rPr>
                <w:rFonts w:ascii="Verdana" w:hAnsi="Verdana"/>
                <w:noProof/>
                <w:color w:val="FFFFFF"/>
              </w:rPr>
              <w:t>Nionde EUF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725BCF3A" w14:textId="77777777" w:rsidR="005419C9" w:rsidRDefault="00120B71">
            <w:pPr>
              <w:pStyle w:val="DMETW26161BIPOTHEXP"/>
              <w:jc w:val="right"/>
              <w:rPr>
                <w:rFonts w:ascii="Verdana" w:eastAsia="Verdana" w:hAnsi="Verdana" w:cs="Verdana"/>
                <w:noProof/>
                <w:color w:val="FFFFFF"/>
              </w:rPr>
            </w:pPr>
            <w:r>
              <w:rPr>
                <w:rFonts w:ascii="Verdana" w:hAnsi="Verdana"/>
                <w:noProof/>
                <w:color w:val="FFFFFF"/>
              </w:rPr>
              <w:t>Tionde EUF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4729E3F9" w14:textId="77777777" w:rsidR="005419C9" w:rsidRDefault="00120B71">
            <w:pPr>
              <w:pStyle w:val="DMETW26161BIPOTHEXP"/>
              <w:jc w:val="right"/>
              <w:rPr>
                <w:rFonts w:ascii="Verdana" w:eastAsia="Verdana" w:hAnsi="Verdana" w:cs="Verdana"/>
                <w:noProof/>
                <w:color w:val="FFFFFF"/>
              </w:rPr>
            </w:pPr>
            <w:r>
              <w:rPr>
                <w:rFonts w:ascii="Verdana" w:hAnsi="Verdana"/>
                <w:noProof/>
                <w:color w:val="FFFFFF"/>
              </w:rPr>
              <w:t>Elfte EUF</w:t>
            </w:r>
          </w:p>
        </w:tc>
        <w:tc>
          <w:tcPr>
            <w:tcW w:w="851" w:type="dxa"/>
            <w:tcBorders>
              <w:top w:val="nil"/>
              <w:left w:val="nil"/>
              <w:bottom w:val="nil"/>
              <w:right w:val="nil"/>
              <w:tl2br w:val="nil"/>
              <w:tr2bl w:val="nil"/>
            </w:tcBorders>
            <w:shd w:val="solid" w:color="016794" w:fill="FFFFFF"/>
            <w:tcMar>
              <w:left w:w="60" w:type="dxa"/>
              <w:right w:w="60" w:type="dxa"/>
            </w:tcMar>
            <w:vAlign w:val="center"/>
          </w:tcPr>
          <w:p w14:paraId="2D1BA3B2" w14:textId="77777777" w:rsidR="005419C9" w:rsidRDefault="00120B71">
            <w:pPr>
              <w:pStyle w:val="DMETW26161BIPOTHEXP"/>
              <w:jc w:val="right"/>
              <w:rPr>
                <w:rFonts w:ascii="Verdana" w:eastAsia="Verdana" w:hAnsi="Verdana" w:cs="Verdana"/>
                <w:noProof/>
                <w:color w:val="FFFFFF"/>
              </w:rPr>
            </w:pPr>
            <w:r>
              <w:rPr>
                <w:rFonts w:ascii="Verdana" w:hAnsi="Verdana"/>
                <w:noProof/>
                <w:color w:val="FFFFFF"/>
              </w:rPr>
              <w:t>2022</w:t>
            </w:r>
          </w:p>
        </w:tc>
        <w:tc>
          <w:tcPr>
            <w:tcW w:w="767" w:type="dxa"/>
            <w:tcBorders>
              <w:top w:val="nil"/>
              <w:left w:val="nil"/>
              <w:bottom w:val="nil"/>
              <w:right w:val="nil"/>
              <w:tl2br w:val="nil"/>
              <w:tr2bl w:val="nil"/>
            </w:tcBorders>
            <w:shd w:val="solid" w:color="016794" w:fill="FFFFFF"/>
            <w:tcMar>
              <w:left w:w="60" w:type="dxa"/>
              <w:right w:w="60" w:type="dxa"/>
            </w:tcMar>
            <w:vAlign w:val="center"/>
          </w:tcPr>
          <w:p w14:paraId="1863AE25" w14:textId="77777777" w:rsidR="005419C9" w:rsidRDefault="00120B71">
            <w:pPr>
              <w:pStyle w:val="DMETW26161BIPOTHEXP"/>
              <w:jc w:val="right"/>
              <w:rPr>
                <w:rFonts w:ascii="Verdana" w:eastAsia="Verdana" w:hAnsi="Verdana" w:cs="Verdana"/>
                <w:noProof/>
                <w:color w:val="FFFFFF"/>
              </w:rPr>
            </w:pPr>
            <w:r>
              <w:rPr>
                <w:rFonts w:ascii="Verdana" w:hAnsi="Verdana"/>
                <w:noProof/>
                <w:color w:val="FFFFFF"/>
              </w:rPr>
              <w:t>2021</w:t>
            </w:r>
          </w:p>
        </w:tc>
      </w:tr>
      <w:tr w:rsidR="00D04BFD" w14:paraId="169EB75C" w14:textId="77777777">
        <w:trPr>
          <w:cantSplit/>
          <w:trHeight w:val="255"/>
        </w:trPr>
        <w:tc>
          <w:tcPr>
            <w:tcW w:w="3374" w:type="dxa"/>
            <w:tcBorders>
              <w:top w:val="nil"/>
              <w:left w:val="nil"/>
              <w:bottom w:val="nil"/>
              <w:right w:val="nil"/>
              <w:tl2br w:val="nil"/>
              <w:tr2bl w:val="nil"/>
            </w:tcBorders>
            <w:shd w:val="clear" w:color="auto" w:fill="auto"/>
            <w:tcMar>
              <w:left w:w="60" w:type="dxa"/>
              <w:right w:w="60" w:type="dxa"/>
            </w:tcMar>
            <w:vAlign w:val="center"/>
          </w:tcPr>
          <w:p w14:paraId="38E8C893" w14:textId="77777777" w:rsidR="005419C9" w:rsidRPr="0000219B" w:rsidRDefault="00120B71">
            <w:pPr>
              <w:pStyle w:val="DMETW26161BIPOTHEXP"/>
              <w:rPr>
                <w:rFonts w:ascii="Verdana" w:eastAsia="Verdana" w:hAnsi="Verdana" w:cs="Verdana"/>
                <w:i/>
                <w:noProof/>
                <w:sz w:val="18"/>
                <w:lang w:val="sv-SE"/>
              </w:rPr>
            </w:pPr>
            <w:r w:rsidRPr="0000219B">
              <w:rPr>
                <w:rFonts w:ascii="Verdana" w:hAnsi="Verdana"/>
                <w:i/>
                <w:noProof/>
                <w:sz w:val="18"/>
                <w:lang w:val="sv-SE"/>
              </w:rPr>
              <w:t>Administrativa kostnader och it-kostnader</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55637D8D"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64D4755E" w14:textId="1CFC4D3D" w:rsidR="005419C9" w:rsidRDefault="00CD250A">
            <w:pPr>
              <w:pStyle w:val="DMETW26161BIPOTHEXP"/>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5A78D9C" w14:textId="576E6FEC"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7F07A2E"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56</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6F8C0EC0"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56</w:t>
            </w:r>
          </w:p>
        </w:tc>
        <w:tc>
          <w:tcPr>
            <w:tcW w:w="767" w:type="dxa"/>
            <w:tcBorders>
              <w:top w:val="nil"/>
              <w:left w:val="nil"/>
              <w:bottom w:val="nil"/>
              <w:right w:val="nil"/>
              <w:tl2br w:val="nil"/>
              <w:tr2bl w:val="nil"/>
            </w:tcBorders>
            <w:shd w:val="clear" w:color="auto" w:fill="auto"/>
            <w:tcMar>
              <w:left w:w="60" w:type="dxa"/>
              <w:right w:w="60" w:type="dxa"/>
            </w:tcMar>
            <w:vAlign w:val="center"/>
          </w:tcPr>
          <w:p w14:paraId="6B1EC5FF"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98</w:t>
            </w:r>
          </w:p>
        </w:tc>
      </w:tr>
      <w:tr w:rsidR="00D04BFD" w14:paraId="7E7D0C09" w14:textId="77777777">
        <w:trPr>
          <w:cantSplit/>
          <w:trHeight w:val="255"/>
        </w:trPr>
        <w:tc>
          <w:tcPr>
            <w:tcW w:w="3374" w:type="dxa"/>
            <w:tcBorders>
              <w:top w:val="nil"/>
              <w:left w:val="nil"/>
              <w:bottom w:val="nil"/>
              <w:right w:val="nil"/>
              <w:tl2br w:val="nil"/>
              <w:tr2bl w:val="nil"/>
            </w:tcBorders>
            <w:shd w:val="clear" w:color="auto" w:fill="auto"/>
            <w:tcMar>
              <w:left w:w="60" w:type="dxa"/>
              <w:right w:w="60" w:type="dxa"/>
            </w:tcMar>
            <w:vAlign w:val="center"/>
          </w:tcPr>
          <w:p w14:paraId="61ECF14D" w14:textId="77777777" w:rsidR="005419C9" w:rsidRDefault="00120B71">
            <w:pPr>
              <w:pStyle w:val="DMETW26161BIPOTHEXP"/>
              <w:rPr>
                <w:rFonts w:ascii="Verdana" w:eastAsia="Verdana" w:hAnsi="Verdana" w:cs="Verdana"/>
                <w:i/>
                <w:noProof/>
                <w:sz w:val="18"/>
              </w:rPr>
            </w:pPr>
            <w:r>
              <w:rPr>
                <w:rFonts w:ascii="Verdana" w:hAnsi="Verdana"/>
                <w:i/>
                <w:noProof/>
                <w:sz w:val="18"/>
              </w:rPr>
              <w:t>Realiserade förluster på kundfordringar</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59F20F9B" w14:textId="4B5922AF" w:rsidR="005419C9" w:rsidRDefault="00CD250A">
            <w:pPr>
              <w:pStyle w:val="DMETW26161BIPOTHEXP"/>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364D9815"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2</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9D0313F"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1</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22FE3300"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1</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0CF75D2C"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4</w:t>
            </w:r>
          </w:p>
        </w:tc>
        <w:tc>
          <w:tcPr>
            <w:tcW w:w="767" w:type="dxa"/>
            <w:tcBorders>
              <w:top w:val="nil"/>
              <w:left w:val="nil"/>
              <w:bottom w:val="nil"/>
              <w:right w:val="nil"/>
              <w:tl2br w:val="nil"/>
              <w:tr2bl w:val="nil"/>
            </w:tcBorders>
            <w:shd w:val="clear" w:color="auto" w:fill="auto"/>
            <w:tcMar>
              <w:left w:w="60" w:type="dxa"/>
              <w:right w:w="60" w:type="dxa"/>
            </w:tcMar>
            <w:vAlign w:val="center"/>
          </w:tcPr>
          <w:p w14:paraId="08BE101E"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7</w:t>
            </w:r>
          </w:p>
        </w:tc>
      </w:tr>
      <w:tr w:rsidR="00D04BFD" w14:paraId="29EECEE0" w14:textId="77777777">
        <w:trPr>
          <w:cantSplit/>
          <w:trHeight w:val="255"/>
        </w:trPr>
        <w:tc>
          <w:tcPr>
            <w:tcW w:w="3374" w:type="dxa"/>
            <w:tcBorders>
              <w:top w:val="nil"/>
              <w:left w:val="nil"/>
              <w:bottom w:val="nil"/>
              <w:right w:val="nil"/>
              <w:tl2br w:val="nil"/>
              <w:tr2bl w:val="nil"/>
            </w:tcBorders>
            <w:shd w:val="clear" w:color="auto" w:fill="auto"/>
            <w:tcMar>
              <w:left w:w="60" w:type="dxa"/>
              <w:right w:w="60" w:type="dxa"/>
            </w:tcMar>
            <w:vAlign w:val="center"/>
          </w:tcPr>
          <w:p w14:paraId="1E43BDDE" w14:textId="77777777" w:rsidR="005419C9" w:rsidRDefault="00120B71">
            <w:pPr>
              <w:pStyle w:val="DMETW26161BIPOTHEXP"/>
              <w:rPr>
                <w:rFonts w:ascii="Verdana" w:eastAsia="Verdana" w:hAnsi="Verdana" w:cs="Verdana"/>
                <w:i/>
                <w:noProof/>
                <w:sz w:val="18"/>
              </w:rPr>
            </w:pPr>
            <w:r>
              <w:rPr>
                <w:rFonts w:ascii="Verdana" w:hAnsi="Verdana"/>
                <w:i/>
                <w:noProof/>
                <w:sz w:val="18"/>
              </w:rPr>
              <w:t>Valutakursförluster</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27D7A639"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7109181"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3</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71AACF90"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7</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0E9AF03"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50</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5FEBEEEA"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60</w:t>
            </w:r>
          </w:p>
        </w:tc>
        <w:tc>
          <w:tcPr>
            <w:tcW w:w="767" w:type="dxa"/>
            <w:tcBorders>
              <w:top w:val="nil"/>
              <w:left w:val="nil"/>
              <w:bottom w:val="nil"/>
              <w:right w:val="nil"/>
              <w:tl2br w:val="nil"/>
              <w:tr2bl w:val="nil"/>
            </w:tcBorders>
            <w:shd w:val="clear" w:color="auto" w:fill="auto"/>
            <w:tcMar>
              <w:left w:w="60" w:type="dxa"/>
              <w:right w:w="60" w:type="dxa"/>
            </w:tcMar>
            <w:vAlign w:val="center"/>
          </w:tcPr>
          <w:p w14:paraId="79396544"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41</w:t>
            </w:r>
          </w:p>
        </w:tc>
      </w:tr>
      <w:tr w:rsidR="00D04BFD" w14:paraId="5ADF400A" w14:textId="77777777">
        <w:trPr>
          <w:trHeight w:val="255"/>
        </w:trPr>
        <w:tc>
          <w:tcPr>
            <w:tcW w:w="3374" w:type="dxa"/>
            <w:tcBorders>
              <w:top w:val="nil"/>
              <w:left w:val="nil"/>
              <w:bottom w:val="nil"/>
              <w:right w:val="nil"/>
              <w:tl2br w:val="nil"/>
              <w:tr2bl w:val="nil"/>
            </w:tcBorders>
            <w:shd w:val="solid" w:color="CCE1EA" w:fill="FFFFFF"/>
            <w:tcMar>
              <w:left w:w="60" w:type="dxa"/>
              <w:right w:w="60" w:type="dxa"/>
            </w:tcMar>
            <w:vAlign w:val="center"/>
          </w:tcPr>
          <w:p w14:paraId="498333E0" w14:textId="77777777" w:rsidR="005419C9" w:rsidRDefault="00120B71">
            <w:pPr>
              <w:pStyle w:val="DMETW26161BIPOTHEXP"/>
              <w:rPr>
                <w:rFonts w:ascii="Verdana" w:eastAsia="Verdana" w:hAnsi="Verdana" w:cs="Verdana"/>
                <w:b/>
                <w:noProof/>
                <w:sz w:val="18"/>
              </w:rPr>
            </w:pPr>
            <w:r>
              <w:rPr>
                <w:rFonts w:ascii="Verdana" w:hAnsi="Verdana"/>
                <w:b/>
                <w:noProof/>
                <w:sz w:val="18"/>
              </w:rPr>
              <w:t>Totalt</w:t>
            </w:r>
          </w:p>
        </w:tc>
        <w:tc>
          <w:tcPr>
            <w:tcW w:w="1364" w:type="dxa"/>
            <w:tcBorders>
              <w:top w:val="nil"/>
              <w:left w:val="nil"/>
              <w:bottom w:val="nil"/>
              <w:right w:val="nil"/>
              <w:tl2br w:val="nil"/>
              <w:tr2bl w:val="nil"/>
            </w:tcBorders>
            <w:shd w:val="solid" w:color="CCE1EA" w:fill="FFFFFF"/>
            <w:tcMar>
              <w:left w:w="60" w:type="dxa"/>
              <w:right w:w="60" w:type="dxa"/>
            </w:tcMar>
            <w:vAlign w:val="center"/>
          </w:tcPr>
          <w:p w14:paraId="496A03AC" w14:textId="428C57D6" w:rsidR="005419C9" w:rsidRPr="001F2942" w:rsidRDefault="001F2942">
            <w:pPr>
              <w:pStyle w:val="DMETW26161BIPOTHEXP"/>
              <w:jc w:val="right"/>
              <w:rPr>
                <w:rFonts w:ascii="Verdana" w:eastAsia="Verdana" w:hAnsi="Verdana" w:cs="Verdana"/>
                <w:b/>
                <w:noProof/>
                <w:sz w:val="18"/>
              </w:rPr>
            </w:pPr>
            <w:r>
              <w:rPr>
                <w:rFonts w:ascii="Verdana" w:hAnsi="Verdana"/>
                <w:b/>
                <w:i/>
                <w:noProof/>
                <w:sz w:val="18"/>
              </w:rPr>
              <w:t>–</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031BBB86" w14:textId="77777777" w:rsidR="005419C9" w:rsidRDefault="00120B71">
            <w:pPr>
              <w:pStyle w:val="DMETW26161BIPOTHEXP"/>
              <w:jc w:val="right"/>
              <w:rPr>
                <w:rFonts w:ascii="Verdana" w:eastAsia="Verdana" w:hAnsi="Verdana" w:cs="Verdana"/>
                <w:b/>
                <w:noProof/>
                <w:sz w:val="18"/>
              </w:rPr>
            </w:pPr>
            <w:r>
              <w:rPr>
                <w:rFonts w:ascii="Verdana" w:hAnsi="Verdana"/>
                <w:b/>
                <w:noProof/>
                <w:sz w:val="18"/>
              </w:rPr>
              <w:t xml:space="preserve">  5</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59F5B595" w14:textId="77777777" w:rsidR="005419C9" w:rsidRDefault="00120B71">
            <w:pPr>
              <w:pStyle w:val="DMETW26161BIPOTHEXP"/>
              <w:jc w:val="right"/>
              <w:rPr>
                <w:rFonts w:ascii="Verdana" w:eastAsia="Verdana" w:hAnsi="Verdana" w:cs="Verdana"/>
                <w:b/>
                <w:noProof/>
                <w:sz w:val="18"/>
              </w:rPr>
            </w:pPr>
            <w:r>
              <w:rPr>
                <w:rFonts w:ascii="Verdana" w:hAnsi="Verdana"/>
                <w:b/>
                <w:noProof/>
                <w:sz w:val="18"/>
              </w:rPr>
              <w:t xml:space="preserve">  8</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4243EDEC" w14:textId="77777777" w:rsidR="005419C9" w:rsidRDefault="00120B71">
            <w:pPr>
              <w:pStyle w:val="DMETW26161BIPOTHEXP"/>
              <w:jc w:val="right"/>
              <w:rPr>
                <w:rFonts w:ascii="Verdana" w:eastAsia="Verdana" w:hAnsi="Verdana" w:cs="Verdana"/>
                <w:b/>
                <w:noProof/>
                <w:sz w:val="18"/>
              </w:rPr>
            </w:pPr>
            <w:r>
              <w:rPr>
                <w:rFonts w:ascii="Verdana" w:hAnsi="Verdana"/>
                <w:b/>
                <w:noProof/>
                <w:sz w:val="18"/>
              </w:rPr>
              <w:t xml:space="preserve">  107</w:t>
            </w:r>
          </w:p>
        </w:tc>
        <w:tc>
          <w:tcPr>
            <w:tcW w:w="851" w:type="dxa"/>
            <w:tcBorders>
              <w:top w:val="nil"/>
              <w:left w:val="nil"/>
              <w:bottom w:val="nil"/>
              <w:right w:val="nil"/>
              <w:tl2br w:val="nil"/>
              <w:tr2bl w:val="nil"/>
            </w:tcBorders>
            <w:shd w:val="solid" w:color="CCE1EA" w:fill="FFFFFF"/>
            <w:tcMar>
              <w:left w:w="60" w:type="dxa"/>
              <w:right w:w="60" w:type="dxa"/>
            </w:tcMar>
            <w:vAlign w:val="center"/>
          </w:tcPr>
          <w:p w14:paraId="430B4A94" w14:textId="77777777" w:rsidR="005419C9" w:rsidRDefault="00120B71">
            <w:pPr>
              <w:pStyle w:val="DMETW26161BIPOTHEXP"/>
              <w:jc w:val="right"/>
              <w:rPr>
                <w:rFonts w:ascii="Verdana" w:eastAsia="Verdana" w:hAnsi="Verdana" w:cs="Verdana"/>
                <w:b/>
                <w:noProof/>
                <w:sz w:val="18"/>
              </w:rPr>
            </w:pPr>
            <w:r>
              <w:rPr>
                <w:rFonts w:ascii="Verdana" w:hAnsi="Verdana"/>
                <w:b/>
                <w:noProof/>
                <w:sz w:val="18"/>
              </w:rPr>
              <w:t xml:space="preserve">  119</w:t>
            </w:r>
          </w:p>
        </w:tc>
        <w:tc>
          <w:tcPr>
            <w:tcW w:w="767" w:type="dxa"/>
            <w:tcBorders>
              <w:top w:val="nil"/>
              <w:left w:val="nil"/>
              <w:bottom w:val="nil"/>
              <w:right w:val="nil"/>
              <w:tl2br w:val="nil"/>
              <w:tr2bl w:val="nil"/>
            </w:tcBorders>
            <w:shd w:val="solid" w:color="CCE1EA" w:fill="FFFFFF"/>
            <w:tcMar>
              <w:left w:w="60" w:type="dxa"/>
              <w:right w:w="60" w:type="dxa"/>
            </w:tcMar>
            <w:vAlign w:val="center"/>
          </w:tcPr>
          <w:p w14:paraId="2338F36C" w14:textId="77777777" w:rsidR="005419C9" w:rsidRDefault="00120B71">
            <w:pPr>
              <w:pStyle w:val="DMETW26161BIPOTHEXP"/>
              <w:jc w:val="right"/>
              <w:rPr>
                <w:rFonts w:ascii="Verdana" w:eastAsia="Verdana" w:hAnsi="Verdana" w:cs="Verdana"/>
                <w:b/>
                <w:noProof/>
                <w:sz w:val="18"/>
              </w:rPr>
            </w:pPr>
            <w:r>
              <w:rPr>
                <w:rFonts w:ascii="Verdana" w:hAnsi="Verdana"/>
                <w:b/>
                <w:noProof/>
                <w:sz w:val="18"/>
              </w:rPr>
              <w:t xml:space="preserve">  145</w:t>
            </w:r>
          </w:p>
        </w:tc>
      </w:tr>
    </w:tbl>
    <w:p w14:paraId="41A89640" w14:textId="77777777" w:rsidR="00F342A1" w:rsidRPr="0000219B" w:rsidRDefault="00120B71" w:rsidP="00F342A1">
      <w:pPr>
        <w:pStyle w:val="Textstand-alone"/>
        <w:spacing w:after="0"/>
        <w:rPr>
          <w:noProof/>
          <w:lang w:val="sv-SE"/>
        </w:rPr>
      </w:pPr>
      <w:r w:rsidRPr="0000219B">
        <w:rPr>
          <w:noProof/>
          <w:lang w:val="sv-SE"/>
        </w:rPr>
        <w:t>Rubriken ”Administrativa kostnader och it-kostnader” inbegriper belopp som baseras på EUF:s interna avtal med kommissionen för att täcka de administrativa utgifter som uppkommit i både huvudkontoret och delegationerna för att förvalta EUF-program. De så kallade utgifterna för administrativt stöd avser i huvudsak kostnader för utarbetande, uppföljning, övervakning och utvärdering av projekt samt kostnader för datornät, tekniskt bistånd, finansförvaltning och prognoser osv.</w:t>
      </w:r>
    </w:p>
    <w:p w14:paraId="7B98EE30" w14:textId="77777777" w:rsidR="00F342A1" w:rsidRPr="0000219B" w:rsidRDefault="00120B71" w:rsidP="00F342A1">
      <w:pPr>
        <w:pStyle w:val="Textstand-alone"/>
        <w:spacing w:after="0"/>
        <w:rPr>
          <w:noProof/>
          <w:lang w:val="sv-SE"/>
        </w:rPr>
      </w:pPr>
      <w:r w:rsidRPr="0000219B">
        <w:rPr>
          <w:noProof/>
          <w:lang w:val="sv-SE"/>
        </w:rPr>
        <w:t>Minskningen under denna rubrik beror främst på minskningen av de administrativa kostnaderna och it-kostnaderna från 98 miljoner euro 2021 till 56 miljoner euro 2022.</w:t>
      </w:r>
    </w:p>
    <w:p w14:paraId="34F69895" w14:textId="77777777" w:rsidR="00F342A1" w:rsidRPr="0000219B" w:rsidRDefault="00120B71" w:rsidP="00F342A1">
      <w:pPr>
        <w:pStyle w:val="Textstand-alone"/>
        <w:spacing w:after="0"/>
        <w:rPr>
          <w:noProof/>
          <w:lang w:val="sv-SE"/>
        </w:rPr>
      </w:pPr>
      <w:r w:rsidRPr="0000219B">
        <w:rPr>
          <w:noProof/>
          <w:lang w:val="sv-SE"/>
        </w:rPr>
        <w:t>Ökningen av valutakursförluster beror främst på ökningen av orealiserade förluster till följd av omvärderingen av saldon i valutor per den 31 december 2022.</w:t>
      </w:r>
    </w:p>
    <w:p w14:paraId="73484A64" w14:textId="77777777" w:rsidR="00F342A1" w:rsidRPr="0000219B" w:rsidRDefault="00F342A1" w:rsidP="009533CE">
      <w:pPr>
        <w:pStyle w:val="HEADER1Part2"/>
        <w:numPr>
          <w:ilvl w:val="0"/>
          <w:numId w:val="0"/>
        </w:numPr>
        <w:rPr>
          <w:noProof/>
          <w:lang w:val="sv-SE"/>
        </w:rPr>
        <w:sectPr w:rsidR="00F342A1" w:rsidRPr="0000219B" w:rsidSect="001150F7">
          <w:headerReference w:type="even" r:id="rId215"/>
          <w:headerReference w:type="default" r:id="rId216"/>
          <w:footerReference w:type="even" r:id="rId217"/>
          <w:footerReference w:type="default" r:id="rId218"/>
          <w:headerReference w:type="first" r:id="rId219"/>
          <w:footerReference w:type="first" r:id="rId220"/>
          <w:pgSz w:w="11906" w:h="16838"/>
          <w:pgMar w:top="1134" w:right="1134" w:bottom="1134" w:left="1134" w:header="709" w:footer="709" w:gutter="0"/>
          <w:cols w:space="708"/>
          <w:docGrid w:linePitch="360"/>
        </w:sectPr>
      </w:pPr>
    </w:p>
    <w:p w14:paraId="375ADC5C" w14:textId="77777777" w:rsidR="007C55E1" w:rsidRPr="0000219B" w:rsidRDefault="00120B71" w:rsidP="00795FDB">
      <w:pPr>
        <w:pStyle w:val="HEADER1Part2"/>
        <w:rPr>
          <w:noProof/>
          <w:lang w:val="sv-SE"/>
        </w:rPr>
      </w:pPr>
      <w:r w:rsidRPr="0000219B">
        <w:rPr>
          <w:noProof/>
          <w:lang w:val="sv-SE"/>
        </w:rPr>
        <w:t>EVENTUALTILLGÅNGAR OCH EVENTUALFÖRPLIKTELSER SAMT ÖVRIGA SIGNIFIKANTA UPPLYSNINGAR</w:t>
      </w:r>
    </w:p>
    <w:p w14:paraId="33C47CFB" w14:textId="77777777" w:rsidR="007C55E1" w:rsidRDefault="00120B71" w:rsidP="00795FDB">
      <w:pPr>
        <w:pStyle w:val="HEADER2Part2"/>
        <w:ind w:left="3402" w:hanging="3402"/>
        <w:rPr>
          <w:noProof/>
        </w:rPr>
      </w:pPr>
      <w:r>
        <w:rPr>
          <w:noProof/>
        </w:rPr>
        <w:t>EVENTUALTILLGÅNGAR</w:t>
      </w:r>
    </w:p>
    <w:p w14:paraId="13FB6E92" w14:textId="77777777" w:rsidR="00E379BF" w:rsidRPr="0000219B" w:rsidRDefault="00120B71" w:rsidP="00E379BF">
      <w:pPr>
        <w:pStyle w:val="Textstand-alone"/>
        <w:rPr>
          <w:noProof/>
          <w:lang w:val="sv-SE"/>
        </w:rPr>
      </w:pPr>
      <w:bookmarkStart w:id="112" w:name="BIP_SEL012"/>
      <w:r w:rsidRPr="0000219B">
        <w:rPr>
          <w:noProof/>
          <w:lang w:val="sv-SE"/>
        </w:rPr>
        <w:t xml:space="preserve">En eventualtillgång är en potentiell tillgång som uppkommit på grund av tidigare händelser, men som bara kan bekräftas om en eller flera osäkra framtida händelser inträffar eller inte inträffar och vilka inte helt ligger inom enhetens kontroll. </w:t>
      </w:r>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7"/>
        <w:gridCol w:w="899"/>
        <w:gridCol w:w="836"/>
        <w:gridCol w:w="793"/>
        <w:gridCol w:w="793"/>
        <w:gridCol w:w="1831"/>
        <w:gridCol w:w="1609"/>
      </w:tblGrid>
      <w:tr w:rsidR="00D04BFD" w14:paraId="0BBD13B5" w14:textId="77777777">
        <w:trPr>
          <w:trHeight w:hRule="exact" w:val="255"/>
        </w:trPr>
        <w:tc>
          <w:tcPr>
            <w:tcW w:w="2997" w:type="dxa"/>
            <w:tcBorders>
              <w:top w:val="nil"/>
              <w:left w:val="nil"/>
              <w:bottom w:val="nil"/>
              <w:right w:val="nil"/>
              <w:tl2br w:val="nil"/>
              <w:tr2bl w:val="nil"/>
            </w:tcBorders>
            <w:shd w:val="clear" w:color="auto" w:fill="auto"/>
            <w:tcMar>
              <w:left w:w="60" w:type="dxa"/>
              <w:right w:w="60" w:type="dxa"/>
            </w:tcMar>
            <w:vAlign w:val="center"/>
          </w:tcPr>
          <w:p w14:paraId="2FCD9229" w14:textId="77777777" w:rsidR="005419C9" w:rsidRPr="0000219B" w:rsidRDefault="005419C9">
            <w:pPr>
              <w:pStyle w:val="DMETW26161BIPCONTGASSTS"/>
              <w:rPr>
                <w:rFonts w:ascii="Verdana" w:eastAsia="Verdana" w:hAnsi="Verdana" w:cs="Verdana"/>
                <w:noProof/>
                <w:sz w:val="18"/>
                <w:lang w:val="sv-SE"/>
              </w:rPr>
            </w:pPr>
            <w:bookmarkStart w:id="113" w:name="DOC_TBL00043_1_1"/>
            <w:bookmarkEnd w:id="113"/>
          </w:p>
        </w:tc>
        <w:tc>
          <w:tcPr>
            <w:tcW w:w="899" w:type="dxa"/>
            <w:tcBorders>
              <w:top w:val="nil"/>
              <w:left w:val="nil"/>
              <w:bottom w:val="nil"/>
              <w:right w:val="nil"/>
              <w:tl2br w:val="nil"/>
              <w:tr2bl w:val="nil"/>
            </w:tcBorders>
            <w:shd w:val="clear" w:color="auto" w:fill="auto"/>
            <w:tcMar>
              <w:left w:w="60" w:type="dxa"/>
              <w:right w:w="60" w:type="dxa"/>
            </w:tcMar>
            <w:vAlign w:val="center"/>
          </w:tcPr>
          <w:p w14:paraId="7C6CEE6E" w14:textId="77777777" w:rsidR="005419C9" w:rsidRPr="0000219B" w:rsidRDefault="005419C9">
            <w:pPr>
              <w:pStyle w:val="DMETW26161BIPCONTGASSTS"/>
              <w:jc w:val="right"/>
              <w:rPr>
                <w:rFonts w:ascii="Verdana" w:eastAsia="Verdana" w:hAnsi="Verdana" w:cs="Verdana"/>
                <w:i/>
                <w:noProof/>
                <w:sz w:val="16"/>
                <w:lang w:val="sv-SE"/>
              </w:rPr>
            </w:pPr>
          </w:p>
        </w:tc>
        <w:tc>
          <w:tcPr>
            <w:tcW w:w="836" w:type="dxa"/>
            <w:tcBorders>
              <w:top w:val="nil"/>
              <w:left w:val="nil"/>
              <w:bottom w:val="nil"/>
              <w:right w:val="nil"/>
              <w:tl2br w:val="nil"/>
              <w:tr2bl w:val="nil"/>
            </w:tcBorders>
            <w:shd w:val="clear" w:color="auto" w:fill="auto"/>
            <w:tcMar>
              <w:left w:w="60" w:type="dxa"/>
              <w:right w:w="60" w:type="dxa"/>
            </w:tcMar>
            <w:vAlign w:val="center"/>
          </w:tcPr>
          <w:p w14:paraId="7A03F35C" w14:textId="77777777" w:rsidR="005419C9" w:rsidRPr="0000219B" w:rsidRDefault="005419C9">
            <w:pPr>
              <w:pStyle w:val="DMETW26161BIPCONTGASSTS"/>
              <w:jc w:val="right"/>
              <w:rPr>
                <w:rFonts w:ascii="Verdana" w:eastAsia="Verdana" w:hAnsi="Verdana" w:cs="Verdana"/>
                <w:i/>
                <w:noProof/>
                <w:sz w:val="16"/>
                <w:lang w:val="sv-SE"/>
              </w:rPr>
            </w:pPr>
          </w:p>
        </w:tc>
        <w:tc>
          <w:tcPr>
            <w:tcW w:w="793" w:type="dxa"/>
            <w:tcBorders>
              <w:top w:val="nil"/>
              <w:left w:val="nil"/>
              <w:bottom w:val="nil"/>
              <w:right w:val="nil"/>
              <w:tl2br w:val="nil"/>
              <w:tr2bl w:val="nil"/>
            </w:tcBorders>
            <w:shd w:val="clear" w:color="auto" w:fill="auto"/>
            <w:tcMar>
              <w:left w:w="60" w:type="dxa"/>
              <w:right w:w="60" w:type="dxa"/>
            </w:tcMar>
            <w:vAlign w:val="center"/>
          </w:tcPr>
          <w:p w14:paraId="049C04F0" w14:textId="77777777" w:rsidR="005419C9" w:rsidRPr="0000219B" w:rsidRDefault="005419C9">
            <w:pPr>
              <w:pStyle w:val="DMETW26161BIPCONTGASSTS"/>
              <w:jc w:val="right"/>
              <w:rPr>
                <w:rFonts w:ascii="Verdana" w:eastAsia="Verdana" w:hAnsi="Verdana" w:cs="Verdana"/>
                <w:i/>
                <w:noProof/>
                <w:sz w:val="16"/>
                <w:lang w:val="sv-SE"/>
              </w:rPr>
            </w:pPr>
          </w:p>
        </w:tc>
        <w:tc>
          <w:tcPr>
            <w:tcW w:w="793" w:type="dxa"/>
            <w:tcBorders>
              <w:top w:val="nil"/>
              <w:left w:val="nil"/>
              <w:bottom w:val="nil"/>
              <w:right w:val="nil"/>
              <w:tl2br w:val="nil"/>
              <w:tr2bl w:val="nil"/>
            </w:tcBorders>
            <w:shd w:val="clear" w:color="auto" w:fill="auto"/>
            <w:tcMar>
              <w:left w:w="60" w:type="dxa"/>
              <w:right w:w="60" w:type="dxa"/>
            </w:tcMar>
            <w:vAlign w:val="center"/>
          </w:tcPr>
          <w:p w14:paraId="7076300B" w14:textId="77777777" w:rsidR="005419C9" w:rsidRPr="0000219B" w:rsidRDefault="005419C9">
            <w:pPr>
              <w:pStyle w:val="DMETW26161BIPCONTGASSTS"/>
              <w:jc w:val="right"/>
              <w:rPr>
                <w:rFonts w:ascii="Verdana" w:eastAsia="Verdana" w:hAnsi="Verdana" w:cs="Verdana"/>
                <w:i/>
                <w:noProof/>
                <w:sz w:val="16"/>
                <w:lang w:val="sv-SE"/>
              </w:rPr>
            </w:pPr>
          </w:p>
        </w:tc>
        <w:tc>
          <w:tcPr>
            <w:tcW w:w="1831" w:type="dxa"/>
            <w:tcBorders>
              <w:top w:val="nil"/>
              <w:left w:val="nil"/>
              <w:bottom w:val="nil"/>
              <w:right w:val="nil"/>
              <w:tl2br w:val="nil"/>
              <w:tr2bl w:val="nil"/>
            </w:tcBorders>
            <w:shd w:val="clear" w:color="auto" w:fill="auto"/>
            <w:tcMar>
              <w:left w:w="60" w:type="dxa"/>
              <w:right w:w="60" w:type="dxa"/>
            </w:tcMar>
            <w:vAlign w:val="center"/>
          </w:tcPr>
          <w:p w14:paraId="011E136E" w14:textId="77777777" w:rsidR="005419C9" w:rsidRPr="0000219B" w:rsidRDefault="005419C9">
            <w:pPr>
              <w:pStyle w:val="DMETW26161BIPCONTGASSTS"/>
              <w:jc w:val="right"/>
              <w:rPr>
                <w:rFonts w:ascii="Verdana" w:eastAsia="Verdana" w:hAnsi="Verdana" w:cs="Verdana"/>
                <w:i/>
                <w:noProof/>
                <w:sz w:val="16"/>
                <w:lang w:val="sv-SE"/>
              </w:rPr>
            </w:pPr>
          </w:p>
        </w:tc>
        <w:tc>
          <w:tcPr>
            <w:tcW w:w="1609" w:type="dxa"/>
            <w:tcBorders>
              <w:top w:val="nil"/>
              <w:left w:val="nil"/>
              <w:bottom w:val="nil"/>
              <w:right w:val="nil"/>
              <w:tl2br w:val="nil"/>
              <w:tr2bl w:val="nil"/>
            </w:tcBorders>
            <w:shd w:val="clear" w:color="auto" w:fill="auto"/>
            <w:tcMar>
              <w:left w:w="60" w:type="dxa"/>
              <w:right w:w="60" w:type="dxa"/>
            </w:tcMar>
            <w:vAlign w:val="center"/>
          </w:tcPr>
          <w:p w14:paraId="79DC1922" w14:textId="77777777" w:rsidR="005419C9" w:rsidRDefault="00120B71">
            <w:pPr>
              <w:pStyle w:val="DMETW26161BIPCONTGASSTS"/>
              <w:jc w:val="right"/>
              <w:rPr>
                <w:rFonts w:ascii="Verdana" w:eastAsia="Verdana" w:hAnsi="Verdana" w:cs="Verdana"/>
                <w:i/>
                <w:noProof/>
                <w:sz w:val="16"/>
              </w:rPr>
            </w:pPr>
            <w:r>
              <w:rPr>
                <w:rFonts w:ascii="Verdana" w:hAnsi="Verdana"/>
                <w:i/>
                <w:noProof/>
                <w:sz w:val="16"/>
              </w:rPr>
              <w:t>miljoner euro</w:t>
            </w:r>
          </w:p>
        </w:tc>
      </w:tr>
      <w:tr w:rsidR="00D04BFD" w14:paraId="60797698" w14:textId="77777777">
        <w:trPr>
          <w:trHeight w:hRule="exact" w:val="255"/>
        </w:trPr>
        <w:tc>
          <w:tcPr>
            <w:tcW w:w="2997" w:type="dxa"/>
            <w:tcBorders>
              <w:top w:val="nil"/>
              <w:left w:val="nil"/>
              <w:bottom w:val="nil"/>
              <w:right w:val="nil"/>
              <w:tl2br w:val="nil"/>
              <w:tr2bl w:val="nil"/>
            </w:tcBorders>
            <w:shd w:val="solid" w:color="016794" w:fill="FFFFFF"/>
            <w:tcMar>
              <w:left w:w="60" w:type="dxa"/>
              <w:right w:w="60" w:type="dxa"/>
            </w:tcMar>
            <w:vAlign w:val="center"/>
          </w:tcPr>
          <w:p w14:paraId="6FA9CA69" w14:textId="77777777" w:rsidR="005419C9" w:rsidRDefault="005419C9">
            <w:pPr>
              <w:pStyle w:val="DMETW26161BIPCONTGASSTS"/>
              <w:jc w:val="right"/>
              <w:rPr>
                <w:rFonts w:ascii="Verdana" w:eastAsia="Verdana" w:hAnsi="Verdana" w:cs="Verdana"/>
                <w:noProof/>
                <w:color w:val="FFFFFF"/>
              </w:rPr>
            </w:pPr>
          </w:p>
        </w:tc>
        <w:tc>
          <w:tcPr>
            <w:tcW w:w="899" w:type="dxa"/>
            <w:tcBorders>
              <w:top w:val="nil"/>
              <w:left w:val="nil"/>
              <w:bottom w:val="nil"/>
              <w:right w:val="nil"/>
              <w:tl2br w:val="nil"/>
              <w:tr2bl w:val="nil"/>
            </w:tcBorders>
            <w:shd w:val="solid" w:color="016794" w:fill="FFFFFF"/>
            <w:tcMar>
              <w:left w:w="60" w:type="dxa"/>
              <w:right w:w="60" w:type="dxa"/>
            </w:tcMar>
            <w:vAlign w:val="center"/>
          </w:tcPr>
          <w:p w14:paraId="5FC71F2B" w14:textId="77777777" w:rsidR="005419C9" w:rsidRDefault="00120B71">
            <w:pPr>
              <w:pStyle w:val="DMETW26161BIPCONTGASSTS"/>
              <w:jc w:val="right"/>
              <w:rPr>
                <w:rFonts w:ascii="Verdana" w:eastAsia="Verdana" w:hAnsi="Verdana" w:cs="Verdana"/>
                <w:noProof/>
                <w:color w:val="FFFFFF"/>
              </w:rPr>
            </w:pPr>
            <w:r>
              <w:rPr>
                <w:rFonts w:ascii="Verdana" w:hAnsi="Verdana"/>
                <w:noProof/>
                <w:color w:val="FFFFFF"/>
              </w:rPr>
              <w:t>Åttonde EUF</w:t>
            </w:r>
          </w:p>
        </w:tc>
        <w:tc>
          <w:tcPr>
            <w:tcW w:w="836" w:type="dxa"/>
            <w:tcBorders>
              <w:top w:val="nil"/>
              <w:left w:val="nil"/>
              <w:bottom w:val="nil"/>
              <w:right w:val="nil"/>
              <w:tl2br w:val="nil"/>
              <w:tr2bl w:val="nil"/>
            </w:tcBorders>
            <w:shd w:val="solid" w:color="016794" w:fill="FFFFFF"/>
            <w:tcMar>
              <w:left w:w="60" w:type="dxa"/>
              <w:right w:w="60" w:type="dxa"/>
            </w:tcMar>
            <w:vAlign w:val="center"/>
          </w:tcPr>
          <w:p w14:paraId="7503ACBA" w14:textId="77777777" w:rsidR="005419C9" w:rsidRDefault="00120B71">
            <w:pPr>
              <w:pStyle w:val="DMETW26161BIPCONTGASSTS"/>
              <w:jc w:val="right"/>
              <w:rPr>
                <w:rFonts w:ascii="Verdana" w:eastAsia="Verdana" w:hAnsi="Verdana" w:cs="Verdana"/>
                <w:noProof/>
                <w:color w:val="FFFFFF"/>
              </w:rPr>
            </w:pPr>
            <w:r>
              <w:rPr>
                <w:rFonts w:ascii="Verdana" w:hAnsi="Verdana"/>
                <w:noProof/>
                <w:color w:val="FFFFFF"/>
              </w:rPr>
              <w:t>Nionde EUF</w:t>
            </w:r>
          </w:p>
        </w:tc>
        <w:tc>
          <w:tcPr>
            <w:tcW w:w="793" w:type="dxa"/>
            <w:tcBorders>
              <w:top w:val="nil"/>
              <w:left w:val="nil"/>
              <w:bottom w:val="nil"/>
              <w:right w:val="nil"/>
              <w:tl2br w:val="nil"/>
              <w:tr2bl w:val="nil"/>
            </w:tcBorders>
            <w:shd w:val="solid" w:color="016794" w:fill="FFFFFF"/>
            <w:tcMar>
              <w:left w:w="60" w:type="dxa"/>
              <w:right w:w="60" w:type="dxa"/>
            </w:tcMar>
            <w:vAlign w:val="center"/>
          </w:tcPr>
          <w:p w14:paraId="2906624B" w14:textId="77777777" w:rsidR="005419C9" w:rsidRDefault="00120B71">
            <w:pPr>
              <w:pStyle w:val="DMETW26161BIPCONTGASSTS"/>
              <w:jc w:val="right"/>
              <w:rPr>
                <w:rFonts w:ascii="Verdana" w:eastAsia="Verdana" w:hAnsi="Verdana" w:cs="Verdana"/>
                <w:noProof/>
                <w:color w:val="FFFFFF"/>
              </w:rPr>
            </w:pPr>
            <w:r>
              <w:rPr>
                <w:rFonts w:ascii="Verdana" w:hAnsi="Verdana"/>
                <w:noProof/>
                <w:color w:val="FFFFFF"/>
              </w:rPr>
              <w:t>Tionde EUF</w:t>
            </w:r>
          </w:p>
        </w:tc>
        <w:tc>
          <w:tcPr>
            <w:tcW w:w="793" w:type="dxa"/>
            <w:tcBorders>
              <w:top w:val="nil"/>
              <w:left w:val="nil"/>
              <w:bottom w:val="nil"/>
              <w:right w:val="nil"/>
              <w:tl2br w:val="nil"/>
              <w:tr2bl w:val="nil"/>
            </w:tcBorders>
            <w:shd w:val="solid" w:color="016794" w:fill="FFFFFF"/>
            <w:tcMar>
              <w:left w:w="60" w:type="dxa"/>
              <w:right w:w="60" w:type="dxa"/>
            </w:tcMar>
            <w:vAlign w:val="center"/>
          </w:tcPr>
          <w:p w14:paraId="74F5A17F" w14:textId="77777777" w:rsidR="005419C9" w:rsidRDefault="00120B71">
            <w:pPr>
              <w:pStyle w:val="DMETW26161BIPCONTGASSTS"/>
              <w:jc w:val="right"/>
              <w:rPr>
                <w:rFonts w:ascii="Verdana" w:eastAsia="Verdana" w:hAnsi="Verdana" w:cs="Verdana"/>
                <w:noProof/>
                <w:color w:val="FFFFFF"/>
              </w:rPr>
            </w:pPr>
            <w:r>
              <w:rPr>
                <w:rFonts w:ascii="Verdana" w:hAnsi="Verdana"/>
                <w:noProof/>
                <w:color w:val="FFFFFF"/>
              </w:rPr>
              <w:t>Elfte EUF</w:t>
            </w:r>
          </w:p>
        </w:tc>
        <w:tc>
          <w:tcPr>
            <w:tcW w:w="1831" w:type="dxa"/>
            <w:tcBorders>
              <w:top w:val="nil"/>
              <w:left w:val="nil"/>
              <w:bottom w:val="nil"/>
              <w:right w:val="nil"/>
              <w:tl2br w:val="nil"/>
              <w:tr2bl w:val="nil"/>
            </w:tcBorders>
            <w:shd w:val="solid" w:color="016794" w:fill="FFFFFF"/>
            <w:tcMar>
              <w:left w:w="60" w:type="dxa"/>
              <w:right w:w="60" w:type="dxa"/>
            </w:tcMar>
            <w:vAlign w:val="center"/>
          </w:tcPr>
          <w:p w14:paraId="0E418591" w14:textId="77777777" w:rsidR="005419C9" w:rsidRDefault="00120B71">
            <w:pPr>
              <w:pStyle w:val="DMETW26161BIPCONTGASSTS"/>
              <w:jc w:val="right"/>
              <w:rPr>
                <w:rFonts w:ascii="Verdana" w:eastAsia="Verdana" w:hAnsi="Verdana" w:cs="Verdana"/>
                <w:noProof/>
                <w:color w:val="FFFFFF"/>
              </w:rPr>
            </w:pPr>
            <w:r>
              <w:rPr>
                <w:rFonts w:ascii="Verdana" w:hAnsi="Verdana"/>
                <w:noProof/>
                <w:color w:val="FFFFFF"/>
              </w:rPr>
              <w:t>31.12.2022</w:t>
            </w:r>
          </w:p>
        </w:tc>
        <w:tc>
          <w:tcPr>
            <w:tcW w:w="1609" w:type="dxa"/>
            <w:tcBorders>
              <w:top w:val="nil"/>
              <w:left w:val="nil"/>
              <w:bottom w:val="nil"/>
              <w:right w:val="nil"/>
              <w:tl2br w:val="nil"/>
              <w:tr2bl w:val="nil"/>
            </w:tcBorders>
            <w:shd w:val="solid" w:color="016794" w:fill="FFFFFF"/>
            <w:tcMar>
              <w:left w:w="60" w:type="dxa"/>
              <w:right w:w="60" w:type="dxa"/>
            </w:tcMar>
            <w:vAlign w:val="center"/>
          </w:tcPr>
          <w:p w14:paraId="02ADCC0B" w14:textId="77777777" w:rsidR="005419C9" w:rsidRDefault="00120B71">
            <w:pPr>
              <w:pStyle w:val="DMETW26161BIPCONTGASSTS"/>
              <w:jc w:val="right"/>
              <w:rPr>
                <w:rFonts w:ascii="Verdana" w:eastAsia="Verdana" w:hAnsi="Verdana" w:cs="Verdana"/>
                <w:noProof/>
                <w:color w:val="FFFFFF"/>
              </w:rPr>
            </w:pPr>
            <w:r>
              <w:rPr>
                <w:rFonts w:ascii="Verdana" w:hAnsi="Verdana"/>
                <w:noProof/>
                <w:color w:val="FFFFFF"/>
              </w:rPr>
              <w:t>31.12.2021</w:t>
            </w:r>
          </w:p>
        </w:tc>
      </w:tr>
      <w:tr w:rsidR="00D04BFD" w14:paraId="1AF0A3E9" w14:textId="77777777">
        <w:trPr>
          <w:trHeight w:hRule="exact" w:val="255"/>
        </w:trPr>
        <w:tc>
          <w:tcPr>
            <w:tcW w:w="2997" w:type="dxa"/>
            <w:tcBorders>
              <w:top w:val="nil"/>
              <w:left w:val="nil"/>
              <w:bottom w:val="nil"/>
              <w:right w:val="nil"/>
              <w:tl2br w:val="nil"/>
              <w:tr2bl w:val="nil"/>
            </w:tcBorders>
            <w:shd w:val="clear" w:color="auto" w:fill="auto"/>
            <w:tcMar>
              <w:left w:w="60" w:type="dxa"/>
              <w:right w:w="60" w:type="dxa"/>
            </w:tcMar>
            <w:vAlign w:val="center"/>
          </w:tcPr>
          <w:p w14:paraId="2EC792B1" w14:textId="2F86500F" w:rsidR="005419C9" w:rsidRDefault="00120B71">
            <w:pPr>
              <w:pStyle w:val="DMETW26161BIPCONTGASSTS"/>
              <w:rPr>
                <w:rFonts w:ascii="Verdana" w:eastAsia="Verdana" w:hAnsi="Verdana" w:cs="Verdana"/>
                <w:i/>
                <w:noProof/>
                <w:sz w:val="18"/>
              </w:rPr>
            </w:pPr>
            <w:r>
              <w:rPr>
                <w:rFonts w:ascii="Verdana" w:hAnsi="Verdana"/>
                <w:i/>
                <w:noProof/>
                <w:sz w:val="18"/>
              </w:rPr>
              <w:t>Garantier vid förfinansiering</w:t>
            </w:r>
          </w:p>
        </w:tc>
        <w:tc>
          <w:tcPr>
            <w:tcW w:w="899" w:type="dxa"/>
            <w:tcBorders>
              <w:top w:val="nil"/>
              <w:left w:val="nil"/>
              <w:bottom w:val="nil"/>
              <w:right w:val="nil"/>
              <w:tl2br w:val="nil"/>
              <w:tr2bl w:val="nil"/>
            </w:tcBorders>
            <w:shd w:val="clear" w:color="auto" w:fill="auto"/>
            <w:tcMar>
              <w:left w:w="60" w:type="dxa"/>
              <w:right w:w="60" w:type="dxa"/>
            </w:tcMar>
            <w:vAlign w:val="center"/>
          </w:tcPr>
          <w:p w14:paraId="3953693E"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w:t>
            </w:r>
          </w:p>
        </w:tc>
        <w:tc>
          <w:tcPr>
            <w:tcW w:w="836" w:type="dxa"/>
            <w:tcBorders>
              <w:top w:val="nil"/>
              <w:left w:val="nil"/>
              <w:bottom w:val="nil"/>
              <w:right w:val="nil"/>
              <w:tl2br w:val="nil"/>
              <w:tr2bl w:val="nil"/>
            </w:tcBorders>
            <w:shd w:val="clear" w:color="auto" w:fill="auto"/>
            <w:tcMar>
              <w:left w:w="60" w:type="dxa"/>
              <w:right w:w="60" w:type="dxa"/>
            </w:tcMar>
            <w:vAlign w:val="center"/>
          </w:tcPr>
          <w:p w14:paraId="4FF93A4D"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273E8074"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 xml:space="preserve"> 2</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23D2ABDF"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w:t>
            </w:r>
          </w:p>
        </w:tc>
        <w:tc>
          <w:tcPr>
            <w:tcW w:w="1831" w:type="dxa"/>
            <w:tcBorders>
              <w:top w:val="nil"/>
              <w:left w:val="nil"/>
              <w:bottom w:val="nil"/>
              <w:right w:val="nil"/>
              <w:tl2br w:val="nil"/>
              <w:tr2bl w:val="nil"/>
            </w:tcBorders>
            <w:shd w:val="clear" w:color="auto" w:fill="auto"/>
            <w:tcMar>
              <w:left w:w="60" w:type="dxa"/>
              <w:right w:w="60" w:type="dxa"/>
            </w:tcMar>
            <w:vAlign w:val="center"/>
          </w:tcPr>
          <w:p w14:paraId="641859A9"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 xml:space="preserve"> 37</w:t>
            </w:r>
          </w:p>
        </w:tc>
        <w:tc>
          <w:tcPr>
            <w:tcW w:w="1609" w:type="dxa"/>
            <w:tcBorders>
              <w:top w:val="nil"/>
              <w:left w:val="nil"/>
              <w:bottom w:val="nil"/>
              <w:right w:val="nil"/>
              <w:tl2br w:val="nil"/>
              <w:tr2bl w:val="nil"/>
            </w:tcBorders>
            <w:shd w:val="clear" w:color="auto" w:fill="auto"/>
            <w:tcMar>
              <w:left w:w="60" w:type="dxa"/>
              <w:right w:w="60" w:type="dxa"/>
            </w:tcMar>
            <w:vAlign w:val="center"/>
          </w:tcPr>
          <w:p w14:paraId="15348575"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 xml:space="preserve"> 44</w:t>
            </w:r>
          </w:p>
        </w:tc>
      </w:tr>
      <w:tr w:rsidR="00D04BFD" w14:paraId="47636716" w14:textId="77777777">
        <w:trPr>
          <w:trHeight w:hRule="exact" w:val="255"/>
        </w:trPr>
        <w:tc>
          <w:tcPr>
            <w:tcW w:w="2997" w:type="dxa"/>
            <w:tcBorders>
              <w:top w:val="nil"/>
              <w:left w:val="nil"/>
              <w:bottom w:val="nil"/>
              <w:right w:val="nil"/>
              <w:tl2br w:val="nil"/>
              <w:tr2bl w:val="nil"/>
            </w:tcBorders>
            <w:shd w:val="clear" w:color="auto" w:fill="auto"/>
            <w:tcMar>
              <w:left w:w="60" w:type="dxa"/>
              <w:right w:w="60" w:type="dxa"/>
            </w:tcMar>
            <w:vAlign w:val="center"/>
          </w:tcPr>
          <w:p w14:paraId="1CCCE349" w14:textId="77777777" w:rsidR="005419C9" w:rsidRDefault="00120B71">
            <w:pPr>
              <w:pStyle w:val="DMETW26161BIPCONTGASSTS"/>
              <w:rPr>
                <w:rFonts w:ascii="Verdana" w:eastAsia="Verdana" w:hAnsi="Verdana" w:cs="Verdana"/>
                <w:i/>
                <w:noProof/>
                <w:sz w:val="18"/>
              </w:rPr>
            </w:pPr>
            <w:r>
              <w:rPr>
                <w:rFonts w:ascii="Verdana" w:hAnsi="Verdana"/>
                <w:i/>
                <w:noProof/>
                <w:sz w:val="18"/>
              </w:rPr>
              <w:t>Fullgörandegarantier</w:t>
            </w:r>
          </w:p>
        </w:tc>
        <w:tc>
          <w:tcPr>
            <w:tcW w:w="899" w:type="dxa"/>
            <w:tcBorders>
              <w:top w:val="nil"/>
              <w:left w:val="nil"/>
              <w:bottom w:val="nil"/>
              <w:right w:val="nil"/>
              <w:tl2br w:val="nil"/>
              <w:tr2bl w:val="nil"/>
            </w:tcBorders>
            <w:shd w:val="clear" w:color="auto" w:fill="auto"/>
            <w:tcMar>
              <w:left w:w="60" w:type="dxa"/>
              <w:right w:w="60" w:type="dxa"/>
            </w:tcMar>
            <w:vAlign w:val="center"/>
          </w:tcPr>
          <w:p w14:paraId="7B381F7D"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w:t>
            </w:r>
          </w:p>
        </w:tc>
        <w:tc>
          <w:tcPr>
            <w:tcW w:w="836" w:type="dxa"/>
            <w:tcBorders>
              <w:top w:val="nil"/>
              <w:left w:val="nil"/>
              <w:bottom w:val="nil"/>
              <w:right w:val="nil"/>
              <w:tl2br w:val="nil"/>
              <w:tr2bl w:val="nil"/>
            </w:tcBorders>
            <w:shd w:val="clear" w:color="auto" w:fill="auto"/>
            <w:tcMar>
              <w:left w:w="60" w:type="dxa"/>
              <w:right w:w="60" w:type="dxa"/>
            </w:tcMar>
            <w:vAlign w:val="center"/>
          </w:tcPr>
          <w:p w14:paraId="331CF28D" w14:textId="23872EEB" w:rsidR="005419C9" w:rsidRDefault="00120B71">
            <w:pPr>
              <w:pStyle w:val="DMETW26161BIPCONTGASSTS"/>
              <w:jc w:val="right"/>
              <w:rPr>
                <w:rFonts w:ascii="Verdana" w:eastAsia="Verdana" w:hAnsi="Verdana" w:cs="Verdana"/>
                <w:i/>
                <w:noProof/>
                <w:sz w:val="18"/>
              </w:rPr>
            </w:pPr>
            <w:r>
              <w:rPr>
                <w:rFonts w:ascii="Verdana" w:hAnsi="Verdana"/>
                <w:i/>
                <w:noProof/>
                <w:sz w:val="18"/>
              </w:rPr>
              <w:t xml:space="preserve"> –</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7891D3AD" w14:textId="0F3EC44E" w:rsidR="005419C9" w:rsidRDefault="00120B71">
            <w:pPr>
              <w:pStyle w:val="DMETW26161BIPCONTGASSTS"/>
              <w:jc w:val="right"/>
              <w:rPr>
                <w:rFonts w:ascii="Verdana" w:eastAsia="Verdana" w:hAnsi="Verdana" w:cs="Verdana"/>
                <w:i/>
                <w:noProof/>
                <w:sz w:val="18"/>
              </w:rPr>
            </w:pPr>
            <w:r>
              <w:rPr>
                <w:rFonts w:ascii="Verdana" w:hAnsi="Verdana"/>
                <w:i/>
                <w:noProof/>
                <w:sz w:val="18"/>
              </w:rPr>
              <w:t xml:space="preserve"> –</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0D72867E"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w:t>
            </w:r>
          </w:p>
        </w:tc>
        <w:tc>
          <w:tcPr>
            <w:tcW w:w="1831" w:type="dxa"/>
            <w:tcBorders>
              <w:top w:val="nil"/>
              <w:left w:val="nil"/>
              <w:bottom w:val="nil"/>
              <w:right w:val="nil"/>
              <w:tl2br w:val="nil"/>
              <w:tr2bl w:val="nil"/>
            </w:tcBorders>
            <w:shd w:val="clear" w:color="auto" w:fill="auto"/>
            <w:tcMar>
              <w:left w:w="60" w:type="dxa"/>
              <w:right w:w="60" w:type="dxa"/>
            </w:tcMar>
            <w:vAlign w:val="center"/>
          </w:tcPr>
          <w:p w14:paraId="7D9E3FF3"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 xml:space="preserve"> 1</w:t>
            </w:r>
          </w:p>
        </w:tc>
        <w:tc>
          <w:tcPr>
            <w:tcW w:w="1609" w:type="dxa"/>
            <w:tcBorders>
              <w:top w:val="nil"/>
              <w:left w:val="nil"/>
              <w:bottom w:val="nil"/>
              <w:right w:val="nil"/>
              <w:tl2br w:val="nil"/>
              <w:tr2bl w:val="nil"/>
            </w:tcBorders>
            <w:shd w:val="clear" w:color="auto" w:fill="auto"/>
            <w:tcMar>
              <w:left w:w="60" w:type="dxa"/>
              <w:right w:w="60" w:type="dxa"/>
            </w:tcMar>
            <w:vAlign w:val="center"/>
          </w:tcPr>
          <w:p w14:paraId="3B08459D"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 xml:space="preserve"> 11</w:t>
            </w:r>
          </w:p>
        </w:tc>
      </w:tr>
      <w:tr w:rsidR="00D04BFD" w14:paraId="41956F9D" w14:textId="77777777">
        <w:trPr>
          <w:trHeight w:hRule="exact" w:val="255"/>
        </w:trPr>
        <w:tc>
          <w:tcPr>
            <w:tcW w:w="2997" w:type="dxa"/>
            <w:tcBorders>
              <w:top w:val="nil"/>
              <w:left w:val="nil"/>
              <w:bottom w:val="nil"/>
              <w:right w:val="nil"/>
              <w:tl2br w:val="nil"/>
              <w:tr2bl w:val="nil"/>
            </w:tcBorders>
            <w:shd w:val="clear" w:color="auto" w:fill="auto"/>
            <w:tcMar>
              <w:left w:w="60" w:type="dxa"/>
              <w:right w:w="60" w:type="dxa"/>
            </w:tcMar>
            <w:vAlign w:val="center"/>
          </w:tcPr>
          <w:p w14:paraId="4B7682AB" w14:textId="77777777" w:rsidR="005419C9" w:rsidRDefault="00120B71">
            <w:pPr>
              <w:pStyle w:val="DMETW26161BIPCONTGASSTS"/>
              <w:rPr>
                <w:rFonts w:ascii="Verdana" w:eastAsia="Verdana" w:hAnsi="Verdana" w:cs="Verdana"/>
                <w:i/>
                <w:noProof/>
                <w:sz w:val="18"/>
              </w:rPr>
            </w:pPr>
            <w:r>
              <w:rPr>
                <w:rFonts w:ascii="Verdana" w:hAnsi="Verdana"/>
                <w:i/>
                <w:noProof/>
                <w:sz w:val="18"/>
              </w:rPr>
              <w:t>Innehållandegaranti</w:t>
            </w:r>
          </w:p>
        </w:tc>
        <w:tc>
          <w:tcPr>
            <w:tcW w:w="899" w:type="dxa"/>
            <w:tcBorders>
              <w:top w:val="nil"/>
              <w:left w:val="nil"/>
              <w:bottom w:val="nil"/>
              <w:right w:val="nil"/>
              <w:tl2br w:val="nil"/>
              <w:tr2bl w:val="nil"/>
            </w:tcBorders>
            <w:shd w:val="clear" w:color="auto" w:fill="auto"/>
            <w:tcMar>
              <w:left w:w="60" w:type="dxa"/>
              <w:right w:w="60" w:type="dxa"/>
            </w:tcMar>
            <w:vAlign w:val="center"/>
          </w:tcPr>
          <w:p w14:paraId="1C7FC57F"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w:t>
            </w:r>
          </w:p>
        </w:tc>
        <w:tc>
          <w:tcPr>
            <w:tcW w:w="836" w:type="dxa"/>
            <w:tcBorders>
              <w:top w:val="nil"/>
              <w:left w:val="nil"/>
              <w:bottom w:val="nil"/>
              <w:right w:val="nil"/>
              <w:tl2br w:val="nil"/>
              <w:tr2bl w:val="nil"/>
            </w:tcBorders>
            <w:shd w:val="clear" w:color="auto" w:fill="auto"/>
            <w:tcMar>
              <w:left w:w="60" w:type="dxa"/>
              <w:right w:w="60" w:type="dxa"/>
            </w:tcMar>
            <w:vAlign w:val="center"/>
          </w:tcPr>
          <w:p w14:paraId="6CC857C6"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5CDC4170" w14:textId="1B68673D" w:rsidR="005419C9" w:rsidRDefault="00120B71">
            <w:pPr>
              <w:pStyle w:val="DMETW26161BIPCONTGASSTS"/>
              <w:jc w:val="right"/>
              <w:rPr>
                <w:rFonts w:ascii="Verdana" w:eastAsia="Verdana" w:hAnsi="Verdana" w:cs="Verdana"/>
                <w:i/>
                <w:noProof/>
                <w:sz w:val="18"/>
              </w:rPr>
            </w:pPr>
            <w:r>
              <w:rPr>
                <w:rFonts w:ascii="Verdana" w:hAnsi="Verdana"/>
                <w:i/>
                <w:noProof/>
                <w:sz w:val="18"/>
              </w:rPr>
              <w:t xml:space="preserve"> –</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08C73EEE"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w:t>
            </w:r>
          </w:p>
        </w:tc>
        <w:tc>
          <w:tcPr>
            <w:tcW w:w="1831" w:type="dxa"/>
            <w:tcBorders>
              <w:top w:val="nil"/>
              <w:left w:val="nil"/>
              <w:bottom w:val="nil"/>
              <w:right w:val="nil"/>
              <w:tl2br w:val="nil"/>
              <w:tr2bl w:val="nil"/>
            </w:tcBorders>
            <w:shd w:val="clear" w:color="auto" w:fill="auto"/>
            <w:tcMar>
              <w:left w:w="60" w:type="dxa"/>
              <w:right w:w="60" w:type="dxa"/>
            </w:tcMar>
            <w:vAlign w:val="center"/>
          </w:tcPr>
          <w:p w14:paraId="5EC5F0BF" w14:textId="21893B89" w:rsidR="005419C9" w:rsidRDefault="00706496">
            <w:pPr>
              <w:pStyle w:val="DMETW26161BIPCONTGASSTS"/>
              <w:jc w:val="right"/>
              <w:rPr>
                <w:rFonts w:ascii="Verdana" w:eastAsia="Verdana" w:hAnsi="Verdana" w:cs="Verdana"/>
                <w:i/>
                <w:noProof/>
                <w:sz w:val="18"/>
              </w:rPr>
            </w:pPr>
            <w:r>
              <w:rPr>
                <w:rFonts w:ascii="Verdana" w:hAnsi="Verdana"/>
                <w:i/>
                <w:noProof/>
                <w:sz w:val="18"/>
              </w:rPr>
              <w:t>–</w:t>
            </w:r>
          </w:p>
        </w:tc>
        <w:tc>
          <w:tcPr>
            <w:tcW w:w="1609" w:type="dxa"/>
            <w:tcBorders>
              <w:top w:val="nil"/>
              <w:left w:val="nil"/>
              <w:bottom w:val="nil"/>
              <w:right w:val="nil"/>
              <w:tl2br w:val="nil"/>
              <w:tr2bl w:val="nil"/>
            </w:tcBorders>
            <w:shd w:val="clear" w:color="auto" w:fill="auto"/>
            <w:tcMar>
              <w:left w:w="60" w:type="dxa"/>
              <w:right w:w="60" w:type="dxa"/>
            </w:tcMar>
            <w:vAlign w:val="center"/>
          </w:tcPr>
          <w:p w14:paraId="6AB1C9BE"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 xml:space="preserve"> 9</w:t>
            </w:r>
          </w:p>
        </w:tc>
      </w:tr>
      <w:tr w:rsidR="00D04BFD" w14:paraId="1D7B3A93" w14:textId="77777777">
        <w:trPr>
          <w:trHeight w:hRule="exact" w:val="230"/>
        </w:trPr>
        <w:tc>
          <w:tcPr>
            <w:tcW w:w="2997" w:type="dxa"/>
            <w:tcBorders>
              <w:top w:val="nil"/>
              <w:left w:val="nil"/>
              <w:bottom w:val="nil"/>
              <w:right w:val="nil"/>
              <w:tl2br w:val="nil"/>
              <w:tr2bl w:val="nil"/>
            </w:tcBorders>
            <w:shd w:val="solid" w:color="CCE1EA" w:fill="FFFFFF"/>
            <w:tcMar>
              <w:left w:w="60" w:type="dxa"/>
              <w:right w:w="60" w:type="dxa"/>
            </w:tcMar>
            <w:vAlign w:val="center"/>
          </w:tcPr>
          <w:p w14:paraId="1CE7C1F7" w14:textId="77777777" w:rsidR="005419C9" w:rsidRDefault="00120B71">
            <w:pPr>
              <w:pStyle w:val="DMETW26161BIPCONTGASSTS"/>
              <w:rPr>
                <w:rFonts w:ascii="Verdana" w:eastAsia="Verdana" w:hAnsi="Verdana" w:cs="Verdana"/>
                <w:b/>
                <w:noProof/>
                <w:sz w:val="18"/>
              </w:rPr>
            </w:pPr>
            <w:r>
              <w:rPr>
                <w:rFonts w:ascii="Verdana" w:hAnsi="Verdana"/>
                <w:b/>
                <w:noProof/>
                <w:sz w:val="18"/>
              </w:rPr>
              <w:t>Totalt</w:t>
            </w:r>
          </w:p>
        </w:tc>
        <w:tc>
          <w:tcPr>
            <w:tcW w:w="899" w:type="dxa"/>
            <w:tcBorders>
              <w:top w:val="nil"/>
              <w:left w:val="nil"/>
              <w:bottom w:val="nil"/>
              <w:right w:val="nil"/>
              <w:tl2br w:val="nil"/>
              <w:tr2bl w:val="nil"/>
            </w:tcBorders>
            <w:shd w:val="solid" w:color="CCE1EA" w:fill="FFFFFF"/>
            <w:tcMar>
              <w:left w:w="60" w:type="dxa"/>
              <w:right w:w="60" w:type="dxa"/>
            </w:tcMar>
            <w:vAlign w:val="center"/>
          </w:tcPr>
          <w:p w14:paraId="0208D1BD" w14:textId="77777777" w:rsidR="005419C9" w:rsidRDefault="00120B71">
            <w:pPr>
              <w:pStyle w:val="DMETW26161BIPCONTGASSTS"/>
              <w:jc w:val="right"/>
              <w:rPr>
                <w:rFonts w:ascii="Verdana" w:eastAsia="Verdana" w:hAnsi="Verdana" w:cs="Verdana"/>
                <w:b/>
                <w:noProof/>
                <w:sz w:val="18"/>
              </w:rPr>
            </w:pPr>
            <w:r>
              <w:rPr>
                <w:rFonts w:ascii="Verdana" w:hAnsi="Verdana"/>
                <w:b/>
                <w:noProof/>
                <w:sz w:val="18"/>
              </w:rPr>
              <w:t>–</w:t>
            </w:r>
          </w:p>
        </w:tc>
        <w:tc>
          <w:tcPr>
            <w:tcW w:w="836" w:type="dxa"/>
            <w:tcBorders>
              <w:top w:val="nil"/>
              <w:left w:val="nil"/>
              <w:bottom w:val="nil"/>
              <w:right w:val="nil"/>
              <w:tl2br w:val="nil"/>
              <w:tr2bl w:val="nil"/>
            </w:tcBorders>
            <w:shd w:val="solid" w:color="CCE1EA" w:fill="FFFFFF"/>
            <w:tcMar>
              <w:left w:w="60" w:type="dxa"/>
              <w:right w:w="60" w:type="dxa"/>
            </w:tcMar>
            <w:vAlign w:val="center"/>
          </w:tcPr>
          <w:p w14:paraId="2762EB32" w14:textId="249D1AE3" w:rsidR="005419C9" w:rsidRPr="00706496" w:rsidRDefault="00120B71">
            <w:pPr>
              <w:pStyle w:val="DMETW26161BIPCONTGASSTS"/>
              <w:jc w:val="right"/>
              <w:rPr>
                <w:rFonts w:ascii="Verdana" w:eastAsia="Verdana" w:hAnsi="Verdana" w:cs="Verdana"/>
                <w:b/>
                <w:noProof/>
                <w:sz w:val="18"/>
              </w:rPr>
            </w:pPr>
            <w:r>
              <w:rPr>
                <w:rFonts w:ascii="Verdana" w:hAnsi="Verdana"/>
                <w:b/>
                <w:noProof/>
                <w:sz w:val="18"/>
              </w:rPr>
              <w:t xml:space="preserve"> </w:t>
            </w:r>
            <w:r>
              <w:rPr>
                <w:rFonts w:ascii="Verdana" w:hAnsi="Verdana"/>
                <w:b/>
                <w:i/>
                <w:noProof/>
                <w:sz w:val="18"/>
              </w:rPr>
              <w:t>–</w:t>
            </w:r>
          </w:p>
        </w:tc>
        <w:tc>
          <w:tcPr>
            <w:tcW w:w="793" w:type="dxa"/>
            <w:tcBorders>
              <w:top w:val="nil"/>
              <w:left w:val="nil"/>
              <w:bottom w:val="nil"/>
              <w:right w:val="nil"/>
              <w:tl2br w:val="nil"/>
              <w:tr2bl w:val="nil"/>
            </w:tcBorders>
            <w:shd w:val="solid" w:color="CCE1EA" w:fill="FFFFFF"/>
            <w:tcMar>
              <w:left w:w="60" w:type="dxa"/>
              <w:right w:w="60" w:type="dxa"/>
            </w:tcMar>
            <w:vAlign w:val="center"/>
          </w:tcPr>
          <w:p w14:paraId="18E5A51A" w14:textId="77777777" w:rsidR="005419C9" w:rsidRDefault="00120B71">
            <w:pPr>
              <w:pStyle w:val="DMETW26161BIPCONTGASSTS"/>
              <w:jc w:val="right"/>
              <w:rPr>
                <w:rFonts w:ascii="Verdana" w:eastAsia="Verdana" w:hAnsi="Verdana" w:cs="Verdana"/>
                <w:b/>
                <w:noProof/>
                <w:sz w:val="18"/>
              </w:rPr>
            </w:pPr>
            <w:r>
              <w:rPr>
                <w:rFonts w:ascii="Verdana" w:hAnsi="Verdana"/>
                <w:b/>
                <w:noProof/>
                <w:sz w:val="18"/>
              </w:rPr>
              <w:t xml:space="preserve">  2</w:t>
            </w:r>
          </w:p>
        </w:tc>
        <w:tc>
          <w:tcPr>
            <w:tcW w:w="793" w:type="dxa"/>
            <w:tcBorders>
              <w:top w:val="nil"/>
              <w:left w:val="nil"/>
              <w:bottom w:val="nil"/>
              <w:right w:val="nil"/>
              <w:tl2br w:val="nil"/>
              <w:tr2bl w:val="nil"/>
            </w:tcBorders>
            <w:shd w:val="solid" w:color="CCE1EA" w:fill="FFFFFF"/>
            <w:tcMar>
              <w:left w:w="60" w:type="dxa"/>
              <w:right w:w="60" w:type="dxa"/>
            </w:tcMar>
            <w:vAlign w:val="center"/>
          </w:tcPr>
          <w:p w14:paraId="3CFB88F3" w14:textId="77777777" w:rsidR="005419C9" w:rsidRDefault="00120B71">
            <w:pPr>
              <w:pStyle w:val="DMETW26161BIPCONTGASSTS"/>
              <w:jc w:val="right"/>
              <w:rPr>
                <w:rFonts w:ascii="Verdana" w:eastAsia="Verdana" w:hAnsi="Verdana" w:cs="Verdana"/>
                <w:b/>
                <w:noProof/>
                <w:sz w:val="18"/>
              </w:rPr>
            </w:pPr>
            <w:r>
              <w:rPr>
                <w:rFonts w:ascii="Verdana" w:hAnsi="Verdana"/>
                <w:b/>
                <w:noProof/>
                <w:sz w:val="18"/>
              </w:rPr>
              <w:t>–</w:t>
            </w:r>
          </w:p>
        </w:tc>
        <w:tc>
          <w:tcPr>
            <w:tcW w:w="1831" w:type="dxa"/>
            <w:tcBorders>
              <w:top w:val="nil"/>
              <w:left w:val="nil"/>
              <w:bottom w:val="nil"/>
              <w:right w:val="nil"/>
              <w:tl2br w:val="nil"/>
              <w:tr2bl w:val="nil"/>
            </w:tcBorders>
            <w:shd w:val="solid" w:color="CCE1EA" w:fill="FFFFFF"/>
            <w:tcMar>
              <w:left w:w="60" w:type="dxa"/>
              <w:right w:w="60" w:type="dxa"/>
            </w:tcMar>
            <w:vAlign w:val="center"/>
          </w:tcPr>
          <w:p w14:paraId="18C19617" w14:textId="77777777" w:rsidR="005419C9" w:rsidRDefault="00120B71">
            <w:pPr>
              <w:pStyle w:val="DMETW26161BIPCONTGASSTS"/>
              <w:jc w:val="right"/>
              <w:rPr>
                <w:rFonts w:ascii="Verdana" w:eastAsia="Verdana" w:hAnsi="Verdana" w:cs="Verdana"/>
                <w:b/>
                <w:noProof/>
                <w:sz w:val="18"/>
              </w:rPr>
            </w:pPr>
            <w:r>
              <w:rPr>
                <w:rFonts w:ascii="Verdana" w:hAnsi="Verdana"/>
                <w:b/>
                <w:noProof/>
                <w:sz w:val="18"/>
              </w:rPr>
              <w:t xml:space="preserve">  38</w:t>
            </w:r>
          </w:p>
        </w:tc>
        <w:tc>
          <w:tcPr>
            <w:tcW w:w="1609" w:type="dxa"/>
            <w:tcBorders>
              <w:top w:val="nil"/>
              <w:left w:val="nil"/>
              <w:bottom w:val="nil"/>
              <w:right w:val="nil"/>
              <w:tl2br w:val="nil"/>
              <w:tr2bl w:val="nil"/>
            </w:tcBorders>
            <w:shd w:val="solid" w:color="CCE1EA" w:fill="FFFFFF"/>
            <w:tcMar>
              <w:left w:w="60" w:type="dxa"/>
              <w:right w:w="60" w:type="dxa"/>
            </w:tcMar>
            <w:vAlign w:val="center"/>
          </w:tcPr>
          <w:p w14:paraId="55A7B297" w14:textId="77777777" w:rsidR="005419C9" w:rsidRDefault="00120B71">
            <w:pPr>
              <w:pStyle w:val="DMETW26161BIPCONTGASSTS"/>
              <w:jc w:val="right"/>
              <w:rPr>
                <w:rFonts w:ascii="Verdana" w:eastAsia="Verdana" w:hAnsi="Verdana" w:cs="Verdana"/>
                <w:b/>
                <w:noProof/>
                <w:sz w:val="18"/>
              </w:rPr>
            </w:pPr>
            <w:r>
              <w:rPr>
                <w:rFonts w:ascii="Verdana" w:hAnsi="Verdana"/>
                <w:b/>
                <w:noProof/>
                <w:sz w:val="18"/>
              </w:rPr>
              <w:t xml:space="preserve">  63</w:t>
            </w:r>
          </w:p>
        </w:tc>
      </w:tr>
    </w:tbl>
    <w:p w14:paraId="1B82EC93" w14:textId="77777777" w:rsidR="00F342A1" w:rsidRPr="0000219B" w:rsidRDefault="00120B71" w:rsidP="00F342A1">
      <w:pPr>
        <w:pStyle w:val="Textstand-alone"/>
        <w:rPr>
          <w:noProof/>
          <w:lang w:val="sv-SE"/>
        </w:rPr>
      </w:pPr>
      <w:r w:rsidRPr="0000219B">
        <w:rPr>
          <w:noProof/>
          <w:lang w:val="sv-SE"/>
        </w:rPr>
        <w:t>Garantier vid förfinansiering begärs i vissa fall från stödmottagare som inte är medlemsstater inför en utbetalning av förfinansiering.</w:t>
      </w:r>
    </w:p>
    <w:p w14:paraId="08BA8EB5" w14:textId="77777777" w:rsidR="00F342A1" w:rsidRPr="0000219B" w:rsidRDefault="00120B71" w:rsidP="00F342A1">
      <w:pPr>
        <w:pStyle w:val="Textstand-alone"/>
        <w:rPr>
          <w:noProof/>
          <w:lang w:val="sv-SE"/>
        </w:rPr>
      </w:pPr>
      <w:r w:rsidRPr="0000219B">
        <w:rPr>
          <w:noProof/>
          <w:lang w:val="sv-SE"/>
        </w:rPr>
        <w:t>Det krävs ibland att en säkerhet ställs i form av fullgörandegarantier för att säkra att mottagare av finansiering från EUF fullgör sina avtalsenliga skyldigheter gentemot EUF.</w:t>
      </w:r>
    </w:p>
    <w:p w14:paraId="78017E48" w14:textId="77777777" w:rsidR="00F342A1" w:rsidRPr="0000219B" w:rsidRDefault="00120B71" w:rsidP="00F342A1">
      <w:pPr>
        <w:pStyle w:val="Textstand-alone"/>
        <w:rPr>
          <w:noProof/>
          <w:lang w:val="sv-SE"/>
        </w:rPr>
      </w:pPr>
      <w:r w:rsidRPr="0000219B">
        <w:rPr>
          <w:noProof/>
          <w:lang w:val="sv-SE"/>
        </w:rPr>
        <w:t>Innehållandegarantier tillämpas bara på entreprenadkontrakt. Vanligtvis hålls 10 % av de mellanliggande betalningarna till entreprenörerna inne för att säkerställa att de fullgör sina skyldigheter. Dessa innehållna belopp bokförs som skulder. Entreprenören kan med den upphandlande myndighetens godkännande ställa en innehållandegaranti i stället för att belopp från de mellanliggande betalningarna hålls inne. Dessa innehållandegarantier redovisas som eventualtillgångar.</w:t>
      </w:r>
    </w:p>
    <w:p w14:paraId="6C5689C3" w14:textId="77777777" w:rsidR="00F342A1" w:rsidRPr="0000219B" w:rsidRDefault="00120B71" w:rsidP="00F342A1">
      <w:pPr>
        <w:pStyle w:val="Textstand-alone"/>
        <w:rPr>
          <w:noProof/>
          <w:lang w:val="sv-SE"/>
        </w:rPr>
      </w:pPr>
      <w:r w:rsidRPr="0000219B">
        <w:rPr>
          <w:noProof/>
          <w:lang w:val="sv-SE"/>
        </w:rPr>
        <w:t xml:space="preserve">När avtal förvaltas inom ramen för indirekt förvaltning tillhör de garantier som ställts en annan upphandlande myndighet än EUF och därför redovisas garantierna inte via EUF. </w:t>
      </w:r>
    </w:p>
    <w:p w14:paraId="4EEFF68C" w14:textId="77777777" w:rsidR="00440FB0" w:rsidRDefault="00120B71" w:rsidP="00795FDB">
      <w:pPr>
        <w:pStyle w:val="HEADER2Part2"/>
        <w:ind w:left="3402" w:hanging="3402"/>
        <w:rPr>
          <w:noProof/>
        </w:rPr>
      </w:pPr>
      <w:r>
        <w:rPr>
          <w:noProof/>
        </w:rPr>
        <w:t>EVENTUALFÖRPLIKTELSER</w:t>
      </w:r>
    </w:p>
    <w:p w14:paraId="66D24AAC" w14:textId="77777777" w:rsidR="00440FB0" w:rsidRPr="0000219B" w:rsidRDefault="00120B71" w:rsidP="00440FB0">
      <w:pPr>
        <w:pStyle w:val="Textstand-alone"/>
        <w:rPr>
          <w:noProof/>
          <w:lang w:val="sv-SE"/>
        </w:rPr>
      </w:pPr>
      <w:bookmarkStart w:id="114" w:name="BIP_SEL011"/>
      <w:r w:rsidRPr="0000219B">
        <w:rPr>
          <w:noProof/>
          <w:lang w:val="sv-SE"/>
        </w:rPr>
        <w:t>Eventualförpliktelser är antingen potentiella förpliktelser som härrör från tidigare händelser och vars förekomst endast kommer att bekräftas av att en eller flera osäkra framtida händelser inträffar eller uteblir som inte helt ligger inom enhetens kontroll, eller befintliga förpliktelser som härrör från tidigare händelser där utflödet av resurser inte är sannolikt eller beloppet inte kan beräknas på ett tillförlitligt sätt.</w:t>
      </w:r>
      <w:bookmarkEnd w:id="114"/>
    </w:p>
    <w:p w14:paraId="2C87A551" w14:textId="77777777" w:rsidR="00EC4F3D" w:rsidRDefault="00120B71" w:rsidP="00795FDB">
      <w:pPr>
        <w:pStyle w:val="HEADER3Part2"/>
        <w:rPr>
          <w:noProof/>
        </w:rPr>
      </w:pPr>
      <w:r>
        <w:rPr>
          <w:noProof/>
        </w:rPr>
        <w:t>Ställda garantier</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938"/>
        <w:gridCol w:w="823"/>
        <w:gridCol w:w="782"/>
        <w:gridCol w:w="886"/>
        <w:gridCol w:w="1801"/>
        <w:gridCol w:w="1583"/>
      </w:tblGrid>
      <w:tr w:rsidR="00D04BFD" w14:paraId="128BF64A" w14:textId="77777777" w:rsidTr="007D78F7">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14:paraId="6ADDDF6D" w14:textId="77777777" w:rsidR="005419C9" w:rsidRDefault="005419C9">
            <w:pPr>
              <w:pStyle w:val="DMETW26161BIPCONTGliab"/>
              <w:rPr>
                <w:rFonts w:ascii="Verdana" w:eastAsia="Verdana" w:hAnsi="Verdana" w:cs="Verdana"/>
                <w:noProof/>
                <w:sz w:val="18"/>
              </w:rPr>
            </w:pPr>
            <w:bookmarkStart w:id="115" w:name="DOC_TBL00013_1_1"/>
            <w:bookmarkEnd w:id="115"/>
          </w:p>
        </w:tc>
        <w:tc>
          <w:tcPr>
            <w:tcW w:w="1290" w:type="dxa"/>
            <w:tcBorders>
              <w:top w:val="nil"/>
              <w:left w:val="nil"/>
              <w:bottom w:val="nil"/>
              <w:right w:val="nil"/>
              <w:tl2br w:val="nil"/>
              <w:tr2bl w:val="nil"/>
            </w:tcBorders>
            <w:shd w:val="clear" w:color="auto" w:fill="auto"/>
            <w:tcMar>
              <w:left w:w="60" w:type="dxa"/>
              <w:right w:w="60" w:type="dxa"/>
            </w:tcMar>
            <w:vAlign w:val="center"/>
          </w:tcPr>
          <w:p w14:paraId="5CD151FB" w14:textId="77777777" w:rsidR="005419C9" w:rsidRDefault="005419C9">
            <w:pPr>
              <w:pStyle w:val="DMETW26161BIPCONTGliab"/>
              <w:jc w:val="right"/>
              <w:rPr>
                <w:rFonts w:ascii="Verdana" w:eastAsia="Verdana" w:hAnsi="Verdana" w:cs="Verdana"/>
                <w:i/>
                <w:noProof/>
                <w:sz w:val="16"/>
              </w:rPr>
            </w:pPr>
          </w:p>
        </w:tc>
        <w:tc>
          <w:tcPr>
            <w:tcW w:w="1125" w:type="dxa"/>
            <w:tcBorders>
              <w:top w:val="nil"/>
              <w:left w:val="nil"/>
              <w:bottom w:val="nil"/>
              <w:right w:val="nil"/>
              <w:tl2br w:val="nil"/>
              <w:tr2bl w:val="nil"/>
            </w:tcBorders>
            <w:shd w:val="clear" w:color="auto" w:fill="auto"/>
            <w:tcMar>
              <w:left w:w="60" w:type="dxa"/>
              <w:right w:w="60" w:type="dxa"/>
            </w:tcMar>
            <w:vAlign w:val="center"/>
          </w:tcPr>
          <w:p w14:paraId="6542EDE9" w14:textId="77777777" w:rsidR="005419C9" w:rsidRDefault="005419C9">
            <w:pPr>
              <w:pStyle w:val="DMETW26161BIPCONTGliab"/>
              <w:jc w:val="right"/>
              <w:rPr>
                <w:rFonts w:ascii="Verdana" w:eastAsia="Verdana" w:hAnsi="Verdana" w:cs="Verdana"/>
                <w:i/>
                <w:noProof/>
                <w:sz w:val="16"/>
              </w:rPr>
            </w:pPr>
          </w:p>
        </w:tc>
        <w:tc>
          <w:tcPr>
            <w:tcW w:w="1065" w:type="dxa"/>
            <w:tcBorders>
              <w:top w:val="nil"/>
              <w:left w:val="nil"/>
              <w:bottom w:val="nil"/>
              <w:right w:val="nil"/>
              <w:tl2br w:val="nil"/>
              <w:tr2bl w:val="nil"/>
            </w:tcBorders>
            <w:shd w:val="clear" w:color="auto" w:fill="auto"/>
            <w:tcMar>
              <w:left w:w="60" w:type="dxa"/>
              <w:right w:w="60" w:type="dxa"/>
            </w:tcMar>
            <w:vAlign w:val="center"/>
          </w:tcPr>
          <w:p w14:paraId="53ADFAC8" w14:textId="77777777" w:rsidR="005419C9" w:rsidRDefault="005419C9">
            <w:pPr>
              <w:pStyle w:val="DMETW26161BIPCONTGliab"/>
              <w:jc w:val="right"/>
              <w:rPr>
                <w:rFonts w:ascii="Verdana" w:eastAsia="Verdana" w:hAnsi="Verdana" w:cs="Verdana"/>
                <w:i/>
                <w:noProof/>
                <w:sz w:val="16"/>
              </w:rPr>
            </w:pPr>
          </w:p>
        </w:tc>
        <w:tc>
          <w:tcPr>
            <w:tcW w:w="1215" w:type="dxa"/>
            <w:tcBorders>
              <w:top w:val="nil"/>
              <w:left w:val="nil"/>
              <w:bottom w:val="nil"/>
              <w:right w:val="nil"/>
              <w:tl2br w:val="nil"/>
              <w:tr2bl w:val="nil"/>
            </w:tcBorders>
            <w:shd w:val="clear" w:color="auto" w:fill="auto"/>
            <w:tcMar>
              <w:left w:w="60" w:type="dxa"/>
              <w:right w:w="60" w:type="dxa"/>
            </w:tcMar>
            <w:vAlign w:val="center"/>
          </w:tcPr>
          <w:p w14:paraId="547A9D27" w14:textId="77777777" w:rsidR="005419C9" w:rsidRDefault="005419C9">
            <w:pPr>
              <w:pStyle w:val="DMETW26161BIPCONTGliab"/>
              <w:jc w:val="right"/>
              <w:rPr>
                <w:rFonts w:ascii="Verdana" w:eastAsia="Verdana" w:hAnsi="Verdana" w:cs="Verdana"/>
                <w:i/>
                <w:noProof/>
                <w:sz w:val="16"/>
              </w:rPr>
            </w:pPr>
          </w:p>
        </w:tc>
        <w:tc>
          <w:tcPr>
            <w:tcW w:w="2535" w:type="dxa"/>
            <w:tcBorders>
              <w:top w:val="nil"/>
              <w:left w:val="nil"/>
              <w:bottom w:val="nil"/>
              <w:right w:val="nil"/>
              <w:tl2br w:val="nil"/>
              <w:tr2bl w:val="nil"/>
            </w:tcBorders>
            <w:shd w:val="clear" w:color="auto" w:fill="auto"/>
            <w:tcMar>
              <w:left w:w="60" w:type="dxa"/>
              <w:right w:w="60" w:type="dxa"/>
            </w:tcMar>
            <w:vAlign w:val="center"/>
          </w:tcPr>
          <w:p w14:paraId="7EEBBA7B" w14:textId="77777777" w:rsidR="005419C9" w:rsidRDefault="005419C9">
            <w:pPr>
              <w:pStyle w:val="DMETW26161BIPCONTGliab"/>
              <w:jc w:val="right"/>
              <w:rPr>
                <w:rFonts w:ascii="Verdana" w:eastAsia="Verdana" w:hAnsi="Verdana" w:cs="Verdana"/>
                <w:i/>
                <w:noProof/>
                <w:sz w:val="16"/>
              </w:rPr>
            </w:pPr>
          </w:p>
        </w:tc>
        <w:tc>
          <w:tcPr>
            <w:tcW w:w="2220" w:type="dxa"/>
            <w:tcBorders>
              <w:top w:val="nil"/>
              <w:left w:val="nil"/>
              <w:bottom w:val="nil"/>
              <w:right w:val="nil"/>
              <w:tl2br w:val="nil"/>
              <w:tr2bl w:val="nil"/>
            </w:tcBorders>
            <w:shd w:val="clear" w:color="auto" w:fill="auto"/>
            <w:tcMar>
              <w:left w:w="60" w:type="dxa"/>
              <w:right w:w="60" w:type="dxa"/>
            </w:tcMar>
            <w:vAlign w:val="center"/>
          </w:tcPr>
          <w:p w14:paraId="345DEE4E" w14:textId="77777777" w:rsidR="005419C9" w:rsidRDefault="00120B71">
            <w:pPr>
              <w:pStyle w:val="DMETW26161BIPCONTGliab"/>
              <w:jc w:val="right"/>
              <w:rPr>
                <w:rFonts w:ascii="Verdana" w:eastAsia="Verdana" w:hAnsi="Verdana" w:cs="Verdana"/>
                <w:i/>
                <w:noProof/>
                <w:sz w:val="16"/>
              </w:rPr>
            </w:pPr>
            <w:r>
              <w:rPr>
                <w:rFonts w:ascii="Verdana" w:hAnsi="Verdana"/>
                <w:i/>
                <w:noProof/>
                <w:sz w:val="16"/>
              </w:rPr>
              <w:t>miljoner euro</w:t>
            </w:r>
          </w:p>
        </w:tc>
      </w:tr>
      <w:tr w:rsidR="00D04BFD" w14:paraId="2E6DD3B6" w14:textId="77777777" w:rsidTr="007D78F7">
        <w:trPr>
          <w:trHeight w:val="255"/>
        </w:trPr>
        <w:tc>
          <w:tcPr>
            <w:tcW w:w="4185" w:type="dxa"/>
            <w:tcBorders>
              <w:top w:val="nil"/>
              <w:left w:val="nil"/>
              <w:bottom w:val="nil"/>
              <w:right w:val="nil"/>
              <w:tl2br w:val="nil"/>
              <w:tr2bl w:val="nil"/>
            </w:tcBorders>
            <w:shd w:val="solid" w:color="016794" w:fill="FFFFFF"/>
            <w:tcMar>
              <w:left w:w="60" w:type="dxa"/>
              <w:right w:w="60" w:type="dxa"/>
            </w:tcMar>
            <w:vAlign w:val="center"/>
          </w:tcPr>
          <w:p w14:paraId="1E742118" w14:textId="77777777" w:rsidR="005419C9" w:rsidRDefault="005419C9">
            <w:pPr>
              <w:pStyle w:val="DMETW26161BIPCONTGliab"/>
              <w:jc w:val="right"/>
              <w:rPr>
                <w:rFonts w:ascii="Verdana" w:eastAsia="Verdana" w:hAnsi="Verdana" w:cs="Verdana"/>
                <w:noProof/>
                <w:color w:val="FFFFFF"/>
              </w:rPr>
            </w:pPr>
          </w:p>
        </w:tc>
        <w:tc>
          <w:tcPr>
            <w:tcW w:w="1290" w:type="dxa"/>
            <w:tcBorders>
              <w:top w:val="nil"/>
              <w:left w:val="nil"/>
              <w:bottom w:val="nil"/>
              <w:right w:val="nil"/>
              <w:tl2br w:val="nil"/>
              <w:tr2bl w:val="nil"/>
            </w:tcBorders>
            <w:shd w:val="solid" w:color="016794" w:fill="FFFFFF"/>
            <w:tcMar>
              <w:left w:w="60" w:type="dxa"/>
              <w:right w:w="60" w:type="dxa"/>
            </w:tcMar>
            <w:vAlign w:val="center"/>
          </w:tcPr>
          <w:p w14:paraId="68264FA3" w14:textId="77777777" w:rsidR="005419C9" w:rsidRDefault="00120B71">
            <w:pPr>
              <w:pStyle w:val="DMETW26161BIPCONTGliab"/>
              <w:jc w:val="right"/>
              <w:rPr>
                <w:rFonts w:ascii="Verdana" w:eastAsia="Verdana" w:hAnsi="Verdana" w:cs="Verdana"/>
                <w:noProof/>
                <w:color w:val="FFFFFF"/>
              </w:rPr>
            </w:pPr>
            <w:r>
              <w:rPr>
                <w:rFonts w:ascii="Verdana" w:hAnsi="Verdana"/>
                <w:noProof/>
                <w:color w:val="FFFFFF"/>
              </w:rPr>
              <w:t>Åttonde EUF</w:t>
            </w:r>
          </w:p>
        </w:tc>
        <w:tc>
          <w:tcPr>
            <w:tcW w:w="1125" w:type="dxa"/>
            <w:tcBorders>
              <w:top w:val="nil"/>
              <w:left w:val="nil"/>
              <w:bottom w:val="nil"/>
              <w:right w:val="nil"/>
              <w:tl2br w:val="nil"/>
              <w:tr2bl w:val="nil"/>
            </w:tcBorders>
            <w:shd w:val="solid" w:color="016794" w:fill="FFFFFF"/>
            <w:tcMar>
              <w:left w:w="60" w:type="dxa"/>
              <w:right w:w="60" w:type="dxa"/>
            </w:tcMar>
            <w:vAlign w:val="center"/>
          </w:tcPr>
          <w:p w14:paraId="20CA09B7" w14:textId="77777777" w:rsidR="005419C9" w:rsidRDefault="00120B71">
            <w:pPr>
              <w:pStyle w:val="DMETW26161BIPCONTGliab"/>
              <w:jc w:val="right"/>
              <w:rPr>
                <w:rFonts w:ascii="Verdana" w:eastAsia="Verdana" w:hAnsi="Verdana" w:cs="Verdana"/>
                <w:noProof/>
                <w:color w:val="FFFFFF"/>
              </w:rPr>
            </w:pPr>
            <w:r>
              <w:rPr>
                <w:rFonts w:ascii="Verdana" w:hAnsi="Verdana"/>
                <w:noProof/>
                <w:color w:val="FFFFFF"/>
              </w:rPr>
              <w:t>Nionde EUF</w:t>
            </w:r>
          </w:p>
        </w:tc>
        <w:tc>
          <w:tcPr>
            <w:tcW w:w="1065" w:type="dxa"/>
            <w:tcBorders>
              <w:top w:val="nil"/>
              <w:left w:val="nil"/>
              <w:bottom w:val="nil"/>
              <w:right w:val="nil"/>
              <w:tl2br w:val="nil"/>
              <w:tr2bl w:val="nil"/>
            </w:tcBorders>
            <w:shd w:val="solid" w:color="016794" w:fill="FFFFFF"/>
            <w:tcMar>
              <w:left w:w="60" w:type="dxa"/>
              <w:right w:w="60" w:type="dxa"/>
            </w:tcMar>
            <w:vAlign w:val="center"/>
          </w:tcPr>
          <w:p w14:paraId="01E381BC" w14:textId="77777777" w:rsidR="005419C9" w:rsidRDefault="00120B71">
            <w:pPr>
              <w:pStyle w:val="DMETW26161BIPCONTGliab"/>
              <w:jc w:val="right"/>
              <w:rPr>
                <w:rFonts w:ascii="Verdana" w:eastAsia="Verdana" w:hAnsi="Verdana" w:cs="Verdana"/>
                <w:noProof/>
                <w:color w:val="FFFFFF"/>
              </w:rPr>
            </w:pPr>
            <w:r>
              <w:rPr>
                <w:rFonts w:ascii="Verdana" w:hAnsi="Verdana"/>
                <w:noProof/>
                <w:color w:val="FFFFFF"/>
              </w:rPr>
              <w:t>Tionde EUF</w:t>
            </w:r>
          </w:p>
        </w:tc>
        <w:tc>
          <w:tcPr>
            <w:tcW w:w="1215" w:type="dxa"/>
            <w:tcBorders>
              <w:top w:val="nil"/>
              <w:left w:val="nil"/>
              <w:bottom w:val="nil"/>
              <w:right w:val="nil"/>
              <w:tl2br w:val="nil"/>
              <w:tr2bl w:val="nil"/>
            </w:tcBorders>
            <w:shd w:val="solid" w:color="016794" w:fill="FFFFFF"/>
            <w:tcMar>
              <w:left w:w="60" w:type="dxa"/>
              <w:right w:w="60" w:type="dxa"/>
            </w:tcMar>
            <w:vAlign w:val="center"/>
          </w:tcPr>
          <w:p w14:paraId="0FF4AB05" w14:textId="77777777" w:rsidR="005419C9" w:rsidRDefault="00120B71">
            <w:pPr>
              <w:pStyle w:val="DMETW26161BIPCONTGliab"/>
              <w:jc w:val="right"/>
              <w:rPr>
                <w:rFonts w:ascii="Verdana" w:eastAsia="Verdana" w:hAnsi="Verdana" w:cs="Verdana"/>
                <w:noProof/>
                <w:color w:val="FFFFFF"/>
              </w:rPr>
            </w:pPr>
            <w:r>
              <w:rPr>
                <w:rFonts w:ascii="Verdana" w:hAnsi="Verdana"/>
                <w:noProof/>
                <w:color w:val="FFFFFF"/>
              </w:rPr>
              <w:t>Elfte EUF</w:t>
            </w:r>
          </w:p>
        </w:tc>
        <w:tc>
          <w:tcPr>
            <w:tcW w:w="2535" w:type="dxa"/>
            <w:tcBorders>
              <w:top w:val="nil"/>
              <w:left w:val="nil"/>
              <w:bottom w:val="nil"/>
              <w:right w:val="nil"/>
              <w:tl2br w:val="nil"/>
              <w:tr2bl w:val="nil"/>
            </w:tcBorders>
            <w:shd w:val="solid" w:color="016794" w:fill="FFFFFF"/>
            <w:tcMar>
              <w:left w:w="60" w:type="dxa"/>
              <w:right w:w="60" w:type="dxa"/>
            </w:tcMar>
            <w:vAlign w:val="center"/>
          </w:tcPr>
          <w:p w14:paraId="38518841" w14:textId="77777777" w:rsidR="005419C9" w:rsidRDefault="00120B71">
            <w:pPr>
              <w:pStyle w:val="DMETW26161BIPCONTGliab"/>
              <w:jc w:val="right"/>
              <w:rPr>
                <w:rFonts w:ascii="Verdana" w:eastAsia="Verdana" w:hAnsi="Verdana" w:cs="Verdana"/>
                <w:noProof/>
                <w:color w:val="FFFFFF"/>
              </w:rPr>
            </w:pPr>
            <w:r>
              <w:rPr>
                <w:rFonts w:ascii="Verdana" w:hAnsi="Verdana"/>
                <w:noProof/>
                <w:color w:val="FFFFFF"/>
              </w:rPr>
              <w:t>31.12.2022</w:t>
            </w:r>
          </w:p>
        </w:tc>
        <w:tc>
          <w:tcPr>
            <w:tcW w:w="2220" w:type="dxa"/>
            <w:tcBorders>
              <w:top w:val="nil"/>
              <w:left w:val="nil"/>
              <w:bottom w:val="nil"/>
              <w:right w:val="nil"/>
              <w:tl2br w:val="nil"/>
              <w:tr2bl w:val="nil"/>
            </w:tcBorders>
            <w:shd w:val="solid" w:color="016794" w:fill="FFFFFF"/>
            <w:tcMar>
              <w:left w:w="60" w:type="dxa"/>
              <w:right w:w="60" w:type="dxa"/>
            </w:tcMar>
            <w:vAlign w:val="center"/>
          </w:tcPr>
          <w:p w14:paraId="2AE50141" w14:textId="77777777" w:rsidR="005419C9" w:rsidRDefault="00120B71">
            <w:pPr>
              <w:pStyle w:val="DMETW26161BIPCONTGliab"/>
              <w:jc w:val="right"/>
              <w:rPr>
                <w:rFonts w:ascii="Verdana" w:eastAsia="Verdana" w:hAnsi="Verdana" w:cs="Verdana"/>
                <w:noProof/>
                <w:color w:val="FFFFFF"/>
              </w:rPr>
            </w:pPr>
            <w:r>
              <w:rPr>
                <w:rFonts w:ascii="Verdana" w:hAnsi="Verdana"/>
                <w:noProof/>
                <w:color w:val="FFFFFF"/>
              </w:rPr>
              <w:t>31.12.2021</w:t>
            </w:r>
          </w:p>
        </w:tc>
      </w:tr>
      <w:tr w:rsidR="00D04BFD" w14:paraId="5FCBBC21" w14:textId="77777777" w:rsidTr="007D78F7">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14:paraId="465FB054" w14:textId="77777777" w:rsidR="005419C9" w:rsidRDefault="00120B71">
            <w:pPr>
              <w:pStyle w:val="DMETW26161BIPCONTGliab"/>
              <w:rPr>
                <w:rFonts w:ascii="Verdana" w:eastAsia="Verdana" w:hAnsi="Verdana" w:cs="Verdana"/>
                <w:i/>
                <w:noProof/>
                <w:sz w:val="18"/>
              </w:rPr>
            </w:pPr>
            <w:r>
              <w:rPr>
                <w:rFonts w:ascii="Verdana" w:hAnsi="Verdana"/>
                <w:i/>
                <w:noProof/>
                <w:sz w:val="18"/>
              </w:rPr>
              <w:t>Ställda garantier</w:t>
            </w:r>
          </w:p>
        </w:tc>
        <w:tc>
          <w:tcPr>
            <w:tcW w:w="1290" w:type="dxa"/>
            <w:tcBorders>
              <w:top w:val="nil"/>
              <w:left w:val="nil"/>
              <w:bottom w:val="nil"/>
              <w:right w:val="nil"/>
              <w:tl2br w:val="nil"/>
              <w:tr2bl w:val="nil"/>
            </w:tcBorders>
            <w:shd w:val="clear" w:color="auto" w:fill="auto"/>
            <w:tcMar>
              <w:left w:w="60" w:type="dxa"/>
              <w:right w:w="60" w:type="dxa"/>
            </w:tcMar>
            <w:vAlign w:val="center"/>
          </w:tcPr>
          <w:p w14:paraId="5FFC5DBB" w14:textId="77777777" w:rsidR="005419C9" w:rsidRDefault="00120B71">
            <w:pPr>
              <w:pStyle w:val="DMETW26161BIPCONTGliab"/>
              <w:jc w:val="right"/>
              <w:rPr>
                <w:rFonts w:ascii="Verdana" w:eastAsia="Verdana" w:hAnsi="Verdana" w:cs="Verdana"/>
                <w:i/>
                <w:noProof/>
                <w:sz w:val="18"/>
              </w:rPr>
            </w:pPr>
            <w:r>
              <w:rPr>
                <w:rFonts w:ascii="Verdana" w:hAnsi="Verdana"/>
                <w:i/>
                <w:noProof/>
                <w:sz w:val="18"/>
              </w:rPr>
              <w:t>–</w:t>
            </w:r>
          </w:p>
        </w:tc>
        <w:tc>
          <w:tcPr>
            <w:tcW w:w="1125" w:type="dxa"/>
            <w:tcBorders>
              <w:top w:val="nil"/>
              <w:left w:val="nil"/>
              <w:bottom w:val="nil"/>
              <w:right w:val="nil"/>
              <w:tl2br w:val="nil"/>
              <w:tr2bl w:val="nil"/>
            </w:tcBorders>
            <w:shd w:val="clear" w:color="auto" w:fill="auto"/>
            <w:tcMar>
              <w:left w:w="60" w:type="dxa"/>
              <w:right w:w="60" w:type="dxa"/>
            </w:tcMar>
            <w:vAlign w:val="center"/>
          </w:tcPr>
          <w:p w14:paraId="6FA4B941" w14:textId="77777777" w:rsidR="005419C9" w:rsidRDefault="00120B71">
            <w:pPr>
              <w:pStyle w:val="DMETW26161BIPCONTGliab"/>
              <w:jc w:val="right"/>
              <w:rPr>
                <w:rFonts w:ascii="Verdana" w:eastAsia="Verdana" w:hAnsi="Verdana" w:cs="Verdana"/>
                <w:i/>
                <w:noProof/>
                <w:sz w:val="18"/>
              </w:rPr>
            </w:pPr>
            <w:r>
              <w:rPr>
                <w:rFonts w:ascii="Verdana" w:hAnsi="Verdana"/>
                <w:i/>
                <w:noProof/>
                <w:sz w:val="18"/>
              </w:rPr>
              <w:t>–</w:t>
            </w:r>
          </w:p>
        </w:tc>
        <w:tc>
          <w:tcPr>
            <w:tcW w:w="1065" w:type="dxa"/>
            <w:tcBorders>
              <w:top w:val="nil"/>
              <w:left w:val="nil"/>
              <w:bottom w:val="nil"/>
              <w:right w:val="nil"/>
              <w:tl2br w:val="nil"/>
              <w:tr2bl w:val="nil"/>
            </w:tcBorders>
            <w:shd w:val="clear" w:color="auto" w:fill="auto"/>
            <w:tcMar>
              <w:left w:w="60" w:type="dxa"/>
              <w:right w:w="60" w:type="dxa"/>
            </w:tcMar>
            <w:vAlign w:val="center"/>
          </w:tcPr>
          <w:p w14:paraId="1D63E927" w14:textId="77777777" w:rsidR="005419C9" w:rsidRDefault="00120B71">
            <w:pPr>
              <w:pStyle w:val="DMETW26161BIPCONTGliab"/>
              <w:jc w:val="right"/>
              <w:rPr>
                <w:rFonts w:ascii="Verdana" w:eastAsia="Verdana" w:hAnsi="Verdana" w:cs="Verdana"/>
                <w:i/>
                <w:noProof/>
                <w:sz w:val="18"/>
              </w:rPr>
            </w:pPr>
            <w:r>
              <w:rPr>
                <w:rFonts w:ascii="Verdana" w:hAnsi="Verdana"/>
                <w:i/>
                <w:noProof/>
                <w:sz w:val="18"/>
              </w:rPr>
              <w:t>–</w:t>
            </w:r>
          </w:p>
        </w:tc>
        <w:tc>
          <w:tcPr>
            <w:tcW w:w="1215" w:type="dxa"/>
            <w:tcBorders>
              <w:top w:val="nil"/>
              <w:left w:val="nil"/>
              <w:bottom w:val="nil"/>
              <w:right w:val="nil"/>
              <w:tl2br w:val="nil"/>
              <w:tr2bl w:val="nil"/>
            </w:tcBorders>
            <w:shd w:val="clear" w:color="auto" w:fill="auto"/>
            <w:tcMar>
              <w:left w:w="60" w:type="dxa"/>
              <w:right w:w="60" w:type="dxa"/>
            </w:tcMar>
            <w:vAlign w:val="center"/>
          </w:tcPr>
          <w:p w14:paraId="1CF43E6F" w14:textId="77777777" w:rsidR="005419C9" w:rsidRDefault="00120B71">
            <w:pPr>
              <w:pStyle w:val="DMETW26161BIPCONTGliab"/>
              <w:jc w:val="right"/>
              <w:rPr>
                <w:rFonts w:ascii="Verdana" w:eastAsia="Verdana" w:hAnsi="Verdana" w:cs="Verdana"/>
                <w:i/>
                <w:noProof/>
                <w:sz w:val="18"/>
              </w:rPr>
            </w:pPr>
            <w:r>
              <w:rPr>
                <w:rFonts w:ascii="Verdana" w:hAnsi="Verdana"/>
                <w:i/>
                <w:noProof/>
                <w:sz w:val="18"/>
              </w:rPr>
              <w:t xml:space="preserve"> (25)</w:t>
            </w:r>
          </w:p>
        </w:tc>
        <w:tc>
          <w:tcPr>
            <w:tcW w:w="2535" w:type="dxa"/>
            <w:tcBorders>
              <w:top w:val="nil"/>
              <w:left w:val="nil"/>
              <w:bottom w:val="nil"/>
              <w:right w:val="nil"/>
              <w:tl2br w:val="nil"/>
              <w:tr2bl w:val="nil"/>
            </w:tcBorders>
            <w:shd w:val="clear" w:color="auto" w:fill="auto"/>
            <w:tcMar>
              <w:left w:w="60" w:type="dxa"/>
              <w:right w:w="60" w:type="dxa"/>
            </w:tcMar>
            <w:vAlign w:val="center"/>
          </w:tcPr>
          <w:p w14:paraId="610BE3D1" w14:textId="77777777" w:rsidR="005419C9" w:rsidRDefault="00120B71">
            <w:pPr>
              <w:pStyle w:val="DMETW26161BIPCONTGliab"/>
              <w:jc w:val="right"/>
              <w:rPr>
                <w:rFonts w:ascii="Verdana" w:eastAsia="Verdana" w:hAnsi="Verdana" w:cs="Verdana"/>
                <w:i/>
                <w:noProof/>
                <w:sz w:val="18"/>
              </w:rPr>
            </w:pPr>
            <w:r>
              <w:rPr>
                <w:rFonts w:ascii="Verdana" w:hAnsi="Verdana"/>
                <w:i/>
                <w:noProof/>
                <w:sz w:val="18"/>
              </w:rPr>
              <w:t xml:space="preserve"> (25)</w:t>
            </w:r>
          </w:p>
        </w:tc>
        <w:tc>
          <w:tcPr>
            <w:tcW w:w="2220" w:type="dxa"/>
            <w:tcBorders>
              <w:top w:val="nil"/>
              <w:left w:val="nil"/>
              <w:bottom w:val="nil"/>
              <w:right w:val="nil"/>
              <w:tl2br w:val="nil"/>
              <w:tr2bl w:val="nil"/>
            </w:tcBorders>
            <w:shd w:val="clear" w:color="auto" w:fill="auto"/>
            <w:tcMar>
              <w:left w:w="60" w:type="dxa"/>
              <w:right w:w="60" w:type="dxa"/>
            </w:tcMar>
            <w:vAlign w:val="center"/>
          </w:tcPr>
          <w:p w14:paraId="202FAB4F" w14:textId="77777777" w:rsidR="005419C9" w:rsidRDefault="00120B71">
            <w:pPr>
              <w:pStyle w:val="DMETW26161BIPCONTGliab"/>
              <w:jc w:val="right"/>
              <w:rPr>
                <w:rFonts w:ascii="Verdana" w:eastAsia="Verdana" w:hAnsi="Verdana" w:cs="Verdana"/>
                <w:i/>
                <w:noProof/>
                <w:sz w:val="18"/>
              </w:rPr>
            </w:pPr>
            <w:r>
              <w:rPr>
                <w:rFonts w:ascii="Verdana" w:hAnsi="Verdana"/>
                <w:i/>
                <w:noProof/>
                <w:sz w:val="18"/>
              </w:rPr>
              <w:t xml:space="preserve"> (7)</w:t>
            </w:r>
          </w:p>
        </w:tc>
      </w:tr>
    </w:tbl>
    <w:p w14:paraId="25FD344D" w14:textId="77777777" w:rsidR="004B04EF" w:rsidRPr="0000219B" w:rsidRDefault="00120B71" w:rsidP="004B04EF">
      <w:pPr>
        <w:pStyle w:val="Textstand-alone"/>
        <w:rPr>
          <w:noProof/>
          <w:lang w:val="sv-SE"/>
        </w:rPr>
      </w:pPr>
      <w:r w:rsidRPr="0000219B">
        <w:rPr>
          <w:noProof/>
          <w:lang w:val="sv-SE"/>
        </w:rPr>
        <w:t xml:space="preserve">Tabellen ovan visar i vilken mån EUF är exponerad för framtida betalningar med anledning av garantier som lämnats till Europeiska investeringsbanksgruppen eller andra finansinstitut. Beloppen redovisas netto i finansiella avsättningar eller finansiella skulder som redovisas för dessa program. </w:t>
      </w:r>
    </w:p>
    <w:p w14:paraId="7DCC408A" w14:textId="77777777" w:rsidR="00D019CE" w:rsidRPr="0000219B" w:rsidRDefault="00120B71" w:rsidP="004B04EF">
      <w:pPr>
        <w:pStyle w:val="Textstand-alone"/>
        <w:rPr>
          <w:noProof/>
          <w:lang w:val="sv-SE"/>
        </w:rPr>
      </w:pPr>
      <w:r w:rsidRPr="0000219B">
        <w:rPr>
          <w:noProof/>
          <w:lang w:val="sv-SE"/>
        </w:rPr>
        <w:t>Beloppet på 25 miljoner euro avser garantier inom ramen för följande finansieringsinstrument: 11 miljoner euro inom finansieringsinstrumentet Euritz, 10 miljoner euro inom fonden Kulima och 4 miljoner inom Zambia agriculture value chain facility.</w:t>
      </w:r>
    </w:p>
    <w:p w14:paraId="1FD4F4C8" w14:textId="77777777" w:rsidR="002F7BDB" w:rsidRDefault="00120B71" w:rsidP="00795FDB">
      <w:pPr>
        <w:pStyle w:val="HEADER3Part2"/>
        <w:keepNext/>
        <w:rPr>
          <w:noProof/>
        </w:rPr>
      </w:pPr>
      <w:r w:rsidRPr="0000219B">
        <w:rPr>
          <w:noProof/>
          <w:lang w:val="sv-SE"/>
        </w:rPr>
        <w:t xml:space="preserve"> </w:t>
      </w:r>
      <w:r>
        <w:rPr>
          <w:noProof/>
        </w:rPr>
        <w:t>Eventualförpliktelser rörande rättsfall</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938"/>
        <w:gridCol w:w="823"/>
        <w:gridCol w:w="782"/>
        <w:gridCol w:w="886"/>
        <w:gridCol w:w="1801"/>
        <w:gridCol w:w="1583"/>
      </w:tblGrid>
      <w:tr w:rsidR="00D04BFD" w14:paraId="5C38180C" w14:textId="77777777" w:rsidTr="002D21B5">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14:paraId="47BF5FDE" w14:textId="77777777" w:rsidR="005419C9" w:rsidRDefault="005419C9">
            <w:pPr>
              <w:pStyle w:val="DMETW26161BIPCONTGliablegal"/>
              <w:rPr>
                <w:rFonts w:ascii="Verdana" w:eastAsia="Verdana" w:hAnsi="Verdana" w:cs="Verdana"/>
                <w:noProof/>
                <w:sz w:val="18"/>
              </w:rPr>
            </w:pPr>
            <w:bookmarkStart w:id="116" w:name="DOC_TBL00017_1_1"/>
            <w:bookmarkEnd w:id="116"/>
          </w:p>
        </w:tc>
        <w:tc>
          <w:tcPr>
            <w:tcW w:w="1290" w:type="dxa"/>
            <w:tcBorders>
              <w:top w:val="nil"/>
              <w:left w:val="nil"/>
              <w:bottom w:val="nil"/>
              <w:right w:val="nil"/>
              <w:tl2br w:val="nil"/>
              <w:tr2bl w:val="nil"/>
            </w:tcBorders>
            <w:shd w:val="clear" w:color="auto" w:fill="auto"/>
            <w:tcMar>
              <w:left w:w="60" w:type="dxa"/>
              <w:right w:w="60" w:type="dxa"/>
            </w:tcMar>
            <w:vAlign w:val="center"/>
          </w:tcPr>
          <w:p w14:paraId="13CD9EDE" w14:textId="77777777" w:rsidR="005419C9" w:rsidRDefault="005419C9">
            <w:pPr>
              <w:pStyle w:val="DMETW26161BIPCONTGliablegal"/>
              <w:jc w:val="right"/>
              <w:rPr>
                <w:rFonts w:ascii="Verdana" w:eastAsia="Verdana" w:hAnsi="Verdana" w:cs="Verdana"/>
                <w:i/>
                <w:noProof/>
                <w:sz w:val="16"/>
              </w:rPr>
            </w:pPr>
          </w:p>
        </w:tc>
        <w:tc>
          <w:tcPr>
            <w:tcW w:w="1125" w:type="dxa"/>
            <w:tcBorders>
              <w:top w:val="nil"/>
              <w:left w:val="nil"/>
              <w:bottom w:val="nil"/>
              <w:right w:val="nil"/>
              <w:tl2br w:val="nil"/>
              <w:tr2bl w:val="nil"/>
            </w:tcBorders>
            <w:shd w:val="clear" w:color="auto" w:fill="auto"/>
            <w:tcMar>
              <w:left w:w="60" w:type="dxa"/>
              <w:right w:w="60" w:type="dxa"/>
            </w:tcMar>
            <w:vAlign w:val="center"/>
          </w:tcPr>
          <w:p w14:paraId="52546E9C" w14:textId="77777777" w:rsidR="005419C9" w:rsidRDefault="005419C9">
            <w:pPr>
              <w:pStyle w:val="DMETW26161BIPCONTGliablegal"/>
              <w:jc w:val="right"/>
              <w:rPr>
                <w:rFonts w:ascii="Verdana" w:eastAsia="Verdana" w:hAnsi="Verdana" w:cs="Verdana"/>
                <w:i/>
                <w:noProof/>
                <w:sz w:val="16"/>
              </w:rPr>
            </w:pPr>
          </w:p>
        </w:tc>
        <w:tc>
          <w:tcPr>
            <w:tcW w:w="1065" w:type="dxa"/>
            <w:tcBorders>
              <w:top w:val="nil"/>
              <w:left w:val="nil"/>
              <w:bottom w:val="nil"/>
              <w:right w:val="nil"/>
              <w:tl2br w:val="nil"/>
              <w:tr2bl w:val="nil"/>
            </w:tcBorders>
            <w:shd w:val="clear" w:color="auto" w:fill="auto"/>
            <w:tcMar>
              <w:left w:w="60" w:type="dxa"/>
              <w:right w:w="60" w:type="dxa"/>
            </w:tcMar>
            <w:vAlign w:val="center"/>
          </w:tcPr>
          <w:p w14:paraId="0C2426D9" w14:textId="77777777" w:rsidR="005419C9" w:rsidRDefault="005419C9">
            <w:pPr>
              <w:pStyle w:val="DMETW26161BIPCONTGliablegal"/>
              <w:jc w:val="right"/>
              <w:rPr>
                <w:rFonts w:ascii="Verdana" w:eastAsia="Verdana" w:hAnsi="Verdana" w:cs="Verdana"/>
                <w:i/>
                <w:noProof/>
                <w:sz w:val="16"/>
              </w:rPr>
            </w:pPr>
          </w:p>
        </w:tc>
        <w:tc>
          <w:tcPr>
            <w:tcW w:w="1215" w:type="dxa"/>
            <w:tcBorders>
              <w:top w:val="nil"/>
              <w:left w:val="nil"/>
              <w:bottom w:val="nil"/>
              <w:right w:val="nil"/>
              <w:tl2br w:val="nil"/>
              <w:tr2bl w:val="nil"/>
            </w:tcBorders>
            <w:shd w:val="clear" w:color="auto" w:fill="auto"/>
            <w:tcMar>
              <w:left w:w="60" w:type="dxa"/>
              <w:right w:w="60" w:type="dxa"/>
            </w:tcMar>
            <w:vAlign w:val="center"/>
          </w:tcPr>
          <w:p w14:paraId="61F313F1" w14:textId="77777777" w:rsidR="005419C9" w:rsidRDefault="005419C9">
            <w:pPr>
              <w:pStyle w:val="DMETW26161BIPCONTGliablegal"/>
              <w:jc w:val="right"/>
              <w:rPr>
                <w:rFonts w:ascii="Verdana" w:eastAsia="Verdana" w:hAnsi="Verdana" w:cs="Verdana"/>
                <w:i/>
                <w:noProof/>
                <w:sz w:val="16"/>
              </w:rPr>
            </w:pPr>
          </w:p>
        </w:tc>
        <w:tc>
          <w:tcPr>
            <w:tcW w:w="2535" w:type="dxa"/>
            <w:tcBorders>
              <w:top w:val="nil"/>
              <w:left w:val="nil"/>
              <w:bottom w:val="nil"/>
              <w:right w:val="nil"/>
              <w:tl2br w:val="nil"/>
              <w:tr2bl w:val="nil"/>
            </w:tcBorders>
            <w:shd w:val="clear" w:color="auto" w:fill="auto"/>
            <w:tcMar>
              <w:left w:w="60" w:type="dxa"/>
              <w:right w:w="60" w:type="dxa"/>
            </w:tcMar>
            <w:vAlign w:val="center"/>
          </w:tcPr>
          <w:p w14:paraId="4550FED5" w14:textId="77777777" w:rsidR="005419C9" w:rsidRDefault="005419C9">
            <w:pPr>
              <w:pStyle w:val="DMETW26161BIPCONTGliablegal"/>
              <w:jc w:val="right"/>
              <w:rPr>
                <w:rFonts w:ascii="Verdana" w:eastAsia="Verdana" w:hAnsi="Verdana" w:cs="Verdana"/>
                <w:i/>
                <w:noProof/>
                <w:sz w:val="16"/>
              </w:rPr>
            </w:pPr>
          </w:p>
        </w:tc>
        <w:tc>
          <w:tcPr>
            <w:tcW w:w="2220" w:type="dxa"/>
            <w:tcBorders>
              <w:top w:val="nil"/>
              <w:left w:val="nil"/>
              <w:bottom w:val="nil"/>
              <w:right w:val="nil"/>
              <w:tl2br w:val="nil"/>
              <w:tr2bl w:val="nil"/>
            </w:tcBorders>
            <w:shd w:val="clear" w:color="auto" w:fill="auto"/>
            <w:tcMar>
              <w:left w:w="60" w:type="dxa"/>
              <w:right w:w="60" w:type="dxa"/>
            </w:tcMar>
            <w:vAlign w:val="center"/>
          </w:tcPr>
          <w:p w14:paraId="4F4D1C00" w14:textId="77777777" w:rsidR="005419C9" w:rsidRDefault="00120B71">
            <w:pPr>
              <w:pStyle w:val="DMETW26161BIPCONTGliablegal"/>
              <w:jc w:val="right"/>
              <w:rPr>
                <w:rFonts w:ascii="Verdana" w:eastAsia="Verdana" w:hAnsi="Verdana" w:cs="Verdana"/>
                <w:i/>
                <w:noProof/>
                <w:sz w:val="16"/>
              </w:rPr>
            </w:pPr>
            <w:r>
              <w:rPr>
                <w:rFonts w:ascii="Verdana" w:hAnsi="Verdana"/>
                <w:i/>
                <w:noProof/>
                <w:sz w:val="16"/>
              </w:rPr>
              <w:t>miljoner euro</w:t>
            </w:r>
          </w:p>
        </w:tc>
      </w:tr>
      <w:tr w:rsidR="00D04BFD" w14:paraId="69B999EA" w14:textId="77777777" w:rsidTr="002D21B5">
        <w:trPr>
          <w:trHeight w:val="255"/>
        </w:trPr>
        <w:tc>
          <w:tcPr>
            <w:tcW w:w="4185" w:type="dxa"/>
            <w:tcBorders>
              <w:top w:val="nil"/>
              <w:left w:val="nil"/>
              <w:bottom w:val="nil"/>
              <w:right w:val="nil"/>
              <w:tl2br w:val="nil"/>
              <w:tr2bl w:val="nil"/>
            </w:tcBorders>
            <w:shd w:val="solid" w:color="016794" w:fill="FFFFFF"/>
            <w:tcMar>
              <w:left w:w="60" w:type="dxa"/>
              <w:right w:w="60" w:type="dxa"/>
            </w:tcMar>
            <w:vAlign w:val="center"/>
          </w:tcPr>
          <w:p w14:paraId="6EFF5B59" w14:textId="77777777" w:rsidR="005419C9" w:rsidRDefault="005419C9">
            <w:pPr>
              <w:pStyle w:val="DMETW26161BIPCONTGliablegal"/>
              <w:jc w:val="right"/>
              <w:rPr>
                <w:rFonts w:ascii="Verdana" w:eastAsia="Verdana" w:hAnsi="Verdana" w:cs="Verdana"/>
                <w:noProof/>
                <w:color w:val="FFFFFF"/>
              </w:rPr>
            </w:pPr>
          </w:p>
        </w:tc>
        <w:tc>
          <w:tcPr>
            <w:tcW w:w="1290" w:type="dxa"/>
            <w:tcBorders>
              <w:top w:val="nil"/>
              <w:left w:val="nil"/>
              <w:bottom w:val="nil"/>
              <w:right w:val="nil"/>
              <w:tl2br w:val="nil"/>
              <w:tr2bl w:val="nil"/>
            </w:tcBorders>
            <w:shd w:val="solid" w:color="016794" w:fill="FFFFFF"/>
            <w:tcMar>
              <w:left w:w="60" w:type="dxa"/>
              <w:right w:w="60" w:type="dxa"/>
            </w:tcMar>
            <w:vAlign w:val="center"/>
          </w:tcPr>
          <w:p w14:paraId="5560611D" w14:textId="77777777" w:rsidR="005419C9" w:rsidRDefault="00120B71">
            <w:pPr>
              <w:pStyle w:val="DMETW26161BIPCONTGliablegal"/>
              <w:jc w:val="right"/>
              <w:rPr>
                <w:rFonts w:ascii="Verdana" w:eastAsia="Verdana" w:hAnsi="Verdana" w:cs="Verdana"/>
                <w:noProof/>
                <w:color w:val="FFFFFF"/>
              </w:rPr>
            </w:pPr>
            <w:r>
              <w:rPr>
                <w:rFonts w:ascii="Verdana" w:hAnsi="Verdana"/>
                <w:noProof/>
                <w:color w:val="FFFFFF"/>
              </w:rPr>
              <w:t>Åttonde EUF</w:t>
            </w:r>
          </w:p>
        </w:tc>
        <w:tc>
          <w:tcPr>
            <w:tcW w:w="1125" w:type="dxa"/>
            <w:tcBorders>
              <w:top w:val="nil"/>
              <w:left w:val="nil"/>
              <w:bottom w:val="nil"/>
              <w:right w:val="nil"/>
              <w:tl2br w:val="nil"/>
              <w:tr2bl w:val="nil"/>
            </w:tcBorders>
            <w:shd w:val="solid" w:color="016794" w:fill="FFFFFF"/>
            <w:tcMar>
              <w:left w:w="60" w:type="dxa"/>
              <w:right w:w="60" w:type="dxa"/>
            </w:tcMar>
            <w:vAlign w:val="center"/>
          </w:tcPr>
          <w:p w14:paraId="6D7A7212" w14:textId="77777777" w:rsidR="005419C9" w:rsidRDefault="00120B71">
            <w:pPr>
              <w:pStyle w:val="DMETW26161BIPCONTGliablegal"/>
              <w:jc w:val="right"/>
              <w:rPr>
                <w:rFonts w:ascii="Verdana" w:eastAsia="Verdana" w:hAnsi="Verdana" w:cs="Verdana"/>
                <w:noProof/>
                <w:color w:val="FFFFFF"/>
              </w:rPr>
            </w:pPr>
            <w:r>
              <w:rPr>
                <w:rFonts w:ascii="Verdana" w:hAnsi="Verdana"/>
                <w:noProof/>
                <w:color w:val="FFFFFF"/>
              </w:rPr>
              <w:t>Nionde EUF</w:t>
            </w:r>
          </w:p>
        </w:tc>
        <w:tc>
          <w:tcPr>
            <w:tcW w:w="1065" w:type="dxa"/>
            <w:tcBorders>
              <w:top w:val="nil"/>
              <w:left w:val="nil"/>
              <w:bottom w:val="nil"/>
              <w:right w:val="nil"/>
              <w:tl2br w:val="nil"/>
              <w:tr2bl w:val="nil"/>
            </w:tcBorders>
            <w:shd w:val="solid" w:color="016794" w:fill="FFFFFF"/>
            <w:tcMar>
              <w:left w:w="60" w:type="dxa"/>
              <w:right w:w="60" w:type="dxa"/>
            </w:tcMar>
            <w:vAlign w:val="center"/>
          </w:tcPr>
          <w:p w14:paraId="0D7702E5" w14:textId="77777777" w:rsidR="005419C9" w:rsidRDefault="00120B71">
            <w:pPr>
              <w:pStyle w:val="DMETW26161BIPCONTGliablegal"/>
              <w:jc w:val="right"/>
              <w:rPr>
                <w:rFonts w:ascii="Verdana" w:eastAsia="Verdana" w:hAnsi="Verdana" w:cs="Verdana"/>
                <w:noProof/>
                <w:color w:val="FFFFFF"/>
              </w:rPr>
            </w:pPr>
            <w:r>
              <w:rPr>
                <w:rFonts w:ascii="Verdana" w:hAnsi="Verdana"/>
                <w:noProof/>
                <w:color w:val="FFFFFF"/>
              </w:rPr>
              <w:t>Tionde EUF</w:t>
            </w:r>
          </w:p>
        </w:tc>
        <w:tc>
          <w:tcPr>
            <w:tcW w:w="1215" w:type="dxa"/>
            <w:tcBorders>
              <w:top w:val="nil"/>
              <w:left w:val="nil"/>
              <w:bottom w:val="nil"/>
              <w:right w:val="nil"/>
              <w:tl2br w:val="nil"/>
              <w:tr2bl w:val="nil"/>
            </w:tcBorders>
            <w:shd w:val="solid" w:color="016794" w:fill="FFFFFF"/>
            <w:tcMar>
              <w:left w:w="60" w:type="dxa"/>
              <w:right w:w="60" w:type="dxa"/>
            </w:tcMar>
            <w:vAlign w:val="center"/>
          </w:tcPr>
          <w:p w14:paraId="29B6C377" w14:textId="77777777" w:rsidR="005419C9" w:rsidRDefault="00120B71">
            <w:pPr>
              <w:pStyle w:val="DMETW26161BIPCONTGliablegal"/>
              <w:jc w:val="right"/>
              <w:rPr>
                <w:rFonts w:ascii="Verdana" w:eastAsia="Verdana" w:hAnsi="Verdana" w:cs="Verdana"/>
                <w:noProof/>
                <w:color w:val="FFFFFF"/>
              </w:rPr>
            </w:pPr>
            <w:r>
              <w:rPr>
                <w:rFonts w:ascii="Verdana" w:hAnsi="Verdana"/>
                <w:noProof/>
                <w:color w:val="FFFFFF"/>
              </w:rPr>
              <w:t>Elfte EUF</w:t>
            </w:r>
          </w:p>
        </w:tc>
        <w:tc>
          <w:tcPr>
            <w:tcW w:w="2535" w:type="dxa"/>
            <w:tcBorders>
              <w:top w:val="nil"/>
              <w:left w:val="nil"/>
              <w:bottom w:val="nil"/>
              <w:right w:val="nil"/>
              <w:tl2br w:val="nil"/>
              <w:tr2bl w:val="nil"/>
            </w:tcBorders>
            <w:shd w:val="solid" w:color="016794" w:fill="FFFFFF"/>
            <w:tcMar>
              <w:left w:w="60" w:type="dxa"/>
              <w:right w:w="60" w:type="dxa"/>
            </w:tcMar>
            <w:vAlign w:val="center"/>
          </w:tcPr>
          <w:p w14:paraId="63756F84" w14:textId="77777777" w:rsidR="005419C9" w:rsidRDefault="00120B71">
            <w:pPr>
              <w:pStyle w:val="DMETW26161BIPCONTGliablegal"/>
              <w:jc w:val="right"/>
              <w:rPr>
                <w:rFonts w:ascii="Verdana" w:eastAsia="Verdana" w:hAnsi="Verdana" w:cs="Verdana"/>
                <w:noProof/>
                <w:color w:val="FFFFFF"/>
              </w:rPr>
            </w:pPr>
            <w:r>
              <w:rPr>
                <w:rFonts w:ascii="Verdana" w:hAnsi="Verdana"/>
                <w:noProof/>
                <w:color w:val="FFFFFF"/>
              </w:rPr>
              <w:t>31.12.2022</w:t>
            </w:r>
          </w:p>
        </w:tc>
        <w:tc>
          <w:tcPr>
            <w:tcW w:w="2220" w:type="dxa"/>
            <w:tcBorders>
              <w:top w:val="nil"/>
              <w:left w:val="nil"/>
              <w:bottom w:val="nil"/>
              <w:right w:val="nil"/>
              <w:tl2br w:val="nil"/>
              <w:tr2bl w:val="nil"/>
            </w:tcBorders>
            <w:shd w:val="solid" w:color="016794" w:fill="FFFFFF"/>
            <w:tcMar>
              <w:left w:w="60" w:type="dxa"/>
              <w:right w:w="60" w:type="dxa"/>
            </w:tcMar>
            <w:vAlign w:val="center"/>
          </w:tcPr>
          <w:p w14:paraId="2B43F924" w14:textId="77777777" w:rsidR="005419C9" w:rsidRDefault="00120B71">
            <w:pPr>
              <w:pStyle w:val="DMETW26161BIPCONTGliablegal"/>
              <w:jc w:val="right"/>
              <w:rPr>
                <w:rFonts w:ascii="Verdana" w:eastAsia="Verdana" w:hAnsi="Verdana" w:cs="Verdana"/>
                <w:noProof/>
                <w:color w:val="FFFFFF"/>
              </w:rPr>
            </w:pPr>
            <w:r>
              <w:rPr>
                <w:rFonts w:ascii="Verdana" w:hAnsi="Verdana"/>
                <w:noProof/>
                <w:color w:val="FFFFFF"/>
              </w:rPr>
              <w:t>31.12.2021</w:t>
            </w:r>
          </w:p>
        </w:tc>
      </w:tr>
      <w:tr w:rsidR="00D04BFD" w14:paraId="1770771D" w14:textId="77777777" w:rsidTr="002D21B5">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14:paraId="10529CEC" w14:textId="29A14E1B" w:rsidR="005419C9" w:rsidRDefault="00120B71">
            <w:pPr>
              <w:pStyle w:val="DMETW26161BIPCONTGliablegal"/>
              <w:rPr>
                <w:rFonts w:ascii="Verdana" w:eastAsia="Verdana" w:hAnsi="Verdana" w:cs="Verdana"/>
                <w:i/>
                <w:noProof/>
                <w:sz w:val="18"/>
              </w:rPr>
            </w:pPr>
            <w:r>
              <w:rPr>
                <w:rFonts w:ascii="Verdana" w:hAnsi="Verdana"/>
                <w:i/>
                <w:noProof/>
                <w:sz w:val="18"/>
              </w:rPr>
              <w:t>Pågående rättsliga ärenden</w:t>
            </w:r>
          </w:p>
        </w:tc>
        <w:tc>
          <w:tcPr>
            <w:tcW w:w="1290" w:type="dxa"/>
            <w:tcBorders>
              <w:top w:val="nil"/>
              <w:left w:val="nil"/>
              <w:bottom w:val="nil"/>
              <w:right w:val="nil"/>
              <w:tl2br w:val="nil"/>
              <w:tr2bl w:val="nil"/>
            </w:tcBorders>
            <w:shd w:val="clear" w:color="auto" w:fill="auto"/>
            <w:tcMar>
              <w:left w:w="60" w:type="dxa"/>
              <w:right w:w="60" w:type="dxa"/>
            </w:tcMar>
            <w:vAlign w:val="center"/>
          </w:tcPr>
          <w:p w14:paraId="4C5AC753" w14:textId="77777777" w:rsidR="005419C9" w:rsidRDefault="00120B71">
            <w:pPr>
              <w:pStyle w:val="DMETW26161BIPCONTGliablegal"/>
              <w:jc w:val="right"/>
              <w:rPr>
                <w:rFonts w:ascii="Verdana" w:eastAsia="Verdana" w:hAnsi="Verdana" w:cs="Verdana"/>
                <w:i/>
                <w:noProof/>
                <w:sz w:val="18"/>
              </w:rPr>
            </w:pPr>
            <w:r>
              <w:rPr>
                <w:rFonts w:ascii="Verdana" w:hAnsi="Verdana"/>
                <w:i/>
                <w:noProof/>
                <w:sz w:val="18"/>
              </w:rPr>
              <w:t>–</w:t>
            </w:r>
          </w:p>
        </w:tc>
        <w:tc>
          <w:tcPr>
            <w:tcW w:w="1125" w:type="dxa"/>
            <w:tcBorders>
              <w:top w:val="nil"/>
              <w:left w:val="nil"/>
              <w:bottom w:val="nil"/>
              <w:right w:val="nil"/>
              <w:tl2br w:val="nil"/>
              <w:tr2bl w:val="nil"/>
            </w:tcBorders>
            <w:shd w:val="clear" w:color="auto" w:fill="auto"/>
            <w:tcMar>
              <w:left w:w="60" w:type="dxa"/>
              <w:right w:w="60" w:type="dxa"/>
            </w:tcMar>
            <w:vAlign w:val="center"/>
          </w:tcPr>
          <w:p w14:paraId="519DA0D4" w14:textId="0C408FD4" w:rsidR="005419C9" w:rsidRDefault="00120B71">
            <w:pPr>
              <w:pStyle w:val="DMETW26161BIPCONTGliablegal"/>
              <w:jc w:val="right"/>
              <w:rPr>
                <w:rFonts w:ascii="Verdana" w:eastAsia="Verdana" w:hAnsi="Verdana" w:cs="Verdana"/>
                <w:i/>
                <w:noProof/>
                <w:sz w:val="18"/>
              </w:rPr>
            </w:pPr>
            <w:r>
              <w:rPr>
                <w:rFonts w:ascii="Verdana" w:hAnsi="Verdana"/>
                <w:i/>
                <w:noProof/>
                <w:sz w:val="18"/>
              </w:rPr>
              <w:t xml:space="preserve"> –</w:t>
            </w:r>
          </w:p>
        </w:tc>
        <w:tc>
          <w:tcPr>
            <w:tcW w:w="1065" w:type="dxa"/>
            <w:tcBorders>
              <w:top w:val="nil"/>
              <w:left w:val="nil"/>
              <w:bottom w:val="nil"/>
              <w:right w:val="nil"/>
              <w:tl2br w:val="nil"/>
              <w:tr2bl w:val="nil"/>
            </w:tcBorders>
            <w:shd w:val="clear" w:color="auto" w:fill="auto"/>
            <w:tcMar>
              <w:left w:w="60" w:type="dxa"/>
              <w:right w:w="60" w:type="dxa"/>
            </w:tcMar>
            <w:vAlign w:val="center"/>
          </w:tcPr>
          <w:p w14:paraId="272FD183" w14:textId="77777777" w:rsidR="005419C9" w:rsidRDefault="00120B71">
            <w:pPr>
              <w:pStyle w:val="DMETW26161BIPCONTGliablegal"/>
              <w:jc w:val="right"/>
              <w:rPr>
                <w:rFonts w:ascii="Verdana" w:eastAsia="Verdana" w:hAnsi="Verdana" w:cs="Verdana"/>
                <w:i/>
                <w:noProof/>
                <w:sz w:val="18"/>
              </w:rPr>
            </w:pPr>
            <w:r>
              <w:rPr>
                <w:rFonts w:ascii="Verdana" w:hAnsi="Verdana"/>
                <w:i/>
                <w:noProof/>
                <w:sz w:val="18"/>
              </w:rPr>
              <w:t xml:space="preserve"> (11)</w:t>
            </w:r>
          </w:p>
        </w:tc>
        <w:tc>
          <w:tcPr>
            <w:tcW w:w="1215" w:type="dxa"/>
            <w:tcBorders>
              <w:top w:val="nil"/>
              <w:left w:val="nil"/>
              <w:bottom w:val="nil"/>
              <w:right w:val="nil"/>
              <w:tl2br w:val="nil"/>
              <w:tr2bl w:val="nil"/>
            </w:tcBorders>
            <w:shd w:val="clear" w:color="auto" w:fill="auto"/>
            <w:tcMar>
              <w:left w:w="60" w:type="dxa"/>
              <w:right w:w="60" w:type="dxa"/>
            </w:tcMar>
            <w:vAlign w:val="center"/>
          </w:tcPr>
          <w:p w14:paraId="70856907" w14:textId="77777777" w:rsidR="005419C9" w:rsidRDefault="00120B71">
            <w:pPr>
              <w:pStyle w:val="DMETW26161BIPCONTGliablegal"/>
              <w:jc w:val="right"/>
              <w:rPr>
                <w:rFonts w:ascii="Verdana" w:eastAsia="Verdana" w:hAnsi="Verdana" w:cs="Verdana"/>
                <w:i/>
                <w:noProof/>
                <w:sz w:val="18"/>
              </w:rPr>
            </w:pPr>
            <w:r>
              <w:rPr>
                <w:rFonts w:ascii="Verdana" w:hAnsi="Verdana"/>
                <w:i/>
                <w:noProof/>
                <w:sz w:val="18"/>
              </w:rPr>
              <w:t xml:space="preserve"> (7)</w:t>
            </w:r>
          </w:p>
        </w:tc>
        <w:tc>
          <w:tcPr>
            <w:tcW w:w="2535" w:type="dxa"/>
            <w:tcBorders>
              <w:top w:val="nil"/>
              <w:left w:val="nil"/>
              <w:bottom w:val="nil"/>
              <w:right w:val="nil"/>
              <w:tl2br w:val="nil"/>
              <w:tr2bl w:val="nil"/>
            </w:tcBorders>
            <w:shd w:val="clear" w:color="auto" w:fill="auto"/>
            <w:tcMar>
              <w:left w:w="60" w:type="dxa"/>
              <w:right w:w="60" w:type="dxa"/>
            </w:tcMar>
            <w:vAlign w:val="center"/>
          </w:tcPr>
          <w:p w14:paraId="491B1499" w14:textId="77777777" w:rsidR="005419C9" w:rsidRDefault="00120B71">
            <w:pPr>
              <w:pStyle w:val="DMETW26161BIPCONTGliablegal"/>
              <w:jc w:val="right"/>
              <w:rPr>
                <w:rFonts w:ascii="Verdana" w:eastAsia="Verdana" w:hAnsi="Verdana" w:cs="Verdana"/>
                <w:i/>
                <w:noProof/>
                <w:sz w:val="18"/>
              </w:rPr>
            </w:pPr>
            <w:r>
              <w:rPr>
                <w:rFonts w:ascii="Verdana" w:hAnsi="Verdana"/>
                <w:i/>
                <w:noProof/>
                <w:sz w:val="18"/>
              </w:rPr>
              <w:t xml:space="preserve"> (18)</w:t>
            </w:r>
          </w:p>
        </w:tc>
        <w:tc>
          <w:tcPr>
            <w:tcW w:w="2220" w:type="dxa"/>
            <w:tcBorders>
              <w:top w:val="nil"/>
              <w:left w:val="nil"/>
              <w:bottom w:val="nil"/>
              <w:right w:val="nil"/>
              <w:tl2br w:val="nil"/>
              <w:tr2bl w:val="nil"/>
            </w:tcBorders>
            <w:shd w:val="clear" w:color="auto" w:fill="auto"/>
            <w:tcMar>
              <w:left w:w="60" w:type="dxa"/>
              <w:right w:w="60" w:type="dxa"/>
            </w:tcMar>
            <w:vAlign w:val="center"/>
          </w:tcPr>
          <w:p w14:paraId="2EF21084" w14:textId="745ECA64" w:rsidR="005419C9" w:rsidRDefault="00120B71">
            <w:pPr>
              <w:pStyle w:val="DMETW26161BIPCONTGliablegal"/>
              <w:jc w:val="right"/>
              <w:rPr>
                <w:rFonts w:ascii="Verdana" w:eastAsia="Verdana" w:hAnsi="Verdana" w:cs="Verdana"/>
                <w:i/>
                <w:noProof/>
                <w:sz w:val="18"/>
              </w:rPr>
            </w:pPr>
            <w:r>
              <w:rPr>
                <w:rFonts w:ascii="Verdana" w:hAnsi="Verdana"/>
                <w:i/>
                <w:noProof/>
                <w:sz w:val="18"/>
              </w:rPr>
              <w:t xml:space="preserve">  –</w:t>
            </w:r>
          </w:p>
        </w:tc>
      </w:tr>
    </w:tbl>
    <w:p w14:paraId="5096613C" w14:textId="77777777" w:rsidR="00B638A0" w:rsidRPr="0000219B" w:rsidRDefault="00120B71" w:rsidP="00B638A0">
      <w:pPr>
        <w:pStyle w:val="Textstand-alone"/>
        <w:rPr>
          <w:noProof/>
          <w:lang w:val="sv-SE"/>
        </w:rPr>
      </w:pPr>
      <w:r w:rsidRPr="0000219B">
        <w:rPr>
          <w:noProof/>
          <w:lang w:val="sv-SE"/>
        </w:rPr>
        <w:t>Under 2022 inleddes tre nya rättsliga ärenden mot Europeiska kommissionen.</w:t>
      </w:r>
    </w:p>
    <w:p w14:paraId="341D2280" w14:textId="77777777" w:rsidR="00B638A0" w:rsidRPr="0000219B" w:rsidRDefault="00120B71" w:rsidP="00B638A0">
      <w:pPr>
        <w:pStyle w:val="Textstand-alone"/>
        <w:rPr>
          <w:noProof/>
          <w:lang w:val="sv-SE"/>
        </w:rPr>
      </w:pPr>
      <w:r w:rsidRPr="0000219B">
        <w:rPr>
          <w:noProof/>
          <w:lang w:val="sv-SE"/>
        </w:rPr>
        <w:t xml:space="preserve">Under denna rubrik avser 11 miljoner euro eventualförpliktelser kopplade till två ärenden inom ramen för EUF för vilka man ännu inväntar det muntliga hörandet eller avgörandet från den skiljeman som utsetts. </w:t>
      </w:r>
    </w:p>
    <w:p w14:paraId="5CC14AF6" w14:textId="77777777" w:rsidR="00B638A0" w:rsidRPr="0000219B" w:rsidRDefault="00120B71" w:rsidP="00B638A0">
      <w:pPr>
        <w:pStyle w:val="Textstand-alone"/>
        <w:rPr>
          <w:noProof/>
          <w:lang w:val="sv-SE"/>
        </w:rPr>
      </w:pPr>
      <w:r w:rsidRPr="0000219B">
        <w:rPr>
          <w:noProof/>
          <w:lang w:val="sv-SE"/>
        </w:rPr>
        <w:t>Ett belopp på 7 miljoner euro avser ett antal pågående ärenden av skadeståndstalan för vilka man ännu inväntar förhandlingsdatumet eller en dom av Bryssels domstol.</w:t>
      </w:r>
    </w:p>
    <w:p w14:paraId="7E659DA0" w14:textId="77777777" w:rsidR="007C55E1" w:rsidRPr="00F64D38" w:rsidRDefault="00120B71" w:rsidP="00795FDB">
      <w:pPr>
        <w:pStyle w:val="HEADER2Part2"/>
        <w:keepNext/>
        <w:keepLines/>
        <w:ind w:left="3402" w:hanging="3402"/>
        <w:rPr>
          <w:noProof/>
        </w:rPr>
      </w:pPr>
      <w:r>
        <w:rPr>
          <w:noProof/>
        </w:rPr>
        <w:t>ÖVRIGA SIGNIFIKANTA UPPLYSNINGAR</w:t>
      </w:r>
    </w:p>
    <w:p w14:paraId="1B5CF04C" w14:textId="77777777" w:rsidR="007C55E1" w:rsidRPr="0000219B" w:rsidRDefault="00120B71" w:rsidP="00795FDB">
      <w:pPr>
        <w:pStyle w:val="HEADER3Part2"/>
        <w:keepNext/>
        <w:keepLines/>
        <w:rPr>
          <w:noProof/>
          <w:lang w:val="sv-SE"/>
        </w:rPr>
      </w:pPr>
      <w:r w:rsidRPr="0000219B">
        <w:rPr>
          <w:noProof/>
          <w:lang w:val="sv-SE"/>
        </w:rPr>
        <w:t>Utestående åtaganden som ännu inte kostnadsförts</w:t>
      </w:r>
    </w:p>
    <w:p w14:paraId="577B601C" w14:textId="77777777" w:rsidR="007C55E1" w:rsidRPr="0000219B" w:rsidRDefault="00120B71" w:rsidP="0065292C">
      <w:pPr>
        <w:pStyle w:val="Textstand-alone"/>
        <w:keepNext/>
        <w:keepLines/>
        <w:rPr>
          <w:noProof/>
          <w:lang w:val="sv-SE"/>
        </w:rPr>
      </w:pPr>
      <w:r w:rsidRPr="0000219B">
        <w:rPr>
          <w:noProof/>
          <w:lang w:val="sv-SE"/>
        </w:rPr>
        <w:t>Det nedanstående beloppet avser de budgeterade utestående åtagandena minus belopp som kostnadsförts i resultaträkningen. Med budgeterade utestående åtaganden avses åtaganden som ännu inte vare sig har slutbetalats eller dragits tillbaka. Detta är en naturlig följd av att fleråriga program upprättats.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8"/>
        <w:gridCol w:w="939"/>
        <w:gridCol w:w="871"/>
        <w:gridCol w:w="826"/>
        <w:gridCol w:w="826"/>
        <w:gridCol w:w="1526"/>
        <w:gridCol w:w="1402"/>
      </w:tblGrid>
      <w:tr w:rsidR="00D04BFD" w14:paraId="6062C2A1" w14:textId="77777777">
        <w:trPr>
          <w:trHeight w:val="255"/>
        </w:trPr>
        <w:tc>
          <w:tcPr>
            <w:tcW w:w="3368" w:type="dxa"/>
            <w:gridSpan w:val="7"/>
            <w:tcBorders>
              <w:top w:val="nil"/>
              <w:left w:val="nil"/>
              <w:bottom w:val="nil"/>
              <w:right w:val="nil"/>
              <w:tl2br w:val="nil"/>
              <w:tr2bl w:val="nil"/>
            </w:tcBorders>
            <w:shd w:val="clear" w:color="auto" w:fill="auto"/>
            <w:tcMar>
              <w:left w:w="60" w:type="dxa"/>
              <w:right w:w="60" w:type="dxa"/>
            </w:tcMar>
            <w:vAlign w:val="center"/>
          </w:tcPr>
          <w:p w14:paraId="3322FD78" w14:textId="77777777" w:rsidR="005419C9" w:rsidRDefault="00120B71">
            <w:pPr>
              <w:pStyle w:val="DMETW26161BIPOCNYE"/>
              <w:jc w:val="right"/>
              <w:rPr>
                <w:rFonts w:ascii="Verdana" w:eastAsia="Verdana" w:hAnsi="Verdana" w:cs="Verdana"/>
                <w:i/>
                <w:noProof/>
                <w:sz w:val="16"/>
              </w:rPr>
            </w:pPr>
            <w:bookmarkStart w:id="117" w:name="DOC_TBL00045_1_1"/>
            <w:bookmarkEnd w:id="117"/>
            <w:r>
              <w:rPr>
                <w:rFonts w:ascii="Verdana" w:hAnsi="Verdana"/>
                <w:i/>
                <w:noProof/>
                <w:sz w:val="16"/>
              </w:rPr>
              <w:t>miljoner euro</w:t>
            </w:r>
          </w:p>
        </w:tc>
      </w:tr>
      <w:tr w:rsidR="00D04BFD" w14:paraId="334848B2" w14:textId="77777777">
        <w:trPr>
          <w:trHeight w:val="255"/>
        </w:trPr>
        <w:tc>
          <w:tcPr>
            <w:tcW w:w="3368" w:type="dxa"/>
            <w:tcBorders>
              <w:top w:val="nil"/>
              <w:left w:val="nil"/>
              <w:bottom w:val="nil"/>
              <w:right w:val="nil"/>
              <w:tl2br w:val="nil"/>
              <w:tr2bl w:val="nil"/>
            </w:tcBorders>
            <w:shd w:val="solid" w:color="016794" w:fill="FFFFFF"/>
            <w:tcMar>
              <w:left w:w="60" w:type="dxa"/>
              <w:right w:w="60" w:type="dxa"/>
            </w:tcMar>
            <w:vAlign w:val="center"/>
          </w:tcPr>
          <w:p w14:paraId="47D172C1" w14:textId="77777777" w:rsidR="005419C9" w:rsidRDefault="005419C9">
            <w:pPr>
              <w:pStyle w:val="DMETW26161BIPOCNYE"/>
              <w:jc w:val="right"/>
              <w:rPr>
                <w:rFonts w:ascii="Verdana" w:eastAsia="Verdana" w:hAnsi="Verdana" w:cs="Verdana"/>
                <w:noProof/>
                <w:color w:val="FFFFFF"/>
              </w:rPr>
            </w:pPr>
          </w:p>
        </w:tc>
        <w:tc>
          <w:tcPr>
            <w:tcW w:w="939" w:type="dxa"/>
            <w:tcBorders>
              <w:top w:val="nil"/>
              <w:left w:val="nil"/>
              <w:bottom w:val="nil"/>
              <w:right w:val="nil"/>
              <w:tl2br w:val="nil"/>
              <w:tr2bl w:val="nil"/>
            </w:tcBorders>
            <w:shd w:val="solid" w:color="016794" w:fill="FFFFFF"/>
            <w:tcMar>
              <w:left w:w="60" w:type="dxa"/>
              <w:right w:w="60" w:type="dxa"/>
            </w:tcMar>
            <w:vAlign w:val="center"/>
          </w:tcPr>
          <w:p w14:paraId="492C2EE7" w14:textId="77777777" w:rsidR="005419C9" w:rsidRDefault="00120B71">
            <w:pPr>
              <w:pStyle w:val="DMETW26161BIPOCNYE"/>
              <w:jc w:val="right"/>
              <w:rPr>
                <w:rFonts w:ascii="Verdana" w:eastAsia="Verdana" w:hAnsi="Verdana" w:cs="Verdana"/>
                <w:noProof/>
                <w:color w:val="FFFFFF"/>
              </w:rPr>
            </w:pPr>
            <w:r>
              <w:rPr>
                <w:rFonts w:ascii="Verdana" w:hAnsi="Verdana"/>
                <w:noProof/>
                <w:color w:val="FFFFFF"/>
              </w:rPr>
              <w:t>Åttonde EUF</w:t>
            </w:r>
          </w:p>
        </w:tc>
        <w:tc>
          <w:tcPr>
            <w:tcW w:w="871" w:type="dxa"/>
            <w:tcBorders>
              <w:top w:val="nil"/>
              <w:left w:val="nil"/>
              <w:bottom w:val="nil"/>
              <w:right w:val="nil"/>
              <w:tl2br w:val="nil"/>
              <w:tr2bl w:val="nil"/>
            </w:tcBorders>
            <w:shd w:val="solid" w:color="016794" w:fill="FFFFFF"/>
            <w:tcMar>
              <w:left w:w="60" w:type="dxa"/>
              <w:right w:w="60" w:type="dxa"/>
            </w:tcMar>
            <w:vAlign w:val="center"/>
          </w:tcPr>
          <w:p w14:paraId="3F103720" w14:textId="77777777" w:rsidR="005419C9" w:rsidRDefault="00120B71">
            <w:pPr>
              <w:pStyle w:val="DMETW26161BIPOCNYE"/>
              <w:jc w:val="right"/>
              <w:rPr>
                <w:rFonts w:ascii="Verdana" w:eastAsia="Verdana" w:hAnsi="Verdana" w:cs="Verdana"/>
                <w:noProof/>
                <w:color w:val="FFFFFF"/>
              </w:rPr>
            </w:pPr>
            <w:r>
              <w:rPr>
                <w:rFonts w:ascii="Verdana" w:hAnsi="Verdana"/>
                <w:noProof/>
                <w:color w:val="FFFFFF"/>
              </w:rPr>
              <w:t>Nionde EUF</w:t>
            </w:r>
          </w:p>
        </w:tc>
        <w:tc>
          <w:tcPr>
            <w:tcW w:w="826" w:type="dxa"/>
            <w:tcBorders>
              <w:top w:val="nil"/>
              <w:left w:val="nil"/>
              <w:bottom w:val="nil"/>
              <w:right w:val="nil"/>
              <w:tl2br w:val="nil"/>
              <w:tr2bl w:val="nil"/>
            </w:tcBorders>
            <w:shd w:val="solid" w:color="016794" w:fill="FFFFFF"/>
            <w:tcMar>
              <w:left w:w="60" w:type="dxa"/>
              <w:right w:w="60" w:type="dxa"/>
            </w:tcMar>
            <w:vAlign w:val="center"/>
          </w:tcPr>
          <w:p w14:paraId="6C1F8CFB" w14:textId="77777777" w:rsidR="005419C9" w:rsidRDefault="00120B71">
            <w:pPr>
              <w:pStyle w:val="DMETW26161BIPOCNYE"/>
              <w:jc w:val="right"/>
              <w:rPr>
                <w:rFonts w:ascii="Verdana" w:eastAsia="Verdana" w:hAnsi="Verdana" w:cs="Verdana"/>
                <w:noProof/>
                <w:color w:val="FFFFFF"/>
              </w:rPr>
            </w:pPr>
            <w:r>
              <w:rPr>
                <w:rFonts w:ascii="Verdana" w:hAnsi="Verdana"/>
                <w:noProof/>
                <w:color w:val="FFFFFF"/>
              </w:rPr>
              <w:t>Tionde EUF</w:t>
            </w:r>
          </w:p>
        </w:tc>
        <w:tc>
          <w:tcPr>
            <w:tcW w:w="826" w:type="dxa"/>
            <w:tcBorders>
              <w:top w:val="nil"/>
              <w:left w:val="nil"/>
              <w:bottom w:val="nil"/>
              <w:right w:val="nil"/>
              <w:tl2br w:val="nil"/>
              <w:tr2bl w:val="nil"/>
            </w:tcBorders>
            <w:shd w:val="solid" w:color="016794" w:fill="FFFFFF"/>
            <w:tcMar>
              <w:left w:w="60" w:type="dxa"/>
              <w:right w:w="60" w:type="dxa"/>
            </w:tcMar>
            <w:vAlign w:val="center"/>
          </w:tcPr>
          <w:p w14:paraId="11706888" w14:textId="77777777" w:rsidR="005419C9" w:rsidRDefault="00120B71">
            <w:pPr>
              <w:pStyle w:val="DMETW26161BIPOCNYE"/>
              <w:jc w:val="right"/>
              <w:rPr>
                <w:rFonts w:ascii="Verdana" w:eastAsia="Verdana" w:hAnsi="Verdana" w:cs="Verdana"/>
                <w:noProof/>
                <w:color w:val="FFFFFF"/>
              </w:rPr>
            </w:pPr>
            <w:r>
              <w:rPr>
                <w:rFonts w:ascii="Verdana" w:hAnsi="Verdana"/>
                <w:noProof/>
                <w:color w:val="FFFFFF"/>
              </w:rPr>
              <w:t>Elfte EUF</w:t>
            </w:r>
          </w:p>
        </w:tc>
        <w:tc>
          <w:tcPr>
            <w:tcW w:w="1526" w:type="dxa"/>
            <w:tcBorders>
              <w:top w:val="nil"/>
              <w:left w:val="nil"/>
              <w:bottom w:val="nil"/>
              <w:right w:val="nil"/>
              <w:tl2br w:val="nil"/>
              <w:tr2bl w:val="nil"/>
            </w:tcBorders>
            <w:shd w:val="solid" w:color="016794" w:fill="FFFFFF"/>
            <w:tcMar>
              <w:left w:w="60" w:type="dxa"/>
              <w:right w:w="60" w:type="dxa"/>
            </w:tcMar>
            <w:vAlign w:val="center"/>
          </w:tcPr>
          <w:p w14:paraId="2066D9E3" w14:textId="77777777" w:rsidR="005419C9" w:rsidRDefault="00120B71">
            <w:pPr>
              <w:pStyle w:val="DMETW26161BIPOCNYE"/>
              <w:jc w:val="right"/>
              <w:rPr>
                <w:rFonts w:ascii="Verdana" w:eastAsia="Verdana" w:hAnsi="Verdana" w:cs="Verdana"/>
                <w:noProof/>
                <w:color w:val="FFFFFF"/>
              </w:rPr>
            </w:pPr>
            <w:r>
              <w:rPr>
                <w:rFonts w:ascii="Verdana" w:hAnsi="Verdana"/>
                <w:noProof/>
                <w:color w:val="FFFFFF"/>
              </w:rPr>
              <w:t>31.12.2022</w:t>
            </w:r>
          </w:p>
        </w:tc>
        <w:tc>
          <w:tcPr>
            <w:tcW w:w="1402" w:type="dxa"/>
            <w:tcBorders>
              <w:top w:val="nil"/>
              <w:left w:val="nil"/>
              <w:bottom w:val="nil"/>
              <w:right w:val="nil"/>
              <w:tl2br w:val="nil"/>
              <w:tr2bl w:val="nil"/>
            </w:tcBorders>
            <w:shd w:val="solid" w:color="016794" w:fill="FFFFFF"/>
            <w:tcMar>
              <w:left w:w="60" w:type="dxa"/>
              <w:right w:w="60" w:type="dxa"/>
            </w:tcMar>
            <w:vAlign w:val="center"/>
          </w:tcPr>
          <w:p w14:paraId="24C1A0F3" w14:textId="77777777" w:rsidR="005419C9" w:rsidRDefault="00120B71">
            <w:pPr>
              <w:pStyle w:val="DMETW26161BIPOCNYE"/>
              <w:jc w:val="right"/>
              <w:rPr>
                <w:rFonts w:ascii="Verdana" w:eastAsia="Verdana" w:hAnsi="Verdana" w:cs="Verdana"/>
                <w:noProof/>
                <w:color w:val="FFFFFF"/>
              </w:rPr>
            </w:pPr>
            <w:r>
              <w:rPr>
                <w:rFonts w:ascii="Verdana" w:hAnsi="Verdana"/>
                <w:noProof/>
                <w:color w:val="FFFFFF"/>
              </w:rPr>
              <w:t>31.12.2021</w:t>
            </w:r>
          </w:p>
        </w:tc>
      </w:tr>
      <w:tr w:rsidR="00D04BFD" w14:paraId="270EC445" w14:textId="77777777">
        <w:trPr>
          <w:trHeight w:val="255"/>
        </w:trPr>
        <w:tc>
          <w:tcPr>
            <w:tcW w:w="3368" w:type="dxa"/>
            <w:tcBorders>
              <w:top w:val="nil"/>
              <w:left w:val="nil"/>
              <w:bottom w:val="nil"/>
              <w:right w:val="nil"/>
              <w:tl2br w:val="nil"/>
              <w:tr2bl w:val="nil"/>
            </w:tcBorders>
            <w:shd w:val="clear" w:color="auto" w:fill="auto"/>
            <w:tcMar>
              <w:left w:w="60" w:type="dxa"/>
              <w:right w:w="60" w:type="dxa"/>
            </w:tcMar>
            <w:vAlign w:val="center"/>
          </w:tcPr>
          <w:p w14:paraId="771993E7" w14:textId="77777777" w:rsidR="005419C9" w:rsidRPr="0000219B" w:rsidRDefault="00120B71">
            <w:pPr>
              <w:pStyle w:val="DMETW26161BIPOCNYE"/>
              <w:rPr>
                <w:rFonts w:ascii="Verdana" w:eastAsia="Verdana" w:hAnsi="Verdana" w:cs="Verdana"/>
                <w:i/>
                <w:noProof/>
                <w:sz w:val="18"/>
                <w:lang w:val="sv-SE"/>
              </w:rPr>
            </w:pPr>
            <w:r w:rsidRPr="0000219B">
              <w:rPr>
                <w:rFonts w:ascii="Verdana" w:hAnsi="Verdana"/>
                <w:i/>
                <w:noProof/>
                <w:sz w:val="18"/>
                <w:lang w:val="sv-SE"/>
              </w:rPr>
              <w:t>Utestående åtaganden som ännu inte kostnadsförts</w:t>
            </w:r>
          </w:p>
        </w:tc>
        <w:tc>
          <w:tcPr>
            <w:tcW w:w="939" w:type="dxa"/>
            <w:tcBorders>
              <w:top w:val="nil"/>
              <w:left w:val="nil"/>
              <w:bottom w:val="nil"/>
              <w:right w:val="nil"/>
              <w:tl2br w:val="nil"/>
              <w:tr2bl w:val="nil"/>
            </w:tcBorders>
            <w:shd w:val="clear" w:color="auto" w:fill="auto"/>
            <w:tcMar>
              <w:left w:w="60" w:type="dxa"/>
              <w:right w:w="60" w:type="dxa"/>
            </w:tcMar>
            <w:vAlign w:val="center"/>
          </w:tcPr>
          <w:p w14:paraId="2B4BEA73" w14:textId="0F48FC34" w:rsidR="005419C9" w:rsidRDefault="00120B71">
            <w:pPr>
              <w:pStyle w:val="DMETW26161BIPOCNYE"/>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w:t>
            </w:r>
          </w:p>
        </w:tc>
        <w:tc>
          <w:tcPr>
            <w:tcW w:w="871" w:type="dxa"/>
            <w:tcBorders>
              <w:top w:val="nil"/>
              <w:left w:val="nil"/>
              <w:bottom w:val="nil"/>
              <w:right w:val="nil"/>
              <w:tl2br w:val="nil"/>
              <w:tr2bl w:val="nil"/>
            </w:tcBorders>
            <w:shd w:val="clear" w:color="auto" w:fill="auto"/>
            <w:tcMar>
              <w:left w:w="60" w:type="dxa"/>
              <w:right w:w="60" w:type="dxa"/>
            </w:tcMar>
            <w:vAlign w:val="center"/>
          </w:tcPr>
          <w:p w14:paraId="1A6DF60D" w14:textId="77777777" w:rsidR="005419C9" w:rsidRDefault="00120B71">
            <w:pPr>
              <w:pStyle w:val="DMETW26161BIPOCNYE"/>
              <w:jc w:val="right"/>
              <w:rPr>
                <w:rFonts w:ascii="Verdana" w:eastAsia="Verdana" w:hAnsi="Verdana" w:cs="Verdana"/>
                <w:i/>
                <w:noProof/>
                <w:sz w:val="18"/>
              </w:rPr>
            </w:pPr>
            <w:r>
              <w:rPr>
                <w:rFonts w:ascii="Verdana" w:hAnsi="Verdana"/>
                <w:i/>
                <w:noProof/>
                <w:sz w:val="18"/>
              </w:rPr>
              <w:t xml:space="preserve"> 16</w:t>
            </w:r>
          </w:p>
        </w:tc>
        <w:tc>
          <w:tcPr>
            <w:tcW w:w="826" w:type="dxa"/>
            <w:tcBorders>
              <w:top w:val="nil"/>
              <w:left w:val="nil"/>
              <w:bottom w:val="nil"/>
              <w:right w:val="nil"/>
              <w:tl2br w:val="nil"/>
              <w:tr2bl w:val="nil"/>
            </w:tcBorders>
            <w:shd w:val="clear" w:color="auto" w:fill="auto"/>
            <w:tcMar>
              <w:left w:w="60" w:type="dxa"/>
              <w:right w:w="60" w:type="dxa"/>
            </w:tcMar>
            <w:vAlign w:val="center"/>
          </w:tcPr>
          <w:p w14:paraId="07851403" w14:textId="77777777" w:rsidR="005419C9" w:rsidRDefault="00120B71">
            <w:pPr>
              <w:pStyle w:val="DMETW26161BIPOCNYE"/>
              <w:jc w:val="right"/>
              <w:rPr>
                <w:rFonts w:ascii="Verdana" w:eastAsia="Verdana" w:hAnsi="Verdana" w:cs="Verdana"/>
                <w:i/>
                <w:noProof/>
                <w:sz w:val="18"/>
              </w:rPr>
            </w:pPr>
            <w:r>
              <w:rPr>
                <w:rFonts w:ascii="Verdana" w:hAnsi="Verdana"/>
                <w:i/>
                <w:noProof/>
                <w:sz w:val="18"/>
              </w:rPr>
              <w:t xml:space="preserve"> 349</w:t>
            </w:r>
          </w:p>
        </w:tc>
        <w:tc>
          <w:tcPr>
            <w:tcW w:w="826" w:type="dxa"/>
            <w:tcBorders>
              <w:top w:val="nil"/>
              <w:left w:val="nil"/>
              <w:bottom w:val="nil"/>
              <w:right w:val="nil"/>
              <w:tl2br w:val="nil"/>
              <w:tr2bl w:val="nil"/>
            </w:tcBorders>
            <w:shd w:val="clear" w:color="auto" w:fill="auto"/>
            <w:tcMar>
              <w:left w:w="60" w:type="dxa"/>
              <w:right w:w="60" w:type="dxa"/>
            </w:tcMar>
            <w:vAlign w:val="center"/>
          </w:tcPr>
          <w:p w14:paraId="175D6EEA" w14:textId="77777777" w:rsidR="005419C9" w:rsidRDefault="00120B71">
            <w:pPr>
              <w:pStyle w:val="DMETW26161BIPOCNYE"/>
              <w:jc w:val="right"/>
              <w:rPr>
                <w:rFonts w:ascii="Verdana" w:eastAsia="Verdana" w:hAnsi="Verdana" w:cs="Verdana"/>
                <w:i/>
                <w:noProof/>
                <w:sz w:val="18"/>
              </w:rPr>
            </w:pPr>
            <w:r>
              <w:rPr>
                <w:rFonts w:ascii="Verdana" w:hAnsi="Verdana"/>
                <w:i/>
                <w:noProof/>
                <w:sz w:val="18"/>
              </w:rPr>
              <w:t>4 487</w:t>
            </w:r>
          </w:p>
        </w:tc>
        <w:tc>
          <w:tcPr>
            <w:tcW w:w="1526" w:type="dxa"/>
            <w:tcBorders>
              <w:top w:val="nil"/>
              <w:left w:val="nil"/>
              <w:bottom w:val="nil"/>
              <w:right w:val="nil"/>
              <w:tl2br w:val="nil"/>
              <w:tr2bl w:val="nil"/>
            </w:tcBorders>
            <w:shd w:val="clear" w:color="auto" w:fill="auto"/>
            <w:tcMar>
              <w:left w:w="60" w:type="dxa"/>
              <w:right w:w="60" w:type="dxa"/>
            </w:tcMar>
            <w:vAlign w:val="center"/>
          </w:tcPr>
          <w:p w14:paraId="7674C6D8" w14:textId="77777777" w:rsidR="005419C9" w:rsidRDefault="00120B71">
            <w:pPr>
              <w:pStyle w:val="DMETW26161BIPOCNYE"/>
              <w:jc w:val="right"/>
              <w:rPr>
                <w:rFonts w:ascii="Verdana" w:eastAsia="Verdana" w:hAnsi="Verdana" w:cs="Verdana"/>
                <w:i/>
                <w:noProof/>
                <w:sz w:val="18"/>
              </w:rPr>
            </w:pPr>
            <w:r>
              <w:rPr>
                <w:rFonts w:ascii="Verdana" w:hAnsi="Verdana"/>
                <w:i/>
                <w:noProof/>
                <w:sz w:val="18"/>
              </w:rPr>
              <w:t>4 853</w:t>
            </w:r>
          </w:p>
        </w:tc>
        <w:tc>
          <w:tcPr>
            <w:tcW w:w="1402" w:type="dxa"/>
            <w:tcBorders>
              <w:top w:val="nil"/>
              <w:left w:val="nil"/>
              <w:bottom w:val="nil"/>
              <w:right w:val="nil"/>
              <w:tl2br w:val="nil"/>
              <w:tr2bl w:val="nil"/>
            </w:tcBorders>
            <w:shd w:val="clear" w:color="auto" w:fill="auto"/>
            <w:tcMar>
              <w:left w:w="60" w:type="dxa"/>
              <w:right w:w="60" w:type="dxa"/>
            </w:tcMar>
            <w:vAlign w:val="center"/>
          </w:tcPr>
          <w:p w14:paraId="78FD4360" w14:textId="77777777" w:rsidR="005419C9" w:rsidRDefault="00120B71">
            <w:pPr>
              <w:pStyle w:val="DMETW26161BIPOCNYE"/>
              <w:jc w:val="right"/>
              <w:rPr>
                <w:rFonts w:ascii="Verdana" w:eastAsia="Verdana" w:hAnsi="Verdana" w:cs="Verdana"/>
                <w:i/>
                <w:noProof/>
                <w:sz w:val="18"/>
              </w:rPr>
            </w:pPr>
            <w:r>
              <w:rPr>
                <w:rFonts w:ascii="Verdana" w:hAnsi="Verdana"/>
                <w:i/>
                <w:noProof/>
                <w:sz w:val="18"/>
              </w:rPr>
              <w:t>6 355</w:t>
            </w:r>
          </w:p>
        </w:tc>
      </w:tr>
    </w:tbl>
    <w:p w14:paraId="7C8C516C" w14:textId="73875FE0" w:rsidR="00C97133" w:rsidRPr="0000219B" w:rsidRDefault="00120B71" w:rsidP="00C97133">
      <w:pPr>
        <w:pStyle w:val="Textstand-alone"/>
        <w:rPr>
          <w:noProof/>
          <w:lang w:val="sv-SE"/>
        </w:rPr>
      </w:pPr>
      <w:r w:rsidRPr="0000219B">
        <w:rPr>
          <w:noProof/>
          <w:lang w:val="sv-SE"/>
        </w:rPr>
        <w:t xml:space="preserve">Minskningen av de utestående åtagandena är i linje med minskningen av budgeterade utestående åtaganden, som </w:t>
      </w:r>
      <w:r w:rsidRPr="0000219B">
        <w:rPr>
          <w:noProof/>
          <w:color w:val="000000" w:themeColor="text1"/>
          <w:lang w:val="sv-SE"/>
        </w:rPr>
        <w:t>uppgick till totalt 6 459 miljoner euro</w:t>
      </w:r>
      <w:r w:rsidRPr="0000219B">
        <w:rPr>
          <w:noProof/>
          <w:lang w:val="sv-SE"/>
        </w:rPr>
        <w:t xml:space="preserve"> (2021: 7 993 miljoner euro), till följd av det färre antalet enskilda åtaganden som undertecknats under året. </w:t>
      </w:r>
    </w:p>
    <w:p w14:paraId="2E1C8B94" w14:textId="77777777" w:rsidR="007A426E" w:rsidRPr="0000219B" w:rsidRDefault="007A426E" w:rsidP="007A426E">
      <w:pPr>
        <w:pStyle w:val="Textstand-alone"/>
        <w:rPr>
          <w:noProof/>
          <w:lang w:val="sv-SE"/>
        </w:rPr>
        <w:sectPr w:rsidR="007A426E" w:rsidRPr="0000219B" w:rsidSect="004B21D0">
          <w:headerReference w:type="even" r:id="rId221"/>
          <w:headerReference w:type="default" r:id="rId222"/>
          <w:footerReference w:type="even" r:id="rId223"/>
          <w:footerReference w:type="default" r:id="rId224"/>
          <w:headerReference w:type="first" r:id="rId225"/>
          <w:footerReference w:type="first" r:id="rId226"/>
          <w:pgSz w:w="11906" w:h="16838" w:code="9"/>
          <w:pgMar w:top="1134" w:right="1134" w:bottom="1134" w:left="1134" w:header="708" w:footer="708" w:gutter="0"/>
          <w:cols w:space="708"/>
          <w:docGrid w:linePitch="360"/>
        </w:sectPr>
      </w:pPr>
    </w:p>
    <w:p w14:paraId="1823839C" w14:textId="77777777" w:rsidR="007C55E1" w:rsidRPr="00F64D38" w:rsidRDefault="00120B71" w:rsidP="00795FDB">
      <w:pPr>
        <w:pStyle w:val="HEADER1Part2"/>
        <w:rPr>
          <w:noProof/>
        </w:rPr>
      </w:pPr>
      <w:r>
        <w:rPr>
          <w:noProof/>
        </w:rPr>
        <w:t>HANTERING AV FINANSIELLA RISKER</w:t>
      </w:r>
    </w:p>
    <w:p w14:paraId="257CBF28" w14:textId="77777777" w:rsidR="007C55E1" w:rsidRPr="0000219B" w:rsidRDefault="00120B71" w:rsidP="007C55E1">
      <w:pPr>
        <w:pStyle w:val="Textstand-alone"/>
        <w:rPr>
          <w:noProof/>
          <w:lang w:val="sv-SE"/>
        </w:rPr>
      </w:pPr>
      <w:r w:rsidRPr="0000219B">
        <w:rPr>
          <w:noProof/>
          <w:lang w:val="sv-SE"/>
        </w:rPr>
        <w:t>Följande uppgifter vad gäller hantering av finansiella risker för EUF avser den likviditetsförvaltning som kommissionen utför för EUF:s räkning för att ta fondens medel i anspråk.</w:t>
      </w:r>
    </w:p>
    <w:p w14:paraId="3DBE1FF2" w14:textId="77777777" w:rsidR="007C55E1" w:rsidRPr="00F64D38" w:rsidRDefault="00120B71" w:rsidP="00795FDB">
      <w:pPr>
        <w:pStyle w:val="HEADER2Part2"/>
        <w:tabs>
          <w:tab w:val="clear" w:pos="907"/>
          <w:tab w:val="left" w:pos="851"/>
        </w:tabs>
        <w:ind w:left="851" w:hanging="851"/>
        <w:rPr>
          <w:noProof/>
        </w:rPr>
      </w:pPr>
      <w:bookmarkStart w:id="118" w:name="_Ref35550915"/>
      <w:r>
        <w:rPr>
          <w:noProof/>
        </w:rPr>
        <w:t>RIKTLINJER FÖR RISKHANTERING OCH RISKSÄKRING</w:t>
      </w:r>
      <w:bookmarkEnd w:id="118"/>
    </w:p>
    <w:p w14:paraId="41DC6C84" w14:textId="77777777" w:rsidR="007C55E1" w:rsidRPr="0000219B" w:rsidRDefault="00120B71" w:rsidP="007C55E1">
      <w:pPr>
        <w:pStyle w:val="Textstand-alone"/>
        <w:rPr>
          <w:noProof/>
          <w:lang w:val="sv-SE"/>
        </w:rPr>
      </w:pPr>
      <w:r w:rsidRPr="0000219B">
        <w:rPr>
          <w:noProof/>
          <w:lang w:val="sv-SE"/>
        </w:rPr>
        <w:t>Reglerna och principerna för hanteringen av likviditetsförvaltningen anges i budgetförordningen för elfte EUF och i det interna avtalet.</w:t>
      </w:r>
    </w:p>
    <w:p w14:paraId="403BE97B" w14:textId="77777777" w:rsidR="007C55E1" w:rsidRPr="0000219B" w:rsidRDefault="00120B71" w:rsidP="007C55E1">
      <w:pPr>
        <w:pStyle w:val="Textstand-alone"/>
        <w:rPr>
          <w:noProof/>
          <w:lang w:val="sv-SE"/>
        </w:rPr>
      </w:pPr>
      <w:r w:rsidRPr="0000219B">
        <w:rPr>
          <w:noProof/>
          <w:lang w:val="sv-SE"/>
        </w:rPr>
        <w:t>Som ett resultat av ovan nämnda förordning tillämpas följande huvudprinciper:</w:t>
      </w:r>
    </w:p>
    <w:p w14:paraId="5578F23E" w14:textId="77777777" w:rsidR="007C55E1" w:rsidRPr="0000219B" w:rsidRDefault="00120B71" w:rsidP="00B272C0">
      <w:pPr>
        <w:pStyle w:val="TextSubtitleItalicnumberinglettera"/>
        <w:numPr>
          <w:ilvl w:val="0"/>
          <w:numId w:val="81"/>
        </w:numPr>
        <w:spacing w:after="120"/>
        <w:jc w:val="both"/>
        <w:rPr>
          <w:noProof/>
          <w:lang w:val="sv-SE"/>
        </w:rPr>
      </w:pPr>
      <w:r w:rsidRPr="0000219B">
        <w:rPr>
          <w:noProof/>
          <w:lang w:val="sv-SE"/>
        </w:rPr>
        <w:t>Medlemsstaterna betalar bidragen till EUF genom särskilda konton som öppnats hos var och en av medlemsstaternas sedelutgivande banker eller hos ett finansinstitut som medlemsstaten har utsett. Bidragsbeloppen ska stå kvar på de särskilda kontona till dess att EUF:s betalningar ska verkställas.</w:t>
      </w:r>
    </w:p>
    <w:p w14:paraId="1BF21735" w14:textId="77777777" w:rsidR="007C55E1" w:rsidRPr="0000219B" w:rsidRDefault="00120B71" w:rsidP="00B272C0">
      <w:pPr>
        <w:pStyle w:val="TextSubtitleItalicnumberinglettera"/>
        <w:numPr>
          <w:ilvl w:val="0"/>
          <w:numId w:val="81"/>
        </w:numPr>
        <w:spacing w:after="120"/>
        <w:jc w:val="both"/>
        <w:rPr>
          <w:noProof/>
          <w:lang w:val="sv-SE"/>
        </w:rPr>
      </w:pPr>
      <w:r w:rsidRPr="0000219B">
        <w:rPr>
          <w:noProof/>
          <w:lang w:val="sv-SE"/>
        </w:rPr>
        <w:t>Medlemsstaterna ska betala sina bidrag till EUF i euro, medan EUF:s betalningar görs både i euro och i andra valutor.</w:t>
      </w:r>
    </w:p>
    <w:p w14:paraId="31710833" w14:textId="77777777" w:rsidR="007C55E1" w:rsidRPr="0000219B" w:rsidRDefault="00120B71" w:rsidP="00B272C0">
      <w:pPr>
        <w:pStyle w:val="TextSubtitleItalicnumberinglettera"/>
        <w:numPr>
          <w:ilvl w:val="0"/>
          <w:numId w:val="81"/>
        </w:numPr>
        <w:spacing w:after="120"/>
        <w:jc w:val="both"/>
        <w:rPr>
          <w:noProof/>
          <w:lang w:val="sv-SE"/>
        </w:rPr>
      </w:pPr>
      <w:r w:rsidRPr="0000219B">
        <w:rPr>
          <w:noProof/>
          <w:lang w:val="sv-SE"/>
        </w:rPr>
        <w:t>Bankkonton som öppnats i kommissionens namn för EUF:s räkning får inte övertrasseras.</w:t>
      </w:r>
    </w:p>
    <w:p w14:paraId="58544BFE" w14:textId="77777777" w:rsidR="007C55E1" w:rsidRPr="0000219B" w:rsidRDefault="00120B71" w:rsidP="007C55E1">
      <w:pPr>
        <w:pStyle w:val="Textstand-alone"/>
        <w:rPr>
          <w:noProof/>
          <w:lang w:val="sv-SE"/>
        </w:rPr>
      </w:pPr>
      <w:r w:rsidRPr="0000219B">
        <w:rPr>
          <w:noProof/>
          <w:lang w:val="sv-SE"/>
        </w:rPr>
        <w:t>Utöver de särskilda kontona har kommissionen öppnat andra bankkonton i EUF:s namn hos finansinstitut (centralbanker och affärsbanker) för att utföra betalningar och ta emot andra intäkter än medlemsstaternas bidrag till budgeten.</w:t>
      </w:r>
    </w:p>
    <w:p w14:paraId="34F42358" w14:textId="77777777" w:rsidR="007C55E1" w:rsidRPr="0000219B" w:rsidRDefault="00120B71" w:rsidP="007C55E1">
      <w:pPr>
        <w:pStyle w:val="Textstand-alone"/>
        <w:rPr>
          <w:noProof/>
          <w:lang w:val="sv-SE"/>
        </w:rPr>
      </w:pPr>
      <w:r w:rsidRPr="0000219B">
        <w:rPr>
          <w:noProof/>
          <w:lang w:val="sv-SE"/>
        </w:rPr>
        <w:t>Kassa- och betalningstransaktioner är i hög grad automatiserade och baseras på moderna it-system. Särskilda förfaranden används för att garantera säkerheten i systemen och för att säkerställa åtskillnad mellan befogenheter i enlighet med budgetförordningen, kommissionens interna kontrollstandarder och revisionsprinciper.</w:t>
      </w:r>
    </w:p>
    <w:p w14:paraId="14FCB92B" w14:textId="77777777" w:rsidR="007C55E1" w:rsidRPr="0000219B" w:rsidRDefault="00120B71" w:rsidP="007C55E1">
      <w:pPr>
        <w:pStyle w:val="Textstand-alone"/>
        <w:rPr>
          <w:noProof/>
          <w:lang w:val="sv-SE"/>
        </w:rPr>
      </w:pPr>
      <w:r w:rsidRPr="0000219B">
        <w:rPr>
          <w:noProof/>
          <w:lang w:val="sv-SE"/>
        </w:rPr>
        <w:t>En uppsättning skriftliga riktlinjer och förfaranden reglerar hanteringen av kassa- och betalningstransaktionerna i syfte att begränsa de operativa och finansiella riskerna och säkerställa en tillräcklig kontrollnivå. De täcker de olika verksamhetsområdena, och överensstämmelsen med riktlinjerna och förfarandena kontrolleras regelbundet.</w:t>
      </w:r>
    </w:p>
    <w:bookmarkEnd w:id="63"/>
    <w:p w14:paraId="3E586410" w14:textId="77777777" w:rsidR="007C55E1" w:rsidRPr="0000219B" w:rsidRDefault="007C55E1">
      <w:pPr>
        <w:rPr>
          <w:noProof/>
          <w:lang w:val="sv-SE"/>
        </w:rPr>
        <w:sectPr w:rsidR="007C55E1" w:rsidRPr="0000219B" w:rsidSect="004B21D0">
          <w:headerReference w:type="even" r:id="rId227"/>
          <w:headerReference w:type="default" r:id="rId228"/>
          <w:footerReference w:type="even" r:id="rId229"/>
          <w:footerReference w:type="default" r:id="rId230"/>
          <w:headerReference w:type="first" r:id="rId231"/>
          <w:footerReference w:type="first" r:id="rId232"/>
          <w:pgSz w:w="11906" w:h="16838" w:code="9"/>
          <w:pgMar w:top="1134" w:right="1134" w:bottom="1134" w:left="1134" w:header="708" w:footer="708" w:gutter="0"/>
          <w:cols w:space="708"/>
          <w:docGrid w:linePitch="360"/>
        </w:sectPr>
      </w:pPr>
    </w:p>
    <w:p w14:paraId="6003918D" w14:textId="77777777" w:rsidR="00490823" w:rsidRDefault="00120B71" w:rsidP="00795FDB">
      <w:pPr>
        <w:pStyle w:val="HEADER2Part2"/>
        <w:spacing w:before="0" w:after="240"/>
        <w:rPr>
          <w:noProof/>
        </w:rPr>
      </w:pPr>
      <w:bookmarkStart w:id="119" w:name="_DMBM_26175"/>
      <w:r>
        <w:rPr>
          <w:noProof/>
        </w:rPr>
        <w:t>VALUTARISK</w:t>
      </w:r>
    </w:p>
    <w:p w14:paraId="03F3C2F7" w14:textId="2B3AA0C3" w:rsidR="00490823" w:rsidRPr="0000219B" w:rsidRDefault="00120B71" w:rsidP="00490823">
      <w:pPr>
        <w:pStyle w:val="HEADER5"/>
        <w:rPr>
          <w:noProof/>
          <w:lang w:val="sv-SE"/>
        </w:rPr>
      </w:pPr>
      <w:r w:rsidRPr="0000219B">
        <w:rPr>
          <w:noProof/>
          <w:lang w:val="sv-SE"/>
        </w:rPr>
        <w:t>EUF:s exponering för valutarisk vid årets slut – nettoposition</w:t>
      </w:r>
    </w:p>
    <w:p w14:paraId="03362D23" w14:textId="506E5874" w:rsidR="0057671A" w:rsidRPr="0000219B" w:rsidRDefault="0057671A" w:rsidP="00490823">
      <w:pPr>
        <w:pStyle w:val="HEADER5"/>
        <w:rPr>
          <w:noProof/>
          <w:lang w:val="sv-SE"/>
        </w:rPr>
      </w:pPr>
    </w:p>
    <w:tbl>
      <w:tblPr>
        <w:tblW w:w="1432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1"/>
        <w:gridCol w:w="1362"/>
        <w:gridCol w:w="1363"/>
        <w:gridCol w:w="1363"/>
        <w:gridCol w:w="1366"/>
        <w:gridCol w:w="1363"/>
        <w:gridCol w:w="1363"/>
        <w:gridCol w:w="1363"/>
        <w:gridCol w:w="7"/>
      </w:tblGrid>
      <w:tr w:rsidR="0085377C" w14:paraId="3BF40EF0" w14:textId="77777777" w:rsidTr="0085377C">
        <w:trPr>
          <w:trHeight w:hRule="exact" w:val="264"/>
        </w:trPr>
        <w:tc>
          <w:tcPr>
            <w:tcW w:w="14321" w:type="dxa"/>
            <w:gridSpan w:val="9"/>
            <w:tcBorders>
              <w:top w:val="nil"/>
              <w:left w:val="nil"/>
              <w:bottom w:val="nil"/>
              <w:right w:val="nil"/>
              <w:tl2br w:val="nil"/>
              <w:tr2bl w:val="nil"/>
            </w:tcBorders>
            <w:shd w:val="clear" w:color="auto" w:fill="auto"/>
            <w:tcMar>
              <w:left w:w="60" w:type="dxa"/>
              <w:right w:w="60" w:type="dxa"/>
            </w:tcMar>
            <w:vAlign w:val="center"/>
          </w:tcPr>
          <w:p w14:paraId="76D7480D" w14:textId="77777777" w:rsidR="0085377C" w:rsidRDefault="0085377C" w:rsidP="00867652">
            <w:pPr>
              <w:pStyle w:val="DMETW26179BIPCRnew"/>
              <w:jc w:val="right"/>
              <w:rPr>
                <w:rFonts w:ascii="Verdana" w:eastAsia="Verdana" w:hAnsi="Verdana" w:cs="Verdana"/>
                <w:i/>
                <w:noProof/>
                <w:sz w:val="16"/>
              </w:rPr>
            </w:pPr>
            <w:r>
              <w:rPr>
                <w:rFonts w:ascii="Verdana" w:hAnsi="Verdana"/>
                <w:i/>
                <w:noProof/>
                <w:sz w:val="16"/>
              </w:rPr>
              <w:t>miljoner euro</w:t>
            </w:r>
          </w:p>
        </w:tc>
      </w:tr>
      <w:tr w:rsidR="0085377C" w14:paraId="34595A6D" w14:textId="77777777" w:rsidTr="0085377C">
        <w:trPr>
          <w:trHeight w:hRule="exact" w:val="264"/>
        </w:trPr>
        <w:tc>
          <w:tcPr>
            <w:tcW w:w="4771" w:type="dxa"/>
            <w:tcBorders>
              <w:top w:val="nil"/>
              <w:left w:val="nil"/>
              <w:bottom w:val="nil"/>
              <w:right w:val="nil"/>
              <w:tl2br w:val="nil"/>
              <w:tr2bl w:val="nil"/>
            </w:tcBorders>
            <w:shd w:val="solid" w:color="016794" w:fill="FFFFFF"/>
            <w:tcMar>
              <w:left w:w="60" w:type="dxa"/>
              <w:right w:w="60" w:type="dxa"/>
            </w:tcMar>
            <w:vAlign w:val="center"/>
          </w:tcPr>
          <w:p w14:paraId="1CEDDC8A" w14:textId="77777777" w:rsidR="0085377C" w:rsidRDefault="0085377C" w:rsidP="00867652">
            <w:pPr>
              <w:pStyle w:val="DMETW26179BIPCRnew"/>
              <w:rPr>
                <w:rFonts w:ascii="Verdana" w:eastAsia="Verdana" w:hAnsi="Verdana" w:cs="Verdana"/>
                <w:noProof/>
                <w:color w:val="FFFFFF"/>
                <w:sz w:val="18"/>
              </w:rPr>
            </w:pPr>
          </w:p>
        </w:tc>
        <w:tc>
          <w:tcPr>
            <w:tcW w:w="5454" w:type="dxa"/>
            <w:gridSpan w:val="4"/>
            <w:tcBorders>
              <w:top w:val="nil"/>
              <w:left w:val="nil"/>
              <w:bottom w:val="nil"/>
              <w:right w:val="nil"/>
              <w:tl2br w:val="nil"/>
              <w:tr2bl w:val="nil"/>
            </w:tcBorders>
            <w:shd w:val="solid" w:color="016794" w:fill="FFFFFF"/>
            <w:tcMar>
              <w:left w:w="60" w:type="dxa"/>
              <w:right w:w="60" w:type="dxa"/>
            </w:tcMar>
            <w:vAlign w:val="center"/>
          </w:tcPr>
          <w:p w14:paraId="6C325B51" w14:textId="77777777" w:rsidR="0085377C" w:rsidRDefault="0085377C" w:rsidP="00867652">
            <w:pPr>
              <w:pStyle w:val="DMETW26179BIPCRnew"/>
              <w:jc w:val="center"/>
              <w:rPr>
                <w:rFonts w:ascii="Verdana" w:eastAsia="Verdana" w:hAnsi="Verdana" w:cs="Verdana"/>
                <w:noProof/>
                <w:color w:val="FFFFFF"/>
                <w:sz w:val="18"/>
              </w:rPr>
            </w:pPr>
            <w:r>
              <w:rPr>
                <w:rFonts w:ascii="Verdana" w:hAnsi="Verdana"/>
                <w:noProof/>
                <w:color w:val="FFFFFF"/>
                <w:sz w:val="18"/>
              </w:rPr>
              <w:t>31.12.2022</w:t>
            </w:r>
          </w:p>
        </w:tc>
        <w:tc>
          <w:tcPr>
            <w:tcW w:w="4096" w:type="dxa"/>
            <w:gridSpan w:val="4"/>
            <w:tcBorders>
              <w:top w:val="nil"/>
              <w:left w:val="nil"/>
              <w:bottom w:val="nil"/>
              <w:right w:val="nil"/>
              <w:tl2br w:val="nil"/>
              <w:tr2bl w:val="nil"/>
            </w:tcBorders>
            <w:shd w:val="solid" w:color="016794" w:fill="FFFFFF"/>
            <w:tcMar>
              <w:left w:w="60" w:type="dxa"/>
              <w:right w:w="60" w:type="dxa"/>
            </w:tcMar>
            <w:vAlign w:val="center"/>
          </w:tcPr>
          <w:p w14:paraId="62E633AD" w14:textId="77777777" w:rsidR="0085377C" w:rsidRDefault="0085377C" w:rsidP="00867652">
            <w:pPr>
              <w:pStyle w:val="DMETW26179BIPCRnew"/>
              <w:jc w:val="center"/>
              <w:rPr>
                <w:rFonts w:ascii="Verdana" w:eastAsia="Verdana" w:hAnsi="Verdana" w:cs="Verdana"/>
                <w:noProof/>
                <w:color w:val="FFFFFF"/>
                <w:sz w:val="18"/>
              </w:rPr>
            </w:pPr>
            <w:r>
              <w:rPr>
                <w:rFonts w:ascii="Verdana" w:hAnsi="Verdana"/>
                <w:noProof/>
                <w:color w:val="FFFFFF"/>
                <w:sz w:val="18"/>
              </w:rPr>
              <w:t>31.12.2021</w:t>
            </w:r>
          </w:p>
        </w:tc>
      </w:tr>
      <w:tr w:rsidR="0085377C" w14:paraId="5D727C23" w14:textId="77777777" w:rsidTr="0085377C">
        <w:trPr>
          <w:gridAfter w:val="1"/>
          <w:wAfter w:w="7" w:type="dxa"/>
          <w:trHeight w:hRule="exact" w:val="264"/>
        </w:trPr>
        <w:tc>
          <w:tcPr>
            <w:tcW w:w="4771" w:type="dxa"/>
            <w:tcBorders>
              <w:top w:val="nil"/>
              <w:left w:val="nil"/>
              <w:bottom w:val="nil"/>
              <w:right w:val="nil"/>
              <w:tl2br w:val="nil"/>
              <w:tr2bl w:val="nil"/>
            </w:tcBorders>
            <w:shd w:val="solid" w:color="016794" w:fill="FFFFFF"/>
            <w:tcMar>
              <w:left w:w="60" w:type="dxa"/>
              <w:right w:w="60" w:type="dxa"/>
            </w:tcMar>
            <w:vAlign w:val="center"/>
          </w:tcPr>
          <w:p w14:paraId="62EED49F" w14:textId="77777777" w:rsidR="0085377C" w:rsidRDefault="0085377C" w:rsidP="00867652">
            <w:pPr>
              <w:pStyle w:val="DMETW26179BIPCRnew"/>
              <w:jc w:val="right"/>
              <w:rPr>
                <w:rFonts w:ascii="Verdana" w:eastAsia="Verdana" w:hAnsi="Verdana" w:cs="Verdana"/>
                <w:noProof/>
                <w:color w:val="FFFFFF"/>
                <w:sz w:val="18"/>
              </w:rPr>
            </w:pPr>
          </w:p>
        </w:tc>
        <w:tc>
          <w:tcPr>
            <w:tcW w:w="1362" w:type="dxa"/>
            <w:tcBorders>
              <w:top w:val="nil"/>
              <w:left w:val="nil"/>
              <w:bottom w:val="nil"/>
              <w:right w:val="nil"/>
              <w:tl2br w:val="nil"/>
              <w:tr2bl w:val="nil"/>
            </w:tcBorders>
            <w:shd w:val="solid" w:color="016794" w:fill="FFFFFF"/>
            <w:tcMar>
              <w:left w:w="60" w:type="dxa"/>
              <w:right w:w="60" w:type="dxa"/>
            </w:tcMar>
            <w:vAlign w:val="center"/>
          </w:tcPr>
          <w:p w14:paraId="7F5FCD78" w14:textId="77777777" w:rsidR="0085377C" w:rsidRDefault="0085377C" w:rsidP="00867652">
            <w:pPr>
              <w:pStyle w:val="DMETW26179BIPCRnew"/>
              <w:jc w:val="right"/>
              <w:rPr>
                <w:rFonts w:ascii="Verdana" w:eastAsia="Verdana" w:hAnsi="Verdana" w:cs="Verdana"/>
                <w:noProof/>
                <w:color w:val="FFFFFF"/>
                <w:sz w:val="18"/>
              </w:rPr>
            </w:pPr>
            <w:r>
              <w:rPr>
                <w:rFonts w:ascii="Verdana" w:hAnsi="Verdana"/>
                <w:noProof/>
                <w:color w:val="FFFFFF"/>
                <w:sz w:val="18"/>
              </w:rPr>
              <w:t>USD</w:t>
            </w:r>
          </w:p>
        </w:tc>
        <w:tc>
          <w:tcPr>
            <w:tcW w:w="1363" w:type="dxa"/>
            <w:tcBorders>
              <w:top w:val="nil"/>
              <w:left w:val="nil"/>
              <w:bottom w:val="nil"/>
              <w:right w:val="nil"/>
              <w:tl2br w:val="nil"/>
              <w:tr2bl w:val="nil"/>
            </w:tcBorders>
            <w:shd w:val="solid" w:color="016794" w:fill="FFFFFF"/>
            <w:tcMar>
              <w:left w:w="60" w:type="dxa"/>
              <w:right w:w="60" w:type="dxa"/>
            </w:tcMar>
            <w:vAlign w:val="center"/>
          </w:tcPr>
          <w:p w14:paraId="195A8283" w14:textId="77777777" w:rsidR="0085377C" w:rsidRDefault="0085377C" w:rsidP="00867652">
            <w:pPr>
              <w:pStyle w:val="DMETW26179BIPCRnew"/>
              <w:jc w:val="right"/>
              <w:rPr>
                <w:rFonts w:ascii="Verdana" w:eastAsia="Verdana" w:hAnsi="Verdana" w:cs="Verdana"/>
                <w:noProof/>
                <w:color w:val="FFFFFF"/>
                <w:sz w:val="18"/>
              </w:rPr>
            </w:pPr>
            <w:r>
              <w:rPr>
                <w:rFonts w:ascii="Verdana" w:hAnsi="Verdana"/>
                <w:noProof/>
                <w:color w:val="FFFFFF"/>
                <w:sz w:val="18"/>
              </w:rPr>
              <w:t>euro</w:t>
            </w:r>
          </w:p>
        </w:tc>
        <w:tc>
          <w:tcPr>
            <w:tcW w:w="1363" w:type="dxa"/>
            <w:tcBorders>
              <w:top w:val="nil"/>
              <w:left w:val="nil"/>
              <w:bottom w:val="nil"/>
              <w:right w:val="nil"/>
              <w:tl2br w:val="nil"/>
              <w:tr2bl w:val="nil"/>
            </w:tcBorders>
            <w:shd w:val="solid" w:color="016794" w:fill="FFFFFF"/>
            <w:tcMar>
              <w:left w:w="60" w:type="dxa"/>
              <w:right w:w="60" w:type="dxa"/>
            </w:tcMar>
            <w:vAlign w:val="center"/>
          </w:tcPr>
          <w:p w14:paraId="404D9044" w14:textId="77777777" w:rsidR="0085377C" w:rsidRDefault="0085377C" w:rsidP="00867652">
            <w:pPr>
              <w:pStyle w:val="DMETW26179BIPCRnew"/>
              <w:jc w:val="right"/>
              <w:rPr>
                <w:rFonts w:ascii="Verdana" w:eastAsia="Verdana" w:hAnsi="Verdana" w:cs="Verdana"/>
                <w:noProof/>
                <w:color w:val="FFFFFF"/>
                <w:sz w:val="18"/>
              </w:rPr>
            </w:pPr>
            <w:r>
              <w:rPr>
                <w:rFonts w:ascii="Verdana" w:hAnsi="Verdana"/>
                <w:noProof/>
                <w:color w:val="FFFFFF"/>
                <w:sz w:val="18"/>
              </w:rPr>
              <w:t>Övriga</w:t>
            </w:r>
          </w:p>
        </w:tc>
        <w:tc>
          <w:tcPr>
            <w:tcW w:w="1366" w:type="dxa"/>
            <w:tcBorders>
              <w:top w:val="nil"/>
              <w:left w:val="nil"/>
              <w:bottom w:val="nil"/>
              <w:right w:val="nil"/>
              <w:tl2br w:val="nil"/>
              <w:tr2bl w:val="nil"/>
            </w:tcBorders>
            <w:shd w:val="solid" w:color="016794" w:fill="FFFFFF"/>
            <w:tcMar>
              <w:left w:w="60" w:type="dxa"/>
              <w:right w:w="60" w:type="dxa"/>
            </w:tcMar>
            <w:vAlign w:val="center"/>
          </w:tcPr>
          <w:p w14:paraId="7AA44EC6" w14:textId="77777777" w:rsidR="0085377C" w:rsidRDefault="0085377C" w:rsidP="00867652">
            <w:pPr>
              <w:pStyle w:val="DMETW26179BIPCRnew"/>
              <w:jc w:val="right"/>
              <w:rPr>
                <w:rFonts w:ascii="Verdana" w:eastAsia="Verdana" w:hAnsi="Verdana" w:cs="Verdana"/>
                <w:noProof/>
                <w:color w:val="FFFFFF"/>
                <w:sz w:val="18"/>
              </w:rPr>
            </w:pPr>
            <w:r>
              <w:rPr>
                <w:rFonts w:ascii="Verdana" w:hAnsi="Verdana"/>
                <w:noProof/>
                <w:color w:val="FFFFFF"/>
                <w:sz w:val="18"/>
              </w:rPr>
              <w:t>Totalt</w:t>
            </w:r>
          </w:p>
        </w:tc>
        <w:tc>
          <w:tcPr>
            <w:tcW w:w="1363" w:type="dxa"/>
            <w:tcBorders>
              <w:top w:val="nil"/>
              <w:left w:val="nil"/>
              <w:bottom w:val="nil"/>
              <w:right w:val="nil"/>
              <w:tl2br w:val="nil"/>
              <w:tr2bl w:val="nil"/>
            </w:tcBorders>
            <w:shd w:val="solid" w:color="016794" w:fill="FFFFFF"/>
            <w:tcMar>
              <w:left w:w="60" w:type="dxa"/>
              <w:right w:w="60" w:type="dxa"/>
            </w:tcMar>
            <w:vAlign w:val="center"/>
          </w:tcPr>
          <w:p w14:paraId="0C6F0C7A" w14:textId="77777777" w:rsidR="0085377C" w:rsidRDefault="0085377C" w:rsidP="00867652">
            <w:pPr>
              <w:pStyle w:val="DMETW26179BIPCRnew"/>
              <w:jc w:val="right"/>
              <w:rPr>
                <w:rFonts w:ascii="Verdana" w:eastAsia="Verdana" w:hAnsi="Verdana" w:cs="Verdana"/>
                <w:noProof/>
                <w:color w:val="FFFFFF"/>
                <w:sz w:val="18"/>
              </w:rPr>
            </w:pPr>
            <w:r>
              <w:rPr>
                <w:rFonts w:ascii="Verdana" w:hAnsi="Verdana"/>
                <w:noProof/>
                <w:color w:val="FFFFFF"/>
                <w:sz w:val="18"/>
              </w:rPr>
              <w:t>USD</w:t>
            </w:r>
          </w:p>
        </w:tc>
        <w:tc>
          <w:tcPr>
            <w:tcW w:w="1363" w:type="dxa"/>
            <w:tcBorders>
              <w:top w:val="nil"/>
              <w:left w:val="nil"/>
              <w:bottom w:val="nil"/>
              <w:right w:val="nil"/>
              <w:tl2br w:val="nil"/>
              <w:tr2bl w:val="nil"/>
            </w:tcBorders>
            <w:shd w:val="solid" w:color="016794" w:fill="FFFFFF"/>
            <w:tcMar>
              <w:left w:w="60" w:type="dxa"/>
              <w:right w:w="60" w:type="dxa"/>
            </w:tcMar>
            <w:vAlign w:val="center"/>
          </w:tcPr>
          <w:p w14:paraId="1B3E5241" w14:textId="77777777" w:rsidR="0085377C" w:rsidRDefault="0085377C" w:rsidP="00867652">
            <w:pPr>
              <w:pStyle w:val="DMETW26179BIPCRnew"/>
              <w:jc w:val="right"/>
              <w:rPr>
                <w:rFonts w:ascii="Verdana" w:eastAsia="Verdana" w:hAnsi="Verdana" w:cs="Verdana"/>
                <w:noProof/>
                <w:color w:val="FFFFFF"/>
                <w:sz w:val="18"/>
              </w:rPr>
            </w:pPr>
            <w:r>
              <w:rPr>
                <w:rFonts w:ascii="Verdana" w:hAnsi="Verdana"/>
                <w:noProof/>
                <w:color w:val="FFFFFF"/>
                <w:sz w:val="18"/>
              </w:rPr>
              <w:t>euro</w:t>
            </w:r>
          </w:p>
        </w:tc>
        <w:tc>
          <w:tcPr>
            <w:tcW w:w="1363" w:type="dxa"/>
            <w:tcBorders>
              <w:top w:val="nil"/>
              <w:left w:val="nil"/>
              <w:bottom w:val="nil"/>
              <w:right w:val="nil"/>
              <w:tl2br w:val="nil"/>
              <w:tr2bl w:val="nil"/>
            </w:tcBorders>
            <w:shd w:val="solid" w:color="016794" w:fill="FFFFFF"/>
            <w:tcMar>
              <w:left w:w="60" w:type="dxa"/>
              <w:right w:w="60" w:type="dxa"/>
            </w:tcMar>
            <w:vAlign w:val="center"/>
          </w:tcPr>
          <w:p w14:paraId="40E6485A" w14:textId="77777777" w:rsidR="0085377C" w:rsidRDefault="0085377C" w:rsidP="00867652">
            <w:pPr>
              <w:pStyle w:val="DMETW26179BIPCRnew"/>
              <w:jc w:val="right"/>
              <w:rPr>
                <w:rFonts w:ascii="Verdana" w:eastAsia="Verdana" w:hAnsi="Verdana" w:cs="Verdana"/>
                <w:noProof/>
                <w:color w:val="FFFFFF"/>
                <w:sz w:val="18"/>
              </w:rPr>
            </w:pPr>
            <w:r>
              <w:rPr>
                <w:rFonts w:ascii="Verdana" w:hAnsi="Verdana"/>
                <w:noProof/>
                <w:color w:val="FFFFFF"/>
                <w:sz w:val="18"/>
              </w:rPr>
              <w:t>Totalt</w:t>
            </w:r>
          </w:p>
        </w:tc>
      </w:tr>
      <w:tr w:rsidR="0085377C" w14:paraId="2650E65C" w14:textId="77777777" w:rsidTr="0085377C">
        <w:trPr>
          <w:gridAfter w:val="1"/>
          <w:wAfter w:w="7" w:type="dxa"/>
          <w:trHeight w:hRule="exact" w:val="264"/>
        </w:trPr>
        <w:tc>
          <w:tcPr>
            <w:tcW w:w="4771" w:type="dxa"/>
            <w:tcBorders>
              <w:top w:val="nil"/>
              <w:left w:val="nil"/>
              <w:bottom w:val="nil"/>
              <w:right w:val="nil"/>
              <w:tl2br w:val="nil"/>
              <w:tr2bl w:val="nil"/>
            </w:tcBorders>
            <w:shd w:val="clear" w:color="auto" w:fill="auto"/>
            <w:tcMar>
              <w:left w:w="60" w:type="dxa"/>
              <w:right w:w="60" w:type="dxa"/>
            </w:tcMar>
            <w:vAlign w:val="center"/>
          </w:tcPr>
          <w:p w14:paraId="0C112395" w14:textId="77777777" w:rsidR="0085377C" w:rsidRDefault="0085377C" w:rsidP="00867652">
            <w:pPr>
              <w:pStyle w:val="DMETW26179BIPCRnew"/>
              <w:rPr>
                <w:rFonts w:ascii="Verdana" w:eastAsia="Verdana" w:hAnsi="Verdana" w:cs="Verdana"/>
                <w:b/>
                <w:noProof/>
                <w:sz w:val="18"/>
              </w:rPr>
            </w:pPr>
            <w:r>
              <w:rPr>
                <w:rFonts w:ascii="Verdana" w:hAnsi="Verdana"/>
                <w:b/>
                <w:noProof/>
                <w:sz w:val="18"/>
              </w:rPr>
              <w:t>Finansiella tillgångar</w:t>
            </w:r>
          </w:p>
        </w:tc>
        <w:tc>
          <w:tcPr>
            <w:tcW w:w="1362" w:type="dxa"/>
            <w:tcBorders>
              <w:top w:val="nil"/>
              <w:left w:val="nil"/>
              <w:bottom w:val="nil"/>
              <w:right w:val="nil"/>
              <w:tl2br w:val="nil"/>
              <w:tr2bl w:val="nil"/>
            </w:tcBorders>
            <w:shd w:val="clear" w:color="auto" w:fill="auto"/>
            <w:tcMar>
              <w:left w:w="60" w:type="dxa"/>
              <w:right w:w="60" w:type="dxa"/>
            </w:tcMar>
            <w:vAlign w:val="center"/>
          </w:tcPr>
          <w:p w14:paraId="088ECEF1" w14:textId="77777777" w:rsidR="0085377C" w:rsidRDefault="0085377C" w:rsidP="00867652">
            <w:pPr>
              <w:pStyle w:val="DMETW26179BIPCRnew"/>
              <w:jc w:val="right"/>
              <w:rPr>
                <w:rFonts w:ascii="Verdana" w:eastAsia="Verdana" w:hAnsi="Verdana" w:cs="Verdana"/>
                <w:noProof/>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14:paraId="69A5B5C9" w14:textId="77777777" w:rsidR="0085377C" w:rsidRDefault="0085377C" w:rsidP="00867652">
            <w:pPr>
              <w:pStyle w:val="DMETW26179BIPCRnew"/>
              <w:jc w:val="right"/>
              <w:rPr>
                <w:rFonts w:ascii="Verdana" w:eastAsia="Verdana" w:hAnsi="Verdana" w:cs="Verdana"/>
                <w:noProof/>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14:paraId="153BCFBE" w14:textId="77777777" w:rsidR="0085377C" w:rsidRDefault="0085377C" w:rsidP="00867652">
            <w:pPr>
              <w:pStyle w:val="DMETW26179BIPCRnew"/>
              <w:jc w:val="right"/>
              <w:rPr>
                <w:rFonts w:ascii="Verdana" w:eastAsia="Verdana" w:hAnsi="Verdana" w:cs="Verdana"/>
                <w:noProof/>
                <w:sz w:val="18"/>
              </w:rPr>
            </w:pPr>
          </w:p>
        </w:tc>
        <w:tc>
          <w:tcPr>
            <w:tcW w:w="1366" w:type="dxa"/>
            <w:tcBorders>
              <w:top w:val="nil"/>
              <w:left w:val="nil"/>
              <w:bottom w:val="nil"/>
              <w:right w:val="nil"/>
              <w:tl2br w:val="nil"/>
              <w:tr2bl w:val="nil"/>
            </w:tcBorders>
            <w:shd w:val="clear" w:color="auto" w:fill="auto"/>
            <w:tcMar>
              <w:left w:w="60" w:type="dxa"/>
              <w:right w:w="60" w:type="dxa"/>
            </w:tcMar>
            <w:vAlign w:val="center"/>
          </w:tcPr>
          <w:p w14:paraId="329D58D5" w14:textId="77777777" w:rsidR="0085377C" w:rsidRDefault="0085377C" w:rsidP="00867652">
            <w:pPr>
              <w:pStyle w:val="DMETW26179BIPCRnew"/>
              <w:jc w:val="right"/>
              <w:rPr>
                <w:rFonts w:ascii="Verdana" w:eastAsia="Verdana" w:hAnsi="Verdana" w:cs="Verdana"/>
                <w:noProof/>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14:paraId="5965AEAE" w14:textId="77777777" w:rsidR="0085377C" w:rsidRDefault="0085377C" w:rsidP="00867652">
            <w:pPr>
              <w:pStyle w:val="DMETW26179BIPCRnew"/>
              <w:jc w:val="right"/>
              <w:rPr>
                <w:rFonts w:ascii="Verdana" w:eastAsia="Verdana" w:hAnsi="Verdana" w:cs="Verdana"/>
                <w:noProof/>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14:paraId="2CEB381B" w14:textId="77777777" w:rsidR="0085377C" w:rsidRDefault="0085377C" w:rsidP="00867652">
            <w:pPr>
              <w:pStyle w:val="DMETW26179BIPCRnew"/>
              <w:jc w:val="right"/>
              <w:rPr>
                <w:rFonts w:ascii="Verdana" w:eastAsia="Verdana" w:hAnsi="Verdana" w:cs="Verdana"/>
                <w:noProof/>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14:paraId="56D4370E" w14:textId="77777777" w:rsidR="0085377C" w:rsidRDefault="0085377C" w:rsidP="00867652">
            <w:pPr>
              <w:pStyle w:val="DMETW26179BIPCRnew"/>
              <w:jc w:val="right"/>
              <w:rPr>
                <w:rFonts w:ascii="Verdana" w:eastAsia="Verdana" w:hAnsi="Verdana" w:cs="Verdana"/>
                <w:noProof/>
                <w:sz w:val="18"/>
              </w:rPr>
            </w:pPr>
          </w:p>
        </w:tc>
      </w:tr>
      <w:tr w:rsidR="0085377C" w14:paraId="3B1E8D62" w14:textId="77777777" w:rsidTr="00A63FFD">
        <w:trPr>
          <w:gridAfter w:val="1"/>
          <w:wAfter w:w="7" w:type="dxa"/>
          <w:trHeight w:hRule="exact" w:val="439"/>
        </w:trPr>
        <w:tc>
          <w:tcPr>
            <w:tcW w:w="4771" w:type="dxa"/>
            <w:tcBorders>
              <w:top w:val="nil"/>
              <w:left w:val="nil"/>
              <w:bottom w:val="nil"/>
              <w:right w:val="nil"/>
              <w:tl2br w:val="nil"/>
              <w:tr2bl w:val="nil"/>
            </w:tcBorders>
            <w:shd w:val="clear" w:color="auto" w:fill="auto"/>
            <w:tcMar>
              <w:left w:w="60" w:type="dxa"/>
              <w:right w:w="60" w:type="dxa"/>
            </w:tcMar>
            <w:vAlign w:val="bottom"/>
          </w:tcPr>
          <w:p w14:paraId="08A21BD6" w14:textId="77777777" w:rsidR="0085377C" w:rsidRPr="0000219B" w:rsidRDefault="0085377C" w:rsidP="00867652">
            <w:pPr>
              <w:pStyle w:val="DMETW26179BIPCRnew"/>
              <w:rPr>
                <w:rFonts w:ascii="Verdana" w:eastAsia="Verdana" w:hAnsi="Verdana" w:cs="Verdana"/>
                <w:i/>
                <w:noProof/>
                <w:sz w:val="18"/>
                <w:lang w:val="sv-SE"/>
              </w:rPr>
            </w:pPr>
            <w:r w:rsidRPr="0000219B">
              <w:rPr>
                <w:rFonts w:ascii="Verdana" w:hAnsi="Verdana"/>
                <w:i/>
                <w:noProof/>
                <w:sz w:val="18"/>
                <w:lang w:val="sv-SE"/>
              </w:rPr>
              <w:t>Finansiella tillgångar till upplupet anskaffningsvärde</w:t>
            </w:r>
          </w:p>
        </w:tc>
        <w:tc>
          <w:tcPr>
            <w:tcW w:w="1362" w:type="dxa"/>
            <w:tcBorders>
              <w:top w:val="nil"/>
              <w:left w:val="nil"/>
              <w:bottom w:val="nil"/>
              <w:right w:val="nil"/>
              <w:tl2br w:val="nil"/>
              <w:tr2bl w:val="nil"/>
            </w:tcBorders>
            <w:shd w:val="clear" w:color="auto" w:fill="auto"/>
            <w:tcMar>
              <w:left w:w="60" w:type="dxa"/>
              <w:right w:w="60" w:type="dxa"/>
            </w:tcMar>
            <w:vAlign w:val="center"/>
          </w:tcPr>
          <w:p w14:paraId="4E128E00"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38DE64C0" w14:textId="77777777" w:rsidR="0085377C" w:rsidRDefault="0085377C" w:rsidP="00867652">
            <w:pPr>
              <w:pStyle w:val="DMETW26179BIPCRnew"/>
              <w:jc w:val="right"/>
              <w:rPr>
                <w:rFonts w:ascii="Verdana" w:eastAsia="Verdana" w:hAnsi="Verdana" w:cs="Verdana"/>
                <w:noProof/>
                <w:sz w:val="18"/>
              </w:rPr>
            </w:pPr>
            <w:r>
              <w:rPr>
                <w:rFonts w:ascii="Verdana" w:hAnsi="Verdana"/>
                <w:noProof/>
                <w:sz w:val="18"/>
              </w:rPr>
              <w:t xml:space="preserve"> 6</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46CBEFEB" w14:textId="77777777" w:rsidR="0085377C" w:rsidRDefault="0085377C" w:rsidP="00867652">
            <w:pPr>
              <w:pStyle w:val="DMETW26179BIPCRnew"/>
              <w:jc w:val="right"/>
              <w:rPr>
                <w:rFonts w:ascii="Verdana" w:eastAsia="Verdana" w:hAnsi="Verdana" w:cs="Verdana"/>
                <w:noProof/>
                <w:sz w:val="18"/>
              </w:rPr>
            </w:pPr>
          </w:p>
        </w:tc>
        <w:tc>
          <w:tcPr>
            <w:tcW w:w="1366" w:type="dxa"/>
            <w:tcBorders>
              <w:top w:val="nil"/>
              <w:left w:val="nil"/>
              <w:bottom w:val="nil"/>
              <w:right w:val="nil"/>
              <w:tl2br w:val="nil"/>
              <w:tr2bl w:val="nil"/>
            </w:tcBorders>
            <w:shd w:val="clear" w:color="auto" w:fill="auto"/>
            <w:tcMar>
              <w:left w:w="60" w:type="dxa"/>
              <w:right w:w="60" w:type="dxa"/>
            </w:tcMar>
            <w:vAlign w:val="center"/>
          </w:tcPr>
          <w:p w14:paraId="18BFDFDE"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 xml:space="preserve"> 6</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13FC04CB" w14:textId="77777777" w:rsidR="0085377C" w:rsidRDefault="0085377C" w:rsidP="00867652">
            <w:pPr>
              <w:pStyle w:val="DMETW26179BIPCRnew"/>
              <w:jc w:val="right"/>
              <w:rPr>
                <w:rFonts w:ascii="Verdana" w:eastAsia="Verdana" w:hAnsi="Verdana" w:cs="Verdana"/>
                <w:noProof/>
                <w:sz w:val="18"/>
              </w:rPr>
            </w:pPr>
            <w:r>
              <w:rPr>
                <w:rFonts w:ascii="Verdana" w:hAnsi="Verdana"/>
                <w:noProof/>
                <w:sz w:val="18"/>
              </w:rPr>
              <w:t>–</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46509B9D" w14:textId="77777777" w:rsidR="0085377C" w:rsidRDefault="0085377C" w:rsidP="00867652">
            <w:pPr>
              <w:pStyle w:val="DMETW26179BIPCRnew"/>
              <w:jc w:val="right"/>
              <w:rPr>
                <w:rFonts w:ascii="Verdana" w:eastAsia="Verdana" w:hAnsi="Verdana" w:cs="Verdana"/>
                <w:noProof/>
                <w:sz w:val="18"/>
              </w:rPr>
            </w:pPr>
            <w:r>
              <w:rPr>
                <w:rFonts w:ascii="Verdana" w:hAnsi="Verdana"/>
                <w:noProof/>
                <w:sz w:val="18"/>
              </w:rPr>
              <w:t>–</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1D6EB4E6"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w:t>
            </w:r>
          </w:p>
        </w:tc>
      </w:tr>
      <w:tr w:rsidR="0085377C" w14:paraId="4F6B5933" w14:textId="77777777" w:rsidTr="00A63FFD">
        <w:trPr>
          <w:gridAfter w:val="1"/>
          <w:wAfter w:w="7" w:type="dxa"/>
          <w:trHeight w:hRule="exact" w:val="431"/>
        </w:trPr>
        <w:tc>
          <w:tcPr>
            <w:tcW w:w="4771" w:type="dxa"/>
            <w:tcBorders>
              <w:top w:val="nil"/>
              <w:left w:val="nil"/>
              <w:bottom w:val="nil"/>
              <w:right w:val="nil"/>
              <w:tl2br w:val="nil"/>
              <w:tr2bl w:val="nil"/>
            </w:tcBorders>
            <w:shd w:val="clear" w:color="auto" w:fill="auto"/>
            <w:tcMar>
              <w:left w:w="60" w:type="dxa"/>
              <w:right w:w="60" w:type="dxa"/>
            </w:tcMar>
            <w:vAlign w:val="bottom"/>
          </w:tcPr>
          <w:p w14:paraId="1E22BA6D" w14:textId="77777777" w:rsidR="0085377C" w:rsidRPr="0000219B" w:rsidRDefault="0085377C" w:rsidP="00867652">
            <w:pPr>
              <w:pStyle w:val="DMETW26179BIPCRnew"/>
              <w:rPr>
                <w:rFonts w:ascii="Verdana" w:eastAsia="Verdana" w:hAnsi="Verdana" w:cs="Verdana"/>
                <w:i/>
                <w:noProof/>
                <w:sz w:val="18"/>
                <w:lang w:val="sv-SE"/>
              </w:rPr>
            </w:pPr>
            <w:r w:rsidRPr="0000219B">
              <w:rPr>
                <w:rFonts w:ascii="Verdana" w:hAnsi="Verdana"/>
                <w:i/>
                <w:noProof/>
                <w:sz w:val="18"/>
                <w:lang w:val="sv-SE"/>
              </w:rPr>
              <w:t>Finansiella tillgångar värderade till verkligt värde via resultatet*</w:t>
            </w:r>
          </w:p>
        </w:tc>
        <w:tc>
          <w:tcPr>
            <w:tcW w:w="1362" w:type="dxa"/>
            <w:tcBorders>
              <w:top w:val="nil"/>
              <w:left w:val="nil"/>
              <w:bottom w:val="nil"/>
              <w:right w:val="nil"/>
              <w:tl2br w:val="nil"/>
              <w:tr2bl w:val="nil"/>
            </w:tcBorders>
            <w:shd w:val="clear" w:color="auto" w:fill="auto"/>
            <w:tcMar>
              <w:left w:w="60" w:type="dxa"/>
              <w:right w:w="60" w:type="dxa"/>
            </w:tcMar>
            <w:vAlign w:val="center"/>
          </w:tcPr>
          <w:p w14:paraId="3556A890" w14:textId="77777777" w:rsidR="0085377C" w:rsidRDefault="0085377C" w:rsidP="00867652">
            <w:pPr>
              <w:pStyle w:val="DMETW26179BIPCRnew"/>
              <w:jc w:val="right"/>
              <w:rPr>
                <w:rFonts w:ascii="Verdana" w:eastAsia="Verdana" w:hAnsi="Verdana" w:cs="Verdana"/>
                <w:noProof/>
                <w:sz w:val="18"/>
              </w:rPr>
            </w:pPr>
            <w:r w:rsidRPr="0000219B">
              <w:rPr>
                <w:rFonts w:ascii="Verdana" w:hAnsi="Verdana"/>
                <w:noProof/>
                <w:sz w:val="18"/>
                <w:lang w:val="sv-SE"/>
              </w:rPr>
              <w:t xml:space="preserve"> </w:t>
            </w:r>
            <w:r>
              <w:rPr>
                <w:rFonts w:ascii="Verdana" w:hAnsi="Verdana"/>
                <w:noProof/>
                <w:sz w:val="18"/>
              </w:rPr>
              <w:t>14</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588D624B" w14:textId="77777777" w:rsidR="0085377C" w:rsidRDefault="0085377C" w:rsidP="00867652">
            <w:pPr>
              <w:pStyle w:val="DMETW26179BIPCRnew"/>
              <w:jc w:val="right"/>
              <w:rPr>
                <w:rFonts w:ascii="Verdana" w:eastAsia="Verdana" w:hAnsi="Verdana" w:cs="Verdana"/>
                <w:noProof/>
                <w:sz w:val="18"/>
              </w:rPr>
            </w:pPr>
            <w:r>
              <w:rPr>
                <w:rFonts w:ascii="Verdana" w:hAnsi="Verdana"/>
                <w:noProof/>
                <w:sz w:val="18"/>
              </w:rPr>
              <w:t xml:space="preserve"> 42</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4300CA1C" w14:textId="77777777" w:rsidR="0085377C" w:rsidRDefault="0085377C" w:rsidP="00867652">
            <w:pPr>
              <w:pStyle w:val="DMETW26179BIPCRnew"/>
              <w:jc w:val="right"/>
              <w:rPr>
                <w:rFonts w:ascii="Verdana" w:eastAsia="Verdana" w:hAnsi="Verdana" w:cs="Verdana"/>
                <w:noProof/>
                <w:sz w:val="18"/>
              </w:rPr>
            </w:pPr>
            <w:r>
              <w:rPr>
                <w:rFonts w:ascii="Verdana" w:hAnsi="Verdana"/>
                <w:noProof/>
                <w:sz w:val="18"/>
              </w:rPr>
              <w:t xml:space="preserve"> 9</w:t>
            </w:r>
          </w:p>
        </w:tc>
        <w:tc>
          <w:tcPr>
            <w:tcW w:w="1366" w:type="dxa"/>
            <w:tcBorders>
              <w:top w:val="nil"/>
              <w:left w:val="nil"/>
              <w:bottom w:val="nil"/>
              <w:right w:val="nil"/>
              <w:tl2br w:val="nil"/>
              <w:tr2bl w:val="nil"/>
            </w:tcBorders>
            <w:shd w:val="clear" w:color="auto" w:fill="auto"/>
            <w:tcMar>
              <w:left w:w="60" w:type="dxa"/>
              <w:right w:w="60" w:type="dxa"/>
            </w:tcMar>
            <w:vAlign w:val="center"/>
          </w:tcPr>
          <w:p w14:paraId="10567F79"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 xml:space="preserve"> 65</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6164FCA1" w14:textId="77777777" w:rsidR="0085377C" w:rsidRDefault="0085377C" w:rsidP="00867652">
            <w:pPr>
              <w:pStyle w:val="DMETW26179BIPCRnew"/>
              <w:jc w:val="right"/>
              <w:rPr>
                <w:rFonts w:ascii="Verdana" w:eastAsia="Verdana" w:hAnsi="Verdana" w:cs="Verdana"/>
                <w:noProof/>
                <w:sz w:val="18"/>
              </w:rPr>
            </w:pPr>
            <w:r>
              <w:rPr>
                <w:rFonts w:ascii="Verdana" w:hAnsi="Verdana"/>
                <w:noProof/>
                <w:sz w:val="18"/>
              </w:rPr>
              <w:t xml:space="preserve"> 8</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7A3C84C0" w14:textId="77777777" w:rsidR="0085377C" w:rsidRDefault="0085377C" w:rsidP="00867652">
            <w:pPr>
              <w:pStyle w:val="DMETW26179BIPCRnew"/>
              <w:jc w:val="right"/>
              <w:rPr>
                <w:rFonts w:ascii="Verdana" w:eastAsia="Verdana" w:hAnsi="Verdana" w:cs="Verdana"/>
                <w:noProof/>
                <w:sz w:val="18"/>
              </w:rPr>
            </w:pPr>
            <w:r>
              <w:rPr>
                <w:rFonts w:ascii="Verdana" w:hAnsi="Verdana"/>
                <w:noProof/>
                <w:sz w:val="18"/>
              </w:rPr>
              <w:t xml:space="preserve"> 30</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7EBDB8E6"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 xml:space="preserve"> 39</w:t>
            </w:r>
          </w:p>
        </w:tc>
      </w:tr>
      <w:tr w:rsidR="0085377C" w14:paraId="2B45A328" w14:textId="77777777" w:rsidTr="0085377C">
        <w:trPr>
          <w:gridAfter w:val="1"/>
          <w:wAfter w:w="7" w:type="dxa"/>
          <w:trHeight w:hRule="exact" w:val="264"/>
        </w:trPr>
        <w:tc>
          <w:tcPr>
            <w:tcW w:w="4771" w:type="dxa"/>
            <w:tcBorders>
              <w:top w:val="nil"/>
              <w:left w:val="nil"/>
              <w:bottom w:val="nil"/>
              <w:right w:val="nil"/>
              <w:tl2br w:val="nil"/>
              <w:tr2bl w:val="nil"/>
            </w:tcBorders>
            <w:shd w:val="clear" w:color="auto" w:fill="auto"/>
            <w:tcMar>
              <w:left w:w="60" w:type="dxa"/>
              <w:right w:w="60" w:type="dxa"/>
            </w:tcMar>
            <w:vAlign w:val="bottom"/>
          </w:tcPr>
          <w:p w14:paraId="6449C6ED" w14:textId="77777777" w:rsidR="0085377C" w:rsidRDefault="0085377C" w:rsidP="00867652">
            <w:pPr>
              <w:pStyle w:val="DMETW26179BIPCRnew"/>
              <w:rPr>
                <w:rFonts w:ascii="Verdana" w:eastAsia="Verdana" w:hAnsi="Verdana" w:cs="Verdana"/>
                <w:i/>
                <w:noProof/>
                <w:sz w:val="18"/>
              </w:rPr>
            </w:pPr>
            <w:r>
              <w:rPr>
                <w:rFonts w:ascii="Verdana" w:hAnsi="Verdana"/>
                <w:i/>
                <w:noProof/>
                <w:sz w:val="18"/>
              </w:rPr>
              <w:t>Fordringar**</w:t>
            </w:r>
          </w:p>
        </w:tc>
        <w:tc>
          <w:tcPr>
            <w:tcW w:w="1362" w:type="dxa"/>
            <w:tcBorders>
              <w:top w:val="nil"/>
              <w:left w:val="nil"/>
              <w:bottom w:val="nil"/>
              <w:right w:val="nil"/>
              <w:tl2br w:val="nil"/>
              <w:tr2bl w:val="nil"/>
            </w:tcBorders>
            <w:shd w:val="clear" w:color="auto" w:fill="auto"/>
            <w:tcMar>
              <w:left w:w="60" w:type="dxa"/>
              <w:right w:w="60" w:type="dxa"/>
            </w:tcMar>
            <w:vAlign w:val="center"/>
          </w:tcPr>
          <w:p w14:paraId="7D616449"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 xml:space="preserve"> 6</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1C513DD5"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 xml:space="preserve"> 4</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73BDCAD9"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w:t>
            </w:r>
          </w:p>
        </w:tc>
        <w:tc>
          <w:tcPr>
            <w:tcW w:w="1366" w:type="dxa"/>
            <w:tcBorders>
              <w:top w:val="nil"/>
              <w:left w:val="nil"/>
              <w:bottom w:val="nil"/>
              <w:right w:val="nil"/>
              <w:tl2br w:val="nil"/>
              <w:tr2bl w:val="nil"/>
            </w:tcBorders>
            <w:shd w:val="clear" w:color="auto" w:fill="auto"/>
            <w:tcMar>
              <w:left w:w="60" w:type="dxa"/>
              <w:right w:w="60" w:type="dxa"/>
            </w:tcMar>
            <w:vAlign w:val="center"/>
          </w:tcPr>
          <w:p w14:paraId="531BE90E"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 xml:space="preserve"> 10</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70C8B299"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5E7882BA"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 xml:space="preserve"> 8</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503C102E"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 xml:space="preserve"> 8</w:t>
            </w:r>
          </w:p>
        </w:tc>
      </w:tr>
      <w:tr w:rsidR="0085377C" w14:paraId="0FA44E44" w14:textId="77777777" w:rsidTr="0085377C">
        <w:trPr>
          <w:gridAfter w:val="1"/>
          <w:wAfter w:w="7" w:type="dxa"/>
          <w:trHeight w:hRule="exact" w:val="264"/>
        </w:trPr>
        <w:tc>
          <w:tcPr>
            <w:tcW w:w="4771" w:type="dxa"/>
            <w:tcBorders>
              <w:top w:val="nil"/>
              <w:left w:val="nil"/>
              <w:bottom w:val="single" w:sz="4" w:space="0" w:color="016794"/>
              <w:right w:val="nil"/>
              <w:tl2br w:val="nil"/>
              <w:tr2bl w:val="nil"/>
            </w:tcBorders>
            <w:shd w:val="clear" w:color="auto" w:fill="auto"/>
            <w:tcMar>
              <w:left w:w="60" w:type="dxa"/>
              <w:right w:w="60" w:type="dxa"/>
            </w:tcMar>
            <w:vAlign w:val="bottom"/>
          </w:tcPr>
          <w:p w14:paraId="29910555" w14:textId="77777777" w:rsidR="0085377C" w:rsidRDefault="0085377C" w:rsidP="00867652">
            <w:pPr>
              <w:pStyle w:val="DMETW26179BIPCRnew"/>
              <w:rPr>
                <w:rFonts w:ascii="Verdana" w:eastAsia="Verdana" w:hAnsi="Verdana" w:cs="Verdana"/>
                <w:i/>
                <w:noProof/>
                <w:sz w:val="18"/>
              </w:rPr>
            </w:pPr>
            <w:r>
              <w:rPr>
                <w:rFonts w:ascii="Verdana" w:hAnsi="Verdana"/>
                <w:i/>
                <w:noProof/>
                <w:sz w:val="18"/>
              </w:rPr>
              <w:t>Likvida medel</w:t>
            </w:r>
          </w:p>
        </w:tc>
        <w:tc>
          <w:tcPr>
            <w:tcW w:w="1362" w:type="dxa"/>
            <w:tcBorders>
              <w:top w:val="nil"/>
              <w:left w:val="nil"/>
              <w:bottom w:val="single" w:sz="4" w:space="0" w:color="016794"/>
              <w:right w:val="nil"/>
              <w:tl2br w:val="nil"/>
              <w:tr2bl w:val="nil"/>
            </w:tcBorders>
            <w:shd w:val="clear" w:color="auto" w:fill="auto"/>
            <w:tcMar>
              <w:left w:w="60" w:type="dxa"/>
              <w:right w:w="60" w:type="dxa"/>
            </w:tcMar>
            <w:vAlign w:val="center"/>
          </w:tcPr>
          <w:p w14:paraId="3B865284"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 xml:space="preserve"> 7</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2B18541E"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1 015</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5F5FC549"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 xml:space="preserve"> 5</w:t>
            </w:r>
          </w:p>
        </w:tc>
        <w:tc>
          <w:tcPr>
            <w:tcW w:w="1366" w:type="dxa"/>
            <w:tcBorders>
              <w:top w:val="nil"/>
              <w:left w:val="nil"/>
              <w:bottom w:val="single" w:sz="4" w:space="0" w:color="016794"/>
              <w:right w:val="nil"/>
              <w:tl2br w:val="nil"/>
              <w:tr2bl w:val="nil"/>
            </w:tcBorders>
            <w:shd w:val="clear" w:color="auto" w:fill="auto"/>
            <w:tcMar>
              <w:left w:w="60" w:type="dxa"/>
              <w:right w:w="60" w:type="dxa"/>
            </w:tcMar>
            <w:vAlign w:val="center"/>
          </w:tcPr>
          <w:p w14:paraId="782058CF"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1 027</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0BFBEE7F"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 xml:space="preserve"> 3</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5AF923D3"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 xml:space="preserve"> 991</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22E03D81"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 xml:space="preserve"> 994</w:t>
            </w:r>
          </w:p>
        </w:tc>
      </w:tr>
      <w:tr w:rsidR="0085377C" w14:paraId="5EFD63AA" w14:textId="77777777" w:rsidTr="0085377C">
        <w:trPr>
          <w:gridAfter w:val="1"/>
          <w:wAfter w:w="7" w:type="dxa"/>
          <w:trHeight w:hRule="exact" w:val="264"/>
        </w:trPr>
        <w:tc>
          <w:tcPr>
            <w:tcW w:w="477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D5B365C" w14:textId="77777777" w:rsidR="0085377C" w:rsidRDefault="0085377C" w:rsidP="00867652">
            <w:pPr>
              <w:pStyle w:val="DMETW26179BIPCRnew"/>
              <w:rPr>
                <w:rFonts w:ascii="Verdana" w:eastAsia="Verdana" w:hAnsi="Verdana" w:cs="Verdana"/>
                <w:b/>
                <w:noProof/>
                <w:sz w:val="18"/>
              </w:rPr>
            </w:pPr>
          </w:p>
        </w:tc>
        <w:tc>
          <w:tcPr>
            <w:tcW w:w="13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F412EFB"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 xml:space="preserve">  27</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2B41892"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 xml:space="preserve"> 1 067</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21F5428"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 xml:space="preserve">  14</w:t>
            </w:r>
          </w:p>
        </w:tc>
        <w:tc>
          <w:tcPr>
            <w:tcW w:w="136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6EC686F"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 xml:space="preserve"> 1 108</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66F455D"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 xml:space="preserve">  11</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5C4CEDD"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 xml:space="preserve"> 1 029</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A40B21A"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 xml:space="preserve"> 1 040</w:t>
            </w:r>
          </w:p>
        </w:tc>
      </w:tr>
      <w:tr w:rsidR="0085377C" w14:paraId="42DC2DAA" w14:textId="77777777" w:rsidTr="0085377C">
        <w:trPr>
          <w:gridAfter w:val="1"/>
          <w:wAfter w:w="7" w:type="dxa"/>
          <w:trHeight w:hRule="exact" w:val="264"/>
        </w:trPr>
        <w:tc>
          <w:tcPr>
            <w:tcW w:w="4771" w:type="dxa"/>
            <w:tcBorders>
              <w:top w:val="single" w:sz="4" w:space="0" w:color="016794"/>
              <w:left w:val="nil"/>
              <w:bottom w:val="nil"/>
              <w:right w:val="nil"/>
              <w:tl2br w:val="nil"/>
              <w:tr2bl w:val="nil"/>
            </w:tcBorders>
            <w:shd w:val="clear" w:color="auto" w:fill="auto"/>
            <w:tcMar>
              <w:left w:w="60" w:type="dxa"/>
              <w:right w:w="60" w:type="dxa"/>
            </w:tcMar>
            <w:vAlign w:val="center"/>
          </w:tcPr>
          <w:p w14:paraId="39E550E4" w14:textId="77777777" w:rsidR="0085377C" w:rsidRDefault="0085377C" w:rsidP="00867652">
            <w:pPr>
              <w:pStyle w:val="DMETW26179BIPCRnew"/>
              <w:rPr>
                <w:rFonts w:ascii="Verdana" w:eastAsia="Verdana" w:hAnsi="Verdana" w:cs="Verdana"/>
                <w:b/>
                <w:noProof/>
                <w:sz w:val="18"/>
              </w:rPr>
            </w:pPr>
            <w:r>
              <w:rPr>
                <w:rFonts w:ascii="Verdana" w:hAnsi="Verdana"/>
                <w:b/>
                <w:noProof/>
                <w:sz w:val="18"/>
              </w:rPr>
              <w:t>Finansiella skulder</w:t>
            </w:r>
          </w:p>
        </w:tc>
        <w:tc>
          <w:tcPr>
            <w:tcW w:w="1362" w:type="dxa"/>
            <w:tcBorders>
              <w:top w:val="single" w:sz="4" w:space="0" w:color="016794"/>
              <w:left w:val="nil"/>
              <w:bottom w:val="nil"/>
              <w:right w:val="nil"/>
              <w:tl2br w:val="nil"/>
              <w:tr2bl w:val="nil"/>
            </w:tcBorders>
            <w:shd w:val="clear" w:color="auto" w:fill="auto"/>
            <w:tcMar>
              <w:left w:w="60" w:type="dxa"/>
              <w:right w:w="60" w:type="dxa"/>
            </w:tcMar>
            <w:vAlign w:val="center"/>
          </w:tcPr>
          <w:p w14:paraId="2D5D1664" w14:textId="77777777" w:rsidR="0085377C" w:rsidRDefault="0085377C" w:rsidP="00867652">
            <w:pPr>
              <w:pStyle w:val="DMETW26179BIPCRnew"/>
              <w:jc w:val="right"/>
              <w:rPr>
                <w:rFonts w:ascii="Verdana" w:eastAsia="Verdana" w:hAnsi="Verdana" w:cs="Verdana"/>
                <w:noProof/>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14:paraId="6730D2D1" w14:textId="77777777" w:rsidR="0085377C" w:rsidRDefault="0085377C" w:rsidP="00867652">
            <w:pPr>
              <w:pStyle w:val="DMETW26179BIPCRnew"/>
              <w:jc w:val="right"/>
              <w:rPr>
                <w:rFonts w:ascii="Verdana" w:eastAsia="Verdana" w:hAnsi="Verdana" w:cs="Verdana"/>
                <w:noProof/>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14:paraId="5714899F" w14:textId="77777777" w:rsidR="0085377C" w:rsidRDefault="0085377C" w:rsidP="00867652">
            <w:pPr>
              <w:pStyle w:val="DMETW26179BIPCRnew"/>
              <w:jc w:val="right"/>
              <w:rPr>
                <w:rFonts w:ascii="Verdana" w:eastAsia="Verdana" w:hAnsi="Verdana" w:cs="Verdana"/>
                <w:noProof/>
                <w:sz w:val="18"/>
              </w:rPr>
            </w:pPr>
          </w:p>
        </w:tc>
        <w:tc>
          <w:tcPr>
            <w:tcW w:w="1366" w:type="dxa"/>
            <w:tcBorders>
              <w:top w:val="single" w:sz="4" w:space="0" w:color="016794"/>
              <w:left w:val="nil"/>
              <w:bottom w:val="nil"/>
              <w:right w:val="nil"/>
              <w:tl2br w:val="nil"/>
              <w:tr2bl w:val="nil"/>
            </w:tcBorders>
            <w:shd w:val="clear" w:color="auto" w:fill="auto"/>
            <w:tcMar>
              <w:left w:w="60" w:type="dxa"/>
              <w:right w:w="60" w:type="dxa"/>
            </w:tcMar>
            <w:vAlign w:val="center"/>
          </w:tcPr>
          <w:p w14:paraId="49F06F9A" w14:textId="77777777" w:rsidR="0085377C" w:rsidRDefault="0085377C" w:rsidP="00867652">
            <w:pPr>
              <w:pStyle w:val="DMETW26179BIPCRnew"/>
              <w:jc w:val="right"/>
              <w:rPr>
                <w:rFonts w:ascii="Verdana" w:eastAsia="Verdana" w:hAnsi="Verdana" w:cs="Verdana"/>
                <w:noProof/>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14:paraId="27F654CB" w14:textId="77777777" w:rsidR="0085377C" w:rsidRDefault="0085377C" w:rsidP="00867652">
            <w:pPr>
              <w:pStyle w:val="DMETW26179BIPCRnew"/>
              <w:jc w:val="right"/>
              <w:rPr>
                <w:rFonts w:ascii="Verdana" w:eastAsia="Verdana" w:hAnsi="Verdana" w:cs="Verdana"/>
                <w:noProof/>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14:paraId="301FAE2A" w14:textId="77777777" w:rsidR="0085377C" w:rsidRDefault="0085377C" w:rsidP="00867652">
            <w:pPr>
              <w:pStyle w:val="DMETW26179BIPCRnew"/>
              <w:jc w:val="right"/>
              <w:rPr>
                <w:rFonts w:ascii="Verdana" w:eastAsia="Verdana" w:hAnsi="Verdana" w:cs="Verdana"/>
                <w:noProof/>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14:paraId="4A69407F" w14:textId="77777777" w:rsidR="0085377C" w:rsidRDefault="0085377C" w:rsidP="00867652">
            <w:pPr>
              <w:pStyle w:val="DMETW26179BIPCRnew"/>
              <w:jc w:val="right"/>
              <w:rPr>
                <w:rFonts w:ascii="Verdana" w:eastAsia="Verdana" w:hAnsi="Verdana" w:cs="Verdana"/>
                <w:noProof/>
                <w:sz w:val="18"/>
              </w:rPr>
            </w:pPr>
          </w:p>
        </w:tc>
      </w:tr>
      <w:tr w:rsidR="0085377C" w14:paraId="03945610" w14:textId="77777777" w:rsidTr="0085377C">
        <w:trPr>
          <w:gridAfter w:val="1"/>
          <w:wAfter w:w="7" w:type="dxa"/>
          <w:trHeight w:hRule="exact" w:val="264"/>
        </w:trPr>
        <w:tc>
          <w:tcPr>
            <w:tcW w:w="4771" w:type="dxa"/>
            <w:tcBorders>
              <w:top w:val="nil"/>
              <w:left w:val="nil"/>
              <w:bottom w:val="single" w:sz="4" w:space="0" w:color="016794"/>
              <w:right w:val="nil"/>
              <w:tl2br w:val="nil"/>
              <w:tr2bl w:val="nil"/>
            </w:tcBorders>
            <w:shd w:val="clear" w:color="auto" w:fill="auto"/>
            <w:tcMar>
              <w:left w:w="60" w:type="dxa"/>
              <w:right w:w="60" w:type="dxa"/>
            </w:tcMar>
            <w:vAlign w:val="bottom"/>
          </w:tcPr>
          <w:p w14:paraId="13D0B152" w14:textId="77777777" w:rsidR="0085377C" w:rsidRDefault="0085377C" w:rsidP="00867652">
            <w:pPr>
              <w:pStyle w:val="DMETW26179BIPCRnew"/>
              <w:rPr>
                <w:rFonts w:ascii="Verdana" w:eastAsia="Verdana" w:hAnsi="Verdana" w:cs="Verdana"/>
                <w:i/>
                <w:noProof/>
                <w:sz w:val="18"/>
              </w:rPr>
            </w:pPr>
            <w:r>
              <w:rPr>
                <w:rFonts w:ascii="Verdana" w:hAnsi="Verdana"/>
                <w:i/>
                <w:noProof/>
                <w:sz w:val="18"/>
              </w:rPr>
              <w:t xml:space="preserve">Finansiellt garantiåtagande </w:t>
            </w:r>
          </w:p>
        </w:tc>
        <w:tc>
          <w:tcPr>
            <w:tcW w:w="1362" w:type="dxa"/>
            <w:tcBorders>
              <w:top w:val="nil"/>
              <w:left w:val="nil"/>
              <w:bottom w:val="single" w:sz="4" w:space="0" w:color="016794"/>
              <w:right w:val="nil"/>
              <w:tl2br w:val="nil"/>
              <w:tr2bl w:val="nil"/>
            </w:tcBorders>
            <w:shd w:val="clear" w:color="auto" w:fill="auto"/>
            <w:tcMar>
              <w:left w:w="60" w:type="dxa"/>
              <w:right w:w="60" w:type="dxa"/>
            </w:tcMar>
            <w:vAlign w:val="center"/>
          </w:tcPr>
          <w:p w14:paraId="482F531B"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5A94151D"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 xml:space="preserve"> 3</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7DFADF5C"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w:t>
            </w:r>
          </w:p>
        </w:tc>
        <w:tc>
          <w:tcPr>
            <w:tcW w:w="1366" w:type="dxa"/>
            <w:tcBorders>
              <w:top w:val="nil"/>
              <w:left w:val="nil"/>
              <w:bottom w:val="single" w:sz="4" w:space="0" w:color="016794"/>
              <w:right w:val="nil"/>
              <w:tl2br w:val="nil"/>
              <w:tr2bl w:val="nil"/>
            </w:tcBorders>
            <w:shd w:val="clear" w:color="auto" w:fill="auto"/>
            <w:tcMar>
              <w:left w:w="60" w:type="dxa"/>
              <w:right w:w="60" w:type="dxa"/>
            </w:tcMar>
            <w:vAlign w:val="center"/>
          </w:tcPr>
          <w:p w14:paraId="1C57C6DB"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 xml:space="preserve"> 3</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6E7491E7"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090E3CAA"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0239EF0C" w14:textId="77777777" w:rsidR="0085377C" w:rsidRDefault="0085377C" w:rsidP="00867652">
            <w:pPr>
              <w:pStyle w:val="DMETW26179BIPCRnew"/>
              <w:jc w:val="right"/>
              <w:rPr>
                <w:rFonts w:ascii="Verdana" w:eastAsia="Verdana" w:hAnsi="Verdana" w:cs="Verdana"/>
                <w:i/>
                <w:noProof/>
                <w:sz w:val="18"/>
              </w:rPr>
            </w:pPr>
            <w:r>
              <w:rPr>
                <w:rFonts w:ascii="Verdana" w:hAnsi="Verdana"/>
                <w:i/>
                <w:noProof/>
                <w:sz w:val="18"/>
              </w:rPr>
              <w:t>–</w:t>
            </w:r>
          </w:p>
        </w:tc>
      </w:tr>
      <w:tr w:rsidR="0085377C" w14:paraId="71AE917B" w14:textId="77777777" w:rsidTr="0085377C">
        <w:trPr>
          <w:gridAfter w:val="1"/>
          <w:wAfter w:w="7" w:type="dxa"/>
          <w:trHeight w:hRule="exact" w:val="264"/>
        </w:trPr>
        <w:tc>
          <w:tcPr>
            <w:tcW w:w="477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CB647DA" w14:textId="77777777" w:rsidR="0085377C" w:rsidRDefault="0085377C" w:rsidP="00867652">
            <w:pPr>
              <w:pStyle w:val="DMETW26179BIPCRnew"/>
              <w:rPr>
                <w:rFonts w:ascii="Verdana" w:eastAsia="Verdana" w:hAnsi="Verdana" w:cs="Verdana"/>
                <w:b/>
                <w:noProof/>
                <w:sz w:val="18"/>
              </w:rPr>
            </w:pPr>
          </w:p>
        </w:tc>
        <w:tc>
          <w:tcPr>
            <w:tcW w:w="13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7EF7531"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86F9EDC"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 xml:space="preserve">  3</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D2E3164"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w:t>
            </w:r>
          </w:p>
        </w:tc>
        <w:tc>
          <w:tcPr>
            <w:tcW w:w="136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029B081"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 xml:space="preserve">  3</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A652345"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507092C"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9F7C788"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w:t>
            </w:r>
          </w:p>
        </w:tc>
      </w:tr>
      <w:tr w:rsidR="0085377C" w14:paraId="41C45819" w14:textId="77777777" w:rsidTr="0085377C">
        <w:trPr>
          <w:gridAfter w:val="1"/>
          <w:wAfter w:w="7" w:type="dxa"/>
          <w:trHeight w:hRule="exact" w:val="264"/>
        </w:trPr>
        <w:tc>
          <w:tcPr>
            <w:tcW w:w="4771"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51101D29" w14:textId="77777777" w:rsidR="0085377C" w:rsidRDefault="0085377C" w:rsidP="00867652">
            <w:pPr>
              <w:pStyle w:val="DMETW26179BIPCRnew"/>
              <w:rPr>
                <w:rFonts w:ascii="Verdana" w:eastAsia="Verdana" w:hAnsi="Verdana" w:cs="Verdana"/>
                <w:b/>
                <w:noProof/>
                <w:sz w:val="18"/>
              </w:rPr>
            </w:pPr>
            <w:r>
              <w:rPr>
                <w:rFonts w:ascii="Verdana" w:hAnsi="Verdana"/>
                <w:b/>
                <w:noProof/>
                <w:sz w:val="18"/>
              </w:rPr>
              <w:t>Totalt</w:t>
            </w:r>
          </w:p>
        </w:tc>
        <w:tc>
          <w:tcPr>
            <w:tcW w:w="1362"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723B82EF"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 xml:space="preserve">  27</w:t>
            </w:r>
          </w:p>
        </w:tc>
        <w:tc>
          <w:tcPr>
            <w:tcW w:w="1363"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701B113E"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 xml:space="preserve"> 1 069</w:t>
            </w:r>
          </w:p>
        </w:tc>
        <w:tc>
          <w:tcPr>
            <w:tcW w:w="1363"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597172A1"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 xml:space="preserve">  14</w:t>
            </w:r>
          </w:p>
        </w:tc>
        <w:tc>
          <w:tcPr>
            <w:tcW w:w="1366"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7047751C"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 xml:space="preserve"> 1 110</w:t>
            </w:r>
          </w:p>
        </w:tc>
        <w:tc>
          <w:tcPr>
            <w:tcW w:w="1363"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00649F39"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 xml:space="preserve">  11</w:t>
            </w:r>
          </w:p>
        </w:tc>
        <w:tc>
          <w:tcPr>
            <w:tcW w:w="1363"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2F3CFE7D"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 xml:space="preserve"> 1 029</w:t>
            </w:r>
          </w:p>
        </w:tc>
        <w:tc>
          <w:tcPr>
            <w:tcW w:w="1363"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51FBBE67" w14:textId="77777777" w:rsidR="0085377C" w:rsidRDefault="0085377C" w:rsidP="00867652">
            <w:pPr>
              <w:pStyle w:val="DMETW26179BIPCRnew"/>
              <w:jc w:val="right"/>
              <w:rPr>
                <w:rFonts w:ascii="Verdana" w:eastAsia="Verdana" w:hAnsi="Verdana" w:cs="Verdana"/>
                <w:b/>
                <w:noProof/>
                <w:sz w:val="18"/>
              </w:rPr>
            </w:pPr>
            <w:r>
              <w:rPr>
                <w:rFonts w:ascii="Verdana" w:hAnsi="Verdana"/>
                <w:b/>
                <w:noProof/>
                <w:sz w:val="18"/>
              </w:rPr>
              <w:t xml:space="preserve"> 1 040</w:t>
            </w:r>
          </w:p>
        </w:tc>
      </w:tr>
      <w:tr w:rsidR="0085377C" w:rsidRPr="00A63FFD" w14:paraId="282D50CB" w14:textId="77777777" w:rsidTr="0085377C">
        <w:trPr>
          <w:trHeight w:hRule="exact" w:val="264"/>
        </w:trPr>
        <w:tc>
          <w:tcPr>
            <w:tcW w:w="14321" w:type="dxa"/>
            <w:gridSpan w:val="9"/>
            <w:tcBorders>
              <w:top w:val="single" w:sz="4" w:space="0" w:color="016794"/>
              <w:left w:val="nil"/>
              <w:bottom w:val="nil"/>
              <w:right w:val="nil"/>
              <w:tl2br w:val="nil"/>
              <w:tr2bl w:val="nil"/>
            </w:tcBorders>
            <w:shd w:val="clear" w:color="auto" w:fill="auto"/>
            <w:tcMar>
              <w:left w:w="60" w:type="dxa"/>
              <w:right w:w="60" w:type="dxa"/>
            </w:tcMar>
            <w:vAlign w:val="bottom"/>
          </w:tcPr>
          <w:p w14:paraId="24749964" w14:textId="77777777" w:rsidR="0085377C" w:rsidRPr="0000219B" w:rsidRDefault="0085377C" w:rsidP="00867652">
            <w:pPr>
              <w:pStyle w:val="DMETW26179BIPCRnew"/>
              <w:rPr>
                <w:rFonts w:ascii="Verdana" w:eastAsia="Verdana" w:hAnsi="Verdana" w:cs="Verdana"/>
                <w:noProof/>
                <w:sz w:val="16"/>
                <w:lang w:val="sv-SE"/>
              </w:rPr>
            </w:pPr>
            <w:r w:rsidRPr="0000219B">
              <w:rPr>
                <w:rFonts w:ascii="Verdana" w:hAnsi="Verdana"/>
                <w:noProof/>
                <w:sz w:val="16"/>
                <w:lang w:val="sv-SE"/>
              </w:rPr>
              <w:t>* Från och med 2021, omklassificering av finansiella tillgångar (inom ramen för den uppdaterade EAR 11).</w:t>
            </w:r>
          </w:p>
        </w:tc>
      </w:tr>
      <w:tr w:rsidR="0085377C" w:rsidRPr="00A63FFD" w14:paraId="14DFD720" w14:textId="77777777" w:rsidTr="0085377C">
        <w:trPr>
          <w:trHeight w:hRule="exact" w:val="264"/>
        </w:trPr>
        <w:tc>
          <w:tcPr>
            <w:tcW w:w="14321" w:type="dxa"/>
            <w:gridSpan w:val="9"/>
            <w:tcBorders>
              <w:top w:val="nil"/>
              <w:left w:val="nil"/>
              <w:bottom w:val="nil"/>
              <w:right w:val="nil"/>
              <w:tl2br w:val="nil"/>
              <w:tr2bl w:val="nil"/>
            </w:tcBorders>
            <w:shd w:val="clear" w:color="auto" w:fill="auto"/>
            <w:tcMar>
              <w:left w:w="60" w:type="dxa"/>
              <w:right w:w="60" w:type="dxa"/>
            </w:tcMar>
            <w:vAlign w:val="bottom"/>
          </w:tcPr>
          <w:p w14:paraId="6D814FD0" w14:textId="77777777" w:rsidR="0085377C" w:rsidRPr="0000219B" w:rsidRDefault="0085377C" w:rsidP="00867652">
            <w:pPr>
              <w:pStyle w:val="DMETW26179BIPCRnew"/>
              <w:rPr>
                <w:rFonts w:ascii="Verdana" w:eastAsia="Verdana" w:hAnsi="Verdana" w:cs="Verdana"/>
                <w:noProof/>
                <w:sz w:val="16"/>
                <w:lang w:val="sv-SE"/>
              </w:rPr>
            </w:pPr>
            <w:r w:rsidRPr="0000219B">
              <w:rPr>
                <w:rFonts w:ascii="Verdana" w:hAnsi="Verdana"/>
                <w:noProof/>
                <w:sz w:val="16"/>
                <w:lang w:val="sv-SE"/>
              </w:rPr>
              <w:t>** Från och med 2021 undantas i fordringar förutbetalda kostnader och upplupna intäkter (ingen valutarisk) och krav visas inte (omfattas inte av den uppdaterade EAR 11).</w:t>
            </w:r>
          </w:p>
        </w:tc>
      </w:tr>
      <w:tr w:rsidR="0085377C" w:rsidRPr="00A63FFD" w14:paraId="1941D7CA" w14:textId="77777777" w:rsidTr="00A63FFD">
        <w:trPr>
          <w:trHeight w:hRule="exact" w:val="443"/>
        </w:trPr>
        <w:tc>
          <w:tcPr>
            <w:tcW w:w="14321" w:type="dxa"/>
            <w:gridSpan w:val="9"/>
            <w:tcBorders>
              <w:top w:val="nil"/>
              <w:left w:val="nil"/>
              <w:bottom w:val="nil"/>
              <w:right w:val="nil"/>
              <w:tl2br w:val="nil"/>
              <w:tr2bl w:val="nil"/>
            </w:tcBorders>
            <w:shd w:val="clear" w:color="auto" w:fill="auto"/>
            <w:tcMar>
              <w:left w:w="60" w:type="dxa"/>
              <w:right w:w="60" w:type="dxa"/>
            </w:tcMar>
            <w:vAlign w:val="bottom"/>
          </w:tcPr>
          <w:p w14:paraId="6A4CA424" w14:textId="77777777" w:rsidR="0085377C" w:rsidRPr="0000219B" w:rsidRDefault="0085377C" w:rsidP="00867652">
            <w:pPr>
              <w:pStyle w:val="DMETW26179BIPCRnew"/>
              <w:rPr>
                <w:rFonts w:ascii="Verdana" w:eastAsia="Verdana" w:hAnsi="Verdana" w:cs="Verdana"/>
                <w:noProof/>
                <w:sz w:val="16"/>
                <w:lang w:val="sv-SE"/>
              </w:rPr>
            </w:pPr>
            <w:r w:rsidRPr="0000219B">
              <w:rPr>
                <w:rFonts w:ascii="Verdana" w:hAnsi="Verdana"/>
                <w:noProof/>
                <w:sz w:val="16"/>
                <w:lang w:val="sv-SE"/>
              </w:rPr>
              <w:t>*** Från och med 2021 redovisas inte längre betalningsåtaganden, eftersom de inte utsätter EUF för någon betydande valutarisk (eftersom merparten av åtagandena är i euro).</w:t>
            </w:r>
          </w:p>
        </w:tc>
      </w:tr>
    </w:tbl>
    <w:p w14:paraId="150D2680" w14:textId="77777777" w:rsidR="0085377C" w:rsidRPr="0000219B" w:rsidRDefault="0085377C" w:rsidP="00490823">
      <w:pPr>
        <w:pStyle w:val="HEADER5"/>
        <w:rPr>
          <w:noProof/>
          <w:lang w:val="sv-SE"/>
        </w:rPr>
      </w:pPr>
    </w:p>
    <w:p w14:paraId="66C4C8AC" w14:textId="3219B487" w:rsidR="00490823" w:rsidRPr="00CD6B4F" w:rsidRDefault="00120B71" w:rsidP="00490823">
      <w:pPr>
        <w:pStyle w:val="Textstand-alone"/>
        <w:rPr>
          <w:noProof/>
        </w:rPr>
      </w:pPr>
      <w:bookmarkStart w:id="120" w:name="DOC_TBL00046_1_1"/>
      <w:bookmarkEnd w:id="120"/>
      <w:r w:rsidRPr="0000219B">
        <w:rPr>
          <w:noProof/>
          <w:lang w:val="sv-SE"/>
        </w:rPr>
        <w:t xml:space="preserve">Alla bidrag hålls i euro och andra valutor köps först när de behövs för att verkställa betalningarna. </w:t>
      </w:r>
      <w:r>
        <w:rPr>
          <w:noProof/>
        </w:rPr>
        <w:t>Därmed utsätts inte EUF:s likviditetsförvaltning för valutarisker.</w:t>
      </w:r>
    </w:p>
    <w:bookmarkEnd w:id="119"/>
    <w:p w14:paraId="2653646C" w14:textId="77777777" w:rsidR="00A77B3E" w:rsidRPr="00490823" w:rsidRDefault="00A77B3E">
      <w:pPr>
        <w:rPr>
          <w:noProof/>
        </w:rPr>
        <w:sectPr w:rsidR="00A77B3E" w:rsidRPr="00490823" w:rsidSect="00490823">
          <w:headerReference w:type="even" r:id="rId233"/>
          <w:headerReference w:type="default" r:id="rId234"/>
          <w:footerReference w:type="even" r:id="rId235"/>
          <w:footerReference w:type="default" r:id="rId236"/>
          <w:headerReference w:type="first" r:id="rId237"/>
          <w:footerReference w:type="first" r:id="rId238"/>
          <w:pgSz w:w="16838" w:h="11906" w:orient="landscape" w:code="9"/>
          <w:pgMar w:top="1134" w:right="1134" w:bottom="1134" w:left="1134" w:header="709" w:footer="709" w:gutter="0"/>
          <w:cols w:space="708"/>
          <w:docGrid w:linePitch="360"/>
        </w:sectPr>
      </w:pPr>
    </w:p>
    <w:p w14:paraId="68405953" w14:textId="77777777" w:rsidR="00B3086E" w:rsidRPr="00CC6C03" w:rsidRDefault="00120B71" w:rsidP="00795FDB">
      <w:pPr>
        <w:pStyle w:val="HEADER2Part2"/>
        <w:rPr>
          <w:noProof/>
        </w:rPr>
      </w:pPr>
      <w:bookmarkStart w:id="121" w:name="_DMBM_26176"/>
      <w:r>
        <w:rPr>
          <w:noProof/>
        </w:rPr>
        <w:t>RÄNTERISK</w:t>
      </w:r>
    </w:p>
    <w:p w14:paraId="07AFBA0B" w14:textId="77777777" w:rsidR="00B3086E" w:rsidRPr="0000219B" w:rsidRDefault="00120B71" w:rsidP="00B3086E">
      <w:pPr>
        <w:pStyle w:val="Textstand-alone"/>
        <w:rPr>
          <w:noProof/>
          <w:lang w:val="sv-SE"/>
        </w:rPr>
      </w:pPr>
      <w:r w:rsidRPr="0000219B">
        <w:rPr>
          <w:noProof/>
          <w:lang w:val="sv-SE"/>
        </w:rPr>
        <w:t>EUF lånar inte upp pengar och är därmed inte utsatt för ränterisker.</w:t>
      </w:r>
    </w:p>
    <w:p w14:paraId="7B80F941" w14:textId="77777777" w:rsidR="00B3086E" w:rsidRPr="0000219B" w:rsidRDefault="00120B71" w:rsidP="00B3086E">
      <w:pPr>
        <w:pStyle w:val="Textstand-alone"/>
        <w:rPr>
          <w:noProof/>
          <w:lang w:val="sv-SE"/>
        </w:rPr>
      </w:pPr>
      <w:r w:rsidRPr="0000219B">
        <w:rPr>
          <w:noProof/>
          <w:lang w:val="sv-SE"/>
        </w:rPr>
        <w:t>Ränta löper på saldona på fondens olika bankkonton. Därför har kommissionen för EUF:s räkning infört åtgärder för att säkerställa att regelbundet intjänade räntor speglar nivån på marknadsräntorna samt potentiella fluktuationer.</w:t>
      </w:r>
    </w:p>
    <w:p w14:paraId="1DE73AD6" w14:textId="2A7EE668" w:rsidR="00B3086E" w:rsidRPr="0000219B" w:rsidRDefault="00120B71" w:rsidP="00B3086E">
      <w:pPr>
        <w:pStyle w:val="Textstand-alone"/>
        <w:rPr>
          <w:noProof/>
          <w:lang w:val="sv-SE"/>
        </w:rPr>
      </w:pPr>
      <w:r w:rsidRPr="0000219B">
        <w:rPr>
          <w:noProof/>
          <w:lang w:val="sv-SE"/>
        </w:rPr>
        <w:t>Bidragen till EUF:s budget krediteras av varje medlemsstat till ett särskilt konto som öppnats av det finansinstitut som den utsett. Eftersom den avkastning som tillämpas på vissa av dessa konton för närvarande kan vara negativa, används förfaranden för likviditetsförvaltning för att minimera saldona på de berörda kontona. Dessutom bärs en negativ avkastning på dessa konton av den berörda medlemsstaten i enlighet med rådets förordning (EU) 2016/888.</w:t>
      </w:r>
    </w:p>
    <w:p w14:paraId="4AC8DFE9" w14:textId="77777777" w:rsidR="00B3086E" w:rsidRPr="0000219B" w:rsidRDefault="00120B71" w:rsidP="00B3086E">
      <w:pPr>
        <w:pStyle w:val="Textstand-alone"/>
        <w:rPr>
          <w:noProof/>
          <w:lang w:val="sv-SE"/>
        </w:rPr>
      </w:pPr>
      <w:r w:rsidRPr="0000219B">
        <w:rPr>
          <w:noProof/>
          <w:lang w:val="sv-SE"/>
        </w:rPr>
        <w:t>För tillgodohavanden över natten på konton i affärsbankerna utgår dagsränta. Avkastningen på saldona på dessa konton baseras på rörliga marknadsräntor på vilka en avtalsmässig marginal (positiv eller negativ) tillämpas. På de flesta kontona är räntan kopplad till en marknadsreferensränta och justeras för att spegla eventuella fluktuationer i denna räntesats. Därmed riskerar inte EUF att dess innehav får ersättning till lägre räntenivåer än marknadsräntorna.</w:t>
      </w:r>
    </w:p>
    <w:p w14:paraId="1742C204" w14:textId="77777777" w:rsidR="00B3086E" w:rsidRPr="00D52CE8" w:rsidRDefault="00120B71" w:rsidP="00795FDB">
      <w:pPr>
        <w:pStyle w:val="HEADER2Part2"/>
        <w:rPr>
          <w:noProof/>
        </w:rPr>
      </w:pPr>
      <w:r>
        <w:rPr>
          <w:noProof/>
        </w:rPr>
        <w:t>KREDITRISK (MOTPARTSRISK)</w:t>
      </w:r>
    </w:p>
    <w:p w14:paraId="7719DB28" w14:textId="77777777" w:rsidR="00F71CF2" w:rsidRDefault="00120B71" w:rsidP="00F71CF2">
      <w:pPr>
        <w:pStyle w:val="HEADER5"/>
        <w:rPr>
          <w:noProof/>
        </w:rPr>
      </w:pPr>
      <w:r>
        <w:rPr>
          <w:noProof/>
        </w:rPr>
        <w:t>Maximal kreditriskexponering:</w:t>
      </w:r>
    </w:p>
    <w:p w14:paraId="35F98737" w14:textId="77777777" w:rsidR="00F71CF2" w:rsidRPr="0000219B" w:rsidRDefault="00120B71" w:rsidP="00F71CF2">
      <w:pPr>
        <w:pStyle w:val="HEADER5"/>
        <w:rPr>
          <w:b w:val="0"/>
          <w:noProof/>
          <w:lang w:val="sv-SE"/>
        </w:rPr>
      </w:pPr>
      <w:r w:rsidRPr="0000219B">
        <w:rPr>
          <w:b w:val="0"/>
          <w:noProof/>
          <w:lang w:val="sv-SE"/>
        </w:rPr>
        <w:t>För finansiella tillgångar är de rapporterade beloppen redovisade nettovärden och representerar EUF:s exponering för kreditrisk i slutet av rapporteringsperioden.</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2"/>
        <w:gridCol w:w="1998"/>
        <w:gridCol w:w="1998"/>
      </w:tblGrid>
      <w:tr w:rsidR="00D04BFD" w14:paraId="0DEE7815"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bottom"/>
          </w:tcPr>
          <w:p w14:paraId="40C52238" w14:textId="77777777" w:rsidR="00D04BFD" w:rsidRPr="0000219B" w:rsidRDefault="00D04BFD">
            <w:pPr>
              <w:pStyle w:val="DMETW26161BIPCDTRCY"/>
              <w:rPr>
                <w:rFonts w:cs="Calibri"/>
                <w:noProof/>
                <w:sz w:val="22"/>
                <w:lang w:val="sv-SE"/>
              </w:rPr>
            </w:pPr>
            <w:bookmarkStart w:id="122" w:name="DOC_TBL00047_1_1"/>
            <w:bookmarkEnd w:id="122"/>
          </w:p>
        </w:tc>
        <w:tc>
          <w:tcPr>
            <w:tcW w:w="1545" w:type="dxa"/>
            <w:tcBorders>
              <w:top w:val="nil"/>
              <w:left w:val="nil"/>
              <w:bottom w:val="nil"/>
              <w:right w:val="nil"/>
              <w:tl2br w:val="nil"/>
              <w:tr2bl w:val="nil"/>
            </w:tcBorders>
            <w:shd w:val="clear" w:color="auto" w:fill="auto"/>
            <w:tcMar>
              <w:left w:w="60" w:type="dxa"/>
              <w:right w:w="60" w:type="dxa"/>
            </w:tcMar>
            <w:vAlign w:val="center"/>
          </w:tcPr>
          <w:p w14:paraId="65BEA4FE" w14:textId="77777777" w:rsidR="00D04BFD" w:rsidRPr="0000219B" w:rsidRDefault="00D04BFD">
            <w:pPr>
              <w:pStyle w:val="DMETW26161BIPCDTRCY"/>
              <w:jc w:val="right"/>
              <w:rPr>
                <w:rFonts w:ascii="Verdana" w:eastAsia="Verdana" w:hAnsi="Verdana" w:cs="Verdana"/>
                <w:i/>
                <w:noProof/>
                <w:sz w:val="16"/>
                <w:lang w:val="sv-SE"/>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5DCC9EA1" w14:textId="77777777" w:rsidR="00D04BFD" w:rsidRDefault="00120B71">
            <w:pPr>
              <w:pStyle w:val="DMETW26161BIPCDTRCY"/>
              <w:jc w:val="right"/>
              <w:rPr>
                <w:rFonts w:ascii="Verdana" w:eastAsia="Verdana" w:hAnsi="Verdana" w:cs="Verdana"/>
                <w:i/>
                <w:noProof/>
                <w:sz w:val="16"/>
              </w:rPr>
            </w:pPr>
            <w:r>
              <w:rPr>
                <w:rFonts w:ascii="Verdana" w:hAnsi="Verdana"/>
                <w:i/>
                <w:noProof/>
                <w:sz w:val="16"/>
              </w:rPr>
              <w:t>miljoner euro</w:t>
            </w:r>
          </w:p>
        </w:tc>
      </w:tr>
      <w:tr w:rsidR="00D04BFD" w14:paraId="325D6F40" w14:textId="77777777">
        <w:trPr>
          <w:trHeight w:hRule="exact" w:val="300"/>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10817F32" w14:textId="77777777" w:rsidR="00D04BFD" w:rsidRDefault="00D04BFD">
            <w:pPr>
              <w:pStyle w:val="DMETW26161BIPCDTRCY"/>
              <w:rPr>
                <w:rFonts w:ascii="Verdana" w:eastAsia="Verdana" w:hAnsi="Verdana" w:cs="Verdana"/>
                <w:noProof/>
                <w:color w:val="FFFFFF"/>
              </w:rPr>
            </w:pP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52F9522B" w14:textId="77777777" w:rsidR="00D04BFD" w:rsidRDefault="00120B71">
            <w:pPr>
              <w:pStyle w:val="DMETW26161BIPCDTRCY"/>
              <w:jc w:val="right"/>
              <w:rPr>
                <w:rFonts w:ascii="Verdana" w:eastAsia="Verdana" w:hAnsi="Verdana" w:cs="Verdana"/>
                <w:noProof/>
                <w:color w:val="FFFFFF"/>
              </w:rPr>
            </w:pPr>
            <w:r>
              <w:rPr>
                <w:rFonts w:ascii="Verdana" w:hAnsi="Verdana"/>
                <w:noProof/>
                <w:color w:val="FFFFFF"/>
              </w:rPr>
              <w:t>31.12.2022</w:t>
            </w: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41D20D85" w14:textId="77777777" w:rsidR="00D04BFD" w:rsidRDefault="00120B71">
            <w:pPr>
              <w:pStyle w:val="DMETW26161BIPCDTRCY"/>
              <w:jc w:val="right"/>
              <w:rPr>
                <w:rFonts w:ascii="Verdana" w:eastAsia="Verdana" w:hAnsi="Verdana" w:cs="Verdana"/>
                <w:noProof/>
                <w:color w:val="FFFFFF"/>
              </w:rPr>
            </w:pPr>
            <w:r>
              <w:rPr>
                <w:rFonts w:ascii="Verdana" w:hAnsi="Verdana"/>
                <w:noProof/>
                <w:color w:val="FFFFFF"/>
              </w:rPr>
              <w:t>31.12.2021</w:t>
            </w:r>
          </w:p>
        </w:tc>
      </w:tr>
      <w:tr w:rsidR="00D04BFD" w14:paraId="2678C72A"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4581AC1D" w14:textId="77777777" w:rsidR="00D04BFD" w:rsidRDefault="00120B71">
            <w:pPr>
              <w:pStyle w:val="DMETW26161BIPCDTRCY"/>
              <w:rPr>
                <w:rFonts w:ascii="Verdana" w:eastAsia="Verdana" w:hAnsi="Verdana" w:cs="Verdana"/>
                <w:b/>
                <w:noProof/>
                <w:sz w:val="18"/>
              </w:rPr>
            </w:pPr>
            <w:r>
              <w:rPr>
                <w:rFonts w:ascii="Verdana" w:hAnsi="Verdana"/>
                <w:b/>
                <w:noProof/>
                <w:sz w:val="18"/>
              </w:rPr>
              <w:t>Finansiella tillgångar</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1AB4A16A" w14:textId="77777777" w:rsidR="00D04BFD" w:rsidRDefault="00D04BFD">
            <w:pPr>
              <w:pStyle w:val="DMETW26161BIPCDTRCY"/>
              <w:jc w:val="right"/>
              <w:rPr>
                <w:rFonts w:ascii="Verdana" w:eastAsia="Verdana" w:hAnsi="Verdana" w:cs="Verdana"/>
                <w:i/>
                <w:noProof/>
                <w:sz w:val="18"/>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1EA120EC" w14:textId="77777777" w:rsidR="00D04BFD" w:rsidRDefault="00D04BFD">
            <w:pPr>
              <w:pStyle w:val="DMETW26161BIPCDTRCY"/>
              <w:jc w:val="right"/>
              <w:rPr>
                <w:rFonts w:ascii="Verdana" w:eastAsia="Verdana" w:hAnsi="Verdana" w:cs="Verdana"/>
                <w:i/>
                <w:noProof/>
                <w:sz w:val="18"/>
              </w:rPr>
            </w:pPr>
          </w:p>
        </w:tc>
      </w:tr>
      <w:tr w:rsidR="00D04BFD" w14:paraId="00004BE8" w14:textId="77777777">
        <w:trPr>
          <w:trHeight w:hRule="exact" w:val="289"/>
        </w:trPr>
        <w:tc>
          <w:tcPr>
            <w:tcW w:w="4455" w:type="dxa"/>
            <w:tcBorders>
              <w:top w:val="nil"/>
              <w:left w:val="nil"/>
              <w:bottom w:val="nil"/>
              <w:right w:val="nil"/>
              <w:tl2br w:val="nil"/>
              <w:tr2bl w:val="nil"/>
            </w:tcBorders>
            <w:shd w:val="clear" w:color="auto" w:fill="auto"/>
            <w:tcMar>
              <w:left w:w="60" w:type="dxa"/>
              <w:right w:w="60" w:type="dxa"/>
            </w:tcMar>
            <w:vAlign w:val="center"/>
          </w:tcPr>
          <w:p w14:paraId="027D7067" w14:textId="77777777" w:rsidR="00D04BFD" w:rsidRDefault="00120B71">
            <w:pPr>
              <w:pStyle w:val="DMETW26161BIPCDTRCY"/>
              <w:rPr>
                <w:rFonts w:ascii="Verdana" w:eastAsia="Verdana" w:hAnsi="Verdana" w:cs="Verdana"/>
                <w:i/>
                <w:noProof/>
                <w:sz w:val="18"/>
              </w:rPr>
            </w:pPr>
            <w:r>
              <w:rPr>
                <w:rFonts w:ascii="Verdana" w:hAnsi="Verdana"/>
                <w:i/>
                <w:noProof/>
                <w:sz w:val="18"/>
              </w:rPr>
              <w:t xml:space="preserve">Lån </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214DC03D" w14:textId="77777777" w:rsidR="00D04BFD" w:rsidRDefault="00120B71">
            <w:pPr>
              <w:pStyle w:val="DMETW26161BIPCDTRCY"/>
              <w:jc w:val="right"/>
              <w:rPr>
                <w:rFonts w:ascii="Verdana" w:eastAsia="Verdana" w:hAnsi="Verdana" w:cs="Verdana"/>
                <w:i/>
                <w:noProof/>
                <w:sz w:val="18"/>
              </w:rPr>
            </w:pPr>
            <w:r>
              <w:rPr>
                <w:rFonts w:ascii="Verdana" w:hAnsi="Verdana"/>
                <w:i/>
                <w:noProof/>
                <w:sz w:val="18"/>
              </w:rPr>
              <w:t xml:space="preserve"> 6</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3ED4AD11" w14:textId="77777777" w:rsidR="00D04BFD" w:rsidRDefault="00120B71">
            <w:pPr>
              <w:pStyle w:val="DMETW26161BIPCDTRCY"/>
              <w:jc w:val="right"/>
              <w:rPr>
                <w:rFonts w:ascii="Verdana" w:eastAsia="Verdana" w:hAnsi="Verdana" w:cs="Verdana"/>
                <w:i/>
                <w:noProof/>
                <w:sz w:val="18"/>
              </w:rPr>
            </w:pPr>
            <w:r>
              <w:rPr>
                <w:rFonts w:ascii="Verdana" w:hAnsi="Verdana"/>
                <w:i/>
                <w:noProof/>
                <w:sz w:val="18"/>
              </w:rPr>
              <w:t xml:space="preserve"> 1</w:t>
            </w:r>
          </w:p>
        </w:tc>
      </w:tr>
      <w:tr w:rsidR="00D04BFD" w14:paraId="7283F8A2"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266CB7E2" w14:textId="77777777" w:rsidR="00D04BFD" w:rsidRDefault="00120B71">
            <w:pPr>
              <w:pStyle w:val="DMETW26161BIPCDTRCY"/>
              <w:rPr>
                <w:rFonts w:ascii="Verdana" w:eastAsia="Verdana" w:hAnsi="Verdana" w:cs="Verdana"/>
                <w:i/>
                <w:noProof/>
                <w:sz w:val="18"/>
              </w:rPr>
            </w:pPr>
            <w:r>
              <w:rPr>
                <w:rFonts w:ascii="Verdana" w:hAnsi="Verdana"/>
                <w:i/>
                <w:noProof/>
                <w:sz w:val="18"/>
              </w:rPr>
              <w:t>Likvida medel</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33D72036" w14:textId="1FE48D65" w:rsidR="00D04BFD" w:rsidRDefault="00120B71">
            <w:pPr>
              <w:pStyle w:val="DMETW26161BIPCDTRCY"/>
              <w:jc w:val="right"/>
              <w:rPr>
                <w:rFonts w:ascii="Verdana" w:eastAsia="Verdana" w:hAnsi="Verdana" w:cs="Verdana"/>
                <w:i/>
                <w:noProof/>
                <w:sz w:val="18"/>
              </w:rPr>
            </w:pPr>
            <w:r>
              <w:rPr>
                <w:rFonts w:ascii="Verdana" w:hAnsi="Verdana"/>
                <w:i/>
                <w:noProof/>
                <w:sz w:val="18"/>
              </w:rPr>
              <w:t>1 027</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5EFB8757" w14:textId="77777777" w:rsidR="00D04BFD" w:rsidRDefault="00120B71">
            <w:pPr>
              <w:pStyle w:val="DMETW26161BIPCDTRCY"/>
              <w:jc w:val="right"/>
              <w:rPr>
                <w:rFonts w:ascii="Verdana" w:eastAsia="Verdana" w:hAnsi="Verdana" w:cs="Verdana"/>
                <w:i/>
                <w:noProof/>
                <w:sz w:val="18"/>
              </w:rPr>
            </w:pPr>
            <w:r>
              <w:rPr>
                <w:rFonts w:ascii="Verdana" w:hAnsi="Verdana"/>
                <w:i/>
                <w:noProof/>
                <w:sz w:val="18"/>
              </w:rPr>
              <w:t xml:space="preserve"> 994</w:t>
            </w:r>
          </w:p>
        </w:tc>
      </w:tr>
      <w:tr w:rsidR="00D04BFD" w14:paraId="4C3915BC"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4BE64B7F" w14:textId="77777777" w:rsidR="00D04BFD" w:rsidRDefault="00120B71">
            <w:pPr>
              <w:pStyle w:val="DMETW26161BIPCDTRCY"/>
              <w:rPr>
                <w:rFonts w:ascii="Verdana" w:eastAsia="Verdana" w:hAnsi="Verdana" w:cs="Verdana"/>
                <w:i/>
                <w:noProof/>
                <w:sz w:val="18"/>
              </w:rPr>
            </w:pPr>
            <w:r>
              <w:rPr>
                <w:rFonts w:ascii="Verdana" w:hAnsi="Verdana"/>
                <w:i/>
                <w:noProof/>
                <w:sz w:val="18"/>
              </w:rPr>
              <w:t>Fordringar med motprestation*</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5CEB2FA9" w14:textId="1284B7E1" w:rsidR="00D04BFD" w:rsidRDefault="000323D2">
            <w:pPr>
              <w:pStyle w:val="DMETW26161BIPCDTRCY"/>
              <w:jc w:val="right"/>
              <w:rPr>
                <w:rFonts w:ascii="Verdana" w:eastAsia="Verdana" w:hAnsi="Verdana" w:cs="Verdana"/>
                <w:i/>
                <w:noProof/>
                <w:sz w:val="18"/>
              </w:rPr>
            </w:pPr>
            <w:r>
              <w:rPr>
                <w:rFonts w:ascii="Verdana" w:hAnsi="Verdana"/>
                <w:i/>
                <w:noProof/>
                <w:sz w:val="18"/>
              </w:rPr>
              <w:t>11</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45904F25" w14:textId="77777777" w:rsidR="00D04BFD" w:rsidRDefault="00120B71">
            <w:pPr>
              <w:pStyle w:val="DMETW26161BIPCDTRCY"/>
              <w:jc w:val="right"/>
              <w:rPr>
                <w:rFonts w:ascii="Verdana" w:eastAsia="Verdana" w:hAnsi="Verdana" w:cs="Verdana"/>
                <w:i/>
                <w:noProof/>
                <w:sz w:val="18"/>
              </w:rPr>
            </w:pPr>
            <w:r>
              <w:rPr>
                <w:rFonts w:ascii="Verdana" w:hAnsi="Verdana"/>
                <w:i/>
                <w:noProof/>
                <w:sz w:val="18"/>
              </w:rPr>
              <w:t xml:space="preserve"> 8</w:t>
            </w:r>
          </w:p>
        </w:tc>
      </w:tr>
      <w:tr w:rsidR="00D04BFD" w14:paraId="5F597EEE" w14:textId="77777777">
        <w:trPr>
          <w:trHeight w:hRule="exact" w:val="289"/>
        </w:trPr>
        <w:tc>
          <w:tcPr>
            <w:tcW w:w="4455" w:type="dxa"/>
            <w:tcBorders>
              <w:top w:val="nil"/>
              <w:left w:val="nil"/>
              <w:bottom w:val="nil"/>
              <w:right w:val="nil"/>
              <w:tl2br w:val="nil"/>
              <w:tr2bl w:val="nil"/>
            </w:tcBorders>
            <w:shd w:val="clear" w:color="auto" w:fill="auto"/>
            <w:tcMar>
              <w:left w:w="60" w:type="dxa"/>
              <w:right w:w="60" w:type="dxa"/>
            </w:tcMar>
            <w:vAlign w:val="center"/>
          </w:tcPr>
          <w:p w14:paraId="4503983A" w14:textId="77777777" w:rsidR="00D04BFD" w:rsidRDefault="00120B71">
            <w:pPr>
              <w:pStyle w:val="DMETW26161BIPCDTRCY"/>
              <w:rPr>
                <w:rFonts w:ascii="Verdana" w:eastAsia="Verdana" w:hAnsi="Verdana" w:cs="Verdana"/>
                <w:b/>
                <w:noProof/>
                <w:sz w:val="18"/>
              </w:rPr>
            </w:pPr>
            <w:r>
              <w:rPr>
                <w:rFonts w:ascii="Verdana" w:hAnsi="Verdana"/>
                <w:b/>
                <w:noProof/>
                <w:sz w:val="18"/>
              </w:rPr>
              <w:t xml:space="preserve">Ställda garantier </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35F3B520" w14:textId="77777777" w:rsidR="00D04BFD" w:rsidRDefault="00D04BFD">
            <w:pPr>
              <w:pStyle w:val="DMETW26161BIPCDTRCY"/>
              <w:jc w:val="right"/>
              <w:rPr>
                <w:rFonts w:ascii="Verdana" w:eastAsia="Verdana" w:hAnsi="Verdana" w:cs="Verdana"/>
                <w:i/>
                <w:noProof/>
                <w:sz w:val="18"/>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61784E1C" w14:textId="77777777" w:rsidR="00D04BFD" w:rsidRDefault="00120B71">
            <w:pPr>
              <w:pStyle w:val="DMETW26161BIPCDTRCY"/>
              <w:jc w:val="right"/>
              <w:rPr>
                <w:rFonts w:ascii="Verdana" w:eastAsia="Verdana" w:hAnsi="Verdana" w:cs="Verdana"/>
                <w:i/>
                <w:noProof/>
                <w:sz w:val="18"/>
              </w:rPr>
            </w:pPr>
            <w:r>
              <w:rPr>
                <w:rFonts w:ascii="Verdana" w:hAnsi="Verdana"/>
                <w:i/>
                <w:noProof/>
                <w:sz w:val="18"/>
              </w:rPr>
              <w:t>–</w:t>
            </w:r>
          </w:p>
        </w:tc>
      </w:tr>
      <w:tr w:rsidR="00D04BFD" w14:paraId="77214494" w14:textId="77777777">
        <w:trPr>
          <w:trHeight w:hRule="exact" w:val="289"/>
        </w:trPr>
        <w:tc>
          <w:tcPr>
            <w:tcW w:w="4455" w:type="dxa"/>
            <w:tcBorders>
              <w:top w:val="nil"/>
              <w:left w:val="nil"/>
              <w:bottom w:val="single" w:sz="4" w:space="0" w:color="016794"/>
              <w:right w:val="nil"/>
              <w:tl2br w:val="nil"/>
              <w:tr2bl w:val="nil"/>
            </w:tcBorders>
            <w:shd w:val="clear" w:color="auto" w:fill="auto"/>
            <w:tcMar>
              <w:left w:w="60" w:type="dxa"/>
              <w:right w:w="60" w:type="dxa"/>
            </w:tcMar>
            <w:vAlign w:val="center"/>
          </w:tcPr>
          <w:p w14:paraId="07676CD8" w14:textId="77777777" w:rsidR="00D04BFD" w:rsidRDefault="00120B71">
            <w:pPr>
              <w:pStyle w:val="DMETW26161BIPCDTRCY"/>
              <w:rPr>
                <w:rFonts w:ascii="Verdana" w:eastAsia="Verdana" w:hAnsi="Verdana" w:cs="Verdana"/>
                <w:i/>
                <w:noProof/>
                <w:sz w:val="18"/>
              </w:rPr>
            </w:pPr>
            <w:r>
              <w:rPr>
                <w:rFonts w:ascii="Verdana" w:hAnsi="Verdana"/>
                <w:i/>
                <w:noProof/>
                <w:sz w:val="18"/>
              </w:rPr>
              <w:t>Finansiella garantiavtal</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25C76207" w14:textId="77777777" w:rsidR="00D04BFD" w:rsidRDefault="00120B71">
            <w:pPr>
              <w:pStyle w:val="DMETW26161BIPCDTRCY"/>
              <w:jc w:val="right"/>
              <w:rPr>
                <w:rFonts w:ascii="Verdana" w:eastAsia="Verdana" w:hAnsi="Verdana" w:cs="Verdana"/>
                <w:i/>
                <w:noProof/>
                <w:sz w:val="18"/>
              </w:rPr>
            </w:pPr>
            <w:r>
              <w:rPr>
                <w:rFonts w:ascii="Verdana" w:hAnsi="Verdana"/>
                <w:i/>
                <w:noProof/>
                <w:sz w:val="18"/>
              </w:rPr>
              <w:t xml:space="preserve"> 12</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6D086BED" w14:textId="77777777" w:rsidR="00D04BFD" w:rsidRDefault="00120B71">
            <w:pPr>
              <w:pStyle w:val="DMETW26161BIPCDTRCY"/>
              <w:jc w:val="right"/>
              <w:rPr>
                <w:rFonts w:ascii="Verdana" w:eastAsia="Verdana" w:hAnsi="Verdana" w:cs="Verdana"/>
                <w:i/>
                <w:noProof/>
                <w:sz w:val="18"/>
              </w:rPr>
            </w:pPr>
            <w:r>
              <w:rPr>
                <w:rFonts w:ascii="Verdana" w:hAnsi="Verdana"/>
                <w:i/>
                <w:noProof/>
                <w:sz w:val="18"/>
              </w:rPr>
              <w:t xml:space="preserve"> 8</w:t>
            </w:r>
          </w:p>
        </w:tc>
      </w:tr>
      <w:tr w:rsidR="00D04BFD" w14:paraId="6DA4285D" w14:textId="77777777">
        <w:trPr>
          <w:trHeight w:hRule="exact" w:val="300"/>
        </w:trPr>
        <w:tc>
          <w:tcPr>
            <w:tcW w:w="4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250C7BE" w14:textId="77777777" w:rsidR="00D04BFD" w:rsidRDefault="00120B71">
            <w:pPr>
              <w:pStyle w:val="DMETW26161BIPCDTRCY"/>
              <w:rPr>
                <w:rFonts w:ascii="Verdana" w:eastAsia="Verdana" w:hAnsi="Verdana" w:cs="Verdana"/>
                <w:b/>
                <w:noProof/>
                <w:sz w:val="18"/>
              </w:rPr>
            </w:pPr>
            <w:r>
              <w:rPr>
                <w:rFonts w:ascii="Verdana" w:hAnsi="Verdana"/>
                <w:b/>
                <w:noProof/>
                <w:sz w:val="18"/>
              </w:rPr>
              <w:t>Totalt den 31.12.2022</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00BA61C" w14:textId="1AB194B5" w:rsidR="00D04BFD" w:rsidRDefault="00120B71">
            <w:pPr>
              <w:pStyle w:val="DMETW26161BIPCDTRCY"/>
              <w:jc w:val="right"/>
              <w:rPr>
                <w:rFonts w:ascii="Verdana" w:eastAsia="Verdana" w:hAnsi="Verdana" w:cs="Verdana"/>
                <w:b/>
                <w:noProof/>
                <w:sz w:val="18"/>
              </w:rPr>
            </w:pPr>
            <w:r>
              <w:rPr>
                <w:rFonts w:ascii="Verdana" w:hAnsi="Verdana"/>
                <w:b/>
                <w:noProof/>
                <w:sz w:val="18"/>
              </w:rPr>
              <w:t>1 056</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9F02ABB" w14:textId="77777777" w:rsidR="00D04BFD" w:rsidRDefault="00120B71">
            <w:pPr>
              <w:pStyle w:val="DMETW26161BIPCDTRCY"/>
              <w:jc w:val="right"/>
              <w:rPr>
                <w:rFonts w:ascii="Verdana" w:eastAsia="Verdana" w:hAnsi="Verdana" w:cs="Verdana"/>
                <w:b/>
                <w:noProof/>
                <w:sz w:val="18"/>
              </w:rPr>
            </w:pPr>
            <w:r>
              <w:rPr>
                <w:rFonts w:ascii="Verdana" w:hAnsi="Verdana"/>
                <w:b/>
                <w:noProof/>
                <w:sz w:val="18"/>
              </w:rPr>
              <w:t>1 011</w:t>
            </w:r>
          </w:p>
        </w:tc>
      </w:tr>
      <w:tr w:rsidR="00D04BFD" w14:paraId="783598B8" w14:textId="77777777">
        <w:trPr>
          <w:trHeight w:hRule="exact" w:val="360"/>
        </w:trPr>
        <w:tc>
          <w:tcPr>
            <w:tcW w:w="4455" w:type="dxa"/>
            <w:tcBorders>
              <w:top w:val="single" w:sz="4" w:space="0" w:color="016794"/>
              <w:left w:val="nil"/>
              <w:bottom w:val="nil"/>
              <w:right w:val="nil"/>
              <w:tl2br w:val="nil"/>
              <w:tr2bl w:val="nil"/>
            </w:tcBorders>
            <w:shd w:val="clear" w:color="auto" w:fill="auto"/>
            <w:tcMar>
              <w:left w:w="60" w:type="dxa"/>
              <w:right w:w="60" w:type="dxa"/>
            </w:tcMar>
            <w:vAlign w:val="center"/>
          </w:tcPr>
          <w:p w14:paraId="4DAD7CDB" w14:textId="77777777" w:rsidR="00D04BFD" w:rsidRDefault="00120B71">
            <w:pPr>
              <w:pStyle w:val="DMETW26161BIPCDTRCY"/>
              <w:rPr>
                <w:rFonts w:ascii="Verdana" w:eastAsia="Verdana" w:hAnsi="Verdana" w:cs="Verdana"/>
                <w:i/>
                <w:noProof/>
                <w:sz w:val="16"/>
              </w:rPr>
            </w:pPr>
            <w:r>
              <w:rPr>
                <w:rFonts w:ascii="Verdana" w:hAnsi="Verdana"/>
                <w:i/>
                <w:noProof/>
                <w:sz w:val="16"/>
              </w:rPr>
              <w:t>* Exklusive förutbetalda kostnader</w:t>
            </w:r>
          </w:p>
        </w:tc>
        <w:tc>
          <w:tcPr>
            <w:tcW w:w="1545" w:type="dxa"/>
            <w:tcBorders>
              <w:top w:val="single" w:sz="4" w:space="0" w:color="016794"/>
              <w:left w:val="nil"/>
              <w:bottom w:val="nil"/>
              <w:right w:val="nil"/>
              <w:tl2br w:val="nil"/>
              <w:tr2bl w:val="nil"/>
            </w:tcBorders>
            <w:shd w:val="clear" w:color="auto" w:fill="auto"/>
            <w:tcMar>
              <w:left w:w="60" w:type="dxa"/>
              <w:right w:w="60" w:type="dxa"/>
            </w:tcMar>
            <w:vAlign w:val="center"/>
          </w:tcPr>
          <w:p w14:paraId="139BCE2E" w14:textId="77777777" w:rsidR="00D04BFD" w:rsidRDefault="00D04BFD">
            <w:pPr>
              <w:pStyle w:val="DMETW26161BIPCDTRCY"/>
              <w:rPr>
                <w:rFonts w:cs="Calibri"/>
                <w:noProof/>
                <w:sz w:val="22"/>
              </w:rPr>
            </w:pPr>
          </w:p>
        </w:tc>
        <w:tc>
          <w:tcPr>
            <w:tcW w:w="1545" w:type="dxa"/>
            <w:tcBorders>
              <w:top w:val="single" w:sz="4" w:space="0" w:color="016794"/>
              <w:left w:val="nil"/>
              <w:bottom w:val="nil"/>
              <w:right w:val="nil"/>
              <w:tl2br w:val="nil"/>
              <w:tr2bl w:val="nil"/>
            </w:tcBorders>
            <w:shd w:val="clear" w:color="auto" w:fill="auto"/>
            <w:tcMar>
              <w:left w:w="60" w:type="dxa"/>
              <w:right w:w="60" w:type="dxa"/>
            </w:tcMar>
            <w:vAlign w:val="center"/>
          </w:tcPr>
          <w:p w14:paraId="5B416E69" w14:textId="77777777" w:rsidR="00D04BFD" w:rsidRDefault="00D04BFD">
            <w:pPr>
              <w:pStyle w:val="DMETW26161BIPCDTRCY"/>
              <w:rPr>
                <w:rFonts w:cs="Calibri"/>
                <w:noProof/>
                <w:sz w:val="22"/>
              </w:rPr>
            </w:pPr>
          </w:p>
        </w:tc>
      </w:tr>
    </w:tbl>
    <w:p w14:paraId="3B30BE3C" w14:textId="77777777" w:rsidR="00146D2D" w:rsidRDefault="00146D2D" w:rsidP="00F71CF2">
      <w:pPr>
        <w:pStyle w:val="HEADER5"/>
        <w:rPr>
          <w:b w:val="0"/>
          <w:noProof/>
        </w:rPr>
      </w:pPr>
    </w:p>
    <w:p w14:paraId="57FED325" w14:textId="77777777" w:rsidR="00F4163E" w:rsidRDefault="00120B71" w:rsidP="001E565E">
      <w:pPr>
        <w:pStyle w:val="HEADER5"/>
        <w:keepNext/>
        <w:keepLines/>
        <w:rPr>
          <w:b w:val="0"/>
          <w:noProof/>
        </w:rPr>
      </w:pPr>
      <w:r>
        <w:rPr>
          <w:b w:val="0"/>
          <w:noProof/>
        </w:rPr>
        <w:t>Finansieringsinstrumentlån: Kreditkvalitet</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0"/>
        <w:gridCol w:w="1286"/>
        <w:gridCol w:w="1567"/>
        <w:gridCol w:w="1102"/>
        <w:gridCol w:w="1102"/>
        <w:gridCol w:w="1041"/>
      </w:tblGrid>
      <w:tr w:rsidR="00D04BFD" w14:paraId="53AD0029" w14:textId="77777777">
        <w:trPr>
          <w:trHeight w:hRule="exact" w:val="300"/>
        </w:trPr>
        <w:tc>
          <w:tcPr>
            <w:tcW w:w="3660" w:type="dxa"/>
            <w:gridSpan w:val="6"/>
            <w:tcBorders>
              <w:top w:val="nil"/>
              <w:left w:val="nil"/>
              <w:bottom w:val="nil"/>
              <w:right w:val="nil"/>
              <w:tl2br w:val="nil"/>
              <w:tr2bl w:val="nil"/>
            </w:tcBorders>
            <w:shd w:val="clear" w:color="auto" w:fill="auto"/>
            <w:tcMar>
              <w:left w:w="60" w:type="dxa"/>
              <w:right w:w="60" w:type="dxa"/>
            </w:tcMar>
            <w:vAlign w:val="center"/>
          </w:tcPr>
          <w:p w14:paraId="65F719FE" w14:textId="77777777" w:rsidR="00D04BFD" w:rsidRDefault="00120B71">
            <w:pPr>
              <w:pStyle w:val="DMETW26161BIPloans"/>
              <w:jc w:val="right"/>
              <w:rPr>
                <w:rFonts w:ascii="Verdana" w:eastAsia="Verdana" w:hAnsi="Verdana" w:cs="Verdana"/>
                <w:i/>
                <w:noProof/>
                <w:sz w:val="16"/>
              </w:rPr>
            </w:pPr>
            <w:bookmarkStart w:id="123" w:name="DOC_TBL00048_1_1"/>
            <w:bookmarkEnd w:id="123"/>
            <w:r>
              <w:rPr>
                <w:rFonts w:ascii="Verdana" w:hAnsi="Verdana"/>
                <w:i/>
                <w:noProof/>
                <w:sz w:val="16"/>
              </w:rPr>
              <w:t>miljoner euro</w:t>
            </w:r>
          </w:p>
        </w:tc>
      </w:tr>
      <w:tr w:rsidR="00D04BFD" w14:paraId="307E0E1D" w14:textId="77777777">
        <w:trPr>
          <w:trHeight w:hRule="exact" w:val="300"/>
        </w:trPr>
        <w:tc>
          <w:tcPr>
            <w:tcW w:w="3660" w:type="dxa"/>
            <w:gridSpan w:val="6"/>
            <w:tcBorders>
              <w:top w:val="nil"/>
              <w:left w:val="nil"/>
              <w:bottom w:val="nil"/>
              <w:right w:val="nil"/>
              <w:tl2br w:val="nil"/>
              <w:tr2bl w:val="nil"/>
            </w:tcBorders>
            <w:shd w:val="solid" w:color="016794" w:fill="FFFFFF"/>
            <w:tcMar>
              <w:left w:w="60" w:type="dxa"/>
              <w:right w:w="60" w:type="dxa"/>
            </w:tcMar>
            <w:vAlign w:val="center"/>
          </w:tcPr>
          <w:p w14:paraId="2EEC0B66" w14:textId="77777777" w:rsidR="00D04BFD" w:rsidRDefault="00120B71">
            <w:pPr>
              <w:pStyle w:val="DMETW26161BIPloans"/>
              <w:jc w:val="center"/>
              <w:rPr>
                <w:rFonts w:ascii="Verdana" w:eastAsia="Verdana" w:hAnsi="Verdana" w:cs="Verdana"/>
                <w:noProof/>
                <w:color w:val="FFFFFF"/>
              </w:rPr>
            </w:pPr>
            <w:r>
              <w:rPr>
                <w:rFonts w:ascii="Verdana" w:hAnsi="Verdana"/>
                <w:noProof/>
                <w:color w:val="FFFFFF"/>
              </w:rPr>
              <w:t>31.12.2022</w:t>
            </w:r>
          </w:p>
        </w:tc>
      </w:tr>
      <w:tr w:rsidR="00D04BFD" w14:paraId="7EB523DB" w14:textId="77777777">
        <w:trPr>
          <w:trHeight w:hRule="exact" w:val="300"/>
        </w:trPr>
        <w:tc>
          <w:tcPr>
            <w:tcW w:w="3660" w:type="dxa"/>
            <w:vMerge w:val="restart"/>
            <w:tcBorders>
              <w:top w:val="nil"/>
              <w:left w:val="nil"/>
              <w:bottom w:val="nil"/>
              <w:right w:val="nil"/>
              <w:tl2br w:val="nil"/>
              <w:tr2bl w:val="nil"/>
            </w:tcBorders>
            <w:shd w:val="solid" w:color="016794" w:fill="FFFFFF"/>
            <w:tcMar>
              <w:left w:w="60" w:type="dxa"/>
              <w:right w:w="60" w:type="dxa"/>
            </w:tcMar>
            <w:vAlign w:val="center"/>
          </w:tcPr>
          <w:p w14:paraId="6EF04201" w14:textId="77777777" w:rsidR="00D04BFD" w:rsidRDefault="00D04BFD">
            <w:pPr>
              <w:pStyle w:val="DMETW26161BIPloans"/>
              <w:jc w:val="center"/>
              <w:rPr>
                <w:rFonts w:ascii="Verdana" w:eastAsia="Verdana" w:hAnsi="Verdana" w:cs="Verdana"/>
                <w:noProof/>
                <w:color w:val="FFFFFF"/>
              </w:rPr>
            </w:pPr>
          </w:p>
        </w:tc>
        <w:tc>
          <w:tcPr>
            <w:tcW w:w="1286" w:type="dxa"/>
            <w:vMerge w:val="restart"/>
            <w:tcBorders>
              <w:top w:val="nil"/>
              <w:left w:val="nil"/>
              <w:bottom w:val="nil"/>
              <w:right w:val="nil"/>
              <w:tl2br w:val="nil"/>
              <w:tr2bl w:val="nil"/>
            </w:tcBorders>
            <w:shd w:val="solid" w:color="016794" w:fill="FFFFFF"/>
            <w:tcMar>
              <w:left w:w="60" w:type="dxa"/>
              <w:right w:w="60" w:type="dxa"/>
            </w:tcMar>
            <w:vAlign w:val="center"/>
          </w:tcPr>
          <w:p w14:paraId="1221078B" w14:textId="77777777" w:rsidR="00D04BFD" w:rsidRDefault="00120B71">
            <w:pPr>
              <w:pStyle w:val="DMETW26161BIPloans"/>
              <w:jc w:val="right"/>
              <w:rPr>
                <w:rFonts w:ascii="Verdana" w:eastAsia="Verdana" w:hAnsi="Verdana" w:cs="Verdana"/>
                <w:noProof/>
                <w:color w:val="FFFFFF"/>
              </w:rPr>
            </w:pPr>
            <w:r>
              <w:rPr>
                <w:rFonts w:ascii="Verdana" w:hAnsi="Verdana"/>
                <w:noProof/>
                <w:color w:val="FFFFFF"/>
              </w:rPr>
              <w:t xml:space="preserve">Steg 1 </w:t>
            </w:r>
          </w:p>
        </w:tc>
        <w:tc>
          <w:tcPr>
            <w:tcW w:w="1567" w:type="dxa"/>
            <w:vMerge w:val="restart"/>
            <w:tcBorders>
              <w:top w:val="nil"/>
              <w:left w:val="nil"/>
              <w:bottom w:val="nil"/>
              <w:right w:val="nil"/>
              <w:tl2br w:val="nil"/>
              <w:tr2bl w:val="nil"/>
            </w:tcBorders>
            <w:shd w:val="solid" w:color="016794" w:fill="FFFFFF"/>
            <w:tcMar>
              <w:left w:w="60" w:type="dxa"/>
              <w:right w:w="60" w:type="dxa"/>
            </w:tcMar>
            <w:vAlign w:val="center"/>
          </w:tcPr>
          <w:p w14:paraId="182B179F" w14:textId="77777777" w:rsidR="00D04BFD" w:rsidRDefault="00120B71">
            <w:pPr>
              <w:pStyle w:val="DMETW26161BIPloans"/>
              <w:jc w:val="right"/>
              <w:rPr>
                <w:rFonts w:ascii="Verdana" w:eastAsia="Verdana" w:hAnsi="Verdana" w:cs="Verdana"/>
                <w:noProof/>
                <w:color w:val="FFFFFF"/>
              </w:rPr>
            </w:pPr>
            <w:r>
              <w:rPr>
                <w:rFonts w:ascii="Verdana" w:hAnsi="Verdana"/>
                <w:noProof/>
                <w:color w:val="FFFFFF"/>
              </w:rPr>
              <w:t>Steg 2</w:t>
            </w:r>
          </w:p>
        </w:tc>
        <w:tc>
          <w:tcPr>
            <w:tcW w:w="1102" w:type="dxa"/>
            <w:vMerge w:val="restart"/>
            <w:tcBorders>
              <w:top w:val="nil"/>
              <w:left w:val="nil"/>
              <w:bottom w:val="nil"/>
              <w:right w:val="nil"/>
              <w:tl2br w:val="nil"/>
              <w:tr2bl w:val="nil"/>
            </w:tcBorders>
            <w:shd w:val="solid" w:color="016794" w:fill="FFFFFF"/>
            <w:tcMar>
              <w:left w:w="60" w:type="dxa"/>
              <w:right w:w="60" w:type="dxa"/>
            </w:tcMar>
            <w:vAlign w:val="center"/>
          </w:tcPr>
          <w:p w14:paraId="4835E41C" w14:textId="77777777" w:rsidR="00D04BFD" w:rsidRDefault="00120B71">
            <w:pPr>
              <w:pStyle w:val="DMETW26161BIPloans"/>
              <w:jc w:val="right"/>
              <w:rPr>
                <w:rFonts w:ascii="Verdana" w:eastAsia="Verdana" w:hAnsi="Verdana" w:cs="Verdana"/>
                <w:noProof/>
                <w:color w:val="FFFFFF"/>
              </w:rPr>
            </w:pPr>
            <w:r>
              <w:rPr>
                <w:rFonts w:ascii="Verdana" w:hAnsi="Verdana"/>
                <w:noProof/>
                <w:color w:val="FFFFFF"/>
              </w:rPr>
              <w:t>Steg 3</w:t>
            </w:r>
          </w:p>
        </w:tc>
        <w:tc>
          <w:tcPr>
            <w:tcW w:w="1102" w:type="dxa"/>
            <w:vMerge w:val="restart"/>
            <w:tcBorders>
              <w:top w:val="nil"/>
              <w:left w:val="nil"/>
              <w:bottom w:val="nil"/>
              <w:right w:val="nil"/>
              <w:tl2br w:val="nil"/>
              <w:tr2bl w:val="nil"/>
            </w:tcBorders>
            <w:shd w:val="solid" w:color="016794" w:fill="FFFFFF"/>
            <w:tcMar>
              <w:left w:w="60" w:type="dxa"/>
              <w:right w:w="60" w:type="dxa"/>
            </w:tcMar>
            <w:vAlign w:val="center"/>
          </w:tcPr>
          <w:p w14:paraId="567CEC99" w14:textId="77777777" w:rsidR="00D04BFD" w:rsidRPr="0000219B" w:rsidRDefault="00120B71">
            <w:pPr>
              <w:pStyle w:val="DMETW26161BIPloans"/>
              <w:jc w:val="right"/>
              <w:rPr>
                <w:rFonts w:ascii="Verdana" w:eastAsia="Verdana" w:hAnsi="Verdana" w:cs="Verdana"/>
                <w:noProof/>
                <w:color w:val="FFFFFF"/>
                <w:lang w:val="sv-SE"/>
              </w:rPr>
            </w:pPr>
            <w:r w:rsidRPr="0000219B">
              <w:rPr>
                <w:rFonts w:ascii="Verdana" w:hAnsi="Verdana"/>
                <w:noProof/>
                <w:color w:val="FFFFFF"/>
                <w:lang w:val="sv-SE"/>
              </w:rPr>
              <w:t>Förvärvade eller utgivna kreditförsämrade tillgångar</w:t>
            </w:r>
          </w:p>
        </w:tc>
        <w:tc>
          <w:tcPr>
            <w:tcW w:w="1041" w:type="dxa"/>
            <w:vMerge w:val="restart"/>
            <w:tcBorders>
              <w:top w:val="nil"/>
              <w:left w:val="nil"/>
              <w:bottom w:val="nil"/>
              <w:right w:val="nil"/>
              <w:tl2br w:val="nil"/>
              <w:tr2bl w:val="nil"/>
            </w:tcBorders>
            <w:shd w:val="solid" w:color="016794" w:fill="FFFFFF"/>
            <w:tcMar>
              <w:left w:w="60" w:type="dxa"/>
              <w:right w:w="60" w:type="dxa"/>
            </w:tcMar>
            <w:vAlign w:val="center"/>
          </w:tcPr>
          <w:p w14:paraId="118D8F0A" w14:textId="77777777" w:rsidR="00D04BFD" w:rsidRDefault="00120B71">
            <w:pPr>
              <w:pStyle w:val="DMETW26161BIPloans"/>
              <w:jc w:val="right"/>
              <w:rPr>
                <w:rFonts w:ascii="Verdana" w:eastAsia="Verdana" w:hAnsi="Verdana" w:cs="Verdana"/>
                <w:noProof/>
                <w:color w:val="FFFFFF"/>
              </w:rPr>
            </w:pPr>
            <w:r>
              <w:rPr>
                <w:rFonts w:ascii="Verdana" w:hAnsi="Verdana"/>
                <w:noProof/>
                <w:color w:val="FFFFFF"/>
              </w:rPr>
              <w:t xml:space="preserve">Totalt </w:t>
            </w:r>
          </w:p>
        </w:tc>
      </w:tr>
      <w:tr w:rsidR="00D04BFD" w14:paraId="63B8AE02" w14:textId="77777777">
        <w:trPr>
          <w:trHeight w:hRule="exact" w:val="300"/>
        </w:trPr>
        <w:tc>
          <w:tcPr>
            <w:tcW w:w="4455" w:type="dxa"/>
            <w:vMerge/>
            <w:tcBorders>
              <w:top w:val="nil"/>
              <w:left w:val="nil"/>
              <w:bottom w:val="nil"/>
              <w:right w:val="nil"/>
              <w:tl2br w:val="nil"/>
              <w:tr2bl w:val="nil"/>
            </w:tcBorders>
            <w:shd w:val="solid" w:color="016794" w:fill="FFFFFF"/>
            <w:tcMar>
              <w:left w:w="60" w:type="dxa"/>
              <w:right w:w="60" w:type="dxa"/>
            </w:tcMar>
            <w:vAlign w:val="center"/>
          </w:tcPr>
          <w:p w14:paraId="062D95BA" w14:textId="77777777" w:rsidR="00D04BFD" w:rsidRDefault="00D04BFD">
            <w:pPr>
              <w:pStyle w:val="DMETW26161BIPloans"/>
              <w:jc w:val="center"/>
              <w:rPr>
                <w:rFonts w:ascii="Verdana" w:eastAsia="Verdana" w:hAnsi="Verdana" w:cs="Verdana"/>
                <w:noProof/>
                <w:color w:val="FFFFFF"/>
              </w:rPr>
            </w:pPr>
          </w:p>
        </w:tc>
        <w:tc>
          <w:tcPr>
            <w:tcW w:w="1545" w:type="dxa"/>
            <w:vMerge/>
            <w:tcBorders>
              <w:top w:val="nil"/>
              <w:left w:val="nil"/>
              <w:bottom w:val="nil"/>
              <w:right w:val="nil"/>
              <w:tl2br w:val="nil"/>
              <w:tr2bl w:val="nil"/>
            </w:tcBorders>
            <w:shd w:val="solid" w:color="016794" w:fill="FFFFFF"/>
            <w:tcMar>
              <w:left w:w="60" w:type="dxa"/>
              <w:right w:w="60" w:type="dxa"/>
            </w:tcMar>
            <w:vAlign w:val="center"/>
          </w:tcPr>
          <w:p w14:paraId="1DD5BC24" w14:textId="77777777" w:rsidR="00D04BFD" w:rsidRDefault="00D04BFD">
            <w:pPr>
              <w:pStyle w:val="DMETW26161BIPloans"/>
              <w:jc w:val="right"/>
              <w:rPr>
                <w:rFonts w:ascii="Verdana" w:eastAsia="Verdana" w:hAnsi="Verdana" w:cs="Verdana"/>
                <w:noProof/>
                <w:color w:val="FFFFFF"/>
              </w:rPr>
            </w:pPr>
          </w:p>
        </w:tc>
        <w:tc>
          <w:tcPr>
            <w:tcW w:w="1545" w:type="dxa"/>
            <w:vMerge/>
            <w:tcBorders>
              <w:top w:val="nil"/>
              <w:left w:val="nil"/>
              <w:bottom w:val="nil"/>
              <w:right w:val="nil"/>
              <w:tl2br w:val="nil"/>
              <w:tr2bl w:val="nil"/>
            </w:tcBorders>
            <w:shd w:val="solid" w:color="016794" w:fill="FFFFFF"/>
            <w:tcMar>
              <w:left w:w="60" w:type="dxa"/>
              <w:right w:w="60" w:type="dxa"/>
            </w:tcMar>
            <w:vAlign w:val="center"/>
          </w:tcPr>
          <w:p w14:paraId="2B9F7411" w14:textId="77777777" w:rsidR="00D04BFD" w:rsidRDefault="00D04BFD">
            <w:pPr>
              <w:pStyle w:val="DMETW26161BIPloans"/>
              <w:jc w:val="right"/>
              <w:rPr>
                <w:rFonts w:ascii="Verdana" w:eastAsia="Verdana" w:hAnsi="Verdana" w:cs="Verdana"/>
                <w:noProof/>
                <w:color w:val="FFFFFF"/>
              </w:rPr>
            </w:pPr>
          </w:p>
        </w:tc>
        <w:tc>
          <w:tcPr>
            <w:tcW w:w="1890" w:type="dxa"/>
            <w:vMerge/>
            <w:tcBorders>
              <w:top w:val="nil"/>
              <w:left w:val="nil"/>
              <w:bottom w:val="nil"/>
              <w:right w:val="nil"/>
              <w:tl2br w:val="nil"/>
              <w:tr2bl w:val="nil"/>
            </w:tcBorders>
            <w:shd w:val="solid" w:color="016794" w:fill="FFFFFF"/>
            <w:tcMar>
              <w:left w:w="60" w:type="dxa"/>
              <w:right w:w="60" w:type="dxa"/>
            </w:tcMar>
            <w:vAlign w:val="center"/>
          </w:tcPr>
          <w:p w14:paraId="1F34727D" w14:textId="77777777" w:rsidR="00D04BFD" w:rsidRDefault="00D04BFD">
            <w:pPr>
              <w:pStyle w:val="DMETW26161BIPloans"/>
              <w:jc w:val="right"/>
              <w:rPr>
                <w:rFonts w:ascii="Verdana" w:eastAsia="Verdana" w:hAnsi="Verdana" w:cs="Verdana"/>
                <w:noProof/>
                <w:color w:val="FFFFFF"/>
              </w:rPr>
            </w:pPr>
          </w:p>
        </w:tc>
        <w:tc>
          <w:tcPr>
            <w:tcW w:w="1320" w:type="dxa"/>
            <w:vMerge/>
            <w:tcBorders>
              <w:top w:val="nil"/>
              <w:left w:val="nil"/>
              <w:bottom w:val="nil"/>
              <w:right w:val="nil"/>
              <w:tl2br w:val="nil"/>
              <w:tr2bl w:val="nil"/>
            </w:tcBorders>
            <w:shd w:val="solid" w:color="016794" w:fill="FFFFFF"/>
            <w:tcMar>
              <w:left w:w="60" w:type="dxa"/>
              <w:right w:w="60" w:type="dxa"/>
            </w:tcMar>
            <w:vAlign w:val="center"/>
          </w:tcPr>
          <w:p w14:paraId="3A18F5BC" w14:textId="77777777" w:rsidR="00D04BFD" w:rsidRDefault="00D04BFD">
            <w:pPr>
              <w:pStyle w:val="DMETW26161BIPloans"/>
              <w:jc w:val="right"/>
              <w:rPr>
                <w:rFonts w:ascii="Verdana" w:eastAsia="Verdana" w:hAnsi="Verdana" w:cs="Verdana"/>
                <w:noProof/>
                <w:color w:val="FFFFFF"/>
              </w:rPr>
            </w:pPr>
          </w:p>
        </w:tc>
        <w:tc>
          <w:tcPr>
            <w:tcW w:w="1320" w:type="dxa"/>
            <w:vMerge/>
            <w:tcBorders>
              <w:top w:val="nil"/>
              <w:left w:val="nil"/>
              <w:bottom w:val="nil"/>
              <w:right w:val="nil"/>
              <w:tl2br w:val="nil"/>
              <w:tr2bl w:val="nil"/>
            </w:tcBorders>
            <w:shd w:val="solid" w:color="016794" w:fill="FFFFFF"/>
            <w:tcMar>
              <w:left w:w="60" w:type="dxa"/>
              <w:right w:w="60" w:type="dxa"/>
            </w:tcMar>
            <w:vAlign w:val="center"/>
          </w:tcPr>
          <w:p w14:paraId="6A97FC58" w14:textId="77777777" w:rsidR="00D04BFD" w:rsidRDefault="00D04BFD">
            <w:pPr>
              <w:pStyle w:val="DMETW26161BIPloans"/>
              <w:jc w:val="right"/>
              <w:rPr>
                <w:rFonts w:ascii="Verdana" w:eastAsia="Verdana" w:hAnsi="Verdana" w:cs="Verdana"/>
                <w:noProof/>
                <w:color w:val="FFFFFF"/>
              </w:rPr>
            </w:pPr>
          </w:p>
        </w:tc>
      </w:tr>
      <w:tr w:rsidR="00D04BFD" w14:paraId="4196868D" w14:textId="77777777">
        <w:trPr>
          <w:trHeight w:hRule="exact" w:val="300"/>
        </w:trPr>
        <w:tc>
          <w:tcPr>
            <w:tcW w:w="3660" w:type="dxa"/>
            <w:tcBorders>
              <w:top w:val="nil"/>
              <w:left w:val="nil"/>
              <w:bottom w:val="nil"/>
              <w:right w:val="nil"/>
              <w:tl2br w:val="nil"/>
              <w:tr2bl w:val="nil"/>
            </w:tcBorders>
            <w:shd w:val="clear" w:color="auto" w:fill="auto"/>
            <w:tcMar>
              <w:left w:w="60" w:type="dxa"/>
              <w:right w:w="60" w:type="dxa"/>
            </w:tcMar>
            <w:vAlign w:val="center"/>
          </w:tcPr>
          <w:p w14:paraId="3EF86E19" w14:textId="77777777" w:rsidR="00D04BFD" w:rsidRDefault="00120B71">
            <w:pPr>
              <w:pStyle w:val="DMETW26161BIPloans"/>
              <w:rPr>
                <w:rFonts w:ascii="Verdana" w:eastAsia="Verdana" w:hAnsi="Verdana" w:cs="Verdana"/>
                <w:b/>
                <w:noProof/>
                <w:sz w:val="18"/>
              </w:rPr>
            </w:pPr>
            <w:r>
              <w:rPr>
                <w:rFonts w:ascii="Verdana" w:hAnsi="Verdana"/>
                <w:b/>
                <w:noProof/>
                <w:sz w:val="18"/>
              </w:rPr>
              <w:t>Kreditvärdering</w:t>
            </w:r>
          </w:p>
        </w:tc>
        <w:tc>
          <w:tcPr>
            <w:tcW w:w="1286" w:type="dxa"/>
            <w:tcBorders>
              <w:top w:val="nil"/>
              <w:left w:val="nil"/>
              <w:bottom w:val="nil"/>
              <w:right w:val="nil"/>
              <w:tl2br w:val="nil"/>
              <w:tr2bl w:val="nil"/>
            </w:tcBorders>
            <w:shd w:val="clear" w:color="auto" w:fill="auto"/>
            <w:tcMar>
              <w:left w:w="60" w:type="dxa"/>
              <w:right w:w="60" w:type="dxa"/>
            </w:tcMar>
            <w:vAlign w:val="center"/>
          </w:tcPr>
          <w:p w14:paraId="5BA49A16" w14:textId="77777777" w:rsidR="00D04BFD" w:rsidRDefault="00D04BFD">
            <w:pPr>
              <w:pStyle w:val="DMETW26161BIPloans"/>
              <w:rPr>
                <w:rFonts w:ascii="Verdana" w:eastAsia="Verdana" w:hAnsi="Verdana" w:cs="Verdana"/>
                <w:b/>
                <w:noProof/>
                <w:sz w:val="18"/>
              </w:rPr>
            </w:pPr>
          </w:p>
        </w:tc>
        <w:tc>
          <w:tcPr>
            <w:tcW w:w="1567" w:type="dxa"/>
            <w:tcBorders>
              <w:top w:val="nil"/>
              <w:left w:val="nil"/>
              <w:bottom w:val="nil"/>
              <w:right w:val="nil"/>
              <w:tl2br w:val="nil"/>
              <w:tr2bl w:val="nil"/>
            </w:tcBorders>
            <w:shd w:val="clear" w:color="auto" w:fill="auto"/>
            <w:tcMar>
              <w:left w:w="60" w:type="dxa"/>
              <w:right w:w="60" w:type="dxa"/>
            </w:tcMar>
            <w:vAlign w:val="center"/>
          </w:tcPr>
          <w:p w14:paraId="54B81223" w14:textId="77777777" w:rsidR="00D04BFD" w:rsidRDefault="00D04BFD">
            <w:pPr>
              <w:pStyle w:val="DMETW26161BIPloans"/>
              <w:rPr>
                <w:rFonts w:ascii="Verdana" w:eastAsia="Verdana" w:hAnsi="Verdana" w:cs="Verdana"/>
                <w:b/>
                <w:noProof/>
                <w:sz w:val="18"/>
              </w:rPr>
            </w:pPr>
          </w:p>
        </w:tc>
        <w:tc>
          <w:tcPr>
            <w:tcW w:w="1102" w:type="dxa"/>
            <w:tcBorders>
              <w:top w:val="nil"/>
              <w:left w:val="nil"/>
              <w:bottom w:val="nil"/>
              <w:right w:val="nil"/>
              <w:tl2br w:val="nil"/>
              <w:tr2bl w:val="nil"/>
            </w:tcBorders>
            <w:shd w:val="clear" w:color="auto" w:fill="auto"/>
            <w:tcMar>
              <w:left w:w="60" w:type="dxa"/>
              <w:right w:w="60" w:type="dxa"/>
            </w:tcMar>
            <w:vAlign w:val="center"/>
          </w:tcPr>
          <w:p w14:paraId="349CA1E1" w14:textId="77777777" w:rsidR="00D04BFD" w:rsidRDefault="00D04BFD">
            <w:pPr>
              <w:pStyle w:val="DMETW26161BIPloans"/>
              <w:rPr>
                <w:rFonts w:ascii="Verdana" w:eastAsia="Verdana" w:hAnsi="Verdana" w:cs="Verdana"/>
                <w:b/>
                <w:noProof/>
                <w:sz w:val="18"/>
              </w:rPr>
            </w:pPr>
          </w:p>
        </w:tc>
        <w:tc>
          <w:tcPr>
            <w:tcW w:w="1102" w:type="dxa"/>
            <w:tcBorders>
              <w:top w:val="nil"/>
              <w:left w:val="nil"/>
              <w:bottom w:val="nil"/>
              <w:right w:val="nil"/>
              <w:tl2br w:val="nil"/>
              <w:tr2bl w:val="nil"/>
            </w:tcBorders>
            <w:shd w:val="clear" w:color="auto" w:fill="auto"/>
            <w:tcMar>
              <w:left w:w="60" w:type="dxa"/>
              <w:right w:w="60" w:type="dxa"/>
            </w:tcMar>
            <w:vAlign w:val="center"/>
          </w:tcPr>
          <w:p w14:paraId="77FB146B" w14:textId="77777777" w:rsidR="00D04BFD" w:rsidRDefault="00D04BFD">
            <w:pPr>
              <w:pStyle w:val="DMETW26161BIPloans"/>
              <w:rPr>
                <w:rFonts w:ascii="Verdana" w:eastAsia="Verdana" w:hAnsi="Verdana" w:cs="Verdana"/>
                <w:b/>
                <w:noProof/>
                <w:sz w:val="18"/>
              </w:rPr>
            </w:pPr>
          </w:p>
        </w:tc>
        <w:tc>
          <w:tcPr>
            <w:tcW w:w="1041" w:type="dxa"/>
            <w:tcBorders>
              <w:top w:val="nil"/>
              <w:left w:val="nil"/>
              <w:bottom w:val="nil"/>
              <w:right w:val="nil"/>
              <w:tl2br w:val="nil"/>
              <w:tr2bl w:val="nil"/>
            </w:tcBorders>
            <w:shd w:val="clear" w:color="auto" w:fill="auto"/>
            <w:tcMar>
              <w:left w:w="60" w:type="dxa"/>
              <w:right w:w="60" w:type="dxa"/>
            </w:tcMar>
            <w:vAlign w:val="center"/>
          </w:tcPr>
          <w:p w14:paraId="764B4B59" w14:textId="77777777" w:rsidR="00D04BFD" w:rsidRDefault="00D04BFD">
            <w:pPr>
              <w:pStyle w:val="DMETW26161BIPloans"/>
              <w:jc w:val="right"/>
              <w:rPr>
                <w:rFonts w:cs="Calibri"/>
                <w:noProof/>
                <w:sz w:val="22"/>
              </w:rPr>
            </w:pPr>
          </w:p>
        </w:tc>
      </w:tr>
      <w:tr w:rsidR="00D04BFD" w14:paraId="3FC5602E" w14:textId="77777777">
        <w:trPr>
          <w:trHeight w:hRule="exact" w:val="300"/>
        </w:trPr>
        <w:tc>
          <w:tcPr>
            <w:tcW w:w="3660" w:type="dxa"/>
            <w:tcBorders>
              <w:top w:val="nil"/>
              <w:left w:val="nil"/>
              <w:bottom w:val="nil"/>
              <w:right w:val="nil"/>
              <w:tl2br w:val="nil"/>
              <w:tr2bl w:val="nil"/>
            </w:tcBorders>
            <w:shd w:val="clear" w:color="auto" w:fill="auto"/>
            <w:tcMar>
              <w:left w:w="60" w:type="dxa"/>
              <w:right w:w="60" w:type="dxa"/>
            </w:tcMar>
            <w:vAlign w:val="center"/>
          </w:tcPr>
          <w:p w14:paraId="46B49462" w14:textId="77777777" w:rsidR="00D04BFD" w:rsidRDefault="00120B71">
            <w:pPr>
              <w:pStyle w:val="DMETW26161BIPloans"/>
              <w:rPr>
                <w:rFonts w:ascii="Verdana" w:eastAsia="Verdana" w:hAnsi="Verdana" w:cs="Verdana"/>
                <w:i/>
                <w:noProof/>
                <w:sz w:val="18"/>
              </w:rPr>
            </w:pPr>
            <w:r>
              <w:rPr>
                <w:rFonts w:ascii="Verdana" w:hAnsi="Verdana"/>
                <w:i/>
                <w:noProof/>
                <w:sz w:val="18"/>
              </w:rPr>
              <w:t>Hög till högsta kreditvärdering</w:t>
            </w:r>
          </w:p>
        </w:tc>
        <w:tc>
          <w:tcPr>
            <w:tcW w:w="1286" w:type="dxa"/>
            <w:tcBorders>
              <w:top w:val="nil"/>
              <w:left w:val="nil"/>
              <w:bottom w:val="nil"/>
              <w:right w:val="nil"/>
              <w:tl2br w:val="nil"/>
              <w:tr2bl w:val="nil"/>
            </w:tcBorders>
            <w:shd w:val="clear" w:color="auto" w:fill="auto"/>
            <w:tcMar>
              <w:left w:w="60" w:type="dxa"/>
              <w:right w:w="60" w:type="dxa"/>
            </w:tcMar>
            <w:vAlign w:val="center"/>
          </w:tcPr>
          <w:p w14:paraId="18AD402E"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567" w:type="dxa"/>
            <w:tcBorders>
              <w:top w:val="nil"/>
              <w:left w:val="nil"/>
              <w:bottom w:val="nil"/>
              <w:right w:val="nil"/>
              <w:tl2br w:val="nil"/>
              <w:tr2bl w:val="nil"/>
            </w:tcBorders>
            <w:shd w:val="clear" w:color="auto" w:fill="auto"/>
            <w:tcMar>
              <w:left w:w="60" w:type="dxa"/>
              <w:right w:w="60" w:type="dxa"/>
            </w:tcMar>
            <w:vAlign w:val="center"/>
          </w:tcPr>
          <w:p w14:paraId="4983F09D"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14:paraId="65B290F2"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14:paraId="0E6F92EC"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696416A3"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r>
      <w:tr w:rsidR="00D04BFD" w14:paraId="4CDF199C" w14:textId="77777777">
        <w:trPr>
          <w:trHeight w:hRule="exact" w:val="300"/>
        </w:trPr>
        <w:tc>
          <w:tcPr>
            <w:tcW w:w="3660" w:type="dxa"/>
            <w:tcBorders>
              <w:top w:val="nil"/>
              <w:left w:val="nil"/>
              <w:bottom w:val="nil"/>
              <w:right w:val="nil"/>
              <w:tl2br w:val="nil"/>
              <w:tr2bl w:val="nil"/>
            </w:tcBorders>
            <w:shd w:val="clear" w:color="auto" w:fill="auto"/>
            <w:tcMar>
              <w:left w:w="60" w:type="dxa"/>
              <w:right w:w="60" w:type="dxa"/>
            </w:tcMar>
            <w:vAlign w:val="center"/>
          </w:tcPr>
          <w:p w14:paraId="12078CF2" w14:textId="77777777" w:rsidR="00D04BFD" w:rsidRDefault="00120B71">
            <w:pPr>
              <w:pStyle w:val="DMETW26161BIPloans"/>
              <w:rPr>
                <w:rFonts w:ascii="Verdana" w:eastAsia="Verdana" w:hAnsi="Verdana" w:cs="Verdana"/>
                <w:i/>
                <w:noProof/>
                <w:sz w:val="18"/>
              </w:rPr>
            </w:pPr>
            <w:r>
              <w:rPr>
                <w:rFonts w:ascii="Verdana" w:hAnsi="Verdana"/>
                <w:i/>
                <w:noProof/>
                <w:sz w:val="18"/>
              </w:rPr>
              <w:t>Medelhög till hög kreditvärdering</w:t>
            </w:r>
          </w:p>
        </w:tc>
        <w:tc>
          <w:tcPr>
            <w:tcW w:w="1286" w:type="dxa"/>
            <w:tcBorders>
              <w:top w:val="nil"/>
              <w:left w:val="nil"/>
              <w:bottom w:val="nil"/>
              <w:right w:val="nil"/>
              <w:tl2br w:val="nil"/>
              <w:tr2bl w:val="nil"/>
            </w:tcBorders>
            <w:shd w:val="clear" w:color="auto" w:fill="auto"/>
            <w:tcMar>
              <w:left w:w="60" w:type="dxa"/>
              <w:right w:w="60" w:type="dxa"/>
            </w:tcMar>
            <w:vAlign w:val="center"/>
          </w:tcPr>
          <w:p w14:paraId="46B6D749"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567" w:type="dxa"/>
            <w:tcBorders>
              <w:top w:val="nil"/>
              <w:left w:val="nil"/>
              <w:bottom w:val="nil"/>
              <w:right w:val="nil"/>
              <w:tl2br w:val="nil"/>
              <w:tr2bl w:val="nil"/>
            </w:tcBorders>
            <w:shd w:val="clear" w:color="auto" w:fill="auto"/>
            <w:tcMar>
              <w:left w:w="60" w:type="dxa"/>
              <w:right w:w="60" w:type="dxa"/>
            </w:tcMar>
            <w:vAlign w:val="center"/>
          </w:tcPr>
          <w:p w14:paraId="6F6DEE46"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14:paraId="675ADCB4"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14:paraId="23D1C72D"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41D2BE66"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r>
      <w:tr w:rsidR="00D04BFD" w14:paraId="4328B0A4" w14:textId="77777777">
        <w:trPr>
          <w:trHeight w:hRule="exact" w:val="300"/>
        </w:trPr>
        <w:tc>
          <w:tcPr>
            <w:tcW w:w="3660" w:type="dxa"/>
            <w:tcBorders>
              <w:top w:val="nil"/>
              <w:left w:val="nil"/>
              <w:bottom w:val="nil"/>
              <w:right w:val="nil"/>
              <w:tl2br w:val="nil"/>
              <w:tr2bl w:val="nil"/>
            </w:tcBorders>
            <w:shd w:val="clear" w:color="auto" w:fill="auto"/>
            <w:tcMar>
              <w:left w:w="60" w:type="dxa"/>
              <w:right w:w="60" w:type="dxa"/>
            </w:tcMar>
            <w:vAlign w:val="center"/>
          </w:tcPr>
          <w:p w14:paraId="25E6453F" w14:textId="77777777" w:rsidR="00D04BFD" w:rsidRDefault="00120B71">
            <w:pPr>
              <w:pStyle w:val="DMETW26161BIPloans"/>
              <w:rPr>
                <w:rFonts w:ascii="Verdana" w:eastAsia="Verdana" w:hAnsi="Verdana" w:cs="Verdana"/>
                <w:i/>
                <w:noProof/>
                <w:sz w:val="18"/>
              </w:rPr>
            </w:pPr>
            <w:r>
              <w:rPr>
                <w:rFonts w:ascii="Verdana" w:hAnsi="Verdana"/>
                <w:i/>
                <w:noProof/>
                <w:sz w:val="18"/>
              </w:rPr>
              <w:t>Låg till medelhög kreditvärdering</w:t>
            </w:r>
          </w:p>
        </w:tc>
        <w:tc>
          <w:tcPr>
            <w:tcW w:w="1286" w:type="dxa"/>
            <w:tcBorders>
              <w:top w:val="nil"/>
              <w:left w:val="nil"/>
              <w:bottom w:val="nil"/>
              <w:right w:val="nil"/>
              <w:tl2br w:val="nil"/>
              <w:tr2bl w:val="nil"/>
            </w:tcBorders>
            <w:shd w:val="clear" w:color="auto" w:fill="auto"/>
            <w:tcMar>
              <w:left w:w="60" w:type="dxa"/>
              <w:right w:w="60" w:type="dxa"/>
            </w:tcMar>
            <w:vAlign w:val="center"/>
          </w:tcPr>
          <w:p w14:paraId="0DFB57FC"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567" w:type="dxa"/>
            <w:tcBorders>
              <w:top w:val="nil"/>
              <w:left w:val="nil"/>
              <w:bottom w:val="nil"/>
              <w:right w:val="nil"/>
              <w:tl2br w:val="nil"/>
              <w:tr2bl w:val="nil"/>
            </w:tcBorders>
            <w:shd w:val="clear" w:color="auto" w:fill="auto"/>
            <w:tcMar>
              <w:left w:w="60" w:type="dxa"/>
              <w:right w:w="60" w:type="dxa"/>
            </w:tcMar>
            <w:vAlign w:val="center"/>
          </w:tcPr>
          <w:p w14:paraId="7E6B06B4"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14:paraId="6AED3561"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14:paraId="2925AC2C"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254AD70C"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r>
      <w:tr w:rsidR="00D04BFD" w14:paraId="67DE7B95" w14:textId="77777777" w:rsidTr="00A63FFD">
        <w:trPr>
          <w:trHeight w:hRule="exact" w:val="701"/>
        </w:trPr>
        <w:tc>
          <w:tcPr>
            <w:tcW w:w="3660" w:type="dxa"/>
            <w:tcBorders>
              <w:top w:val="nil"/>
              <w:left w:val="nil"/>
              <w:bottom w:val="single" w:sz="4" w:space="0" w:color="016794"/>
              <w:right w:val="nil"/>
              <w:tl2br w:val="nil"/>
              <w:tr2bl w:val="nil"/>
            </w:tcBorders>
            <w:shd w:val="clear" w:color="auto" w:fill="auto"/>
            <w:tcMar>
              <w:left w:w="60" w:type="dxa"/>
              <w:right w:w="60" w:type="dxa"/>
            </w:tcMar>
            <w:vAlign w:val="center"/>
          </w:tcPr>
          <w:p w14:paraId="0B0D4FC9" w14:textId="77777777" w:rsidR="00D04BFD" w:rsidRPr="0000219B" w:rsidRDefault="00120B71">
            <w:pPr>
              <w:pStyle w:val="DMETW26161BIPloans"/>
              <w:rPr>
                <w:rFonts w:ascii="Verdana" w:eastAsia="Verdana" w:hAnsi="Verdana" w:cs="Verdana"/>
                <w:i/>
                <w:noProof/>
                <w:sz w:val="18"/>
                <w:lang w:val="sv-SE"/>
              </w:rPr>
            </w:pPr>
            <w:r w:rsidRPr="0000219B">
              <w:rPr>
                <w:rFonts w:ascii="Verdana" w:hAnsi="Verdana"/>
                <w:i/>
                <w:noProof/>
                <w:sz w:val="18"/>
                <w:lang w:val="sv-SE"/>
              </w:rPr>
              <w:t>Icke-investeringsvärdig kreditvärdering och hög risk för betalningssvårigheter</w:t>
            </w:r>
          </w:p>
        </w:tc>
        <w:tc>
          <w:tcPr>
            <w:tcW w:w="1286" w:type="dxa"/>
            <w:tcBorders>
              <w:top w:val="nil"/>
              <w:left w:val="nil"/>
              <w:bottom w:val="single" w:sz="4" w:space="0" w:color="016794"/>
              <w:right w:val="nil"/>
              <w:tl2br w:val="nil"/>
              <w:tr2bl w:val="nil"/>
            </w:tcBorders>
            <w:shd w:val="clear" w:color="auto" w:fill="auto"/>
            <w:tcMar>
              <w:left w:w="60" w:type="dxa"/>
              <w:right w:w="60" w:type="dxa"/>
            </w:tcMar>
            <w:vAlign w:val="center"/>
          </w:tcPr>
          <w:p w14:paraId="18BA7B15" w14:textId="77777777" w:rsidR="00D04BFD" w:rsidRDefault="00120B71">
            <w:pPr>
              <w:pStyle w:val="DMETW26161BIPloans"/>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7</w:t>
            </w:r>
          </w:p>
        </w:tc>
        <w:tc>
          <w:tcPr>
            <w:tcW w:w="1567" w:type="dxa"/>
            <w:tcBorders>
              <w:top w:val="nil"/>
              <w:left w:val="nil"/>
              <w:bottom w:val="single" w:sz="4" w:space="0" w:color="016794"/>
              <w:right w:val="nil"/>
              <w:tl2br w:val="nil"/>
              <w:tr2bl w:val="nil"/>
            </w:tcBorders>
            <w:shd w:val="clear" w:color="auto" w:fill="auto"/>
            <w:tcMar>
              <w:left w:w="60" w:type="dxa"/>
              <w:right w:w="60" w:type="dxa"/>
            </w:tcMar>
            <w:vAlign w:val="center"/>
          </w:tcPr>
          <w:p w14:paraId="45109CC9"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102" w:type="dxa"/>
            <w:tcBorders>
              <w:top w:val="nil"/>
              <w:left w:val="nil"/>
              <w:bottom w:val="single" w:sz="4" w:space="0" w:color="016794"/>
              <w:right w:val="nil"/>
              <w:tl2br w:val="nil"/>
              <w:tr2bl w:val="nil"/>
            </w:tcBorders>
            <w:shd w:val="clear" w:color="auto" w:fill="auto"/>
            <w:tcMar>
              <w:left w:w="60" w:type="dxa"/>
              <w:right w:w="60" w:type="dxa"/>
            </w:tcMar>
            <w:vAlign w:val="center"/>
          </w:tcPr>
          <w:p w14:paraId="295BA1CA"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102" w:type="dxa"/>
            <w:tcBorders>
              <w:top w:val="nil"/>
              <w:left w:val="nil"/>
              <w:bottom w:val="single" w:sz="4" w:space="0" w:color="016794"/>
              <w:right w:val="nil"/>
              <w:tl2br w:val="nil"/>
              <w:tr2bl w:val="nil"/>
            </w:tcBorders>
            <w:shd w:val="clear" w:color="auto" w:fill="auto"/>
            <w:tcMar>
              <w:left w:w="60" w:type="dxa"/>
              <w:right w:w="60" w:type="dxa"/>
            </w:tcMar>
            <w:vAlign w:val="center"/>
          </w:tcPr>
          <w:p w14:paraId="3B5A82E6"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041" w:type="dxa"/>
            <w:tcBorders>
              <w:top w:val="nil"/>
              <w:left w:val="nil"/>
              <w:bottom w:val="single" w:sz="4" w:space="0" w:color="016794"/>
              <w:right w:val="nil"/>
              <w:tl2br w:val="nil"/>
              <w:tr2bl w:val="nil"/>
            </w:tcBorders>
            <w:shd w:val="clear" w:color="auto" w:fill="auto"/>
            <w:tcMar>
              <w:left w:w="60" w:type="dxa"/>
              <w:right w:w="60" w:type="dxa"/>
            </w:tcMar>
            <w:vAlign w:val="center"/>
          </w:tcPr>
          <w:p w14:paraId="1A5C7418"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 xml:space="preserve">  7</w:t>
            </w:r>
          </w:p>
        </w:tc>
      </w:tr>
      <w:tr w:rsidR="00D04BFD" w14:paraId="1E63E5B6" w14:textId="77777777">
        <w:trPr>
          <w:trHeight w:hRule="exact" w:val="300"/>
        </w:trPr>
        <w:tc>
          <w:tcPr>
            <w:tcW w:w="36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D37EC2D" w14:textId="77777777" w:rsidR="00D04BFD" w:rsidRDefault="00120B71">
            <w:pPr>
              <w:pStyle w:val="DMETW26161BIPloans"/>
              <w:rPr>
                <w:rFonts w:ascii="Verdana" w:eastAsia="Verdana" w:hAnsi="Verdana" w:cs="Verdana"/>
                <w:b/>
                <w:noProof/>
                <w:sz w:val="18"/>
              </w:rPr>
            </w:pPr>
            <w:r>
              <w:rPr>
                <w:rFonts w:ascii="Verdana" w:hAnsi="Verdana"/>
                <w:b/>
                <w:noProof/>
                <w:sz w:val="18"/>
              </w:rPr>
              <w:t>Redovisat bruttovärde</w:t>
            </w:r>
          </w:p>
        </w:tc>
        <w:tc>
          <w:tcPr>
            <w:tcW w:w="12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56C6D83" w14:textId="77777777" w:rsidR="00D04BFD" w:rsidRDefault="00120B71" w:rsidP="003C09CC">
            <w:pPr>
              <w:pStyle w:val="DMETW26161BIPloans"/>
              <w:jc w:val="right"/>
              <w:rPr>
                <w:rFonts w:ascii="Verdana" w:eastAsia="Verdana" w:hAnsi="Verdana" w:cs="Verdana"/>
                <w:b/>
                <w:noProof/>
                <w:sz w:val="18"/>
              </w:rPr>
            </w:pPr>
            <w:r>
              <w:rPr>
                <w:rFonts w:ascii="Verdana" w:hAnsi="Verdana"/>
                <w:b/>
                <w:noProof/>
                <w:sz w:val="18"/>
              </w:rPr>
              <w:t xml:space="preserve">  7</w:t>
            </w:r>
          </w:p>
        </w:tc>
        <w:tc>
          <w:tcPr>
            <w:tcW w:w="156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BB21B65" w14:textId="77777777" w:rsidR="00D04BFD" w:rsidRDefault="00120B71" w:rsidP="003C09CC">
            <w:pPr>
              <w:pStyle w:val="DMETW26161BIPloans"/>
              <w:jc w:val="right"/>
              <w:rPr>
                <w:rFonts w:ascii="Verdana" w:eastAsia="Verdana" w:hAnsi="Verdana" w:cs="Verdana"/>
                <w:b/>
                <w:noProof/>
                <w:sz w:val="18"/>
              </w:rPr>
            </w:pPr>
            <w:r>
              <w:rPr>
                <w:rFonts w:ascii="Verdana" w:hAnsi="Verdana"/>
                <w:b/>
                <w:noProof/>
                <w:sz w:val="18"/>
              </w:rPr>
              <w:t>–</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AD1E59B" w14:textId="77777777" w:rsidR="00D04BFD" w:rsidRDefault="00120B71" w:rsidP="003C09CC">
            <w:pPr>
              <w:pStyle w:val="DMETW26161BIPloans"/>
              <w:jc w:val="right"/>
              <w:rPr>
                <w:rFonts w:ascii="Verdana" w:eastAsia="Verdana" w:hAnsi="Verdana" w:cs="Verdana"/>
                <w:b/>
                <w:noProof/>
                <w:sz w:val="18"/>
              </w:rPr>
            </w:pPr>
            <w:r>
              <w:rPr>
                <w:rFonts w:ascii="Verdana" w:hAnsi="Verdana"/>
                <w:b/>
                <w:noProof/>
                <w:sz w:val="18"/>
              </w:rPr>
              <w:t>–</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1624526" w14:textId="77777777" w:rsidR="00D04BFD" w:rsidRDefault="00120B71" w:rsidP="003C09CC">
            <w:pPr>
              <w:pStyle w:val="DMETW26161BIPloans"/>
              <w:jc w:val="right"/>
              <w:rPr>
                <w:rFonts w:ascii="Verdana" w:eastAsia="Verdana" w:hAnsi="Verdana" w:cs="Verdana"/>
                <w:b/>
                <w:noProof/>
                <w:sz w:val="18"/>
              </w:rPr>
            </w:pPr>
            <w:r>
              <w:rPr>
                <w:rFonts w:ascii="Verdana" w:hAnsi="Verdana"/>
                <w:b/>
                <w:noProof/>
                <w:sz w:val="18"/>
              </w:rPr>
              <w:t>–</w:t>
            </w:r>
          </w:p>
        </w:tc>
        <w:tc>
          <w:tcPr>
            <w:tcW w:w="10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203947A" w14:textId="77777777" w:rsidR="00D04BFD" w:rsidRDefault="00120B71" w:rsidP="003C09CC">
            <w:pPr>
              <w:pStyle w:val="DMETW26161BIPloans"/>
              <w:jc w:val="right"/>
              <w:rPr>
                <w:rFonts w:ascii="Verdana" w:eastAsia="Verdana" w:hAnsi="Verdana" w:cs="Verdana"/>
                <w:b/>
                <w:noProof/>
                <w:sz w:val="18"/>
              </w:rPr>
            </w:pPr>
            <w:r>
              <w:rPr>
                <w:rFonts w:ascii="Verdana" w:hAnsi="Verdana"/>
                <w:b/>
                <w:noProof/>
                <w:sz w:val="18"/>
              </w:rPr>
              <w:t xml:space="preserve"> 7</w:t>
            </w:r>
          </w:p>
        </w:tc>
      </w:tr>
      <w:tr w:rsidR="00D04BFD" w14:paraId="15EB7F9A" w14:textId="77777777">
        <w:trPr>
          <w:trHeight w:hRule="exact" w:val="300"/>
        </w:trPr>
        <w:tc>
          <w:tcPr>
            <w:tcW w:w="36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9704557" w14:textId="77777777" w:rsidR="00D04BFD" w:rsidRDefault="00120B71">
            <w:pPr>
              <w:pStyle w:val="DMETW26161BIPloans"/>
              <w:rPr>
                <w:rFonts w:ascii="Verdana" w:eastAsia="Verdana" w:hAnsi="Verdana" w:cs="Verdana"/>
                <w:i/>
                <w:noProof/>
                <w:sz w:val="18"/>
              </w:rPr>
            </w:pPr>
            <w:r>
              <w:rPr>
                <w:rFonts w:ascii="Verdana" w:hAnsi="Verdana"/>
                <w:i/>
                <w:noProof/>
                <w:sz w:val="18"/>
              </w:rPr>
              <w:t>Minus förlustavsättning</w:t>
            </w:r>
          </w:p>
        </w:tc>
        <w:tc>
          <w:tcPr>
            <w:tcW w:w="12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3210CB8"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 xml:space="preserve">  1</w:t>
            </w:r>
          </w:p>
        </w:tc>
        <w:tc>
          <w:tcPr>
            <w:tcW w:w="156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5F1E143"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B5B88D4"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19CFD69"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0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EB2A187" w14:textId="77777777" w:rsidR="00D04BFD" w:rsidRDefault="00120B71">
            <w:pPr>
              <w:pStyle w:val="DMETW26161BIPloans"/>
              <w:jc w:val="right"/>
              <w:rPr>
                <w:rFonts w:ascii="Verdana" w:eastAsia="Verdana" w:hAnsi="Verdana" w:cs="Verdana"/>
                <w:noProof/>
                <w:sz w:val="18"/>
              </w:rPr>
            </w:pPr>
            <w:r>
              <w:rPr>
                <w:rFonts w:ascii="Verdana" w:hAnsi="Verdana"/>
                <w:noProof/>
                <w:sz w:val="18"/>
              </w:rPr>
              <w:t xml:space="preserve"> 1</w:t>
            </w:r>
          </w:p>
        </w:tc>
      </w:tr>
      <w:tr w:rsidR="00D04BFD" w14:paraId="5E9D7B99" w14:textId="77777777">
        <w:trPr>
          <w:trHeight w:hRule="exact" w:val="300"/>
        </w:trPr>
        <w:tc>
          <w:tcPr>
            <w:tcW w:w="36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68AFC55" w14:textId="77777777" w:rsidR="00D04BFD" w:rsidRDefault="00120B71">
            <w:pPr>
              <w:pStyle w:val="DMETW26161BIPloans"/>
              <w:rPr>
                <w:rFonts w:ascii="Verdana" w:eastAsia="Verdana" w:hAnsi="Verdana" w:cs="Verdana"/>
                <w:b/>
                <w:noProof/>
                <w:sz w:val="18"/>
              </w:rPr>
            </w:pPr>
            <w:r>
              <w:rPr>
                <w:rFonts w:ascii="Verdana" w:hAnsi="Verdana"/>
                <w:b/>
                <w:noProof/>
                <w:sz w:val="18"/>
              </w:rPr>
              <w:t xml:space="preserve">Redovisat nettovärde </w:t>
            </w:r>
          </w:p>
        </w:tc>
        <w:tc>
          <w:tcPr>
            <w:tcW w:w="12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CFF0400" w14:textId="77777777" w:rsidR="00D04BFD" w:rsidRDefault="00120B71" w:rsidP="003C09CC">
            <w:pPr>
              <w:pStyle w:val="DMETW26161BIPloans"/>
              <w:jc w:val="right"/>
              <w:rPr>
                <w:rFonts w:ascii="Verdana" w:eastAsia="Verdana" w:hAnsi="Verdana" w:cs="Verdana"/>
                <w:b/>
                <w:noProof/>
                <w:sz w:val="18"/>
              </w:rPr>
            </w:pPr>
            <w:r>
              <w:rPr>
                <w:rFonts w:ascii="Verdana" w:hAnsi="Verdana"/>
                <w:b/>
                <w:noProof/>
                <w:sz w:val="18"/>
              </w:rPr>
              <w:t xml:space="preserve">  6</w:t>
            </w:r>
          </w:p>
        </w:tc>
        <w:tc>
          <w:tcPr>
            <w:tcW w:w="156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E493389" w14:textId="77777777" w:rsidR="00D04BFD" w:rsidRDefault="00120B71" w:rsidP="003C09CC">
            <w:pPr>
              <w:pStyle w:val="DMETW26161BIPloans"/>
              <w:jc w:val="right"/>
              <w:rPr>
                <w:rFonts w:ascii="Verdana" w:eastAsia="Verdana" w:hAnsi="Verdana" w:cs="Verdana"/>
                <w:b/>
                <w:noProof/>
                <w:sz w:val="18"/>
              </w:rPr>
            </w:pPr>
            <w:r>
              <w:rPr>
                <w:rFonts w:ascii="Verdana" w:hAnsi="Verdana"/>
                <w:b/>
                <w:noProof/>
                <w:sz w:val="18"/>
              </w:rPr>
              <w:t>–</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94B102B" w14:textId="77777777" w:rsidR="00D04BFD" w:rsidRDefault="00120B71" w:rsidP="003C09CC">
            <w:pPr>
              <w:pStyle w:val="DMETW26161BIPloans"/>
              <w:jc w:val="right"/>
              <w:rPr>
                <w:rFonts w:ascii="Verdana" w:eastAsia="Verdana" w:hAnsi="Verdana" w:cs="Verdana"/>
                <w:b/>
                <w:noProof/>
                <w:sz w:val="18"/>
              </w:rPr>
            </w:pPr>
            <w:r>
              <w:rPr>
                <w:rFonts w:ascii="Verdana" w:hAnsi="Verdana"/>
                <w:b/>
                <w:noProof/>
                <w:sz w:val="18"/>
              </w:rPr>
              <w:t>–</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FB83623" w14:textId="77777777" w:rsidR="00D04BFD" w:rsidRDefault="00120B71" w:rsidP="003C09CC">
            <w:pPr>
              <w:pStyle w:val="DMETW26161BIPloans"/>
              <w:jc w:val="right"/>
              <w:rPr>
                <w:rFonts w:ascii="Verdana" w:eastAsia="Verdana" w:hAnsi="Verdana" w:cs="Verdana"/>
                <w:b/>
                <w:noProof/>
                <w:sz w:val="18"/>
              </w:rPr>
            </w:pPr>
            <w:r>
              <w:rPr>
                <w:rFonts w:ascii="Verdana" w:hAnsi="Verdana"/>
                <w:b/>
                <w:noProof/>
                <w:sz w:val="18"/>
              </w:rPr>
              <w:t>–</w:t>
            </w:r>
          </w:p>
        </w:tc>
        <w:tc>
          <w:tcPr>
            <w:tcW w:w="10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901A180" w14:textId="77777777" w:rsidR="00D04BFD" w:rsidRDefault="00120B71" w:rsidP="003C09CC">
            <w:pPr>
              <w:pStyle w:val="DMETW26161BIPloans"/>
              <w:jc w:val="right"/>
              <w:rPr>
                <w:rFonts w:ascii="Verdana" w:eastAsia="Verdana" w:hAnsi="Verdana" w:cs="Verdana"/>
                <w:b/>
                <w:noProof/>
                <w:sz w:val="18"/>
              </w:rPr>
            </w:pPr>
            <w:r>
              <w:rPr>
                <w:rFonts w:ascii="Verdana" w:hAnsi="Verdana"/>
                <w:b/>
                <w:noProof/>
                <w:sz w:val="18"/>
              </w:rPr>
              <w:t xml:space="preserve"> 6</w:t>
            </w:r>
          </w:p>
        </w:tc>
      </w:tr>
    </w:tbl>
    <w:p w14:paraId="5A9B7D17" w14:textId="77777777" w:rsidR="00F4163E" w:rsidRDefault="00F4163E" w:rsidP="00F71CF2">
      <w:pPr>
        <w:pStyle w:val="HEADER5"/>
        <w:rPr>
          <w:b w:val="0"/>
          <w:noProof/>
        </w:rPr>
      </w:pPr>
    </w:p>
    <w:p w14:paraId="26FBDC6C" w14:textId="77777777" w:rsidR="00737D17" w:rsidRDefault="00737D17" w:rsidP="00F71CF2">
      <w:pPr>
        <w:pStyle w:val="HEADER5"/>
        <w:rPr>
          <w:b w:val="0"/>
          <w:noProof/>
        </w:rPr>
      </w:pPr>
    </w:p>
    <w:p w14:paraId="6FBCE086" w14:textId="77777777" w:rsidR="00737D17" w:rsidRDefault="00737D17" w:rsidP="00F71CF2">
      <w:pPr>
        <w:pStyle w:val="HEADER5"/>
        <w:rPr>
          <w:b w:val="0"/>
          <w:noProof/>
        </w:rPr>
      </w:pPr>
    </w:p>
    <w:p w14:paraId="1A1AB366" w14:textId="2743D130" w:rsidR="00F71CF2" w:rsidRDefault="00120B71" w:rsidP="00F71CF2">
      <w:pPr>
        <w:pStyle w:val="HEADER5"/>
        <w:rPr>
          <w:b w:val="0"/>
          <w:noProof/>
        </w:rPr>
      </w:pPr>
      <w:r>
        <w:rPr>
          <w:b w:val="0"/>
          <w:noProof/>
        </w:rPr>
        <w:t>Likvida medel: Kreditkvalitet</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2"/>
        <w:gridCol w:w="1998"/>
        <w:gridCol w:w="1998"/>
      </w:tblGrid>
      <w:tr w:rsidR="00D04BFD" w14:paraId="7F3529A9"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0D6113F1" w14:textId="77777777" w:rsidR="00D04BFD" w:rsidRDefault="00D04BFD">
            <w:pPr>
              <w:pStyle w:val="DMETW26161BIPCECTQ"/>
              <w:rPr>
                <w:rFonts w:ascii="Verdana" w:eastAsia="Verdana" w:hAnsi="Verdana" w:cs="Verdana"/>
                <w:b/>
                <w:noProof/>
                <w:sz w:val="18"/>
              </w:rPr>
            </w:pPr>
            <w:bookmarkStart w:id="124" w:name="DOC_TBL00049_1_1"/>
            <w:bookmarkEnd w:id="124"/>
          </w:p>
        </w:tc>
        <w:tc>
          <w:tcPr>
            <w:tcW w:w="1545" w:type="dxa"/>
            <w:tcBorders>
              <w:top w:val="nil"/>
              <w:left w:val="nil"/>
              <w:bottom w:val="nil"/>
              <w:right w:val="nil"/>
              <w:tl2br w:val="nil"/>
              <w:tr2bl w:val="nil"/>
            </w:tcBorders>
            <w:shd w:val="clear" w:color="auto" w:fill="auto"/>
            <w:tcMar>
              <w:left w:w="60" w:type="dxa"/>
              <w:right w:w="60" w:type="dxa"/>
            </w:tcMar>
            <w:vAlign w:val="center"/>
          </w:tcPr>
          <w:p w14:paraId="6046CDC1" w14:textId="2123FC93" w:rsidR="00D04BFD" w:rsidRDefault="00D04BFD">
            <w:pPr>
              <w:pStyle w:val="DMETW26161BIPCECTQ"/>
              <w:jc w:val="right"/>
              <w:rPr>
                <w:rFonts w:ascii="Verdana" w:eastAsia="Verdana" w:hAnsi="Verdana" w:cs="Verdana"/>
                <w:i/>
                <w:noProof/>
                <w:sz w:val="16"/>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175050B7" w14:textId="77777777" w:rsidR="00D04BFD" w:rsidRDefault="00120B71">
            <w:pPr>
              <w:pStyle w:val="DMETW26161BIPCECTQ"/>
              <w:jc w:val="right"/>
              <w:rPr>
                <w:rFonts w:ascii="Verdana" w:eastAsia="Verdana" w:hAnsi="Verdana" w:cs="Verdana"/>
                <w:i/>
                <w:noProof/>
                <w:sz w:val="16"/>
              </w:rPr>
            </w:pPr>
            <w:r>
              <w:rPr>
                <w:rFonts w:ascii="Verdana" w:hAnsi="Verdana"/>
                <w:i/>
                <w:noProof/>
                <w:sz w:val="16"/>
              </w:rPr>
              <w:t>miljoner euro</w:t>
            </w:r>
          </w:p>
        </w:tc>
      </w:tr>
      <w:tr w:rsidR="00D04BFD" w14:paraId="01F23182" w14:textId="77777777">
        <w:trPr>
          <w:trHeight w:hRule="exact" w:val="300"/>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358C268A" w14:textId="77777777" w:rsidR="00D04BFD" w:rsidRDefault="00D04BFD">
            <w:pPr>
              <w:pStyle w:val="DMETW26161BIPCECTQ"/>
              <w:jc w:val="center"/>
              <w:rPr>
                <w:rFonts w:ascii="Verdana" w:eastAsia="Verdana" w:hAnsi="Verdana" w:cs="Verdana"/>
                <w:noProof/>
                <w:color w:val="FFFFFF"/>
              </w:rPr>
            </w:pP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5CAF5692" w14:textId="77777777" w:rsidR="00D04BFD" w:rsidRDefault="00120B71">
            <w:pPr>
              <w:pStyle w:val="DMETW26161BIPCECTQ"/>
              <w:jc w:val="right"/>
              <w:rPr>
                <w:rFonts w:ascii="Verdana" w:eastAsia="Verdana" w:hAnsi="Verdana" w:cs="Verdana"/>
                <w:noProof/>
                <w:color w:val="FFFFFF"/>
              </w:rPr>
            </w:pPr>
            <w:r>
              <w:rPr>
                <w:rFonts w:ascii="Verdana" w:hAnsi="Verdana"/>
                <w:noProof/>
                <w:color w:val="FFFFFF"/>
              </w:rPr>
              <w:t>31.12.2022</w:t>
            </w: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4D990218" w14:textId="77777777" w:rsidR="00D04BFD" w:rsidRDefault="00120B71">
            <w:pPr>
              <w:pStyle w:val="DMETW26161BIPCECTQ"/>
              <w:jc w:val="right"/>
              <w:rPr>
                <w:rFonts w:ascii="Verdana" w:eastAsia="Verdana" w:hAnsi="Verdana" w:cs="Verdana"/>
                <w:noProof/>
                <w:color w:val="FFFFFF"/>
              </w:rPr>
            </w:pPr>
            <w:r>
              <w:rPr>
                <w:rFonts w:ascii="Verdana" w:hAnsi="Verdana"/>
                <w:noProof/>
                <w:color w:val="FFFFFF"/>
              </w:rPr>
              <w:t>31.12.2021</w:t>
            </w:r>
          </w:p>
        </w:tc>
      </w:tr>
      <w:tr w:rsidR="00D04BFD" w14:paraId="21423719" w14:textId="77777777">
        <w:trPr>
          <w:trHeight w:hRule="exact" w:val="300"/>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4361F316" w14:textId="77777777" w:rsidR="00D04BFD" w:rsidRDefault="00D04BFD">
            <w:pPr>
              <w:pStyle w:val="DMETW26161BIPCECTQ"/>
              <w:jc w:val="center"/>
              <w:rPr>
                <w:rFonts w:ascii="Verdana" w:eastAsia="Verdana" w:hAnsi="Verdana" w:cs="Verdana"/>
                <w:noProof/>
                <w:color w:val="FFFFFF"/>
              </w:rPr>
            </w:pP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1FB768F1" w14:textId="77777777" w:rsidR="00D04BFD" w:rsidRDefault="00D04BFD">
            <w:pPr>
              <w:pStyle w:val="DMETW26161BIPCECTQ"/>
              <w:jc w:val="right"/>
              <w:rPr>
                <w:rFonts w:ascii="Verdana" w:eastAsia="Verdana" w:hAnsi="Verdana" w:cs="Verdana"/>
                <w:noProof/>
                <w:color w:val="FFFFFF"/>
              </w:rPr>
            </w:pP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5A4196C7" w14:textId="77777777" w:rsidR="00D04BFD" w:rsidRDefault="00D04BFD">
            <w:pPr>
              <w:pStyle w:val="DMETW26161BIPCECTQ"/>
              <w:jc w:val="right"/>
              <w:rPr>
                <w:rFonts w:ascii="Verdana" w:eastAsia="Verdana" w:hAnsi="Verdana" w:cs="Verdana"/>
                <w:noProof/>
                <w:color w:val="FFFFFF"/>
              </w:rPr>
            </w:pPr>
          </w:p>
        </w:tc>
      </w:tr>
      <w:tr w:rsidR="00D04BFD" w14:paraId="663DED5D"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044875A7" w14:textId="77777777" w:rsidR="00D04BFD" w:rsidRDefault="00120B71">
            <w:pPr>
              <w:pStyle w:val="DMETW26161BIPCECTQ"/>
              <w:rPr>
                <w:rFonts w:ascii="Verdana" w:eastAsia="Verdana" w:hAnsi="Verdana" w:cs="Verdana"/>
                <w:b/>
                <w:noProof/>
                <w:sz w:val="18"/>
              </w:rPr>
            </w:pPr>
            <w:r>
              <w:rPr>
                <w:rFonts w:ascii="Verdana" w:hAnsi="Verdana"/>
                <w:b/>
                <w:noProof/>
                <w:sz w:val="18"/>
              </w:rPr>
              <w:t>Kreditvärdering</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6AD64AA7" w14:textId="77777777" w:rsidR="00D04BFD" w:rsidRDefault="00D04BFD">
            <w:pPr>
              <w:pStyle w:val="DMETW26161BIPCECTQ"/>
              <w:jc w:val="right"/>
              <w:rPr>
                <w:rFonts w:cs="Calibri"/>
                <w:noProof/>
                <w:sz w:val="22"/>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39FAD158" w14:textId="77777777" w:rsidR="00D04BFD" w:rsidRDefault="00D04BFD">
            <w:pPr>
              <w:pStyle w:val="DMETW26161BIPCECTQ"/>
              <w:jc w:val="right"/>
              <w:rPr>
                <w:rFonts w:cs="Calibri"/>
                <w:noProof/>
                <w:sz w:val="22"/>
              </w:rPr>
            </w:pPr>
          </w:p>
        </w:tc>
      </w:tr>
      <w:tr w:rsidR="00D04BFD" w14:paraId="6D70F612"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70C8052A" w14:textId="77777777" w:rsidR="00D04BFD" w:rsidRDefault="00120B71">
            <w:pPr>
              <w:pStyle w:val="DMETW26161BIPCECTQ"/>
              <w:rPr>
                <w:rFonts w:ascii="Verdana" w:eastAsia="Verdana" w:hAnsi="Verdana" w:cs="Verdana"/>
                <w:i/>
                <w:noProof/>
                <w:sz w:val="18"/>
              </w:rPr>
            </w:pPr>
            <w:r>
              <w:rPr>
                <w:rFonts w:ascii="Verdana" w:hAnsi="Verdana"/>
                <w:i/>
                <w:noProof/>
                <w:sz w:val="18"/>
              </w:rPr>
              <w:t>Hög till högsta kreditvärdering</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447B0A2D" w14:textId="7E5CEB53" w:rsidR="00D04BFD" w:rsidRDefault="00120B71">
            <w:pPr>
              <w:pStyle w:val="DMETW26161BIPCECTQ"/>
              <w:jc w:val="right"/>
              <w:rPr>
                <w:rFonts w:ascii="Verdana" w:eastAsia="Verdana" w:hAnsi="Verdana" w:cs="Verdana"/>
                <w:i/>
                <w:noProof/>
                <w:sz w:val="18"/>
              </w:rPr>
            </w:pPr>
            <w:r>
              <w:rPr>
                <w:rFonts w:ascii="Verdana" w:hAnsi="Verdana"/>
                <w:i/>
                <w:noProof/>
                <w:sz w:val="18"/>
              </w:rPr>
              <w:t xml:space="preserve">  724</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3F424C2B" w14:textId="77777777" w:rsidR="00D04BFD" w:rsidRDefault="00120B71">
            <w:pPr>
              <w:pStyle w:val="DMETW26161BIPCECTQ"/>
              <w:jc w:val="right"/>
              <w:rPr>
                <w:rFonts w:ascii="Verdana" w:eastAsia="Verdana" w:hAnsi="Verdana" w:cs="Verdana"/>
                <w:i/>
                <w:noProof/>
                <w:sz w:val="18"/>
              </w:rPr>
            </w:pPr>
            <w:r>
              <w:rPr>
                <w:rFonts w:ascii="Verdana" w:hAnsi="Verdana"/>
                <w:i/>
                <w:noProof/>
                <w:sz w:val="18"/>
              </w:rPr>
              <w:t xml:space="preserve">  751</w:t>
            </w:r>
          </w:p>
        </w:tc>
      </w:tr>
      <w:tr w:rsidR="00D04BFD" w14:paraId="1B2C36E2"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219CF253" w14:textId="77777777" w:rsidR="00D04BFD" w:rsidRDefault="00120B71">
            <w:pPr>
              <w:pStyle w:val="DMETW26161BIPCECTQ"/>
              <w:rPr>
                <w:rFonts w:ascii="Verdana" w:eastAsia="Verdana" w:hAnsi="Verdana" w:cs="Verdana"/>
                <w:i/>
                <w:noProof/>
                <w:sz w:val="18"/>
              </w:rPr>
            </w:pPr>
            <w:r>
              <w:rPr>
                <w:rFonts w:ascii="Verdana" w:hAnsi="Verdana"/>
                <w:i/>
                <w:noProof/>
                <w:sz w:val="18"/>
              </w:rPr>
              <w:t>Medelhög till hög kreditvärdering</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1D090F47" w14:textId="77777777" w:rsidR="00D04BFD" w:rsidRDefault="00120B71">
            <w:pPr>
              <w:pStyle w:val="DMETW26161BIPCECTQ"/>
              <w:jc w:val="right"/>
              <w:rPr>
                <w:rFonts w:ascii="Verdana" w:eastAsia="Verdana" w:hAnsi="Verdana" w:cs="Verdana"/>
                <w:i/>
                <w:noProof/>
                <w:sz w:val="18"/>
              </w:rPr>
            </w:pPr>
            <w:r>
              <w:rPr>
                <w:rFonts w:ascii="Verdana" w:hAnsi="Verdana"/>
                <w:i/>
                <w:noProof/>
                <w:sz w:val="18"/>
              </w:rPr>
              <w:t xml:space="preserve">  299</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7F9BE850" w14:textId="77777777" w:rsidR="00D04BFD" w:rsidRDefault="00120B71">
            <w:pPr>
              <w:pStyle w:val="DMETW26161BIPCECTQ"/>
              <w:jc w:val="right"/>
              <w:rPr>
                <w:rFonts w:ascii="Verdana" w:eastAsia="Verdana" w:hAnsi="Verdana" w:cs="Verdana"/>
                <w:i/>
                <w:noProof/>
                <w:sz w:val="18"/>
              </w:rPr>
            </w:pPr>
            <w:r>
              <w:rPr>
                <w:rFonts w:ascii="Verdana" w:hAnsi="Verdana"/>
                <w:i/>
                <w:noProof/>
                <w:sz w:val="18"/>
              </w:rPr>
              <w:t xml:space="preserve">  241</w:t>
            </w:r>
          </w:p>
        </w:tc>
      </w:tr>
      <w:tr w:rsidR="00D04BFD" w14:paraId="54820091"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0A422C49" w14:textId="77777777" w:rsidR="00D04BFD" w:rsidRDefault="00120B71">
            <w:pPr>
              <w:pStyle w:val="DMETW26161BIPCECTQ"/>
              <w:rPr>
                <w:rFonts w:ascii="Verdana" w:eastAsia="Verdana" w:hAnsi="Verdana" w:cs="Verdana"/>
                <w:i/>
                <w:noProof/>
                <w:sz w:val="18"/>
              </w:rPr>
            </w:pPr>
            <w:r>
              <w:rPr>
                <w:rFonts w:ascii="Verdana" w:hAnsi="Verdana"/>
                <w:i/>
                <w:noProof/>
                <w:sz w:val="18"/>
              </w:rPr>
              <w:t>Låg till medelhög kreditvärdering</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27A99821" w14:textId="77777777" w:rsidR="00D04BFD" w:rsidRDefault="00120B71">
            <w:pPr>
              <w:pStyle w:val="DMETW26161BIPCECTQ"/>
              <w:jc w:val="right"/>
              <w:rPr>
                <w:rFonts w:ascii="Verdana" w:eastAsia="Verdana" w:hAnsi="Verdana" w:cs="Verdana"/>
                <w:i/>
                <w:noProof/>
                <w:sz w:val="18"/>
              </w:rPr>
            </w:pPr>
            <w:r>
              <w:rPr>
                <w:rFonts w:ascii="Verdana" w:hAnsi="Verdana"/>
                <w:i/>
                <w:noProof/>
                <w:sz w:val="18"/>
              </w:rPr>
              <w:t xml:space="preserve">  4</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303DF8E4" w14:textId="77777777" w:rsidR="00D04BFD" w:rsidRDefault="00120B71">
            <w:pPr>
              <w:pStyle w:val="DMETW26161BIPCECTQ"/>
              <w:jc w:val="right"/>
              <w:rPr>
                <w:rFonts w:ascii="Verdana" w:eastAsia="Verdana" w:hAnsi="Verdana" w:cs="Verdana"/>
                <w:i/>
                <w:noProof/>
                <w:sz w:val="18"/>
              </w:rPr>
            </w:pPr>
            <w:r>
              <w:rPr>
                <w:rFonts w:ascii="Verdana" w:hAnsi="Verdana"/>
                <w:i/>
                <w:noProof/>
                <w:sz w:val="18"/>
              </w:rPr>
              <w:t xml:space="preserve">  2</w:t>
            </w:r>
          </w:p>
        </w:tc>
      </w:tr>
      <w:tr w:rsidR="00D04BFD" w14:paraId="355B0801" w14:textId="77777777" w:rsidTr="00A63FFD">
        <w:trPr>
          <w:trHeight w:hRule="exact" w:val="517"/>
        </w:trPr>
        <w:tc>
          <w:tcPr>
            <w:tcW w:w="4455" w:type="dxa"/>
            <w:tcBorders>
              <w:top w:val="nil"/>
              <w:left w:val="nil"/>
              <w:bottom w:val="single" w:sz="4" w:space="0" w:color="016794"/>
              <w:right w:val="nil"/>
              <w:tl2br w:val="nil"/>
              <w:tr2bl w:val="nil"/>
            </w:tcBorders>
            <w:shd w:val="clear" w:color="auto" w:fill="auto"/>
            <w:tcMar>
              <w:left w:w="60" w:type="dxa"/>
              <w:right w:w="60" w:type="dxa"/>
            </w:tcMar>
            <w:vAlign w:val="center"/>
          </w:tcPr>
          <w:p w14:paraId="1A5CAE4B" w14:textId="77777777" w:rsidR="00D04BFD" w:rsidRPr="0000219B" w:rsidRDefault="00120B71">
            <w:pPr>
              <w:pStyle w:val="DMETW26161BIPCECTQ"/>
              <w:rPr>
                <w:rFonts w:ascii="Verdana" w:eastAsia="Verdana" w:hAnsi="Verdana" w:cs="Verdana"/>
                <w:i/>
                <w:noProof/>
                <w:sz w:val="18"/>
                <w:lang w:val="sv-SE"/>
              </w:rPr>
            </w:pPr>
            <w:r w:rsidRPr="0000219B">
              <w:rPr>
                <w:rFonts w:ascii="Verdana" w:hAnsi="Verdana"/>
                <w:i/>
                <w:noProof/>
                <w:sz w:val="18"/>
                <w:lang w:val="sv-SE"/>
              </w:rPr>
              <w:t>Icke-investeringsvärdig kreditvärdering och hög risk för betalningssvårigheter</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70973122" w14:textId="77777777" w:rsidR="00D04BFD" w:rsidRDefault="00120B71">
            <w:pPr>
              <w:pStyle w:val="DMETW26161BIPCECTQ"/>
              <w:jc w:val="right"/>
              <w:rPr>
                <w:rFonts w:ascii="Verdana" w:eastAsia="Verdana" w:hAnsi="Verdana" w:cs="Verdana"/>
                <w:i/>
                <w:noProof/>
                <w:sz w:val="18"/>
              </w:rPr>
            </w:pPr>
            <w:r>
              <w:rPr>
                <w:rFonts w:ascii="Verdana" w:hAnsi="Verdana"/>
                <w:i/>
                <w:noProof/>
                <w:sz w:val="18"/>
              </w:rPr>
              <w:t>–</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7344E6E6" w14:textId="77777777" w:rsidR="00D04BFD" w:rsidRDefault="00120B71">
            <w:pPr>
              <w:pStyle w:val="DMETW26161BIPCECTQ"/>
              <w:jc w:val="right"/>
              <w:rPr>
                <w:rFonts w:ascii="Verdana" w:eastAsia="Verdana" w:hAnsi="Verdana" w:cs="Verdana"/>
                <w:i/>
                <w:noProof/>
                <w:sz w:val="18"/>
              </w:rPr>
            </w:pPr>
            <w:r>
              <w:rPr>
                <w:rFonts w:ascii="Verdana" w:hAnsi="Verdana"/>
                <w:i/>
                <w:noProof/>
                <w:sz w:val="18"/>
              </w:rPr>
              <w:t>–</w:t>
            </w:r>
          </w:p>
        </w:tc>
      </w:tr>
      <w:tr w:rsidR="00D04BFD" w14:paraId="625AABD0" w14:textId="77777777">
        <w:trPr>
          <w:trHeight w:hRule="exact" w:val="300"/>
        </w:trPr>
        <w:tc>
          <w:tcPr>
            <w:tcW w:w="4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04EF159" w14:textId="77777777" w:rsidR="00D04BFD" w:rsidRDefault="00120B71">
            <w:pPr>
              <w:pStyle w:val="DMETW26161BIPCECTQ"/>
              <w:rPr>
                <w:rFonts w:ascii="Verdana" w:eastAsia="Verdana" w:hAnsi="Verdana" w:cs="Verdana"/>
                <w:b/>
                <w:noProof/>
                <w:sz w:val="18"/>
              </w:rPr>
            </w:pPr>
            <w:r>
              <w:rPr>
                <w:rFonts w:ascii="Verdana" w:hAnsi="Verdana"/>
                <w:b/>
                <w:noProof/>
                <w:sz w:val="18"/>
              </w:rPr>
              <w:t>Redovisat bruttovärde</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F8D94C8" w14:textId="0A96D1F9" w:rsidR="00D04BFD" w:rsidRDefault="00120B71">
            <w:pPr>
              <w:pStyle w:val="DMETW26161BIPCECTQ"/>
              <w:jc w:val="right"/>
              <w:rPr>
                <w:rFonts w:ascii="Verdana" w:eastAsia="Verdana" w:hAnsi="Verdana" w:cs="Verdana"/>
                <w:b/>
                <w:noProof/>
                <w:sz w:val="18"/>
              </w:rPr>
            </w:pPr>
            <w:r>
              <w:rPr>
                <w:rFonts w:ascii="Verdana" w:hAnsi="Verdana"/>
                <w:b/>
                <w:noProof/>
                <w:sz w:val="18"/>
              </w:rPr>
              <w:t>1 027</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591B85E" w14:textId="77777777" w:rsidR="00D04BFD" w:rsidRDefault="00120B71">
            <w:pPr>
              <w:pStyle w:val="DMETW26161BIPCECTQ"/>
              <w:jc w:val="right"/>
              <w:rPr>
                <w:rFonts w:ascii="Verdana" w:eastAsia="Verdana" w:hAnsi="Verdana" w:cs="Verdana"/>
                <w:b/>
                <w:noProof/>
                <w:sz w:val="18"/>
              </w:rPr>
            </w:pPr>
            <w:r>
              <w:rPr>
                <w:rFonts w:ascii="Verdana" w:hAnsi="Verdana"/>
                <w:b/>
                <w:noProof/>
                <w:sz w:val="18"/>
              </w:rPr>
              <w:t xml:space="preserve"> 994</w:t>
            </w:r>
          </w:p>
        </w:tc>
      </w:tr>
      <w:tr w:rsidR="00D04BFD" w14:paraId="6CCC0C81" w14:textId="77777777">
        <w:trPr>
          <w:trHeight w:hRule="exact" w:val="300"/>
        </w:trPr>
        <w:tc>
          <w:tcPr>
            <w:tcW w:w="4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B7E3735" w14:textId="77777777" w:rsidR="00D04BFD" w:rsidRDefault="00120B71">
            <w:pPr>
              <w:pStyle w:val="DMETW26161BIPCECTQ"/>
              <w:rPr>
                <w:rFonts w:ascii="Verdana" w:eastAsia="Verdana" w:hAnsi="Verdana" w:cs="Verdana"/>
                <w:i/>
                <w:noProof/>
                <w:sz w:val="18"/>
              </w:rPr>
            </w:pPr>
            <w:r>
              <w:rPr>
                <w:rFonts w:ascii="Verdana" w:hAnsi="Verdana"/>
                <w:i/>
                <w:noProof/>
                <w:sz w:val="18"/>
              </w:rPr>
              <w:t>Minus förlustavsättning</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418D4A1" w14:textId="77777777" w:rsidR="00D04BFD" w:rsidRDefault="00120B71">
            <w:pPr>
              <w:pStyle w:val="DMETW26161BIPCECTQ"/>
              <w:jc w:val="right"/>
              <w:rPr>
                <w:rFonts w:ascii="Verdana" w:eastAsia="Verdana" w:hAnsi="Verdana" w:cs="Verdana"/>
                <w:noProof/>
                <w:sz w:val="18"/>
              </w:rPr>
            </w:pPr>
            <w:r>
              <w:rPr>
                <w:rFonts w:ascii="Verdana" w:hAnsi="Verdana"/>
                <w:noProof/>
                <w:sz w:val="18"/>
              </w:rPr>
              <w:t>-</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7A1FF4E" w14:textId="77777777" w:rsidR="00D04BFD" w:rsidRDefault="00120B71">
            <w:pPr>
              <w:pStyle w:val="DMETW26161BIPCECTQ"/>
              <w:jc w:val="right"/>
              <w:rPr>
                <w:rFonts w:ascii="Verdana" w:eastAsia="Verdana" w:hAnsi="Verdana" w:cs="Verdana"/>
                <w:noProof/>
                <w:sz w:val="18"/>
              </w:rPr>
            </w:pPr>
            <w:r>
              <w:rPr>
                <w:rFonts w:ascii="Verdana" w:hAnsi="Verdana"/>
                <w:noProof/>
                <w:sz w:val="18"/>
              </w:rPr>
              <w:t>-</w:t>
            </w:r>
          </w:p>
        </w:tc>
      </w:tr>
      <w:tr w:rsidR="00D04BFD" w14:paraId="1FF33235" w14:textId="77777777">
        <w:trPr>
          <w:trHeight w:hRule="exact" w:val="300"/>
        </w:trPr>
        <w:tc>
          <w:tcPr>
            <w:tcW w:w="4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B08A167" w14:textId="77777777" w:rsidR="00D04BFD" w:rsidRDefault="00120B71">
            <w:pPr>
              <w:pStyle w:val="DMETW26161BIPCECTQ"/>
              <w:rPr>
                <w:rFonts w:ascii="Verdana" w:eastAsia="Verdana" w:hAnsi="Verdana" w:cs="Verdana"/>
                <w:b/>
                <w:noProof/>
                <w:sz w:val="18"/>
              </w:rPr>
            </w:pPr>
            <w:r>
              <w:rPr>
                <w:rFonts w:ascii="Verdana" w:hAnsi="Verdana"/>
                <w:b/>
                <w:noProof/>
                <w:sz w:val="18"/>
              </w:rPr>
              <w:t xml:space="preserve">Redovisat nettovärde </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524E607" w14:textId="5D328169" w:rsidR="00D04BFD" w:rsidRDefault="00120B71">
            <w:pPr>
              <w:pStyle w:val="DMETW26161BIPCECTQ"/>
              <w:jc w:val="right"/>
              <w:rPr>
                <w:rFonts w:ascii="Verdana" w:eastAsia="Verdana" w:hAnsi="Verdana" w:cs="Verdana"/>
                <w:b/>
                <w:noProof/>
                <w:sz w:val="18"/>
              </w:rPr>
            </w:pPr>
            <w:r>
              <w:rPr>
                <w:rFonts w:ascii="Verdana" w:hAnsi="Verdana"/>
                <w:b/>
                <w:noProof/>
                <w:sz w:val="18"/>
              </w:rPr>
              <w:t>1 027</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3996CE4" w14:textId="77777777" w:rsidR="00D04BFD" w:rsidRDefault="00120B71">
            <w:pPr>
              <w:pStyle w:val="DMETW26161BIPCECTQ"/>
              <w:jc w:val="right"/>
              <w:rPr>
                <w:rFonts w:ascii="Verdana" w:eastAsia="Verdana" w:hAnsi="Verdana" w:cs="Verdana"/>
                <w:b/>
                <w:noProof/>
                <w:sz w:val="18"/>
              </w:rPr>
            </w:pPr>
            <w:r>
              <w:rPr>
                <w:rFonts w:ascii="Verdana" w:hAnsi="Verdana"/>
                <w:b/>
                <w:noProof/>
                <w:sz w:val="18"/>
              </w:rPr>
              <w:t xml:space="preserve"> 994</w:t>
            </w:r>
          </w:p>
        </w:tc>
      </w:tr>
    </w:tbl>
    <w:p w14:paraId="4FD9EAC1" w14:textId="77777777" w:rsidR="00755310" w:rsidRDefault="00755310" w:rsidP="0013336A">
      <w:pPr>
        <w:pStyle w:val="HEADER5"/>
        <w:rPr>
          <w:noProof/>
        </w:rPr>
      </w:pPr>
    </w:p>
    <w:p w14:paraId="760FBD3C" w14:textId="77777777" w:rsidR="0013336A" w:rsidRDefault="00120B71" w:rsidP="0013336A">
      <w:pPr>
        <w:pStyle w:val="HEADER5"/>
        <w:rPr>
          <w:noProof/>
        </w:rPr>
      </w:pPr>
      <w:r>
        <w:rPr>
          <w:noProof/>
        </w:rPr>
        <w:t xml:space="preserve">Fordringar: Kreditkvalitet </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6"/>
        <w:gridCol w:w="1021"/>
        <w:gridCol w:w="1021"/>
        <w:gridCol w:w="1237"/>
        <w:gridCol w:w="880"/>
        <w:gridCol w:w="880"/>
        <w:gridCol w:w="833"/>
        <w:gridCol w:w="1040"/>
      </w:tblGrid>
      <w:tr w:rsidR="00D04BFD" w14:paraId="58504BC1" w14:textId="77777777" w:rsidTr="003C09CC">
        <w:trPr>
          <w:trHeight w:val="255"/>
        </w:trPr>
        <w:tc>
          <w:tcPr>
            <w:tcW w:w="4455" w:type="dxa"/>
            <w:tcBorders>
              <w:top w:val="nil"/>
              <w:left w:val="nil"/>
              <w:bottom w:val="nil"/>
              <w:right w:val="nil"/>
              <w:tl2br w:val="nil"/>
              <w:tr2bl w:val="nil"/>
            </w:tcBorders>
            <w:shd w:val="clear" w:color="auto" w:fill="auto"/>
            <w:tcMar>
              <w:left w:w="60" w:type="dxa"/>
              <w:right w:w="60" w:type="dxa"/>
            </w:tcMar>
            <w:vAlign w:val="center"/>
          </w:tcPr>
          <w:p w14:paraId="54DB9FCE" w14:textId="77777777" w:rsidR="00D04BFD" w:rsidRDefault="00D04BFD">
            <w:pPr>
              <w:pStyle w:val="DMETW26161BIPEXRCTQ"/>
              <w:rPr>
                <w:rFonts w:ascii="Verdana" w:eastAsia="Verdana" w:hAnsi="Verdana" w:cs="Verdana"/>
                <w:b/>
                <w:noProof/>
                <w:sz w:val="18"/>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088E892A" w14:textId="77777777" w:rsidR="00D04BFD" w:rsidRDefault="00D04BFD">
            <w:pPr>
              <w:pStyle w:val="DMETW26161BIPEXRCTQ"/>
              <w:rPr>
                <w:rFonts w:cs="Calibri"/>
                <w:noProof/>
                <w:sz w:val="22"/>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5F30D63D" w14:textId="77777777" w:rsidR="00D04BFD" w:rsidRDefault="00D04BFD">
            <w:pPr>
              <w:pStyle w:val="DMETW26161BIPEXRCTQ"/>
              <w:rPr>
                <w:rFonts w:cs="Calibri"/>
                <w:noProof/>
                <w:sz w:val="22"/>
              </w:rPr>
            </w:pPr>
          </w:p>
        </w:tc>
        <w:tc>
          <w:tcPr>
            <w:tcW w:w="1890" w:type="dxa"/>
            <w:tcBorders>
              <w:top w:val="nil"/>
              <w:left w:val="nil"/>
              <w:bottom w:val="nil"/>
              <w:right w:val="nil"/>
              <w:tl2br w:val="nil"/>
              <w:tr2bl w:val="nil"/>
            </w:tcBorders>
            <w:shd w:val="clear" w:color="auto" w:fill="auto"/>
            <w:tcMar>
              <w:left w:w="60" w:type="dxa"/>
              <w:right w:w="60" w:type="dxa"/>
            </w:tcMar>
            <w:vAlign w:val="center"/>
          </w:tcPr>
          <w:p w14:paraId="6F97D506" w14:textId="77777777" w:rsidR="00D04BFD" w:rsidRDefault="00D04BFD">
            <w:pPr>
              <w:pStyle w:val="DMETW26161BIPEXRCTQ"/>
              <w:rPr>
                <w:rFonts w:cs="Calibri"/>
                <w:noProof/>
                <w:sz w:val="22"/>
              </w:rPr>
            </w:pPr>
          </w:p>
        </w:tc>
        <w:tc>
          <w:tcPr>
            <w:tcW w:w="1320" w:type="dxa"/>
            <w:tcBorders>
              <w:top w:val="nil"/>
              <w:left w:val="nil"/>
              <w:bottom w:val="nil"/>
              <w:right w:val="nil"/>
              <w:tl2br w:val="nil"/>
              <w:tr2bl w:val="nil"/>
            </w:tcBorders>
            <w:shd w:val="clear" w:color="auto" w:fill="auto"/>
            <w:tcMar>
              <w:left w:w="60" w:type="dxa"/>
              <w:right w:w="60" w:type="dxa"/>
            </w:tcMar>
            <w:vAlign w:val="center"/>
          </w:tcPr>
          <w:p w14:paraId="2ED4327A" w14:textId="77777777" w:rsidR="00D04BFD" w:rsidRDefault="00D04BFD">
            <w:pPr>
              <w:pStyle w:val="DMETW26161BIPEXRCTQ"/>
              <w:rPr>
                <w:rFonts w:cs="Calibri"/>
                <w:noProof/>
                <w:sz w:val="22"/>
              </w:rPr>
            </w:pPr>
          </w:p>
        </w:tc>
        <w:tc>
          <w:tcPr>
            <w:tcW w:w="1320" w:type="dxa"/>
            <w:tcBorders>
              <w:top w:val="nil"/>
              <w:left w:val="nil"/>
              <w:bottom w:val="nil"/>
              <w:right w:val="nil"/>
              <w:tl2br w:val="nil"/>
              <w:tr2bl w:val="nil"/>
            </w:tcBorders>
            <w:shd w:val="clear" w:color="auto" w:fill="auto"/>
            <w:tcMar>
              <w:left w:w="60" w:type="dxa"/>
              <w:right w:w="60" w:type="dxa"/>
            </w:tcMar>
            <w:vAlign w:val="center"/>
          </w:tcPr>
          <w:p w14:paraId="1DA1505C" w14:textId="77777777" w:rsidR="00D04BFD" w:rsidRDefault="00D04BFD">
            <w:pPr>
              <w:pStyle w:val="DMETW26161BIPEXRCTQ"/>
              <w:rPr>
                <w:rFonts w:cs="Calibri"/>
                <w:noProof/>
                <w:sz w:val="22"/>
              </w:rPr>
            </w:pPr>
          </w:p>
        </w:tc>
        <w:tc>
          <w:tcPr>
            <w:tcW w:w="1245" w:type="dxa"/>
            <w:tcBorders>
              <w:top w:val="nil"/>
              <w:left w:val="nil"/>
              <w:bottom w:val="nil"/>
              <w:right w:val="nil"/>
              <w:tl2br w:val="nil"/>
              <w:tr2bl w:val="nil"/>
            </w:tcBorders>
            <w:shd w:val="clear" w:color="auto" w:fill="auto"/>
            <w:tcMar>
              <w:left w:w="60" w:type="dxa"/>
              <w:right w:w="60" w:type="dxa"/>
            </w:tcMar>
            <w:vAlign w:val="center"/>
          </w:tcPr>
          <w:p w14:paraId="50948B53" w14:textId="77777777" w:rsidR="00D04BFD" w:rsidRDefault="00D04BFD">
            <w:pPr>
              <w:pStyle w:val="DMETW26161BIPEXRCTQ"/>
              <w:rPr>
                <w:rFonts w:cs="Calibri"/>
                <w:noProof/>
                <w:sz w:val="22"/>
              </w:rPr>
            </w:pPr>
          </w:p>
        </w:tc>
        <w:tc>
          <w:tcPr>
            <w:tcW w:w="1575" w:type="dxa"/>
            <w:tcBorders>
              <w:top w:val="nil"/>
              <w:left w:val="nil"/>
              <w:bottom w:val="nil"/>
              <w:right w:val="nil"/>
              <w:tl2br w:val="nil"/>
              <w:tr2bl w:val="nil"/>
            </w:tcBorders>
            <w:shd w:val="clear" w:color="auto" w:fill="auto"/>
            <w:tcMar>
              <w:left w:w="60" w:type="dxa"/>
              <w:right w:w="60" w:type="dxa"/>
            </w:tcMar>
            <w:vAlign w:val="center"/>
          </w:tcPr>
          <w:p w14:paraId="6DB1C7F1" w14:textId="77777777" w:rsidR="00D04BFD" w:rsidRDefault="00120B71">
            <w:pPr>
              <w:pStyle w:val="DMETW26161BIPEXRCTQ"/>
              <w:jc w:val="right"/>
              <w:rPr>
                <w:rFonts w:ascii="Verdana" w:eastAsia="Verdana" w:hAnsi="Verdana" w:cs="Verdana"/>
                <w:i/>
                <w:noProof/>
                <w:sz w:val="16"/>
              </w:rPr>
            </w:pPr>
            <w:r>
              <w:rPr>
                <w:rFonts w:ascii="Verdana" w:hAnsi="Verdana"/>
                <w:i/>
                <w:noProof/>
                <w:sz w:val="16"/>
              </w:rPr>
              <w:t>miljoner euro</w:t>
            </w:r>
          </w:p>
        </w:tc>
      </w:tr>
      <w:tr w:rsidR="00D04BFD" w14:paraId="42DA35B9" w14:textId="77777777" w:rsidTr="003C09CC">
        <w:trPr>
          <w:trHeight w:val="255"/>
        </w:trPr>
        <w:tc>
          <w:tcPr>
            <w:tcW w:w="14895" w:type="dxa"/>
            <w:gridSpan w:val="8"/>
            <w:tcBorders>
              <w:top w:val="nil"/>
              <w:left w:val="nil"/>
              <w:bottom w:val="nil"/>
              <w:right w:val="nil"/>
              <w:tl2br w:val="nil"/>
              <w:tr2bl w:val="nil"/>
            </w:tcBorders>
            <w:shd w:val="solid" w:color="016794" w:fill="FFFFFF"/>
            <w:tcMar>
              <w:left w:w="60" w:type="dxa"/>
              <w:right w:w="60" w:type="dxa"/>
            </w:tcMar>
            <w:vAlign w:val="center"/>
          </w:tcPr>
          <w:p w14:paraId="1B7717D6" w14:textId="77777777" w:rsidR="00D04BFD" w:rsidRDefault="00120B71">
            <w:pPr>
              <w:pStyle w:val="DMETW26161BIPEXRCTQ"/>
              <w:jc w:val="center"/>
              <w:rPr>
                <w:rFonts w:ascii="Verdana" w:eastAsia="Verdana" w:hAnsi="Verdana" w:cs="Verdana"/>
                <w:noProof/>
                <w:color w:val="FFFFFF"/>
              </w:rPr>
            </w:pPr>
            <w:r>
              <w:rPr>
                <w:rFonts w:ascii="Verdana" w:hAnsi="Verdana"/>
                <w:noProof/>
                <w:color w:val="FFFFFF"/>
              </w:rPr>
              <w:t>31.12.2022</w:t>
            </w:r>
          </w:p>
        </w:tc>
      </w:tr>
      <w:tr w:rsidR="00D04BFD" w14:paraId="1AD53B34" w14:textId="77777777" w:rsidTr="00461847">
        <w:trPr>
          <w:trHeight w:val="651"/>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484BD0E6" w14:textId="77777777" w:rsidR="00D04BFD" w:rsidRDefault="00D04BFD">
            <w:pPr>
              <w:pStyle w:val="DMETW26161BIPEXRCTQ"/>
              <w:rPr>
                <w:rFonts w:ascii="Verdana" w:eastAsia="Verdana" w:hAnsi="Verdana" w:cs="Verdana"/>
                <w:noProof/>
                <w:color w:val="FFFFFF"/>
              </w:rPr>
            </w:pPr>
          </w:p>
        </w:tc>
        <w:tc>
          <w:tcPr>
            <w:tcW w:w="1545" w:type="dxa"/>
            <w:vMerge w:val="restart"/>
            <w:tcBorders>
              <w:top w:val="nil"/>
              <w:left w:val="nil"/>
              <w:bottom w:val="nil"/>
              <w:right w:val="nil"/>
              <w:tl2br w:val="nil"/>
              <w:tr2bl w:val="nil"/>
            </w:tcBorders>
            <w:shd w:val="solid" w:color="016794" w:fill="FFFFFF"/>
            <w:tcMar>
              <w:left w:w="60" w:type="dxa"/>
              <w:right w:w="60" w:type="dxa"/>
            </w:tcMar>
            <w:vAlign w:val="center"/>
          </w:tcPr>
          <w:p w14:paraId="1F99E777"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Har inte förfallit</w:t>
            </w: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6E5186E3" w14:textId="77777777" w:rsidR="00D04BFD" w:rsidRDefault="00D04BFD">
            <w:pPr>
              <w:pStyle w:val="DMETW26161BIPEXRCTQ"/>
              <w:jc w:val="right"/>
              <w:rPr>
                <w:rFonts w:ascii="Verdana" w:eastAsia="Verdana" w:hAnsi="Verdana" w:cs="Verdana"/>
                <w:noProof/>
                <w:color w:val="FFFFFF"/>
              </w:rPr>
            </w:pPr>
          </w:p>
        </w:tc>
        <w:tc>
          <w:tcPr>
            <w:tcW w:w="1890" w:type="dxa"/>
            <w:tcBorders>
              <w:top w:val="nil"/>
              <w:left w:val="nil"/>
              <w:bottom w:val="nil"/>
              <w:right w:val="nil"/>
              <w:tl2br w:val="nil"/>
              <w:tr2bl w:val="nil"/>
            </w:tcBorders>
            <w:shd w:val="solid" w:color="016794" w:fill="FFFFFF"/>
            <w:tcMar>
              <w:left w:w="60" w:type="dxa"/>
              <w:right w:w="60" w:type="dxa"/>
            </w:tcMar>
            <w:vAlign w:val="center"/>
          </w:tcPr>
          <w:p w14:paraId="48B09751"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 xml:space="preserve">Förfallna </w:t>
            </w:r>
          </w:p>
        </w:tc>
        <w:tc>
          <w:tcPr>
            <w:tcW w:w="1320" w:type="dxa"/>
            <w:tcBorders>
              <w:top w:val="nil"/>
              <w:left w:val="nil"/>
              <w:bottom w:val="nil"/>
              <w:right w:val="nil"/>
              <w:tl2br w:val="nil"/>
              <w:tr2bl w:val="nil"/>
            </w:tcBorders>
            <w:shd w:val="solid" w:color="016794" w:fill="FFFFFF"/>
            <w:tcMar>
              <w:left w:w="60" w:type="dxa"/>
              <w:right w:w="60" w:type="dxa"/>
            </w:tcMar>
            <w:vAlign w:val="center"/>
          </w:tcPr>
          <w:p w14:paraId="39A9EB26"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 xml:space="preserve">Förfallna </w:t>
            </w:r>
          </w:p>
        </w:tc>
        <w:tc>
          <w:tcPr>
            <w:tcW w:w="1320" w:type="dxa"/>
            <w:tcBorders>
              <w:top w:val="nil"/>
              <w:left w:val="nil"/>
              <w:bottom w:val="nil"/>
              <w:right w:val="nil"/>
              <w:tl2br w:val="nil"/>
              <w:tr2bl w:val="nil"/>
            </w:tcBorders>
            <w:shd w:val="solid" w:color="016794" w:fill="FFFFFF"/>
            <w:tcMar>
              <w:left w:w="60" w:type="dxa"/>
              <w:right w:w="60" w:type="dxa"/>
            </w:tcMar>
            <w:vAlign w:val="center"/>
          </w:tcPr>
          <w:p w14:paraId="46AED9C9"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 xml:space="preserve">Förfallna </w:t>
            </w:r>
          </w:p>
        </w:tc>
        <w:tc>
          <w:tcPr>
            <w:tcW w:w="1245" w:type="dxa"/>
            <w:tcBorders>
              <w:top w:val="nil"/>
              <w:left w:val="nil"/>
              <w:bottom w:val="nil"/>
              <w:right w:val="nil"/>
              <w:tl2br w:val="nil"/>
              <w:tr2bl w:val="nil"/>
            </w:tcBorders>
            <w:shd w:val="solid" w:color="016794" w:fill="FFFFFF"/>
            <w:tcMar>
              <w:left w:w="60" w:type="dxa"/>
              <w:right w:w="60" w:type="dxa"/>
            </w:tcMar>
            <w:vAlign w:val="center"/>
          </w:tcPr>
          <w:p w14:paraId="3CE5CAB6"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 xml:space="preserve">Förfallna </w:t>
            </w:r>
          </w:p>
        </w:tc>
        <w:tc>
          <w:tcPr>
            <w:tcW w:w="1575" w:type="dxa"/>
            <w:vMerge w:val="restart"/>
            <w:tcBorders>
              <w:top w:val="nil"/>
              <w:left w:val="nil"/>
              <w:bottom w:val="nil"/>
              <w:right w:val="nil"/>
              <w:tl2br w:val="nil"/>
              <w:tr2bl w:val="nil"/>
            </w:tcBorders>
            <w:shd w:val="solid" w:color="016794" w:fill="FFFFFF"/>
            <w:tcMar>
              <w:left w:w="60" w:type="dxa"/>
              <w:right w:w="60" w:type="dxa"/>
            </w:tcMar>
            <w:vAlign w:val="center"/>
          </w:tcPr>
          <w:p w14:paraId="569E8806"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Totalt</w:t>
            </w:r>
          </w:p>
        </w:tc>
      </w:tr>
      <w:tr w:rsidR="00D04BFD" w14:paraId="067B743D" w14:textId="77777777" w:rsidTr="003C09CC">
        <w:trPr>
          <w:trHeight w:val="255"/>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014CF863" w14:textId="77777777" w:rsidR="00D04BFD" w:rsidRDefault="00D04BFD">
            <w:pPr>
              <w:pStyle w:val="DMETW26161BIPEXRCTQ"/>
              <w:rPr>
                <w:rFonts w:ascii="Verdana" w:eastAsia="Verdana" w:hAnsi="Verdana" w:cs="Verdana"/>
                <w:noProof/>
                <w:color w:val="FFFFFF"/>
              </w:rPr>
            </w:pPr>
          </w:p>
        </w:tc>
        <w:tc>
          <w:tcPr>
            <w:tcW w:w="1545" w:type="dxa"/>
            <w:vMerge/>
            <w:tcBorders>
              <w:top w:val="nil"/>
              <w:left w:val="nil"/>
              <w:bottom w:val="nil"/>
              <w:right w:val="nil"/>
              <w:tl2br w:val="nil"/>
              <w:tr2bl w:val="nil"/>
            </w:tcBorders>
            <w:shd w:val="solid" w:color="016794" w:fill="FFFFFF"/>
            <w:tcMar>
              <w:left w:w="60" w:type="dxa"/>
              <w:right w:w="60" w:type="dxa"/>
            </w:tcMar>
            <w:vAlign w:val="center"/>
          </w:tcPr>
          <w:p w14:paraId="00E18DD0" w14:textId="77777777" w:rsidR="00D04BFD" w:rsidRDefault="00D04BFD">
            <w:pPr>
              <w:pStyle w:val="DMETW26161BIPEXRCTQ"/>
              <w:jc w:val="right"/>
              <w:rPr>
                <w:rFonts w:ascii="Verdana" w:eastAsia="Verdana" w:hAnsi="Verdana" w:cs="Verdana"/>
                <w:noProof/>
                <w:color w:val="FFFFFF"/>
              </w:rPr>
            </w:pP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680A1F9B" w14:textId="77777777" w:rsidR="00D04BFD" w:rsidRDefault="00D04BFD">
            <w:pPr>
              <w:pStyle w:val="DMETW26161BIPEXRCTQ"/>
              <w:jc w:val="right"/>
              <w:rPr>
                <w:rFonts w:ascii="Verdana" w:eastAsia="Verdana" w:hAnsi="Verdana" w:cs="Verdana"/>
                <w:noProof/>
                <w:color w:val="FFFFFF"/>
              </w:rPr>
            </w:pPr>
          </w:p>
        </w:tc>
        <w:tc>
          <w:tcPr>
            <w:tcW w:w="1890" w:type="dxa"/>
            <w:tcBorders>
              <w:top w:val="nil"/>
              <w:left w:val="nil"/>
              <w:bottom w:val="nil"/>
              <w:right w:val="nil"/>
              <w:tl2br w:val="nil"/>
              <w:tr2bl w:val="nil"/>
            </w:tcBorders>
            <w:shd w:val="solid" w:color="016794" w:fill="FFFFFF"/>
            <w:tcMar>
              <w:left w:w="60" w:type="dxa"/>
              <w:right w:w="60" w:type="dxa"/>
            </w:tcMar>
            <w:vAlign w:val="center"/>
          </w:tcPr>
          <w:p w14:paraId="676B67BD"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 xml:space="preserve"> 0–30 dagar</w:t>
            </w:r>
          </w:p>
        </w:tc>
        <w:tc>
          <w:tcPr>
            <w:tcW w:w="1320" w:type="dxa"/>
            <w:tcBorders>
              <w:top w:val="nil"/>
              <w:left w:val="nil"/>
              <w:bottom w:val="nil"/>
              <w:right w:val="nil"/>
              <w:tl2br w:val="nil"/>
              <w:tr2bl w:val="nil"/>
            </w:tcBorders>
            <w:shd w:val="solid" w:color="016794" w:fill="FFFFFF"/>
            <w:tcMar>
              <w:left w:w="60" w:type="dxa"/>
              <w:right w:w="60" w:type="dxa"/>
            </w:tcMar>
            <w:vAlign w:val="center"/>
          </w:tcPr>
          <w:p w14:paraId="1E77BADE"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31–90 dagar</w:t>
            </w:r>
          </w:p>
        </w:tc>
        <w:tc>
          <w:tcPr>
            <w:tcW w:w="1320" w:type="dxa"/>
            <w:tcBorders>
              <w:top w:val="nil"/>
              <w:left w:val="nil"/>
              <w:bottom w:val="nil"/>
              <w:right w:val="nil"/>
              <w:tl2br w:val="nil"/>
              <w:tr2bl w:val="nil"/>
            </w:tcBorders>
            <w:shd w:val="solid" w:color="016794" w:fill="FFFFFF"/>
            <w:tcMar>
              <w:left w:w="60" w:type="dxa"/>
              <w:right w:w="60" w:type="dxa"/>
            </w:tcMar>
            <w:vAlign w:val="center"/>
          </w:tcPr>
          <w:p w14:paraId="72489E21"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91 dagar till 1 år</w:t>
            </w:r>
          </w:p>
        </w:tc>
        <w:tc>
          <w:tcPr>
            <w:tcW w:w="1245" w:type="dxa"/>
            <w:tcBorders>
              <w:top w:val="nil"/>
              <w:left w:val="nil"/>
              <w:bottom w:val="nil"/>
              <w:right w:val="nil"/>
              <w:tl2br w:val="nil"/>
              <w:tr2bl w:val="nil"/>
            </w:tcBorders>
            <w:shd w:val="solid" w:color="016794" w:fill="FFFFFF"/>
            <w:tcMar>
              <w:left w:w="60" w:type="dxa"/>
              <w:right w:w="60" w:type="dxa"/>
            </w:tcMar>
            <w:vAlign w:val="center"/>
          </w:tcPr>
          <w:p w14:paraId="66E73CC4"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&gt; 1 år</w:t>
            </w:r>
          </w:p>
        </w:tc>
        <w:tc>
          <w:tcPr>
            <w:tcW w:w="1575" w:type="dxa"/>
            <w:vMerge/>
            <w:tcBorders>
              <w:top w:val="nil"/>
              <w:left w:val="nil"/>
              <w:bottom w:val="nil"/>
              <w:right w:val="nil"/>
              <w:tl2br w:val="nil"/>
              <w:tr2bl w:val="nil"/>
            </w:tcBorders>
            <w:shd w:val="solid" w:color="016794" w:fill="FFFFFF"/>
            <w:tcMar>
              <w:left w:w="60" w:type="dxa"/>
              <w:right w:w="60" w:type="dxa"/>
            </w:tcMar>
            <w:vAlign w:val="center"/>
          </w:tcPr>
          <w:p w14:paraId="501310E1" w14:textId="77777777" w:rsidR="00D04BFD" w:rsidRDefault="00D04BFD">
            <w:pPr>
              <w:pStyle w:val="DMETW26161BIPEXRCTQ"/>
              <w:jc w:val="right"/>
              <w:rPr>
                <w:rFonts w:ascii="Verdana" w:eastAsia="Verdana" w:hAnsi="Verdana" w:cs="Verdana"/>
                <w:noProof/>
                <w:color w:val="FFFFFF"/>
              </w:rPr>
            </w:pPr>
          </w:p>
        </w:tc>
      </w:tr>
      <w:tr w:rsidR="00D04BFD" w14:paraId="1E79D699" w14:textId="77777777" w:rsidTr="003C09CC">
        <w:trPr>
          <w:trHeight w:val="255"/>
        </w:trPr>
        <w:tc>
          <w:tcPr>
            <w:tcW w:w="4455" w:type="dxa"/>
            <w:tcBorders>
              <w:top w:val="nil"/>
              <w:left w:val="nil"/>
              <w:bottom w:val="nil"/>
              <w:right w:val="nil"/>
              <w:tl2br w:val="nil"/>
              <w:tr2bl w:val="nil"/>
            </w:tcBorders>
            <w:shd w:val="clear" w:color="auto" w:fill="auto"/>
            <w:tcMar>
              <w:left w:w="60" w:type="dxa"/>
              <w:right w:w="60" w:type="dxa"/>
            </w:tcMar>
            <w:vAlign w:val="center"/>
          </w:tcPr>
          <w:p w14:paraId="4926FC3C" w14:textId="77777777" w:rsidR="00D04BFD" w:rsidRDefault="00120B71">
            <w:pPr>
              <w:pStyle w:val="DMETW26161BIPEXRCTQ"/>
              <w:rPr>
                <w:rFonts w:ascii="Verdana" w:eastAsia="Verdana" w:hAnsi="Verdana" w:cs="Verdana"/>
                <w:b/>
                <w:noProof/>
                <w:sz w:val="18"/>
              </w:rPr>
            </w:pPr>
            <w:r>
              <w:rPr>
                <w:rFonts w:ascii="Verdana" w:hAnsi="Verdana"/>
                <w:b/>
                <w:noProof/>
                <w:sz w:val="18"/>
              </w:rPr>
              <w:t>Redovisat bruttovärde</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77A76CD9" w14:textId="46F0EB04" w:rsidR="00D04BFD" w:rsidRDefault="00120B71">
            <w:pPr>
              <w:pStyle w:val="DMETW26161BIPEXRCTQ"/>
              <w:jc w:val="right"/>
              <w:rPr>
                <w:rFonts w:ascii="Verdana" w:eastAsia="Verdana" w:hAnsi="Verdana" w:cs="Verdana"/>
                <w:noProof/>
                <w:sz w:val="18"/>
              </w:rPr>
            </w:pPr>
            <w:r>
              <w:rPr>
                <w:rFonts w:ascii="Verdana" w:hAnsi="Verdana"/>
                <w:noProof/>
                <w:sz w:val="18"/>
              </w:rPr>
              <w:t xml:space="preserve"> 11</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6D07C5FA" w14:textId="77777777" w:rsidR="00D04BFD" w:rsidRDefault="00D04BFD">
            <w:pPr>
              <w:pStyle w:val="DMETW26161BIPEXRCTQ"/>
              <w:jc w:val="right"/>
              <w:rPr>
                <w:rFonts w:ascii="Verdana" w:eastAsia="Verdana" w:hAnsi="Verdana" w:cs="Verdana"/>
                <w:noProof/>
                <w:sz w:val="18"/>
              </w:rPr>
            </w:pPr>
          </w:p>
        </w:tc>
        <w:tc>
          <w:tcPr>
            <w:tcW w:w="1890" w:type="dxa"/>
            <w:tcBorders>
              <w:top w:val="nil"/>
              <w:left w:val="nil"/>
              <w:bottom w:val="nil"/>
              <w:right w:val="nil"/>
              <w:tl2br w:val="nil"/>
              <w:tr2bl w:val="nil"/>
            </w:tcBorders>
            <w:shd w:val="clear" w:color="auto" w:fill="auto"/>
            <w:tcMar>
              <w:left w:w="60" w:type="dxa"/>
              <w:right w:w="60" w:type="dxa"/>
            </w:tcMar>
            <w:vAlign w:val="center"/>
          </w:tcPr>
          <w:p w14:paraId="5E42FF7B" w14:textId="77777777" w:rsidR="00D04BFD" w:rsidRDefault="00120B71">
            <w:pPr>
              <w:pStyle w:val="DMETW26161BIPEXRCTQ"/>
              <w:jc w:val="right"/>
              <w:rPr>
                <w:rFonts w:ascii="Verdana" w:eastAsia="Verdana" w:hAnsi="Verdana" w:cs="Verdana"/>
                <w:noProof/>
                <w:sz w:val="18"/>
              </w:rPr>
            </w:pPr>
            <w:r>
              <w:rPr>
                <w:rFonts w:ascii="Verdana" w:hAnsi="Verdana"/>
                <w:noProof/>
                <w:sz w:val="18"/>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14:paraId="4B4FEEAB" w14:textId="77777777" w:rsidR="00D04BFD" w:rsidRDefault="00120B71">
            <w:pPr>
              <w:pStyle w:val="DMETW26161BIPEXRCTQ"/>
              <w:jc w:val="right"/>
              <w:rPr>
                <w:rFonts w:ascii="Verdana" w:eastAsia="Verdana" w:hAnsi="Verdana" w:cs="Verdana"/>
                <w:noProof/>
                <w:sz w:val="18"/>
              </w:rPr>
            </w:pPr>
            <w:r>
              <w:rPr>
                <w:rFonts w:ascii="Verdana" w:hAnsi="Verdana"/>
                <w:noProof/>
                <w:sz w:val="18"/>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14:paraId="5483FFEB" w14:textId="77777777" w:rsidR="00D04BFD" w:rsidRDefault="00120B71">
            <w:pPr>
              <w:pStyle w:val="DMETW26161BIPEXRCTQ"/>
              <w:jc w:val="right"/>
              <w:rPr>
                <w:rFonts w:ascii="Verdana" w:eastAsia="Verdana" w:hAnsi="Verdana" w:cs="Verdana"/>
                <w:noProof/>
                <w:sz w:val="18"/>
              </w:rPr>
            </w:pPr>
            <w:r>
              <w:rPr>
                <w:rFonts w:ascii="Verdana" w:hAnsi="Verdana"/>
                <w:noProof/>
                <w:sz w:val="18"/>
              </w:rPr>
              <w:t>–</w:t>
            </w:r>
          </w:p>
        </w:tc>
        <w:tc>
          <w:tcPr>
            <w:tcW w:w="1245" w:type="dxa"/>
            <w:tcBorders>
              <w:top w:val="nil"/>
              <w:left w:val="nil"/>
              <w:bottom w:val="nil"/>
              <w:right w:val="nil"/>
              <w:tl2br w:val="nil"/>
              <w:tr2bl w:val="nil"/>
            </w:tcBorders>
            <w:shd w:val="clear" w:color="auto" w:fill="auto"/>
            <w:tcMar>
              <w:left w:w="60" w:type="dxa"/>
              <w:right w:w="60" w:type="dxa"/>
            </w:tcMar>
            <w:vAlign w:val="center"/>
          </w:tcPr>
          <w:p w14:paraId="66FDC67E" w14:textId="77777777" w:rsidR="00D04BFD" w:rsidRDefault="00120B71">
            <w:pPr>
              <w:pStyle w:val="DMETW26161BIPEXRCTQ"/>
              <w:jc w:val="right"/>
              <w:rPr>
                <w:rFonts w:ascii="Verdana" w:eastAsia="Verdana" w:hAnsi="Verdana" w:cs="Verdana"/>
                <w:noProof/>
                <w:sz w:val="18"/>
              </w:rPr>
            </w:pPr>
            <w:r>
              <w:rPr>
                <w:rFonts w:ascii="Verdana" w:hAnsi="Verdana"/>
                <w:noProof/>
                <w:sz w:val="18"/>
              </w:rPr>
              <w:t>–</w:t>
            </w:r>
          </w:p>
        </w:tc>
        <w:tc>
          <w:tcPr>
            <w:tcW w:w="1575" w:type="dxa"/>
            <w:tcBorders>
              <w:top w:val="nil"/>
              <w:left w:val="nil"/>
              <w:bottom w:val="nil"/>
              <w:right w:val="nil"/>
              <w:tl2br w:val="nil"/>
              <w:tr2bl w:val="nil"/>
            </w:tcBorders>
            <w:shd w:val="clear" w:color="auto" w:fill="auto"/>
            <w:tcMar>
              <w:left w:w="60" w:type="dxa"/>
              <w:right w:w="60" w:type="dxa"/>
            </w:tcMar>
            <w:vAlign w:val="center"/>
          </w:tcPr>
          <w:p w14:paraId="30B4ADBC" w14:textId="583F1625" w:rsidR="00D04BFD" w:rsidRDefault="008250FD">
            <w:pPr>
              <w:pStyle w:val="DMETW26161BIPEXRCTQ"/>
              <w:jc w:val="right"/>
              <w:rPr>
                <w:rFonts w:ascii="Verdana" w:eastAsia="Verdana" w:hAnsi="Verdana" w:cs="Verdana"/>
                <w:i/>
                <w:noProof/>
                <w:sz w:val="18"/>
              </w:rPr>
            </w:pPr>
            <w:r>
              <w:rPr>
                <w:rFonts w:ascii="Verdana" w:hAnsi="Verdana"/>
                <w:i/>
                <w:noProof/>
                <w:sz w:val="18"/>
              </w:rPr>
              <w:t>11</w:t>
            </w:r>
          </w:p>
        </w:tc>
      </w:tr>
      <w:tr w:rsidR="00D04BFD" w14:paraId="2FFD0292" w14:textId="77777777" w:rsidTr="003C09CC">
        <w:trPr>
          <w:trHeight w:val="255"/>
        </w:trPr>
        <w:tc>
          <w:tcPr>
            <w:tcW w:w="4455" w:type="dxa"/>
            <w:tcBorders>
              <w:top w:val="nil"/>
              <w:left w:val="nil"/>
              <w:bottom w:val="single" w:sz="4" w:space="0" w:color="016794"/>
              <w:right w:val="nil"/>
              <w:tl2br w:val="nil"/>
              <w:tr2bl w:val="nil"/>
            </w:tcBorders>
            <w:shd w:val="clear" w:color="auto" w:fill="auto"/>
            <w:tcMar>
              <w:left w:w="60" w:type="dxa"/>
              <w:right w:w="60" w:type="dxa"/>
            </w:tcMar>
            <w:vAlign w:val="center"/>
          </w:tcPr>
          <w:p w14:paraId="432A6221" w14:textId="77777777" w:rsidR="00D04BFD" w:rsidRDefault="00120B71">
            <w:pPr>
              <w:pStyle w:val="DMETW26161BIPEXRCTQ"/>
              <w:rPr>
                <w:rFonts w:ascii="Verdana" w:eastAsia="Verdana" w:hAnsi="Verdana" w:cs="Verdana"/>
                <w:i/>
                <w:noProof/>
                <w:sz w:val="18"/>
              </w:rPr>
            </w:pPr>
            <w:r>
              <w:rPr>
                <w:rFonts w:ascii="Verdana" w:hAnsi="Verdana"/>
                <w:i/>
                <w:noProof/>
                <w:sz w:val="18"/>
              </w:rPr>
              <w:t>Minus förlustavsättning</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4C036ED1" w14:textId="77777777" w:rsidR="00D04BFD" w:rsidRDefault="00120B71">
            <w:pPr>
              <w:pStyle w:val="DMETW26161BIPEXRCTQ"/>
              <w:jc w:val="right"/>
              <w:rPr>
                <w:rFonts w:ascii="Verdana" w:eastAsia="Verdana" w:hAnsi="Verdana" w:cs="Verdana"/>
                <w:noProof/>
                <w:sz w:val="18"/>
              </w:rPr>
            </w:pPr>
            <w:r>
              <w:rPr>
                <w:rFonts w:ascii="Verdana" w:hAnsi="Verdana"/>
                <w:noProof/>
                <w:sz w:val="18"/>
              </w:rPr>
              <w:t>–</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3ABF382B" w14:textId="77777777" w:rsidR="00D04BFD" w:rsidRDefault="00D04BFD">
            <w:pPr>
              <w:pStyle w:val="DMETW26161BIPEXRCTQ"/>
              <w:jc w:val="right"/>
              <w:rPr>
                <w:rFonts w:ascii="Verdana" w:eastAsia="Verdana" w:hAnsi="Verdana" w:cs="Verdana"/>
                <w:noProof/>
                <w:sz w:val="18"/>
              </w:rPr>
            </w:pPr>
          </w:p>
        </w:tc>
        <w:tc>
          <w:tcPr>
            <w:tcW w:w="1890" w:type="dxa"/>
            <w:tcBorders>
              <w:top w:val="nil"/>
              <w:left w:val="nil"/>
              <w:bottom w:val="single" w:sz="4" w:space="0" w:color="016794"/>
              <w:right w:val="nil"/>
              <w:tl2br w:val="nil"/>
              <w:tr2bl w:val="nil"/>
            </w:tcBorders>
            <w:shd w:val="clear" w:color="auto" w:fill="auto"/>
            <w:tcMar>
              <w:left w:w="60" w:type="dxa"/>
              <w:right w:w="60" w:type="dxa"/>
            </w:tcMar>
            <w:vAlign w:val="center"/>
          </w:tcPr>
          <w:p w14:paraId="54DAA735" w14:textId="77777777" w:rsidR="00D04BFD" w:rsidRDefault="00120B71">
            <w:pPr>
              <w:pStyle w:val="DMETW26161BIPEXRCTQ"/>
              <w:jc w:val="right"/>
              <w:rPr>
                <w:rFonts w:ascii="Verdana" w:eastAsia="Verdana" w:hAnsi="Verdana" w:cs="Verdana"/>
                <w:noProof/>
                <w:sz w:val="18"/>
              </w:rPr>
            </w:pPr>
            <w:r>
              <w:rPr>
                <w:rFonts w:ascii="Verdana" w:hAnsi="Verdana"/>
                <w:noProof/>
                <w:sz w:val="18"/>
              </w:rPr>
              <w:t>–</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center"/>
          </w:tcPr>
          <w:p w14:paraId="634D7112" w14:textId="77777777" w:rsidR="00D04BFD" w:rsidRDefault="00120B71">
            <w:pPr>
              <w:pStyle w:val="DMETW26161BIPEXRCTQ"/>
              <w:jc w:val="right"/>
              <w:rPr>
                <w:rFonts w:ascii="Verdana" w:eastAsia="Verdana" w:hAnsi="Verdana" w:cs="Verdana"/>
                <w:noProof/>
                <w:sz w:val="18"/>
              </w:rPr>
            </w:pPr>
            <w:r>
              <w:rPr>
                <w:rFonts w:ascii="Verdana" w:hAnsi="Verdana"/>
                <w:noProof/>
                <w:sz w:val="18"/>
              </w:rPr>
              <w:t>–</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center"/>
          </w:tcPr>
          <w:p w14:paraId="2CF7B10F" w14:textId="77777777" w:rsidR="00D04BFD" w:rsidRDefault="00120B71">
            <w:pPr>
              <w:pStyle w:val="DMETW26161BIPEXRCTQ"/>
              <w:jc w:val="right"/>
              <w:rPr>
                <w:rFonts w:ascii="Verdana" w:eastAsia="Verdana" w:hAnsi="Verdana" w:cs="Verdana"/>
                <w:noProof/>
                <w:sz w:val="18"/>
              </w:rPr>
            </w:pPr>
            <w:r>
              <w:rPr>
                <w:rFonts w:ascii="Verdana" w:hAnsi="Verdana"/>
                <w:noProof/>
                <w:sz w:val="18"/>
              </w:rPr>
              <w:t>–</w:t>
            </w:r>
          </w:p>
        </w:tc>
        <w:tc>
          <w:tcPr>
            <w:tcW w:w="1245" w:type="dxa"/>
            <w:tcBorders>
              <w:top w:val="nil"/>
              <w:left w:val="nil"/>
              <w:bottom w:val="single" w:sz="4" w:space="0" w:color="016794"/>
              <w:right w:val="nil"/>
              <w:tl2br w:val="nil"/>
              <w:tr2bl w:val="nil"/>
            </w:tcBorders>
            <w:shd w:val="clear" w:color="auto" w:fill="auto"/>
            <w:tcMar>
              <w:left w:w="60" w:type="dxa"/>
              <w:right w:w="60" w:type="dxa"/>
            </w:tcMar>
            <w:vAlign w:val="center"/>
          </w:tcPr>
          <w:p w14:paraId="3550470B" w14:textId="77777777" w:rsidR="00D04BFD" w:rsidRDefault="00120B71">
            <w:pPr>
              <w:pStyle w:val="DMETW26161BIPEXRCTQ"/>
              <w:jc w:val="right"/>
              <w:rPr>
                <w:rFonts w:ascii="Verdana" w:eastAsia="Verdana" w:hAnsi="Verdana" w:cs="Verdana"/>
                <w:noProof/>
                <w:sz w:val="18"/>
              </w:rPr>
            </w:pPr>
            <w:r>
              <w:rPr>
                <w:rFonts w:ascii="Verdana" w:hAnsi="Verdana"/>
                <w:noProof/>
                <w:sz w:val="18"/>
              </w:rPr>
              <w:t>–</w:t>
            </w:r>
          </w:p>
        </w:tc>
        <w:tc>
          <w:tcPr>
            <w:tcW w:w="1575" w:type="dxa"/>
            <w:tcBorders>
              <w:top w:val="nil"/>
              <w:left w:val="nil"/>
              <w:bottom w:val="single" w:sz="4" w:space="0" w:color="000000"/>
              <w:right w:val="nil"/>
              <w:tl2br w:val="nil"/>
              <w:tr2bl w:val="nil"/>
            </w:tcBorders>
            <w:shd w:val="clear" w:color="auto" w:fill="auto"/>
            <w:tcMar>
              <w:left w:w="60" w:type="dxa"/>
              <w:right w:w="60" w:type="dxa"/>
            </w:tcMar>
            <w:vAlign w:val="center"/>
          </w:tcPr>
          <w:p w14:paraId="63C24C7B" w14:textId="77777777" w:rsidR="00D04BFD" w:rsidRDefault="00120B71">
            <w:pPr>
              <w:pStyle w:val="DMETW26161BIPEXRCTQ"/>
              <w:jc w:val="right"/>
              <w:rPr>
                <w:rFonts w:ascii="Verdana" w:eastAsia="Verdana" w:hAnsi="Verdana" w:cs="Verdana"/>
                <w:i/>
                <w:noProof/>
                <w:sz w:val="18"/>
              </w:rPr>
            </w:pPr>
            <w:r>
              <w:rPr>
                <w:rFonts w:ascii="Verdana" w:hAnsi="Verdana"/>
                <w:i/>
                <w:noProof/>
                <w:sz w:val="18"/>
              </w:rPr>
              <w:t>–</w:t>
            </w:r>
          </w:p>
        </w:tc>
      </w:tr>
      <w:tr w:rsidR="00D04BFD" w14:paraId="7BD6C4BE" w14:textId="77777777" w:rsidTr="003C09CC">
        <w:trPr>
          <w:trHeight w:val="255"/>
        </w:trPr>
        <w:tc>
          <w:tcPr>
            <w:tcW w:w="4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858667F" w14:textId="77777777" w:rsidR="00D04BFD" w:rsidRDefault="00120B71">
            <w:pPr>
              <w:pStyle w:val="DMETW26161BIPEXRCTQ"/>
              <w:rPr>
                <w:rFonts w:ascii="Verdana" w:eastAsia="Verdana" w:hAnsi="Verdana" w:cs="Verdana"/>
                <w:b/>
                <w:noProof/>
                <w:sz w:val="18"/>
              </w:rPr>
            </w:pPr>
            <w:r>
              <w:rPr>
                <w:rFonts w:ascii="Verdana" w:hAnsi="Verdana"/>
                <w:b/>
                <w:noProof/>
                <w:sz w:val="18"/>
              </w:rPr>
              <w:t xml:space="preserve">Redovisat nettovärde </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260C63E" w14:textId="58F41220" w:rsidR="00D04BFD" w:rsidRDefault="00120B71">
            <w:pPr>
              <w:pStyle w:val="DMETW26161BIPEXRCTQ"/>
              <w:jc w:val="right"/>
              <w:rPr>
                <w:rFonts w:ascii="Verdana" w:eastAsia="Verdana" w:hAnsi="Verdana" w:cs="Verdana"/>
                <w:b/>
                <w:noProof/>
                <w:sz w:val="18"/>
              </w:rPr>
            </w:pPr>
            <w:r>
              <w:rPr>
                <w:rFonts w:ascii="Verdana" w:hAnsi="Verdana"/>
                <w:b/>
                <w:noProof/>
                <w:sz w:val="18"/>
              </w:rPr>
              <w:t xml:space="preserve"> 11</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5A20387" w14:textId="77777777" w:rsidR="00D04BFD" w:rsidRDefault="00D04BFD">
            <w:pPr>
              <w:pStyle w:val="DMETW26161BIPEXRCTQ"/>
              <w:jc w:val="right"/>
              <w:rPr>
                <w:rFonts w:ascii="Verdana" w:eastAsia="Verdana" w:hAnsi="Verdana" w:cs="Verdana"/>
                <w:b/>
                <w:noProof/>
                <w:sz w:val="18"/>
              </w:rPr>
            </w:pPr>
          </w:p>
        </w:tc>
        <w:tc>
          <w:tcPr>
            <w:tcW w:w="18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36E2510" w14:textId="77777777" w:rsidR="00D04BFD" w:rsidRDefault="00120B71">
            <w:pPr>
              <w:pStyle w:val="DMETW26161BIPEXRCTQ"/>
              <w:jc w:val="right"/>
              <w:rPr>
                <w:rFonts w:ascii="Verdana" w:eastAsia="Verdana" w:hAnsi="Verdana" w:cs="Verdana"/>
                <w:b/>
                <w:noProof/>
                <w:sz w:val="18"/>
              </w:rPr>
            </w:pPr>
            <w:r>
              <w:rPr>
                <w:rFonts w:ascii="Verdana" w:hAnsi="Verdana"/>
                <w:b/>
                <w:noProof/>
                <w:sz w:val="18"/>
              </w:rPr>
              <w:t>–</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390BA8B" w14:textId="77777777" w:rsidR="00D04BFD" w:rsidRDefault="00120B71">
            <w:pPr>
              <w:pStyle w:val="DMETW26161BIPEXRCTQ"/>
              <w:jc w:val="right"/>
              <w:rPr>
                <w:rFonts w:ascii="Verdana" w:eastAsia="Verdana" w:hAnsi="Verdana" w:cs="Verdana"/>
                <w:b/>
                <w:noProof/>
                <w:sz w:val="18"/>
              </w:rPr>
            </w:pPr>
            <w:r>
              <w:rPr>
                <w:rFonts w:ascii="Verdana" w:hAnsi="Verdana"/>
                <w:b/>
                <w:noProof/>
                <w:sz w:val="18"/>
              </w:rPr>
              <w:t>–</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2513745" w14:textId="77777777" w:rsidR="00D04BFD" w:rsidRDefault="00120B71">
            <w:pPr>
              <w:pStyle w:val="DMETW26161BIPEXRCTQ"/>
              <w:jc w:val="right"/>
              <w:rPr>
                <w:rFonts w:ascii="Verdana" w:eastAsia="Verdana" w:hAnsi="Verdana" w:cs="Verdana"/>
                <w:b/>
                <w:noProof/>
                <w:sz w:val="18"/>
              </w:rPr>
            </w:pPr>
            <w:r>
              <w:rPr>
                <w:rFonts w:ascii="Verdana" w:hAnsi="Verdana"/>
                <w:b/>
                <w:noProof/>
                <w:sz w:val="18"/>
              </w:rPr>
              <w:t>–</w:t>
            </w:r>
          </w:p>
        </w:tc>
        <w:tc>
          <w:tcPr>
            <w:tcW w:w="12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0C22491" w14:textId="77777777" w:rsidR="00D04BFD" w:rsidRDefault="00120B71">
            <w:pPr>
              <w:pStyle w:val="DMETW26161BIPEXRCTQ"/>
              <w:jc w:val="right"/>
              <w:rPr>
                <w:rFonts w:ascii="Verdana" w:eastAsia="Verdana" w:hAnsi="Verdana" w:cs="Verdana"/>
                <w:b/>
                <w:noProof/>
                <w:sz w:val="18"/>
              </w:rPr>
            </w:pPr>
            <w:r>
              <w:rPr>
                <w:rFonts w:ascii="Verdana" w:hAnsi="Verdana"/>
                <w:b/>
                <w:noProof/>
                <w:sz w:val="18"/>
              </w:rPr>
              <w:t>–</w:t>
            </w:r>
          </w:p>
        </w:tc>
        <w:tc>
          <w:tcPr>
            <w:tcW w:w="1575"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center"/>
          </w:tcPr>
          <w:p w14:paraId="530181A0" w14:textId="68D50C7E" w:rsidR="00D04BFD" w:rsidRDefault="00120B71">
            <w:pPr>
              <w:pStyle w:val="DMETW26161BIPEXRCTQ"/>
              <w:jc w:val="right"/>
              <w:rPr>
                <w:rFonts w:ascii="Verdana" w:eastAsia="Verdana" w:hAnsi="Verdana" w:cs="Verdana"/>
                <w:i/>
                <w:noProof/>
                <w:sz w:val="18"/>
              </w:rPr>
            </w:pPr>
            <w:r>
              <w:rPr>
                <w:rFonts w:ascii="Verdana" w:hAnsi="Verdana"/>
                <w:i/>
                <w:noProof/>
                <w:sz w:val="18"/>
              </w:rPr>
              <w:t xml:space="preserve"> 11</w:t>
            </w:r>
          </w:p>
        </w:tc>
      </w:tr>
    </w:tbl>
    <w:p w14:paraId="7946A342" w14:textId="77777777" w:rsidR="001E565E" w:rsidRPr="0013336A" w:rsidRDefault="001E565E" w:rsidP="0013336A">
      <w:pPr>
        <w:pStyle w:val="HEADER5"/>
        <w:rPr>
          <w:noProof/>
        </w:rPr>
      </w:pPr>
    </w:p>
    <w:p w14:paraId="51ED1DC5" w14:textId="7496EDC2" w:rsidR="0013336A" w:rsidRPr="0000219B" w:rsidRDefault="00120B71" w:rsidP="0013336A">
      <w:pPr>
        <w:pStyle w:val="HEADER5"/>
        <w:rPr>
          <w:noProof/>
          <w:lang w:val="sv-SE"/>
        </w:rPr>
      </w:pPr>
      <w:r w:rsidRPr="0000219B">
        <w:rPr>
          <w:noProof/>
          <w:lang w:val="sv-SE"/>
        </w:rPr>
        <w:t xml:space="preserve">Finansiella tillgångar värderade till verkligt värde via resultatet: Kreditkvalitet </w:t>
      </w:r>
    </w:p>
    <w:p w14:paraId="5D2C3305" w14:textId="77777777" w:rsidR="00461847" w:rsidRPr="0000219B" w:rsidRDefault="00461847" w:rsidP="0013336A">
      <w:pPr>
        <w:pStyle w:val="HEADER5"/>
        <w:rPr>
          <w:noProof/>
          <w:lang w:val="sv-SE"/>
        </w:rPr>
      </w:pPr>
    </w:p>
    <w:p w14:paraId="109BF66C" w14:textId="0BA39FFD" w:rsidR="0013336A" w:rsidRPr="00A63FFD" w:rsidRDefault="00120B71" w:rsidP="0013336A">
      <w:pPr>
        <w:pStyle w:val="HEADER5"/>
        <w:rPr>
          <w:b w:val="0"/>
          <w:noProof/>
          <w:color w:val="auto"/>
          <w:lang w:val="sv-SE"/>
        </w:rPr>
      </w:pPr>
      <w:r w:rsidRPr="00A63FFD">
        <w:rPr>
          <w:b w:val="0"/>
          <w:noProof/>
          <w:color w:val="auto"/>
          <w:lang w:val="sv-SE"/>
        </w:rPr>
        <w:t xml:space="preserve">Under 2022 avser de finansiella tillgångar värderade till verkligt värde via resultatet som ingår i denna finansiella rapport för helår investeringar i eget kapital som inte omfattas av kreditrisk (se not </w:t>
      </w:r>
      <w:r w:rsidRPr="00A63FFD">
        <w:rPr>
          <w:noProof/>
          <w:color w:val="auto"/>
          <w:lang w:val="sv-SE"/>
        </w:rPr>
        <w:t>2.1</w:t>
      </w:r>
      <w:r w:rsidRPr="00A63FFD">
        <w:rPr>
          <w:b w:val="0"/>
          <w:noProof/>
          <w:color w:val="auto"/>
          <w:lang w:val="sv-SE"/>
        </w:rPr>
        <w:t xml:space="preserve">). </w:t>
      </w:r>
    </w:p>
    <w:p w14:paraId="169DAC10" w14:textId="77777777" w:rsidR="00B3086E" w:rsidRPr="00D52CE8" w:rsidRDefault="00120B71" w:rsidP="00795FDB">
      <w:pPr>
        <w:pStyle w:val="HEADER2Part2"/>
        <w:rPr>
          <w:noProof/>
        </w:rPr>
      </w:pPr>
      <w:bookmarkStart w:id="125" w:name="DOC_TBL00052_1_1"/>
      <w:bookmarkEnd w:id="125"/>
      <w:r>
        <w:rPr>
          <w:noProof/>
        </w:rPr>
        <w:t>LIKVIDITETSRISK</w:t>
      </w:r>
    </w:p>
    <w:p w14:paraId="39DEB163" w14:textId="77777777" w:rsidR="00B3086E" w:rsidRPr="0000219B" w:rsidRDefault="00120B71" w:rsidP="00B3086E">
      <w:pPr>
        <w:pStyle w:val="HEADER5"/>
        <w:rPr>
          <w:noProof/>
          <w:lang w:val="sv-SE"/>
        </w:rPr>
      </w:pPr>
      <w:r w:rsidRPr="0000219B">
        <w:rPr>
          <w:noProof/>
          <w:lang w:val="sv-SE"/>
        </w:rPr>
        <w:t>Löptidsanalys av finansiella skulder per återstående avtalsenlig löptid</w:t>
      </w:r>
    </w:p>
    <w:p w14:paraId="2F47F90F" w14:textId="77777777" w:rsidR="00FC3674" w:rsidRPr="00A63FFD" w:rsidRDefault="00120B71" w:rsidP="00B3086E">
      <w:pPr>
        <w:pStyle w:val="HEADER5"/>
        <w:rPr>
          <w:b w:val="0"/>
          <w:noProof/>
          <w:color w:val="auto"/>
          <w:lang w:val="sv-SE"/>
        </w:rPr>
      </w:pPr>
      <w:r w:rsidRPr="00A63FFD">
        <w:rPr>
          <w:b w:val="0"/>
          <w:noProof/>
          <w:color w:val="auto"/>
          <w:lang w:val="sv-SE"/>
        </w:rPr>
        <w:t>De finansiella skulderna och betalningsåtagandena under denna rubrik anges med de redovisade värdena i balansräkningen.</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0"/>
        <w:gridCol w:w="1896"/>
        <w:gridCol w:w="2224"/>
        <w:gridCol w:w="1119"/>
        <w:gridCol w:w="1119"/>
      </w:tblGrid>
      <w:tr w:rsidR="00D04BFD" w14:paraId="34EF7215" w14:textId="77777777" w:rsidTr="00D11378">
        <w:trPr>
          <w:trHeight w:hRule="exact" w:val="255"/>
        </w:trPr>
        <w:tc>
          <w:tcPr>
            <w:tcW w:w="9758" w:type="dxa"/>
            <w:gridSpan w:val="5"/>
            <w:tcBorders>
              <w:top w:val="nil"/>
              <w:left w:val="nil"/>
              <w:bottom w:val="nil"/>
              <w:right w:val="nil"/>
              <w:tl2br w:val="nil"/>
              <w:tr2bl w:val="nil"/>
            </w:tcBorders>
            <w:shd w:val="clear" w:color="auto" w:fill="auto"/>
            <w:tcMar>
              <w:left w:w="60" w:type="dxa"/>
              <w:right w:w="60" w:type="dxa"/>
            </w:tcMar>
            <w:vAlign w:val="center"/>
          </w:tcPr>
          <w:p w14:paraId="772A82F9" w14:textId="77777777" w:rsidR="00D04BFD" w:rsidRDefault="00120B71">
            <w:pPr>
              <w:pStyle w:val="DMETW26161BIPLrnew"/>
              <w:jc w:val="right"/>
              <w:rPr>
                <w:rFonts w:ascii="Verdana" w:eastAsia="Verdana" w:hAnsi="Verdana" w:cs="Verdana"/>
                <w:i/>
                <w:noProof/>
                <w:sz w:val="16"/>
              </w:rPr>
            </w:pPr>
            <w:bookmarkStart w:id="126" w:name="DOC_TBL00053_1_1"/>
            <w:bookmarkEnd w:id="126"/>
            <w:r>
              <w:rPr>
                <w:rFonts w:ascii="Verdana" w:hAnsi="Verdana"/>
                <w:i/>
                <w:noProof/>
                <w:sz w:val="16"/>
              </w:rPr>
              <w:t>miljoner euro</w:t>
            </w:r>
          </w:p>
        </w:tc>
      </w:tr>
      <w:tr w:rsidR="00D04BFD" w14:paraId="437DF2FE" w14:textId="77777777" w:rsidTr="00A63FFD">
        <w:trPr>
          <w:trHeight w:hRule="exact" w:val="255"/>
        </w:trPr>
        <w:tc>
          <w:tcPr>
            <w:tcW w:w="3400" w:type="dxa"/>
            <w:tcBorders>
              <w:top w:val="nil"/>
              <w:left w:val="nil"/>
              <w:bottom w:val="nil"/>
              <w:right w:val="nil"/>
              <w:tl2br w:val="nil"/>
              <w:tr2bl w:val="nil"/>
            </w:tcBorders>
            <w:shd w:val="solid" w:color="016794" w:fill="FFFFFF"/>
            <w:tcMar>
              <w:left w:w="60" w:type="dxa"/>
              <w:right w:w="60" w:type="dxa"/>
            </w:tcMar>
            <w:vAlign w:val="center"/>
          </w:tcPr>
          <w:p w14:paraId="60F8718F" w14:textId="77777777" w:rsidR="00D04BFD" w:rsidRDefault="00D04BFD">
            <w:pPr>
              <w:pStyle w:val="DMETW26161BIPLrnew"/>
              <w:jc w:val="right"/>
              <w:rPr>
                <w:rFonts w:ascii="Verdana" w:eastAsia="Verdana" w:hAnsi="Verdana" w:cs="Verdana"/>
                <w:noProof/>
                <w:color w:val="FFFFFF"/>
              </w:rPr>
            </w:pPr>
          </w:p>
        </w:tc>
        <w:tc>
          <w:tcPr>
            <w:tcW w:w="1896" w:type="dxa"/>
            <w:tcBorders>
              <w:top w:val="nil"/>
              <w:left w:val="nil"/>
              <w:bottom w:val="nil"/>
              <w:right w:val="nil"/>
              <w:tl2br w:val="nil"/>
              <w:tr2bl w:val="nil"/>
            </w:tcBorders>
            <w:shd w:val="solid" w:color="016794" w:fill="FFFFFF"/>
            <w:tcMar>
              <w:left w:w="60" w:type="dxa"/>
              <w:right w:w="60" w:type="dxa"/>
            </w:tcMar>
            <w:vAlign w:val="center"/>
          </w:tcPr>
          <w:p w14:paraId="3629644D" w14:textId="77777777" w:rsidR="00D04BFD" w:rsidRDefault="00120B71">
            <w:pPr>
              <w:pStyle w:val="DMETW26161BIPLrnew"/>
              <w:jc w:val="right"/>
              <w:rPr>
                <w:rFonts w:ascii="Verdana" w:eastAsia="Verdana" w:hAnsi="Verdana" w:cs="Verdana"/>
                <w:noProof/>
                <w:color w:val="FFFFFF"/>
              </w:rPr>
            </w:pPr>
            <w:r>
              <w:rPr>
                <w:rFonts w:ascii="Verdana" w:hAnsi="Verdana"/>
                <w:noProof/>
                <w:color w:val="FFFFFF"/>
              </w:rPr>
              <w:t>&lt; 1 år</w:t>
            </w:r>
          </w:p>
        </w:tc>
        <w:tc>
          <w:tcPr>
            <w:tcW w:w="2224" w:type="dxa"/>
            <w:tcBorders>
              <w:top w:val="nil"/>
              <w:left w:val="nil"/>
              <w:bottom w:val="nil"/>
              <w:right w:val="nil"/>
              <w:tl2br w:val="nil"/>
              <w:tr2bl w:val="nil"/>
            </w:tcBorders>
            <w:shd w:val="solid" w:color="016794" w:fill="FFFFFF"/>
            <w:tcMar>
              <w:left w:w="60" w:type="dxa"/>
              <w:right w:w="60" w:type="dxa"/>
            </w:tcMar>
            <w:vAlign w:val="center"/>
          </w:tcPr>
          <w:p w14:paraId="6CF9A048" w14:textId="77777777" w:rsidR="00D04BFD" w:rsidRDefault="00120B71">
            <w:pPr>
              <w:pStyle w:val="DMETW26161BIPLrnew"/>
              <w:jc w:val="right"/>
              <w:rPr>
                <w:rFonts w:ascii="Verdana" w:eastAsia="Verdana" w:hAnsi="Verdana" w:cs="Verdana"/>
                <w:noProof/>
                <w:color w:val="FFFFFF"/>
              </w:rPr>
            </w:pPr>
            <w:r>
              <w:rPr>
                <w:rFonts w:ascii="Verdana" w:hAnsi="Verdana"/>
                <w:noProof/>
                <w:color w:val="FFFFFF"/>
              </w:rPr>
              <w:t>1–5 år</w:t>
            </w:r>
          </w:p>
        </w:tc>
        <w:tc>
          <w:tcPr>
            <w:tcW w:w="1119" w:type="dxa"/>
            <w:tcBorders>
              <w:top w:val="nil"/>
              <w:left w:val="nil"/>
              <w:bottom w:val="nil"/>
              <w:right w:val="nil"/>
              <w:tl2br w:val="nil"/>
              <w:tr2bl w:val="nil"/>
            </w:tcBorders>
            <w:shd w:val="solid" w:color="016794" w:fill="FFFFFF"/>
            <w:tcMar>
              <w:left w:w="60" w:type="dxa"/>
              <w:right w:w="60" w:type="dxa"/>
            </w:tcMar>
            <w:vAlign w:val="center"/>
          </w:tcPr>
          <w:p w14:paraId="3F86E0D8" w14:textId="77777777" w:rsidR="00D04BFD" w:rsidRDefault="00120B71">
            <w:pPr>
              <w:pStyle w:val="DMETW26161BIPLrnew"/>
              <w:jc w:val="right"/>
              <w:rPr>
                <w:rFonts w:ascii="Verdana" w:eastAsia="Verdana" w:hAnsi="Verdana" w:cs="Verdana"/>
                <w:noProof/>
                <w:color w:val="FFFFFF"/>
              </w:rPr>
            </w:pPr>
            <w:r>
              <w:rPr>
                <w:rFonts w:ascii="Verdana" w:hAnsi="Verdana"/>
                <w:noProof/>
                <w:color w:val="FFFFFF"/>
              </w:rPr>
              <w:t>&gt; 5 år</w:t>
            </w:r>
          </w:p>
        </w:tc>
        <w:tc>
          <w:tcPr>
            <w:tcW w:w="1119" w:type="dxa"/>
            <w:tcBorders>
              <w:top w:val="nil"/>
              <w:left w:val="nil"/>
              <w:bottom w:val="nil"/>
              <w:right w:val="nil"/>
              <w:tl2br w:val="nil"/>
              <w:tr2bl w:val="nil"/>
            </w:tcBorders>
            <w:shd w:val="solid" w:color="016794" w:fill="FFFFFF"/>
            <w:tcMar>
              <w:left w:w="60" w:type="dxa"/>
              <w:right w:w="60" w:type="dxa"/>
            </w:tcMar>
            <w:vAlign w:val="center"/>
          </w:tcPr>
          <w:p w14:paraId="346C8D85" w14:textId="77777777" w:rsidR="00D04BFD" w:rsidRDefault="00120B71">
            <w:pPr>
              <w:pStyle w:val="DMETW26161BIPLrnew"/>
              <w:jc w:val="right"/>
              <w:rPr>
                <w:rFonts w:ascii="Verdana" w:eastAsia="Verdana" w:hAnsi="Verdana" w:cs="Verdana"/>
                <w:noProof/>
                <w:color w:val="FFFFFF"/>
              </w:rPr>
            </w:pPr>
            <w:r>
              <w:rPr>
                <w:rFonts w:ascii="Verdana" w:hAnsi="Verdana"/>
                <w:noProof/>
                <w:color w:val="FFFFFF"/>
              </w:rPr>
              <w:t>Totalt</w:t>
            </w:r>
          </w:p>
        </w:tc>
      </w:tr>
      <w:tr w:rsidR="00D04BFD" w14:paraId="3F8D87B4" w14:textId="77777777" w:rsidTr="00A63FFD">
        <w:trPr>
          <w:trHeight w:hRule="exact" w:val="255"/>
        </w:trPr>
        <w:tc>
          <w:tcPr>
            <w:tcW w:w="3400" w:type="dxa"/>
            <w:tcBorders>
              <w:top w:val="nil"/>
              <w:left w:val="nil"/>
              <w:bottom w:val="nil"/>
              <w:right w:val="nil"/>
              <w:tl2br w:val="nil"/>
              <w:tr2bl w:val="nil"/>
            </w:tcBorders>
            <w:shd w:val="clear" w:color="auto" w:fill="auto"/>
            <w:tcMar>
              <w:left w:w="60" w:type="dxa"/>
              <w:right w:w="60" w:type="dxa"/>
            </w:tcMar>
            <w:vAlign w:val="bottom"/>
          </w:tcPr>
          <w:p w14:paraId="51DFE5A5" w14:textId="77777777" w:rsidR="00D04BFD" w:rsidRDefault="00120B71">
            <w:pPr>
              <w:pStyle w:val="DMETW26161BIPLrnew"/>
              <w:rPr>
                <w:rFonts w:ascii="Verdana" w:eastAsia="Verdana" w:hAnsi="Verdana" w:cs="Verdana"/>
                <w:i/>
                <w:noProof/>
                <w:sz w:val="18"/>
              </w:rPr>
            </w:pPr>
            <w:r>
              <w:rPr>
                <w:rFonts w:ascii="Verdana" w:hAnsi="Verdana"/>
                <w:i/>
                <w:noProof/>
                <w:sz w:val="18"/>
              </w:rPr>
              <w:t>Finansiella skulder den 31.12.2022</w:t>
            </w:r>
          </w:p>
        </w:tc>
        <w:tc>
          <w:tcPr>
            <w:tcW w:w="1896" w:type="dxa"/>
            <w:tcBorders>
              <w:top w:val="nil"/>
              <w:left w:val="nil"/>
              <w:bottom w:val="nil"/>
              <w:right w:val="nil"/>
              <w:tl2br w:val="nil"/>
              <w:tr2bl w:val="nil"/>
            </w:tcBorders>
            <w:shd w:val="clear" w:color="auto" w:fill="auto"/>
            <w:tcMar>
              <w:left w:w="60" w:type="dxa"/>
              <w:right w:w="60" w:type="dxa"/>
            </w:tcMar>
            <w:vAlign w:val="center"/>
          </w:tcPr>
          <w:p w14:paraId="1579CFF3" w14:textId="271FAAE6" w:rsidR="00D04BFD" w:rsidRDefault="00120B71">
            <w:pPr>
              <w:pStyle w:val="DMETW26161BIPLrnew"/>
              <w:jc w:val="right"/>
              <w:rPr>
                <w:rFonts w:ascii="Verdana" w:eastAsia="Verdana" w:hAnsi="Verdana" w:cs="Verdana"/>
                <w:i/>
                <w:noProof/>
                <w:sz w:val="18"/>
              </w:rPr>
            </w:pPr>
            <w:r>
              <w:rPr>
                <w:rFonts w:ascii="Verdana" w:hAnsi="Verdana"/>
                <w:i/>
                <w:noProof/>
                <w:sz w:val="18"/>
              </w:rPr>
              <w:t xml:space="preserve"> 426</w:t>
            </w:r>
          </w:p>
        </w:tc>
        <w:tc>
          <w:tcPr>
            <w:tcW w:w="2224" w:type="dxa"/>
            <w:tcBorders>
              <w:top w:val="nil"/>
              <w:left w:val="nil"/>
              <w:bottom w:val="nil"/>
              <w:right w:val="nil"/>
              <w:tl2br w:val="nil"/>
              <w:tr2bl w:val="nil"/>
            </w:tcBorders>
            <w:shd w:val="clear" w:color="auto" w:fill="auto"/>
            <w:tcMar>
              <w:left w:w="60" w:type="dxa"/>
              <w:right w:w="60" w:type="dxa"/>
            </w:tcMar>
            <w:vAlign w:val="center"/>
          </w:tcPr>
          <w:p w14:paraId="7D2B4B0E" w14:textId="77777777" w:rsidR="00D04BFD" w:rsidRDefault="00120B71">
            <w:pPr>
              <w:pStyle w:val="DMETW26161BIPLrnew"/>
              <w:jc w:val="right"/>
              <w:rPr>
                <w:rFonts w:ascii="Verdana" w:eastAsia="Verdana" w:hAnsi="Verdana" w:cs="Verdana"/>
                <w:i/>
                <w:noProof/>
                <w:sz w:val="18"/>
              </w:rPr>
            </w:pPr>
            <w:r>
              <w:rPr>
                <w:rFonts w:ascii="Verdana" w:hAnsi="Verdana"/>
                <w:i/>
                <w:noProof/>
                <w:sz w:val="18"/>
              </w:rPr>
              <w:t xml:space="preserve"> 5</w:t>
            </w:r>
          </w:p>
        </w:tc>
        <w:tc>
          <w:tcPr>
            <w:tcW w:w="1119" w:type="dxa"/>
            <w:tcBorders>
              <w:top w:val="nil"/>
              <w:left w:val="nil"/>
              <w:bottom w:val="nil"/>
              <w:right w:val="nil"/>
              <w:tl2br w:val="nil"/>
              <w:tr2bl w:val="nil"/>
            </w:tcBorders>
            <w:shd w:val="clear" w:color="auto" w:fill="auto"/>
            <w:tcMar>
              <w:left w:w="60" w:type="dxa"/>
              <w:right w:w="60" w:type="dxa"/>
            </w:tcMar>
            <w:vAlign w:val="center"/>
          </w:tcPr>
          <w:p w14:paraId="00EB579E" w14:textId="77777777" w:rsidR="00D04BFD" w:rsidRDefault="00120B71">
            <w:pPr>
              <w:pStyle w:val="DMETW26161BIPLrnew"/>
              <w:jc w:val="right"/>
              <w:rPr>
                <w:rFonts w:ascii="Verdana" w:eastAsia="Verdana" w:hAnsi="Verdana" w:cs="Verdana"/>
                <w:i/>
                <w:noProof/>
                <w:sz w:val="18"/>
              </w:rPr>
            </w:pPr>
            <w:r>
              <w:rPr>
                <w:rFonts w:ascii="Verdana" w:hAnsi="Verdana"/>
                <w:i/>
                <w:noProof/>
                <w:sz w:val="18"/>
              </w:rPr>
              <w:t>–</w:t>
            </w:r>
          </w:p>
        </w:tc>
        <w:tc>
          <w:tcPr>
            <w:tcW w:w="1119" w:type="dxa"/>
            <w:tcBorders>
              <w:top w:val="nil"/>
              <w:left w:val="nil"/>
              <w:bottom w:val="nil"/>
              <w:right w:val="nil"/>
              <w:tl2br w:val="nil"/>
              <w:tr2bl w:val="nil"/>
            </w:tcBorders>
            <w:shd w:val="clear" w:color="auto" w:fill="auto"/>
            <w:tcMar>
              <w:left w:w="60" w:type="dxa"/>
              <w:right w:w="60" w:type="dxa"/>
            </w:tcMar>
            <w:vAlign w:val="bottom"/>
          </w:tcPr>
          <w:p w14:paraId="5F8D01DE" w14:textId="77777777" w:rsidR="00D04BFD" w:rsidRDefault="00120B71">
            <w:pPr>
              <w:pStyle w:val="DMETW26161BIPLrnew"/>
              <w:jc w:val="right"/>
              <w:rPr>
                <w:rFonts w:ascii="Verdana" w:eastAsia="Verdana" w:hAnsi="Verdana" w:cs="Verdana"/>
                <w:i/>
                <w:noProof/>
                <w:sz w:val="18"/>
              </w:rPr>
            </w:pPr>
            <w:r>
              <w:rPr>
                <w:rFonts w:ascii="Verdana" w:hAnsi="Verdana"/>
                <w:i/>
                <w:noProof/>
                <w:sz w:val="18"/>
              </w:rPr>
              <w:t xml:space="preserve"> 430</w:t>
            </w:r>
          </w:p>
        </w:tc>
      </w:tr>
      <w:tr w:rsidR="00D04BFD" w14:paraId="3C3EFD51" w14:textId="77777777" w:rsidTr="00A63FFD">
        <w:trPr>
          <w:trHeight w:hRule="exact" w:val="255"/>
        </w:trPr>
        <w:tc>
          <w:tcPr>
            <w:tcW w:w="3400" w:type="dxa"/>
            <w:tcBorders>
              <w:top w:val="nil"/>
              <w:left w:val="nil"/>
              <w:bottom w:val="nil"/>
              <w:right w:val="nil"/>
              <w:tl2br w:val="nil"/>
              <w:tr2bl w:val="nil"/>
            </w:tcBorders>
            <w:shd w:val="clear" w:color="auto" w:fill="auto"/>
            <w:tcMar>
              <w:left w:w="60" w:type="dxa"/>
              <w:right w:w="60" w:type="dxa"/>
            </w:tcMar>
            <w:vAlign w:val="bottom"/>
          </w:tcPr>
          <w:p w14:paraId="339BD278" w14:textId="77777777" w:rsidR="00D04BFD" w:rsidRDefault="00120B71">
            <w:pPr>
              <w:pStyle w:val="DMETW26161BIPLrnew"/>
              <w:rPr>
                <w:rFonts w:ascii="Verdana" w:eastAsia="Verdana" w:hAnsi="Verdana" w:cs="Verdana"/>
                <w:i/>
                <w:noProof/>
                <w:sz w:val="18"/>
              </w:rPr>
            </w:pPr>
            <w:r>
              <w:rPr>
                <w:rFonts w:ascii="Verdana" w:hAnsi="Verdana"/>
                <w:i/>
                <w:noProof/>
                <w:sz w:val="18"/>
              </w:rPr>
              <w:t>Finansiella skulder den 31.12.2021</w:t>
            </w:r>
          </w:p>
        </w:tc>
        <w:tc>
          <w:tcPr>
            <w:tcW w:w="1896" w:type="dxa"/>
            <w:tcBorders>
              <w:top w:val="nil"/>
              <w:left w:val="nil"/>
              <w:bottom w:val="nil"/>
              <w:right w:val="nil"/>
              <w:tl2br w:val="nil"/>
              <w:tr2bl w:val="nil"/>
            </w:tcBorders>
            <w:shd w:val="clear" w:color="auto" w:fill="auto"/>
            <w:tcMar>
              <w:left w:w="60" w:type="dxa"/>
              <w:right w:w="60" w:type="dxa"/>
            </w:tcMar>
            <w:vAlign w:val="center"/>
          </w:tcPr>
          <w:p w14:paraId="7BE60368" w14:textId="77777777" w:rsidR="00D04BFD" w:rsidRDefault="00120B71">
            <w:pPr>
              <w:pStyle w:val="DMETW26161BIPLrnew"/>
              <w:jc w:val="right"/>
              <w:rPr>
                <w:rFonts w:ascii="Verdana" w:eastAsia="Verdana" w:hAnsi="Verdana" w:cs="Verdana"/>
                <w:i/>
                <w:noProof/>
                <w:sz w:val="18"/>
              </w:rPr>
            </w:pPr>
            <w:r>
              <w:rPr>
                <w:rFonts w:ascii="Verdana" w:hAnsi="Verdana"/>
                <w:i/>
                <w:noProof/>
                <w:sz w:val="18"/>
              </w:rPr>
              <w:t xml:space="preserve"> 501</w:t>
            </w:r>
          </w:p>
        </w:tc>
        <w:tc>
          <w:tcPr>
            <w:tcW w:w="2224" w:type="dxa"/>
            <w:tcBorders>
              <w:top w:val="nil"/>
              <w:left w:val="nil"/>
              <w:bottom w:val="nil"/>
              <w:right w:val="nil"/>
              <w:tl2br w:val="nil"/>
              <w:tr2bl w:val="nil"/>
            </w:tcBorders>
            <w:shd w:val="clear" w:color="auto" w:fill="auto"/>
            <w:tcMar>
              <w:left w:w="60" w:type="dxa"/>
              <w:right w:w="60" w:type="dxa"/>
            </w:tcMar>
            <w:vAlign w:val="center"/>
          </w:tcPr>
          <w:p w14:paraId="421DA75D" w14:textId="77777777" w:rsidR="00D04BFD" w:rsidRDefault="00120B71">
            <w:pPr>
              <w:pStyle w:val="DMETW26161BIPLrnew"/>
              <w:jc w:val="right"/>
              <w:rPr>
                <w:rFonts w:ascii="Verdana" w:eastAsia="Verdana" w:hAnsi="Verdana" w:cs="Verdana"/>
                <w:i/>
                <w:noProof/>
                <w:sz w:val="18"/>
              </w:rPr>
            </w:pPr>
            <w:r>
              <w:rPr>
                <w:rFonts w:ascii="Verdana" w:hAnsi="Verdana"/>
                <w:i/>
                <w:noProof/>
                <w:sz w:val="18"/>
              </w:rPr>
              <w:t xml:space="preserve"> 6</w:t>
            </w:r>
          </w:p>
        </w:tc>
        <w:tc>
          <w:tcPr>
            <w:tcW w:w="1119" w:type="dxa"/>
            <w:tcBorders>
              <w:top w:val="nil"/>
              <w:left w:val="nil"/>
              <w:bottom w:val="nil"/>
              <w:right w:val="nil"/>
              <w:tl2br w:val="nil"/>
              <w:tr2bl w:val="nil"/>
            </w:tcBorders>
            <w:shd w:val="clear" w:color="auto" w:fill="auto"/>
            <w:tcMar>
              <w:left w:w="60" w:type="dxa"/>
              <w:right w:w="60" w:type="dxa"/>
            </w:tcMar>
            <w:vAlign w:val="center"/>
          </w:tcPr>
          <w:p w14:paraId="06AA7AEC" w14:textId="77777777" w:rsidR="00D04BFD" w:rsidRDefault="00120B71">
            <w:pPr>
              <w:pStyle w:val="DMETW26161BIPLrnew"/>
              <w:jc w:val="right"/>
              <w:rPr>
                <w:rFonts w:ascii="Verdana" w:eastAsia="Verdana" w:hAnsi="Verdana" w:cs="Verdana"/>
                <w:i/>
                <w:noProof/>
                <w:sz w:val="18"/>
              </w:rPr>
            </w:pPr>
            <w:r>
              <w:rPr>
                <w:rFonts w:ascii="Verdana" w:hAnsi="Verdana"/>
                <w:i/>
                <w:noProof/>
                <w:sz w:val="18"/>
              </w:rPr>
              <w:t>–</w:t>
            </w:r>
          </w:p>
        </w:tc>
        <w:tc>
          <w:tcPr>
            <w:tcW w:w="1119" w:type="dxa"/>
            <w:tcBorders>
              <w:top w:val="nil"/>
              <w:left w:val="nil"/>
              <w:bottom w:val="nil"/>
              <w:right w:val="nil"/>
              <w:tl2br w:val="nil"/>
              <w:tr2bl w:val="nil"/>
            </w:tcBorders>
            <w:shd w:val="clear" w:color="auto" w:fill="auto"/>
            <w:tcMar>
              <w:left w:w="60" w:type="dxa"/>
              <w:right w:w="60" w:type="dxa"/>
            </w:tcMar>
            <w:vAlign w:val="bottom"/>
          </w:tcPr>
          <w:p w14:paraId="553A64EF" w14:textId="77777777" w:rsidR="00D04BFD" w:rsidRDefault="00120B71">
            <w:pPr>
              <w:pStyle w:val="DMETW26161BIPLrnew"/>
              <w:jc w:val="right"/>
              <w:rPr>
                <w:rFonts w:ascii="Verdana" w:eastAsia="Verdana" w:hAnsi="Verdana" w:cs="Verdana"/>
                <w:i/>
                <w:noProof/>
                <w:sz w:val="18"/>
              </w:rPr>
            </w:pPr>
            <w:r>
              <w:rPr>
                <w:rFonts w:ascii="Verdana" w:hAnsi="Verdana"/>
                <w:i/>
                <w:noProof/>
                <w:sz w:val="18"/>
              </w:rPr>
              <w:t xml:space="preserve"> 508</w:t>
            </w:r>
          </w:p>
        </w:tc>
      </w:tr>
    </w:tbl>
    <w:p w14:paraId="5788D3C2" w14:textId="77777777" w:rsidR="004339E8" w:rsidRDefault="004339E8" w:rsidP="004339E8">
      <w:pPr>
        <w:pStyle w:val="HEADER5"/>
        <w:rPr>
          <w:b w:val="0"/>
          <w:noProof/>
        </w:rPr>
      </w:pPr>
    </w:p>
    <w:p w14:paraId="37309052" w14:textId="77777777" w:rsidR="004339E8" w:rsidRPr="00A63FFD" w:rsidRDefault="00120B71" w:rsidP="00092382">
      <w:pPr>
        <w:pStyle w:val="HEADER5"/>
        <w:jc w:val="both"/>
        <w:rPr>
          <w:b w:val="0"/>
          <w:noProof/>
          <w:color w:val="auto"/>
          <w:lang w:val="sv-SE"/>
        </w:rPr>
      </w:pPr>
      <w:r w:rsidRPr="00A63FFD">
        <w:rPr>
          <w:b w:val="0"/>
          <w:noProof/>
          <w:color w:val="auto"/>
          <w:lang w:val="sv-SE"/>
        </w:rPr>
        <w:t>De budgetprinciper som tillämpas på EUF säkerställer att de samlade likvida medlen för budgetperioden alltid är tillräckliga för verkställandet av betalningarna. Medlemsstaternas sammanlagda bidrag motsvarar de totala betalningsbemyndigandena för budgetperioden i fråga.</w:t>
      </w:r>
    </w:p>
    <w:p w14:paraId="5D1D6145" w14:textId="01DF2D7E" w:rsidR="004339E8" w:rsidRPr="00A63FFD" w:rsidRDefault="00120B71" w:rsidP="00092382">
      <w:pPr>
        <w:pStyle w:val="HEADER5"/>
        <w:jc w:val="both"/>
        <w:rPr>
          <w:b w:val="0"/>
          <w:noProof/>
          <w:color w:val="auto"/>
          <w:lang w:val="sv-SE"/>
        </w:rPr>
      </w:pPr>
      <w:r w:rsidRPr="00A63FFD">
        <w:rPr>
          <w:b w:val="0"/>
          <w:noProof/>
          <w:color w:val="auto"/>
          <w:lang w:val="sv-SE"/>
        </w:rPr>
        <w:t>Medlemsstaternas bidrag till EUF betalas dock genom tre delbetalningar per år, medan utbetalningarna till viss del är säsongsbundna.</w:t>
      </w:r>
    </w:p>
    <w:p w14:paraId="69E0FBE2" w14:textId="77777777" w:rsidR="00092382" w:rsidRPr="00A63FFD" w:rsidRDefault="00092382" w:rsidP="00092382">
      <w:pPr>
        <w:pStyle w:val="HEADER5"/>
        <w:jc w:val="both"/>
        <w:rPr>
          <w:b w:val="0"/>
          <w:noProof/>
          <w:color w:val="auto"/>
          <w:lang w:val="sv-SE"/>
        </w:rPr>
      </w:pPr>
    </w:p>
    <w:p w14:paraId="4B2978D8" w14:textId="772C0762" w:rsidR="004339E8" w:rsidRPr="00A63FFD" w:rsidRDefault="00120B71" w:rsidP="00092382">
      <w:pPr>
        <w:pStyle w:val="HEADER5"/>
        <w:jc w:val="both"/>
        <w:rPr>
          <w:b w:val="0"/>
          <w:noProof/>
          <w:color w:val="auto"/>
          <w:lang w:val="sv-SE"/>
        </w:rPr>
      </w:pPr>
      <w:r w:rsidRPr="00A63FFD">
        <w:rPr>
          <w:b w:val="0"/>
          <w:noProof/>
          <w:color w:val="auto"/>
          <w:lang w:val="sv-SE"/>
        </w:rPr>
        <w:t>För att säkerställa att de likvida medlen alltid är tillräckliga för att täcka de betalningar som ska verkställas en viss månad, utbyts regelbundet information om situationen för de likvida medlen mellan kommissionens likviditetsförvaltning och de berörda utbetalande avdelningarna.</w:t>
      </w:r>
    </w:p>
    <w:p w14:paraId="6F243C3A" w14:textId="77777777" w:rsidR="00092382" w:rsidRPr="00A63FFD" w:rsidRDefault="00092382" w:rsidP="00092382">
      <w:pPr>
        <w:pStyle w:val="HEADER5"/>
        <w:jc w:val="both"/>
        <w:rPr>
          <w:b w:val="0"/>
          <w:noProof/>
          <w:color w:val="auto"/>
          <w:lang w:val="sv-SE"/>
        </w:rPr>
      </w:pPr>
    </w:p>
    <w:p w14:paraId="110DDC13" w14:textId="563D8E85" w:rsidR="00FC3674" w:rsidRPr="00A63FFD" w:rsidRDefault="00120B71" w:rsidP="00092382">
      <w:pPr>
        <w:pStyle w:val="HEADER5"/>
        <w:jc w:val="both"/>
        <w:rPr>
          <w:b w:val="0"/>
          <w:noProof/>
          <w:color w:val="auto"/>
          <w:lang w:val="sv-SE"/>
        </w:rPr>
      </w:pPr>
      <w:r w:rsidRPr="00A63FFD">
        <w:rPr>
          <w:b w:val="0"/>
          <w:noProof/>
          <w:color w:val="auto"/>
          <w:lang w:val="sv-SE"/>
        </w:rPr>
        <w:t>Inom ramen för EUF:s likviditetsförvaltning används vidare automatiska system för likviditetsförvaltning för att dagligen säkerställa att alla EUF:s bankkonton har tillräcklig täckning.</w:t>
      </w:r>
    </w:p>
    <w:p w14:paraId="12915BB0" w14:textId="77777777" w:rsidR="00461847" w:rsidRPr="0000219B" w:rsidRDefault="00461847" w:rsidP="004339E8">
      <w:pPr>
        <w:pStyle w:val="HEADER5"/>
        <w:rPr>
          <w:b w:val="0"/>
          <w:noProof/>
          <w:lang w:val="sv-SE"/>
        </w:rPr>
      </w:pPr>
    </w:p>
    <w:p w14:paraId="5BC08411" w14:textId="77777777" w:rsidR="00B3086E" w:rsidRPr="0000219B" w:rsidRDefault="00120B71" w:rsidP="00092382">
      <w:pPr>
        <w:pStyle w:val="HEADER1Part2"/>
        <w:keepNext/>
        <w:rPr>
          <w:noProof/>
          <w:lang w:val="sv-SE"/>
        </w:rPr>
      </w:pPr>
      <w:r w:rsidRPr="0000219B">
        <w:rPr>
          <w:noProof/>
          <w:lang w:val="sv-SE"/>
        </w:rPr>
        <w:t>REDOVISNING AV TRANSAKTIONER MED NÄRSTÅENDE PARTER</w:t>
      </w:r>
    </w:p>
    <w:p w14:paraId="03975EBD" w14:textId="77777777" w:rsidR="00B3086E" w:rsidRPr="0000219B" w:rsidRDefault="00120B71" w:rsidP="00092382">
      <w:pPr>
        <w:pStyle w:val="Textstand-alone"/>
        <w:keepNext/>
        <w:rPr>
          <w:noProof/>
          <w:lang w:val="sv-SE"/>
        </w:rPr>
      </w:pPr>
      <w:r w:rsidRPr="0000219B">
        <w:rPr>
          <w:noProof/>
          <w:lang w:val="sv-SE"/>
        </w:rPr>
        <w:t>Närstående parter till EUF är EU:s förvaltningsfond Bêkou, EU:s förvaltningsfond för nödåtgärder i Afrika samt Europeiska kommissionen. Transaktioner mellan dessa enheter äger rum som ett led i EUF:s normala verksamhet och därför ställs inga särskilda upplysningskrav för transaktioner som görs i enlighet med EU:s redovisningsregler.</w:t>
      </w:r>
    </w:p>
    <w:p w14:paraId="611A34FA" w14:textId="77777777" w:rsidR="00944881" w:rsidRPr="0000219B" w:rsidRDefault="00120B71" w:rsidP="00B3086E">
      <w:pPr>
        <w:pStyle w:val="Textstand-alone"/>
        <w:rPr>
          <w:noProof/>
          <w:lang w:val="sv-SE"/>
        </w:rPr>
      </w:pPr>
      <w:r w:rsidRPr="0000219B">
        <w:rPr>
          <w:noProof/>
          <w:lang w:val="sv-SE"/>
        </w:rPr>
        <w:t>EUF har ingen separat förvaltning, eftersom fonden förvaltas av kommissionen. Ersättningar till nyckelpersoner inom EU, däribland vid kommissionen, har offentliggjorts i Europeiska unionens konsoliderade årsredovisning under rubrik 7.2 ”Ersättningar till nyckelpersoner”.</w:t>
      </w:r>
    </w:p>
    <w:p w14:paraId="5788DA74" w14:textId="77777777" w:rsidR="00B3086E" w:rsidRPr="00D52CE8" w:rsidRDefault="00120B71" w:rsidP="00795FDB">
      <w:pPr>
        <w:pStyle w:val="HEADER1Part2"/>
        <w:rPr>
          <w:noProof/>
        </w:rPr>
      </w:pPr>
      <w:r>
        <w:rPr>
          <w:noProof/>
        </w:rPr>
        <w:t>HÄNDELSER EFTER BALANSDAGEN</w:t>
      </w:r>
    </w:p>
    <w:p w14:paraId="38316836" w14:textId="77777777" w:rsidR="00944881" w:rsidRPr="0000219B" w:rsidRDefault="00120B71" w:rsidP="00944881">
      <w:pPr>
        <w:pStyle w:val="Textstand-alone"/>
        <w:rPr>
          <w:noProof/>
          <w:lang w:val="sv-SE"/>
        </w:rPr>
      </w:pPr>
      <w:r w:rsidRPr="0000219B">
        <w:rPr>
          <w:noProof/>
          <w:lang w:val="sv-SE"/>
        </w:rPr>
        <w:t>Den dag då beloppen på dessa konton överfördes hade fortfarande inga materiella händelser som borde redovisas separat under detta avsnitt uppmärksammats av eller rapporterats till EUF:s räkenskapsförare. Årsredovisningen och därtill hörande noter har sammanställts med stöd av senast tillgängliga uppgifter, vilket också framgår av uppgifterna ovan.</w:t>
      </w:r>
    </w:p>
    <w:p w14:paraId="5A77B1D0" w14:textId="77777777" w:rsidR="00B3086E" w:rsidRPr="0000219B" w:rsidRDefault="00B3086E" w:rsidP="00944881">
      <w:pPr>
        <w:pStyle w:val="HEADER5"/>
        <w:rPr>
          <w:noProof/>
          <w:lang w:val="sv-SE"/>
        </w:rPr>
        <w:sectPr w:rsidR="00B3086E" w:rsidRPr="0000219B" w:rsidSect="00E03EB5">
          <w:headerReference w:type="even" r:id="rId239"/>
          <w:headerReference w:type="default" r:id="rId240"/>
          <w:footerReference w:type="even" r:id="rId241"/>
          <w:footerReference w:type="default" r:id="rId242"/>
          <w:headerReference w:type="first" r:id="rId243"/>
          <w:footerReference w:type="first" r:id="rId244"/>
          <w:pgSz w:w="11906" w:h="16838"/>
          <w:pgMar w:top="1134" w:right="1134" w:bottom="1134" w:left="1134" w:header="709" w:footer="709" w:gutter="0"/>
          <w:cols w:space="708"/>
          <w:docGrid w:linePitch="360"/>
        </w:sectPr>
      </w:pPr>
    </w:p>
    <w:p w14:paraId="3CED5C5E" w14:textId="77777777" w:rsidR="00B3086E" w:rsidRPr="0000219B" w:rsidRDefault="00120B71" w:rsidP="00795FDB">
      <w:pPr>
        <w:pStyle w:val="HEADER1Part2"/>
        <w:tabs>
          <w:tab w:val="clear" w:pos="907"/>
          <w:tab w:val="left" w:pos="0"/>
        </w:tabs>
        <w:ind w:left="0" w:firstLine="0"/>
        <w:jc w:val="left"/>
        <w:rPr>
          <w:noProof/>
          <w:lang w:val="sv-SE"/>
        </w:rPr>
      </w:pPr>
      <w:r w:rsidRPr="0000219B">
        <w:rPr>
          <w:noProof/>
          <w:lang w:val="sv-SE"/>
        </w:rPr>
        <w:t>AVSTÄMNING MELLAN DET EKONOMISKA RESULTATET OCH BUDGETUTFALLET</w:t>
      </w:r>
    </w:p>
    <w:p w14:paraId="78FD59E3" w14:textId="05F3D280" w:rsidR="00784619" w:rsidRPr="0000219B" w:rsidRDefault="00120B71" w:rsidP="00B3086E">
      <w:pPr>
        <w:pStyle w:val="Textstand-alone"/>
        <w:rPr>
          <w:noProof/>
          <w:lang w:val="sv-SE"/>
        </w:rPr>
      </w:pPr>
      <w:r w:rsidRPr="0000219B">
        <w:rPr>
          <w:noProof/>
          <w:lang w:val="sv-SE"/>
        </w:rPr>
        <w:t>Årets ekonomiska resultat beräknas enligt principerna för periodiserad redovisning. Budgetutfallet beräknas emellertid enligt kontantmetoden. Eftersom det ekonomiska resultatet och budgetutfallet bygger på samma underliggande transaktioner är det i kontrollsyfte vettigt att stämma av dem mot varandra. Denna avstämning redovisas i tabellen nedan, med angivelse av de viktigaste avstämningsbeloppen, som delas upp mellan inkomster och utgifter. I noterna till tabellen finns ytterligare information om arten av de viktigaste avstämningsposterna.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2"/>
        <w:gridCol w:w="1383"/>
        <w:gridCol w:w="1143"/>
      </w:tblGrid>
      <w:tr w:rsidR="00A87777" w14:paraId="4AAB30A9"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158F65B4" w14:textId="77777777" w:rsidR="00A87777" w:rsidRPr="0000219B" w:rsidRDefault="00A87777" w:rsidP="00413733">
            <w:pPr>
              <w:pStyle w:val="DMETW26179BIPECRBDGR"/>
              <w:rPr>
                <w:rFonts w:ascii="Verdana" w:eastAsia="Verdana" w:hAnsi="Verdana" w:cs="Verdana"/>
                <w:noProof/>
                <w:sz w:val="16"/>
                <w:lang w:val="sv-SE"/>
              </w:rPr>
            </w:pPr>
            <w:bookmarkStart w:id="127" w:name="_Hlk135911397"/>
          </w:p>
        </w:tc>
        <w:tc>
          <w:tcPr>
            <w:tcW w:w="1383" w:type="dxa"/>
            <w:tcBorders>
              <w:top w:val="nil"/>
              <w:left w:val="nil"/>
              <w:bottom w:val="nil"/>
              <w:right w:val="nil"/>
              <w:tl2br w:val="nil"/>
              <w:tr2bl w:val="nil"/>
            </w:tcBorders>
            <w:shd w:val="clear" w:color="auto" w:fill="auto"/>
            <w:tcMar>
              <w:left w:w="60" w:type="dxa"/>
              <w:right w:w="60" w:type="dxa"/>
            </w:tcMar>
            <w:vAlign w:val="bottom"/>
          </w:tcPr>
          <w:p w14:paraId="393D5ACC" w14:textId="77777777" w:rsidR="00A87777" w:rsidRPr="0000219B" w:rsidRDefault="00A87777" w:rsidP="00413733">
            <w:pPr>
              <w:pStyle w:val="DMETW26179BIPECRBDGR"/>
              <w:rPr>
                <w:rFonts w:ascii="Verdana" w:eastAsia="Verdana" w:hAnsi="Verdana" w:cs="Verdana"/>
                <w:noProof/>
                <w:sz w:val="16"/>
                <w:lang w:val="sv-SE"/>
              </w:rPr>
            </w:pPr>
          </w:p>
        </w:tc>
        <w:tc>
          <w:tcPr>
            <w:tcW w:w="1143" w:type="dxa"/>
            <w:tcBorders>
              <w:top w:val="nil"/>
              <w:left w:val="nil"/>
              <w:bottom w:val="nil"/>
              <w:right w:val="nil"/>
              <w:tl2br w:val="nil"/>
              <w:tr2bl w:val="nil"/>
            </w:tcBorders>
            <w:shd w:val="clear" w:color="auto" w:fill="auto"/>
            <w:tcMar>
              <w:left w:w="60" w:type="dxa"/>
              <w:right w:w="60" w:type="dxa"/>
            </w:tcMar>
            <w:vAlign w:val="center"/>
          </w:tcPr>
          <w:p w14:paraId="01D104A0" w14:textId="77777777" w:rsidR="00A87777" w:rsidRDefault="00A87777" w:rsidP="00413733">
            <w:pPr>
              <w:pStyle w:val="DMETW26179BIPECRBDGR"/>
              <w:jc w:val="right"/>
              <w:rPr>
                <w:rFonts w:ascii="Verdana" w:eastAsia="Verdana" w:hAnsi="Verdana" w:cs="Verdana"/>
                <w:i/>
                <w:noProof/>
                <w:sz w:val="16"/>
              </w:rPr>
            </w:pPr>
            <w:r>
              <w:rPr>
                <w:rFonts w:ascii="Verdana" w:hAnsi="Verdana"/>
                <w:i/>
                <w:noProof/>
                <w:sz w:val="16"/>
              </w:rPr>
              <w:t>miljoner euro</w:t>
            </w:r>
          </w:p>
        </w:tc>
      </w:tr>
      <w:tr w:rsidR="00A87777" w14:paraId="5389C906" w14:textId="77777777" w:rsidTr="00413733">
        <w:trPr>
          <w:trHeight w:hRule="exact" w:val="255"/>
        </w:trPr>
        <w:tc>
          <w:tcPr>
            <w:tcW w:w="7232" w:type="dxa"/>
            <w:tcBorders>
              <w:top w:val="nil"/>
              <w:left w:val="nil"/>
              <w:bottom w:val="nil"/>
              <w:right w:val="nil"/>
              <w:tl2br w:val="nil"/>
              <w:tr2bl w:val="nil"/>
            </w:tcBorders>
            <w:shd w:val="solid" w:color="016794" w:fill="FFFFFF"/>
            <w:tcMar>
              <w:left w:w="60" w:type="dxa"/>
              <w:right w:w="60" w:type="dxa"/>
            </w:tcMar>
            <w:vAlign w:val="center"/>
          </w:tcPr>
          <w:p w14:paraId="2476A8A1" w14:textId="77777777" w:rsidR="00A87777" w:rsidRDefault="00A87777" w:rsidP="00413733">
            <w:pPr>
              <w:pStyle w:val="DMETW26179BIPECRBDGR"/>
              <w:jc w:val="right"/>
              <w:rPr>
                <w:rFonts w:ascii="Verdana" w:eastAsia="Verdana" w:hAnsi="Verdana" w:cs="Verdana"/>
                <w:noProof/>
                <w:color w:val="FFFFFF"/>
              </w:rPr>
            </w:pPr>
          </w:p>
        </w:tc>
        <w:tc>
          <w:tcPr>
            <w:tcW w:w="1383" w:type="dxa"/>
            <w:tcBorders>
              <w:top w:val="nil"/>
              <w:left w:val="nil"/>
              <w:bottom w:val="nil"/>
              <w:right w:val="nil"/>
              <w:tl2br w:val="nil"/>
              <w:tr2bl w:val="nil"/>
            </w:tcBorders>
            <w:shd w:val="solid" w:color="016794" w:fill="FFFFFF"/>
            <w:tcMar>
              <w:left w:w="60" w:type="dxa"/>
              <w:right w:w="60" w:type="dxa"/>
            </w:tcMar>
            <w:vAlign w:val="center"/>
          </w:tcPr>
          <w:p w14:paraId="772FDBD0" w14:textId="77777777" w:rsidR="00A87777" w:rsidRDefault="00A87777" w:rsidP="00413733">
            <w:pPr>
              <w:pStyle w:val="DMETW26179BIPECRBDGR"/>
              <w:jc w:val="right"/>
              <w:rPr>
                <w:rFonts w:ascii="Verdana" w:eastAsia="Verdana" w:hAnsi="Verdana" w:cs="Verdana"/>
                <w:noProof/>
                <w:color w:val="FFFFFF"/>
              </w:rPr>
            </w:pPr>
            <w:r>
              <w:rPr>
                <w:rFonts w:ascii="Verdana" w:hAnsi="Verdana"/>
                <w:noProof/>
                <w:color w:val="FFFFFF"/>
              </w:rPr>
              <w:t>2022</w:t>
            </w:r>
          </w:p>
        </w:tc>
        <w:tc>
          <w:tcPr>
            <w:tcW w:w="1143" w:type="dxa"/>
            <w:tcBorders>
              <w:top w:val="nil"/>
              <w:left w:val="nil"/>
              <w:bottom w:val="nil"/>
              <w:right w:val="nil"/>
              <w:tl2br w:val="nil"/>
              <w:tr2bl w:val="nil"/>
            </w:tcBorders>
            <w:shd w:val="solid" w:color="016794" w:fill="FFFFFF"/>
            <w:tcMar>
              <w:left w:w="60" w:type="dxa"/>
              <w:right w:w="60" w:type="dxa"/>
            </w:tcMar>
            <w:vAlign w:val="center"/>
          </w:tcPr>
          <w:p w14:paraId="0210A4AA" w14:textId="77777777" w:rsidR="00A87777" w:rsidRDefault="00A87777" w:rsidP="00413733">
            <w:pPr>
              <w:pStyle w:val="DMETW26179BIPECRBDGR"/>
              <w:jc w:val="right"/>
              <w:rPr>
                <w:rFonts w:ascii="Verdana" w:eastAsia="Verdana" w:hAnsi="Verdana" w:cs="Verdana"/>
                <w:noProof/>
                <w:color w:val="FFFFFF"/>
              </w:rPr>
            </w:pPr>
            <w:r>
              <w:rPr>
                <w:rFonts w:ascii="Verdana" w:hAnsi="Verdana"/>
                <w:noProof/>
                <w:color w:val="FFFFFF"/>
              </w:rPr>
              <w:t>2021</w:t>
            </w:r>
          </w:p>
        </w:tc>
      </w:tr>
      <w:tr w:rsidR="00A87777" w14:paraId="15D2AF7F" w14:textId="77777777" w:rsidTr="00413733">
        <w:trPr>
          <w:trHeight w:hRule="exact" w:val="255"/>
        </w:trPr>
        <w:tc>
          <w:tcPr>
            <w:tcW w:w="7232" w:type="dxa"/>
            <w:tcBorders>
              <w:top w:val="nil"/>
              <w:left w:val="nil"/>
              <w:bottom w:val="nil"/>
              <w:right w:val="nil"/>
              <w:tl2br w:val="nil"/>
              <w:tr2bl w:val="nil"/>
            </w:tcBorders>
            <w:shd w:val="solid" w:color="CCE1EA" w:fill="FFFFFF"/>
            <w:tcMar>
              <w:left w:w="60" w:type="dxa"/>
              <w:right w:w="60" w:type="dxa"/>
            </w:tcMar>
            <w:vAlign w:val="center"/>
          </w:tcPr>
          <w:p w14:paraId="67F1DF05" w14:textId="77777777" w:rsidR="00A87777" w:rsidRDefault="00A87777" w:rsidP="00413733">
            <w:pPr>
              <w:pStyle w:val="DMETW26179BIPECRBDGR"/>
              <w:rPr>
                <w:rFonts w:ascii="Verdana" w:eastAsia="Verdana" w:hAnsi="Verdana" w:cs="Verdana"/>
                <w:b/>
                <w:noProof/>
                <w:sz w:val="18"/>
              </w:rPr>
            </w:pPr>
            <w:r>
              <w:rPr>
                <w:rFonts w:ascii="Verdana" w:hAnsi="Verdana"/>
                <w:b/>
                <w:noProof/>
                <w:sz w:val="18"/>
              </w:rPr>
              <w:t>EKONOMISKT RESULTAT FÖR ÅRET</w:t>
            </w:r>
          </w:p>
        </w:tc>
        <w:tc>
          <w:tcPr>
            <w:tcW w:w="1383" w:type="dxa"/>
            <w:tcBorders>
              <w:top w:val="nil"/>
              <w:left w:val="nil"/>
              <w:bottom w:val="nil"/>
              <w:right w:val="nil"/>
              <w:tl2br w:val="nil"/>
              <w:tr2bl w:val="nil"/>
            </w:tcBorders>
            <w:shd w:val="solid" w:color="CCE1EA" w:fill="FFFFFF"/>
            <w:tcMar>
              <w:left w:w="60" w:type="dxa"/>
              <w:right w:w="60" w:type="dxa"/>
            </w:tcMar>
            <w:vAlign w:val="center"/>
          </w:tcPr>
          <w:p w14:paraId="4505AC9D" w14:textId="6D271B2D" w:rsidR="00A87777" w:rsidRDefault="00A87777" w:rsidP="00413733">
            <w:pPr>
              <w:pStyle w:val="DMETW26179BIPECRBDGR"/>
              <w:jc w:val="right"/>
              <w:rPr>
                <w:rFonts w:ascii="Verdana" w:eastAsia="Verdana" w:hAnsi="Verdana" w:cs="Verdana"/>
                <w:b/>
                <w:noProof/>
                <w:sz w:val="18"/>
              </w:rPr>
            </w:pPr>
            <w:r>
              <w:rPr>
                <w:rFonts w:ascii="Verdana" w:hAnsi="Verdana"/>
                <w:b/>
                <w:noProof/>
                <w:sz w:val="18"/>
              </w:rPr>
              <w:t xml:space="preserve"> (2 813)</w:t>
            </w:r>
          </w:p>
        </w:tc>
        <w:tc>
          <w:tcPr>
            <w:tcW w:w="1143" w:type="dxa"/>
            <w:tcBorders>
              <w:top w:val="nil"/>
              <w:left w:val="nil"/>
              <w:bottom w:val="nil"/>
              <w:right w:val="nil"/>
              <w:tl2br w:val="nil"/>
              <w:tr2bl w:val="nil"/>
            </w:tcBorders>
            <w:shd w:val="solid" w:color="CCE1EA" w:fill="FFFFFF"/>
            <w:tcMar>
              <w:left w:w="60" w:type="dxa"/>
              <w:right w:w="60" w:type="dxa"/>
            </w:tcMar>
            <w:vAlign w:val="center"/>
          </w:tcPr>
          <w:p w14:paraId="05BBEF29" w14:textId="77777777" w:rsidR="00A87777" w:rsidRDefault="00A87777" w:rsidP="00413733">
            <w:pPr>
              <w:pStyle w:val="DMETW26179BIPECRBDGR"/>
              <w:jc w:val="right"/>
              <w:rPr>
                <w:rFonts w:ascii="Verdana" w:eastAsia="Verdana" w:hAnsi="Verdana" w:cs="Verdana"/>
                <w:b/>
                <w:noProof/>
                <w:sz w:val="18"/>
              </w:rPr>
            </w:pPr>
            <w:r>
              <w:rPr>
                <w:rFonts w:ascii="Verdana" w:hAnsi="Verdana"/>
                <w:b/>
                <w:noProof/>
                <w:sz w:val="18"/>
              </w:rPr>
              <w:t xml:space="preserve"> (2 974)</w:t>
            </w:r>
          </w:p>
        </w:tc>
      </w:tr>
      <w:tr w:rsidR="00A87777" w14:paraId="2433B58E"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center"/>
          </w:tcPr>
          <w:p w14:paraId="4EA34612" w14:textId="77777777" w:rsidR="00A87777" w:rsidRDefault="00A87777" w:rsidP="00413733">
            <w:pPr>
              <w:pStyle w:val="DMETW26179BIPECRBDGR"/>
              <w:rPr>
                <w:rFonts w:ascii="Verdana" w:eastAsia="Verdana" w:hAnsi="Verdana" w:cs="Verdana"/>
                <w:b/>
                <w:noProof/>
                <w:sz w:val="18"/>
              </w:rPr>
            </w:pPr>
            <w:r>
              <w:rPr>
                <w:rFonts w:ascii="Verdana" w:hAnsi="Verdana"/>
                <w:b/>
                <w:noProof/>
                <w:sz w:val="18"/>
              </w:rPr>
              <w:t>Intäkter</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68C3FD73" w14:textId="77777777" w:rsidR="00A87777" w:rsidRDefault="00A87777" w:rsidP="00413733">
            <w:pPr>
              <w:pStyle w:val="DMETW26179BIPECRBDGR"/>
              <w:jc w:val="right"/>
              <w:rPr>
                <w:rFonts w:ascii="Verdana" w:eastAsia="Verdana" w:hAnsi="Verdana" w:cs="Verdana"/>
                <w:noProof/>
                <w:sz w:val="18"/>
              </w:rPr>
            </w:pPr>
          </w:p>
        </w:tc>
        <w:tc>
          <w:tcPr>
            <w:tcW w:w="1143" w:type="dxa"/>
            <w:tcBorders>
              <w:top w:val="nil"/>
              <w:left w:val="nil"/>
              <w:bottom w:val="nil"/>
              <w:right w:val="nil"/>
              <w:tl2br w:val="nil"/>
              <w:tr2bl w:val="nil"/>
            </w:tcBorders>
            <w:shd w:val="clear" w:color="auto" w:fill="auto"/>
            <w:tcMar>
              <w:left w:w="60" w:type="dxa"/>
              <w:right w:w="60" w:type="dxa"/>
            </w:tcMar>
            <w:vAlign w:val="center"/>
          </w:tcPr>
          <w:p w14:paraId="41DF079C" w14:textId="77777777" w:rsidR="00A87777" w:rsidRDefault="00A87777" w:rsidP="00413733">
            <w:pPr>
              <w:pStyle w:val="DMETW26179BIPECRBDGR"/>
              <w:jc w:val="right"/>
              <w:rPr>
                <w:rFonts w:ascii="Verdana" w:eastAsia="Verdana" w:hAnsi="Verdana" w:cs="Verdana"/>
                <w:noProof/>
                <w:sz w:val="18"/>
              </w:rPr>
            </w:pPr>
          </w:p>
        </w:tc>
      </w:tr>
      <w:tr w:rsidR="00A87777" w14:paraId="391D120D"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6EC8BFCE" w14:textId="77777777" w:rsidR="00A87777" w:rsidRPr="0000219B" w:rsidRDefault="00A87777" w:rsidP="00413733">
            <w:pPr>
              <w:pStyle w:val="DMETW26179BIPECRBDGR"/>
              <w:rPr>
                <w:rFonts w:ascii="Verdana" w:eastAsia="Verdana" w:hAnsi="Verdana" w:cs="Verdana"/>
                <w:i/>
                <w:noProof/>
                <w:sz w:val="18"/>
                <w:lang w:val="sv-SE"/>
              </w:rPr>
            </w:pPr>
            <w:r w:rsidRPr="0000219B">
              <w:rPr>
                <w:rFonts w:ascii="Verdana" w:hAnsi="Verdana"/>
                <w:i/>
                <w:noProof/>
                <w:sz w:val="18"/>
                <w:lang w:val="sv-SE"/>
              </w:rPr>
              <w:t>Fordringar som inte påverkar budgetutfallet</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26733D05" w14:textId="77777777" w:rsidR="00A87777" w:rsidRDefault="00A87777" w:rsidP="00413733">
            <w:pPr>
              <w:pStyle w:val="DMETW26179BIPECRBDGR"/>
              <w:jc w:val="right"/>
              <w:rPr>
                <w:rFonts w:ascii="Verdana" w:eastAsia="Verdana" w:hAnsi="Verdana" w:cs="Verdana"/>
                <w:i/>
                <w:noProof/>
                <w:sz w:val="18"/>
              </w:rPr>
            </w:pPr>
            <w:r>
              <w:rPr>
                <w:rFonts w:ascii="Verdana" w:hAnsi="Verdana"/>
                <w:i/>
                <w:noProof/>
                <w:sz w:val="18"/>
              </w:rPr>
              <w:t>(5)</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2DF8B3F9" w14:textId="77777777" w:rsidR="00A87777" w:rsidRDefault="00A87777" w:rsidP="00413733">
            <w:pPr>
              <w:pStyle w:val="DMETW26179BIPECRBDGR"/>
              <w:jc w:val="right"/>
              <w:rPr>
                <w:rFonts w:ascii="Verdana" w:eastAsia="Verdana" w:hAnsi="Verdana" w:cs="Verdana"/>
                <w:i/>
                <w:noProof/>
                <w:sz w:val="18"/>
              </w:rPr>
            </w:pPr>
            <w:r>
              <w:rPr>
                <w:rFonts w:ascii="Verdana" w:hAnsi="Verdana"/>
                <w:i/>
                <w:noProof/>
                <w:sz w:val="18"/>
              </w:rPr>
              <w:t xml:space="preserve"> –</w:t>
            </w:r>
          </w:p>
        </w:tc>
      </w:tr>
      <w:tr w:rsidR="00A87777" w14:paraId="238050E0"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2B4A5836" w14:textId="77777777" w:rsidR="00A87777" w:rsidRPr="0000219B" w:rsidRDefault="00A87777" w:rsidP="00413733">
            <w:pPr>
              <w:pStyle w:val="DMETW26179BIPECRBDGR"/>
              <w:rPr>
                <w:rFonts w:ascii="Verdana" w:eastAsia="Verdana" w:hAnsi="Verdana" w:cs="Verdana"/>
                <w:i/>
                <w:noProof/>
                <w:sz w:val="18"/>
                <w:lang w:val="sv-SE"/>
              </w:rPr>
            </w:pPr>
            <w:r w:rsidRPr="0000219B">
              <w:rPr>
                <w:rFonts w:ascii="Verdana" w:hAnsi="Verdana"/>
                <w:i/>
                <w:noProof/>
                <w:sz w:val="18"/>
                <w:lang w:val="sv-SE"/>
              </w:rPr>
              <w:t>Fordringar som fastställts under innevarande år men ännu inte uppburits</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5E26E123" w14:textId="77777777" w:rsidR="00A87777" w:rsidRDefault="00A87777" w:rsidP="00413733">
            <w:pPr>
              <w:pStyle w:val="DMETW26179BIPECRBDGR"/>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(3)</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1497ED89" w14:textId="77777777" w:rsidR="00A87777" w:rsidRDefault="00A87777" w:rsidP="00413733">
            <w:pPr>
              <w:pStyle w:val="DMETW26179BIPECRBDGR"/>
              <w:jc w:val="right"/>
              <w:rPr>
                <w:rFonts w:ascii="Verdana" w:eastAsia="Verdana" w:hAnsi="Verdana" w:cs="Verdana"/>
                <w:i/>
                <w:noProof/>
                <w:sz w:val="18"/>
              </w:rPr>
            </w:pPr>
            <w:r>
              <w:rPr>
                <w:rFonts w:ascii="Verdana" w:hAnsi="Verdana"/>
                <w:i/>
                <w:noProof/>
                <w:sz w:val="18"/>
              </w:rPr>
              <w:t xml:space="preserve"> </w:t>
            </w:r>
            <w:r>
              <w:rPr>
                <w:noProof/>
              </w:rPr>
              <w:t>(6)</w:t>
            </w:r>
          </w:p>
        </w:tc>
      </w:tr>
      <w:tr w:rsidR="00A87777" w14:paraId="23189387" w14:textId="77777777" w:rsidTr="00A63FFD">
        <w:trPr>
          <w:trHeight w:hRule="exact" w:val="525"/>
        </w:trPr>
        <w:tc>
          <w:tcPr>
            <w:tcW w:w="7232" w:type="dxa"/>
            <w:tcBorders>
              <w:top w:val="nil"/>
              <w:left w:val="nil"/>
              <w:bottom w:val="nil"/>
              <w:right w:val="nil"/>
              <w:tl2br w:val="nil"/>
              <w:tr2bl w:val="nil"/>
            </w:tcBorders>
            <w:shd w:val="clear" w:color="auto" w:fill="auto"/>
            <w:tcMar>
              <w:left w:w="60" w:type="dxa"/>
              <w:right w:w="60" w:type="dxa"/>
            </w:tcMar>
            <w:vAlign w:val="bottom"/>
          </w:tcPr>
          <w:p w14:paraId="0CAB6C62" w14:textId="77777777" w:rsidR="00A87777" w:rsidRPr="0000219B" w:rsidRDefault="00A87777" w:rsidP="00413733">
            <w:pPr>
              <w:pStyle w:val="DMETW26179BIPECRBDGR"/>
              <w:rPr>
                <w:rFonts w:ascii="Verdana" w:eastAsia="Verdana" w:hAnsi="Verdana" w:cs="Verdana"/>
                <w:i/>
                <w:noProof/>
                <w:sz w:val="18"/>
                <w:lang w:val="sv-SE"/>
              </w:rPr>
            </w:pPr>
            <w:r w:rsidRPr="0000219B">
              <w:rPr>
                <w:rFonts w:ascii="Verdana" w:hAnsi="Verdana"/>
                <w:i/>
                <w:noProof/>
                <w:sz w:val="18"/>
                <w:lang w:val="sv-SE"/>
              </w:rPr>
              <w:t>Fordringar som fastställts under tidigare år och uppburits under innevarande år</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27699843" w14:textId="77777777" w:rsidR="00A87777" w:rsidRDefault="00A87777" w:rsidP="00413733">
            <w:pPr>
              <w:pStyle w:val="DMETW26179BIPECRBDGR"/>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19</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1902FFB5" w14:textId="77777777" w:rsidR="00A87777" w:rsidRDefault="00A87777" w:rsidP="00413733">
            <w:pPr>
              <w:pStyle w:val="DMETW26179BIPECRBDGR"/>
              <w:jc w:val="right"/>
              <w:rPr>
                <w:rFonts w:ascii="Verdana" w:eastAsia="Verdana" w:hAnsi="Verdana" w:cs="Verdana"/>
                <w:i/>
                <w:noProof/>
                <w:sz w:val="18"/>
              </w:rPr>
            </w:pPr>
            <w:r>
              <w:rPr>
                <w:noProof/>
              </w:rPr>
              <w:t>20</w:t>
            </w:r>
          </w:p>
        </w:tc>
      </w:tr>
      <w:tr w:rsidR="00A87777" w14:paraId="2B678E9C"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00E0748B" w14:textId="77777777" w:rsidR="00A87777" w:rsidRDefault="00A87777" w:rsidP="00413733">
            <w:pPr>
              <w:pStyle w:val="DMETW26179BIPECRBDGR"/>
              <w:rPr>
                <w:rFonts w:ascii="Verdana" w:eastAsia="Verdana" w:hAnsi="Verdana" w:cs="Verdana"/>
                <w:i/>
                <w:noProof/>
                <w:sz w:val="18"/>
              </w:rPr>
            </w:pPr>
            <w:r>
              <w:rPr>
                <w:rFonts w:ascii="Verdana" w:hAnsi="Verdana"/>
                <w:i/>
                <w:noProof/>
                <w:sz w:val="18"/>
              </w:rPr>
              <w:t>Nettoeffekt av förfinansiering</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3DE3AB73" w14:textId="77777777" w:rsidR="00A87777" w:rsidRDefault="00A87777" w:rsidP="00413733">
            <w:pPr>
              <w:pStyle w:val="DMETW26179BIPECRBDGR"/>
              <w:jc w:val="right"/>
              <w:rPr>
                <w:rFonts w:ascii="Verdana" w:eastAsia="Verdana" w:hAnsi="Verdana" w:cs="Verdana"/>
                <w:i/>
                <w:noProof/>
                <w:sz w:val="18"/>
              </w:rPr>
            </w:pPr>
            <w:r>
              <w:rPr>
                <w:rFonts w:ascii="Verdana" w:hAnsi="Verdana"/>
                <w:i/>
                <w:noProof/>
                <w:sz w:val="18"/>
              </w:rPr>
              <w:t xml:space="preserve"> 37</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62352209" w14:textId="77777777" w:rsidR="00A87777" w:rsidRDefault="00A87777" w:rsidP="00413733">
            <w:pPr>
              <w:pStyle w:val="DMETW26179BIPECRBDGR"/>
              <w:jc w:val="right"/>
              <w:rPr>
                <w:rFonts w:ascii="Verdana" w:eastAsia="Verdana" w:hAnsi="Verdana" w:cs="Verdana"/>
                <w:i/>
                <w:noProof/>
                <w:sz w:val="18"/>
              </w:rPr>
            </w:pPr>
            <w:r>
              <w:rPr>
                <w:rFonts w:ascii="Verdana" w:hAnsi="Verdana"/>
                <w:i/>
                <w:noProof/>
                <w:sz w:val="18"/>
              </w:rPr>
              <w:t xml:space="preserve"> </w:t>
            </w:r>
            <w:r>
              <w:rPr>
                <w:noProof/>
              </w:rPr>
              <w:t>13</w:t>
            </w:r>
          </w:p>
        </w:tc>
      </w:tr>
      <w:tr w:rsidR="00A87777" w14:paraId="0FB599F1"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3ED6BA42" w14:textId="77777777" w:rsidR="00A87777" w:rsidRDefault="00A87777" w:rsidP="00413733">
            <w:pPr>
              <w:pStyle w:val="DMETW26179BIPECRBDGR"/>
              <w:rPr>
                <w:rFonts w:ascii="Verdana" w:eastAsia="Verdana" w:hAnsi="Verdana" w:cs="Verdana"/>
                <w:i/>
                <w:noProof/>
                <w:sz w:val="18"/>
              </w:rPr>
            </w:pPr>
            <w:r>
              <w:rPr>
                <w:rFonts w:ascii="Verdana" w:hAnsi="Verdana"/>
                <w:i/>
                <w:noProof/>
                <w:sz w:val="18"/>
              </w:rPr>
              <w:t>Upplupna intäkter (netto)</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4EB449AC" w14:textId="42D41FEC" w:rsidR="00A87777" w:rsidRDefault="00A87777" w:rsidP="00413733">
            <w:pPr>
              <w:pStyle w:val="DMETW26179BIPECRBDGR"/>
              <w:jc w:val="right"/>
              <w:rPr>
                <w:rFonts w:ascii="Verdana" w:eastAsia="Verdana" w:hAnsi="Verdana" w:cs="Verdana"/>
                <w:i/>
                <w:noProof/>
                <w:sz w:val="18"/>
              </w:rPr>
            </w:pPr>
            <w:r>
              <w:rPr>
                <w:rFonts w:ascii="Verdana" w:hAnsi="Verdana"/>
                <w:i/>
                <w:noProof/>
                <w:sz w:val="18"/>
              </w:rPr>
              <w:t xml:space="preserve"> (82)</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757B2133" w14:textId="77777777" w:rsidR="00A87777" w:rsidRDefault="00A87777" w:rsidP="00413733">
            <w:pPr>
              <w:pStyle w:val="DMETW26179BIPECRBDGR"/>
              <w:jc w:val="right"/>
              <w:rPr>
                <w:rFonts w:ascii="Verdana" w:eastAsia="Verdana" w:hAnsi="Verdana" w:cs="Verdana"/>
                <w:i/>
                <w:noProof/>
                <w:sz w:val="18"/>
              </w:rPr>
            </w:pPr>
            <w:r>
              <w:rPr>
                <w:rFonts w:ascii="Verdana" w:hAnsi="Verdana"/>
                <w:i/>
                <w:noProof/>
                <w:sz w:val="18"/>
              </w:rPr>
              <w:t xml:space="preserve"> </w:t>
            </w:r>
            <w:r>
              <w:rPr>
                <w:noProof/>
              </w:rPr>
              <w:t>(69)</w:t>
            </w:r>
          </w:p>
        </w:tc>
      </w:tr>
      <w:tr w:rsidR="00A87777" w14:paraId="76846731"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44DF6221" w14:textId="77777777" w:rsidR="00A87777" w:rsidRDefault="00A87777" w:rsidP="00413733">
            <w:pPr>
              <w:pStyle w:val="DMETW26179BIPECRBDGR"/>
              <w:rPr>
                <w:rFonts w:ascii="Verdana" w:eastAsia="Verdana" w:hAnsi="Verdana" w:cs="Verdana"/>
                <w:i/>
                <w:noProof/>
                <w:sz w:val="18"/>
              </w:rPr>
            </w:pPr>
            <w:r>
              <w:rPr>
                <w:rFonts w:ascii="Verdana" w:hAnsi="Verdana"/>
                <w:i/>
                <w:noProof/>
                <w:sz w:val="18"/>
              </w:rPr>
              <w:t>Övriga</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48C472F1" w14:textId="77777777" w:rsidR="00A87777" w:rsidRDefault="00A87777" w:rsidP="00413733">
            <w:pPr>
              <w:pStyle w:val="DMETW26179BIPECRBDGR"/>
              <w:jc w:val="right"/>
              <w:rPr>
                <w:rFonts w:ascii="Verdana" w:eastAsia="Verdana" w:hAnsi="Verdana" w:cs="Verdana"/>
                <w:i/>
                <w:noProof/>
                <w:sz w:val="18"/>
              </w:rPr>
            </w:pPr>
            <w:r>
              <w:rPr>
                <w:rFonts w:ascii="Verdana" w:hAnsi="Verdana"/>
                <w:i/>
                <w:noProof/>
                <w:sz w:val="18"/>
              </w:rPr>
              <w:t>–</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337A510E" w14:textId="77777777" w:rsidR="00A87777" w:rsidRDefault="00A87777" w:rsidP="00413733">
            <w:pPr>
              <w:pStyle w:val="DMETW26179BIPECRBDGR"/>
              <w:jc w:val="right"/>
              <w:rPr>
                <w:rFonts w:ascii="Verdana" w:eastAsia="Verdana" w:hAnsi="Verdana" w:cs="Verdana"/>
                <w:i/>
                <w:noProof/>
                <w:sz w:val="18"/>
              </w:rPr>
            </w:pPr>
            <w:r>
              <w:rPr>
                <w:rFonts w:ascii="Verdana" w:hAnsi="Verdana"/>
                <w:i/>
                <w:noProof/>
                <w:sz w:val="18"/>
              </w:rPr>
              <w:t>–</w:t>
            </w:r>
          </w:p>
        </w:tc>
      </w:tr>
      <w:tr w:rsidR="00A87777" w14:paraId="4256FEDF"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center"/>
          </w:tcPr>
          <w:p w14:paraId="5077AC39" w14:textId="77777777" w:rsidR="00A87777" w:rsidRDefault="00A87777" w:rsidP="00413733">
            <w:pPr>
              <w:pStyle w:val="DMETW26179BIPECRBDGR"/>
              <w:rPr>
                <w:rFonts w:ascii="Verdana" w:eastAsia="Verdana" w:hAnsi="Verdana" w:cs="Verdana"/>
                <w:b/>
                <w:noProof/>
                <w:sz w:val="18"/>
              </w:rPr>
            </w:pPr>
            <w:r>
              <w:rPr>
                <w:rFonts w:ascii="Verdana" w:hAnsi="Verdana"/>
                <w:b/>
                <w:noProof/>
                <w:sz w:val="18"/>
              </w:rPr>
              <w:t>Kostnader</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1A16F66E" w14:textId="77777777" w:rsidR="00A87777" w:rsidRDefault="00A87777" w:rsidP="00413733">
            <w:pPr>
              <w:pStyle w:val="DMETW26179BIPECRBDGR"/>
              <w:jc w:val="right"/>
              <w:rPr>
                <w:rFonts w:ascii="Verdana" w:eastAsia="Verdana" w:hAnsi="Verdana" w:cs="Verdana"/>
                <w:i/>
                <w:noProof/>
                <w:sz w:val="18"/>
              </w:rPr>
            </w:pPr>
          </w:p>
        </w:tc>
        <w:tc>
          <w:tcPr>
            <w:tcW w:w="1143" w:type="dxa"/>
            <w:tcBorders>
              <w:top w:val="nil"/>
              <w:left w:val="nil"/>
              <w:bottom w:val="nil"/>
              <w:right w:val="nil"/>
              <w:tl2br w:val="nil"/>
              <w:tr2bl w:val="nil"/>
            </w:tcBorders>
            <w:shd w:val="clear" w:color="auto" w:fill="auto"/>
            <w:tcMar>
              <w:left w:w="60" w:type="dxa"/>
              <w:right w:w="60" w:type="dxa"/>
            </w:tcMar>
            <w:vAlign w:val="center"/>
          </w:tcPr>
          <w:p w14:paraId="7DF886C4" w14:textId="77777777" w:rsidR="00A87777" w:rsidRDefault="00A87777" w:rsidP="00413733">
            <w:pPr>
              <w:pStyle w:val="DMETW26179BIPECRBDGR"/>
              <w:jc w:val="right"/>
              <w:rPr>
                <w:rFonts w:ascii="Verdana" w:eastAsia="Verdana" w:hAnsi="Verdana" w:cs="Verdana"/>
                <w:i/>
                <w:noProof/>
                <w:sz w:val="18"/>
              </w:rPr>
            </w:pPr>
          </w:p>
        </w:tc>
      </w:tr>
      <w:tr w:rsidR="00A87777" w14:paraId="6E343338"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1E7C799F" w14:textId="77777777" w:rsidR="00A87777" w:rsidRPr="0000219B" w:rsidRDefault="00A87777" w:rsidP="00413733">
            <w:pPr>
              <w:pStyle w:val="DMETW26179BIPECRBDGR"/>
              <w:rPr>
                <w:rFonts w:ascii="Verdana" w:eastAsia="Verdana" w:hAnsi="Verdana" w:cs="Verdana"/>
                <w:i/>
                <w:noProof/>
                <w:sz w:val="18"/>
                <w:lang w:val="sv-SE"/>
              </w:rPr>
            </w:pPr>
            <w:r w:rsidRPr="0000219B">
              <w:rPr>
                <w:rFonts w:ascii="Verdana" w:hAnsi="Verdana"/>
                <w:i/>
                <w:noProof/>
                <w:sz w:val="18"/>
                <w:lang w:val="sv-SE"/>
              </w:rPr>
              <w:t>Kostnader under innevarande år som ännu inte betalats</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28527C9D" w14:textId="77777777" w:rsidR="00A87777" w:rsidRDefault="00A87777" w:rsidP="00413733">
            <w:pPr>
              <w:pStyle w:val="DMETW26179BIPECRBDGR"/>
              <w:jc w:val="right"/>
              <w:rPr>
                <w:rFonts w:ascii="Verdana" w:eastAsia="Verdana" w:hAnsi="Verdana" w:cs="Verdana"/>
                <w:i/>
                <w:noProof/>
                <w:sz w:val="18"/>
              </w:rPr>
            </w:pPr>
            <w:r>
              <w:rPr>
                <w:rFonts w:ascii="Verdana" w:hAnsi="Verdana"/>
                <w:i/>
                <w:noProof/>
                <w:sz w:val="18"/>
              </w:rPr>
              <w:t>16</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7F83612F" w14:textId="77777777" w:rsidR="00A87777" w:rsidRDefault="00A87777" w:rsidP="00413733">
            <w:pPr>
              <w:pStyle w:val="DMETW26179BIPECRBDGR"/>
              <w:jc w:val="right"/>
              <w:rPr>
                <w:rFonts w:ascii="Verdana" w:eastAsia="Verdana" w:hAnsi="Verdana" w:cs="Verdana"/>
                <w:i/>
                <w:noProof/>
                <w:sz w:val="18"/>
              </w:rPr>
            </w:pPr>
            <w:r>
              <w:rPr>
                <w:rFonts w:ascii="Verdana" w:hAnsi="Verdana"/>
                <w:i/>
                <w:noProof/>
                <w:sz w:val="18"/>
              </w:rPr>
              <w:t xml:space="preserve"> 111</w:t>
            </w:r>
          </w:p>
        </w:tc>
      </w:tr>
      <w:tr w:rsidR="00A87777" w14:paraId="24CA8546"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639DE1F4" w14:textId="77777777" w:rsidR="00A87777" w:rsidRPr="0000219B" w:rsidRDefault="00A87777" w:rsidP="00413733">
            <w:pPr>
              <w:pStyle w:val="DMETW26179BIPECRBDGR"/>
              <w:rPr>
                <w:rFonts w:ascii="Verdana" w:eastAsia="Verdana" w:hAnsi="Verdana" w:cs="Verdana"/>
                <w:i/>
                <w:noProof/>
                <w:sz w:val="18"/>
                <w:lang w:val="sv-SE"/>
              </w:rPr>
            </w:pPr>
            <w:r w:rsidRPr="0000219B">
              <w:rPr>
                <w:rFonts w:ascii="Verdana" w:hAnsi="Verdana"/>
                <w:i/>
                <w:noProof/>
                <w:sz w:val="18"/>
                <w:lang w:val="sv-SE"/>
              </w:rPr>
              <w:t>Kostnader från tidigare år som betalats under innevarande år</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3AF23C29" w14:textId="77777777" w:rsidR="00A87777" w:rsidRDefault="00A87777" w:rsidP="00413733">
            <w:pPr>
              <w:pStyle w:val="DMETW26179BIPECRBDGR"/>
              <w:jc w:val="right"/>
              <w:rPr>
                <w:rFonts w:ascii="Verdana" w:eastAsia="Verdana" w:hAnsi="Verdana" w:cs="Verdana"/>
                <w:i/>
                <w:noProof/>
                <w:sz w:val="18"/>
              </w:rPr>
            </w:pPr>
            <w:r>
              <w:rPr>
                <w:rFonts w:ascii="Verdana" w:hAnsi="Verdana"/>
                <w:i/>
                <w:noProof/>
                <w:sz w:val="18"/>
              </w:rPr>
              <w:t>(408)</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79FAC7A9" w14:textId="77777777" w:rsidR="00A87777" w:rsidRDefault="00A87777" w:rsidP="00413733">
            <w:pPr>
              <w:pStyle w:val="DMETW26179BIPECRBDGR"/>
              <w:jc w:val="right"/>
              <w:rPr>
                <w:rFonts w:ascii="Verdana" w:eastAsia="Verdana" w:hAnsi="Verdana" w:cs="Verdana"/>
                <w:i/>
                <w:noProof/>
                <w:sz w:val="18"/>
              </w:rPr>
            </w:pPr>
            <w:r>
              <w:rPr>
                <w:rFonts w:ascii="Verdana" w:hAnsi="Verdana"/>
                <w:i/>
                <w:noProof/>
                <w:sz w:val="18"/>
              </w:rPr>
              <w:t xml:space="preserve"> (741)</w:t>
            </w:r>
          </w:p>
        </w:tc>
      </w:tr>
      <w:tr w:rsidR="00A87777" w14:paraId="6A1F4E17"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0867910B" w14:textId="77777777" w:rsidR="00A87777" w:rsidRDefault="00A87777" w:rsidP="00413733">
            <w:pPr>
              <w:pStyle w:val="DMETW26179BIPECRBDGR"/>
              <w:rPr>
                <w:rFonts w:ascii="Verdana" w:eastAsia="Verdana" w:hAnsi="Verdana" w:cs="Verdana"/>
                <w:i/>
                <w:noProof/>
                <w:sz w:val="18"/>
              </w:rPr>
            </w:pPr>
            <w:r>
              <w:rPr>
                <w:rFonts w:ascii="Verdana" w:hAnsi="Verdana"/>
                <w:i/>
                <w:noProof/>
                <w:sz w:val="18"/>
              </w:rPr>
              <w:t>Nettoeffekt av förfinansiering</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083418D5" w14:textId="77777777" w:rsidR="00A87777" w:rsidRDefault="00A87777" w:rsidP="00413733">
            <w:pPr>
              <w:pStyle w:val="DMETW26179BIPECRBDGR"/>
              <w:jc w:val="right"/>
              <w:rPr>
                <w:rFonts w:ascii="Verdana" w:eastAsia="Verdana" w:hAnsi="Verdana" w:cs="Verdana"/>
                <w:i/>
                <w:noProof/>
                <w:sz w:val="18"/>
              </w:rPr>
            </w:pPr>
            <w:r>
              <w:rPr>
                <w:rFonts w:ascii="Verdana" w:hAnsi="Verdana"/>
                <w:i/>
                <w:noProof/>
                <w:sz w:val="18"/>
              </w:rPr>
              <w:t xml:space="preserve"> 244</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51A961F1" w14:textId="77777777" w:rsidR="00A87777" w:rsidRDefault="00A87777" w:rsidP="00413733">
            <w:pPr>
              <w:pStyle w:val="DMETW26179BIPECRBDGR"/>
              <w:jc w:val="right"/>
              <w:rPr>
                <w:rFonts w:ascii="Verdana" w:eastAsia="Verdana" w:hAnsi="Verdana" w:cs="Verdana"/>
                <w:i/>
                <w:noProof/>
                <w:sz w:val="18"/>
              </w:rPr>
            </w:pPr>
            <w:r>
              <w:rPr>
                <w:rFonts w:ascii="Verdana" w:hAnsi="Verdana"/>
                <w:i/>
                <w:noProof/>
                <w:sz w:val="18"/>
              </w:rPr>
              <w:t xml:space="preserve"> (295)</w:t>
            </w:r>
          </w:p>
        </w:tc>
      </w:tr>
      <w:tr w:rsidR="00A87777" w14:paraId="51E2DFFA"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4E03A5A4" w14:textId="77777777" w:rsidR="00A87777" w:rsidRDefault="00A87777" w:rsidP="00413733">
            <w:pPr>
              <w:pStyle w:val="DMETW26179BIPECRBDGR"/>
              <w:rPr>
                <w:rFonts w:ascii="Verdana" w:eastAsia="Verdana" w:hAnsi="Verdana" w:cs="Verdana"/>
                <w:i/>
                <w:noProof/>
                <w:sz w:val="18"/>
              </w:rPr>
            </w:pPr>
            <w:r>
              <w:rPr>
                <w:rFonts w:ascii="Verdana" w:hAnsi="Verdana"/>
                <w:i/>
                <w:noProof/>
                <w:sz w:val="18"/>
              </w:rPr>
              <w:t>Upplupna kostnader (netto)</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7CF663E2" w14:textId="585CE9C8" w:rsidR="00A87777" w:rsidRDefault="00A87777" w:rsidP="00413733">
            <w:pPr>
              <w:pStyle w:val="DMETW26179BIPECRBDGR"/>
              <w:jc w:val="right"/>
              <w:rPr>
                <w:rFonts w:ascii="Verdana" w:eastAsia="Verdana" w:hAnsi="Verdana" w:cs="Verdana"/>
                <w:i/>
                <w:noProof/>
                <w:sz w:val="18"/>
              </w:rPr>
            </w:pPr>
            <w:r>
              <w:rPr>
                <w:rFonts w:ascii="Verdana" w:hAnsi="Verdana"/>
                <w:i/>
                <w:noProof/>
                <w:sz w:val="18"/>
              </w:rPr>
              <w:t xml:space="preserve"> 607</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1362D71B" w14:textId="77777777" w:rsidR="00A87777" w:rsidRDefault="00A87777" w:rsidP="00413733">
            <w:pPr>
              <w:pStyle w:val="DMETW26179BIPECRBDGR"/>
              <w:jc w:val="right"/>
              <w:rPr>
                <w:rFonts w:ascii="Verdana" w:eastAsia="Verdana" w:hAnsi="Verdana" w:cs="Verdana"/>
                <w:i/>
                <w:noProof/>
                <w:sz w:val="18"/>
              </w:rPr>
            </w:pPr>
            <w:r>
              <w:rPr>
                <w:rFonts w:ascii="Verdana" w:hAnsi="Verdana"/>
                <w:i/>
                <w:noProof/>
                <w:sz w:val="18"/>
              </w:rPr>
              <w:t xml:space="preserve"> 539</w:t>
            </w:r>
          </w:p>
        </w:tc>
      </w:tr>
      <w:tr w:rsidR="00A87777" w14:paraId="7DBBD356" w14:textId="77777777" w:rsidTr="00413733">
        <w:trPr>
          <w:trHeight w:hRule="exact" w:val="255"/>
        </w:trPr>
        <w:tc>
          <w:tcPr>
            <w:tcW w:w="7232" w:type="dxa"/>
            <w:tcBorders>
              <w:top w:val="nil"/>
              <w:left w:val="nil"/>
              <w:bottom w:val="nil"/>
              <w:right w:val="nil"/>
              <w:tl2br w:val="nil"/>
              <w:tr2bl w:val="nil"/>
            </w:tcBorders>
            <w:shd w:val="solid" w:color="CCE1EA" w:fill="FFFFFF"/>
            <w:tcMar>
              <w:left w:w="60" w:type="dxa"/>
              <w:right w:w="60" w:type="dxa"/>
            </w:tcMar>
            <w:vAlign w:val="center"/>
          </w:tcPr>
          <w:p w14:paraId="07B76A5E" w14:textId="77777777" w:rsidR="00A87777" w:rsidRDefault="00A87777" w:rsidP="00413733">
            <w:pPr>
              <w:pStyle w:val="DMETW26179BIPECRBDGR"/>
              <w:rPr>
                <w:rFonts w:ascii="Verdana" w:eastAsia="Verdana" w:hAnsi="Verdana" w:cs="Verdana"/>
                <w:b/>
                <w:noProof/>
                <w:sz w:val="18"/>
              </w:rPr>
            </w:pPr>
            <w:r>
              <w:rPr>
                <w:rFonts w:ascii="Verdana" w:hAnsi="Verdana"/>
                <w:b/>
                <w:noProof/>
                <w:sz w:val="18"/>
              </w:rPr>
              <w:t xml:space="preserve">BUDGETUTFALL FÖR ÅRET </w:t>
            </w:r>
          </w:p>
        </w:tc>
        <w:tc>
          <w:tcPr>
            <w:tcW w:w="1383" w:type="dxa"/>
            <w:tcBorders>
              <w:top w:val="nil"/>
              <w:left w:val="nil"/>
              <w:bottom w:val="nil"/>
              <w:right w:val="nil"/>
              <w:tl2br w:val="nil"/>
              <w:tr2bl w:val="nil"/>
            </w:tcBorders>
            <w:shd w:val="solid" w:color="CCE1EA" w:fill="FFFFFF"/>
            <w:tcMar>
              <w:left w:w="60" w:type="dxa"/>
              <w:right w:w="60" w:type="dxa"/>
            </w:tcMar>
            <w:vAlign w:val="center"/>
          </w:tcPr>
          <w:p w14:paraId="227844E2" w14:textId="77777777" w:rsidR="00A87777" w:rsidRDefault="00A87777" w:rsidP="00413733">
            <w:pPr>
              <w:pStyle w:val="DMETW26179BIPECRBDGR"/>
              <w:jc w:val="right"/>
              <w:rPr>
                <w:rFonts w:ascii="Verdana" w:eastAsia="Verdana" w:hAnsi="Verdana" w:cs="Verdana"/>
                <w:b/>
                <w:noProof/>
                <w:sz w:val="18"/>
              </w:rPr>
            </w:pPr>
            <w:r>
              <w:rPr>
                <w:rFonts w:ascii="Verdana" w:hAnsi="Verdana"/>
                <w:b/>
                <w:noProof/>
                <w:sz w:val="18"/>
              </w:rPr>
              <w:t xml:space="preserve"> (2 387)</w:t>
            </w:r>
          </w:p>
        </w:tc>
        <w:tc>
          <w:tcPr>
            <w:tcW w:w="1143" w:type="dxa"/>
            <w:tcBorders>
              <w:top w:val="nil"/>
              <w:left w:val="nil"/>
              <w:bottom w:val="nil"/>
              <w:right w:val="nil"/>
              <w:tl2br w:val="nil"/>
              <w:tr2bl w:val="nil"/>
            </w:tcBorders>
            <w:shd w:val="solid" w:color="CCE1EA" w:fill="FFFFFF"/>
            <w:tcMar>
              <w:left w:w="60" w:type="dxa"/>
              <w:right w:w="60" w:type="dxa"/>
            </w:tcMar>
            <w:vAlign w:val="center"/>
          </w:tcPr>
          <w:p w14:paraId="7AF7566F" w14:textId="77777777" w:rsidR="00A87777" w:rsidRDefault="00A87777" w:rsidP="00413733">
            <w:pPr>
              <w:pStyle w:val="DMETW26179BIPECRBDGR"/>
              <w:jc w:val="right"/>
              <w:rPr>
                <w:rFonts w:ascii="Verdana" w:eastAsia="Verdana" w:hAnsi="Verdana" w:cs="Verdana"/>
                <w:b/>
                <w:noProof/>
                <w:sz w:val="18"/>
              </w:rPr>
            </w:pPr>
            <w:r>
              <w:rPr>
                <w:rFonts w:ascii="Verdana" w:hAnsi="Verdana"/>
                <w:b/>
                <w:noProof/>
                <w:sz w:val="18"/>
              </w:rPr>
              <w:t xml:space="preserve"> (3 401)</w:t>
            </w:r>
          </w:p>
        </w:tc>
      </w:tr>
    </w:tbl>
    <w:bookmarkEnd w:id="127"/>
    <w:p w14:paraId="7EDCD32E" w14:textId="77777777" w:rsidR="00B3086E" w:rsidRPr="00D52CE8" w:rsidRDefault="00120B71" w:rsidP="00795FDB">
      <w:pPr>
        <w:pStyle w:val="HEADER2Part2"/>
        <w:rPr>
          <w:noProof/>
        </w:rPr>
      </w:pPr>
      <w:r>
        <w:rPr>
          <w:noProof/>
        </w:rPr>
        <w:t>AVSTÄMNING AV INTÄKTER</w:t>
      </w:r>
    </w:p>
    <w:p w14:paraId="789E98A6" w14:textId="77777777" w:rsidR="00944881" w:rsidRPr="0000219B" w:rsidRDefault="00120B71" w:rsidP="00B3086E">
      <w:pPr>
        <w:pStyle w:val="Textstand-alone"/>
        <w:rPr>
          <w:noProof/>
          <w:lang w:val="sv-SE"/>
        </w:rPr>
      </w:pPr>
      <w:r w:rsidRPr="0000219B">
        <w:rPr>
          <w:noProof/>
          <w:lang w:val="sv-SE"/>
        </w:rPr>
        <w:t>Budgetintäkterna under ett räkenskapsår motsvarar uppburna intäkter från fordringar som fastställts under årets lopp och uppburna belopp från fordringar som fastställts under tidigare räkenskapsår.</w:t>
      </w:r>
    </w:p>
    <w:p w14:paraId="77530BC4" w14:textId="77777777" w:rsidR="00B3086E" w:rsidRPr="0000219B" w:rsidRDefault="00120B71" w:rsidP="00B3086E">
      <w:pPr>
        <w:pStyle w:val="Textstand-alone"/>
        <w:rPr>
          <w:noProof/>
          <w:lang w:val="sv-SE"/>
        </w:rPr>
      </w:pPr>
      <w:r w:rsidRPr="0000219B">
        <w:rPr>
          <w:b/>
          <w:noProof/>
          <w:lang w:val="sv-SE"/>
        </w:rPr>
        <w:t>Fordringar som inte påverkar budgetutfallet</w:t>
      </w:r>
      <w:r w:rsidRPr="0000219B">
        <w:rPr>
          <w:noProof/>
          <w:lang w:val="sv-SE"/>
        </w:rPr>
        <w:t xml:space="preserve"> redovisas i det ekonomiska resultatet, men kan ur budgetsynvinkel inte anses utgöra intäkter, eftersom det likvida beloppet överförs till reserven och inga åtaganden kan ingås på nytt utan ett rådsbeslut.</w:t>
      </w:r>
    </w:p>
    <w:p w14:paraId="47F75AF5" w14:textId="77777777" w:rsidR="00B3086E" w:rsidRPr="0000219B" w:rsidRDefault="00120B71" w:rsidP="00B3086E">
      <w:pPr>
        <w:pStyle w:val="Textstand-alone"/>
        <w:rPr>
          <w:noProof/>
          <w:lang w:val="sv-SE"/>
        </w:rPr>
      </w:pPr>
      <w:r w:rsidRPr="0000219B">
        <w:rPr>
          <w:b/>
          <w:noProof/>
          <w:lang w:val="sv-SE"/>
        </w:rPr>
        <w:t>Fordringar som fastställts under innevarande år men ännu inte uppburits</w:t>
      </w:r>
      <w:r w:rsidRPr="0000219B">
        <w:rPr>
          <w:noProof/>
          <w:lang w:val="sv-SE"/>
        </w:rPr>
        <w:t xml:space="preserve"> ska dras ifrån det ekonomiska resultatet vid avstämningen, eftersom de inte ingår i budgetintäkterna. </w:t>
      </w:r>
      <w:r w:rsidRPr="0000219B">
        <w:rPr>
          <w:b/>
          <w:noProof/>
          <w:lang w:val="sv-SE"/>
        </w:rPr>
        <w:t>Fordringar som fastställts under tidigare år och uppburits under innevarande år</w:t>
      </w:r>
      <w:r w:rsidRPr="0000219B">
        <w:rPr>
          <w:noProof/>
          <w:lang w:val="sv-SE"/>
        </w:rPr>
        <w:t xml:space="preserve"> måste däremot läggas till det ekonomiska resultatet för att avstämningen ska bli rättvisande.</w:t>
      </w:r>
    </w:p>
    <w:p w14:paraId="77695379" w14:textId="77777777" w:rsidR="00B3086E" w:rsidRPr="0000219B" w:rsidRDefault="00120B71" w:rsidP="00B3086E">
      <w:pPr>
        <w:pStyle w:val="Textstand-alone"/>
        <w:rPr>
          <w:noProof/>
          <w:lang w:val="sv-SE"/>
        </w:rPr>
      </w:pPr>
      <w:r w:rsidRPr="0000219B">
        <w:rPr>
          <w:b/>
          <w:noProof/>
          <w:lang w:val="sv-SE"/>
        </w:rPr>
        <w:t>Nettoeffekten av förfinansiering</w:t>
      </w:r>
      <w:r w:rsidRPr="0000219B">
        <w:rPr>
          <w:noProof/>
          <w:lang w:val="sv-SE"/>
        </w:rPr>
        <w:t xml:space="preserve"> utgörs av förfinansiering som avräknats mot belopp som återkrävts från stödmottagarna. Denna behållning från kontantinbetalningar utgör budgetintäkter men påverkar inte det ekonomiska resultatet och måste därför läggas till i avstämningssyfte.</w:t>
      </w:r>
    </w:p>
    <w:p w14:paraId="1EB44D6F" w14:textId="77777777" w:rsidR="00B3086E" w:rsidRPr="0000219B" w:rsidRDefault="00120B71" w:rsidP="00B3086E">
      <w:pPr>
        <w:pStyle w:val="Textstand-alone"/>
        <w:spacing w:after="0"/>
        <w:rPr>
          <w:noProof/>
          <w:lang w:val="sv-SE"/>
        </w:rPr>
      </w:pPr>
      <w:r w:rsidRPr="0000219B">
        <w:rPr>
          <w:noProof/>
          <w:lang w:val="sv-SE"/>
        </w:rPr>
        <w:t xml:space="preserve">De </w:t>
      </w:r>
      <w:r w:rsidRPr="0000219B">
        <w:rPr>
          <w:b/>
          <w:noProof/>
          <w:lang w:val="sv-SE"/>
        </w:rPr>
        <w:t>upplupna nettointäkterna</w:t>
      </w:r>
      <w:r w:rsidRPr="0000219B">
        <w:rPr>
          <w:noProof/>
          <w:lang w:val="sv-SE"/>
        </w:rPr>
        <w:t xml:space="preserve"> består främst av upplupna belopp som sammanställts i samband med periodavgränsningen vid årets slut. Endast nettoeffekten, dvs. de upplupna intäkterna för innevarande år minus återföringen av de upplupna intäkterna för föregående år, ska beaktas.</w:t>
      </w:r>
    </w:p>
    <w:p w14:paraId="060B5433" w14:textId="77777777" w:rsidR="00B3086E" w:rsidRPr="00D52CE8" w:rsidRDefault="00120B71" w:rsidP="00795FDB">
      <w:pPr>
        <w:pStyle w:val="HEADER2Part2"/>
        <w:rPr>
          <w:noProof/>
        </w:rPr>
      </w:pPr>
      <w:r>
        <w:rPr>
          <w:noProof/>
        </w:rPr>
        <w:t>AVSTÄMNING AV KOSTNADER</w:t>
      </w:r>
    </w:p>
    <w:p w14:paraId="7BA9D6D4" w14:textId="77777777" w:rsidR="00B3086E" w:rsidRPr="0000219B" w:rsidRDefault="00120B71" w:rsidP="00B3086E">
      <w:pPr>
        <w:pStyle w:val="Textstand-alone"/>
        <w:rPr>
          <w:noProof/>
          <w:lang w:val="sv-SE"/>
        </w:rPr>
      </w:pPr>
      <w:r w:rsidRPr="0000219B">
        <w:rPr>
          <w:b/>
          <w:noProof/>
          <w:lang w:val="sv-SE"/>
        </w:rPr>
        <w:t>Kostnader under innevarande år som ännu inte betalats</w:t>
      </w:r>
      <w:r w:rsidRPr="0000219B">
        <w:rPr>
          <w:noProof/>
          <w:lang w:val="sv-SE"/>
        </w:rPr>
        <w:t xml:space="preserve"> ska läggas till för att avstämningen ska bli rättvisande, eftersom de ingår i det ekonomiska resultatet men inte i budgetkostnaderna. Däremot måste </w:t>
      </w:r>
      <w:r w:rsidRPr="0000219B">
        <w:rPr>
          <w:b/>
          <w:noProof/>
          <w:lang w:val="sv-SE"/>
        </w:rPr>
        <w:t>kostnader från tidigare år som betalats under innevarande år</w:t>
      </w:r>
      <w:r w:rsidRPr="0000219B">
        <w:rPr>
          <w:noProof/>
          <w:lang w:val="sv-SE"/>
        </w:rPr>
        <w:t xml:space="preserve"> dras av från det ekonomiska resultatet vid avstämningen, eftersom de utgör en del av det innevarande årets budgetkostnader och antingen inte påverkar det ekonomiska resultatet eller minskar kostnaderna om rättelser görs.</w:t>
      </w:r>
    </w:p>
    <w:p w14:paraId="3DA38CF6" w14:textId="77777777" w:rsidR="00B3086E" w:rsidRPr="0000219B" w:rsidRDefault="00120B71" w:rsidP="00B3086E">
      <w:pPr>
        <w:pStyle w:val="Textstand-alone"/>
        <w:rPr>
          <w:noProof/>
          <w:lang w:val="sv-SE"/>
        </w:rPr>
      </w:pPr>
      <w:r w:rsidRPr="0000219B">
        <w:rPr>
          <w:noProof/>
          <w:lang w:val="sv-SE"/>
        </w:rPr>
        <w:t xml:space="preserve">Behållning från </w:t>
      </w:r>
      <w:r w:rsidRPr="0000219B">
        <w:rPr>
          <w:b/>
          <w:noProof/>
          <w:lang w:val="sv-SE"/>
        </w:rPr>
        <w:t>annullerade betalningar</w:t>
      </w:r>
      <w:r w:rsidRPr="0000219B">
        <w:rPr>
          <w:noProof/>
          <w:lang w:val="sv-SE"/>
        </w:rPr>
        <w:t xml:space="preserve"> påverkar inte det ekonomiska resultatet men däremot budgetutfallet.</w:t>
      </w:r>
    </w:p>
    <w:p w14:paraId="46637C47" w14:textId="77777777" w:rsidR="00B3086E" w:rsidRPr="0000219B" w:rsidRDefault="00120B71" w:rsidP="00B3086E">
      <w:pPr>
        <w:pStyle w:val="Textstand-alone"/>
        <w:rPr>
          <w:noProof/>
          <w:lang w:val="sv-SE"/>
        </w:rPr>
      </w:pPr>
      <w:r w:rsidRPr="0000219B">
        <w:rPr>
          <w:b/>
          <w:noProof/>
          <w:lang w:val="sv-SE"/>
        </w:rPr>
        <w:t>Nettoeffekten av förfinansiering</w:t>
      </w:r>
      <w:r w:rsidRPr="0000219B">
        <w:rPr>
          <w:noProof/>
          <w:lang w:val="sv-SE"/>
        </w:rPr>
        <w:t xml:space="preserve"> utgörs av en kombination av ny förfinansiering som utbetalats under innevarande år (redovisad som årets budgetutgifter) och förfinansiering som betalats ut under innevarande eller tidigare år och avräknas mot godkända bidragsberättigande kostnader. De senare beloppen utgör kostnader i den periodiserade redovisningen, men däremot inte kostnader i budgeträkenskaperna, eftersom den ursprungliga förfinansieringen redan tagits upp som en budgetkostnad i det skede då den betalades ut.</w:t>
      </w:r>
    </w:p>
    <w:p w14:paraId="71A3917F" w14:textId="77777777" w:rsidR="00B3086E" w:rsidRPr="0000219B" w:rsidRDefault="00120B71" w:rsidP="00B3086E">
      <w:pPr>
        <w:pStyle w:val="Textstand-alone"/>
        <w:spacing w:after="0"/>
        <w:rPr>
          <w:noProof/>
          <w:lang w:val="sv-SE"/>
        </w:rPr>
      </w:pPr>
      <w:r w:rsidRPr="0000219B">
        <w:rPr>
          <w:noProof/>
          <w:lang w:val="sv-SE"/>
        </w:rPr>
        <w:t xml:space="preserve">De </w:t>
      </w:r>
      <w:r w:rsidRPr="0000219B">
        <w:rPr>
          <w:b/>
          <w:noProof/>
          <w:lang w:val="sv-SE"/>
        </w:rPr>
        <w:t>upplupna nettokostnaderna</w:t>
      </w:r>
      <w:r w:rsidRPr="0000219B">
        <w:rPr>
          <w:noProof/>
          <w:lang w:val="sv-SE"/>
        </w:rPr>
        <w:t xml:space="preserve"> består främst av upplupna belopp som sammanställs i samband med periodavgränsningen vid årets slut, dvs. bidragsberättigande kostnader som burits av EUF:s stödmottagare, men som ännu inte har rapporterats till EUF. Endast nettoeffekten beaktas, dvs. de upplupna kostnaderna för innevarande år minus återföring av upplupna kostnader för det föregående året.</w:t>
      </w:r>
    </w:p>
    <w:bookmarkEnd w:id="121"/>
    <w:p w14:paraId="2B11AFF2" w14:textId="77777777" w:rsidR="00A77B3E" w:rsidRPr="0000219B" w:rsidRDefault="00A77B3E">
      <w:pPr>
        <w:rPr>
          <w:noProof/>
          <w:lang w:val="sv-SE"/>
        </w:rPr>
        <w:sectPr w:rsidR="00A77B3E" w:rsidRPr="0000219B" w:rsidSect="00B3086E">
          <w:headerReference w:type="even" r:id="rId245"/>
          <w:headerReference w:type="default" r:id="rId246"/>
          <w:footerReference w:type="even" r:id="rId247"/>
          <w:footerReference w:type="default" r:id="rId248"/>
          <w:headerReference w:type="first" r:id="rId249"/>
          <w:footerReference w:type="first" r:id="rId250"/>
          <w:pgSz w:w="11906" w:h="16838" w:code="9"/>
          <w:pgMar w:top="1134" w:right="1134" w:bottom="1134" w:left="1134" w:header="708" w:footer="708" w:gutter="0"/>
          <w:cols w:space="708"/>
          <w:docGrid w:linePitch="360"/>
        </w:sectPr>
      </w:pPr>
    </w:p>
    <w:p w14:paraId="6097A5A9" w14:textId="77777777" w:rsidR="00D57888" w:rsidRPr="0000219B" w:rsidRDefault="00D57888" w:rsidP="00D57888">
      <w:pPr>
        <w:rPr>
          <w:noProof/>
          <w:lang w:val="sv-SE"/>
        </w:rPr>
      </w:pPr>
      <w:bookmarkStart w:id="128" w:name="_DMBM_26177"/>
    </w:p>
    <w:p w14:paraId="34BB40ED" w14:textId="77777777" w:rsidR="00D57888" w:rsidRPr="0000219B" w:rsidRDefault="00D57888" w:rsidP="00D57888">
      <w:pPr>
        <w:rPr>
          <w:noProof/>
          <w:lang w:val="sv-SE"/>
        </w:rPr>
      </w:pPr>
    </w:p>
    <w:p w14:paraId="0EB69998" w14:textId="77777777" w:rsidR="00D57888" w:rsidRPr="0000219B" w:rsidRDefault="00D57888" w:rsidP="00D57888">
      <w:pPr>
        <w:rPr>
          <w:noProof/>
          <w:lang w:val="sv-SE"/>
        </w:rPr>
      </w:pPr>
    </w:p>
    <w:p w14:paraId="0E2F195D" w14:textId="77777777" w:rsidR="00D57888" w:rsidRPr="0000219B" w:rsidRDefault="00D57888" w:rsidP="00D57888">
      <w:pPr>
        <w:rPr>
          <w:noProof/>
          <w:lang w:val="sv-SE"/>
        </w:rPr>
      </w:pPr>
    </w:p>
    <w:p w14:paraId="3FECC0A7" w14:textId="77777777" w:rsidR="00D57888" w:rsidRPr="0000219B" w:rsidRDefault="00D57888" w:rsidP="00D57888">
      <w:pPr>
        <w:rPr>
          <w:noProof/>
          <w:lang w:val="sv-SE"/>
        </w:rPr>
      </w:pPr>
    </w:p>
    <w:p w14:paraId="78A7A586" w14:textId="77777777" w:rsidR="00D57888" w:rsidRPr="0000219B" w:rsidRDefault="00D57888" w:rsidP="00D57888">
      <w:pPr>
        <w:rPr>
          <w:noProof/>
          <w:lang w:val="sv-SE"/>
        </w:rPr>
      </w:pPr>
    </w:p>
    <w:p w14:paraId="5286043C" w14:textId="77777777" w:rsidR="00D57888" w:rsidRPr="0000219B" w:rsidRDefault="00D57888" w:rsidP="00D57888">
      <w:pPr>
        <w:rPr>
          <w:noProof/>
          <w:lang w:val="sv-SE"/>
        </w:rPr>
      </w:pPr>
    </w:p>
    <w:p w14:paraId="7A5D43B1" w14:textId="77777777" w:rsidR="00D57888" w:rsidRPr="0000219B" w:rsidRDefault="00D57888" w:rsidP="00D57888">
      <w:pPr>
        <w:rPr>
          <w:noProof/>
          <w:lang w:val="sv-SE"/>
        </w:rPr>
      </w:pPr>
    </w:p>
    <w:p w14:paraId="66FACB98" w14:textId="77777777" w:rsidR="00D57888" w:rsidRPr="0000219B" w:rsidRDefault="00D57888" w:rsidP="00D57888">
      <w:pPr>
        <w:rPr>
          <w:noProof/>
          <w:lang w:val="sv-SE"/>
        </w:rPr>
      </w:pPr>
    </w:p>
    <w:p w14:paraId="3E616E72" w14:textId="77777777" w:rsidR="00D57888" w:rsidRPr="0000219B" w:rsidRDefault="00D57888" w:rsidP="00D57888">
      <w:pPr>
        <w:rPr>
          <w:noProof/>
          <w:lang w:val="sv-SE"/>
        </w:rPr>
      </w:pPr>
    </w:p>
    <w:p w14:paraId="3AD6D84B" w14:textId="77777777" w:rsidR="00D57888" w:rsidRPr="0000219B" w:rsidRDefault="00D57888" w:rsidP="00D57888">
      <w:pPr>
        <w:rPr>
          <w:noProof/>
          <w:lang w:val="sv-SE"/>
        </w:rPr>
      </w:pPr>
    </w:p>
    <w:p w14:paraId="5F3476A8" w14:textId="77777777" w:rsidR="00D57888" w:rsidRPr="0000219B" w:rsidRDefault="00D57888" w:rsidP="00D57888">
      <w:pPr>
        <w:rPr>
          <w:noProof/>
          <w:lang w:val="sv-SE"/>
        </w:rPr>
      </w:pPr>
    </w:p>
    <w:p w14:paraId="7AB8FAD2" w14:textId="77777777" w:rsidR="00D57888" w:rsidRPr="0000219B" w:rsidRDefault="00D57888" w:rsidP="00D57888">
      <w:pPr>
        <w:rPr>
          <w:noProof/>
          <w:lang w:val="sv-SE"/>
        </w:rPr>
      </w:pPr>
    </w:p>
    <w:p w14:paraId="257B4ACB" w14:textId="77777777" w:rsidR="00D57888" w:rsidRPr="0000219B" w:rsidRDefault="00D57888" w:rsidP="00D57888">
      <w:pPr>
        <w:rPr>
          <w:noProof/>
          <w:lang w:val="sv-SE"/>
        </w:rPr>
      </w:pPr>
    </w:p>
    <w:p w14:paraId="05F11502" w14:textId="77777777" w:rsidR="00D57888" w:rsidRPr="0000219B" w:rsidRDefault="00D57888" w:rsidP="00D57888">
      <w:pPr>
        <w:rPr>
          <w:noProof/>
          <w:lang w:val="sv-SE"/>
        </w:rPr>
      </w:pPr>
    </w:p>
    <w:p w14:paraId="0CBF973E" w14:textId="77777777" w:rsidR="00D57888" w:rsidRPr="0000219B" w:rsidRDefault="00120B71" w:rsidP="00D57888">
      <w:pPr>
        <w:pStyle w:val="FIRSTCHAPTERPAGE1"/>
        <w:rPr>
          <w:noProof/>
          <w:lang w:val="sv-SE"/>
        </w:rPr>
      </w:pPr>
      <w:bookmarkStart w:id="129" w:name="_Toc144303489"/>
      <w:bookmarkStart w:id="130" w:name="_Toc144303544"/>
      <w:r w:rsidRPr="0000219B">
        <w:rPr>
          <w:noProof/>
          <w:lang w:val="sv-SE"/>
        </w:rPr>
        <w:t>FINANSIELL RAPPORT FÖR HELÅR FÖR DE AV EU:S FÖRVALTNINGSFONDER SOM KONSOLIDERATS I EUF</w:t>
      </w:r>
      <w:bookmarkEnd w:id="129"/>
      <w:bookmarkEnd w:id="130"/>
    </w:p>
    <w:p w14:paraId="2D19CAC4" w14:textId="77777777" w:rsidR="00D57888" w:rsidRPr="0000219B" w:rsidRDefault="00D57888" w:rsidP="00D57888">
      <w:pPr>
        <w:pStyle w:val="FIRSTCHAPTERPAGE1"/>
        <w:rPr>
          <w:noProof/>
          <w:lang w:val="sv-SE"/>
        </w:rPr>
      </w:pPr>
    </w:p>
    <w:p w14:paraId="51847F3E" w14:textId="77777777" w:rsidR="00D57888" w:rsidRPr="0000219B" w:rsidRDefault="00D57888" w:rsidP="00D57888">
      <w:pPr>
        <w:pStyle w:val="FIRSTCHAPTERPAGE1"/>
        <w:rPr>
          <w:noProof/>
          <w:lang w:val="sv-SE"/>
        </w:rPr>
        <w:sectPr w:rsidR="00D57888" w:rsidRPr="0000219B" w:rsidSect="00285E55">
          <w:headerReference w:type="even" r:id="rId251"/>
          <w:headerReference w:type="default" r:id="rId252"/>
          <w:footerReference w:type="even" r:id="rId253"/>
          <w:footerReference w:type="default" r:id="rId254"/>
          <w:headerReference w:type="first" r:id="rId255"/>
          <w:footerReference w:type="first" r:id="rId256"/>
          <w:pgSz w:w="11906" w:h="16838" w:code="9"/>
          <w:pgMar w:top="1134" w:right="1134" w:bottom="1134" w:left="1134" w:header="709" w:footer="709" w:gutter="0"/>
          <w:cols w:space="708"/>
          <w:docGrid w:linePitch="360"/>
        </w:sectPr>
      </w:pPr>
    </w:p>
    <w:p w14:paraId="631256A5" w14:textId="77777777" w:rsidR="00D57888" w:rsidRPr="0000219B" w:rsidRDefault="00D57888" w:rsidP="00D57888">
      <w:pPr>
        <w:pStyle w:val="FIRSTCHAPTERPAGE1"/>
        <w:rPr>
          <w:noProof/>
          <w:lang w:val="sv-SE"/>
        </w:rPr>
      </w:pPr>
    </w:p>
    <w:p w14:paraId="5192F213" w14:textId="77777777" w:rsidR="00D57888" w:rsidRPr="0000219B" w:rsidRDefault="00D57888" w:rsidP="00D57888">
      <w:pPr>
        <w:pStyle w:val="FIRSTCHAPTERPAGE1"/>
        <w:rPr>
          <w:noProof/>
          <w:lang w:val="sv-SE"/>
        </w:rPr>
      </w:pPr>
    </w:p>
    <w:p w14:paraId="0D5D9F98" w14:textId="77777777" w:rsidR="008C2B0E" w:rsidRPr="0000219B" w:rsidRDefault="008C2B0E" w:rsidP="00D57888">
      <w:pPr>
        <w:pStyle w:val="FIRSTCHAPTERPAGE1"/>
        <w:rPr>
          <w:noProof/>
          <w:lang w:val="sv-SE"/>
        </w:rPr>
      </w:pPr>
    </w:p>
    <w:p w14:paraId="5BC031C8" w14:textId="77777777" w:rsidR="008C2B0E" w:rsidRPr="0000219B" w:rsidRDefault="008C2B0E" w:rsidP="00D57888">
      <w:pPr>
        <w:pStyle w:val="FIRSTCHAPTERPAGE1"/>
        <w:rPr>
          <w:noProof/>
          <w:lang w:val="sv-SE"/>
        </w:rPr>
      </w:pPr>
    </w:p>
    <w:p w14:paraId="77429BE5" w14:textId="77777777" w:rsidR="00D57888" w:rsidRPr="0000219B" w:rsidRDefault="00D57888" w:rsidP="00D57888">
      <w:pPr>
        <w:pStyle w:val="FIRSTCHAPTERPAGE1"/>
        <w:rPr>
          <w:noProof/>
          <w:lang w:val="sv-SE"/>
        </w:rPr>
      </w:pPr>
    </w:p>
    <w:p w14:paraId="5163A304" w14:textId="77777777" w:rsidR="00D57888" w:rsidRPr="0000219B" w:rsidRDefault="00120B71" w:rsidP="0071436D">
      <w:pPr>
        <w:pStyle w:val="FIRSTCHAPTERPAGE1"/>
        <w:rPr>
          <w:noProof/>
          <w:lang w:val="sv-SE"/>
        </w:rPr>
      </w:pPr>
      <w:bookmarkStart w:id="131" w:name="_Toc144303490"/>
      <w:bookmarkStart w:id="132" w:name="_Toc144303545"/>
      <w:r w:rsidRPr="0000219B">
        <w:rPr>
          <w:noProof/>
          <w:lang w:val="sv-SE"/>
        </w:rPr>
        <w:t>FINANSIELL RAPPORT FÖR HELÅRET 2022 FÖR EU:S FÖRVALTNINGSFOND BÊKOU</w:t>
      </w:r>
      <w:bookmarkEnd w:id="131"/>
      <w:bookmarkEnd w:id="132"/>
    </w:p>
    <w:p w14:paraId="7671AFFC" w14:textId="77777777" w:rsidR="00D57888" w:rsidRPr="0000219B" w:rsidRDefault="00D57888" w:rsidP="00D57888">
      <w:pPr>
        <w:pStyle w:val="FIRSTCHAPTERPAGE1"/>
        <w:rPr>
          <w:noProof/>
          <w:lang w:val="sv-SE"/>
        </w:rPr>
      </w:pPr>
    </w:p>
    <w:p w14:paraId="02794718" w14:textId="77777777" w:rsidR="00D57888" w:rsidRPr="0000219B" w:rsidRDefault="00D57888" w:rsidP="00D57888">
      <w:pPr>
        <w:pStyle w:val="FIRSTCHAPTERPAGE1"/>
        <w:rPr>
          <w:noProof/>
          <w:lang w:val="sv-SE"/>
        </w:rPr>
      </w:pPr>
    </w:p>
    <w:p w14:paraId="01A9109B" w14:textId="77777777" w:rsidR="00D57888" w:rsidRPr="0000219B" w:rsidRDefault="00D57888" w:rsidP="00D57888">
      <w:pPr>
        <w:pStyle w:val="FIRSTCHAPTERPAGE1"/>
        <w:rPr>
          <w:noProof/>
          <w:lang w:val="sv-SE"/>
        </w:rPr>
      </w:pPr>
    </w:p>
    <w:p w14:paraId="4DEEB638" w14:textId="77777777" w:rsidR="00D57888" w:rsidRPr="0000219B" w:rsidRDefault="00D57888" w:rsidP="00D57888">
      <w:pPr>
        <w:pStyle w:val="FIRSTCHAPTERPAGE1"/>
        <w:rPr>
          <w:noProof/>
          <w:lang w:val="sv-SE"/>
        </w:rPr>
      </w:pPr>
    </w:p>
    <w:p w14:paraId="59D15DC0" w14:textId="77777777" w:rsidR="00D57888" w:rsidRPr="0000219B" w:rsidRDefault="00D57888" w:rsidP="00D57888">
      <w:pPr>
        <w:pStyle w:val="FIRSTCHAPTERPAGE1"/>
        <w:rPr>
          <w:noProof/>
          <w:lang w:val="sv-SE"/>
        </w:rPr>
      </w:pPr>
    </w:p>
    <w:p w14:paraId="50066C8F" w14:textId="77777777" w:rsidR="00D57888" w:rsidRPr="0000219B" w:rsidRDefault="00120B71" w:rsidP="00D57888">
      <w:pPr>
        <w:pStyle w:val="TOPHEADERNOTE"/>
        <w:rPr>
          <w:noProof/>
          <w:lang w:val="sv-SE"/>
        </w:rPr>
      </w:pPr>
      <w:r w:rsidRPr="0000219B">
        <w:rPr>
          <w:noProof/>
          <w:lang w:val="sv-SE"/>
        </w:rPr>
        <w:t>Vissa sifferuppgifter i tabellerna nedan kan förefalla inkonsekventa när de summeras på grund av avrundningen till tusentals euro.</w:t>
      </w:r>
    </w:p>
    <w:p w14:paraId="217F93AD" w14:textId="77777777" w:rsidR="009129B7" w:rsidRPr="0000219B" w:rsidRDefault="00120B71" w:rsidP="009129B7">
      <w:pPr>
        <w:pStyle w:val="HEADERTITLE"/>
        <w:rPr>
          <w:noProof/>
          <w:lang w:val="sv-SE"/>
        </w:rPr>
      </w:pPr>
      <w:r w:rsidRPr="0000219B">
        <w:rPr>
          <w:noProof/>
          <w:lang w:val="sv-SE"/>
        </w:rPr>
        <w:br w:type="page"/>
      </w:r>
      <w:bookmarkStart w:id="133" w:name="_Toc125449994"/>
      <w:bookmarkStart w:id="134" w:name="_Toc38970970"/>
      <w:r w:rsidRPr="0000219B">
        <w:rPr>
          <w:noProof/>
          <w:lang w:val="sv-SE"/>
        </w:rPr>
        <w:t>BAKGRUNDSINFORMATION</w:t>
      </w:r>
      <w:bookmarkEnd w:id="133"/>
      <w:r w:rsidRPr="0000219B">
        <w:rPr>
          <w:noProof/>
          <w:lang w:val="sv-SE"/>
        </w:rPr>
        <w:t xml:space="preserve"> </w:t>
      </w:r>
      <w:bookmarkEnd w:id="134"/>
    </w:p>
    <w:p w14:paraId="365112A3" w14:textId="77777777" w:rsidR="009129B7" w:rsidRPr="0000219B" w:rsidRDefault="00120B71" w:rsidP="00141D25">
      <w:pPr>
        <w:pStyle w:val="HEADERTITLE"/>
        <w:rPr>
          <w:noProof/>
          <w:lang w:val="sv-SE"/>
        </w:rPr>
      </w:pPr>
      <w:r w:rsidRPr="0000219B">
        <w:rPr>
          <w:noProof/>
          <w:lang w:val="sv-SE"/>
        </w:rPr>
        <w:t>Allmän bakgrund om unionens förvaltningsfonder</w:t>
      </w:r>
    </w:p>
    <w:p w14:paraId="5F44D94B" w14:textId="77777777" w:rsidR="009129B7" w:rsidRPr="0000219B" w:rsidRDefault="00120B71" w:rsidP="009129B7">
      <w:pPr>
        <w:pStyle w:val="HEADER5"/>
        <w:rPr>
          <w:noProof/>
          <w:lang w:val="sv-SE"/>
        </w:rPr>
      </w:pPr>
      <w:r w:rsidRPr="0000219B">
        <w:rPr>
          <w:noProof/>
          <w:lang w:val="sv-SE"/>
        </w:rPr>
        <w:t>Inrättande</w:t>
      </w:r>
    </w:p>
    <w:p w14:paraId="6F510988" w14:textId="77777777" w:rsidR="009129B7" w:rsidRPr="0000219B" w:rsidRDefault="00120B71" w:rsidP="009129B7">
      <w:pPr>
        <w:pStyle w:val="Textstand-alone"/>
        <w:rPr>
          <w:noProof/>
          <w:lang w:val="sv-SE"/>
        </w:rPr>
      </w:pPr>
      <w:r w:rsidRPr="0000219B">
        <w:rPr>
          <w:noProof/>
          <w:lang w:val="sv-SE"/>
        </w:rPr>
        <w:t>I enlighet med artiklarna 234 och 235 i budgetförordningen för Europeiska unionens allmänna budget</w:t>
      </w:r>
      <w:r>
        <w:rPr>
          <w:rStyle w:val="FootnoteReference"/>
          <w:noProof/>
        </w:rPr>
        <w:footnoteReference w:id="5"/>
      </w:r>
      <w:r w:rsidRPr="0000219B">
        <w:rPr>
          <w:noProof/>
          <w:lang w:val="sv-SE"/>
        </w:rPr>
        <w:t xml:space="preserve"> och artikel 35 i budgetförordningen för elfte EUF</w:t>
      </w:r>
      <w:r>
        <w:rPr>
          <w:rStyle w:val="FootnoteReference"/>
          <w:noProof/>
        </w:rPr>
        <w:footnoteReference w:id="6"/>
      </w:r>
      <w:r w:rsidRPr="0000219B">
        <w:rPr>
          <w:noProof/>
          <w:lang w:val="sv-SE"/>
        </w:rPr>
        <w:t xml:space="preserve"> får Europeiska kommissionen inrätta förvaltningsfonder för externa åtgärder (</w:t>
      </w:r>
      <w:r w:rsidRPr="0000219B">
        <w:rPr>
          <w:i/>
          <w:iCs/>
          <w:noProof/>
          <w:lang w:val="sv-SE"/>
        </w:rPr>
        <w:t>EU-förvaltningsfonder</w:t>
      </w:r>
      <w:r w:rsidRPr="0000219B">
        <w:rPr>
          <w:noProof/>
          <w:lang w:val="sv-SE"/>
        </w:rPr>
        <w:t xml:space="preserve">). Unionens förvaltningsfonder inrättas enligt avtal som ingås med andra givare för katastrofinsatser och insatser efter katastrofsituationer som krävs för att reagera på en kris eller för tematiska åtgärder. </w:t>
      </w:r>
    </w:p>
    <w:p w14:paraId="12E786D8" w14:textId="77777777" w:rsidR="009129B7" w:rsidRPr="0000219B" w:rsidRDefault="00120B71" w:rsidP="009129B7">
      <w:pPr>
        <w:pStyle w:val="Textstand-alone"/>
        <w:rPr>
          <w:noProof/>
          <w:lang w:val="sv-SE"/>
        </w:rPr>
      </w:pPr>
      <w:r w:rsidRPr="0000219B">
        <w:rPr>
          <w:noProof/>
          <w:lang w:val="sv-SE"/>
        </w:rPr>
        <w:t xml:space="preserve">Unionens förvaltningsfonder inrättas av Europeiska kommissionen genom beslut, efter samråd med eller godkännande från Europaparlamentet och rådet. Beslutet omfattar inrättandeavtalet med andra givare. </w:t>
      </w:r>
    </w:p>
    <w:p w14:paraId="572CB740" w14:textId="77777777" w:rsidR="009129B7" w:rsidRPr="0000219B" w:rsidRDefault="00120B71" w:rsidP="009129B7">
      <w:pPr>
        <w:pStyle w:val="Textstand-alone"/>
        <w:rPr>
          <w:noProof/>
          <w:lang w:val="sv-SE"/>
        </w:rPr>
      </w:pPr>
      <w:r w:rsidRPr="0000219B">
        <w:rPr>
          <w:noProof/>
          <w:lang w:val="sv-SE"/>
        </w:rPr>
        <w:t>Unionens förvaltningsfonder får bara inrättas och genomföras om följande villkor är uppfyllda:</w:t>
      </w:r>
    </w:p>
    <w:p w14:paraId="697F0796" w14:textId="77777777" w:rsidR="009129B7" w:rsidRPr="0000219B" w:rsidRDefault="00120B71" w:rsidP="00795FDB">
      <w:pPr>
        <w:pStyle w:val="Textstand-alone"/>
        <w:numPr>
          <w:ilvl w:val="0"/>
          <w:numId w:val="21"/>
        </w:numPr>
        <w:spacing w:before="0" w:after="120"/>
        <w:ind w:left="714" w:hanging="357"/>
        <w:rPr>
          <w:noProof/>
          <w:lang w:val="sv-SE"/>
        </w:rPr>
      </w:pPr>
      <w:r w:rsidRPr="0000219B">
        <w:rPr>
          <w:noProof/>
          <w:lang w:val="sv-SE"/>
        </w:rPr>
        <w:t>Det ska finnas ett mervärde i unionens intervention: Målen för unionens förvaltningsfonder kan, särskilt på grund av deras omfattning eller potentiella effekter, uppnås bättre på unionsnivå än på nationell nivå, och användningen av befintliga finansieringsinstrument skulle inte vara tillräcklig för att uppnå unionens politiska mål.</w:t>
      </w:r>
    </w:p>
    <w:p w14:paraId="4952F091" w14:textId="77777777" w:rsidR="009129B7" w:rsidRPr="0000219B" w:rsidRDefault="00120B71" w:rsidP="00795FDB">
      <w:pPr>
        <w:pStyle w:val="Textstand-alone"/>
        <w:numPr>
          <w:ilvl w:val="0"/>
          <w:numId w:val="21"/>
        </w:numPr>
        <w:spacing w:before="0" w:after="120"/>
        <w:ind w:left="714" w:hanging="357"/>
        <w:rPr>
          <w:noProof/>
          <w:lang w:val="sv-SE"/>
        </w:rPr>
      </w:pPr>
      <w:r w:rsidRPr="0000219B">
        <w:rPr>
          <w:noProof/>
          <w:lang w:val="sv-SE"/>
        </w:rPr>
        <w:t>Unionens förvaltningsfonder skapar tydlig politisk synlighet för unionen och förvaltningsfördelar samt bättre kontroll från unionens sida av risker med och utbetalningar av unionens och andra givares bidrag.</w:t>
      </w:r>
    </w:p>
    <w:p w14:paraId="0DE3B3CF" w14:textId="77777777" w:rsidR="009129B7" w:rsidRPr="0000219B" w:rsidRDefault="00120B71" w:rsidP="00795FDB">
      <w:pPr>
        <w:pStyle w:val="Textstand-alone"/>
        <w:numPr>
          <w:ilvl w:val="0"/>
          <w:numId w:val="21"/>
        </w:numPr>
        <w:spacing w:before="0" w:after="120"/>
        <w:ind w:left="714" w:hanging="357"/>
        <w:rPr>
          <w:noProof/>
          <w:lang w:val="sv-SE"/>
        </w:rPr>
      </w:pPr>
      <w:r w:rsidRPr="0000219B">
        <w:rPr>
          <w:noProof/>
          <w:lang w:val="sv-SE"/>
        </w:rPr>
        <w:t>Unionens förvaltningsfonder duplicerar inte andra befintliga finansieringskanaler eller liknande instrument utan att bidra med något nytt.</w:t>
      </w:r>
    </w:p>
    <w:p w14:paraId="7375CA76" w14:textId="77777777" w:rsidR="009129B7" w:rsidRPr="0000219B" w:rsidRDefault="00120B71" w:rsidP="00795FDB">
      <w:pPr>
        <w:pStyle w:val="Textstand-alone"/>
        <w:numPr>
          <w:ilvl w:val="0"/>
          <w:numId w:val="21"/>
        </w:numPr>
        <w:spacing w:before="0" w:after="120"/>
        <w:ind w:left="714" w:hanging="357"/>
        <w:rPr>
          <w:noProof/>
          <w:lang w:val="sv-SE"/>
        </w:rPr>
      </w:pPr>
      <w:r w:rsidRPr="0000219B">
        <w:rPr>
          <w:noProof/>
          <w:lang w:val="sv-SE"/>
        </w:rPr>
        <w:t>Målen för unionens förvaltningsfonder är anpassade till målen för det unionsinstrument eller den budgetpost som de finansieras genom.</w:t>
      </w:r>
    </w:p>
    <w:p w14:paraId="08E50EE6" w14:textId="77777777" w:rsidR="009129B7" w:rsidRPr="0000219B" w:rsidRDefault="00120B71" w:rsidP="009129B7">
      <w:pPr>
        <w:pStyle w:val="Textstand-alone"/>
        <w:rPr>
          <w:b/>
          <w:noProof/>
          <w:lang w:val="sv-SE"/>
        </w:rPr>
      </w:pPr>
      <w:r w:rsidRPr="0000219B">
        <w:rPr>
          <w:b/>
          <w:noProof/>
          <w:lang w:val="sv-SE"/>
        </w:rPr>
        <w:t>EU:s befintliga förvaltningsfonder</w:t>
      </w:r>
    </w:p>
    <w:p w14:paraId="5679551C" w14:textId="77777777" w:rsidR="009129B7" w:rsidRPr="0000219B" w:rsidRDefault="00120B71" w:rsidP="009129B7">
      <w:pPr>
        <w:pStyle w:val="Textstand-alone"/>
        <w:spacing w:after="120"/>
        <w:rPr>
          <w:noProof/>
          <w:lang w:val="sv-SE"/>
        </w:rPr>
      </w:pPr>
      <w:r w:rsidRPr="0000219B">
        <w:rPr>
          <w:noProof/>
          <w:lang w:val="sv-SE"/>
        </w:rPr>
        <w:t>Kommissionen har hittills inrättat fyra EU-förvaltningsfonder:</w:t>
      </w:r>
    </w:p>
    <w:p w14:paraId="07C2FEEC" w14:textId="77777777" w:rsidR="009129B7" w:rsidRDefault="00120B71" w:rsidP="00795FDB">
      <w:pPr>
        <w:pStyle w:val="Textstand-alone"/>
        <w:numPr>
          <w:ilvl w:val="0"/>
          <w:numId w:val="22"/>
        </w:numPr>
        <w:spacing w:after="120"/>
        <w:rPr>
          <w:noProof/>
        </w:rPr>
      </w:pPr>
      <w:r w:rsidRPr="0000219B">
        <w:rPr>
          <w:noProof/>
          <w:lang w:val="sv-SE"/>
        </w:rPr>
        <w:t xml:space="preserve">EU:s förvaltningsfond Bêkou som ska stödja alla aspekter av Centralafrikanska republikens väg ur krisen och dess återuppbyggnadsinsatser. </w:t>
      </w:r>
      <w:r>
        <w:rPr>
          <w:noProof/>
        </w:rPr>
        <w:t>Fonden inrättades den 15 juli 2014.</w:t>
      </w:r>
    </w:p>
    <w:p w14:paraId="5EBA5EDA" w14:textId="77777777" w:rsidR="009129B7" w:rsidRDefault="00120B71" w:rsidP="00795FDB">
      <w:pPr>
        <w:pStyle w:val="Textstand-alone"/>
        <w:numPr>
          <w:ilvl w:val="0"/>
          <w:numId w:val="22"/>
        </w:numPr>
        <w:spacing w:after="120"/>
        <w:rPr>
          <w:noProof/>
        </w:rPr>
      </w:pPr>
      <w:r w:rsidRPr="0000219B">
        <w:rPr>
          <w:noProof/>
          <w:lang w:val="sv-SE"/>
        </w:rPr>
        <w:t xml:space="preserve">EU:s förvaltningsfond Madad, EU:s regionala förvaltningsfond för insatser med anledning av krisen i Syrien. </w:t>
      </w:r>
      <w:r>
        <w:rPr>
          <w:noProof/>
        </w:rPr>
        <w:t>Fonden inrättades den 15 december 2014.</w:t>
      </w:r>
    </w:p>
    <w:p w14:paraId="2ED5B719" w14:textId="77777777" w:rsidR="009129B7" w:rsidRDefault="00120B71" w:rsidP="00795FDB">
      <w:pPr>
        <w:pStyle w:val="Textstand-alone"/>
        <w:numPr>
          <w:ilvl w:val="0"/>
          <w:numId w:val="22"/>
        </w:numPr>
        <w:spacing w:after="120"/>
        <w:rPr>
          <w:noProof/>
        </w:rPr>
      </w:pPr>
      <w:r w:rsidRPr="0000219B">
        <w:rPr>
          <w:noProof/>
          <w:lang w:val="sv-SE"/>
        </w:rPr>
        <w:t xml:space="preserve">EU:s förvaltningsfond för nödåtgärder i Afrika som inriktas på stabilitet och insatser mot de bakomliggande orsakerna till irreguljär migration och för fördrivna personer. </w:t>
      </w:r>
      <w:r>
        <w:rPr>
          <w:noProof/>
        </w:rPr>
        <w:t>Fonden inrättades den 12 november 2015.</w:t>
      </w:r>
    </w:p>
    <w:p w14:paraId="57DE151E" w14:textId="77777777" w:rsidR="009129B7" w:rsidRDefault="00120B71" w:rsidP="00795FDB">
      <w:pPr>
        <w:pStyle w:val="Textstand-alone"/>
        <w:numPr>
          <w:ilvl w:val="0"/>
          <w:numId w:val="22"/>
        </w:numPr>
        <w:spacing w:after="120"/>
        <w:rPr>
          <w:noProof/>
        </w:rPr>
      </w:pPr>
      <w:r w:rsidRPr="0000219B">
        <w:rPr>
          <w:noProof/>
          <w:lang w:val="sv-SE"/>
        </w:rPr>
        <w:t xml:space="preserve">EU:s förvaltningsfond Colombia som stöder genomförandet av fredsavtalet i början av återhämtningen och stabiliseringen efter konflikten. </w:t>
      </w:r>
      <w:r>
        <w:rPr>
          <w:noProof/>
        </w:rPr>
        <w:t>Fonden inrättades den 12 december 2016.</w:t>
      </w:r>
    </w:p>
    <w:p w14:paraId="7DDD1455" w14:textId="77777777" w:rsidR="009129B7" w:rsidRPr="00FD665C" w:rsidRDefault="00120B71" w:rsidP="009129B7">
      <w:pPr>
        <w:pStyle w:val="HEADER5"/>
        <w:rPr>
          <w:noProof/>
        </w:rPr>
      </w:pPr>
      <w:r>
        <w:rPr>
          <w:noProof/>
        </w:rPr>
        <w:t>Uppgift</w:t>
      </w:r>
    </w:p>
    <w:p w14:paraId="25620B6C" w14:textId="77777777" w:rsidR="009129B7" w:rsidRPr="0000219B" w:rsidRDefault="00120B71" w:rsidP="009129B7">
      <w:pPr>
        <w:pStyle w:val="Textstand-alone"/>
        <w:rPr>
          <w:noProof/>
          <w:lang w:val="sv-SE"/>
        </w:rPr>
      </w:pPr>
      <w:r w:rsidRPr="0000219B">
        <w:rPr>
          <w:noProof/>
          <w:lang w:val="sv-SE"/>
        </w:rPr>
        <w:t>EU:s förvaltningsfond Bêkou inrättades i syfte att stödja stabilisering och återuppbyggnad i Centralafrikanska republiken. Enligt inrättandeavtalet är fondens främsta mål att tillhandahålla samstämt och riktat stöd för att stärka resiliensen hos utsatta befolkningsgrupper och stödja alla aspekter av Centralafrikanska republikens väg ur krisen och återbyggnad, att samordna insatser på kort, medellång och lång sikt och att hjälpa grannländer hantera krisens konsekvenser.</w:t>
      </w:r>
    </w:p>
    <w:p w14:paraId="37A84EE2" w14:textId="77777777" w:rsidR="009129B7" w:rsidRPr="0000219B" w:rsidRDefault="00120B71" w:rsidP="007835DE">
      <w:pPr>
        <w:pStyle w:val="HEADER5"/>
        <w:keepNext/>
        <w:rPr>
          <w:noProof/>
          <w:lang w:val="sv-SE"/>
        </w:rPr>
      </w:pPr>
      <w:r w:rsidRPr="0000219B">
        <w:rPr>
          <w:noProof/>
          <w:lang w:val="sv-SE"/>
        </w:rPr>
        <w:t xml:space="preserve">Huvudinslag i verksamheten </w:t>
      </w:r>
    </w:p>
    <w:p w14:paraId="4EE70CF7" w14:textId="77777777" w:rsidR="009129B7" w:rsidRPr="0000219B" w:rsidRDefault="00120B71" w:rsidP="007835DE">
      <w:pPr>
        <w:pStyle w:val="Textstand-alone"/>
        <w:keepNext/>
        <w:rPr>
          <w:noProof/>
          <w:lang w:val="sv-SE"/>
        </w:rPr>
      </w:pPr>
      <w:r w:rsidRPr="0000219B">
        <w:rPr>
          <w:noProof/>
          <w:lang w:val="sv-SE"/>
        </w:rPr>
        <w:t>I unionsförvaltningsfonden sammanförs medel från olika givare för att finansiera program på grundval av överenskomna mål. Sedan EU:s förvaltningsfond Bêkou inrättades i juli 2014 har 22 program antagits och nått ut till över 2,5 miljoner stödmottagare. Programmen ska hjälpa Centralafrikanska republiken och dess befolkning efter krisen 2013. Närmare bestämt syftar  EU:s förvaltningsfond Bêkou till att säkerställa tillgång till grundläggande tjänster (främst hälso- och sjukvård, vatten och sanitet), stödja ekonomisk återhämtning och skapande av arbetstillfällen samt främja social sammanhållning och försoning.</w:t>
      </w:r>
    </w:p>
    <w:p w14:paraId="10E949E8" w14:textId="77777777" w:rsidR="009129B7" w:rsidRPr="0000219B" w:rsidRDefault="00120B71" w:rsidP="009129B7">
      <w:pPr>
        <w:pStyle w:val="HEADER5"/>
        <w:rPr>
          <w:noProof/>
          <w:lang w:val="sv-SE"/>
        </w:rPr>
      </w:pPr>
      <w:r w:rsidRPr="0000219B">
        <w:rPr>
          <w:noProof/>
          <w:lang w:val="sv-SE"/>
        </w:rPr>
        <w:t>Styrelseform</w:t>
      </w:r>
    </w:p>
    <w:p w14:paraId="60C50B84" w14:textId="77777777" w:rsidR="009129B7" w:rsidRPr="0000219B" w:rsidRDefault="00120B71" w:rsidP="009129B7">
      <w:pPr>
        <w:pStyle w:val="Textstand-alone"/>
        <w:rPr>
          <w:noProof/>
          <w:lang w:val="sv-SE"/>
        </w:rPr>
      </w:pPr>
      <w:r w:rsidRPr="0000219B">
        <w:rPr>
          <w:noProof/>
          <w:lang w:val="sv-SE"/>
        </w:rPr>
        <w:t>Europeiska kommissionen förvaltar EU:s förvaltningsfond Bêkou och fungerar också som sekretariat för dess två styrande organ, förvaltningsfondens styrelse och den operativa styrelsen. Förvaltningsfondens styrelse och den operativa kommittén för förvaltningsfonden Bêkou består av företrädare för givarna, kommissionen, Europaparlamentet, en företrädare från Centralafrikanska republikens myndigheter och observatörer. Reglerna för styrelsens sammansättning och dess interna regler fastställs i unionsförvaltningsfondens inrättandeavtal.</w:t>
      </w:r>
    </w:p>
    <w:p w14:paraId="0257B6AD" w14:textId="77777777" w:rsidR="009129B7" w:rsidRPr="0000219B" w:rsidRDefault="00120B71" w:rsidP="009129B7">
      <w:pPr>
        <w:pStyle w:val="Textstand-alone"/>
        <w:rPr>
          <w:noProof/>
          <w:lang w:val="sv-SE"/>
        </w:rPr>
      </w:pPr>
      <w:r w:rsidRPr="0000219B">
        <w:rPr>
          <w:noProof/>
          <w:lang w:val="sv-SE"/>
        </w:rPr>
        <w:t>Styrelsens huvudsakliga uppgift är att fastställa och se över förvaltningsfondens övergripande strategi. Den operativa styrelsen är ansvarig för urvalet av de åtgärder som finansieras genom fonden och utövar tillsyn över deras genomförande. Den godkänner också årsredovisningen och årsrapporterna om de insatser som finansieras av förvaltningsfonden.</w:t>
      </w:r>
    </w:p>
    <w:p w14:paraId="7A07B7A7" w14:textId="77777777" w:rsidR="009129B7" w:rsidRPr="0000219B" w:rsidRDefault="00120B71" w:rsidP="009129B7">
      <w:pPr>
        <w:pStyle w:val="HEADER5"/>
        <w:rPr>
          <w:noProof/>
          <w:lang w:val="sv-SE"/>
        </w:rPr>
      </w:pPr>
      <w:r w:rsidRPr="0000219B">
        <w:rPr>
          <w:noProof/>
          <w:lang w:val="sv-SE"/>
        </w:rPr>
        <w:t>Finansieringskällor</w:t>
      </w:r>
    </w:p>
    <w:p w14:paraId="151D7357" w14:textId="77777777" w:rsidR="009129B7" w:rsidRPr="0000219B" w:rsidRDefault="00120B71" w:rsidP="009129B7">
      <w:pPr>
        <w:pStyle w:val="Textstand-alone"/>
        <w:tabs>
          <w:tab w:val="left" w:pos="284"/>
          <w:tab w:val="left" w:pos="567"/>
        </w:tabs>
        <w:ind w:left="567" w:hanging="567"/>
        <w:rPr>
          <w:noProof/>
          <w:lang w:val="sv-SE"/>
        </w:rPr>
      </w:pPr>
      <w:r w:rsidRPr="0000219B">
        <w:rPr>
          <w:noProof/>
          <w:lang w:val="sv-SE"/>
        </w:rPr>
        <w:t xml:space="preserve">EU:s förvaltningsfond Bêkou finansieras med bidrag från givare. </w:t>
      </w:r>
    </w:p>
    <w:p w14:paraId="25DE89C7" w14:textId="77777777" w:rsidR="009129B7" w:rsidRPr="0000219B" w:rsidRDefault="00120B71" w:rsidP="008B1768">
      <w:pPr>
        <w:pStyle w:val="HEADERTITLE"/>
        <w:rPr>
          <w:noProof/>
          <w:lang w:val="sv-SE"/>
        </w:rPr>
      </w:pPr>
      <w:r w:rsidRPr="0000219B">
        <w:rPr>
          <w:noProof/>
          <w:lang w:val="sv-SE"/>
        </w:rPr>
        <w:t>Årsredovisning</w:t>
      </w:r>
    </w:p>
    <w:p w14:paraId="65586178" w14:textId="77777777" w:rsidR="009129B7" w:rsidRPr="0000219B" w:rsidRDefault="00120B71" w:rsidP="009129B7">
      <w:pPr>
        <w:pStyle w:val="HEADER5"/>
        <w:rPr>
          <w:noProof/>
          <w:lang w:val="sv-SE"/>
        </w:rPr>
      </w:pPr>
      <w:r w:rsidRPr="0000219B">
        <w:rPr>
          <w:noProof/>
          <w:lang w:val="sv-SE"/>
        </w:rPr>
        <w:t>Grund för utarbetande</w:t>
      </w:r>
    </w:p>
    <w:p w14:paraId="0AA0320E" w14:textId="77777777" w:rsidR="009129B7" w:rsidRPr="0000219B" w:rsidRDefault="00120B71" w:rsidP="009129B7">
      <w:pPr>
        <w:pStyle w:val="Textstand-alone"/>
        <w:rPr>
          <w:noProof/>
          <w:lang w:val="sv-SE"/>
        </w:rPr>
      </w:pPr>
      <w:r w:rsidRPr="0000219B">
        <w:rPr>
          <w:noProof/>
          <w:lang w:val="sv-SE"/>
        </w:rPr>
        <w:t>Den rättsliga ramen och tidsfristerna för utarbetandet av årsredovisningen fastställs i avtalet om upprättande av EU:s förvaltningsfond för Centralafrikanska republiken, EU:s förvaltningsfond Bêkou, och dess interna regler (</w:t>
      </w:r>
      <w:r w:rsidRPr="0000219B">
        <w:rPr>
          <w:i/>
          <w:iCs/>
          <w:noProof/>
          <w:lang w:val="sv-SE"/>
        </w:rPr>
        <w:t>inrättandeavtalet</w:t>
      </w:r>
      <w:r w:rsidRPr="0000219B">
        <w:rPr>
          <w:noProof/>
          <w:lang w:val="sv-SE"/>
        </w:rPr>
        <w:t xml:space="preserve">). Enligt detta inrättandeavtal upprättas årsredovisningen i enlighet med de regler som antagits av kommissionens räkenskapsförare (EU:s redovisningsregler, EAR), som grundas på de internationellt godkända redovisningsstandarderna för den offentliga sektorn (IPSAS). </w:t>
      </w:r>
    </w:p>
    <w:p w14:paraId="3EAD076C" w14:textId="77777777" w:rsidR="009129B7" w:rsidRPr="0000219B" w:rsidRDefault="00120B71" w:rsidP="009129B7">
      <w:pPr>
        <w:pStyle w:val="HEADER5"/>
        <w:rPr>
          <w:noProof/>
          <w:lang w:val="sv-SE"/>
        </w:rPr>
      </w:pPr>
      <w:r w:rsidRPr="0000219B">
        <w:rPr>
          <w:noProof/>
          <w:lang w:val="sv-SE"/>
        </w:rPr>
        <w:t>Räkenskapsförare</w:t>
      </w:r>
    </w:p>
    <w:p w14:paraId="0F0286E4" w14:textId="77777777" w:rsidR="009129B7" w:rsidRPr="0000219B" w:rsidRDefault="00120B71" w:rsidP="009129B7">
      <w:pPr>
        <w:pStyle w:val="Textstand-alone"/>
        <w:tabs>
          <w:tab w:val="left" w:pos="0"/>
        </w:tabs>
        <w:rPr>
          <w:noProof/>
          <w:lang w:val="sv-SE"/>
        </w:rPr>
      </w:pPr>
      <w:r w:rsidRPr="0000219B">
        <w:rPr>
          <w:noProof/>
          <w:lang w:val="sv-SE"/>
        </w:rPr>
        <w:t>Kommissionens räkenskapsförare ska fungera som räkenskapsförare för unionsförvaltningsfonderna. Räkenskapsföraren ska ansvara för att fastställa de räkenskapsförfaranden och kontoplaner som är gemensamma för alla unionsförvaltningsfonder. Kommissionens internrevisor, Olaf och revisionsrätten ska ha samma befogenheter i förhållande till unionens förvaltningsfonder som till kommissionens övriga verksamhet.  Unionsförvaltningsfonderna är också föremål för en oberoende extern revision varje år.</w:t>
      </w:r>
    </w:p>
    <w:p w14:paraId="6EFD8555" w14:textId="77777777" w:rsidR="009129B7" w:rsidRPr="0000219B" w:rsidRDefault="00120B71" w:rsidP="009129B7">
      <w:pPr>
        <w:pStyle w:val="HEADER5"/>
        <w:rPr>
          <w:noProof/>
          <w:lang w:val="sv-SE"/>
        </w:rPr>
      </w:pPr>
      <w:r w:rsidRPr="0000219B">
        <w:rPr>
          <w:noProof/>
          <w:lang w:val="sv-SE"/>
        </w:rPr>
        <w:t>Årsredovisningens utformning</w:t>
      </w:r>
    </w:p>
    <w:p w14:paraId="0EF10A0A" w14:textId="77777777" w:rsidR="009129B7" w:rsidRPr="0000219B" w:rsidRDefault="00120B71" w:rsidP="009129B7">
      <w:pPr>
        <w:pStyle w:val="Textstand-alone"/>
        <w:rPr>
          <w:noProof/>
          <w:lang w:val="sv-SE"/>
        </w:rPr>
      </w:pPr>
      <w:r w:rsidRPr="0000219B">
        <w:rPr>
          <w:noProof/>
          <w:lang w:val="sv-SE"/>
        </w:rPr>
        <w:t>Årsredovisningen omfattar perioden 1 januari–31 december och omfattar den finansiella rapporten för helåret och rapporterna om budgetgenomförandet. Medan den finansiella rapporten för helåret och de kompletterande noterna upprättas enligt principerna för periodiserad redovisning baseras rapporterna om genomförandet av budgeten i första hand på in- och utbetalningar.</w:t>
      </w:r>
    </w:p>
    <w:p w14:paraId="501AD45C" w14:textId="77777777" w:rsidR="009129B7" w:rsidRPr="0000219B" w:rsidRDefault="00120B71" w:rsidP="009129B7">
      <w:pPr>
        <w:pStyle w:val="HEADER5"/>
        <w:rPr>
          <w:noProof/>
          <w:lang w:val="sv-SE"/>
        </w:rPr>
      </w:pPr>
      <w:r w:rsidRPr="0000219B">
        <w:rPr>
          <w:noProof/>
          <w:lang w:val="sv-SE"/>
        </w:rPr>
        <w:t>Förfarande från preliminära räkenskaper till beviljande av ansvarsfrihet</w:t>
      </w:r>
    </w:p>
    <w:p w14:paraId="3051A623" w14:textId="77777777" w:rsidR="009129B7" w:rsidRPr="0000219B" w:rsidRDefault="00120B71" w:rsidP="009129B7">
      <w:pPr>
        <w:pStyle w:val="Textstand-alone"/>
        <w:rPr>
          <w:noProof/>
          <w:lang w:val="sv-SE"/>
        </w:rPr>
      </w:pPr>
      <w:r w:rsidRPr="0000219B">
        <w:rPr>
          <w:noProof/>
          <w:lang w:val="sv-SE"/>
        </w:rPr>
        <w:t>Årsredovisningen är föremål för en oberoende extern revision. Den preliminära årsredovisningen utarbetas av räkenskapsföraren och överlämnas senast den 15 februari påföljande år till den operativa kommittén som sedan överlämnar den till det revisionsföretag som enheten valt efter upphandling. Efter revision utarbetar räkenskapsföraren den slutliga årsredovisningen och överlämnar den till den operativa kommittén för godkännande (artikel 8.3.4 c).</w:t>
      </w:r>
    </w:p>
    <w:p w14:paraId="475F68F4" w14:textId="77777777" w:rsidR="009129B7" w:rsidRPr="0000219B" w:rsidRDefault="00120B71" w:rsidP="009129B7">
      <w:pPr>
        <w:pStyle w:val="Textstand-alone"/>
        <w:rPr>
          <w:noProof/>
          <w:lang w:val="sv-SE"/>
        </w:rPr>
      </w:pPr>
      <w:r w:rsidRPr="0000219B">
        <w:rPr>
          <w:noProof/>
          <w:lang w:val="sv-SE"/>
        </w:rPr>
        <w:t>Årsredovisningen för EU:s förvaltningsfond Bêkou konsolideras i Europeiska utvecklingsfondens årsredovisning.</w:t>
      </w:r>
    </w:p>
    <w:p w14:paraId="324A231F" w14:textId="77777777" w:rsidR="009129B7" w:rsidRPr="0000219B" w:rsidRDefault="009129B7" w:rsidP="009129B7">
      <w:pPr>
        <w:pStyle w:val="Textstand-alone"/>
        <w:rPr>
          <w:noProof/>
          <w:lang w:val="sv-SE"/>
        </w:rPr>
        <w:sectPr w:rsidR="009129B7" w:rsidRPr="0000219B" w:rsidSect="009129B7">
          <w:headerReference w:type="even" r:id="rId257"/>
          <w:headerReference w:type="default" r:id="rId258"/>
          <w:footerReference w:type="even" r:id="rId259"/>
          <w:footerReference w:type="default" r:id="rId260"/>
          <w:headerReference w:type="first" r:id="rId261"/>
          <w:footerReference w:type="first" r:id="rId262"/>
          <w:pgSz w:w="11906" w:h="16838" w:code="9"/>
          <w:pgMar w:top="1134" w:right="1134" w:bottom="1134" w:left="1134" w:header="709" w:footer="709" w:gutter="0"/>
          <w:cols w:space="708"/>
          <w:docGrid w:linePitch="360"/>
        </w:sectPr>
      </w:pPr>
    </w:p>
    <w:p w14:paraId="613224DE" w14:textId="77777777" w:rsidR="009129B7" w:rsidRPr="0000219B" w:rsidRDefault="00120B71" w:rsidP="008B1768">
      <w:pPr>
        <w:pStyle w:val="HEADERTITLE"/>
        <w:rPr>
          <w:noProof/>
          <w:lang w:val="sv-SE"/>
        </w:rPr>
      </w:pPr>
      <w:bookmarkStart w:id="135" w:name="_CSF_TOC_1_0_0"/>
      <w:r w:rsidRPr="0000219B">
        <w:rPr>
          <w:noProof/>
          <w:lang w:val="sv-SE"/>
        </w:rPr>
        <w:t>Viktiga händelser i verksamheten</w:t>
      </w:r>
    </w:p>
    <w:p w14:paraId="5BBD32DC" w14:textId="77777777" w:rsidR="009129B7" w:rsidRPr="0000219B" w:rsidRDefault="00120B71" w:rsidP="008B1768">
      <w:pPr>
        <w:rPr>
          <w:rFonts w:ascii="Verdana" w:hAnsi="Verdana"/>
          <w:b/>
          <w:noProof/>
          <w:color w:val="016794"/>
          <w:sz w:val="18"/>
          <w:lang w:val="sv-SE"/>
        </w:rPr>
      </w:pPr>
      <w:r w:rsidRPr="0000219B">
        <w:rPr>
          <w:rFonts w:ascii="Verdana" w:hAnsi="Verdana"/>
          <w:b/>
          <w:noProof/>
          <w:color w:val="016794"/>
          <w:sz w:val="18"/>
          <w:lang w:val="sv-SE"/>
        </w:rPr>
        <w:t>Resultat under året</w:t>
      </w:r>
    </w:p>
    <w:p w14:paraId="04551670" w14:textId="77777777" w:rsidR="009129B7" w:rsidRPr="0000219B" w:rsidRDefault="00120B71" w:rsidP="009129B7">
      <w:pPr>
        <w:pStyle w:val="Textstand-alone"/>
        <w:rPr>
          <w:noProof/>
          <w:lang w:val="sv-SE"/>
        </w:rPr>
      </w:pPr>
      <w:r w:rsidRPr="0000219B">
        <w:rPr>
          <w:noProof/>
          <w:lang w:val="sv-SE"/>
        </w:rPr>
        <w:t>EU lanserade sin första förvaltningsfond (EUTF), kallad Bêkou (som betyder hopp på språket Sango), i juli 2014 för att bistå Centralafrikanska republiken och dess befolkning efter krisen 2013. EU:s förvaltningsfond Bêkou syftar till att säkerställa tillgång till grundläggande tjänster (främst hälso- och sjukvård, vatten och sanitet), stödja landsbygdsutveckling och ekonomisk återhämtning samt främja försoning. Sedan inrättandet av EU:s förvaltningsfond Bêkou har 22 program finansierats och nått mer än hälften av landets befolkning.</w:t>
      </w:r>
    </w:p>
    <w:p w14:paraId="4F4A8B79" w14:textId="77777777" w:rsidR="009129B7" w:rsidRPr="0000219B" w:rsidRDefault="00120B71" w:rsidP="009129B7">
      <w:pPr>
        <w:pStyle w:val="Textstand-alone"/>
        <w:rPr>
          <w:noProof/>
          <w:lang w:val="sv-SE"/>
        </w:rPr>
      </w:pPr>
      <w:r w:rsidRPr="0000219B">
        <w:rPr>
          <w:noProof/>
          <w:lang w:val="sv-SE"/>
        </w:rPr>
        <w:t>Säkerhetssituationen i Centralafrikanska republiken förblev spänd 2022, även om de väpnade åtgärderna var mindre intensiva än 2021. Desinformation och hatpropaganda har fortsatt att spridas. Wagnergruppens närvaro och agerande i landet förblir ett orosmoln för EU – gruppen omfattas av EU:s restriktiva åtgärder sedan december 2021. Dessutom är fredsprocessen i Centralafrikanska republiken fortfarande blockerad och antalet väpnade grupper och miliser ökar, trots den ”Republikdialog” som anordnades i mars. År 2022 präglades också av de ökade politiska spänningarna kring president Touadéras förslag till ändring av konstitutionen, vilket skulle göra det möjligt för honom att ställa upp till omval för en tredje mandatperiod. När det gäller den socioekonomiska situationen steg priserna på basvaror kraftigt under 2022. Sedan juni har bristen på bränsle också varit omfattande, vilket har lett till en allvarlig bränslekris i landet. De stigande livsmedels- och energipriserna i Centralafrikanska republiken, liksom på resten av kontinenten, har påverkats och förvärrats av kriget i Ukraina. Situationen för statsbudgeten är kritisk, och regeringens antagande av kryptovalutan som lagligt betalningsmedel ger anledning till oro. I denna extremt instabila situation var omkring 3,1 miljoner människor – eller 63 % av landets befolkning – i akut behov av humanitärt bistånd 2022, enligt FN:s kontor för samordning av humanitära frågor (Ocha).</w:t>
      </w:r>
    </w:p>
    <w:p w14:paraId="79D5710D" w14:textId="77777777" w:rsidR="009129B7" w:rsidRPr="0000219B" w:rsidRDefault="00120B71" w:rsidP="009129B7">
      <w:pPr>
        <w:pStyle w:val="Textstand-alone"/>
        <w:rPr>
          <w:noProof/>
          <w:lang w:val="sv-SE"/>
        </w:rPr>
      </w:pPr>
      <w:r w:rsidRPr="0000219B">
        <w:rPr>
          <w:noProof/>
          <w:lang w:val="sv-SE"/>
        </w:rPr>
        <w:t xml:space="preserve">Tillträdet för humanitärt bistånd stöter fortfarande på stora hinder, särskilt på grund av osäkerhet, begränsad rörlighet inom landet, fysiska hinder i miljön (vägkvalitet, översvämningar osv.) och våld mot humanitär personal. Under det första halvåret förbättrades tillträdet något, främst på grund av att vissa administrativa restriktioner för inresa till landet upphävdes till följd av lättnader i covid-19-åtgärderna. Bristen på bränsle under andra halvåret påverkade förflyttningen av genomförandepartner och EU-personal till och från landet. Det gjorde det svårare att tillhandahålla humanitärt bistånd och förvärrade den redan kritiska situationen för utsatta befolkningsgrupper som var i stort behov av bistånd. </w:t>
      </w:r>
    </w:p>
    <w:p w14:paraId="0C5F0699" w14:textId="77777777" w:rsidR="009129B7" w:rsidRPr="0000219B" w:rsidRDefault="00120B71" w:rsidP="009129B7">
      <w:pPr>
        <w:pStyle w:val="Textstand-alone"/>
        <w:rPr>
          <w:noProof/>
          <w:lang w:val="sv-SE"/>
        </w:rPr>
      </w:pPr>
      <w:r w:rsidRPr="0000219B">
        <w:rPr>
          <w:noProof/>
          <w:lang w:val="sv-SE"/>
        </w:rPr>
        <w:t xml:space="preserve">En exceptionell händelse som bör nämnas på grund av dess inverkan på EU:s arbete i Centralafrikanska republiken, inklusive förvaltningsfonden, var den allvarliga brand som inträffade under natten den 18 december 2022 i EU-delegationens lokaler. Lyckligtvis krävde branden inga människoliv, men den orsakade betydande materiella skador.  </w:t>
      </w:r>
    </w:p>
    <w:p w14:paraId="348CCD43" w14:textId="77777777" w:rsidR="009129B7" w:rsidRPr="0000219B" w:rsidRDefault="00120B71" w:rsidP="009129B7">
      <w:pPr>
        <w:pStyle w:val="HEADER5"/>
        <w:rPr>
          <w:noProof/>
          <w:lang w:val="sv-SE"/>
        </w:rPr>
      </w:pPr>
      <w:r w:rsidRPr="0000219B">
        <w:rPr>
          <w:noProof/>
          <w:lang w:val="sv-SE"/>
        </w:rPr>
        <w:t>Viktiga framsteg inom särskilda fokusområden</w:t>
      </w:r>
    </w:p>
    <w:p w14:paraId="18AB473A" w14:textId="77777777" w:rsidR="009129B7" w:rsidRPr="0000219B" w:rsidRDefault="00120B71" w:rsidP="009129B7">
      <w:pPr>
        <w:pStyle w:val="Textstand-alone"/>
        <w:rPr>
          <w:noProof/>
          <w:lang w:val="sv-SE"/>
        </w:rPr>
      </w:pPr>
      <w:r w:rsidRPr="0000219B">
        <w:rPr>
          <w:noProof/>
          <w:lang w:val="sv-SE"/>
        </w:rPr>
        <w:t xml:space="preserve">De viktiga framsteg under 2022 som presenteras nedan återspeglar förvaltningsfondens viktigaste specifika mål/insatsområden. </w:t>
      </w:r>
    </w:p>
    <w:p w14:paraId="7DD84546" w14:textId="77777777" w:rsidR="009129B7" w:rsidRPr="0000219B" w:rsidRDefault="00120B71" w:rsidP="009129B7">
      <w:pPr>
        <w:pStyle w:val="Textstand-alone"/>
        <w:rPr>
          <w:noProof/>
          <w:lang w:val="sv-SE"/>
        </w:rPr>
      </w:pPr>
      <w:r w:rsidRPr="0000219B">
        <w:rPr>
          <w:b/>
          <w:noProof/>
          <w:lang w:val="sv-SE"/>
        </w:rPr>
        <w:t>När det gäller tillgången till tjänster</w:t>
      </w:r>
      <w:r w:rsidRPr="0000219B">
        <w:rPr>
          <w:noProof/>
          <w:lang w:val="sv-SE"/>
        </w:rPr>
        <w:t xml:space="preserve"> fortsatte förvaltningsfonden Bêkou att stödja hälso- och sjukvårdssektorn samt sektorn för vattenförsörjning, sanitetstjänster och hygien.</w:t>
      </w:r>
      <w:r w:rsidRPr="0000219B">
        <w:rPr>
          <w:b/>
          <w:noProof/>
          <w:lang w:val="sv-SE"/>
        </w:rPr>
        <w:t xml:space="preserve"> </w:t>
      </w:r>
      <w:r w:rsidRPr="0000219B">
        <w:rPr>
          <w:noProof/>
          <w:lang w:val="sv-SE"/>
        </w:rPr>
        <w:t>På hälso- och sjukvårdsområdet finansierades 408 398 medicinska eller förebyggande konsultationer och hälsovårdsinsatser, främst kurativa (63 %), samt konsultationer för mödrar och barn (15 %). EU-förvaltningsfondens projekt stödde också återställande och uppförande av medicinsk infrastruktur och utbildning av personal och lokala informationsförmedlare. Inom vattenförsörjning, sanitetstjänster och hygien gjorde stödet från EU:s förvaltningsfond Bêkou att 104 597 centralafrikaner fick förbättrad tillgång till dricksvatten eller sanitetsanläggningar, 119 borrhål återställdes eller byggdes och beteendeförändringar och åtgärdernas hållbarhet förstärktes, genom utbildning av 20 reparatörer och information till 31 021 personer om hygien och sanitet.</w:t>
      </w:r>
    </w:p>
    <w:p w14:paraId="6CE67A06" w14:textId="77777777" w:rsidR="009129B7" w:rsidRPr="0000219B" w:rsidRDefault="00120B71" w:rsidP="009129B7">
      <w:pPr>
        <w:pStyle w:val="Textstand-alone"/>
        <w:rPr>
          <w:noProof/>
          <w:lang w:val="sv-SE"/>
        </w:rPr>
      </w:pPr>
      <w:r w:rsidRPr="0000219B">
        <w:rPr>
          <w:b/>
          <w:noProof/>
          <w:lang w:val="sv-SE"/>
        </w:rPr>
        <w:t>När det gäller social sammanhållning</w:t>
      </w:r>
      <w:r w:rsidRPr="0000219B">
        <w:rPr>
          <w:noProof/>
          <w:lang w:val="sv-SE"/>
        </w:rPr>
        <w:t xml:space="preserve"> inriktades de flesta av de aktiviteter som genomfördes med stöd från EU:s förvaltningsfond Bêkous på kvinnors egenmakt, kampen mot könsrelaterat våld och förstärkningen av medierna i landet. 3 243 personer som överlevt könsrelaterat våld fick antingen psykosocial eller medicinsk hjälp eller annat stöd anpassat till deras behov. 4 985 stödtjänster tillhandahölls överlevare 2022. Dessutom gynnades 50 415 centralafrikaner direkt av fredsbyggande och konfliktförebyggande insatser, främst workshoppar för att öka medvetenheten om kampen mot könsrelaterat våld. EU:s förvaltningsfond Bêkou har också fortsatt sitt arbete med nationella och lokala radiostationer och har gett tekniskt och ekonomiskt stöd till 19 radiostationer. Tack vare detta kan sändningar med anknytning till försoning och social sammanhållning genomföras.</w:t>
      </w:r>
    </w:p>
    <w:p w14:paraId="60E43216" w14:textId="77777777" w:rsidR="009129B7" w:rsidRPr="0000219B" w:rsidRDefault="00120B71" w:rsidP="009129B7">
      <w:pPr>
        <w:pStyle w:val="Textstand-alone"/>
        <w:rPr>
          <w:noProof/>
          <w:lang w:val="sv-SE"/>
        </w:rPr>
      </w:pPr>
      <w:r w:rsidRPr="0000219B">
        <w:rPr>
          <w:b/>
          <w:noProof/>
          <w:lang w:val="sv-SE"/>
        </w:rPr>
        <w:t>När det gäller att främja ekonomins och produktionssektorernas återhämtning</w:t>
      </w:r>
      <w:r w:rsidRPr="0000219B">
        <w:rPr>
          <w:noProof/>
          <w:lang w:val="sv-SE"/>
        </w:rPr>
        <w:t xml:space="preserve"> stödde EU:s förvaltningsfond Bêkou både produktionsjordbruk och självhushållsjordbruk. Det gjorde genom stöd till jordbruksgrupper och småbrukare, främjande av jobbskapande (arbetsintensiva sysselsättningar, yrkesutbildning och utveckling av inkomstgenererande verksamheter) och underlättande av tillgången till finansiella tjänster för småföretag och enskilda. Exempelvis deltog 2 733 centralafrikaner i kompetensutveckling i form av entreprenörsutbildning, ekonomisk utbildning eller yrkesutbildning. Ytterligare 2 188 personer fick bättre tillgång till finansiella tjänster genom spar- och låneföreningar i byar. </w:t>
      </w:r>
    </w:p>
    <w:p w14:paraId="2D626437" w14:textId="77777777" w:rsidR="009129B7" w:rsidRPr="0000219B" w:rsidRDefault="00120B71" w:rsidP="008B1768">
      <w:pPr>
        <w:rPr>
          <w:rFonts w:ascii="Verdana" w:hAnsi="Verdana"/>
          <w:b/>
          <w:noProof/>
          <w:color w:val="016794"/>
          <w:sz w:val="18"/>
          <w:lang w:val="sv-SE"/>
        </w:rPr>
      </w:pPr>
      <w:r w:rsidRPr="0000219B">
        <w:rPr>
          <w:rFonts w:ascii="Verdana" w:hAnsi="Verdana"/>
          <w:b/>
          <w:noProof/>
          <w:color w:val="016794"/>
          <w:sz w:val="18"/>
          <w:lang w:val="sv-SE"/>
        </w:rPr>
        <w:t>Budget och budgetgenomförande</w:t>
      </w:r>
    </w:p>
    <w:bookmarkEnd w:id="135"/>
    <w:p w14:paraId="32AB4CE0" w14:textId="77777777" w:rsidR="009129B7" w:rsidRPr="0000219B" w:rsidRDefault="00120B71" w:rsidP="009129B7">
      <w:pPr>
        <w:pStyle w:val="Textstand-alone"/>
        <w:rPr>
          <w:noProof/>
          <w:lang w:val="sv-SE"/>
        </w:rPr>
      </w:pPr>
      <w:r w:rsidRPr="0000219B">
        <w:rPr>
          <w:noProof/>
          <w:lang w:val="sv-SE"/>
        </w:rPr>
        <w:t xml:space="preserve">I slutet av 2022 uppgick bidragen till EU:s förvaltningsfond Bêkou till över 310 miljoner euro, vilket även var fallet 2021. Den 31 december 2021 hade förvaltningsfonden slutfört åtagandena och upprättat kontrakt för alla mottagna bidrag, med undantag för medel som avsatts för övervakning, utvärdering, revision och kommunikation, som fortfarande kan kontrakteras efter detta datum. </w:t>
      </w:r>
    </w:p>
    <w:p w14:paraId="70B0FE5F" w14:textId="77777777" w:rsidR="009129B7" w:rsidRPr="0000219B" w:rsidRDefault="00120B71" w:rsidP="009129B7">
      <w:pPr>
        <w:pStyle w:val="Textstand-alone"/>
        <w:rPr>
          <w:noProof/>
          <w:lang w:val="sv-SE"/>
        </w:rPr>
      </w:pPr>
      <w:r w:rsidRPr="0000219B">
        <w:rPr>
          <w:noProof/>
          <w:lang w:val="sv-SE"/>
        </w:rPr>
        <w:t xml:space="preserve">Alla certifierade bidrag från EU-budgeten, medlemsstaterna och andra givare betalades ut, med ett totalt belopp på över 267 miljoner euro, med undantag för 43 miljoner euro från EUF som fortfarande behöver betalas ut för att minska den negativa räntan på kassakontot. </w:t>
      </w:r>
    </w:p>
    <w:p w14:paraId="511B69E9" w14:textId="77777777" w:rsidR="009129B7" w:rsidRPr="0000219B" w:rsidRDefault="00120B71" w:rsidP="009129B7">
      <w:pPr>
        <w:pStyle w:val="Textstand-alone"/>
        <w:rPr>
          <w:noProof/>
          <w:lang w:val="sv-SE"/>
        </w:rPr>
      </w:pPr>
      <w:r w:rsidRPr="0000219B">
        <w:rPr>
          <w:noProof/>
          <w:lang w:val="sv-SE"/>
        </w:rPr>
        <w:t>När det gäller kontrakt undertecknade EU:s förvaltningsfond Bêkou tio nya kontrakt, varav sex gällde utgiftskontroll/revision och fyra gällde programutvärdering och kommunikationsverksamhet. Dessa kontrakt hade ett totalt värde på drygt 1,241 miljoner euro</w:t>
      </w:r>
      <w:r>
        <w:rPr>
          <w:rStyle w:val="FootnoteReference"/>
          <w:noProof/>
        </w:rPr>
        <w:footnoteReference w:id="7"/>
      </w:r>
      <w:r w:rsidRPr="0000219B">
        <w:rPr>
          <w:noProof/>
          <w:lang w:val="sv-SE"/>
        </w:rPr>
        <w:t xml:space="preserve">. </w:t>
      </w:r>
    </w:p>
    <w:p w14:paraId="23BB02F6" w14:textId="77777777" w:rsidR="009129B7" w:rsidRPr="0000219B" w:rsidRDefault="00120B71" w:rsidP="009129B7">
      <w:pPr>
        <w:pStyle w:val="Textstand-alone"/>
        <w:rPr>
          <w:noProof/>
          <w:lang w:val="sv-SE"/>
        </w:rPr>
      </w:pPr>
      <w:r w:rsidRPr="0000219B">
        <w:rPr>
          <w:noProof/>
          <w:lang w:val="sv-SE"/>
        </w:rPr>
        <w:t>Sist men inte minst betalades mer än 30 miljoner euro ut under 2022. Sedan EU:s förvaltningsfond Bêkou inrättades har över 263 miljoner euro betalats ut.</w:t>
      </w:r>
    </w:p>
    <w:p w14:paraId="586D5FBF" w14:textId="77777777" w:rsidR="009129B7" w:rsidRPr="0000219B" w:rsidRDefault="00120B71" w:rsidP="00141D25">
      <w:pPr>
        <w:rPr>
          <w:rFonts w:ascii="Verdana" w:hAnsi="Verdana"/>
          <w:b/>
          <w:noProof/>
          <w:color w:val="016794"/>
          <w:sz w:val="18"/>
          <w:lang w:val="sv-SE"/>
        </w:rPr>
      </w:pPr>
      <w:r w:rsidRPr="0000219B">
        <w:rPr>
          <w:rFonts w:ascii="Verdana" w:hAnsi="Verdana"/>
          <w:b/>
          <w:noProof/>
          <w:color w:val="016794"/>
          <w:sz w:val="18"/>
          <w:lang w:val="sv-SE"/>
        </w:rPr>
        <w:t>Verksamhetens påverkan på de finansiella rapporterna för helåret</w:t>
      </w:r>
    </w:p>
    <w:p w14:paraId="76FF0E0E" w14:textId="77777777" w:rsidR="009129B7" w:rsidRPr="0000219B" w:rsidRDefault="00120B71" w:rsidP="009129B7">
      <w:pPr>
        <w:pStyle w:val="Textstand-alone"/>
        <w:rPr>
          <w:noProof/>
          <w:lang w:val="sv-SE"/>
        </w:rPr>
      </w:pPr>
      <w:r w:rsidRPr="0000219B">
        <w:rPr>
          <w:noProof/>
          <w:lang w:val="sv-SE"/>
        </w:rPr>
        <w:t>I de finansiella rapporterna för helåret är påverkan till följd av ovan nämnda verksamhet mest märkbar när man tittar på följande:</w:t>
      </w:r>
    </w:p>
    <w:p w14:paraId="31CB2FF7" w14:textId="77777777" w:rsidR="009129B7" w:rsidRPr="0000219B" w:rsidRDefault="00120B71" w:rsidP="00795FDB">
      <w:pPr>
        <w:pStyle w:val="Textstand-alone"/>
        <w:numPr>
          <w:ilvl w:val="0"/>
          <w:numId w:val="23"/>
        </w:numPr>
        <w:rPr>
          <w:noProof/>
          <w:lang w:val="sv-SE"/>
        </w:rPr>
      </w:pPr>
      <w:r w:rsidRPr="0000219B">
        <w:rPr>
          <w:noProof/>
          <w:lang w:val="sv-SE"/>
        </w:rPr>
        <w:t xml:space="preserve">Driftskostnader: En minskning med 25 770 000 euro till följd av avvecklingen av förvaltningsfonden och en därav följande minskning av antalet öppna kontrakt. </w:t>
      </w:r>
    </w:p>
    <w:p w14:paraId="5AFBDA64" w14:textId="77777777" w:rsidR="009129B7" w:rsidRPr="0000219B" w:rsidRDefault="00120B71" w:rsidP="00795FDB">
      <w:pPr>
        <w:pStyle w:val="Textstand-alone"/>
        <w:numPr>
          <w:ilvl w:val="0"/>
          <w:numId w:val="23"/>
        </w:numPr>
        <w:rPr>
          <w:noProof/>
          <w:lang w:val="sv-SE"/>
        </w:rPr>
      </w:pPr>
      <w:r w:rsidRPr="0000219B">
        <w:rPr>
          <w:noProof/>
          <w:lang w:val="sv-SE"/>
        </w:rPr>
        <w:t xml:space="preserve">Förfinansiering: En minskning med 811 000 euro på grund av att avräkningen för förfinansieringen i fråga om pågående eller avslutade projekt var högre än beloppen för ny förfinansiering som härrörde från nya kontrakt som undertecknades 2022: under 2022 undertecknades endast tio kontrakt om revisions-, utvärderings- och kommunikationsverksamhet, till ett belopp av 1 241 000 euro. </w:t>
      </w:r>
    </w:p>
    <w:p w14:paraId="0AF608FF" w14:textId="77777777" w:rsidR="009129B7" w:rsidRPr="0000219B" w:rsidRDefault="00120B71" w:rsidP="00795FDB">
      <w:pPr>
        <w:pStyle w:val="Textstand-alone"/>
        <w:numPr>
          <w:ilvl w:val="0"/>
          <w:numId w:val="23"/>
        </w:numPr>
        <w:rPr>
          <w:noProof/>
          <w:lang w:val="sv-SE"/>
        </w:rPr>
      </w:pPr>
      <w:r w:rsidRPr="0000219B">
        <w:rPr>
          <w:noProof/>
          <w:lang w:val="sv-SE"/>
        </w:rPr>
        <w:t>Det betydligt lägre antalet öppna kontrakt i slutet av 2022, till följd av förvaltningsfondens avveckling, ledde till en betydande minskning av de upplupna kostnaderna med 12 239 000 euro.</w:t>
      </w:r>
    </w:p>
    <w:p w14:paraId="1BC3C9DF" w14:textId="77777777" w:rsidR="009129B7" w:rsidRPr="0000219B" w:rsidRDefault="00120B71" w:rsidP="00795FDB">
      <w:pPr>
        <w:pStyle w:val="Textstand-alone"/>
        <w:numPr>
          <w:ilvl w:val="0"/>
          <w:numId w:val="23"/>
        </w:numPr>
        <w:rPr>
          <w:noProof/>
          <w:lang w:val="sv-SE"/>
        </w:rPr>
        <w:sectPr w:rsidR="009129B7" w:rsidRPr="0000219B" w:rsidSect="009129B7">
          <w:headerReference w:type="even" r:id="rId263"/>
          <w:headerReference w:type="default" r:id="rId264"/>
          <w:footerReference w:type="even" r:id="rId265"/>
          <w:footerReference w:type="default" r:id="rId266"/>
          <w:headerReference w:type="first" r:id="rId267"/>
          <w:footerReference w:type="first" r:id="rId268"/>
          <w:pgSz w:w="11906" w:h="16838" w:code="9"/>
          <w:pgMar w:top="1134" w:right="1134" w:bottom="1134" w:left="1134" w:header="709" w:footer="709" w:gutter="0"/>
          <w:cols w:space="708"/>
          <w:docGrid w:linePitch="360"/>
        </w:sectPr>
      </w:pPr>
      <w:r w:rsidRPr="0000219B">
        <w:rPr>
          <w:noProof/>
          <w:lang w:val="sv-SE"/>
        </w:rPr>
        <w:t>Finansiella skulder: En ökning med 9 385 000 euro, främst på grund av att de inbetalda bidragen från givarna översteg de nettokostnader som fördelats på givare.</w:t>
      </w:r>
    </w:p>
    <w:p w14:paraId="4124426F" w14:textId="77777777" w:rsidR="009129B7" w:rsidRDefault="00120B71" w:rsidP="009129B7">
      <w:pPr>
        <w:pStyle w:val="HEADERTITLE1"/>
        <w:rPr>
          <w:noProof/>
        </w:rPr>
      </w:pPr>
      <w:bookmarkStart w:id="136" w:name="_Toc125448034"/>
      <w:bookmarkStart w:id="137" w:name="_Toc125449996"/>
      <w:bookmarkStart w:id="138" w:name="_Toc144303546"/>
      <w:r>
        <w:rPr>
          <w:noProof/>
        </w:rPr>
        <w:t>BALANSRÄKNING</w:t>
      </w:r>
      <w:bookmarkEnd w:id="136"/>
      <w:bookmarkEnd w:id="137"/>
      <w:bookmarkEnd w:id="138"/>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0"/>
        <w:gridCol w:w="721"/>
        <w:gridCol w:w="1376"/>
        <w:gridCol w:w="1721"/>
      </w:tblGrid>
      <w:tr w:rsidR="00D04BFD" w14:paraId="5ED36BF5" w14:textId="77777777" w:rsidTr="009129B7">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27156EAC" w14:textId="77777777" w:rsidR="009129B7" w:rsidRDefault="009129B7" w:rsidP="009129B7">
            <w:pPr>
              <w:pStyle w:val="DMETW25775BIPBS"/>
              <w:rPr>
                <w:rFonts w:cs="Calibri"/>
                <w:noProof/>
                <w:sz w:val="22"/>
              </w:rPr>
            </w:pPr>
          </w:p>
        </w:tc>
        <w:tc>
          <w:tcPr>
            <w:tcW w:w="721" w:type="dxa"/>
            <w:tcBorders>
              <w:top w:val="nil"/>
              <w:left w:val="nil"/>
              <w:bottom w:val="nil"/>
              <w:right w:val="nil"/>
              <w:tl2br w:val="nil"/>
              <w:tr2bl w:val="nil"/>
            </w:tcBorders>
            <w:shd w:val="clear" w:color="auto" w:fill="auto"/>
            <w:tcMar>
              <w:left w:w="60" w:type="dxa"/>
              <w:right w:w="60" w:type="dxa"/>
            </w:tcMar>
            <w:vAlign w:val="bottom"/>
          </w:tcPr>
          <w:p w14:paraId="7C4387DC" w14:textId="77777777" w:rsidR="009129B7" w:rsidRDefault="009129B7" w:rsidP="009129B7">
            <w:pPr>
              <w:pStyle w:val="DMETW25775BIPBS"/>
              <w:jc w:val="center"/>
              <w:rPr>
                <w:rFonts w:cs="Calibri"/>
                <w:noProof/>
                <w:sz w:val="22"/>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45BFF8C9" w14:textId="77777777" w:rsidR="009129B7" w:rsidRDefault="009129B7" w:rsidP="009129B7">
            <w:pPr>
              <w:pStyle w:val="DMETW25775BIPBS"/>
              <w:jc w:val="right"/>
              <w:rPr>
                <w:rFonts w:cs="Calibri"/>
                <w:noProof/>
                <w:sz w:val="22"/>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70B80637" w14:textId="77777777" w:rsidR="009129B7" w:rsidRDefault="00120B71" w:rsidP="009129B7">
            <w:pPr>
              <w:pStyle w:val="DMETW25775BIPBS"/>
              <w:jc w:val="right"/>
              <w:rPr>
                <w:rFonts w:ascii="Verdana" w:eastAsia="Verdana" w:hAnsi="Verdana" w:cs="Verdana"/>
                <w:i/>
                <w:noProof/>
                <w:sz w:val="16"/>
              </w:rPr>
            </w:pPr>
            <w:r>
              <w:rPr>
                <w:rFonts w:ascii="Verdana" w:hAnsi="Verdana"/>
                <w:i/>
                <w:noProof/>
                <w:sz w:val="16"/>
              </w:rPr>
              <w:t xml:space="preserve"> I tusen euro</w:t>
            </w:r>
          </w:p>
        </w:tc>
      </w:tr>
      <w:tr w:rsidR="00D04BFD" w14:paraId="64D5AB94" w14:textId="77777777" w:rsidTr="009129B7">
        <w:trPr>
          <w:trHeight w:hRule="exact" w:val="255"/>
        </w:trPr>
        <w:tc>
          <w:tcPr>
            <w:tcW w:w="5940" w:type="dxa"/>
            <w:tcBorders>
              <w:top w:val="nil"/>
              <w:left w:val="nil"/>
              <w:bottom w:val="nil"/>
              <w:right w:val="nil"/>
              <w:tl2br w:val="nil"/>
              <w:tr2bl w:val="nil"/>
            </w:tcBorders>
            <w:shd w:val="solid" w:color="016794" w:fill="FFFFFF"/>
            <w:tcMar>
              <w:left w:w="60" w:type="dxa"/>
              <w:right w:w="60" w:type="dxa"/>
            </w:tcMar>
            <w:vAlign w:val="bottom"/>
          </w:tcPr>
          <w:p w14:paraId="6FE17922" w14:textId="77777777" w:rsidR="009129B7" w:rsidRDefault="009129B7" w:rsidP="009129B7">
            <w:pPr>
              <w:pStyle w:val="DMETW25775BIPBS"/>
              <w:rPr>
                <w:rFonts w:ascii="Verdana" w:eastAsia="Verdana" w:hAnsi="Verdana" w:cs="Verdana"/>
                <w:noProof/>
                <w:color w:val="FFFFFF"/>
              </w:rPr>
            </w:pPr>
          </w:p>
        </w:tc>
        <w:tc>
          <w:tcPr>
            <w:tcW w:w="721" w:type="dxa"/>
            <w:tcBorders>
              <w:top w:val="nil"/>
              <w:left w:val="nil"/>
              <w:bottom w:val="nil"/>
              <w:right w:val="nil"/>
              <w:tl2br w:val="nil"/>
              <w:tr2bl w:val="nil"/>
            </w:tcBorders>
            <w:shd w:val="solid" w:color="016794" w:fill="FFFFFF"/>
            <w:tcMar>
              <w:left w:w="60" w:type="dxa"/>
              <w:right w:w="60" w:type="dxa"/>
            </w:tcMar>
            <w:vAlign w:val="bottom"/>
          </w:tcPr>
          <w:p w14:paraId="37F0F31B" w14:textId="77777777" w:rsidR="009129B7" w:rsidRDefault="00120B71" w:rsidP="009129B7">
            <w:pPr>
              <w:pStyle w:val="DMETW25775BIPBS"/>
              <w:jc w:val="center"/>
              <w:rPr>
                <w:rFonts w:ascii="Verdana" w:eastAsia="Verdana" w:hAnsi="Verdana" w:cs="Verdana"/>
                <w:noProof/>
                <w:color w:val="FFFFFF"/>
              </w:rPr>
            </w:pPr>
            <w:r>
              <w:rPr>
                <w:rFonts w:ascii="Verdana" w:hAnsi="Verdana"/>
                <w:noProof/>
                <w:color w:val="FFFFFF"/>
              </w:rPr>
              <w:t>Not</w:t>
            </w:r>
          </w:p>
        </w:tc>
        <w:tc>
          <w:tcPr>
            <w:tcW w:w="1376" w:type="dxa"/>
            <w:tcBorders>
              <w:top w:val="nil"/>
              <w:left w:val="nil"/>
              <w:bottom w:val="nil"/>
              <w:right w:val="nil"/>
              <w:tl2br w:val="nil"/>
              <w:tr2bl w:val="nil"/>
            </w:tcBorders>
            <w:shd w:val="solid" w:color="016794" w:fill="FFFFFF"/>
            <w:tcMar>
              <w:left w:w="60" w:type="dxa"/>
              <w:right w:w="60" w:type="dxa"/>
            </w:tcMar>
            <w:vAlign w:val="bottom"/>
          </w:tcPr>
          <w:p w14:paraId="31AB2010" w14:textId="77777777" w:rsidR="009129B7" w:rsidRDefault="00120B71" w:rsidP="009129B7">
            <w:pPr>
              <w:pStyle w:val="DMETW25775BIPBS"/>
              <w:jc w:val="right"/>
              <w:rPr>
                <w:rFonts w:ascii="Verdana" w:eastAsia="Verdana" w:hAnsi="Verdana" w:cs="Verdana"/>
                <w:noProof/>
                <w:color w:val="FFFFFF"/>
              </w:rPr>
            </w:pPr>
            <w:r>
              <w:rPr>
                <w:rFonts w:ascii="Verdana" w:hAnsi="Verdana"/>
                <w:noProof/>
                <w:color w:val="FFFFFF"/>
              </w:rPr>
              <w:t>31.12.2022</w:t>
            </w:r>
          </w:p>
        </w:tc>
        <w:tc>
          <w:tcPr>
            <w:tcW w:w="1721" w:type="dxa"/>
            <w:tcBorders>
              <w:top w:val="nil"/>
              <w:left w:val="nil"/>
              <w:bottom w:val="nil"/>
              <w:right w:val="nil"/>
              <w:tl2br w:val="nil"/>
              <w:tr2bl w:val="nil"/>
            </w:tcBorders>
            <w:shd w:val="solid" w:color="016794" w:fill="FFFFFF"/>
            <w:tcMar>
              <w:left w:w="60" w:type="dxa"/>
              <w:right w:w="60" w:type="dxa"/>
            </w:tcMar>
            <w:vAlign w:val="bottom"/>
          </w:tcPr>
          <w:p w14:paraId="0CF9C3B5" w14:textId="77777777" w:rsidR="009129B7" w:rsidRDefault="00120B71" w:rsidP="009129B7">
            <w:pPr>
              <w:pStyle w:val="DMETW25775BIPBS"/>
              <w:jc w:val="right"/>
              <w:rPr>
                <w:rFonts w:ascii="Verdana" w:eastAsia="Verdana" w:hAnsi="Verdana" w:cs="Verdana"/>
                <w:noProof/>
                <w:color w:val="FFFFFF"/>
              </w:rPr>
            </w:pPr>
            <w:r>
              <w:rPr>
                <w:rFonts w:ascii="Verdana" w:hAnsi="Verdana"/>
                <w:noProof/>
                <w:color w:val="FFFFFF"/>
              </w:rPr>
              <w:t>31.12.2021</w:t>
            </w:r>
          </w:p>
        </w:tc>
      </w:tr>
      <w:tr w:rsidR="00D04BFD" w14:paraId="54BEFFD5" w14:textId="77777777" w:rsidTr="009129B7">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742428C6" w14:textId="77777777" w:rsidR="009129B7" w:rsidRDefault="00120B71" w:rsidP="009129B7">
            <w:pPr>
              <w:pStyle w:val="DMETW25775BIPBS"/>
              <w:rPr>
                <w:rFonts w:ascii="Verdana" w:eastAsia="Verdana" w:hAnsi="Verdana" w:cs="Verdana"/>
                <w:b/>
                <w:noProof/>
                <w:sz w:val="18"/>
              </w:rPr>
            </w:pPr>
            <w:r>
              <w:rPr>
                <w:rFonts w:ascii="Verdana" w:hAnsi="Verdana"/>
                <w:b/>
                <w:noProof/>
                <w:sz w:val="18"/>
              </w:rPr>
              <w:t>ANLÄGGNINGSTILLGÅNGAR</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2A3D363B" w14:textId="77777777" w:rsidR="009129B7" w:rsidRDefault="009129B7" w:rsidP="009129B7">
            <w:pPr>
              <w:pStyle w:val="DMETW25775BIPBS"/>
              <w:jc w:val="center"/>
              <w:rPr>
                <w:rFonts w:ascii="Verdana" w:eastAsia="Verdana" w:hAnsi="Verdana" w:cs="Verdana"/>
                <w:b/>
                <w:noProof/>
                <w:sz w:val="18"/>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09564A7B" w14:textId="77777777" w:rsidR="009129B7" w:rsidRDefault="009129B7" w:rsidP="009129B7">
            <w:pPr>
              <w:pStyle w:val="DMETW25775BIPBS"/>
              <w:jc w:val="right"/>
              <w:rPr>
                <w:rFonts w:ascii="Verdana" w:eastAsia="Verdana" w:hAnsi="Verdana" w:cs="Verdana"/>
                <w:b/>
                <w:noProof/>
                <w:sz w:val="18"/>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4E740A61" w14:textId="77777777" w:rsidR="009129B7" w:rsidRDefault="009129B7" w:rsidP="009129B7">
            <w:pPr>
              <w:pStyle w:val="DMETW25775BIPBS"/>
              <w:jc w:val="right"/>
              <w:rPr>
                <w:rFonts w:ascii="Verdana" w:eastAsia="Verdana" w:hAnsi="Verdana" w:cs="Verdana"/>
                <w:b/>
                <w:noProof/>
                <w:sz w:val="18"/>
              </w:rPr>
            </w:pPr>
          </w:p>
        </w:tc>
      </w:tr>
      <w:tr w:rsidR="00D04BFD" w14:paraId="5595CCE2" w14:textId="77777777" w:rsidTr="009129B7">
        <w:trPr>
          <w:trHeight w:hRule="exac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14:paraId="3E696AFE" w14:textId="77777777" w:rsidR="009129B7" w:rsidRDefault="00120B71" w:rsidP="009129B7">
            <w:pPr>
              <w:pStyle w:val="DMETW25775BIPBS"/>
              <w:rPr>
                <w:rFonts w:ascii="Verdana" w:eastAsia="Verdana" w:hAnsi="Verdana" w:cs="Verdana"/>
                <w:i/>
                <w:noProof/>
                <w:sz w:val="18"/>
              </w:rPr>
            </w:pPr>
            <w:r>
              <w:rPr>
                <w:rFonts w:ascii="Verdana" w:hAnsi="Verdana"/>
                <w:i/>
                <w:noProof/>
                <w:sz w:val="18"/>
              </w:rPr>
              <w:t>Förfinansiering</w:t>
            </w:r>
          </w:p>
        </w:tc>
        <w:tc>
          <w:tcPr>
            <w:tcW w:w="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6D3A593A" w14:textId="77777777" w:rsidR="009129B7" w:rsidRDefault="00120B71" w:rsidP="009129B7">
            <w:pPr>
              <w:pStyle w:val="DMETW25775BIPBS"/>
              <w:jc w:val="center"/>
              <w:rPr>
                <w:rFonts w:ascii="Verdana" w:eastAsia="Verdana" w:hAnsi="Verdana" w:cs="Verdana"/>
                <w:i/>
                <w:noProof/>
                <w:sz w:val="18"/>
              </w:rPr>
            </w:pPr>
            <w:r>
              <w:rPr>
                <w:rFonts w:ascii="Verdana" w:hAnsi="Verdana"/>
                <w:i/>
                <w:noProof/>
                <w:sz w:val="18"/>
              </w:rPr>
              <w:t>2.1</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bottom"/>
          </w:tcPr>
          <w:p w14:paraId="727E06CB"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336</w:t>
            </w:r>
          </w:p>
        </w:tc>
        <w:tc>
          <w:tcPr>
            <w:tcW w:w="1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67D79C58"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214</w:t>
            </w:r>
          </w:p>
        </w:tc>
      </w:tr>
      <w:tr w:rsidR="00D04BFD" w14:paraId="357D12AA" w14:textId="77777777" w:rsidTr="009129B7">
        <w:trPr>
          <w:trHeight w:hRule="exact" w:val="255"/>
        </w:trPr>
        <w:tc>
          <w:tcPr>
            <w:tcW w:w="59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EE1F009" w14:textId="77777777" w:rsidR="009129B7" w:rsidRDefault="009129B7" w:rsidP="009129B7">
            <w:pPr>
              <w:pStyle w:val="DMETW25775BIPBS"/>
              <w:rPr>
                <w:rFonts w:ascii="Verdana" w:eastAsia="Verdana" w:hAnsi="Verdana" w:cs="Verdana"/>
                <w:i/>
                <w:noProof/>
                <w:sz w:val="18"/>
              </w:rPr>
            </w:pPr>
          </w:p>
        </w:tc>
        <w:tc>
          <w:tcPr>
            <w:tcW w:w="7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CC285B9" w14:textId="77777777" w:rsidR="009129B7" w:rsidRDefault="009129B7" w:rsidP="009129B7">
            <w:pPr>
              <w:pStyle w:val="DMETW25775BIPBS"/>
              <w:jc w:val="center"/>
              <w:rPr>
                <w:rFonts w:ascii="Verdana" w:eastAsia="Verdana" w:hAnsi="Verdana" w:cs="Verdana"/>
                <w:i/>
                <w:noProof/>
                <w:sz w:val="18"/>
              </w:rPr>
            </w:pP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D90FF2B"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336</w:t>
            </w:r>
          </w:p>
        </w:tc>
        <w:tc>
          <w:tcPr>
            <w:tcW w:w="17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E9A034A"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214</w:t>
            </w:r>
          </w:p>
        </w:tc>
      </w:tr>
      <w:tr w:rsidR="00D04BFD" w14:paraId="36D81FB1" w14:textId="77777777" w:rsidTr="009129B7">
        <w:trPr>
          <w:trHeight w:hRule="exact" w:val="255"/>
        </w:trPr>
        <w:tc>
          <w:tcPr>
            <w:tcW w:w="5940" w:type="dxa"/>
            <w:tcBorders>
              <w:top w:val="single" w:sz="4" w:space="0" w:color="016794"/>
              <w:left w:val="nil"/>
              <w:bottom w:val="nil"/>
              <w:right w:val="nil"/>
              <w:tl2br w:val="nil"/>
              <w:tr2bl w:val="nil"/>
            </w:tcBorders>
            <w:shd w:val="clear" w:color="auto" w:fill="auto"/>
            <w:tcMar>
              <w:left w:w="60" w:type="dxa"/>
              <w:right w:w="60" w:type="dxa"/>
            </w:tcMar>
            <w:vAlign w:val="bottom"/>
          </w:tcPr>
          <w:p w14:paraId="1A41C300" w14:textId="77777777" w:rsidR="009129B7" w:rsidRDefault="00120B71" w:rsidP="009129B7">
            <w:pPr>
              <w:pStyle w:val="DMETW25775BIPBS"/>
              <w:rPr>
                <w:rFonts w:ascii="Verdana" w:eastAsia="Verdana" w:hAnsi="Verdana" w:cs="Verdana"/>
                <w:b/>
                <w:noProof/>
                <w:sz w:val="18"/>
              </w:rPr>
            </w:pPr>
            <w:r>
              <w:rPr>
                <w:rFonts w:ascii="Verdana" w:hAnsi="Verdana"/>
                <w:b/>
                <w:noProof/>
                <w:sz w:val="18"/>
              </w:rPr>
              <w:t>OMSÄTTNINGSTILLGÅNGAR</w:t>
            </w:r>
          </w:p>
        </w:tc>
        <w:tc>
          <w:tcPr>
            <w:tcW w:w="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67E2962A" w14:textId="77777777" w:rsidR="009129B7" w:rsidRDefault="009129B7" w:rsidP="009129B7">
            <w:pPr>
              <w:pStyle w:val="DMETW25775BIPBS"/>
              <w:jc w:val="center"/>
              <w:rPr>
                <w:rFonts w:ascii="Verdana" w:eastAsia="Verdana" w:hAnsi="Verdana" w:cs="Verdana"/>
                <w:b/>
                <w:noProof/>
                <w:sz w:val="18"/>
              </w:rPr>
            </w:pP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bottom"/>
          </w:tcPr>
          <w:p w14:paraId="7AA7A7D0" w14:textId="77777777" w:rsidR="009129B7" w:rsidRDefault="009129B7" w:rsidP="009129B7">
            <w:pPr>
              <w:pStyle w:val="DMETW25775BIPBS"/>
              <w:jc w:val="right"/>
              <w:rPr>
                <w:rFonts w:ascii="Verdana" w:eastAsia="Verdana" w:hAnsi="Verdana" w:cs="Verdana"/>
                <w:b/>
                <w:noProof/>
                <w:sz w:val="18"/>
              </w:rPr>
            </w:pPr>
          </w:p>
        </w:tc>
        <w:tc>
          <w:tcPr>
            <w:tcW w:w="1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0CDDDF9C" w14:textId="77777777" w:rsidR="009129B7" w:rsidRDefault="009129B7" w:rsidP="009129B7">
            <w:pPr>
              <w:pStyle w:val="DMETW25775BIPBS"/>
              <w:jc w:val="right"/>
              <w:rPr>
                <w:rFonts w:ascii="Verdana" w:eastAsia="Verdana" w:hAnsi="Verdana" w:cs="Verdana"/>
                <w:b/>
                <w:noProof/>
                <w:sz w:val="18"/>
              </w:rPr>
            </w:pPr>
          </w:p>
        </w:tc>
      </w:tr>
      <w:tr w:rsidR="00D04BFD" w14:paraId="73C71684" w14:textId="77777777" w:rsidTr="009129B7">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1C448FBC" w14:textId="77777777" w:rsidR="009129B7" w:rsidRDefault="00120B71" w:rsidP="009129B7">
            <w:pPr>
              <w:pStyle w:val="DMETW25775BIPBS"/>
              <w:rPr>
                <w:rFonts w:ascii="Verdana" w:eastAsia="Verdana" w:hAnsi="Verdana" w:cs="Verdana"/>
                <w:i/>
                <w:noProof/>
                <w:sz w:val="18"/>
              </w:rPr>
            </w:pPr>
            <w:r>
              <w:rPr>
                <w:rFonts w:ascii="Verdana" w:hAnsi="Verdana"/>
                <w:i/>
                <w:noProof/>
                <w:sz w:val="18"/>
              </w:rPr>
              <w:t>Förfinansiering</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0D4AEF40" w14:textId="77777777" w:rsidR="009129B7" w:rsidRDefault="00120B71" w:rsidP="009129B7">
            <w:pPr>
              <w:pStyle w:val="DMETW25775BIPBS"/>
              <w:jc w:val="center"/>
              <w:rPr>
                <w:rFonts w:ascii="Verdana" w:eastAsia="Verdana" w:hAnsi="Verdana" w:cs="Verdana"/>
                <w:i/>
                <w:noProof/>
                <w:sz w:val="18"/>
              </w:rPr>
            </w:pPr>
            <w:r>
              <w:rPr>
                <w:rFonts w:ascii="Verdana" w:hAnsi="Verdana"/>
                <w:i/>
                <w:noProof/>
                <w:sz w:val="18"/>
              </w:rPr>
              <w:t>2.1</w:t>
            </w:r>
          </w:p>
        </w:tc>
        <w:tc>
          <w:tcPr>
            <w:tcW w:w="1376" w:type="dxa"/>
            <w:tcBorders>
              <w:top w:val="nil"/>
              <w:left w:val="nil"/>
              <w:bottom w:val="nil"/>
              <w:right w:val="nil"/>
              <w:tl2br w:val="nil"/>
              <w:tr2bl w:val="nil"/>
            </w:tcBorders>
            <w:shd w:val="clear" w:color="auto" w:fill="auto"/>
            <w:tcMar>
              <w:left w:w="60" w:type="dxa"/>
              <w:right w:w="60" w:type="dxa"/>
            </w:tcMar>
            <w:vAlign w:val="bottom"/>
          </w:tcPr>
          <w:p w14:paraId="0EC91676"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10 829</w:t>
            </w:r>
          </w:p>
        </w:tc>
        <w:tc>
          <w:tcPr>
            <w:tcW w:w="1721" w:type="dxa"/>
            <w:tcBorders>
              <w:top w:val="nil"/>
              <w:left w:val="nil"/>
              <w:bottom w:val="nil"/>
              <w:right w:val="nil"/>
              <w:tl2br w:val="nil"/>
              <w:tr2bl w:val="nil"/>
            </w:tcBorders>
            <w:shd w:val="clear" w:color="auto" w:fill="auto"/>
            <w:tcMar>
              <w:left w:w="60" w:type="dxa"/>
              <w:right w:w="60" w:type="dxa"/>
            </w:tcMar>
            <w:vAlign w:val="bottom"/>
          </w:tcPr>
          <w:p w14:paraId="536F66C9"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11 762</w:t>
            </w:r>
          </w:p>
        </w:tc>
      </w:tr>
      <w:tr w:rsidR="00D04BFD" w14:paraId="59F7CE53" w14:textId="77777777" w:rsidTr="009129B7">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37B7BC91" w14:textId="77777777" w:rsidR="009129B7" w:rsidRPr="0000219B" w:rsidRDefault="00120B71" w:rsidP="009129B7">
            <w:pPr>
              <w:pStyle w:val="DMETW25775BIPBS"/>
              <w:rPr>
                <w:rFonts w:ascii="Verdana" w:eastAsia="Verdana" w:hAnsi="Verdana" w:cs="Verdana"/>
                <w:i/>
                <w:noProof/>
                <w:sz w:val="18"/>
                <w:lang w:val="sv-SE"/>
              </w:rPr>
            </w:pPr>
            <w:r w:rsidRPr="0000219B">
              <w:rPr>
                <w:rFonts w:ascii="Verdana" w:hAnsi="Verdana"/>
                <w:i/>
                <w:noProof/>
                <w:sz w:val="18"/>
                <w:lang w:val="sv-SE"/>
              </w:rPr>
              <w:t>Fordringar med motprestation och krav utan motprestation</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1EC9CED6" w14:textId="77777777" w:rsidR="009129B7" w:rsidRDefault="00120B71" w:rsidP="009129B7">
            <w:pPr>
              <w:pStyle w:val="DMETW25775BIPBS"/>
              <w:jc w:val="center"/>
              <w:rPr>
                <w:rFonts w:ascii="Verdana" w:eastAsia="Verdana" w:hAnsi="Verdana" w:cs="Verdana"/>
                <w:i/>
                <w:noProof/>
                <w:sz w:val="18"/>
              </w:rPr>
            </w:pPr>
            <w:r>
              <w:rPr>
                <w:rFonts w:ascii="Verdana" w:hAnsi="Verdana"/>
                <w:i/>
                <w:noProof/>
                <w:sz w:val="18"/>
              </w:rPr>
              <w:t>2.2</w:t>
            </w:r>
          </w:p>
        </w:tc>
        <w:tc>
          <w:tcPr>
            <w:tcW w:w="1376" w:type="dxa"/>
            <w:tcBorders>
              <w:top w:val="nil"/>
              <w:left w:val="nil"/>
              <w:bottom w:val="nil"/>
              <w:right w:val="nil"/>
              <w:tl2br w:val="nil"/>
              <w:tr2bl w:val="nil"/>
            </w:tcBorders>
            <w:shd w:val="clear" w:color="auto" w:fill="auto"/>
            <w:tcMar>
              <w:left w:w="60" w:type="dxa"/>
              <w:right w:w="60" w:type="dxa"/>
            </w:tcMar>
            <w:vAlign w:val="bottom"/>
          </w:tcPr>
          <w:p w14:paraId="3F109825"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3 595</w:t>
            </w:r>
          </w:p>
        </w:tc>
        <w:tc>
          <w:tcPr>
            <w:tcW w:w="1721" w:type="dxa"/>
            <w:tcBorders>
              <w:top w:val="nil"/>
              <w:left w:val="nil"/>
              <w:bottom w:val="nil"/>
              <w:right w:val="nil"/>
              <w:tl2br w:val="nil"/>
              <w:tr2bl w:val="nil"/>
            </w:tcBorders>
            <w:shd w:val="clear" w:color="auto" w:fill="auto"/>
            <w:tcMar>
              <w:left w:w="60" w:type="dxa"/>
              <w:right w:w="60" w:type="dxa"/>
            </w:tcMar>
            <w:vAlign w:val="bottom"/>
          </w:tcPr>
          <w:p w14:paraId="7AA9AA51"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4 446</w:t>
            </w:r>
          </w:p>
        </w:tc>
      </w:tr>
      <w:tr w:rsidR="00D04BFD" w14:paraId="34B35F06" w14:textId="77777777" w:rsidTr="009129B7">
        <w:trPr>
          <w:trHeight w:hRule="exac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14:paraId="12B32B62" w14:textId="77777777" w:rsidR="009129B7" w:rsidRDefault="00120B71" w:rsidP="009129B7">
            <w:pPr>
              <w:pStyle w:val="DMETW25775BIPBS"/>
              <w:rPr>
                <w:rFonts w:ascii="Verdana" w:eastAsia="Verdana" w:hAnsi="Verdana" w:cs="Verdana"/>
                <w:i/>
                <w:noProof/>
                <w:sz w:val="18"/>
              </w:rPr>
            </w:pPr>
            <w:r>
              <w:rPr>
                <w:rFonts w:ascii="Verdana" w:hAnsi="Verdana"/>
                <w:i/>
                <w:noProof/>
                <w:sz w:val="18"/>
              </w:rPr>
              <w:t xml:space="preserve">Likvida medel </w:t>
            </w:r>
          </w:p>
        </w:tc>
        <w:tc>
          <w:tcPr>
            <w:tcW w:w="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7E941149" w14:textId="77777777" w:rsidR="009129B7" w:rsidRDefault="00120B71" w:rsidP="009129B7">
            <w:pPr>
              <w:pStyle w:val="DMETW25775BIPBS"/>
              <w:jc w:val="center"/>
              <w:rPr>
                <w:rFonts w:ascii="Verdana" w:eastAsia="Verdana" w:hAnsi="Verdana" w:cs="Verdana"/>
                <w:i/>
                <w:noProof/>
                <w:sz w:val="18"/>
              </w:rPr>
            </w:pPr>
            <w:r>
              <w:rPr>
                <w:rFonts w:ascii="Verdana" w:hAnsi="Verdana"/>
                <w:i/>
                <w:noProof/>
                <w:sz w:val="18"/>
              </w:rPr>
              <w:t>2.3</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bottom"/>
          </w:tcPr>
          <w:p w14:paraId="116810B0"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4 316</w:t>
            </w:r>
          </w:p>
        </w:tc>
        <w:tc>
          <w:tcPr>
            <w:tcW w:w="1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6054EA74"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3 792</w:t>
            </w:r>
          </w:p>
        </w:tc>
      </w:tr>
      <w:tr w:rsidR="00D04BFD" w14:paraId="5C93EC1D" w14:textId="77777777" w:rsidTr="009129B7">
        <w:trPr>
          <w:trHeight w:hRule="exact" w:val="255"/>
        </w:trPr>
        <w:tc>
          <w:tcPr>
            <w:tcW w:w="5940" w:type="dxa"/>
            <w:tcBorders>
              <w:top w:val="single" w:sz="4" w:space="0" w:color="016794"/>
              <w:left w:val="nil"/>
              <w:bottom w:val="nil"/>
              <w:right w:val="nil"/>
              <w:tl2br w:val="nil"/>
              <w:tr2bl w:val="nil"/>
            </w:tcBorders>
            <w:shd w:val="clear" w:color="auto" w:fill="auto"/>
            <w:tcMar>
              <w:left w:w="60" w:type="dxa"/>
              <w:right w:w="60" w:type="dxa"/>
            </w:tcMar>
            <w:vAlign w:val="bottom"/>
          </w:tcPr>
          <w:p w14:paraId="60513ED2" w14:textId="77777777" w:rsidR="009129B7" w:rsidRDefault="009129B7" w:rsidP="009129B7">
            <w:pPr>
              <w:pStyle w:val="DMETW25775BIPBS"/>
              <w:rPr>
                <w:rFonts w:ascii="Verdana" w:eastAsia="Verdana" w:hAnsi="Verdana" w:cs="Verdana"/>
                <w:i/>
                <w:noProof/>
                <w:sz w:val="18"/>
              </w:rPr>
            </w:pPr>
          </w:p>
        </w:tc>
        <w:tc>
          <w:tcPr>
            <w:tcW w:w="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27E3EFBB" w14:textId="77777777" w:rsidR="009129B7" w:rsidRDefault="009129B7" w:rsidP="009129B7">
            <w:pPr>
              <w:pStyle w:val="DMETW25775BIPBS"/>
              <w:jc w:val="center"/>
              <w:rPr>
                <w:rFonts w:ascii="Verdana" w:eastAsia="Verdana" w:hAnsi="Verdana" w:cs="Verdana"/>
                <w:i/>
                <w:noProof/>
                <w:sz w:val="18"/>
              </w:rPr>
            </w:pP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bottom"/>
          </w:tcPr>
          <w:p w14:paraId="6E70B2EC"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18 740</w:t>
            </w:r>
          </w:p>
        </w:tc>
        <w:tc>
          <w:tcPr>
            <w:tcW w:w="1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748CE757"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20 000</w:t>
            </w:r>
          </w:p>
        </w:tc>
      </w:tr>
      <w:tr w:rsidR="00D04BFD" w14:paraId="661D02BB" w14:textId="77777777" w:rsidTr="009129B7">
        <w:trPr>
          <w:trHeight w:hRule="exac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14:paraId="31D609F3" w14:textId="77777777" w:rsidR="009129B7" w:rsidRDefault="00120B71" w:rsidP="009129B7">
            <w:pPr>
              <w:pStyle w:val="DMETW25775BIPBS"/>
              <w:rPr>
                <w:rFonts w:ascii="Verdana" w:eastAsia="Verdana" w:hAnsi="Verdana" w:cs="Verdana"/>
                <w:b/>
                <w:noProof/>
                <w:sz w:val="18"/>
              </w:rPr>
            </w:pPr>
            <w:r>
              <w:rPr>
                <w:rFonts w:ascii="Verdana" w:hAnsi="Verdana"/>
                <w:b/>
                <w:noProof/>
                <w:sz w:val="18"/>
              </w:rPr>
              <w:t>TOTALA TILLGÅNGAR</w:t>
            </w:r>
          </w:p>
        </w:tc>
        <w:tc>
          <w:tcPr>
            <w:tcW w:w="721" w:type="dxa"/>
            <w:tcBorders>
              <w:top w:val="nil"/>
              <w:left w:val="nil"/>
              <w:bottom w:val="nil"/>
              <w:right w:val="nil"/>
              <w:tl2br w:val="nil"/>
              <w:tr2bl w:val="nil"/>
            </w:tcBorders>
            <w:shd w:val="solid" w:color="CCE1EA" w:fill="FFFFFF"/>
            <w:tcMar>
              <w:left w:w="60" w:type="dxa"/>
              <w:right w:w="60" w:type="dxa"/>
            </w:tcMar>
            <w:vAlign w:val="bottom"/>
          </w:tcPr>
          <w:p w14:paraId="7B487AF4" w14:textId="77777777" w:rsidR="009129B7" w:rsidRDefault="009129B7" w:rsidP="009129B7">
            <w:pPr>
              <w:pStyle w:val="DMETW25775BIPBS"/>
              <w:jc w:val="center"/>
              <w:rPr>
                <w:rFonts w:ascii="Verdana" w:eastAsia="Verdana" w:hAnsi="Verdana" w:cs="Verdana"/>
                <w:noProof/>
                <w:sz w:val="18"/>
              </w:rPr>
            </w:pPr>
          </w:p>
        </w:tc>
        <w:tc>
          <w:tcPr>
            <w:tcW w:w="1376" w:type="dxa"/>
            <w:tcBorders>
              <w:top w:val="nil"/>
              <w:left w:val="nil"/>
              <w:bottom w:val="nil"/>
              <w:right w:val="nil"/>
              <w:tl2br w:val="nil"/>
              <w:tr2bl w:val="nil"/>
            </w:tcBorders>
            <w:shd w:val="solid" w:color="CCE1EA" w:fill="FFFFFF"/>
            <w:tcMar>
              <w:left w:w="60" w:type="dxa"/>
              <w:right w:w="60" w:type="dxa"/>
            </w:tcMar>
            <w:vAlign w:val="bottom"/>
          </w:tcPr>
          <w:p w14:paraId="26A1CE04"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19 076</w:t>
            </w:r>
          </w:p>
        </w:tc>
        <w:tc>
          <w:tcPr>
            <w:tcW w:w="1721" w:type="dxa"/>
            <w:tcBorders>
              <w:top w:val="nil"/>
              <w:left w:val="nil"/>
              <w:bottom w:val="nil"/>
              <w:right w:val="nil"/>
              <w:tl2br w:val="nil"/>
              <w:tr2bl w:val="nil"/>
            </w:tcBorders>
            <w:shd w:val="solid" w:color="CCE1EA" w:fill="FFFFFF"/>
            <w:tcMar>
              <w:left w:w="60" w:type="dxa"/>
              <w:right w:w="60" w:type="dxa"/>
            </w:tcMar>
            <w:vAlign w:val="bottom"/>
          </w:tcPr>
          <w:p w14:paraId="28692E2B"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20 214</w:t>
            </w:r>
          </w:p>
        </w:tc>
      </w:tr>
      <w:tr w:rsidR="00D04BFD" w14:paraId="79B9E106" w14:textId="77777777" w:rsidTr="009129B7">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01FEBB58" w14:textId="77777777" w:rsidR="009129B7" w:rsidRDefault="009129B7" w:rsidP="009129B7">
            <w:pPr>
              <w:pStyle w:val="DMETW25775BIPBS"/>
              <w:rPr>
                <w:rFonts w:cs="Calibri"/>
                <w:noProof/>
                <w:sz w:val="22"/>
              </w:rPr>
            </w:pPr>
          </w:p>
        </w:tc>
        <w:tc>
          <w:tcPr>
            <w:tcW w:w="721" w:type="dxa"/>
            <w:tcBorders>
              <w:top w:val="nil"/>
              <w:left w:val="nil"/>
              <w:bottom w:val="nil"/>
              <w:right w:val="nil"/>
              <w:tl2br w:val="nil"/>
              <w:tr2bl w:val="nil"/>
            </w:tcBorders>
            <w:shd w:val="clear" w:color="auto" w:fill="auto"/>
            <w:tcMar>
              <w:left w:w="60" w:type="dxa"/>
              <w:right w:w="60" w:type="dxa"/>
            </w:tcMar>
            <w:vAlign w:val="bottom"/>
          </w:tcPr>
          <w:p w14:paraId="2465D8AA" w14:textId="77777777" w:rsidR="009129B7" w:rsidRDefault="009129B7" w:rsidP="009129B7">
            <w:pPr>
              <w:pStyle w:val="DMETW25775BIPBS"/>
              <w:jc w:val="center"/>
              <w:rPr>
                <w:rFonts w:cs="Calibri"/>
                <w:noProof/>
                <w:sz w:val="22"/>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7235C65A" w14:textId="77777777" w:rsidR="009129B7" w:rsidRDefault="009129B7" w:rsidP="009129B7">
            <w:pPr>
              <w:pStyle w:val="DMETW25775BIPBS"/>
              <w:jc w:val="right"/>
              <w:rPr>
                <w:rFonts w:cs="Calibri"/>
                <w:noProof/>
                <w:sz w:val="22"/>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14075E50" w14:textId="77777777" w:rsidR="009129B7" w:rsidRDefault="009129B7" w:rsidP="009129B7">
            <w:pPr>
              <w:pStyle w:val="DMETW25775BIPBS"/>
              <w:jc w:val="right"/>
              <w:rPr>
                <w:rFonts w:cs="Calibri"/>
                <w:noProof/>
                <w:sz w:val="22"/>
              </w:rPr>
            </w:pPr>
          </w:p>
        </w:tc>
      </w:tr>
      <w:tr w:rsidR="00D04BFD" w14:paraId="708C8C1C" w14:textId="77777777" w:rsidTr="009129B7">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6AFAABB2" w14:textId="77777777" w:rsidR="009129B7" w:rsidRDefault="00120B71" w:rsidP="009129B7">
            <w:pPr>
              <w:pStyle w:val="DMETW25775BIPBS"/>
              <w:rPr>
                <w:rFonts w:ascii="Verdana" w:eastAsia="Verdana" w:hAnsi="Verdana" w:cs="Verdana"/>
                <w:b/>
                <w:noProof/>
                <w:sz w:val="18"/>
              </w:rPr>
            </w:pPr>
            <w:r>
              <w:rPr>
                <w:rFonts w:ascii="Verdana" w:hAnsi="Verdana"/>
                <w:b/>
                <w:noProof/>
                <w:sz w:val="18"/>
              </w:rPr>
              <w:t>LÅNGFRISTIGA SKULDER</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2D99CA12" w14:textId="77777777" w:rsidR="009129B7" w:rsidRDefault="009129B7" w:rsidP="009129B7">
            <w:pPr>
              <w:pStyle w:val="DMETW25775BIPBS"/>
              <w:jc w:val="center"/>
              <w:rPr>
                <w:rFonts w:ascii="Verdana" w:eastAsia="Verdana" w:hAnsi="Verdana" w:cs="Verdana"/>
                <w:b/>
                <w:noProof/>
                <w:sz w:val="18"/>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7FE9D87F" w14:textId="77777777" w:rsidR="009129B7" w:rsidRDefault="009129B7" w:rsidP="009129B7">
            <w:pPr>
              <w:pStyle w:val="DMETW25775BIPBS"/>
              <w:jc w:val="right"/>
              <w:rPr>
                <w:rFonts w:ascii="Verdana" w:eastAsia="Verdana" w:hAnsi="Verdana" w:cs="Verdana"/>
                <w:b/>
                <w:noProof/>
                <w:sz w:val="18"/>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492376AC" w14:textId="77777777" w:rsidR="009129B7" w:rsidRDefault="009129B7" w:rsidP="009129B7">
            <w:pPr>
              <w:pStyle w:val="DMETW25775BIPBS"/>
              <w:jc w:val="right"/>
              <w:rPr>
                <w:rFonts w:ascii="Verdana" w:eastAsia="Verdana" w:hAnsi="Verdana" w:cs="Verdana"/>
                <w:b/>
                <w:noProof/>
                <w:sz w:val="18"/>
              </w:rPr>
            </w:pPr>
          </w:p>
        </w:tc>
      </w:tr>
      <w:tr w:rsidR="00D04BFD" w14:paraId="3BB49309" w14:textId="77777777" w:rsidTr="009129B7">
        <w:trPr>
          <w:trHeight w:hRule="exac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14:paraId="5AE7F007" w14:textId="77777777" w:rsidR="009129B7" w:rsidRDefault="00120B71" w:rsidP="009129B7">
            <w:pPr>
              <w:pStyle w:val="DMETW25775BIPBS"/>
              <w:rPr>
                <w:rFonts w:ascii="Verdana" w:eastAsia="Verdana" w:hAnsi="Verdana" w:cs="Verdana"/>
                <w:i/>
                <w:noProof/>
                <w:sz w:val="18"/>
              </w:rPr>
            </w:pPr>
            <w:r>
              <w:rPr>
                <w:rFonts w:ascii="Verdana" w:hAnsi="Verdana"/>
                <w:i/>
                <w:noProof/>
                <w:sz w:val="18"/>
              </w:rPr>
              <w:t>Finansiella skulder</w:t>
            </w:r>
          </w:p>
        </w:tc>
        <w:tc>
          <w:tcPr>
            <w:tcW w:w="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0EF01F14" w14:textId="77777777" w:rsidR="009129B7" w:rsidRDefault="00120B71" w:rsidP="009129B7">
            <w:pPr>
              <w:pStyle w:val="DMETW25775BIPBS"/>
              <w:jc w:val="center"/>
              <w:rPr>
                <w:rFonts w:ascii="Verdana" w:eastAsia="Verdana" w:hAnsi="Verdana" w:cs="Verdana"/>
                <w:i/>
                <w:noProof/>
                <w:sz w:val="18"/>
              </w:rPr>
            </w:pPr>
            <w:r>
              <w:rPr>
                <w:rFonts w:ascii="Verdana" w:hAnsi="Verdana"/>
                <w:i/>
                <w:noProof/>
                <w:sz w:val="18"/>
              </w:rPr>
              <w:t>2.4</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bottom"/>
          </w:tcPr>
          <w:p w14:paraId="2CE4F046"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(12 552)</w:t>
            </w:r>
          </w:p>
        </w:tc>
        <w:tc>
          <w:tcPr>
            <w:tcW w:w="1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65E27522"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(3 167)</w:t>
            </w:r>
          </w:p>
        </w:tc>
      </w:tr>
      <w:tr w:rsidR="00D04BFD" w14:paraId="1615A89C" w14:textId="77777777" w:rsidTr="009129B7">
        <w:trPr>
          <w:trHeight w:hRule="exact" w:val="255"/>
        </w:trPr>
        <w:tc>
          <w:tcPr>
            <w:tcW w:w="59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9799983" w14:textId="77777777" w:rsidR="009129B7" w:rsidRDefault="009129B7" w:rsidP="009129B7">
            <w:pPr>
              <w:pStyle w:val="DMETW25775BIPBS"/>
              <w:rPr>
                <w:rFonts w:ascii="Verdana" w:eastAsia="Verdana" w:hAnsi="Verdana" w:cs="Verdana"/>
                <w:i/>
                <w:noProof/>
                <w:sz w:val="18"/>
              </w:rPr>
            </w:pPr>
          </w:p>
        </w:tc>
        <w:tc>
          <w:tcPr>
            <w:tcW w:w="7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902F6E0" w14:textId="77777777" w:rsidR="009129B7" w:rsidRDefault="009129B7" w:rsidP="009129B7">
            <w:pPr>
              <w:pStyle w:val="DMETW25775BIPBS"/>
              <w:jc w:val="center"/>
              <w:rPr>
                <w:rFonts w:ascii="Verdana" w:eastAsia="Verdana" w:hAnsi="Verdana" w:cs="Verdana"/>
                <w:i/>
                <w:noProof/>
                <w:sz w:val="18"/>
              </w:rPr>
            </w:pP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1C5E9BC"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(12 552)</w:t>
            </w:r>
          </w:p>
        </w:tc>
        <w:tc>
          <w:tcPr>
            <w:tcW w:w="17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0A49C87"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(3 167)</w:t>
            </w:r>
          </w:p>
        </w:tc>
      </w:tr>
      <w:tr w:rsidR="00D04BFD" w14:paraId="2354D08C" w14:textId="77777777" w:rsidTr="009129B7">
        <w:trPr>
          <w:trHeight w:hRule="exact" w:val="255"/>
        </w:trPr>
        <w:tc>
          <w:tcPr>
            <w:tcW w:w="5940" w:type="dxa"/>
            <w:tcBorders>
              <w:top w:val="single" w:sz="4" w:space="0" w:color="016794"/>
              <w:left w:val="nil"/>
              <w:bottom w:val="nil"/>
              <w:right w:val="nil"/>
              <w:tl2br w:val="nil"/>
              <w:tr2bl w:val="nil"/>
            </w:tcBorders>
            <w:shd w:val="clear" w:color="auto" w:fill="auto"/>
            <w:tcMar>
              <w:left w:w="60" w:type="dxa"/>
              <w:right w:w="60" w:type="dxa"/>
            </w:tcMar>
            <w:vAlign w:val="bottom"/>
          </w:tcPr>
          <w:p w14:paraId="57F219AD" w14:textId="77777777" w:rsidR="009129B7" w:rsidRDefault="00120B71" w:rsidP="009129B7">
            <w:pPr>
              <w:pStyle w:val="DMETW25775BIPBS"/>
              <w:rPr>
                <w:rFonts w:ascii="Verdana" w:eastAsia="Verdana" w:hAnsi="Verdana" w:cs="Verdana"/>
                <w:b/>
                <w:noProof/>
                <w:sz w:val="18"/>
              </w:rPr>
            </w:pPr>
            <w:r>
              <w:rPr>
                <w:rFonts w:ascii="Verdana" w:hAnsi="Verdana"/>
                <w:b/>
                <w:noProof/>
                <w:sz w:val="18"/>
              </w:rPr>
              <w:t>KORTFRISTIGA SKULDER</w:t>
            </w:r>
          </w:p>
        </w:tc>
        <w:tc>
          <w:tcPr>
            <w:tcW w:w="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7DCFD3BE" w14:textId="77777777" w:rsidR="009129B7" w:rsidRDefault="009129B7" w:rsidP="009129B7">
            <w:pPr>
              <w:pStyle w:val="DMETW25775BIPBS"/>
              <w:jc w:val="center"/>
              <w:rPr>
                <w:rFonts w:ascii="Verdana" w:eastAsia="Verdana" w:hAnsi="Verdana" w:cs="Verdana"/>
                <w:b/>
                <w:noProof/>
                <w:sz w:val="18"/>
              </w:rPr>
            </w:pP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bottom"/>
          </w:tcPr>
          <w:p w14:paraId="28FB0E52" w14:textId="77777777" w:rsidR="009129B7" w:rsidRDefault="009129B7" w:rsidP="009129B7">
            <w:pPr>
              <w:pStyle w:val="DMETW25775BIPBS"/>
              <w:jc w:val="right"/>
              <w:rPr>
                <w:rFonts w:ascii="Verdana" w:eastAsia="Verdana" w:hAnsi="Verdana" w:cs="Verdana"/>
                <w:b/>
                <w:noProof/>
                <w:sz w:val="18"/>
              </w:rPr>
            </w:pPr>
          </w:p>
        </w:tc>
        <w:tc>
          <w:tcPr>
            <w:tcW w:w="1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426121A7" w14:textId="77777777" w:rsidR="009129B7" w:rsidRDefault="009129B7" w:rsidP="009129B7">
            <w:pPr>
              <w:pStyle w:val="DMETW25775BIPBS"/>
              <w:jc w:val="right"/>
              <w:rPr>
                <w:rFonts w:ascii="Verdana" w:eastAsia="Verdana" w:hAnsi="Verdana" w:cs="Verdana"/>
                <w:b/>
                <w:noProof/>
                <w:sz w:val="18"/>
              </w:rPr>
            </w:pPr>
          </w:p>
        </w:tc>
      </w:tr>
      <w:tr w:rsidR="00D04BFD" w14:paraId="08D9478C" w14:textId="77777777" w:rsidTr="009129B7">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07D14C47" w14:textId="77777777" w:rsidR="009129B7" w:rsidRDefault="00120B71" w:rsidP="009129B7">
            <w:pPr>
              <w:pStyle w:val="DMETW25775BIPBS"/>
              <w:rPr>
                <w:rFonts w:ascii="Verdana" w:eastAsia="Verdana" w:hAnsi="Verdana" w:cs="Verdana"/>
                <w:i/>
                <w:noProof/>
                <w:sz w:val="18"/>
              </w:rPr>
            </w:pPr>
            <w:r>
              <w:rPr>
                <w:rFonts w:ascii="Verdana" w:hAnsi="Verdana"/>
                <w:i/>
                <w:noProof/>
                <w:sz w:val="18"/>
              </w:rPr>
              <w:t xml:space="preserve">Betalningsåtaganden </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0367E2DD" w14:textId="77777777" w:rsidR="009129B7" w:rsidRDefault="00120B71" w:rsidP="009129B7">
            <w:pPr>
              <w:pStyle w:val="DMETW25775BIPBS"/>
              <w:jc w:val="center"/>
              <w:rPr>
                <w:rFonts w:ascii="Verdana" w:eastAsia="Verdana" w:hAnsi="Verdana" w:cs="Verdana"/>
                <w:i/>
                <w:noProof/>
                <w:sz w:val="18"/>
              </w:rPr>
            </w:pPr>
            <w:r>
              <w:rPr>
                <w:rFonts w:ascii="Verdana" w:hAnsi="Verdana"/>
                <w:i/>
                <w:noProof/>
                <w:sz w:val="18"/>
              </w:rPr>
              <w:t>2.5</w:t>
            </w:r>
          </w:p>
        </w:tc>
        <w:tc>
          <w:tcPr>
            <w:tcW w:w="1376" w:type="dxa"/>
            <w:tcBorders>
              <w:top w:val="nil"/>
              <w:left w:val="nil"/>
              <w:bottom w:val="nil"/>
              <w:right w:val="nil"/>
              <w:tl2br w:val="nil"/>
              <w:tr2bl w:val="nil"/>
            </w:tcBorders>
            <w:shd w:val="clear" w:color="auto" w:fill="auto"/>
            <w:tcMar>
              <w:left w:w="60" w:type="dxa"/>
              <w:right w:w="60" w:type="dxa"/>
            </w:tcMar>
            <w:vAlign w:val="bottom"/>
          </w:tcPr>
          <w:p w14:paraId="4376EC10"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(4 563)</w:t>
            </w:r>
          </w:p>
        </w:tc>
        <w:tc>
          <w:tcPr>
            <w:tcW w:w="1721" w:type="dxa"/>
            <w:tcBorders>
              <w:top w:val="nil"/>
              <w:left w:val="nil"/>
              <w:bottom w:val="nil"/>
              <w:right w:val="nil"/>
              <w:tl2br w:val="nil"/>
              <w:tr2bl w:val="nil"/>
            </w:tcBorders>
            <w:shd w:val="clear" w:color="auto" w:fill="auto"/>
            <w:tcMar>
              <w:left w:w="60" w:type="dxa"/>
              <w:right w:w="60" w:type="dxa"/>
            </w:tcMar>
            <w:vAlign w:val="bottom"/>
          </w:tcPr>
          <w:p w14:paraId="444AE8FF"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(2 847)</w:t>
            </w:r>
          </w:p>
        </w:tc>
      </w:tr>
      <w:tr w:rsidR="00D04BFD" w14:paraId="5E316518" w14:textId="77777777" w:rsidTr="009129B7">
        <w:trPr>
          <w:trHeight w:hRule="exac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14:paraId="129A6F39" w14:textId="77777777" w:rsidR="009129B7" w:rsidRDefault="00120B71" w:rsidP="009129B7">
            <w:pPr>
              <w:pStyle w:val="DMETW25775BIPBS"/>
              <w:rPr>
                <w:rFonts w:ascii="Verdana" w:eastAsia="Verdana" w:hAnsi="Verdana" w:cs="Verdana"/>
                <w:i/>
                <w:noProof/>
                <w:sz w:val="18"/>
              </w:rPr>
            </w:pPr>
            <w:r>
              <w:rPr>
                <w:rFonts w:ascii="Verdana" w:hAnsi="Verdana"/>
                <w:i/>
                <w:noProof/>
                <w:sz w:val="18"/>
              </w:rPr>
              <w:t xml:space="preserve">Upplupna kostnader </w:t>
            </w:r>
          </w:p>
        </w:tc>
        <w:tc>
          <w:tcPr>
            <w:tcW w:w="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49A99B5F" w14:textId="77777777" w:rsidR="009129B7" w:rsidRDefault="00120B71" w:rsidP="009129B7">
            <w:pPr>
              <w:pStyle w:val="DMETW25775BIPBS"/>
              <w:jc w:val="center"/>
              <w:rPr>
                <w:rFonts w:ascii="Verdana" w:eastAsia="Verdana" w:hAnsi="Verdana" w:cs="Verdana"/>
                <w:i/>
                <w:noProof/>
                <w:sz w:val="18"/>
              </w:rPr>
            </w:pPr>
            <w:r>
              <w:rPr>
                <w:rFonts w:ascii="Verdana" w:hAnsi="Verdana"/>
                <w:i/>
                <w:noProof/>
                <w:sz w:val="18"/>
              </w:rPr>
              <w:t>2.6</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bottom"/>
          </w:tcPr>
          <w:p w14:paraId="0ABA7829"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(1 961)</w:t>
            </w:r>
          </w:p>
        </w:tc>
        <w:tc>
          <w:tcPr>
            <w:tcW w:w="1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2EA07EE8"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(14 200)</w:t>
            </w:r>
          </w:p>
        </w:tc>
      </w:tr>
      <w:tr w:rsidR="00D04BFD" w14:paraId="6FDFCF7C" w14:textId="77777777" w:rsidTr="009129B7">
        <w:trPr>
          <w:trHeight w:hRule="exact" w:val="255"/>
        </w:trPr>
        <w:tc>
          <w:tcPr>
            <w:tcW w:w="5940" w:type="dxa"/>
            <w:tcBorders>
              <w:top w:val="single" w:sz="4" w:space="0" w:color="016794"/>
              <w:left w:val="nil"/>
              <w:bottom w:val="nil"/>
              <w:right w:val="nil"/>
              <w:tl2br w:val="nil"/>
              <w:tr2bl w:val="nil"/>
            </w:tcBorders>
            <w:shd w:val="clear" w:color="auto" w:fill="auto"/>
            <w:tcMar>
              <w:left w:w="60" w:type="dxa"/>
              <w:right w:w="60" w:type="dxa"/>
            </w:tcMar>
            <w:vAlign w:val="bottom"/>
          </w:tcPr>
          <w:p w14:paraId="28002941" w14:textId="77777777" w:rsidR="009129B7" w:rsidRDefault="009129B7" w:rsidP="009129B7">
            <w:pPr>
              <w:pStyle w:val="DMETW25775BIPBS"/>
              <w:rPr>
                <w:rFonts w:ascii="Verdana" w:eastAsia="Verdana" w:hAnsi="Verdana" w:cs="Verdana"/>
                <w:i/>
                <w:noProof/>
                <w:sz w:val="18"/>
              </w:rPr>
            </w:pPr>
          </w:p>
        </w:tc>
        <w:tc>
          <w:tcPr>
            <w:tcW w:w="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293B6CCB" w14:textId="77777777" w:rsidR="009129B7" w:rsidRDefault="009129B7" w:rsidP="009129B7">
            <w:pPr>
              <w:pStyle w:val="DMETW25775BIPBS"/>
              <w:jc w:val="center"/>
              <w:rPr>
                <w:rFonts w:ascii="Verdana" w:eastAsia="Verdana" w:hAnsi="Verdana" w:cs="Verdana"/>
                <w:i/>
                <w:noProof/>
                <w:sz w:val="18"/>
              </w:rPr>
            </w:pP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bottom"/>
          </w:tcPr>
          <w:p w14:paraId="67C97AD7"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(6 524)</w:t>
            </w:r>
          </w:p>
        </w:tc>
        <w:tc>
          <w:tcPr>
            <w:tcW w:w="1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377A74CE"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(17 047)</w:t>
            </w:r>
          </w:p>
        </w:tc>
      </w:tr>
      <w:tr w:rsidR="00D04BFD" w14:paraId="6ED157ED" w14:textId="77777777" w:rsidTr="009129B7">
        <w:trPr>
          <w:trHeight w:hRule="exac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14:paraId="7827C147" w14:textId="77777777" w:rsidR="009129B7" w:rsidRDefault="00120B71" w:rsidP="009129B7">
            <w:pPr>
              <w:pStyle w:val="DMETW25775BIPBS"/>
              <w:rPr>
                <w:rFonts w:ascii="Verdana" w:eastAsia="Verdana" w:hAnsi="Verdana" w:cs="Verdana"/>
                <w:b/>
                <w:noProof/>
                <w:sz w:val="18"/>
              </w:rPr>
            </w:pPr>
            <w:r>
              <w:rPr>
                <w:rFonts w:ascii="Verdana" w:hAnsi="Verdana"/>
                <w:b/>
                <w:noProof/>
                <w:sz w:val="18"/>
              </w:rPr>
              <w:t>TOTALA SKULDER</w:t>
            </w:r>
          </w:p>
        </w:tc>
        <w:tc>
          <w:tcPr>
            <w:tcW w:w="721" w:type="dxa"/>
            <w:tcBorders>
              <w:top w:val="nil"/>
              <w:left w:val="nil"/>
              <w:bottom w:val="nil"/>
              <w:right w:val="nil"/>
              <w:tl2br w:val="nil"/>
              <w:tr2bl w:val="nil"/>
            </w:tcBorders>
            <w:shd w:val="solid" w:color="CCE1EA" w:fill="FFFFFF"/>
            <w:tcMar>
              <w:left w:w="60" w:type="dxa"/>
              <w:right w:w="60" w:type="dxa"/>
            </w:tcMar>
            <w:vAlign w:val="bottom"/>
          </w:tcPr>
          <w:p w14:paraId="282EBD1A" w14:textId="77777777" w:rsidR="009129B7" w:rsidRDefault="009129B7" w:rsidP="009129B7">
            <w:pPr>
              <w:pStyle w:val="DMETW25775BIPBS"/>
              <w:jc w:val="center"/>
              <w:rPr>
                <w:rFonts w:ascii="Verdana" w:eastAsia="Verdana" w:hAnsi="Verdana" w:cs="Verdana"/>
                <w:noProof/>
                <w:sz w:val="18"/>
              </w:rPr>
            </w:pPr>
          </w:p>
        </w:tc>
        <w:tc>
          <w:tcPr>
            <w:tcW w:w="1376" w:type="dxa"/>
            <w:tcBorders>
              <w:top w:val="nil"/>
              <w:left w:val="nil"/>
              <w:bottom w:val="nil"/>
              <w:right w:val="nil"/>
              <w:tl2br w:val="nil"/>
              <w:tr2bl w:val="nil"/>
            </w:tcBorders>
            <w:shd w:val="solid" w:color="CCE1EA" w:fill="FFFFFF"/>
            <w:tcMar>
              <w:left w:w="60" w:type="dxa"/>
              <w:right w:w="60" w:type="dxa"/>
            </w:tcMar>
            <w:vAlign w:val="bottom"/>
          </w:tcPr>
          <w:p w14:paraId="24194F1C"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(19 076)</w:t>
            </w:r>
          </w:p>
        </w:tc>
        <w:tc>
          <w:tcPr>
            <w:tcW w:w="1721" w:type="dxa"/>
            <w:tcBorders>
              <w:top w:val="nil"/>
              <w:left w:val="nil"/>
              <w:bottom w:val="nil"/>
              <w:right w:val="nil"/>
              <w:tl2br w:val="nil"/>
              <w:tr2bl w:val="nil"/>
            </w:tcBorders>
            <w:shd w:val="solid" w:color="CCE1EA" w:fill="FFFFFF"/>
            <w:tcMar>
              <w:left w:w="60" w:type="dxa"/>
              <w:right w:w="60" w:type="dxa"/>
            </w:tcMar>
            <w:vAlign w:val="bottom"/>
          </w:tcPr>
          <w:p w14:paraId="79FCB5A4"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(20 214)</w:t>
            </w:r>
          </w:p>
        </w:tc>
      </w:tr>
      <w:tr w:rsidR="00D04BFD" w14:paraId="7054DDB1" w14:textId="77777777" w:rsidTr="009129B7">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702708F8" w14:textId="77777777" w:rsidR="009129B7" w:rsidRDefault="009129B7" w:rsidP="009129B7">
            <w:pPr>
              <w:pStyle w:val="DMETW25775BIPBS"/>
              <w:rPr>
                <w:rFonts w:ascii="Verdana" w:eastAsia="Verdana" w:hAnsi="Verdana" w:cs="Verdana"/>
                <w:i/>
                <w:noProof/>
                <w:sz w:val="18"/>
              </w:rPr>
            </w:pPr>
          </w:p>
        </w:tc>
        <w:tc>
          <w:tcPr>
            <w:tcW w:w="721" w:type="dxa"/>
            <w:tcBorders>
              <w:top w:val="nil"/>
              <w:left w:val="nil"/>
              <w:bottom w:val="nil"/>
              <w:right w:val="nil"/>
              <w:tl2br w:val="nil"/>
              <w:tr2bl w:val="nil"/>
            </w:tcBorders>
            <w:shd w:val="clear" w:color="auto" w:fill="auto"/>
            <w:tcMar>
              <w:left w:w="60" w:type="dxa"/>
              <w:right w:w="60" w:type="dxa"/>
            </w:tcMar>
            <w:vAlign w:val="bottom"/>
          </w:tcPr>
          <w:p w14:paraId="24900543" w14:textId="77777777" w:rsidR="009129B7" w:rsidRDefault="009129B7" w:rsidP="009129B7">
            <w:pPr>
              <w:pStyle w:val="DMETW25775BIPBS"/>
              <w:jc w:val="center"/>
              <w:rPr>
                <w:rFonts w:ascii="Verdana" w:eastAsia="Verdana" w:hAnsi="Verdana" w:cs="Verdana"/>
                <w:i/>
                <w:noProof/>
                <w:sz w:val="18"/>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442695DC" w14:textId="77777777" w:rsidR="009129B7" w:rsidRDefault="009129B7" w:rsidP="009129B7">
            <w:pPr>
              <w:pStyle w:val="DMETW25775BIPBS"/>
              <w:jc w:val="right"/>
              <w:rPr>
                <w:rFonts w:ascii="Verdana" w:eastAsia="Verdana" w:hAnsi="Verdana" w:cs="Verdana"/>
                <w:i/>
                <w:noProof/>
                <w:sz w:val="18"/>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174FED72" w14:textId="77777777" w:rsidR="009129B7" w:rsidRDefault="009129B7" w:rsidP="009129B7">
            <w:pPr>
              <w:pStyle w:val="DMETW25775BIPBS"/>
              <w:jc w:val="right"/>
              <w:rPr>
                <w:rFonts w:ascii="Verdana" w:eastAsia="Verdana" w:hAnsi="Verdana" w:cs="Verdana"/>
                <w:i/>
                <w:noProof/>
                <w:sz w:val="18"/>
              </w:rPr>
            </w:pPr>
          </w:p>
        </w:tc>
      </w:tr>
      <w:tr w:rsidR="00D04BFD" w14:paraId="5278FB06" w14:textId="77777777" w:rsidTr="009129B7">
        <w:trPr>
          <w:trHeight w:hRule="exac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14:paraId="02C9C0BF" w14:textId="77777777" w:rsidR="009129B7" w:rsidRDefault="00120B71" w:rsidP="009129B7">
            <w:pPr>
              <w:pStyle w:val="DMETW25775BIPBS"/>
              <w:rPr>
                <w:rFonts w:ascii="Verdana" w:eastAsia="Verdana" w:hAnsi="Verdana" w:cs="Verdana"/>
                <w:b/>
                <w:noProof/>
                <w:sz w:val="18"/>
              </w:rPr>
            </w:pPr>
            <w:r>
              <w:rPr>
                <w:rFonts w:ascii="Verdana" w:hAnsi="Verdana"/>
                <w:b/>
                <w:noProof/>
                <w:sz w:val="18"/>
              </w:rPr>
              <w:t>NETTOTILLGÅNGAR</w:t>
            </w:r>
          </w:p>
        </w:tc>
        <w:tc>
          <w:tcPr>
            <w:tcW w:w="721" w:type="dxa"/>
            <w:tcBorders>
              <w:top w:val="nil"/>
              <w:left w:val="nil"/>
              <w:bottom w:val="nil"/>
              <w:right w:val="nil"/>
              <w:tl2br w:val="nil"/>
              <w:tr2bl w:val="nil"/>
            </w:tcBorders>
            <w:shd w:val="solid" w:color="CCE1EA" w:fill="FFFFFF"/>
            <w:tcMar>
              <w:left w:w="60" w:type="dxa"/>
              <w:right w:w="60" w:type="dxa"/>
            </w:tcMar>
            <w:vAlign w:val="bottom"/>
          </w:tcPr>
          <w:p w14:paraId="10F4132A" w14:textId="77777777" w:rsidR="009129B7" w:rsidRDefault="009129B7" w:rsidP="009129B7">
            <w:pPr>
              <w:pStyle w:val="DMETW25775BIPBS"/>
              <w:jc w:val="center"/>
              <w:rPr>
                <w:rFonts w:ascii="Verdana" w:eastAsia="Verdana" w:hAnsi="Verdana" w:cs="Verdana"/>
                <w:noProof/>
                <w:sz w:val="18"/>
              </w:rPr>
            </w:pPr>
          </w:p>
        </w:tc>
        <w:tc>
          <w:tcPr>
            <w:tcW w:w="1376" w:type="dxa"/>
            <w:tcBorders>
              <w:top w:val="nil"/>
              <w:left w:val="nil"/>
              <w:bottom w:val="nil"/>
              <w:right w:val="nil"/>
              <w:tl2br w:val="nil"/>
              <w:tr2bl w:val="nil"/>
            </w:tcBorders>
            <w:shd w:val="solid" w:color="CCE1EA" w:fill="FFFFFF"/>
            <w:tcMar>
              <w:left w:w="60" w:type="dxa"/>
              <w:right w:w="60" w:type="dxa"/>
            </w:tcMar>
            <w:vAlign w:val="bottom"/>
          </w:tcPr>
          <w:p w14:paraId="7E8FF970"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w:t>
            </w:r>
          </w:p>
        </w:tc>
        <w:tc>
          <w:tcPr>
            <w:tcW w:w="1721" w:type="dxa"/>
            <w:tcBorders>
              <w:top w:val="nil"/>
              <w:left w:val="nil"/>
              <w:bottom w:val="nil"/>
              <w:right w:val="nil"/>
              <w:tl2br w:val="nil"/>
              <w:tr2bl w:val="nil"/>
            </w:tcBorders>
            <w:shd w:val="solid" w:color="CCE1EA" w:fill="FFFFFF"/>
            <w:tcMar>
              <w:left w:w="60" w:type="dxa"/>
              <w:right w:w="60" w:type="dxa"/>
            </w:tcMar>
            <w:vAlign w:val="bottom"/>
          </w:tcPr>
          <w:p w14:paraId="746143F5"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w:t>
            </w:r>
          </w:p>
        </w:tc>
      </w:tr>
    </w:tbl>
    <w:p w14:paraId="0642FA1D" w14:textId="77777777" w:rsidR="009129B7" w:rsidRDefault="009129B7" w:rsidP="009129B7">
      <w:pPr>
        <w:pStyle w:val="Textstand-alone"/>
        <w:rPr>
          <w:noProof/>
        </w:rPr>
      </w:pPr>
    </w:p>
    <w:p w14:paraId="5281D159" w14:textId="77777777" w:rsidR="009129B7" w:rsidRDefault="009129B7" w:rsidP="009129B7">
      <w:pPr>
        <w:pStyle w:val="Textstand-alone"/>
        <w:rPr>
          <w:noProof/>
        </w:rPr>
        <w:sectPr w:rsidR="009129B7" w:rsidSect="009129B7">
          <w:headerReference w:type="even" r:id="rId269"/>
          <w:headerReference w:type="default" r:id="rId270"/>
          <w:footerReference w:type="even" r:id="rId271"/>
          <w:footerReference w:type="default" r:id="rId272"/>
          <w:headerReference w:type="first" r:id="rId273"/>
          <w:footerReference w:type="first" r:id="rId274"/>
          <w:pgSz w:w="11906" w:h="16838"/>
          <w:pgMar w:top="1134" w:right="1134" w:bottom="1134" w:left="1134" w:header="709" w:footer="709" w:gutter="0"/>
          <w:cols w:space="708"/>
          <w:docGrid w:linePitch="360"/>
        </w:sectPr>
      </w:pPr>
    </w:p>
    <w:p w14:paraId="5949209E" w14:textId="77777777" w:rsidR="009129B7" w:rsidRDefault="00120B71" w:rsidP="009129B7">
      <w:pPr>
        <w:pStyle w:val="HEADERTITLE1"/>
        <w:rPr>
          <w:noProof/>
        </w:rPr>
      </w:pPr>
      <w:bookmarkStart w:id="139" w:name="_Toc125448035"/>
      <w:bookmarkStart w:id="140" w:name="_Toc125449997"/>
      <w:bookmarkStart w:id="141" w:name="_Toc144303547"/>
      <w:r>
        <w:rPr>
          <w:noProof/>
        </w:rPr>
        <w:t>RESULTATRÄKNING</w:t>
      </w:r>
      <w:bookmarkEnd w:id="139"/>
      <w:bookmarkEnd w:id="140"/>
      <w:bookmarkEnd w:id="141"/>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858"/>
        <w:gridCol w:w="1768"/>
        <w:gridCol w:w="1320"/>
      </w:tblGrid>
      <w:tr w:rsidR="00D04BFD" w14:paraId="39C04C70" w14:textId="77777777" w:rsidTr="009129B7">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65752CB5" w14:textId="77777777" w:rsidR="009129B7" w:rsidRDefault="009129B7" w:rsidP="009129B7">
            <w:pPr>
              <w:pStyle w:val="DMETW25775BIPFP"/>
              <w:rPr>
                <w:rFonts w:ascii="Verdana" w:eastAsia="Verdana" w:hAnsi="Verdana" w:cs="Verdana"/>
                <w:noProof/>
              </w:rPr>
            </w:pPr>
          </w:p>
        </w:tc>
        <w:tc>
          <w:tcPr>
            <w:tcW w:w="858" w:type="dxa"/>
            <w:tcBorders>
              <w:top w:val="nil"/>
              <w:left w:val="nil"/>
              <w:bottom w:val="nil"/>
              <w:right w:val="nil"/>
              <w:tl2br w:val="nil"/>
              <w:tr2bl w:val="nil"/>
            </w:tcBorders>
            <w:shd w:val="clear" w:color="auto" w:fill="auto"/>
            <w:tcMar>
              <w:left w:w="60" w:type="dxa"/>
              <w:right w:w="60" w:type="dxa"/>
            </w:tcMar>
            <w:vAlign w:val="bottom"/>
          </w:tcPr>
          <w:p w14:paraId="5B40F764" w14:textId="77777777" w:rsidR="009129B7" w:rsidRDefault="009129B7" w:rsidP="009129B7">
            <w:pPr>
              <w:pStyle w:val="DMETW25775BIPFP"/>
              <w:jc w:val="center"/>
              <w:rPr>
                <w:rFonts w:ascii="Verdana" w:eastAsia="Verdana" w:hAnsi="Verdana" w:cs="Verdana"/>
                <w:noProof/>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665F96C9" w14:textId="77777777" w:rsidR="009129B7" w:rsidRDefault="009129B7" w:rsidP="009129B7">
            <w:pPr>
              <w:pStyle w:val="DMETW25775BIPFP"/>
              <w:jc w:val="right"/>
              <w:rPr>
                <w:rFonts w:ascii="Verdana" w:eastAsia="Verdana" w:hAnsi="Verdana" w:cs="Verdana"/>
                <w:noProof/>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7C288697" w14:textId="77777777" w:rsidR="009129B7" w:rsidRDefault="00120B71" w:rsidP="009129B7">
            <w:pPr>
              <w:pStyle w:val="DMETW25775BIPFP"/>
              <w:jc w:val="right"/>
              <w:rPr>
                <w:rFonts w:ascii="Verdana" w:eastAsia="Verdana" w:hAnsi="Verdana" w:cs="Verdana"/>
                <w:i/>
                <w:noProof/>
                <w:sz w:val="16"/>
              </w:rPr>
            </w:pPr>
            <w:r>
              <w:rPr>
                <w:rFonts w:ascii="Verdana" w:hAnsi="Verdana"/>
                <w:i/>
                <w:noProof/>
                <w:sz w:val="16"/>
              </w:rPr>
              <w:t>I tusen euro</w:t>
            </w:r>
          </w:p>
        </w:tc>
      </w:tr>
      <w:tr w:rsidR="00D04BFD" w14:paraId="33AB042B" w14:textId="77777777" w:rsidTr="009129B7">
        <w:trPr>
          <w:trHeight w:hRule="exact" w:val="255"/>
        </w:trPr>
        <w:tc>
          <w:tcPr>
            <w:tcW w:w="5812" w:type="dxa"/>
            <w:tcBorders>
              <w:top w:val="nil"/>
              <w:left w:val="nil"/>
              <w:bottom w:val="nil"/>
              <w:right w:val="nil"/>
              <w:tl2br w:val="nil"/>
              <w:tr2bl w:val="nil"/>
            </w:tcBorders>
            <w:shd w:val="solid" w:color="016794" w:fill="FFFFFF"/>
            <w:tcMar>
              <w:left w:w="60" w:type="dxa"/>
              <w:right w:w="60" w:type="dxa"/>
            </w:tcMar>
            <w:vAlign w:val="bottom"/>
          </w:tcPr>
          <w:p w14:paraId="214128A6" w14:textId="77777777" w:rsidR="009129B7" w:rsidRDefault="009129B7" w:rsidP="009129B7">
            <w:pPr>
              <w:pStyle w:val="DMETW25775BIPFP"/>
              <w:rPr>
                <w:rFonts w:ascii="Verdana" w:eastAsia="Verdana" w:hAnsi="Verdana" w:cs="Verdana"/>
                <w:noProof/>
                <w:color w:val="FFFFFF"/>
              </w:rPr>
            </w:pPr>
          </w:p>
        </w:tc>
        <w:tc>
          <w:tcPr>
            <w:tcW w:w="858" w:type="dxa"/>
            <w:tcBorders>
              <w:top w:val="nil"/>
              <w:left w:val="nil"/>
              <w:bottom w:val="nil"/>
              <w:right w:val="nil"/>
              <w:tl2br w:val="nil"/>
              <w:tr2bl w:val="nil"/>
            </w:tcBorders>
            <w:shd w:val="solid" w:color="016794" w:fill="FFFFFF"/>
            <w:tcMar>
              <w:left w:w="60" w:type="dxa"/>
              <w:right w:w="60" w:type="dxa"/>
            </w:tcMar>
            <w:vAlign w:val="bottom"/>
          </w:tcPr>
          <w:p w14:paraId="5BC1387A" w14:textId="77777777" w:rsidR="009129B7" w:rsidRDefault="00120B71" w:rsidP="009129B7">
            <w:pPr>
              <w:pStyle w:val="DMETW25775BIPFP"/>
              <w:jc w:val="center"/>
              <w:rPr>
                <w:rFonts w:ascii="Verdana" w:eastAsia="Verdana" w:hAnsi="Verdana" w:cs="Verdana"/>
                <w:noProof/>
                <w:color w:val="FFFFFF"/>
              </w:rPr>
            </w:pPr>
            <w:r>
              <w:rPr>
                <w:rFonts w:ascii="Verdana" w:hAnsi="Verdana"/>
                <w:noProof/>
                <w:color w:val="FFFFFF"/>
              </w:rPr>
              <w:t>Not</w:t>
            </w:r>
          </w:p>
        </w:tc>
        <w:tc>
          <w:tcPr>
            <w:tcW w:w="1768" w:type="dxa"/>
            <w:tcBorders>
              <w:top w:val="nil"/>
              <w:left w:val="nil"/>
              <w:bottom w:val="nil"/>
              <w:right w:val="nil"/>
              <w:tl2br w:val="nil"/>
              <w:tr2bl w:val="nil"/>
            </w:tcBorders>
            <w:shd w:val="solid" w:color="016794" w:fill="FFFFFF"/>
            <w:tcMar>
              <w:left w:w="60" w:type="dxa"/>
              <w:right w:w="60" w:type="dxa"/>
            </w:tcMar>
            <w:vAlign w:val="bottom"/>
          </w:tcPr>
          <w:p w14:paraId="1EA087CC" w14:textId="77777777" w:rsidR="009129B7" w:rsidRDefault="00120B71" w:rsidP="009129B7">
            <w:pPr>
              <w:pStyle w:val="DMETW25775BIPFP"/>
              <w:jc w:val="right"/>
              <w:rPr>
                <w:rFonts w:ascii="Verdana" w:eastAsia="Verdana" w:hAnsi="Verdana" w:cs="Verdana"/>
                <w:noProof/>
                <w:color w:val="FFFFFF"/>
              </w:rPr>
            </w:pPr>
            <w:r>
              <w:rPr>
                <w:rFonts w:ascii="Verdana" w:hAnsi="Verdana"/>
                <w:noProof/>
                <w:color w:val="FFFFFF"/>
              </w:rPr>
              <w:t>2022</w:t>
            </w:r>
          </w:p>
        </w:tc>
        <w:tc>
          <w:tcPr>
            <w:tcW w:w="1320" w:type="dxa"/>
            <w:tcBorders>
              <w:top w:val="nil"/>
              <w:left w:val="nil"/>
              <w:bottom w:val="nil"/>
              <w:right w:val="nil"/>
              <w:tl2br w:val="nil"/>
              <w:tr2bl w:val="nil"/>
            </w:tcBorders>
            <w:shd w:val="solid" w:color="016794" w:fill="FFFFFF"/>
            <w:tcMar>
              <w:left w:w="60" w:type="dxa"/>
              <w:right w:w="60" w:type="dxa"/>
            </w:tcMar>
            <w:vAlign w:val="bottom"/>
          </w:tcPr>
          <w:p w14:paraId="0F867108" w14:textId="77777777" w:rsidR="009129B7" w:rsidRDefault="00120B71" w:rsidP="009129B7">
            <w:pPr>
              <w:pStyle w:val="DMETW25775BIPFP"/>
              <w:jc w:val="right"/>
              <w:rPr>
                <w:rFonts w:ascii="Verdana" w:eastAsia="Verdana" w:hAnsi="Verdana" w:cs="Verdana"/>
                <w:noProof/>
                <w:color w:val="FFFFFF"/>
              </w:rPr>
            </w:pPr>
            <w:r>
              <w:rPr>
                <w:rFonts w:ascii="Verdana" w:hAnsi="Verdana"/>
                <w:noProof/>
                <w:color w:val="FFFFFF"/>
              </w:rPr>
              <w:t>2021</w:t>
            </w:r>
          </w:p>
        </w:tc>
      </w:tr>
      <w:tr w:rsidR="00D04BFD" w14:paraId="6571C9D9" w14:textId="77777777" w:rsidTr="009129B7">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42CBAB4E" w14:textId="77777777" w:rsidR="009129B7" w:rsidRDefault="00120B71" w:rsidP="009129B7">
            <w:pPr>
              <w:pStyle w:val="DMETW25775BIPFP"/>
              <w:rPr>
                <w:rFonts w:ascii="Verdana" w:eastAsia="Verdana" w:hAnsi="Verdana" w:cs="Verdana"/>
                <w:b/>
                <w:noProof/>
                <w:sz w:val="18"/>
              </w:rPr>
            </w:pPr>
            <w:r>
              <w:rPr>
                <w:rFonts w:ascii="Verdana" w:hAnsi="Verdana"/>
                <w:b/>
                <w:noProof/>
                <w:sz w:val="18"/>
              </w:rPr>
              <w:t>INTÄKTER</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1A77A655" w14:textId="77777777" w:rsidR="009129B7" w:rsidRDefault="009129B7" w:rsidP="009129B7">
            <w:pPr>
              <w:pStyle w:val="DMETW25775BIPFP"/>
              <w:jc w:val="center"/>
              <w:rPr>
                <w:rFonts w:ascii="Verdana" w:eastAsia="Verdana" w:hAnsi="Verdana" w:cs="Verdana"/>
                <w:b/>
                <w:noProof/>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7B34B9EE" w14:textId="77777777" w:rsidR="009129B7" w:rsidRDefault="009129B7" w:rsidP="009129B7">
            <w:pPr>
              <w:pStyle w:val="DMETW25775BIPFP"/>
              <w:jc w:val="right"/>
              <w:rPr>
                <w:rFonts w:ascii="Verdana" w:eastAsia="Verdana" w:hAnsi="Verdana" w:cs="Verdana"/>
                <w:b/>
                <w:noProof/>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30CDE25D" w14:textId="77777777" w:rsidR="009129B7" w:rsidRDefault="009129B7" w:rsidP="009129B7">
            <w:pPr>
              <w:pStyle w:val="DMETW25775BIPFP"/>
              <w:jc w:val="right"/>
              <w:rPr>
                <w:rFonts w:ascii="Verdana" w:eastAsia="Verdana" w:hAnsi="Verdana" w:cs="Verdana"/>
                <w:b/>
                <w:noProof/>
                <w:sz w:val="18"/>
              </w:rPr>
            </w:pPr>
          </w:p>
        </w:tc>
      </w:tr>
      <w:tr w:rsidR="00D04BFD" w:rsidRPr="00A63FFD" w14:paraId="784B4863" w14:textId="77777777" w:rsidTr="009129B7">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59596F49" w14:textId="77777777" w:rsidR="009129B7" w:rsidRPr="0000219B" w:rsidRDefault="00120B71" w:rsidP="009129B7">
            <w:pPr>
              <w:pStyle w:val="DMETW25775BIPFP"/>
              <w:rPr>
                <w:rFonts w:ascii="Verdana" w:eastAsia="Verdana" w:hAnsi="Verdana" w:cs="Verdana"/>
                <w:b/>
                <w:noProof/>
                <w:sz w:val="18"/>
                <w:lang w:val="sv-SE"/>
              </w:rPr>
            </w:pPr>
            <w:r w:rsidRPr="0000219B">
              <w:rPr>
                <w:rFonts w:ascii="Verdana" w:hAnsi="Verdana"/>
                <w:b/>
                <w:noProof/>
                <w:sz w:val="18"/>
                <w:lang w:val="sv-SE"/>
              </w:rPr>
              <w:t>Intäkter från transaktioner utan motprestation</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570F1B1C" w14:textId="77777777" w:rsidR="009129B7" w:rsidRPr="0000219B" w:rsidRDefault="009129B7" w:rsidP="009129B7">
            <w:pPr>
              <w:pStyle w:val="DMETW25775BIPFP"/>
              <w:jc w:val="center"/>
              <w:rPr>
                <w:rFonts w:ascii="Verdana" w:eastAsia="Verdana" w:hAnsi="Verdana" w:cs="Verdana"/>
                <w:b/>
                <w:noProof/>
                <w:sz w:val="18"/>
                <w:lang w:val="sv-SE"/>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798FE7F8" w14:textId="77777777" w:rsidR="009129B7" w:rsidRPr="0000219B" w:rsidRDefault="009129B7" w:rsidP="009129B7">
            <w:pPr>
              <w:pStyle w:val="DMETW25775BIPFP"/>
              <w:jc w:val="right"/>
              <w:rPr>
                <w:rFonts w:ascii="Verdana" w:eastAsia="Verdana" w:hAnsi="Verdana" w:cs="Verdana"/>
                <w:b/>
                <w:noProof/>
                <w:sz w:val="18"/>
                <w:lang w:val="sv-SE"/>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20C31D64" w14:textId="77777777" w:rsidR="009129B7" w:rsidRPr="0000219B" w:rsidRDefault="009129B7" w:rsidP="009129B7">
            <w:pPr>
              <w:pStyle w:val="DMETW25775BIPFP"/>
              <w:jc w:val="right"/>
              <w:rPr>
                <w:rFonts w:ascii="Verdana" w:eastAsia="Verdana" w:hAnsi="Verdana" w:cs="Verdana"/>
                <w:b/>
                <w:noProof/>
                <w:sz w:val="18"/>
                <w:lang w:val="sv-SE"/>
              </w:rPr>
            </w:pPr>
          </w:p>
        </w:tc>
      </w:tr>
      <w:tr w:rsidR="00D04BFD" w14:paraId="2AB03A8E" w14:textId="77777777" w:rsidTr="009129B7">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7B24ED9B" w14:textId="77777777" w:rsidR="009129B7" w:rsidRDefault="00120B71" w:rsidP="009129B7">
            <w:pPr>
              <w:pStyle w:val="DMETW25775BIPFP"/>
              <w:rPr>
                <w:rFonts w:ascii="Verdana" w:eastAsia="Verdana" w:hAnsi="Verdana" w:cs="Verdana"/>
                <w:i/>
                <w:noProof/>
                <w:sz w:val="18"/>
              </w:rPr>
            </w:pPr>
            <w:r>
              <w:rPr>
                <w:rFonts w:ascii="Verdana" w:hAnsi="Verdana"/>
                <w:i/>
                <w:noProof/>
                <w:sz w:val="18"/>
              </w:rPr>
              <w:t>Intäkter från donationer</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52BC4606" w14:textId="77777777" w:rsidR="009129B7" w:rsidRDefault="00120B71" w:rsidP="009129B7">
            <w:pPr>
              <w:pStyle w:val="DMETW25775BIPFP"/>
              <w:jc w:val="center"/>
              <w:rPr>
                <w:rFonts w:ascii="Verdana" w:eastAsia="Verdana" w:hAnsi="Verdana" w:cs="Verdana"/>
                <w:i/>
                <w:noProof/>
                <w:sz w:val="18"/>
              </w:rPr>
            </w:pPr>
            <w:r>
              <w:rPr>
                <w:rFonts w:ascii="Verdana" w:hAnsi="Verdana"/>
                <w:i/>
                <w:noProof/>
                <w:sz w:val="18"/>
              </w:rPr>
              <w:t>3.1</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1BD7319E"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 xml:space="preserve"> 21 504</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29974148"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 xml:space="preserve"> 46 995</w:t>
            </w:r>
          </w:p>
        </w:tc>
      </w:tr>
      <w:tr w:rsidR="00D04BFD" w14:paraId="6C3AEB1F" w14:textId="77777777" w:rsidTr="009129B7">
        <w:trPr>
          <w:trHeight w:hRule="exac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45C3136E" w14:textId="77777777" w:rsidR="009129B7" w:rsidRDefault="00120B71" w:rsidP="009129B7">
            <w:pPr>
              <w:pStyle w:val="DMETW25775BIPFP"/>
              <w:rPr>
                <w:rFonts w:ascii="Verdana" w:eastAsia="Verdana" w:hAnsi="Verdana" w:cs="Verdana"/>
                <w:i/>
                <w:noProof/>
                <w:sz w:val="18"/>
              </w:rPr>
            </w:pPr>
            <w:r>
              <w:rPr>
                <w:rFonts w:ascii="Verdana" w:hAnsi="Verdana"/>
                <w:i/>
                <w:noProof/>
                <w:sz w:val="18"/>
              </w:rPr>
              <w:t>Återkrav av kostnader</w:t>
            </w:r>
          </w:p>
        </w:tc>
        <w:tc>
          <w:tcPr>
            <w:tcW w:w="858" w:type="dxa"/>
            <w:tcBorders>
              <w:top w:val="nil"/>
              <w:left w:val="nil"/>
              <w:bottom w:val="single" w:sz="4" w:space="0" w:color="2F75B6"/>
              <w:right w:val="nil"/>
              <w:tl2br w:val="nil"/>
              <w:tr2bl w:val="nil"/>
            </w:tcBorders>
            <w:shd w:val="clear" w:color="auto" w:fill="auto"/>
            <w:tcMar>
              <w:left w:w="60" w:type="dxa"/>
              <w:right w:w="60" w:type="dxa"/>
            </w:tcMar>
            <w:vAlign w:val="bottom"/>
          </w:tcPr>
          <w:p w14:paraId="67CD457D" w14:textId="77777777" w:rsidR="009129B7" w:rsidRDefault="00120B71" w:rsidP="009129B7">
            <w:pPr>
              <w:pStyle w:val="DMETW25775BIPFP"/>
              <w:jc w:val="center"/>
              <w:rPr>
                <w:rFonts w:ascii="Verdana" w:eastAsia="Verdana" w:hAnsi="Verdana" w:cs="Verdana"/>
                <w:i/>
                <w:noProof/>
                <w:sz w:val="18"/>
              </w:rPr>
            </w:pPr>
            <w:r>
              <w:rPr>
                <w:rFonts w:ascii="Verdana" w:hAnsi="Verdana"/>
                <w:i/>
                <w:noProof/>
                <w:sz w:val="18"/>
              </w:rPr>
              <w:t>3.2</w:t>
            </w: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48EFC724"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 xml:space="preserve">  42</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31B79E26"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w:t>
            </w:r>
          </w:p>
        </w:tc>
      </w:tr>
      <w:tr w:rsidR="00D04BFD" w14:paraId="65146A19" w14:textId="77777777" w:rsidTr="009129B7">
        <w:trPr>
          <w:trHeight w:hRule="exac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B5B03DE" w14:textId="77777777" w:rsidR="009129B7" w:rsidRDefault="009129B7" w:rsidP="009129B7">
            <w:pPr>
              <w:pStyle w:val="DMETW25775BIPFP"/>
              <w:rPr>
                <w:rFonts w:ascii="Verdana" w:eastAsia="Verdana" w:hAnsi="Verdana" w:cs="Verdana"/>
                <w:b/>
                <w:noProof/>
                <w:sz w:val="18"/>
              </w:rPr>
            </w:pP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DB01C03" w14:textId="77777777" w:rsidR="009129B7" w:rsidRDefault="009129B7" w:rsidP="009129B7">
            <w:pPr>
              <w:pStyle w:val="DMETW25775BIPFP"/>
              <w:jc w:val="center"/>
              <w:rPr>
                <w:rFonts w:ascii="Verdana" w:eastAsia="Verdana" w:hAnsi="Verdana" w:cs="Verdana"/>
                <w:i/>
                <w:noProof/>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82F7A0D" w14:textId="77777777" w:rsidR="009129B7" w:rsidRDefault="00120B71" w:rsidP="009129B7">
            <w:pPr>
              <w:pStyle w:val="DMETW25775BIPFP"/>
              <w:jc w:val="right"/>
              <w:rPr>
                <w:rFonts w:ascii="Verdana" w:eastAsia="Verdana" w:hAnsi="Verdana" w:cs="Verdana"/>
                <w:b/>
                <w:noProof/>
                <w:sz w:val="18"/>
              </w:rPr>
            </w:pPr>
            <w:r>
              <w:rPr>
                <w:rFonts w:ascii="Verdana" w:hAnsi="Verdana"/>
                <w:b/>
                <w:noProof/>
                <w:sz w:val="18"/>
              </w:rPr>
              <w:t xml:space="preserve"> 21 546</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06A3231" w14:textId="77777777" w:rsidR="009129B7" w:rsidRDefault="00120B71" w:rsidP="009129B7">
            <w:pPr>
              <w:pStyle w:val="DMETW25775BIPFP"/>
              <w:jc w:val="right"/>
              <w:rPr>
                <w:rFonts w:ascii="Verdana" w:eastAsia="Verdana" w:hAnsi="Verdana" w:cs="Verdana"/>
                <w:b/>
                <w:noProof/>
                <w:sz w:val="18"/>
              </w:rPr>
            </w:pPr>
            <w:r>
              <w:rPr>
                <w:rFonts w:ascii="Verdana" w:hAnsi="Verdana"/>
                <w:b/>
                <w:noProof/>
                <w:sz w:val="18"/>
              </w:rPr>
              <w:t xml:space="preserve"> 46 995</w:t>
            </w:r>
          </w:p>
        </w:tc>
      </w:tr>
      <w:tr w:rsidR="00D04BFD" w:rsidRPr="00A63FFD" w14:paraId="67148CB8" w14:textId="77777777" w:rsidTr="009129B7">
        <w:trPr>
          <w:trHeight w:hRule="exac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5B373B4A" w14:textId="77777777" w:rsidR="009129B7" w:rsidRPr="0000219B" w:rsidRDefault="00120B71" w:rsidP="009129B7">
            <w:pPr>
              <w:pStyle w:val="DMETW25775BIPFP"/>
              <w:rPr>
                <w:rFonts w:ascii="Verdana" w:eastAsia="Verdana" w:hAnsi="Verdana" w:cs="Verdana"/>
                <w:b/>
                <w:noProof/>
                <w:sz w:val="18"/>
                <w:lang w:val="sv-SE"/>
              </w:rPr>
            </w:pPr>
            <w:r w:rsidRPr="0000219B">
              <w:rPr>
                <w:rFonts w:ascii="Verdana" w:hAnsi="Verdana"/>
                <w:b/>
                <w:noProof/>
                <w:sz w:val="18"/>
                <w:lang w:val="sv-SE"/>
              </w:rPr>
              <w:t>Intäkter från transaktioner med motprestation</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70EA6989" w14:textId="77777777" w:rsidR="009129B7" w:rsidRPr="0000219B" w:rsidRDefault="009129B7" w:rsidP="009129B7">
            <w:pPr>
              <w:pStyle w:val="DMETW25775BIPFP"/>
              <w:jc w:val="center"/>
              <w:rPr>
                <w:rFonts w:ascii="Verdana" w:eastAsia="Verdana" w:hAnsi="Verdana" w:cs="Verdana"/>
                <w:b/>
                <w:noProof/>
                <w:sz w:val="18"/>
                <w:lang w:val="sv-SE"/>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6BDF9CEF" w14:textId="77777777" w:rsidR="009129B7" w:rsidRPr="0000219B" w:rsidRDefault="009129B7" w:rsidP="009129B7">
            <w:pPr>
              <w:pStyle w:val="DMETW25775BIPFP"/>
              <w:jc w:val="right"/>
              <w:rPr>
                <w:rFonts w:ascii="Verdana" w:eastAsia="Verdana" w:hAnsi="Verdana" w:cs="Verdana"/>
                <w:b/>
                <w:noProof/>
                <w:sz w:val="18"/>
                <w:lang w:val="sv-SE"/>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7C9479E0" w14:textId="77777777" w:rsidR="009129B7" w:rsidRPr="0000219B" w:rsidRDefault="009129B7" w:rsidP="009129B7">
            <w:pPr>
              <w:pStyle w:val="DMETW25775BIPFP"/>
              <w:jc w:val="right"/>
              <w:rPr>
                <w:rFonts w:ascii="Verdana" w:eastAsia="Verdana" w:hAnsi="Verdana" w:cs="Verdana"/>
                <w:b/>
                <w:noProof/>
                <w:sz w:val="18"/>
                <w:lang w:val="sv-SE"/>
              </w:rPr>
            </w:pPr>
          </w:p>
        </w:tc>
      </w:tr>
      <w:tr w:rsidR="00D04BFD" w14:paraId="222B81B8" w14:textId="77777777" w:rsidTr="009129B7">
        <w:trPr>
          <w:trHeight w:hRule="exac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1A6762E9" w14:textId="77777777" w:rsidR="009129B7" w:rsidRDefault="00120B71" w:rsidP="009129B7">
            <w:pPr>
              <w:pStyle w:val="DMETW25775BIPFP"/>
              <w:rPr>
                <w:rFonts w:ascii="Verdana" w:eastAsia="Verdana" w:hAnsi="Verdana" w:cs="Verdana"/>
                <w:i/>
                <w:noProof/>
                <w:sz w:val="18"/>
              </w:rPr>
            </w:pPr>
            <w:r>
              <w:rPr>
                <w:rFonts w:ascii="Verdana" w:hAnsi="Verdana"/>
                <w:i/>
                <w:noProof/>
                <w:sz w:val="18"/>
              </w:rPr>
              <w:t>Finansiella intäkter</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14:paraId="0B4A45FC" w14:textId="77777777" w:rsidR="009129B7" w:rsidRDefault="00120B71" w:rsidP="009129B7">
            <w:pPr>
              <w:pStyle w:val="DMETW25775BIPFP"/>
              <w:jc w:val="center"/>
              <w:rPr>
                <w:rFonts w:ascii="Verdana" w:eastAsia="Verdana" w:hAnsi="Verdana" w:cs="Verdana"/>
                <w:i/>
                <w:noProof/>
                <w:sz w:val="18"/>
              </w:rPr>
            </w:pPr>
            <w:r>
              <w:rPr>
                <w:rFonts w:ascii="Verdana" w:hAnsi="Verdana"/>
                <w:i/>
                <w:noProof/>
                <w:sz w:val="18"/>
              </w:rPr>
              <w:t>3.3</w:t>
            </w: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3B6B9702"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 xml:space="preserve">  40</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298D05FD"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w:t>
            </w:r>
          </w:p>
        </w:tc>
      </w:tr>
      <w:tr w:rsidR="00D04BFD" w14:paraId="7441B268" w14:textId="77777777" w:rsidTr="009129B7">
        <w:trPr>
          <w:trHeight w:hRule="exac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A1C3C44" w14:textId="77777777" w:rsidR="009129B7" w:rsidRDefault="009129B7" w:rsidP="009129B7">
            <w:pPr>
              <w:pStyle w:val="DMETW25775BIPFP"/>
              <w:rPr>
                <w:rFonts w:ascii="Verdana" w:eastAsia="Verdana" w:hAnsi="Verdana" w:cs="Verdana"/>
                <w:b/>
                <w:noProof/>
                <w:sz w:val="18"/>
              </w:rPr>
            </w:pP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8410766" w14:textId="77777777" w:rsidR="009129B7" w:rsidRDefault="009129B7" w:rsidP="009129B7">
            <w:pPr>
              <w:pStyle w:val="DMETW25775BIPFP"/>
              <w:jc w:val="center"/>
              <w:rPr>
                <w:rFonts w:ascii="Verdana" w:eastAsia="Verdana" w:hAnsi="Verdana" w:cs="Verdana"/>
                <w:i/>
                <w:noProof/>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1C58FEC" w14:textId="77777777" w:rsidR="009129B7" w:rsidRDefault="00120B71" w:rsidP="009129B7">
            <w:pPr>
              <w:pStyle w:val="DMETW25775BIPFP"/>
              <w:jc w:val="right"/>
              <w:rPr>
                <w:rFonts w:ascii="Verdana" w:eastAsia="Verdana" w:hAnsi="Verdana" w:cs="Verdana"/>
                <w:b/>
                <w:noProof/>
                <w:sz w:val="18"/>
              </w:rPr>
            </w:pPr>
            <w:r>
              <w:rPr>
                <w:rFonts w:ascii="Verdana" w:hAnsi="Verdana"/>
                <w:b/>
                <w:noProof/>
                <w:sz w:val="18"/>
              </w:rPr>
              <w:t xml:space="preserve">  40</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32F2F97" w14:textId="77777777" w:rsidR="009129B7" w:rsidRDefault="00120B71" w:rsidP="009129B7">
            <w:pPr>
              <w:pStyle w:val="DMETW25775BIPFP"/>
              <w:jc w:val="right"/>
              <w:rPr>
                <w:rFonts w:ascii="Verdana" w:eastAsia="Verdana" w:hAnsi="Verdana" w:cs="Verdana"/>
                <w:b/>
                <w:noProof/>
                <w:sz w:val="18"/>
              </w:rPr>
            </w:pPr>
            <w:r>
              <w:rPr>
                <w:rFonts w:ascii="Verdana" w:hAnsi="Verdana"/>
                <w:b/>
                <w:noProof/>
                <w:sz w:val="18"/>
              </w:rPr>
              <w:t>–</w:t>
            </w:r>
          </w:p>
        </w:tc>
      </w:tr>
      <w:tr w:rsidR="00D04BFD" w14:paraId="40C01286" w14:textId="77777777" w:rsidTr="009129B7">
        <w:trPr>
          <w:trHeight w:hRule="exac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766380B" w14:textId="77777777" w:rsidR="009129B7" w:rsidRDefault="00120B71" w:rsidP="009129B7">
            <w:pPr>
              <w:pStyle w:val="DMETW25775BIPFP"/>
              <w:rPr>
                <w:rFonts w:ascii="Verdana" w:eastAsia="Verdana" w:hAnsi="Verdana" w:cs="Verdana"/>
                <w:b/>
                <w:noProof/>
                <w:sz w:val="18"/>
              </w:rPr>
            </w:pPr>
            <w:r>
              <w:rPr>
                <w:rFonts w:ascii="Verdana" w:hAnsi="Verdana"/>
                <w:b/>
                <w:noProof/>
                <w:sz w:val="18"/>
              </w:rPr>
              <w:t>Totala intäkter</w:t>
            </w: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780C601" w14:textId="77777777" w:rsidR="009129B7" w:rsidRDefault="009129B7" w:rsidP="009129B7">
            <w:pPr>
              <w:pStyle w:val="DMETW25775BIPFP"/>
              <w:jc w:val="center"/>
              <w:rPr>
                <w:rFonts w:ascii="Verdana" w:eastAsia="Verdana" w:hAnsi="Verdana" w:cs="Verdana"/>
                <w:i/>
                <w:noProof/>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238DD32" w14:textId="77777777" w:rsidR="009129B7" w:rsidRDefault="00120B71" w:rsidP="009129B7">
            <w:pPr>
              <w:pStyle w:val="DMETW25775BIPFP"/>
              <w:jc w:val="right"/>
              <w:rPr>
                <w:rFonts w:ascii="Verdana" w:eastAsia="Verdana" w:hAnsi="Verdana" w:cs="Verdana"/>
                <w:b/>
                <w:noProof/>
                <w:sz w:val="18"/>
              </w:rPr>
            </w:pPr>
            <w:r>
              <w:rPr>
                <w:rFonts w:ascii="Verdana" w:hAnsi="Verdana"/>
                <w:b/>
                <w:noProof/>
                <w:sz w:val="18"/>
              </w:rPr>
              <w:t xml:space="preserve"> 21 586</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A8A8FEB" w14:textId="77777777" w:rsidR="009129B7" w:rsidRDefault="00120B71" w:rsidP="009129B7">
            <w:pPr>
              <w:pStyle w:val="DMETW25775BIPFP"/>
              <w:jc w:val="right"/>
              <w:rPr>
                <w:rFonts w:ascii="Verdana" w:eastAsia="Verdana" w:hAnsi="Verdana" w:cs="Verdana"/>
                <w:b/>
                <w:noProof/>
                <w:sz w:val="18"/>
              </w:rPr>
            </w:pPr>
            <w:r>
              <w:rPr>
                <w:rFonts w:ascii="Verdana" w:hAnsi="Verdana"/>
                <w:b/>
                <w:noProof/>
                <w:sz w:val="18"/>
              </w:rPr>
              <w:t xml:space="preserve"> 46 995</w:t>
            </w:r>
          </w:p>
        </w:tc>
      </w:tr>
      <w:tr w:rsidR="00D04BFD" w14:paraId="69376E20" w14:textId="77777777" w:rsidTr="009129B7">
        <w:trPr>
          <w:trHeight w:hRule="exac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23936497" w14:textId="77777777" w:rsidR="009129B7" w:rsidRDefault="00120B71" w:rsidP="009129B7">
            <w:pPr>
              <w:pStyle w:val="DMETW25775BIPFP"/>
              <w:rPr>
                <w:rFonts w:ascii="Verdana" w:eastAsia="Verdana" w:hAnsi="Verdana" w:cs="Verdana"/>
                <w:b/>
                <w:noProof/>
                <w:sz w:val="18"/>
              </w:rPr>
            </w:pPr>
            <w:r>
              <w:rPr>
                <w:rFonts w:ascii="Verdana" w:hAnsi="Verdana"/>
                <w:b/>
                <w:noProof/>
                <w:sz w:val="18"/>
              </w:rPr>
              <w:t>KOSTNADER</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6886BA63" w14:textId="77777777" w:rsidR="009129B7" w:rsidRDefault="009129B7" w:rsidP="009129B7">
            <w:pPr>
              <w:pStyle w:val="DMETW25775BIPFP"/>
              <w:jc w:val="center"/>
              <w:rPr>
                <w:rFonts w:ascii="Verdana" w:eastAsia="Verdana" w:hAnsi="Verdana" w:cs="Verdana"/>
                <w:b/>
                <w:noProof/>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13A95763" w14:textId="77777777" w:rsidR="009129B7" w:rsidRDefault="009129B7" w:rsidP="009129B7">
            <w:pPr>
              <w:pStyle w:val="DMETW25775BIPFP"/>
              <w:jc w:val="right"/>
              <w:rPr>
                <w:rFonts w:ascii="Verdana" w:eastAsia="Verdana" w:hAnsi="Verdana" w:cs="Verdana"/>
                <w:b/>
                <w:noProof/>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628A2843" w14:textId="77777777" w:rsidR="009129B7" w:rsidRDefault="009129B7" w:rsidP="009129B7">
            <w:pPr>
              <w:pStyle w:val="DMETW25775BIPFP"/>
              <w:jc w:val="right"/>
              <w:rPr>
                <w:rFonts w:ascii="Verdana" w:eastAsia="Verdana" w:hAnsi="Verdana" w:cs="Verdana"/>
                <w:b/>
                <w:noProof/>
                <w:sz w:val="18"/>
              </w:rPr>
            </w:pPr>
          </w:p>
        </w:tc>
      </w:tr>
      <w:tr w:rsidR="00D04BFD" w14:paraId="08C3AF29" w14:textId="77777777" w:rsidTr="009129B7">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0E88AF06" w14:textId="77777777" w:rsidR="009129B7" w:rsidRDefault="00120B71" w:rsidP="009129B7">
            <w:pPr>
              <w:pStyle w:val="DMETW25775BIPFP"/>
              <w:rPr>
                <w:rFonts w:ascii="Verdana" w:eastAsia="Verdana" w:hAnsi="Verdana" w:cs="Verdana"/>
                <w:i/>
                <w:noProof/>
                <w:sz w:val="18"/>
              </w:rPr>
            </w:pPr>
            <w:r>
              <w:rPr>
                <w:rFonts w:ascii="Verdana" w:hAnsi="Verdana"/>
                <w:i/>
                <w:noProof/>
                <w:sz w:val="18"/>
              </w:rPr>
              <w:t>Driftskostnader</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2CAF3426" w14:textId="77777777" w:rsidR="009129B7" w:rsidRDefault="00120B71" w:rsidP="009129B7">
            <w:pPr>
              <w:pStyle w:val="DMETW25775BIPFP"/>
              <w:jc w:val="center"/>
              <w:rPr>
                <w:rFonts w:ascii="Verdana" w:eastAsia="Verdana" w:hAnsi="Verdana" w:cs="Verdana"/>
                <w:i/>
                <w:noProof/>
                <w:sz w:val="18"/>
              </w:rPr>
            </w:pPr>
            <w:r>
              <w:rPr>
                <w:rFonts w:ascii="Verdana" w:hAnsi="Verdana"/>
                <w:i/>
                <w:noProof/>
                <w:sz w:val="18"/>
              </w:rPr>
              <w:t>3.4</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58706DC5"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 xml:space="preserve"> (20 251)</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6C3001D8"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 xml:space="preserve"> (46 021)</w:t>
            </w:r>
          </w:p>
        </w:tc>
      </w:tr>
      <w:tr w:rsidR="00D04BFD" w14:paraId="38955DDD" w14:textId="77777777" w:rsidTr="009129B7">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56237CC1" w14:textId="77777777" w:rsidR="009129B7" w:rsidRDefault="00120B71" w:rsidP="009129B7">
            <w:pPr>
              <w:pStyle w:val="DMETW25775BIPFP"/>
              <w:rPr>
                <w:rFonts w:ascii="Verdana" w:eastAsia="Verdana" w:hAnsi="Verdana" w:cs="Verdana"/>
                <w:i/>
                <w:noProof/>
                <w:sz w:val="18"/>
              </w:rPr>
            </w:pPr>
            <w:r>
              <w:rPr>
                <w:rFonts w:ascii="Verdana" w:hAnsi="Verdana"/>
                <w:i/>
                <w:noProof/>
                <w:sz w:val="18"/>
              </w:rPr>
              <w:t>Finansieringskostnader</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2A75CF2E" w14:textId="77777777" w:rsidR="009129B7" w:rsidRDefault="00120B71" w:rsidP="009129B7">
            <w:pPr>
              <w:pStyle w:val="DMETW25775BIPFP"/>
              <w:jc w:val="center"/>
              <w:rPr>
                <w:rFonts w:ascii="Verdana" w:eastAsia="Verdana" w:hAnsi="Verdana" w:cs="Verdana"/>
                <w:i/>
                <w:noProof/>
                <w:sz w:val="18"/>
              </w:rPr>
            </w:pPr>
            <w:r>
              <w:rPr>
                <w:rFonts w:ascii="Verdana" w:hAnsi="Verdana"/>
                <w:i/>
                <w:noProof/>
                <w:sz w:val="18"/>
              </w:rPr>
              <w:t>3.5</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0499F41A"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 xml:space="preserve">  (12)</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21363B80"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 xml:space="preserve">  (48)</w:t>
            </w:r>
          </w:p>
        </w:tc>
      </w:tr>
      <w:tr w:rsidR="00D04BFD" w14:paraId="0FB0785C" w14:textId="77777777" w:rsidTr="009129B7">
        <w:trPr>
          <w:trHeight w:hRule="exac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553EC23F" w14:textId="77777777" w:rsidR="009129B7" w:rsidRDefault="00120B71" w:rsidP="009129B7">
            <w:pPr>
              <w:pStyle w:val="DMETW25775BIPFP"/>
              <w:rPr>
                <w:rFonts w:ascii="Verdana" w:eastAsia="Verdana" w:hAnsi="Verdana" w:cs="Verdana"/>
                <w:i/>
                <w:noProof/>
                <w:sz w:val="18"/>
              </w:rPr>
            </w:pPr>
            <w:r>
              <w:rPr>
                <w:rFonts w:ascii="Verdana" w:hAnsi="Verdana"/>
                <w:i/>
                <w:noProof/>
                <w:sz w:val="18"/>
              </w:rPr>
              <w:t>Övriga kostnader</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14:paraId="63AED85B" w14:textId="77777777" w:rsidR="009129B7" w:rsidRDefault="00120B71" w:rsidP="009129B7">
            <w:pPr>
              <w:pStyle w:val="DMETW25775BIPFP"/>
              <w:jc w:val="center"/>
              <w:rPr>
                <w:rFonts w:ascii="Verdana" w:eastAsia="Verdana" w:hAnsi="Verdana" w:cs="Verdana"/>
                <w:i/>
                <w:noProof/>
                <w:sz w:val="18"/>
              </w:rPr>
            </w:pPr>
            <w:r>
              <w:rPr>
                <w:rFonts w:ascii="Verdana" w:hAnsi="Verdana"/>
                <w:i/>
                <w:noProof/>
                <w:sz w:val="18"/>
              </w:rPr>
              <w:t>3.6</w:t>
            </w: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45AF035C"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 xml:space="preserve"> (1 323)</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6620B444"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 xml:space="preserve">  (925)</w:t>
            </w:r>
          </w:p>
        </w:tc>
      </w:tr>
      <w:tr w:rsidR="00D04BFD" w14:paraId="70BA7CD7" w14:textId="77777777" w:rsidTr="009129B7">
        <w:trPr>
          <w:trHeight w:hRule="exac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00062B3B" w14:textId="77777777" w:rsidR="009129B7" w:rsidRDefault="00120B71" w:rsidP="009129B7">
            <w:pPr>
              <w:pStyle w:val="DMETW25775BIPFP"/>
              <w:rPr>
                <w:rFonts w:ascii="Verdana" w:eastAsia="Verdana" w:hAnsi="Verdana" w:cs="Verdana"/>
                <w:b/>
                <w:noProof/>
                <w:sz w:val="18"/>
              </w:rPr>
            </w:pPr>
            <w:r>
              <w:rPr>
                <w:rFonts w:ascii="Verdana" w:hAnsi="Verdana"/>
                <w:b/>
                <w:noProof/>
                <w:sz w:val="18"/>
              </w:rPr>
              <w:t>Totala kostnader</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07B526B1" w14:textId="77777777" w:rsidR="009129B7" w:rsidRDefault="009129B7" w:rsidP="009129B7">
            <w:pPr>
              <w:pStyle w:val="DMETW25775BIPFP"/>
              <w:jc w:val="center"/>
              <w:rPr>
                <w:rFonts w:ascii="Verdana" w:eastAsia="Verdana" w:hAnsi="Verdana" w:cs="Verdana"/>
                <w:b/>
                <w:noProof/>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4B9A06E1" w14:textId="77777777" w:rsidR="009129B7" w:rsidRDefault="00120B71" w:rsidP="009129B7">
            <w:pPr>
              <w:pStyle w:val="DMETW25775BIPFP"/>
              <w:jc w:val="right"/>
              <w:rPr>
                <w:rFonts w:ascii="Verdana" w:eastAsia="Verdana" w:hAnsi="Verdana" w:cs="Verdana"/>
                <w:b/>
                <w:noProof/>
                <w:sz w:val="18"/>
              </w:rPr>
            </w:pPr>
            <w:r>
              <w:rPr>
                <w:rFonts w:ascii="Verdana" w:hAnsi="Verdana"/>
                <w:b/>
                <w:noProof/>
                <w:sz w:val="18"/>
              </w:rPr>
              <w:t xml:space="preserve"> (21 586)</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6F06BE2B" w14:textId="77777777" w:rsidR="009129B7" w:rsidRDefault="00120B71" w:rsidP="009129B7">
            <w:pPr>
              <w:pStyle w:val="DMETW25775BIPFP"/>
              <w:jc w:val="right"/>
              <w:rPr>
                <w:rFonts w:ascii="Verdana" w:eastAsia="Verdana" w:hAnsi="Verdana" w:cs="Verdana"/>
                <w:b/>
                <w:noProof/>
                <w:sz w:val="18"/>
              </w:rPr>
            </w:pPr>
            <w:r>
              <w:rPr>
                <w:rFonts w:ascii="Verdana" w:hAnsi="Verdana"/>
                <w:b/>
                <w:noProof/>
                <w:sz w:val="18"/>
              </w:rPr>
              <w:t xml:space="preserve"> (46 995)</w:t>
            </w:r>
          </w:p>
        </w:tc>
      </w:tr>
      <w:tr w:rsidR="00D04BFD" w14:paraId="31B75905" w14:textId="77777777" w:rsidTr="009129B7">
        <w:trPr>
          <w:trHeight w:hRule="exact" w:val="255"/>
        </w:trPr>
        <w:tc>
          <w:tcPr>
            <w:tcW w:w="5812" w:type="dxa"/>
            <w:tcBorders>
              <w:top w:val="nil"/>
              <w:left w:val="nil"/>
              <w:bottom w:val="nil"/>
              <w:right w:val="nil"/>
              <w:tl2br w:val="nil"/>
              <w:tr2bl w:val="nil"/>
            </w:tcBorders>
            <w:shd w:val="solid" w:color="CCE1EA" w:fill="FFFFFF"/>
            <w:tcMar>
              <w:left w:w="60" w:type="dxa"/>
              <w:right w:w="60" w:type="dxa"/>
            </w:tcMar>
            <w:vAlign w:val="bottom"/>
          </w:tcPr>
          <w:p w14:paraId="3D5442CF" w14:textId="77777777" w:rsidR="009129B7" w:rsidRDefault="00120B71" w:rsidP="009129B7">
            <w:pPr>
              <w:pStyle w:val="DMETW25775BIPFP"/>
              <w:rPr>
                <w:rFonts w:ascii="Verdana" w:eastAsia="Verdana" w:hAnsi="Verdana" w:cs="Verdana"/>
                <w:b/>
                <w:noProof/>
                <w:sz w:val="18"/>
              </w:rPr>
            </w:pPr>
            <w:r>
              <w:rPr>
                <w:rFonts w:ascii="Verdana" w:hAnsi="Verdana"/>
                <w:b/>
                <w:noProof/>
                <w:sz w:val="18"/>
              </w:rPr>
              <w:t>EKONOMISKT RESULTAT FÖR ÅRET</w:t>
            </w:r>
          </w:p>
        </w:tc>
        <w:tc>
          <w:tcPr>
            <w:tcW w:w="858" w:type="dxa"/>
            <w:tcBorders>
              <w:top w:val="nil"/>
              <w:left w:val="nil"/>
              <w:bottom w:val="nil"/>
              <w:right w:val="nil"/>
              <w:tl2br w:val="nil"/>
              <w:tr2bl w:val="nil"/>
            </w:tcBorders>
            <w:shd w:val="solid" w:color="CCE1EA" w:fill="FFFFFF"/>
            <w:tcMar>
              <w:left w:w="60" w:type="dxa"/>
              <w:right w:w="60" w:type="dxa"/>
            </w:tcMar>
            <w:vAlign w:val="bottom"/>
          </w:tcPr>
          <w:p w14:paraId="6493DF08" w14:textId="77777777" w:rsidR="009129B7" w:rsidRDefault="009129B7" w:rsidP="009129B7">
            <w:pPr>
              <w:pStyle w:val="DMETW25775BIPFP"/>
              <w:jc w:val="center"/>
              <w:rPr>
                <w:rFonts w:ascii="Verdana" w:eastAsia="Verdana" w:hAnsi="Verdana" w:cs="Verdana"/>
                <w:noProof/>
                <w:sz w:val="18"/>
              </w:rPr>
            </w:pPr>
          </w:p>
        </w:tc>
        <w:tc>
          <w:tcPr>
            <w:tcW w:w="1768" w:type="dxa"/>
            <w:tcBorders>
              <w:top w:val="nil"/>
              <w:left w:val="nil"/>
              <w:bottom w:val="nil"/>
              <w:right w:val="nil"/>
              <w:tl2br w:val="nil"/>
              <w:tr2bl w:val="nil"/>
            </w:tcBorders>
            <w:shd w:val="solid" w:color="CCE1EA" w:fill="FFFFFF"/>
            <w:tcMar>
              <w:left w:w="60" w:type="dxa"/>
              <w:right w:w="60" w:type="dxa"/>
            </w:tcMar>
            <w:vAlign w:val="bottom"/>
          </w:tcPr>
          <w:p w14:paraId="17E01BF6" w14:textId="77777777" w:rsidR="009129B7" w:rsidRDefault="00120B71" w:rsidP="009129B7">
            <w:pPr>
              <w:pStyle w:val="DMETW25775BIPFP"/>
              <w:jc w:val="right"/>
              <w:rPr>
                <w:rFonts w:ascii="Verdana" w:eastAsia="Verdana" w:hAnsi="Verdana" w:cs="Verdana"/>
                <w:b/>
                <w:noProof/>
                <w:sz w:val="18"/>
              </w:rPr>
            </w:pPr>
            <w:r>
              <w:rPr>
                <w:rFonts w:ascii="Verdana" w:hAnsi="Verdana"/>
                <w:b/>
                <w:noProof/>
                <w:sz w:val="18"/>
              </w:rPr>
              <w:t>–</w:t>
            </w:r>
          </w:p>
        </w:tc>
        <w:tc>
          <w:tcPr>
            <w:tcW w:w="1320" w:type="dxa"/>
            <w:tcBorders>
              <w:top w:val="nil"/>
              <w:left w:val="nil"/>
              <w:bottom w:val="nil"/>
              <w:right w:val="nil"/>
              <w:tl2br w:val="nil"/>
              <w:tr2bl w:val="nil"/>
            </w:tcBorders>
            <w:shd w:val="solid" w:color="CCE1EA" w:fill="FFFFFF"/>
            <w:tcMar>
              <w:left w:w="60" w:type="dxa"/>
              <w:right w:w="60" w:type="dxa"/>
            </w:tcMar>
            <w:vAlign w:val="bottom"/>
          </w:tcPr>
          <w:p w14:paraId="0B9D6EFB" w14:textId="77777777" w:rsidR="009129B7" w:rsidRDefault="00120B71" w:rsidP="009129B7">
            <w:pPr>
              <w:pStyle w:val="DMETW25775BIPFP"/>
              <w:jc w:val="right"/>
              <w:rPr>
                <w:rFonts w:ascii="Verdana" w:eastAsia="Verdana" w:hAnsi="Verdana" w:cs="Verdana"/>
                <w:b/>
                <w:noProof/>
                <w:sz w:val="18"/>
              </w:rPr>
            </w:pPr>
            <w:r>
              <w:rPr>
                <w:rFonts w:ascii="Verdana" w:hAnsi="Verdana"/>
                <w:b/>
                <w:noProof/>
                <w:sz w:val="18"/>
              </w:rPr>
              <w:t>–</w:t>
            </w:r>
          </w:p>
        </w:tc>
      </w:tr>
    </w:tbl>
    <w:p w14:paraId="61DED361" w14:textId="77777777" w:rsidR="009129B7" w:rsidRPr="00D27646" w:rsidRDefault="009129B7" w:rsidP="009129B7">
      <w:pPr>
        <w:pStyle w:val="Textstand-alone"/>
        <w:rPr>
          <w:noProof/>
        </w:rPr>
      </w:pPr>
    </w:p>
    <w:p w14:paraId="3C6023C7" w14:textId="77777777" w:rsidR="009129B7" w:rsidRPr="00D27646" w:rsidRDefault="009129B7" w:rsidP="009129B7">
      <w:pPr>
        <w:pStyle w:val="Textstand-alone"/>
        <w:rPr>
          <w:noProof/>
        </w:rPr>
      </w:pPr>
    </w:p>
    <w:p w14:paraId="4F496694" w14:textId="77777777" w:rsidR="009129B7" w:rsidRPr="00D27646" w:rsidRDefault="009129B7" w:rsidP="009129B7">
      <w:pPr>
        <w:pStyle w:val="Textstand-alone"/>
        <w:rPr>
          <w:noProof/>
        </w:rPr>
        <w:sectPr w:rsidR="009129B7" w:rsidRPr="00D27646" w:rsidSect="009129B7">
          <w:headerReference w:type="even" r:id="rId275"/>
          <w:headerReference w:type="default" r:id="rId276"/>
          <w:footerReference w:type="even" r:id="rId277"/>
          <w:footerReference w:type="default" r:id="rId278"/>
          <w:headerReference w:type="first" r:id="rId279"/>
          <w:footerReference w:type="first" r:id="rId280"/>
          <w:pgSz w:w="11906" w:h="16838"/>
          <w:pgMar w:top="1134" w:right="1134" w:bottom="1134" w:left="1134" w:header="709" w:footer="709" w:gutter="0"/>
          <w:cols w:space="708"/>
          <w:docGrid w:linePitch="360"/>
        </w:sectPr>
      </w:pPr>
    </w:p>
    <w:p w14:paraId="4DF11B13" w14:textId="77777777" w:rsidR="009129B7" w:rsidRDefault="00120B71" w:rsidP="009129B7">
      <w:pPr>
        <w:pStyle w:val="HEADERTITLE1"/>
        <w:rPr>
          <w:noProof/>
        </w:rPr>
      </w:pPr>
      <w:bookmarkStart w:id="142" w:name="_Toc125448036"/>
      <w:bookmarkStart w:id="143" w:name="_Toc125449998"/>
      <w:bookmarkStart w:id="144" w:name="_Toc144303548"/>
      <w:r>
        <w:rPr>
          <w:noProof/>
        </w:rPr>
        <w:t>KASSAFLÖDESANALYS</w:t>
      </w:r>
      <w:bookmarkEnd w:id="142"/>
      <w:bookmarkEnd w:id="143"/>
      <w:bookmarkEnd w:id="144"/>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8"/>
        <w:gridCol w:w="1042"/>
        <w:gridCol w:w="1488"/>
      </w:tblGrid>
      <w:tr w:rsidR="00D04BFD" w14:paraId="2E95B92E"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35A8838A" w14:textId="77777777" w:rsidR="009129B7" w:rsidRDefault="009129B7" w:rsidP="009129B7">
            <w:pPr>
              <w:pStyle w:val="DMETW25775BIPCF"/>
              <w:rPr>
                <w:rFonts w:cs="Calibri"/>
                <w:noProof/>
              </w:rPr>
            </w:pPr>
          </w:p>
        </w:tc>
        <w:tc>
          <w:tcPr>
            <w:tcW w:w="1042" w:type="dxa"/>
            <w:tcBorders>
              <w:top w:val="nil"/>
              <w:left w:val="nil"/>
              <w:bottom w:val="nil"/>
              <w:right w:val="nil"/>
              <w:tl2br w:val="nil"/>
              <w:tr2bl w:val="nil"/>
            </w:tcBorders>
            <w:shd w:val="clear" w:color="auto" w:fill="auto"/>
            <w:tcMar>
              <w:left w:w="60" w:type="dxa"/>
              <w:right w:w="60" w:type="dxa"/>
            </w:tcMar>
            <w:vAlign w:val="bottom"/>
          </w:tcPr>
          <w:p w14:paraId="1CCB2498" w14:textId="77777777" w:rsidR="009129B7" w:rsidRDefault="009129B7" w:rsidP="009129B7">
            <w:pPr>
              <w:pStyle w:val="DMETW25775BIPCF"/>
              <w:jc w:val="right"/>
              <w:rPr>
                <w:rFonts w:cs="Calibri"/>
                <w:i/>
                <w:noProof/>
              </w:rPr>
            </w:pPr>
          </w:p>
        </w:tc>
        <w:tc>
          <w:tcPr>
            <w:tcW w:w="1488" w:type="dxa"/>
            <w:tcBorders>
              <w:top w:val="nil"/>
              <w:left w:val="nil"/>
              <w:bottom w:val="nil"/>
              <w:right w:val="nil"/>
              <w:tl2br w:val="nil"/>
              <w:tr2bl w:val="nil"/>
            </w:tcBorders>
            <w:shd w:val="clear" w:color="auto" w:fill="auto"/>
            <w:tcMar>
              <w:left w:w="60" w:type="dxa"/>
              <w:right w:w="60" w:type="dxa"/>
            </w:tcMar>
            <w:vAlign w:val="bottom"/>
          </w:tcPr>
          <w:p w14:paraId="38479E6E" w14:textId="77777777" w:rsidR="009129B7" w:rsidRDefault="00120B71" w:rsidP="009129B7">
            <w:pPr>
              <w:pStyle w:val="DMETW25775BIPCF"/>
              <w:jc w:val="right"/>
              <w:rPr>
                <w:rFonts w:ascii="Verdana" w:eastAsia="Verdana" w:hAnsi="Verdana" w:cs="Verdana"/>
                <w:i/>
                <w:noProof/>
                <w:sz w:val="16"/>
              </w:rPr>
            </w:pPr>
            <w:r>
              <w:rPr>
                <w:rFonts w:ascii="Verdana" w:hAnsi="Verdana"/>
                <w:i/>
                <w:noProof/>
                <w:sz w:val="16"/>
              </w:rPr>
              <w:t>I tusen euro</w:t>
            </w:r>
          </w:p>
        </w:tc>
      </w:tr>
      <w:tr w:rsidR="00D04BFD" w14:paraId="1744AA27" w14:textId="77777777" w:rsidTr="009129B7">
        <w:trPr>
          <w:trHeight w:hRule="exact" w:val="255"/>
        </w:trPr>
        <w:tc>
          <w:tcPr>
            <w:tcW w:w="7228" w:type="dxa"/>
            <w:tcBorders>
              <w:top w:val="nil"/>
              <w:left w:val="nil"/>
              <w:bottom w:val="nil"/>
              <w:right w:val="nil"/>
              <w:tl2br w:val="nil"/>
              <w:tr2bl w:val="nil"/>
            </w:tcBorders>
            <w:shd w:val="solid" w:color="016794" w:fill="FFFFFF"/>
            <w:tcMar>
              <w:left w:w="60" w:type="dxa"/>
              <w:right w:w="60" w:type="dxa"/>
            </w:tcMar>
            <w:vAlign w:val="bottom"/>
          </w:tcPr>
          <w:p w14:paraId="40EDDDAC" w14:textId="77777777" w:rsidR="009129B7" w:rsidRDefault="009129B7" w:rsidP="009129B7">
            <w:pPr>
              <w:pStyle w:val="DMETW25775BIPCF"/>
              <w:rPr>
                <w:rFonts w:ascii="Verdana" w:eastAsia="Verdana" w:hAnsi="Verdana" w:cs="Verdana"/>
                <w:noProof/>
                <w:color w:val="FFFFFF"/>
              </w:rPr>
            </w:pPr>
          </w:p>
        </w:tc>
        <w:tc>
          <w:tcPr>
            <w:tcW w:w="1042" w:type="dxa"/>
            <w:tcBorders>
              <w:top w:val="nil"/>
              <w:left w:val="nil"/>
              <w:bottom w:val="nil"/>
              <w:right w:val="nil"/>
              <w:tl2br w:val="nil"/>
              <w:tr2bl w:val="nil"/>
            </w:tcBorders>
            <w:shd w:val="solid" w:color="016794" w:fill="FFFFFF"/>
            <w:tcMar>
              <w:left w:w="60" w:type="dxa"/>
              <w:right w:w="60" w:type="dxa"/>
            </w:tcMar>
            <w:vAlign w:val="bottom"/>
          </w:tcPr>
          <w:p w14:paraId="005DDFA9" w14:textId="77777777" w:rsidR="009129B7" w:rsidRDefault="00120B71" w:rsidP="009129B7">
            <w:pPr>
              <w:pStyle w:val="DMETW25775BIPCF"/>
              <w:jc w:val="right"/>
              <w:rPr>
                <w:rFonts w:ascii="Verdana" w:eastAsia="Verdana" w:hAnsi="Verdana" w:cs="Verdana"/>
                <w:noProof/>
                <w:color w:val="FFFFFF"/>
              </w:rPr>
            </w:pPr>
            <w:r>
              <w:rPr>
                <w:rFonts w:ascii="Verdana" w:hAnsi="Verdana"/>
                <w:noProof/>
                <w:color w:val="FFFFFF"/>
              </w:rPr>
              <w:t>2022</w:t>
            </w:r>
          </w:p>
        </w:tc>
        <w:tc>
          <w:tcPr>
            <w:tcW w:w="1488" w:type="dxa"/>
            <w:tcBorders>
              <w:top w:val="nil"/>
              <w:left w:val="nil"/>
              <w:bottom w:val="nil"/>
              <w:right w:val="nil"/>
              <w:tl2br w:val="nil"/>
              <w:tr2bl w:val="nil"/>
            </w:tcBorders>
            <w:shd w:val="solid" w:color="016794" w:fill="FFFFFF"/>
            <w:tcMar>
              <w:left w:w="60" w:type="dxa"/>
              <w:right w:w="60" w:type="dxa"/>
            </w:tcMar>
            <w:vAlign w:val="bottom"/>
          </w:tcPr>
          <w:p w14:paraId="2C5A1782" w14:textId="77777777" w:rsidR="009129B7" w:rsidRDefault="00120B71" w:rsidP="009129B7">
            <w:pPr>
              <w:pStyle w:val="DMETW25775BIPCF"/>
              <w:jc w:val="right"/>
              <w:rPr>
                <w:rFonts w:ascii="Verdana" w:eastAsia="Verdana" w:hAnsi="Verdana" w:cs="Verdana"/>
                <w:noProof/>
                <w:color w:val="FFFFFF"/>
              </w:rPr>
            </w:pPr>
            <w:r>
              <w:rPr>
                <w:rFonts w:ascii="Verdana" w:hAnsi="Verdana"/>
                <w:noProof/>
                <w:color w:val="FFFFFF"/>
              </w:rPr>
              <w:t>2021</w:t>
            </w:r>
          </w:p>
        </w:tc>
      </w:tr>
      <w:tr w:rsidR="00D04BFD" w14:paraId="5278946E"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40404673" w14:textId="77777777" w:rsidR="009129B7" w:rsidRDefault="00120B71" w:rsidP="009129B7">
            <w:pPr>
              <w:pStyle w:val="DMETW25775BIPCF"/>
              <w:rPr>
                <w:rFonts w:ascii="Verdana" w:eastAsia="Verdana" w:hAnsi="Verdana" w:cs="Verdana"/>
                <w:i/>
                <w:noProof/>
                <w:sz w:val="18"/>
              </w:rPr>
            </w:pPr>
            <w:r>
              <w:rPr>
                <w:rFonts w:ascii="Verdana" w:hAnsi="Verdana"/>
                <w:i/>
                <w:noProof/>
                <w:sz w:val="18"/>
              </w:rPr>
              <w:t>Ekonomiskt resultat för året</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7CDB9106"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0E579EED"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w:t>
            </w:r>
          </w:p>
        </w:tc>
      </w:tr>
      <w:tr w:rsidR="00D04BFD" w14:paraId="176F5591"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76E331D9" w14:textId="77777777" w:rsidR="009129B7" w:rsidRDefault="00120B71" w:rsidP="009129B7">
            <w:pPr>
              <w:pStyle w:val="DMETW25775BIPCF"/>
              <w:rPr>
                <w:rFonts w:ascii="Verdana" w:eastAsia="Verdana" w:hAnsi="Verdana" w:cs="Verdana"/>
                <w:i/>
                <w:noProof/>
                <w:sz w:val="18"/>
              </w:rPr>
            </w:pPr>
            <w:r>
              <w:rPr>
                <w:rFonts w:ascii="Verdana" w:hAnsi="Verdana"/>
                <w:i/>
                <w:noProof/>
                <w:sz w:val="18"/>
              </w:rPr>
              <w:t>(Ökning)/minskning av förfinansiering</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04FC55A3"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811</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5F6DEECF"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5 924</w:t>
            </w:r>
          </w:p>
        </w:tc>
      </w:tr>
      <w:tr w:rsidR="00D04BFD" w14:paraId="5215A572"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25325167" w14:textId="77777777" w:rsidR="009129B7" w:rsidRPr="0000219B" w:rsidRDefault="00120B71" w:rsidP="009129B7">
            <w:pPr>
              <w:pStyle w:val="DMETW25775BIPCF"/>
              <w:rPr>
                <w:rFonts w:ascii="Verdana" w:eastAsia="Verdana" w:hAnsi="Verdana" w:cs="Verdana"/>
                <w:i/>
                <w:noProof/>
                <w:sz w:val="18"/>
                <w:lang w:val="sv-SE"/>
              </w:rPr>
            </w:pPr>
            <w:r w:rsidRPr="0000219B">
              <w:rPr>
                <w:rFonts w:ascii="Verdana" w:hAnsi="Verdana"/>
                <w:i/>
                <w:noProof/>
                <w:sz w:val="18"/>
                <w:lang w:val="sv-SE"/>
              </w:rPr>
              <w:t>(Ökning)/minskning av fordringar med motprestation och krav utan motprestation</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166998F7" w14:textId="77777777" w:rsidR="009129B7" w:rsidRDefault="00120B71" w:rsidP="009129B7">
            <w:pPr>
              <w:pStyle w:val="DMETW25775BIP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851</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6C1DE636"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894</w:t>
            </w:r>
          </w:p>
        </w:tc>
      </w:tr>
      <w:tr w:rsidR="00D04BFD" w14:paraId="126C98C8"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2378DBC2" w14:textId="77777777" w:rsidR="009129B7" w:rsidRPr="0000219B" w:rsidRDefault="00120B71" w:rsidP="009129B7">
            <w:pPr>
              <w:pStyle w:val="DMETW25775BIPCF"/>
              <w:rPr>
                <w:rFonts w:ascii="Verdana" w:eastAsia="Verdana" w:hAnsi="Verdana" w:cs="Verdana"/>
                <w:i/>
                <w:noProof/>
                <w:sz w:val="18"/>
                <w:lang w:val="sv-SE"/>
              </w:rPr>
            </w:pPr>
            <w:r w:rsidRPr="0000219B">
              <w:rPr>
                <w:rFonts w:ascii="Verdana" w:hAnsi="Verdana"/>
                <w:i/>
                <w:noProof/>
                <w:sz w:val="18"/>
                <w:lang w:val="sv-SE"/>
              </w:rPr>
              <w:t>Ökning/(minskning) av finansiella skulder</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6E93770B" w14:textId="77777777" w:rsidR="009129B7" w:rsidRDefault="00120B71" w:rsidP="009129B7">
            <w:pPr>
              <w:pStyle w:val="DMETW25775BIP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9 385</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2A4ACB79"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(14 671)</w:t>
            </w:r>
          </w:p>
        </w:tc>
      </w:tr>
      <w:tr w:rsidR="00D04BFD" w14:paraId="0885D198"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6B2DF07E" w14:textId="77777777" w:rsidR="009129B7" w:rsidRDefault="00120B71" w:rsidP="009129B7">
            <w:pPr>
              <w:pStyle w:val="DMETW25775BIPCF"/>
              <w:rPr>
                <w:rFonts w:ascii="Verdana" w:eastAsia="Verdana" w:hAnsi="Verdana" w:cs="Verdana"/>
                <w:i/>
                <w:noProof/>
                <w:sz w:val="18"/>
              </w:rPr>
            </w:pPr>
            <w:r>
              <w:rPr>
                <w:rFonts w:ascii="Verdana" w:hAnsi="Verdana"/>
                <w:i/>
                <w:noProof/>
                <w:sz w:val="18"/>
              </w:rPr>
              <w:t>Ökning/(minskning) av betalningsåtaganden</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5C7008AF"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1 716</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510A059A"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2 052</w:t>
            </w:r>
          </w:p>
        </w:tc>
      </w:tr>
      <w:tr w:rsidR="00D04BFD" w14:paraId="7A9B1969"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10C6763C" w14:textId="77777777" w:rsidR="009129B7" w:rsidRPr="0000219B" w:rsidRDefault="00120B71" w:rsidP="009129B7">
            <w:pPr>
              <w:pStyle w:val="DMETW25775BIPCF"/>
              <w:rPr>
                <w:rFonts w:ascii="Verdana" w:eastAsia="Verdana" w:hAnsi="Verdana" w:cs="Verdana"/>
                <w:i/>
                <w:noProof/>
                <w:sz w:val="18"/>
                <w:lang w:val="sv-SE"/>
              </w:rPr>
            </w:pPr>
            <w:r w:rsidRPr="0000219B">
              <w:rPr>
                <w:rFonts w:ascii="Verdana" w:hAnsi="Verdana"/>
                <w:i/>
                <w:noProof/>
                <w:sz w:val="18"/>
                <w:lang w:val="sv-SE"/>
              </w:rPr>
              <w:t xml:space="preserve">Ökning/(minskning) av upplupna kostnader </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28B29040" w14:textId="77777777" w:rsidR="009129B7" w:rsidRDefault="00120B71" w:rsidP="009129B7">
            <w:pPr>
              <w:pStyle w:val="DMETW25775BIP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(12 240)</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6554A06B"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2 254</w:t>
            </w:r>
          </w:p>
        </w:tc>
      </w:tr>
      <w:tr w:rsidR="00D04BFD" w14:paraId="1F5E11FC" w14:textId="77777777" w:rsidTr="009129B7">
        <w:trPr>
          <w:trHeight w:hRule="exact" w:val="255"/>
        </w:trPr>
        <w:tc>
          <w:tcPr>
            <w:tcW w:w="7228" w:type="dxa"/>
            <w:tcBorders>
              <w:top w:val="nil"/>
              <w:left w:val="nil"/>
              <w:bottom w:val="nil"/>
              <w:right w:val="nil"/>
              <w:tl2br w:val="nil"/>
              <w:tr2bl w:val="nil"/>
            </w:tcBorders>
            <w:shd w:val="solid" w:color="CCE1EA" w:fill="FFFFFF"/>
            <w:tcMar>
              <w:left w:w="60" w:type="dxa"/>
              <w:right w:w="60" w:type="dxa"/>
            </w:tcMar>
            <w:vAlign w:val="bottom"/>
          </w:tcPr>
          <w:p w14:paraId="2B2ACA9B" w14:textId="77777777" w:rsidR="009129B7" w:rsidRDefault="00120B71" w:rsidP="009129B7">
            <w:pPr>
              <w:pStyle w:val="DMETW25775BIPCF"/>
              <w:rPr>
                <w:rFonts w:ascii="Verdana" w:eastAsia="Verdana" w:hAnsi="Verdana" w:cs="Verdana"/>
                <w:b/>
                <w:noProof/>
                <w:sz w:val="18"/>
              </w:rPr>
            </w:pPr>
            <w:r>
              <w:rPr>
                <w:rFonts w:ascii="Verdana" w:hAnsi="Verdana"/>
                <w:b/>
                <w:noProof/>
                <w:sz w:val="18"/>
              </w:rPr>
              <w:t>NETTOKASSAFLÖDE</w:t>
            </w:r>
          </w:p>
        </w:tc>
        <w:tc>
          <w:tcPr>
            <w:tcW w:w="1042" w:type="dxa"/>
            <w:tcBorders>
              <w:top w:val="nil"/>
              <w:left w:val="nil"/>
              <w:bottom w:val="nil"/>
              <w:right w:val="nil"/>
              <w:tl2br w:val="nil"/>
              <w:tr2bl w:val="nil"/>
            </w:tcBorders>
            <w:shd w:val="solid" w:color="CCE1EA" w:fill="FFFFFF"/>
            <w:tcMar>
              <w:left w:w="60" w:type="dxa"/>
              <w:right w:w="60" w:type="dxa"/>
            </w:tcMar>
            <w:vAlign w:val="bottom"/>
          </w:tcPr>
          <w:p w14:paraId="23AB60B8" w14:textId="77777777" w:rsidR="009129B7" w:rsidRDefault="00120B71" w:rsidP="009129B7">
            <w:pPr>
              <w:pStyle w:val="DMETW25775BIPCF"/>
              <w:jc w:val="right"/>
              <w:rPr>
                <w:rFonts w:ascii="Verdana" w:eastAsia="Verdana" w:hAnsi="Verdana" w:cs="Verdana"/>
                <w:b/>
                <w:noProof/>
                <w:sz w:val="18"/>
              </w:rPr>
            </w:pPr>
            <w:r>
              <w:rPr>
                <w:rFonts w:ascii="Verdana" w:hAnsi="Verdana"/>
                <w:b/>
                <w:noProof/>
                <w:sz w:val="18"/>
              </w:rPr>
              <w:t xml:space="preserve">  524</w:t>
            </w:r>
          </w:p>
        </w:tc>
        <w:tc>
          <w:tcPr>
            <w:tcW w:w="1488" w:type="dxa"/>
            <w:tcBorders>
              <w:top w:val="nil"/>
              <w:left w:val="nil"/>
              <w:bottom w:val="nil"/>
              <w:right w:val="nil"/>
              <w:tl2br w:val="nil"/>
              <w:tr2bl w:val="nil"/>
            </w:tcBorders>
            <w:shd w:val="solid" w:color="CCE1EA" w:fill="FFFFFF"/>
            <w:tcMar>
              <w:left w:w="60" w:type="dxa"/>
              <w:right w:w="60" w:type="dxa"/>
            </w:tcMar>
            <w:vAlign w:val="bottom"/>
          </w:tcPr>
          <w:p w14:paraId="00AA4678" w14:textId="77777777" w:rsidR="009129B7" w:rsidRDefault="00120B71" w:rsidP="009129B7">
            <w:pPr>
              <w:pStyle w:val="DMETW25775BIPCF"/>
              <w:jc w:val="right"/>
              <w:rPr>
                <w:rFonts w:ascii="Verdana" w:eastAsia="Verdana" w:hAnsi="Verdana" w:cs="Verdana"/>
                <w:b/>
                <w:noProof/>
                <w:sz w:val="18"/>
              </w:rPr>
            </w:pPr>
            <w:r>
              <w:rPr>
                <w:rFonts w:ascii="Verdana" w:hAnsi="Verdana"/>
                <w:b/>
                <w:noProof/>
                <w:sz w:val="18"/>
              </w:rPr>
              <w:t xml:space="preserve"> (3 547)</w:t>
            </w:r>
          </w:p>
        </w:tc>
      </w:tr>
      <w:tr w:rsidR="00D04BFD" w14:paraId="3F5C93CE"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76E4A059" w14:textId="77777777" w:rsidR="009129B7" w:rsidRDefault="009129B7" w:rsidP="009129B7">
            <w:pPr>
              <w:pStyle w:val="DMETW25775BIPCF"/>
              <w:rPr>
                <w:rFonts w:cs="Calibri"/>
                <w:b/>
                <w:noProof/>
              </w:rPr>
            </w:pPr>
          </w:p>
        </w:tc>
        <w:tc>
          <w:tcPr>
            <w:tcW w:w="1042" w:type="dxa"/>
            <w:tcBorders>
              <w:top w:val="nil"/>
              <w:left w:val="nil"/>
              <w:bottom w:val="nil"/>
              <w:right w:val="nil"/>
              <w:tl2br w:val="nil"/>
              <w:tr2bl w:val="nil"/>
            </w:tcBorders>
            <w:shd w:val="clear" w:color="auto" w:fill="auto"/>
            <w:tcMar>
              <w:left w:w="60" w:type="dxa"/>
              <w:right w:w="60" w:type="dxa"/>
            </w:tcMar>
            <w:vAlign w:val="bottom"/>
          </w:tcPr>
          <w:p w14:paraId="3BE87DB1" w14:textId="77777777" w:rsidR="009129B7" w:rsidRDefault="009129B7" w:rsidP="009129B7">
            <w:pPr>
              <w:pStyle w:val="DMETW25775BIPCF"/>
              <w:jc w:val="right"/>
              <w:rPr>
                <w:rFonts w:cs="Calibri"/>
                <w:noProof/>
              </w:rPr>
            </w:pPr>
          </w:p>
        </w:tc>
        <w:tc>
          <w:tcPr>
            <w:tcW w:w="1488" w:type="dxa"/>
            <w:tcBorders>
              <w:top w:val="nil"/>
              <w:left w:val="nil"/>
              <w:bottom w:val="nil"/>
              <w:right w:val="nil"/>
              <w:tl2br w:val="nil"/>
              <w:tr2bl w:val="nil"/>
            </w:tcBorders>
            <w:shd w:val="clear" w:color="auto" w:fill="auto"/>
            <w:tcMar>
              <w:left w:w="60" w:type="dxa"/>
              <w:right w:w="60" w:type="dxa"/>
            </w:tcMar>
            <w:vAlign w:val="bottom"/>
          </w:tcPr>
          <w:p w14:paraId="612ABB34" w14:textId="77777777" w:rsidR="009129B7" w:rsidRDefault="009129B7" w:rsidP="009129B7">
            <w:pPr>
              <w:pStyle w:val="DMETW25775BIPCF"/>
              <w:jc w:val="right"/>
              <w:rPr>
                <w:rFonts w:cs="Calibri"/>
                <w:noProof/>
              </w:rPr>
            </w:pPr>
          </w:p>
        </w:tc>
      </w:tr>
      <w:tr w:rsidR="00D04BFD" w14:paraId="7DD9FEBB"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5D9F1E7A" w14:textId="77777777" w:rsidR="009129B7" w:rsidRPr="0000219B" w:rsidRDefault="00120B71" w:rsidP="009129B7">
            <w:pPr>
              <w:pStyle w:val="DMETW25775BIPCF"/>
              <w:rPr>
                <w:rFonts w:ascii="Verdana" w:eastAsia="Verdana" w:hAnsi="Verdana" w:cs="Verdana"/>
                <w:i/>
                <w:noProof/>
                <w:sz w:val="18"/>
                <w:lang w:val="sv-SE"/>
              </w:rPr>
            </w:pPr>
            <w:r w:rsidRPr="0000219B">
              <w:rPr>
                <w:rFonts w:ascii="Verdana" w:hAnsi="Verdana"/>
                <w:i/>
                <w:noProof/>
                <w:sz w:val="18"/>
                <w:lang w:val="sv-SE"/>
              </w:rPr>
              <w:t>Nettoökning/(nettominskning) av likvida medel</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3C610397" w14:textId="77777777" w:rsidR="009129B7" w:rsidRDefault="00120B71" w:rsidP="009129B7">
            <w:pPr>
              <w:pStyle w:val="DMETW25775BIP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524</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70D38674"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(3 547)</w:t>
            </w:r>
          </w:p>
        </w:tc>
      </w:tr>
      <w:tr w:rsidR="00D04BFD" w14:paraId="6B8FC4B7"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2F0E5009" w14:textId="77777777" w:rsidR="009129B7" w:rsidRPr="0000219B" w:rsidRDefault="00120B71" w:rsidP="009129B7">
            <w:pPr>
              <w:pStyle w:val="DMETW25775BIPCF"/>
              <w:rPr>
                <w:rFonts w:ascii="Verdana" w:eastAsia="Verdana" w:hAnsi="Verdana" w:cs="Verdana"/>
                <w:i/>
                <w:noProof/>
                <w:sz w:val="18"/>
                <w:lang w:val="sv-SE"/>
              </w:rPr>
            </w:pPr>
            <w:r w:rsidRPr="0000219B">
              <w:rPr>
                <w:rFonts w:ascii="Verdana" w:hAnsi="Verdana"/>
                <w:i/>
                <w:noProof/>
                <w:sz w:val="18"/>
                <w:lang w:val="sv-SE"/>
              </w:rPr>
              <w:t>Likvida medel vid årets början</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532125BC" w14:textId="77777777" w:rsidR="009129B7" w:rsidRDefault="00120B71" w:rsidP="009129B7">
            <w:pPr>
              <w:pStyle w:val="DMETW25775BIP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3 792</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39B18D8A"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7 339</w:t>
            </w:r>
          </w:p>
        </w:tc>
      </w:tr>
      <w:tr w:rsidR="00D04BFD" w14:paraId="065F1970"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057A9BAB" w14:textId="77777777" w:rsidR="009129B7" w:rsidRPr="0000219B" w:rsidRDefault="00120B71" w:rsidP="009129B7">
            <w:pPr>
              <w:pStyle w:val="DMETW25775BIPCF"/>
              <w:rPr>
                <w:rFonts w:ascii="Verdana" w:eastAsia="Verdana" w:hAnsi="Verdana" w:cs="Verdana"/>
                <w:i/>
                <w:noProof/>
                <w:sz w:val="18"/>
                <w:lang w:val="sv-SE"/>
              </w:rPr>
            </w:pPr>
            <w:r w:rsidRPr="0000219B">
              <w:rPr>
                <w:rFonts w:ascii="Verdana" w:hAnsi="Verdana"/>
                <w:i/>
                <w:noProof/>
                <w:sz w:val="18"/>
                <w:lang w:val="sv-SE"/>
              </w:rPr>
              <w:t>Likvida medel vid årets slut</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4BB293E9" w14:textId="77777777" w:rsidR="009129B7" w:rsidRDefault="00120B71" w:rsidP="009129B7">
            <w:pPr>
              <w:pStyle w:val="DMETW25775BIP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4 316</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1CE1329B"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3 792</w:t>
            </w:r>
          </w:p>
        </w:tc>
      </w:tr>
    </w:tbl>
    <w:p w14:paraId="095F88DA" w14:textId="77777777" w:rsidR="009129B7" w:rsidRPr="00D27646" w:rsidRDefault="009129B7" w:rsidP="009129B7">
      <w:pPr>
        <w:pStyle w:val="Textstand-alone"/>
        <w:rPr>
          <w:noProof/>
        </w:rPr>
      </w:pPr>
    </w:p>
    <w:p w14:paraId="3111B849" w14:textId="77777777" w:rsidR="009129B7" w:rsidRDefault="009129B7" w:rsidP="00A8230A">
      <w:pPr>
        <w:pStyle w:val="HEADERTITLE"/>
        <w:rPr>
          <w:noProof/>
        </w:rPr>
      </w:pPr>
    </w:p>
    <w:p w14:paraId="0FD79EFD" w14:textId="77777777" w:rsidR="00D57888" w:rsidRDefault="00120B71" w:rsidP="002E61E9">
      <w:pPr>
        <w:pStyle w:val="HEADERTITLE"/>
        <w:rPr>
          <w:noProof/>
        </w:rPr>
      </w:pPr>
      <w:r>
        <w:rPr>
          <w:noProof/>
        </w:rPr>
        <w:t xml:space="preserve"> </w:t>
      </w:r>
    </w:p>
    <w:p w14:paraId="5DFB1AE9" w14:textId="77777777" w:rsidR="0013357F" w:rsidRDefault="0013357F" w:rsidP="00D57888">
      <w:pPr>
        <w:pStyle w:val="HEADERTITLE1"/>
        <w:rPr>
          <w:noProof/>
        </w:rPr>
        <w:sectPr w:rsidR="0013357F" w:rsidSect="00285E55">
          <w:headerReference w:type="even" r:id="rId281"/>
          <w:headerReference w:type="default" r:id="rId282"/>
          <w:footerReference w:type="even" r:id="rId283"/>
          <w:footerReference w:type="default" r:id="rId284"/>
          <w:headerReference w:type="first" r:id="rId285"/>
          <w:footerReference w:type="first" r:id="rId286"/>
          <w:pgSz w:w="11906" w:h="16838" w:code="9"/>
          <w:pgMar w:top="1134" w:right="1134" w:bottom="1134" w:left="1134" w:header="708" w:footer="708" w:gutter="0"/>
          <w:cols w:space="708"/>
          <w:docGrid w:linePitch="360"/>
        </w:sectPr>
      </w:pPr>
    </w:p>
    <w:p w14:paraId="05445608" w14:textId="77777777" w:rsidR="00A8230A" w:rsidRDefault="00A8230A" w:rsidP="00A8230A">
      <w:pPr>
        <w:pStyle w:val="FIRSTCHAPTERPAGE1"/>
        <w:rPr>
          <w:noProof/>
        </w:rPr>
      </w:pPr>
      <w:bookmarkStart w:id="145" w:name="_Toc9948400"/>
      <w:bookmarkStart w:id="146" w:name="_Toc9959664"/>
    </w:p>
    <w:p w14:paraId="29A52E46" w14:textId="77777777" w:rsidR="00A8230A" w:rsidRDefault="00A8230A" w:rsidP="00A8230A">
      <w:pPr>
        <w:pStyle w:val="FIRSTCHAPTERPAGE1"/>
        <w:rPr>
          <w:noProof/>
        </w:rPr>
      </w:pPr>
    </w:p>
    <w:p w14:paraId="40ED0434" w14:textId="77777777" w:rsidR="00A8230A" w:rsidRDefault="00A8230A" w:rsidP="00A8230A">
      <w:pPr>
        <w:pStyle w:val="FIRSTCHAPTERPAGE1"/>
        <w:rPr>
          <w:noProof/>
        </w:rPr>
      </w:pPr>
    </w:p>
    <w:p w14:paraId="5FC71163" w14:textId="77777777" w:rsidR="00A8230A" w:rsidRDefault="00A8230A" w:rsidP="00A8230A">
      <w:pPr>
        <w:pStyle w:val="FIRSTCHAPTERPAGE1"/>
        <w:rPr>
          <w:noProof/>
        </w:rPr>
      </w:pPr>
    </w:p>
    <w:p w14:paraId="72F2DC47" w14:textId="77777777" w:rsidR="00A8230A" w:rsidRDefault="00A8230A" w:rsidP="00A8230A">
      <w:pPr>
        <w:pStyle w:val="FIRSTCHAPTERPAGE1"/>
        <w:rPr>
          <w:noProof/>
        </w:rPr>
      </w:pPr>
    </w:p>
    <w:p w14:paraId="69F97D69" w14:textId="77777777" w:rsidR="00A8230A" w:rsidRPr="0000219B" w:rsidRDefault="00120B71" w:rsidP="00A8230A">
      <w:pPr>
        <w:pStyle w:val="FIRSTCHAPTERPAGE1"/>
        <w:rPr>
          <w:noProof/>
          <w:lang w:val="sv-SE"/>
        </w:rPr>
      </w:pPr>
      <w:bookmarkStart w:id="147" w:name="_Toc144303491"/>
      <w:bookmarkStart w:id="148" w:name="_Toc144303549"/>
      <w:r w:rsidRPr="0000219B">
        <w:rPr>
          <w:noProof/>
          <w:lang w:val="sv-SE"/>
        </w:rPr>
        <w:t>FINANSIELL RAPPORT FÖR HELÅRET 20</w:t>
      </w:r>
      <w:bookmarkEnd w:id="145"/>
      <w:bookmarkEnd w:id="146"/>
      <w:r w:rsidRPr="0000219B">
        <w:rPr>
          <w:noProof/>
          <w:lang w:val="sv-SE"/>
        </w:rPr>
        <w:t>22 FÖR EU:s FÖRVALTNINGSFOND FÖR NÖDÅTGÄRDER I AFRIKA</w:t>
      </w:r>
      <w:bookmarkEnd w:id="147"/>
      <w:bookmarkEnd w:id="148"/>
    </w:p>
    <w:p w14:paraId="60232A13" w14:textId="77777777" w:rsidR="00A8230A" w:rsidRPr="0000219B" w:rsidRDefault="00A8230A" w:rsidP="00A8230A">
      <w:pPr>
        <w:pStyle w:val="FIRSTCHAPTERPAGE"/>
        <w:rPr>
          <w:noProof/>
          <w:lang w:val="sv-SE"/>
        </w:rPr>
      </w:pPr>
    </w:p>
    <w:p w14:paraId="4011FB2F" w14:textId="77777777" w:rsidR="00A8230A" w:rsidRPr="0000219B" w:rsidRDefault="00A8230A" w:rsidP="00A8230A">
      <w:pPr>
        <w:pStyle w:val="FIRSTCHAPTERPAGE"/>
        <w:rPr>
          <w:noProof/>
          <w:lang w:val="sv-SE"/>
        </w:rPr>
      </w:pPr>
    </w:p>
    <w:p w14:paraId="0CDE2394" w14:textId="77777777" w:rsidR="00A8230A" w:rsidRPr="0000219B" w:rsidRDefault="00A8230A" w:rsidP="00A8230A">
      <w:pPr>
        <w:pStyle w:val="FIRSTCHAPTERPAGE"/>
        <w:rPr>
          <w:noProof/>
          <w:lang w:val="sv-SE"/>
        </w:rPr>
      </w:pPr>
    </w:p>
    <w:p w14:paraId="41078EA7" w14:textId="77777777" w:rsidR="00A8230A" w:rsidRPr="0000219B" w:rsidRDefault="00A8230A" w:rsidP="00A8230A">
      <w:pPr>
        <w:pStyle w:val="FIRSTCHAPTERPAGE"/>
        <w:rPr>
          <w:noProof/>
          <w:lang w:val="sv-SE"/>
        </w:rPr>
      </w:pPr>
    </w:p>
    <w:p w14:paraId="59F864BF" w14:textId="77777777" w:rsidR="000A0C7B" w:rsidRPr="0000219B" w:rsidRDefault="00120B71" w:rsidP="00A8230A">
      <w:pPr>
        <w:pStyle w:val="TOPHEADERNOTE"/>
        <w:rPr>
          <w:noProof/>
          <w:lang w:val="sv-SE"/>
        </w:rPr>
      </w:pPr>
      <w:r w:rsidRPr="0000219B">
        <w:rPr>
          <w:noProof/>
          <w:lang w:val="sv-SE"/>
        </w:rPr>
        <w:t>Vissa sifferuppgifter i tabellerna nedan kan förefalla inkonsekventa när de summeras på grund av avrundningen till tusentals euro.</w:t>
      </w:r>
    </w:p>
    <w:p w14:paraId="293DE98D" w14:textId="77777777" w:rsidR="000A0C7B" w:rsidRPr="0000219B" w:rsidRDefault="000A0C7B" w:rsidP="00A8230A">
      <w:pPr>
        <w:pStyle w:val="TOPHEADERNOTE"/>
        <w:rPr>
          <w:noProof/>
          <w:lang w:val="sv-SE"/>
        </w:rPr>
        <w:sectPr w:rsidR="000A0C7B" w:rsidRPr="0000219B" w:rsidSect="00285E55">
          <w:headerReference w:type="even" r:id="rId287"/>
          <w:headerReference w:type="default" r:id="rId288"/>
          <w:footerReference w:type="even" r:id="rId289"/>
          <w:footerReference w:type="default" r:id="rId290"/>
          <w:headerReference w:type="first" r:id="rId291"/>
          <w:footerReference w:type="first" r:id="rId292"/>
          <w:pgSz w:w="11906" w:h="16838" w:code="9"/>
          <w:pgMar w:top="1134" w:right="1134" w:bottom="1134" w:left="1134" w:header="709" w:footer="709" w:gutter="0"/>
          <w:cols w:space="708"/>
          <w:docGrid w:linePitch="360"/>
        </w:sectPr>
      </w:pPr>
    </w:p>
    <w:p w14:paraId="47358ADB" w14:textId="77777777" w:rsidR="00A8230A" w:rsidRPr="0000219B" w:rsidRDefault="00120B71" w:rsidP="00A8230A">
      <w:pPr>
        <w:pStyle w:val="HEADERTITLE"/>
        <w:rPr>
          <w:noProof/>
          <w:lang w:val="sv-SE"/>
        </w:rPr>
      </w:pPr>
      <w:r w:rsidRPr="0000219B">
        <w:rPr>
          <w:noProof/>
          <w:lang w:val="sv-SE"/>
        </w:rPr>
        <w:t>BAKGRUNDSINFORMATION OM EU:s FÖRVALTNINGSFOND FÖR NÖDÅTGÄRDER I AFRIKA</w:t>
      </w:r>
    </w:p>
    <w:p w14:paraId="6C1CDC15" w14:textId="77777777" w:rsidR="00F46790" w:rsidRPr="0000219B" w:rsidRDefault="00120B71" w:rsidP="00AD1E81">
      <w:pPr>
        <w:pStyle w:val="HEADERTITLE"/>
        <w:rPr>
          <w:noProof/>
          <w:lang w:val="sv-SE"/>
        </w:rPr>
      </w:pPr>
      <w:r w:rsidRPr="0000219B">
        <w:rPr>
          <w:noProof/>
          <w:lang w:val="sv-SE"/>
        </w:rPr>
        <w:t>Allmän bakgrund om unionens förvaltningsfonder</w:t>
      </w:r>
    </w:p>
    <w:p w14:paraId="2A33FA61" w14:textId="77777777" w:rsidR="00BE1737" w:rsidRPr="0000219B" w:rsidRDefault="00120B71" w:rsidP="00BE1737">
      <w:pPr>
        <w:pStyle w:val="HEADER5"/>
        <w:rPr>
          <w:noProof/>
          <w:lang w:val="sv-SE"/>
        </w:rPr>
      </w:pPr>
      <w:r w:rsidRPr="0000219B">
        <w:rPr>
          <w:noProof/>
          <w:lang w:val="sv-SE"/>
        </w:rPr>
        <w:t>Inrättande</w:t>
      </w:r>
    </w:p>
    <w:p w14:paraId="271932AE" w14:textId="77777777" w:rsidR="00BE1737" w:rsidRPr="0000219B" w:rsidRDefault="00120B71" w:rsidP="00BE1737">
      <w:pPr>
        <w:pStyle w:val="Textstand-alone"/>
        <w:rPr>
          <w:noProof/>
          <w:lang w:val="sv-SE"/>
        </w:rPr>
      </w:pPr>
      <w:r w:rsidRPr="0000219B">
        <w:rPr>
          <w:noProof/>
          <w:lang w:val="sv-SE"/>
        </w:rPr>
        <w:t>I enlighet med artiklarna 234 och 235 i budgetförordningen för Europeiska unionens allmänna budget</w:t>
      </w:r>
      <w:r>
        <w:rPr>
          <w:rStyle w:val="FootnoteReference"/>
          <w:noProof/>
        </w:rPr>
        <w:footnoteReference w:id="8"/>
      </w:r>
      <w:r w:rsidRPr="0000219B">
        <w:rPr>
          <w:noProof/>
          <w:lang w:val="sv-SE"/>
        </w:rPr>
        <w:t xml:space="preserve"> och artikel 35 i budgetförordningen för elfte EUF</w:t>
      </w:r>
      <w:r>
        <w:rPr>
          <w:rStyle w:val="FootnoteReference"/>
          <w:noProof/>
        </w:rPr>
        <w:footnoteReference w:id="9"/>
      </w:r>
      <w:r w:rsidRPr="0000219B">
        <w:rPr>
          <w:noProof/>
          <w:lang w:val="sv-SE"/>
        </w:rPr>
        <w:t xml:space="preserve"> får Europeiska kommissionen inrätta förvaltningsfonder för externa åtgärder (</w:t>
      </w:r>
      <w:r w:rsidRPr="0000219B">
        <w:rPr>
          <w:i/>
          <w:iCs/>
          <w:noProof/>
          <w:lang w:val="sv-SE"/>
        </w:rPr>
        <w:t>EU-förvaltningsfonder</w:t>
      </w:r>
      <w:r w:rsidRPr="0000219B">
        <w:rPr>
          <w:noProof/>
          <w:lang w:val="sv-SE"/>
        </w:rPr>
        <w:t xml:space="preserve">). Unionens förvaltningsfonder inrättas enligt avtal som ingås med andra givare för katastrofinsatser och insatser efter katastrofsituationer som krävs för att reagera på en kris eller för tematiska åtgärder. </w:t>
      </w:r>
    </w:p>
    <w:p w14:paraId="0CBA1614" w14:textId="77777777" w:rsidR="00BE1737" w:rsidRPr="0000219B" w:rsidRDefault="00120B71" w:rsidP="00BE1737">
      <w:pPr>
        <w:pStyle w:val="Textstand-alone"/>
        <w:rPr>
          <w:noProof/>
          <w:lang w:val="sv-SE"/>
        </w:rPr>
      </w:pPr>
      <w:r w:rsidRPr="0000219B">
        <w:rPr>
          <w:noProof/>
          <w:lang w:val="sv-SE"/>
        </w:rPr>
        <w:t xml:space="preserve">Unionens förvaltningsfonder inrättas av Europeiska kommissionen genom beslut, efter samråd med eller godkännande från Europaparlamentet och rådet. Beslutet omfattar inrättandeavtalet med andra givare. </w:t>
      </w:r>
    </w:p>
    <w:p w14:paraId="59EDC113" w14:textId="77777777" w:rsidR="00BE1737" w:rsidRPr="0000219B" w:rsidRDefault="00120B71" w:rsidP="00BE1737">
      <w:pPr>
        <w:pStyle w:val="Textstand-alone"/>
        <w:rPr>
          <w:noProof/>
          <w:lang w:val="sv-SE"/>
        </w:rPr>
      </w:pPr>
      <w:r w:rsidRPr="0000219B">
        <w:rPr>
          <w:noProof/>
          <w:lang w:val="sv-SE"/>
        </w:rPr>
        <w:t>Unionens förvaltningsfonder får bara inrättas och genomföras om följande villkor är uppfyllda:</w:t>
      </w:r>
    </w:p>
    <w:p w14:paraId="1114DE81" w14:textId="77777777" w:rsidR="00BE1737" w:rsidRPr="0000219B" w:rsidRDefault="00120B71" w:rsidP="00795FDB">
      <w:pPr>
        <w:pStyle w:val="Textstand-alone"/>
        <w:numPr>
          <w:ilvl w:val="0"/>
          <w:numId w:val="21"/>
        </w:numPr>
        <w:spacing w:before="0" w:after="120"/>
        <w:ind w:left="714" w:hanging="357"/>
        <w:rPr>
          <w:noProof/>
          <w:lang w:val="sv-SE"/>
        </w:rPr>
      </w:pPr>
      <w:r w:rsidRPr="0000219B">
        <w:rPr>
          <w:noProof/>
          <w:lang w:val="sv-SE"/>
        </w:rPr>
        <w:t>Det ska finnas ett mervärde i unionens intervention: Målen för unionens förvaltningsfonder kan, särskilt på grund av deras omfattning eller potentiella effekter, uppnås bättre på unionsnivå än på nationell nivå, och användningen av befintliga finansieringsinstrument skulle inte vara tillräcklig för att uppnå unionens politiska mål.</w:t>
      </w:r>
    </w:p>
    <w:p w14:paraId="68A8C437" w14:textId="77777777" w:rsidR="00BE1737" w:rsidRPr="0000219B" w:rsidRDefault="00120B71" w:rsidP="00795FDB">
      <w:pPr>
        <w:pStyle w:val="Textstand-alone"/>
        <w:numPr>
          <w:ilvl w:val="0"/>
          <w:numId w:val="21"/>
        </w:numPr>
        <w:spacing w:before="0" w:after="120"/>
        <w:ind w:left="714" w:hanging="357"/>
        <w:rPr>
          <w:noProof/>
          <w:lang w:val="sv-SE"/>
        </w:rPr>
      </w:pPr>
      <w:r w:rsidRPr="0000219B">
        <w:rPr>
          <w:noProof/>
          <w:lang w:val="sv-SE"/>
        </w:rPr>
        <w:t>Unionens förvaltningsfonder skapar tydlig politisk synlighet för unionen och förvaltningsfördelar samt bättre kontroll från unionens sida av risker med och utbetalningar av unionens och andra givares bidrag.</w:t>
      </w:r>
    </w:p>
    <w:p w14:paraId="2D7C6B84" w14:textId="77777777" w:rsidR="00BE1737" w:rsidRPr="0000219B" w:rsidRDefault="00120B71" w:rsidP="00795FDB">
      <w:pPr>
        <w:pStyle w:val="Textstand-alone"/>
        <w:numPr>
          <w:ilvl w:val="0"/>
          <w:numId w:val="21"/>
        </w:numPr>
        <w:spacing w:before="0" w:after="120"/>
        <w:ind w:left="714" w:hanging="357"/>
        <w:rPr>
          <w:noProof/>
          <w:lang w:val="sv-SE"/>
        </w:rPr>
      </w:pPr>
      <w:r w:rsidRPr="0000219B">
        <w:rPr>
          <w:noProof/>
          <w:lang w:val="sv-SE"/>
        </w:rPr>
        <w:t>Unionens förvaltningsfonder duplicerar inte andra befintliga finansieringskanaler eller liknande instrument utan att bidra med något nytt.</w:t>
      </w:r>
    </w:p>
    <w:p w14:paraId="19357242" w14:textId="77777777" w:rsidR="00BE1737" w:rsidRPr="0000219B" w:rsidRDefault="00120B71" w:rsidP="00795FDB">
      <w:pPr>
        <w:pStyle w:val="Textstand-alone"/>
        <w:numPr>
          <w:ilvl w:val="0"/>
          <w:numId w:val="21"/>
        </w:numPr>
        <w:spacing w:before="0" w:after="120"/>
        <w:ind w:left="714" w:hanging="357"/>
        <w:rPr>
          <w:noProof/>
          <w:lang w:val="sv-SE"/>
        </w:rPr>
      </w:pPr>
      <w:r w:rsidRPr="0000219B">
        <w:rPr>
          <w:noProof/>
          <w:lang w:val="sv-SE"/>
        </w:rPr>
        <w:t>Målen för unionens förvaltningsfonder är anpassade till målen för det unionsinstrument eller den budgetpost som de finansieras genom.</w:t>
      </w:r>
    </w:p>
    <w:p w14:paraId="326D1682" w14:textId="77777777" w:rsidR="00BE1737" w:rsidRPr="0000219B" w:rsidRDefault="00120B71" w:rsidP="00BE1737">
      <w:pPr>
        <w:pStyle w:val="Textstand-alone"/>
        <w:rPr>
          <w:b/>
          <w:noProof/>
          <w:lang w:val="sv-SE"/>
        </w:rPr>
      </w:pPr>
      <w:r w:rsidRPr="0000219B">
        <w:rPr>
          <w:b/>
          <w:noProof/>
          <w:lang w:val="sv-SE"/>
        </w:rPr>
        <w:t>EU:s befintliga förvaltningsfonder</w:t>
      </w:r>
    </w:p>
    <w:p w14:paraId="1E054C79" w14:textId="77777777" w:rsidR="00BE1737" w:rsidRPr="0000219B" w:rsidRDefault="00120B71" w:rsidP="00BE1737">
      <w:pPr>
        <w:pStyle w:val="Textstand-alone"/>
        <w:rPr>
          <w:noProof/>
          <w:lang w:val="sv-SE"/>
        </w:rPr>
      </w:pPr>
      <w:r w:rsidRPr="0000219B">
        <w:rPr>
          <w:noProof/>
          <w:lang w:val="sv-SE"/>
        </w:rPr>
        <w:t>Kommissionen har hittills inrättat fyra EU-förvaltningsfonder:</w:t>
      </w:r>
    </w:p>
    <w:p w14:paraId="4C53903A" w14:textId="77777777" w:rsidR="00BE1737" w:rsidRPr="00680B0C" w:rsidRDefault="00120B71" w:rsidP="00795FDB">
      <w:pPr>
        <w:pStyle w:val="Textstand-alone"/>
        <w:numPr>
          <w:ilvl w:val="0"/>
          <w:numId w:val="24"/>
        </w:numPr>
        <w:spacing w:after="120"/>
        <w:rPr>
          <w:noProof/>
        </w:rPr>
      </w:pPr>
      <w:r w:rsidRPr="0000219B">
        <w:rPr>
          <w:noProof/>
          <w:lang w:val="sv-SE"/>
        </w:rPr>
        <w:t xml:space="preserve">EU:s förvaltningsfond Bêkou som ska stödja alla aspekter av Centralafrikanska republikens väg ur krisen och dess återuppbyggnadsinsatser. </w:t>
      </w:r>
      <w:r>
        <w:rPr>
          <w:noProof/>
        </w:rPr>
        <w:t>Fonden inrättades den 15 juli 2014.</w:t>
      </w:r>
    </w:p>
    <w:p w14:paraId="3CD0EBD8" w14:textId="77777777" w:rsidR="00BE1737" w:rsidRPr="00680B0C" w:rsidRDefault="00120B71" w:rsidP="00795FDB">
      <w:pPr>
        <w:pStyle w:val="Textstand-alone"/>
        <w:numPr>
          <w:ilvl w:val="0"/>
          <w:numId w:val="24"/>
        </w:numPr>
        <w:spacing w:after="120"/>
        <w:rPr>
          <w:noProof/>
        </w:rPr>
      </w:pPr>
      <w:r w:rsidRPr="0000219B">
        <w:rPr>
          <w:noProof/>
          <w:lang w:val="sv-SE"/>
        </w:rPr>
        <w:t xml:space="preserve">EU:s förvaltningsfond Madad, EU:s regionala förvaltningsfond för insatser med anledning av krisen i Syrien. </w:t>
      </w:r>
      <w:r>
        <w:rPr>
          <w:noProof/>
        </w:rPr>
        <w:t>Fonden inrättades den 15 december 2014.</w:t>
      </w:r>
    </w:p>
    <w:p w14:paraId="35F49117" w14:textId="77777777" w:rsidR="00BE1737" w:rsidRPr="00680B0C" w:rsidRDefault="00120B71" w:rsidP="00795FDB">
      <w:pPr>
        <w:pStyle w:val="Textstand-alone"/>
        <w:numPr>
          <w:ilvl w:val="0"/>
          <w:numId w:val="24"/>
        </w:numPr>
        <w:spacing w:after="120"/>
        <w:rPr>
          <w:noProof/>
        </w:rPr>
      </w:pPr>
      <w:r w:rsidRPr="0000219B">
        <w:rPr>
          <w:noProof/>
          <w:lang w:val="sv-SE"/>
        </w:rPr>
        <w:t xml:space="preserve">EU:s förvaltningsfond för nödåtgärder i Afrika som inriktas på stabilitet och insatser mot de bakomliggande orsakerna till irreguljär migration och för fördrivna personer. </w:t>
      </w:r>
      <w:r>
        <w:rPr>
          <w:noProof/>
        </w:rPr>
        <w:t>Fonden inrättades den 12 november 2015.</w:t>
      </w:r>
    </w:p>
    <w:p w14:paraId="026EEE1C" w14:textId="77777777" w:rsidR="00BE1737" w:rsidRPr="00680B0C" w:rsidRDefault="00120B71" w:rsidP="00795FDB">
      <w:pPr>
        <w:pStyle w:val="Textstand-alone"/>
        <w:numPr>
          <w:ilvl w:val="0"/>
          <w:numId w:val="24"/>
        </w:numPr>
        <w:spacing w:after="120"/>
        <w:rPr>
          <w:noProof/>
        </w:rPr>
      </w:pPr>
      <w:r w:rsidRPr="0000219B">
        <w:rPr>
          <w:noProof/>
          <w:lang w:val="sv-SE"/>
        </w:rPr>
        <w:t xml:space="preserve">EU:s förvaltningsfond Colombia som stöder genomförandet av fredsavtalet i början av återhämtningen och stabiliseringen efter konflikten. </w:t>
      </w:r>
      <w:r>
        <w:rPr>
          <w:noProof/>
        </w:rPr>
        <w:t>Fonden inrättades den 12 december 2016.</w:t>
      </w:r>
    </w:p>
    <w:p w14:paraId="74B157F9" w14:textId="77777777" w:rsidR="00BE1737" w:rsidRPr="00181CFC" w:rsidRDefault="00120B71" w:rsidP="00BE1737">
      <w:pPr>
        <w:pStyle w:val="HEADER5"/>
        <w:rPr>
          <w:noProof/>
        </w:rPr>
      </w:pPr>
      <w:r>
        <w:rPr>
          <w:noProof/>
        </w:rPr>
        <w:t>Uppgift</w:t>
      </w:r>
    </w:p>
    <w:p w14:paraId="5288E751" w14:textId="77777777" w:rsidR="00BE1737" w:rsidRPr="0000219B" w:rsidRDefault="00120B71" w:rsidP="00BE1737">
      <w:pPr>
        <w:pStyle w:val="Textstand-alone"/>
        <w:rPr>
          <w:b/>
          <w:noProof/>
          <w:lang w:val="sv-SE"/>
        </w:rPr>
      </w:pPr>
      <w:r w:rsidRPr="0000219B">
        <w:rPr>
          <w:noProof/>
          <w:lang w:val="sv-SE"/>
        </w:rPr>
        <w:t>Det främsta målet med EU:s förvaltningsfond för nödåtgärder i Afrika är att stödja alla aspekter av stabilitet och bidra till bättre migrationshantering samt åtgärda de bakomliggande orsakerna till destabilisering, tvångsförflyttning och irreguljär migration, särskilt genom att främja resiliens, ekonomiska och lika möjligheter, säkerhet och utveckling samt förhindra kränkningar av mänskliga rättigheter.</w:t>
      </w:r>
    </w:p>
    <w:p w14:paraId="2EA11585" w14:textId="77777777" w:rsidR="00BE1737" w:rsidRPr="0000219B" w:rsidRDefault="00120B71" w:rsidP="00731627">
      <w:pPr>
        <w:pStyle w:val="HEADER5"/>
        <w:keepNext/>
        <w:rPr>
          <w:noProof/>
          <w:lang w:val="sv-SE"/>
        </w:rPr>
      </w:pPr>
      <w:r w:rsidRPr="0000219B">
        <w:rPr>
          <w:noProof/>
          <w:lang w:val="sv-SE"/>
        </w:rPr>
        <w:t xml:space="preserve">Huvudinslag i verksamheten </w:t>
      </w:r>
    </w:p>
    <w:p w14:paraId="74C35A2B" w14:textId="77777777" w:rsidR="00BE1737" w:rsidRPr="0000219B" w:rsidRDefault="00120B71" w:rsidP="00731627">
      <w:pPr>
        <w:pStyle w:val="Textstand-alone"/>
        <w:keepNext/>
        <w:rPr>
          <w:b/>
          <w:noProof/>
          <w:lang w:val="sv-SE"/>
        </w:rPr>
      </w:pPr>
      <w:r w:rsidRPr="0000219B">
        <w:rPr>
          <w:noProof/>
          <w:lang w:val="sv-SE"/>
        </w:rPr>
        <w:t>I unionsförvaltningsfonden sammanförs medel från olika givare för att finansiera en åtgärd på grundval av överenskomna mål. EU:s förvaltningsfond för nödåtgärder i Afrika är verksam inom tre geografiska områden, nämligen Sahelregionen och området kring Tchadsjön, Afrikas horn och Nordafrika. Grannländerna till de bidragsberättigade länderna kan, från fall till fall, dra nytta av fondens projekt. Förvaltningsfonden har inrättats för en begränsad period för att på kort och medellång sikt möta utmaningarna i regionerna.</w:t>
      </w:r>
    </w:p>
    <w:p w14:paraId="05670F12" w14:textId="77777777" w:rsidR="00BE1737" w:rsidRPr="0000219B" w:rsidRDefault="00120B71" w:rsidP="00BE1737">
      <w:pPr>
        <w:pStyle w:val="HEADER5"/>
        <w:rPr>
          <w:noProof/>
          <w:lang w:val="sv-SE"/>
        </w:rPr>
      </w:pPr>
      <w:r w:rsidRPr="0000219B">
        <w:rPr>
          <w:noProof/>
          <w:lang w:val="sv-SE"/>
        </w:rPr>
        <w:t>Styrelseform</w:t>
      </w:r>
    </w:p>
    <w:p w14:paraId="5DB9EB4C" w14:textId="77777777" w:rsidR="00BE1737" w:rsidRPr="0000219B" w:rsidRDefault="00120B71" w:rsidP="00BE1737">
      <w:pPr>
        <w:pStyle w:val="Textstand-alone"/>
        <w:rPr>
          <w:noProof/>
          <w:lang w:val="sv-SE"/>
        </w:rPr>
      </w:pPr>
      <w:r w:rsidRPr="0000219B">
        <w:rPr>
          <w:noProof/>
          <w:lang w:val="sv-SE"/>
        </w:rPr>
        <w:t>Europeiska kommissionen förvaltar EU:s förvaltningsfond för nödåtgärder i Afrika och fungerar också som sekretariat för dess två styrande organ, förvaltningsfondens styrelse och den operativa styrelsen. Förvaltningsfondens styrelse och den operativa kommittén för EU:s förvaltningsfond för nödåtgärder i Afrika består av företrädare för givarna och kommissionen, samt företrädare för icke bidragande medlemsstater, myndigheter i stödberättigande länder samt regionala organisationer med observatörsstatus. Reglerna för styrelsens sammansättning och dess interna regler fastställs i unionsförvaltningsfondens inrättandeavtal.</w:t>
      </w:r>
    </w:p>
    <w:p w14:paraId="4084A092" w14:textId="77777777" w:rsidR="00BE1737" w:rsidRPr="0000219B" w:rsidRDefault="00120B71" w:rsidP="00BE1737">
      <w:pPr>
        <w:pStyle w:val="Textstand-alone"/>
        <w:rPr>
          <w:b/>
          <w:noProof/>
          <w:lang w:val="sv-SE"/>
        </w:rPr>
      </w:pPr>
      <w:r w:rsidRPr="0000219B">
        <w:rPr>
          <w:noProof/>
          <w:lang w:val="sv-SE"/>
        </w:rPr>
        <w:t>Styrelsens huvudsakliga uppgift är att fastställa och se över förvaltningsfondens övergripande strategi. Den operativa styrelsen är ansvarig för urvalet av de åtgärder som finansieras genom fonden och utövar tillsyn över deras genomförande. Den godkänner också årsredovisningen och årsrapporterna om de insatser som finansieras av förvaltningsfonden.</w:t>
      </w:r>
    </w:p>
    <w:p w14:paraId="3B10D256" w14:textId="77777777" w:rsidR="00BE1737" w:rsidRPr="0000219B" w:rsidRDefault="00120B71" w:rsidP="00BE1737">
      <w:pPr>
        <w:pStyle w:val="HEADER5"/>
        <w:rPr>
          <w:noProof/>
          <w:lang w:val="sv-SE"/>
        </w:rPr>
      </w:pPr>
      <w:r w:rsidRPr="0000219B">
        <w:rPr>
          <w:noProof/>
          <w:lang w:val="sv-SE"/>
        </w:rPr>
        <w:t>Finansieringskällor</w:t>
      </w:r>
    </w:p>
    <w:p w14:paraId="0F620A28" w14:textId="77777777" w:rsidR="00F46790" w:rsidRPr="0000219B" w:rsidRDefault="00120B71" w:rsidP="00BE1737">
      <w:pPr>
        <w:pStyle w:val="Textstand-alone"/>
        <w:tabs>
          <w:tab w:val="left" w:pos="284"/>
          <w:tab w:val="left" w:pos="567"/>
        </w:tabs>
        <w:ind w:left="567" w:hanging="567"/>
        <w:rPr>
          <w:noProof/>
          <w:lang w:val="sv-SE"/>
        </w:rPr>
      </w:pPr>
      <w:r w:rsidRPr="0000219B">
        <w:rPr>
          <w:noProof/>
          <w:lang w:val="sv-SE"/>
        </w:rPr>
        <w:t>EU:s förvaltningsfond för nödåtgärder i Afrika finansieras med bidrag från givare. Årsredovisning</w:t>
      </w:r>
    </w:p>
    <w:p w14:paraId="3F2C5D00" w14:textId="77777777" w:rsidR="00BE1737" w:rsidRPr="0000219B" w:rsidRDefault="00120B71" w:rsidP="00BE1737">
      <w:pPr>
        <w:pStyle w:val="HEADER5"/>
        <w:rPr>
          <w:noProof/>
          <w:lang w:val="sv-SE"/>
        </w:rPr>
      </w:pPr>
      <w:r w:rsidRPr="0000219B">
        <w:rPr>
          <w:noProof/>
          <w:lang w:val="sv-SE"/>
        </w:rPr>
        <w:t>Grund för utarbetande</w:t>
      </w:r>
    </w:p>
    <w:p w14:paraId="23F892E2" w14:textId="77777777" w:rsidR="00BE1737" w:rsidRPr="0000219B" w:rsidRDefault="00120B71" w:rsidP="00BE1737">
      <w:pPr>
        <w:pStyle w:val="Textstand-alone"/>
        <w:rPr>
          <w:noProof/>
          <w:color w:val="FF0000"/>
          <w:lang w:val="sv-SE"/>
        </w:rPr>
      </w:pPr>
      <w:r w:rsidRPr="0000219B">
        <w:rPr>
          <w:noProof/>
          <w:lang w:val="sv-SE"/>
        </w:rPr>
        <w:t>Den rättsliga ramen och tidsfristerna för utarbetandet av årsredovisningen fastställs i avtalet om inrättandet av EU:s förvaltningsfond för Afrika för stabilitet och insatser mot de bakomliggande orsakerna till irreguljär migration och för fördrivna personer i Afrika och dess interna regler (</w:t>
      </w:r>
      <w:r w:rsidRPr="0000219B">
        <w:rPr>
          <w:i/>
          <w:iCs/>
          <w:noProof/>
          <w:lang w:val="sv-SE"/>
        </w:rPr>
        <w:t>inrättandeavtalet</w:t>
      </w:r>
      <w:r w:rsidRPr="0000219B">
        <w:rPr>
          <w:noProof/>
          <w:lang w:val="sv-SE"/>
        </w:rPr>
        <w:t xml:space="preserve">). Enligt detta inrättandeavtal upprättas årsredovisningen i enlighet med de regler som antagits av kommissionens räkenskapsförare (EU:s redovisningsregler, EAR), som grundas på de internationellt godkända redovisningsstandarderna för den offentliga sektorn (IPSAS). </w:t>
      </w:r>
    </w:p>
    <w:p w14:paraId="12279F54" w14:textId="77777777" w:rsidR="00BE1737" w:rsidRPr="0000219B" w:rsidRDefault="00120B71" w:rsidP="00BE1737">
      <w:pPr>
        <w:pStyle w:val="HEADER5"/>
        <w:rPr>
          <w:noProof/>
          <w:lang w:val="sv-SE"/>
        </w:rPr>
      </w:pPr>
      <w:r w:rsidRPr="0000219B">
        <w:rPr>
          <w:noProof/>
          <w:lang w:val="sv-SE"/>
        </w:rPr>
        <w:t>Räkenskapsförare</w:t>
      </w:r>
    </w:p>
    <w:p w14:paraId="151807F9" w14:textId="77777777" w:rsidR="00BE1737" w:rsidRPr="0000219B" w:rsidRDefault="00120B71" w:rsidP="00BE1737">
      <w:pPr>
        <w:pStyle w:val="Textstand-alone"/>
        <w:tabs>
          <w:tab w:val="left" w:pos="0"/>
        </w:tabs>
        <w:rPr>
          <w:noProof/>
          <w:lang w:val="sv-SE"/>
        </w:rPr>
      </w:pPr>
      <w:r w:rsidRPr="0000219B">
        <w:rPr>
          <w:noProof/>
          <w:lang w:val="sv-SE"/>
        </w:rPr>
        <w:t xml:space="preserve">På grundval av inrättandeavtalet ska kommissionens räkenskapsförare fungera som räkenskapsförare för förvaltningsfonderna. </w:t>
      </w:r>
    </w:p>
    <w:p w14:paraId="55F6A69C" w14:textId="77777777" w:rsidR="00BE1737" w:rsidRPr="0000219B" w:rsidRDefault="00120B71" w:rsidP="00BE1737">
      <w:pPr>
        <w:pStyle w:val="HEADER5"/>
        <w:rPr>
          <w:noProof/>
          <w:lang w:val="sv-SE"/>
        </w:rPr>
      </w:pPr>
      <w:r w:rsidRPr="0000219B">
        <w:rPr>
          <w:noProof/>
          <w:lang w:val="sv-SE"/>
        </w:rPr>
        <w:t>Årsredovisningens utformning</w:t>
      </w:r>
    </w:p>
    <w:p w14:paraId="72628FA0" w14:textId="77777777" w:rsidR="00BE1737" w:rsidRPr="0000219B" w:rsidRDefault="00120B71" w:rsidP="00BE1737">
      <w:pPr>
        <w:pStyle w:val="Textstand-alone"/>
        <w:rPr>
          <w:noProof/>
          <w:lang w:val="sv-SE"/>
        </w:rPr>
      </w:pPr>
      <w:r w:rsidRPr="0000219B">
        <w:rPr>
          <w:noProof/>
          <w:lang w:val="sv-SE"/>
        </w:rPr>
        <w:t>Årsredovisningen omfattar perioden 1 januari–31 december och omfattar den finansiella rapporten för helåret och rapporterna om budgetgenomförandet. Medan den finansiella rapporten för helåret och de kompletterande noterna upprättas enligt principerna för periodiserad redovisning baseras rapporterna om genomförandet av budgeten i första hand på in- och utbetalningar.</w:t>
      </w:r>
    </w:p>
    <w:p w14:paraId="4A2CEEFA" w14:textId="77777777" w:rsidR="00BE1737" w:rsidRPr="0000219B" w:rsidRDefault="00120B71" w:rsidP="00BE1737">
      <w:pPr>
        <w:pStyle w:val="HEADER5"/>
        <w:rPr>
          <w:noProof/>
          <w:lang w:val="sv-SE"/>
        </w:rPr>
      </w:pPr>
      <w:r w:rsidRPr="0000219B">
        <w:rPr>
          <w:noProof/>
          <w:lang w:val="sv-SE"/>
        </w:rPr>
        <w:t>Förfarande från preliminära räkenskaper till beviljande av ansvarsfrihet</w:t>
      </w:r>
    </w:p>
    <w:p w14:paraId="38D8BE6B" w14:textId="77777777" w:rsidR="00BE1737" w:rsidRPr="0000219B" w:rsidRDefault="00120B71" w:rsidP="00BE1737">
      <w:pPr>
        <w:pStyle w:val="Textstand-alone"/>
        <w:rPr>
          <w:noProof/>
          <w:lang w:val="sv-SE"/>
        </w:rPr>
      </w:pPr>
      <w:r w:rsidRPr="0000219B">
        <w:rPr>
          <w:noProof/>
          <w:lang w:val="sv-SE"/>
        </w:rPr>
        <w:t>Årsredovisningen är föremål för en oberoende extern revision. Den preliminära årsredovisningen utarbetas av räkenskapsföraren och överlämnas senast den 15 februari påföljande år till den operativa kommittén som sedan överlämnar den till det revisionsföretag som enheten valt efter upphandling. Efter revision utarbetar räkenskapsföraren den slutliga årsredovisningen och överlämnar den till den operativa kommittén för godkännande.</w:t>
      </w:r>
    </w:p>
    <w:p w14:paraId="6E0DE14A" w14:textId="77777777" w:rsidR="00BE1737" w:rsidRPr="0000219B" w:rsidRDefault="00120B71" w:rsidP="00BE1737">
      <w:pPr>
        <w:pStyle w:val="Textstand-alone"/>
        <w:rPr>
          <w:noProof/>
          <w:lang w:val="sv-SE"/>
        </w:rPr>
      </w:pPr>
      <w:r w:rsidRPr="0000219B">
        <w:rPr>
          <w:noProof/>
          <w:lang w:val="sv-SE"/>
        </w:rPr>
        <w:t>Årsredovisningen för EU-förvaltningsfonden för nödåtgärder i Afrika konsolideras i Europeiska utvecklingsfondens årsredovisning.</w:t>
      </w:r>
    </w:p>
    <w:p w14:paraId="2588CC98" w14:textId="77777777" w:rsidR="00F46790" w:rsidRPr="0000219B" w:rsidRDefault="00F46790" w:rsidP="00F46790">
      <w:pPr>
        <w:spacing w:before="240"/>
        <w:rPr>
          <w:rFonts w:ascii="Verdana" w:hAnsi="Verdana"/>
          <w:noProof/>
          <w:sz w:val="18"/>
          <w:lang w:val="sv-SE"/>
        </w:rPr>
      </w:pPr>
    </w:p>
    <w:p w14:paraId="0C1DAEAD" w14:textId="77777777" w:rsidR="00F46790" w:rsidRPr="0000219B" w:rsidRDefault="00F46790" w:rsidP="00F46790">
      <w:pPr>
        <w:spacing w:before="240"/>
        <w:rPr>
          <w:rFonts w:ascii="Verdana" w:hAnsi="Verdana"/>
          <w:noProof/>
          <w:sz w:val="18"/>
          <w:lang w:val="sv-SE"/>
        </w:rPr>
        <w:sectPr w:rsidR="00F46790" w:rsidRPr="0000219B" w:rsidSect="00285E55">
          <w:headerReference w:type="even" r:id="rId293"/>
          <w:headerReference w:type="default" r:id="rId294"/>
          <w:footerReference w:type="even" r:id="rId295"/>
          <w:footerReference w:type="default" r:id="rId296"/>
          <w:headerReference w:type="first" r:id="rId297"/>
          <w:footerReference w:type="first" r:id="rId298"/>
          <w:pgSz w:w="11906" w:h="16838" w:code="9"/>
          <w:pgMar w:top="1134" w:right="1134" w:bottom="1134" w:left="1134" w:header="709" w:footer="709" w:gutter="0"/>
          <w:cols w:space="708"/>
          <w:docGrid w:linePitch="360"/>
        </w:sectPr>
      </w:pPr>
    </w:p>
    <w:p w14:paraId="69C2D2F3" w14:textId="77777777" w:rsidR="00F46790" w:rsidRPr="0000219B" w:rsidRDefault="00120B71" w:rsidP="00AD1E81">
      <w:pPr>
        <w:pStyle w:val="HEADERTITLE"/>
        <w:rPr>
          <w:noProof/>
          <w:lang w:val="sv-SE"/>
        </w:rPr>
      </w:pPr>
      <w:r w:rsidRPr="0000219B">
        <w:rPr>
          <w:noProof/>
          <w:lang w:val="sv-SE"/>
        </w:rPr>
        <w:t>Viktiga händelser i verksamheten</w:t>
      </w:r>
    </w:p>
    <w:p w14:paraId="7223A5A4" w14:textId="77777777" w:rsidR="00F46790" w:rsidRPr="0000219B" w:rsidRDefault="00120B71" w:rsidP="00F46790">
      <w:pPr>
        <w:rPr>
          <w:rFonts w:ascii="Verdana" w:hAnsi="Verdana"/>
          <w:b/>
          <w:noProof/>
          <w:color w:val="016794"/>
          <w:sz w:val="18"/>
          <w:lang w:val="sv-SE"/>
        </w:rPr>
      </w:pPr>
      <w:r w:rsidRPr="0000219B">
        <w:rPr>
          <w:rFonts w:ascii="Verdana" w:hAnsi="Verdana"/>
          <w:b/>
          <w:noProof/>
          <w:color w:val="016794"/>
          <w:sz w:val="18"/>
          <w:lang w:val="sv-SE"/>
        </w:rPr>
        <w:t>Resultat under året</w:t>
      </w:r>
    </w:p>
    <w:p w14:paraId="5C967DF6" w14:textId="77777777" w:rsidR="00BE1737" w:rsidRPr="0000219B" w:rsidRDefault="00120B71" w:rsidP="00BE1737">
      <w:pPr>
        <w:pStyle w:val="Textstand-alone"/>
        <w:rPr>
          <w:noProof/>
          <w:lang w:val="sv-SE"/>
        </w:rPr>
      </w:pPr>
      <w:r w:rsidRPr="0000219B">
        <w:rPr>
          <w:noProof/>
          <w:lang w:val="sv-SE"/>
        </w:rPr>
        <w:t>Eftersom avtalsperioden löpte ut den 31 december 2021 finansierar EU-förvaltningsfonden för nödåtgärder i Afrika från och med januari 2022 inte längre nya finansiella åtaganden eller tilläggsanslag. Finansiella åtaganden som rör administrativ verksamhet såsom revisioner, utvärderingar, övervakning och kommunikation är de enda som kan kontrakteras. Programmen inom ramen för EU-förvaltningsfonden för nödåtgärder i Afrika kommer att fortsätta att genomföras fram till slutet av 2025.</w:t>
      </w:r>
    </w:p>
    <w:p w14:paraId="146B2A1A" w14:textId="77777777" w:rsidR="00BE1737" w:rsidRPr="0000219B" w:rsidRDefault="00120B71" w:rsidP="00BE1737">
      <w:pPr>
        <w:pStyle w:val="Textstand-alone"/>
        <w:rPr>
          <w:noProof/>
          <w:lang w:val="sv-SE"/>
        </w:rPr>
      </w:pPr>
      <w:r w:rsidRPr="0000219B">
        <w:rPr>
          <w:noProof/>
          <w:lang w:val="sv-SE"/>
        </w:rPr>
        <w:t xml:space="preserve">Under 2022 visade EU-förvaltningsfonden för nödåtgärder i Afrika vidare att den är ett snabbt och effektivt genomförandeverktyg som underlättar den politiska dialogen med afrikanska partnerländer, tillämpar innovativa strategier och ger konkreta resultat i de tre regionerna (Sahel och Tchadsjön, Afrikas horn och Nordafrika). </w:t>
      </w:r>
    </w:p>
    <w:p w14:paraId="6E3AD1DA" w14:textId="77777777" w:rsidR="00BE1737" w:rsidRPr="0000219B" w:rsidRDefault="00120B71" w:rsidP="00BE1737">
      <w:pPr>
        <w:pStyle w:val="Textstand-alone"/>
        <w:rPr>
          <w:noProof/>
          <w:lang w:val="sv-SE"/>
        </w:rPr>
      </w:pPr>
      <w:r w:rsidRPr="0000219B">
        <w:rPr>
          <w:noProof/>
          <w:lang w:val="sv-SE"/>
        </w:rPr>
        <w:t>EU-förvaltningsfonden för nödåtgärder i Afrika befäste ytterligare sina resultat i partnerskap med EU-medlemsstaternas utvecklingsorgan, FN-organisationer, icke-statliga organisationer och partnerländer. Eftersom förvaltningsfondens tilldelning av kontrakt upphörde i slutet av 2021 har det totala beloppet för godkända operativa program förblivit detsamma som 2021 (4 935,1 miljoner euro). Från förvaltningsfondens start och fram till slutet av 2022 godkändes 248 program. Vid utgången av 2022 hade de sammanlagda driftsbetalningarna nått omkring 4 176 miljoner euro.</w:t>
      </w:r>
    </w:p>
    <w:p w14:paraId="6191910E" w14:textId="77777777" w:rsidR="00BE1737" w:rsidRPr="0000219B" w:rsidRDefault="00120B71" w:rsidP="00BE1737">
      <w:pPr>
        <w:pStyle w:val="Textstand-alone"/>
        <w:rPr>
          <w:noProof/>
          <w:lang w:val="sv-SE"/>
        </w:rPr>
      </w:pPr>
      <w:r w:rsidRPr="0000219B">
        <w:rPr>
          <w:noProof/>
          <w:lang w:val="sv-SE"/>
        </w:rPr>
        <w:t>Under 2022 fortsatte EU-förvaltningsfonden för nödåtgärder i Afrika att stödja stabilitet och hantera utmaningar kopplade till migration och tvångsförflyttning samt deras bakomliggande orsaker och möjligheter. Det gjordes i nära samarbete med afrikanska partner i regionerna Sahel och Tchadsjön, Afrikas horn och Nordafrika. Detta stöd omfattar bekämpning av människosmuggling och människohandel samt stöd till frivilligt återvändande till och hållbar återanpassning av migranter i deras ursprungsland.</w:t>
      </w:r>
    </w:p>
    <w:p w14:paraId="28769F7A" w14:textId="77777777" w:rsidR="00BE1737" w:rsidRPr="0000219B" w:rsidRDefault="00120B71" w:rsidP="00BE1737">
      <w:pPr>
        <w:pStyle w:val="Textstand-alone"/>
        <w:rPr>
          <w:noProof/>
          <w:lang w:val="sv-SE"/>
        </w:rPr>
      </w:pPr>
      <w:r w:rsidRPr="0000219B">
        <w:rPr>
          <w:noProof/>
          <w:lang w:val="sv-SE"/>
        </w:rPr>
        <w:t>Under det gångna året låg de samlade medel som utlovats till EU-förvaltningsfonden för nödåtgärder i Afrika kvar på samma nivå som 2021 och uppgick till över 5 061,7 miljoner euro, varav 623,2 miljoner euro utlovades av EU-medlemsstater och andra givare (Förenade kungariket, Norge och Schweiz).</w:t>
      </w:r>
    </w:p>
    <w:p w14:paraId="69D0D98B" w14:textId="77777777" w:rsidR="00BE1737" w:rsidRPr="0000219B" w:rsidRDefault="00120B71" w:rsidP="00BE1737">
      <w:pPr>
        <w:pStyle w:val="Textstand-alone"/>
        <w:rPr>
          <w:noProof/>
          <w:lang w:val="sv-SE"/>
        </w:rPr>
      </w:pPr>
      <w:r w:rsidRPr="0000219B">
        <w:rPr>
          <w:noProof/>
          <w:lang w:val="sv-SE"/>
        </w:rPr>
        <w:t>Ansvarsskyldigheten och transparensen har säkerställts genom regelbunden kommunikation, inklusive uppdateringar på webbplatsen för EU:s förvaltningsfond för nödåtgärder i Afrika, publikation av inlägg på sociala medier och anordnande av kommunikationsevenemang. Liksom under tidigare år fortsatte övervaknings- och utbildningssystemrapporterna (finns på EU-förvaltningsfonden för nödåtgärder i Afrikas webbplats) om Sahel och Tchadsjön och Afrikas horn att visa de konkreta resultat som uppnåtts av EU-förvaltningsfonden för nödåtgärder i Afrika på olika arbetsområden. Övervaknings- och utbildningssystemet i den nordafrikanska regionen togs över av en annan genomförandepartner i slutet av 2021. Systemet lade fram sin första årsrapport med kumulativa resultat i regionen, där man rapporterade om framstegen med hjälp av förvaltningsfondens uppsättning av gemensamma outputindikatorer.</w:t>
      </w:r>
    </w:p>
    <w:p w14:paraId="0C369B9E" w14:textId="77777777" w:rsidR="00BE1737" w:rsidRPr="0000219B" w:rsidRDefault="00120B71" w:rsidP="00BE1737">
      <w:pPr>
        <w:pStyle w:val="Textstand-alone"/>
        <w:rPr>
          <w:noProof/>
          <w:lang w:val="sv-SE"/>
        </w:rPr>
      </w:pPr>
      <w:r w:rsidRPr="0000219B">
        <w:rPr>
          <w:noProof/>
          <w:lang w:val="sv-SE"/>
        </w:rPr>
        <w:t xml:space="preserve">Under 2022 drabbades länderna i de tre regionerna av stigande livsmedels- och energipriser liksom av migrationsflöden orsakade av en kombination av sociopolitiska och ekonomiska faktorer som förvärrats av klimatförändringarnas alltmer kännbara effekter. Samtidigt som efterdyningarna av covid-19-pandemin fortfarande var påtagliga ledde den ryska aggressionen mot Ukraina till ökade kostnader för import av livsmedel och bränsle. Denna ekonomiska inflation i kombination med allvarlig torka, översvämningar och lokala konflikter hade en negativ inverkan på ekonomin och livsmedelstryggheten och därmed även på migrationen och rörligheten inom kontinenten. </w:t>
      </w:r>
    </w:p>
    <w:p w14:paraId="25FCA204" w14:textId="77777777" w:rsidR="00BE1737" w:rsidRPr="0000219B" w:rsidRDefault="00120B71" w:rsidP="00BE1737">
      <w:pPr>
        <w:pStyle w:val="Textstand-alone"/>
        <w:rPr>
          <w:noProof/>
          <w:lang w:val="sv-SE"/>
        </w:rPr>
      </w:pPr>
      <w:r w:rsidRPr="0000219B">
        <w:rPr>
          <w:noProof/>
          <w:lang w:val="sv-SE"/>
        </w:rPr>
        <w:t>Säkerhetssituationen i regionen Sahel och Tchadsjön var fortsatt oroväckande, med omfattande våld och spänningar mellan befolkningsgrupper utöver den instabila politiska situationen (särskilt i Mali, Burkina Faso och Tchad). De stigande råvaru- och livsmedelspriserna i kombination med allvarlig torka, översvämningar och konflikter har lett till den värsta livsmedelskrisen på tio år i regionen Sahel och Tchadsjön. I juni 2022 beräknades 38 miljoner människor lida av svält i Västafrika. Samtidigt fortsatte antalet internflyktingar att öka, med 4,6 miljoner tvångsförflyttade eller flyktingar i Burkina Faso, Mali, Niger, Tchad och Mauretanien under första halvåret 2022 (en ökning från 4,2 miljoner i december 2021). Sedan starten av EU-förvaltningsfonden för nödåtgärder i Afrika har finansiering till ett belopp av 2 217,8 miljoner euro godkänts i regionen Sahel och Tchadsjön.</w:t>
      </w:r>
    </w:p>
    <w:p w14:paraId="67E02DF8" w14:textId="77777777" w:rsidR="00BE1737" w:rsidRPr="0000219B" w:rsidRDefault="00120B71" w:rsidP="00BE1737">
      <w:pPr>
        <w:pStyle w:val="Textstand-alone"/>
        <w:rPr>
          <w:noProof/>
          <w:lang w:val="sv-SE"/>
        </w:rPr>
      </w:pPr>
      <w:r w:rsidRPr="0000219B">
        <w:rPr>
          <w:noProof/>
          <w:lang w:val="sv-SE"/>
        </w:rPr>
        <w:t>I regionen Afrikas horn ledde torka och miljöförstöring till en livsmedelskris, som förvärrades av de kraftigt höjda livsmedels- och bränslepriserna. Krisen berörde särskilt Etiopien, Kenya och Somalia. I dessa länder kämpade omkring 20 miljoner människor för sin överlevnad, och för uppskattningsvis 55 miljoner människor runtom i regionen är livsmedelsförsörjningen för närvarande osäker. Översvämningar har också bidragit avsevärt till förflyttningar av befolkningen, särskilt i Sudan och Sydsudan. Samtidigt som den fortsatta instabiliteten och de fortsatta konflikterna förvärrade situationen ytterligare i regionen skedde en viss politisk utveckling i positiv riktning: I Etiopien undertecknades ett avtal om upphörande av fientligheter, i Kenya hölls ett relativt lugnt allmänt val och i Sudan undertecknades ett ramavtal om bildandet av en övergångsregering. Sedan starten av EU-förvaltningsfonden för nödåtgärder i Afrika har finansiering till ett sammanlagt belopp av 1 810 miljoner euro godkänts i regionen Afrikas horn.</w:t>
      </w:r>
    </w:p>
    <w:p w14:paraId="1E507DFB" w14:textId="77777777" w:rsidR="00BE1737" w:rsidRPr="0000219B" w:rsidRDefault="00120B71" w:rsidP="00BE1737">
      <w:pPr>
        <w:pStyle w:val="Textstand-alone"/>
        <w:rPr>
          <w:noProof/>
          <w:lang w:val="sv-SE"/>
        </w:rPr>
      </w:pPr>
      <w:r w:rsidRPr="0000219B">
        <w:rPr>
          <w:noProof/>
          <w:lang w:val="sv-SE"/>
        </w:rPr>
        <w:t>I regionen Nordafrika ledde kombinationen av livsmedels- och energibrist, den destabiliserande effekten av Rysslands aggression på Ukraina och de fortsatt påtagliga ekonomiska och sociala efterverkningarna av covid-19 till en mycket ansträngd situation, och denna förvärrades ytterligare av klimatförändringarnas allt tydligare effekter. De nordafrikanska länderna är ursprungs-, transit- och destinationsländer för migration. Över 90 000 migranter och flyktingar anlände till Europa via den centrala Medelhavsrutten under 2022. De flesta migranter kom från Egypten, Tunisien och Bangladesh, och de flesta påbörjade sin resa i Libyen och Tunisien. Detta är en ökning med över 50 % jämfört med 2021 liksom en ökning av antalet migranter från Asien och Nordafrika. Sedan starten av EU-förvaltningsfonden för nödåtgärder i Afrika har finansiering på totalt 907,3 miljoner euro godkänts i regionen Nordafrika.</w:t>
      </w:r>
    </w:p>
    <w:p w14:paraId="10FDB577" w14:textId="77777777" w:rsidR="001B6198" w:rsidRPr="0000219B" w:rsidRDefault="00120B71" w:rsidP="001B6198">
      <w:pPr>
        <w:pStyle w:val="Textstand-alone"/>
        <w:rPr>
          <w:b/>
          <w:noProof/>
          <w:color w:val="016794"/>
          <w:lang w:val="sv-SE"/>
        </w:rPr>
      </w:pPr>
      <w:r w:rsidRPr="0000219B">
        <w:rPr>
          <w:b/>
          <w:noProof/>
          <w:color w:val="016794"/>
          <w:lang w:val="sv-SE"/>
        </w:rPr>
        <w:t xml:space="preserve">Budget och budgetgenomförande </w:t>
      </w:r>
    </w:p>
    <w:p w14:paraId="7027614E" w14:textId="77777777" w:rsidR="005C7BA2" w:rsidRPr="0000219B" w:rsidRDefault="00120B71" w:rsidP="005C7BA2">
      <w:pPr>
        <w:pStyle w:val="Textstand-alone"/>
        <w:rPr>
          <w:noProof/>
          <w:lang w:val="sv-SE"/>
        </w:rPr>
      </w:pPr>
      <w:r w:rsidRPr="0000219B">
        <w:rPr>
          <w:noProof/>
          <w:lang w:val="sv-SE"/>
        </w:rPr>
        <w:t xml:space="preserve">Avtalsperioden för EU-förvaltningsfonden för nödåtgärder i Afrika löpte ut den 31 december 2021, och under 2022 påbörjades därför inga nya program och det gjordes inte heller några tilläggsanslag i någon av de tre regioner som omfattas av fonden. </w:t>
      </w:r>
    </w:p>
    <w:p w14:paraId="31CCEDB0" w14:textId="77777777" w:rsidR="005C7BA2" w:rsidRPr="0000219B" w:rsidRDefault="00120B71" w:rsidP="005C7BA2">
      <w:pPr>
        <w:pStyle w:val="Textstand-alone"/>
        <w:rPr>
          <w:noProof/>
          <w:lang w:val="sv-SE"/>
        </w:rPr>
      </w:pPr>
      <w:r w:rsidRPr="0000219B">
        <w:rPr>
          <w:noProof/>
          <w:lang w:val="sv-SE"/>
        </w:rPr>
        <w:t xml:space="preserve">Det totala belopp som anslagits för driftsutgifter och administrativa utgifter sedan starten för EU-förvaltningsfonden för nödåtgärder i Afrika uppgick till 5 056,31 miljoner euro, efter att det totala beloppet för åtaganden dragits av från det tillbakadragna beloppet. </w:t>
      </w:r>
    </w:p>
    <w:p w14:paraId="1DC758A0" w14:textId="77777777" w:rsidR="005C7BA2" w:rsidRPr="0000219B" w:rsidRDefault="00120B71" w:rsidP="005C7BA2">
      <w:pPr>
        <w:pStyle w:val="Textstand-alone"/>
        <w:rPr>
          <w:noProof/>
          <w:lang w:val="sv-SE"/>
        </w:rPr>
      </w:pPr>
      <w:r w:rsidRPr="0000219B">
        <w:rPr>
          <w:noProof/>
          <w:lang w:val="sv-SE"/>
        </w:rPr>
        <w:t>Under 2022 undertecknades 34 nya kontrakt till ett belopp av 3,32 miljoner euro. I denna summa har hänsyn har tagits till nettobeloppet för åtaganden och avsaknaden av tillbakadraganden. Detta kan jämföras med beloppet på 112 miljoner euro 2021. Kontrakten gällde uteslutande administrativ verksamhet (revision, utvärdering, kommunikation och övervakning), eftersom operativa program och verksamheter inte längre kan finansieras efter januari 2022.</w:t>
      </w:r>
    </w:p>
    <w:p w14:paraId="039FA3E2" w14:textId="77777777" w:rsidR="005C7BA2" w:rsidRPr="0000219B" w:rsidRDefault="00120B71" w:rsidP="005C7BA2">
      <w:pPr>
        <w:pStyle w:val="Textstand-alone"/>
        <w:rPr>
          <w:noProof/>
          <w:lang w:val="sv-SE"/>
        </w:rPr>
      </w:pPr>
      <w:r w:rsidRPr="0000219B">
        <w:rPr>
          <w:noProof/>
          <w:lang w:val="sv-SE"/>
        </w:rPr>
        <w:t>Betalningarna under rapporteringsperioden uppgick till 442 miljoner euro, vilket var 306 miljoner euro mindre än 2021 (748 miljoner euro). Betalningarna är lägre 2022, eftersom flera projekt nått slutet av sin genomförandeperiod. Detta är in linje med trenden i den årliga prognosen.</w:t>
      </w:r>
    </w:p>
    <w:p w14:paraId="1E5EB998" w14:textId="77777777" w:rsidR="005C7BA2" w:rsidRPr="0000219B" w:rsidRDefault="00120B71" w:rsidP="005C7BA2">
      <w:pPr>
        <w:pStyle w:val="Textstand-alone"/>
        <w:rPr>
          <w:noProof/>
          <w:lang w:val="sv-SE"/>
        </w:rPr>
      </w:pPr>
      <w:r w:rsidRPr="0000219B">
        <w:rPr>
          <w:noProof/>
          <w:lang w:val="sv-SE"/>
        </w:rPr>
        <w:t>Under 2022 uppgick det totala budgetgenomförandet i termer av tillgängliga åtagandebemyndiganden som utnyttjats genom åtaganden till 99 % (med återkrav och tillbakadragna belopp inräknat).</w:t>
      </w:r>
    </w:p>
    <w:p w14:paraId="3302C14E" w14:textId="77777777" w:rsidR="005C7BA2" w:rsidRPr="0000219B" w:rsidRDefault="00120B71" w:rsidP="005C7BA2">
      <w:pPr>
        <w:pStyle w:val="Textstand-alone"/>
        <w:rPr>
          <w:noProof/>
          <w:lang w:val="sv-SE"/>
        </w:rPr>
      </w:pPr>
      <w:r w:rsidRPr="0000219B">
        <w:rPr>
          <w:noProof/>
          <w:lang w:val="sv-SE"/>
        </w:rPr>
        <w:t xml:space="preserve">Under 2022 fortsatte covid-19-pandemin att ha en inverkan på de länder som gynnas av EU-förvaltningsfonden för nödåtgärder i Afrika, även om effekterna inte var lika allvarliga som under 2021. Den finansiering som omorienterades 2021 och 2020 för att tillhandahålla de nödvändiga insatserna mot covid-19 användes fortsatt för att hantera de negativa ekonomiska och sociala konsekvenserna av covid-19, inbegripet förebyggande åtgärder och socioekonomiska begränsningsåtgärder. </w:t>
      </w:r>
    </w:p>
    <w:p w14:paraId="0BBE92F3" w14:textId="77777777" w:rsidR="005C7BA2" w:rsidRPr="0000219B" w:rsidRDefault="00120B71" w:rsidP="005C7BA2">
      <w:pPr>
        <w:pStyle w:val="Textstand-alone"/>
        <w:rPr>
          <w:noProof/>
          <w:lang w:val="sv-SE"/>
        </w:rPr>
      </w:pPr>
      <w:r w:rsidRPr="0000219B">
        <w:rPr>
          <w:noProof/>
          <w:lang w:val="sv-SE"/>
        </w:rPr>
        <w:t xml:space="preserve">Sedan den ryska aggressionen mot Ukraina inleddes har de globala livsmedels- och råvarupriserna ökat i snabb takt, med allvarliga följder för de afrikanska länderna. För de flesta länder i Afrika som är starkt beroende av import av livsmedel och bränsle har de stigande globala råvarupriserna orsakat ett kritiskt läge för statsbudgeten och de inhemska priserna på livsmedel, energi och konsumentvaror. Den ekonomiska inflationen påverkade genomförandet av projekt inom ramen för EU-förvaltningsfonden och minskade köpkraften hos partner och stödmottagare. Det fick en betydande inverkan på insatser som tillhandahöll sociala transfereringar (in natura eller kontant), för att nämna ett exempel. </w:t>
      </w:r>
    </w:p>
    <w:p w14:paraId="29181DF0" w14:textId="77777777" w:rsidR="001B6198" w:rsidRPr="0000219B" w:rsidRDefault="00120B71" w:rsidP="001B6198">
      <w:pPr>
        <w:pStyle w:val="Textstand-alone"/>
        <w:rPr>
          <w:noProof/>
          <w:lang w:val="sv-SE"/>
        </w:rPr>
      </w:pPr>
      <w:r w:rsidRPr="0000219B">
        <w:rPr>
          <w:b/>
          <w:noProof/>
          <w:color w:val="016794"/>
          <w:lang w:val="sv-SE"/>
        </w:rPr>
        <w:t>Verksamhetens påverkan på de finansiella rapporterna för helåret</w:t>
      </w:r>
    </w:p>
    <w:p w14:paraId="1D4159BB" w14:textId="77777777" w:rsidR="00BE1737" w:rsidRPr="0000219B" w:rsidRDefault="00120B71" w:rsidP="00BE1737">
      <w:pPr>
        <w:pStyle w:val="Textstand-alone"/>
        <w:rPr>
          <w:noProof/>
          <w:lang w:val="sv-SE"/>
        </w:rPr>
      </w:pPr>
      <w:r w:rsidRPr="0000219B">
        <w:rPr>
          <w:noProof/>
          <w:lang w:val="sv-SE"/>
        </w:rPr>
        <w:t>I de finansiella rapporterna för helåret är påverkan till följd av ovan nämnda verksamhet mest märkbar när man tittar på följande:</w:t>
      </w:r>
    </w:p>
    <w:p w14:paraId="6F1C10BB" w14:textId="77777777" w:rsidR="00BE1737" w:rsidRPr="0000219B" w:rsidRDefault="00120B71" w:rsidP="00795FDB">
      <w:pPr>
        <w:pStyle w:val="Textstand-alone"/>
        <w:numPr>
          <w:ilvl w:val="0"/>
          <w:numId w:val="23"/>
        </w:numPr>
        <w:rPr>
          <w:noProof/>
          <w:lang w:val="sv-SE"/>
        </w:rPr>
      </w:pPr>
      <w:r w:rsidRPr="0000219B">
        <w:rPr>
          <w:b/>
          <w:noProof/>
          <w:lang w:val="sv-SE"/>
        </w:rPr>
        <w:t>Förfinansiering:</w:t>
      </w:r>
      <w:r w:rsidRPr="0000219B">
        <w:rPr>
          <w:noProof/>
          <w:lang w:val="sv-SE"/>
        </w:rPr>
        <w:t xml:space="preserve"> En minskning med 173 980 000 euro på grund av att avräkningen för förfinansieringen med uppkomna kostnader för pågående eller avslutade projekt var högre än beloppen för ny förfinansiering som härrörde från nya kontrakt som undertecknades 2022. Under 2022 undertecknades endast 30 kontrakt, som alla rörde administrativ verksamhet: revision, utvärdering, kommunikation och övervakning till ett belopp av 2,69 miljoner euro.</w:t>
      </w:r>
    </w:p>
    <w:p w14:paraId="22BABFCF" w14:textId="6196C9B4" w:rsidR="00BE1737" w:rsidRPr="00052584" w:rsidRDefault="00120B71" w:rsidP="00795FDB">
      <w:pPr>
        <w:pStyle w:val="Textstand-alone"/>
        <w:numPr>
          <w:ilvl w:val="0"/>
          <w:numId w:val="23"/>
        </w:numPr>
        <w:rPr>
          <w:noProof/>
        </w:rPr>
      </w:pPr>
      <w:r w:rsidRPr="0000219B">
        <w:rPr>
          <w:b/>
          <w:noProof/>
          <w:lang w:val="sv-SE"/>
        </w:rPr>
        <w:t>Finansiella skulder:</w:t>
      </w:r>
      <w:r w:rsidRPr="0000219B">
        <w:rPr>
          <w:noProof/>
          <w:lang w:val="sv-SE"/>
        </w:rPr>
        <w:t xml:space="preserve"> En minskning med 190 739 000 euro, främst på grund av att de inbetalda bidragen under året inte var tillräckliga för att täcka de nettokostnader som fördelats på givarna. </w:t>
      </w:r>
      <w:r>
        <w:rPr>
          <w:noProof/>
        </w:rPr>
        <w:t xml:space="preserve">Detta ledde till en minskning av de likvida medlen.   </w:t>
      </w:r>
    </w:p>
    <w:p w14:paraId="715D34FF" w14:textId="04CA262F" w:rsidR="00130DD2" w:rsidRPr="0000219B" w:rsidRDefault="00120B71" w:rsidP="00795FDB">
      <w:pPr>
        <w:pStyle w:val="Textstand-alone"/>
        <w:numPr>
          <w:ilvl w:val="0"/>
          <w:numId w:val="23"/>
        </w:numPr>
        <w:rPr>
          <w:noProof/>
          <w:lang w:val="sv-SE"/>
        </w:rPr>
      </w:pPr>
      <w:r w:rsidRPr="0000219B">
        <w:rPr>
          <w:b/>
          <w:noProof/>
          <w:lang w:val="sv-SE"/>
        </w:rPr>
        <w:t>Driftskostnader:</w:t>
      </w:r>
      <w:r w:rsidRPr="0000219B">
        <w:rPr>
          <w:noProof/>
          <w:lang w:val="sv-SE"/>
        </w:rPr>
        <w:t xml:space="preserve"> En minskning med 265 746 000 euro till följd av avvecklingen av förvaltningsfonden. 2022 var det första året efter avtalsperiodens slut, vilket ledde till en minskning av antalet öppna kontrakt och därmed till en minskning av utgifterna.</w:t>
      </w:r>
    </w:p>
    <w:p w14:paraId="25BDFE1B" w14:textId="54D45149" w:rsidR="00130DD2" w:rsidRPr="0000219B" w:rsidRDefault="00130DD2">
      <w:pPr>
        <w:rPr>
          <w:noProof/>
          <w:lang w:val="sv-SE"/>
        </w:rPr>
      </w:pPr>
      <w:r w:rsidRPr="0000219B">
        <w:rPr>
          <w:noProof/>
          <w:lang w:val="sv-SE"/>
        </w:rPr>
        <w:br w:type="page"/>
      </w:r>
    </w:p>
    <w:p w14:paraId="703F3183" w14:textId="77777777" w:rsidR="00A8230A" w:rsidRPr="0000219B" w:rsidRDefault="00A8230A" w:rsidP="00130DD2">
      <w:pPr>
        <w:rPr>
          <w:rFonts w:ascii="Verdana" w:hAnsi="Verdana"/>
          <w:noProof/>
          <w:sz w:val="18"/>
          <w:lang w:val="sv-SE"/>
        </w:rPr>
      </w:pPr>
    </w:p>
    <w:p w14:paraId="5330310D" w14:textId="7AD6AF83" w:rsidR="00E91173" w:rsidRDefault="00120B71" w:rsidP="00A8230A">
      <w:pPr>
        <w:pStyle w:val="HEADERTITLE1"/>
        <w:rPr>
          <w:noProof/>
        </w:rPr>
      </w:pPr>
      <w:bookmarkStart w:id="149" w:name="_Toc144303550"/>
      <w:r>
        <w:rPr>
          <w:noProof/>
        </w:rPr>
        <w:t>BALANSRÄKNING</w:t>
      </w:r>
      <w:bookmarkEnd w:id="149"/>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7"/>
        <w:gridCol w:w="686"/>
        <w:gridCol w:w="1405"/>
        <w:gridCol w:w="1720"/>
      </w:tblGrid>
      <w:tr w:rsidR="00D04BFD" w14:paraId="22AE0059" w14:textId="77777777" w:rsidTr="00E91173">
        <w:trPr>
          <w:trHeight w:val="255"/>
        </w:trPr>
        <w:tc>
          <w:tcPr>
            <w:tcW w:w="6070" w:type="dxa"/>
            <w:tcBorders>
              <w:top w:val="nil"/>
              <w:left w:val="nil"/>
              <w:bottom w:val="nil"/>
              <w:right w:val="nil"/>
              <w:tl2br w:val="nil"/>
              <w:tr2bl w:val="nil"/>
            </w:tcBorders>
            <w:shd w:val="clear" w:color="auto" w:fill="auto"/>
            <w:tcMar>
              <w:left w:w="60" w:type="dxa"/>
              <w:right w:w="60" w:type="dxa"/>
            </w:tcMar>
            <w:vAlign w:val="bottom"/>
          </w:tcPr>
          <w:p w14:paraId="3568CFC0" w14:textId="77777777" w:rsidR="00D04BFD" w:rsidRDefault="00D04BFD">
            <w:pPr>
              <w:pStyle w:val="DMETW25332BIPBS"/>
              <w:rPr>
                <w:rFonts w:cs="Calibri"/>
                <w:noProof/>
                <w:sz w:val="22"/>
              </w:rPr>
            </w:pPr>
            <w:bookmarkStart w:id="150" w:name="DOC_TBL00055_1_1"/>
            <w:bookmarkEnd w:id="150"/>
          </w:p>
        </w:tc>
        <w:tc>
          <w:tcPr>
            <w:tcW w:w="698" w:type="dxa"/>
            <w:tcBorders>
              <w:top w:val="nil"/>
              <w:left w:val="nil"/>
              <w:bottom w:val="nil"/>
              <w:right w:val="nil"/>
              <w:tl2br w:val="nil"/>
              <w:tr2bl w:val="nil"/>
            </w:tcBorders>
            <w:shd w:val="clear" w:color="auto" w:fill="auto"/>
            <w:tcMar>
              <w:left w:w="60" w:type="dxa"/>
              <w:right w:w="60" w:type="dxa"/>
            </w:tcMar>
            <w:vAlign w:val="bottom"/>
          </w:tcPr>
          <w:p w14:paraId="10F6D284" w14:textId="77777777" w:rsidR="00D04BFD" w:rsidRDefault="00D04BFD">
            <w:pPr>
              <w:pStyle w:val="DMETW25332BIPBS"/>
              <w:jc w:val="center"/>
              <w:rPr>
                <w:rFonts w:cs="Calibri"/>
                <w:noProof/>
                <w:sz w:val="22"/>
              </w:rPr>
            </w:pPr>
          </w:p>
        </w:tc>
        <w:tc>
          <w:tcPr>
            <w:tcW w:w="1432" w:type="dxa"/>
            <w:tcBorders>
              <w:top w:val="nil"/>
              <w:left w:val="nil"/>
              <w:bottom w:val="nil"/>
              <w:right w:val="nil"/>
              <w:tl2br w:val="nil"/>
              <w:tr2bl w:val="nil"/>
            </w:tcBorders>
            <w:shd w:val="clear" w:color="auto" w:fill="auto"/>
            <w:tcMar>
              <w:left w:w="60" w:type="dxa"/>
              <w:right w:w="60" w:type="dxa"/>
            </w:tcMar>
            <w:vAlign w:val="bottom"/>
          </w:tcPr>
          <w:p w14:paraId="67F6DCA8" w14:textId="77777777" w:rsidR="00D04BFD" w:rsidRDefault="00D04BFD">
            <w:pPr>
              <w:pStyle w:val="DMETW25332BIPBS"/>
              <w:jc w:val="right"/>
              <w:rPr>
                <w:rFonts w:cs="Calibri"/>
                <w:noProof/>
                <w:sz w:val="22"/>
              </w:rPr>
            </w:pPr>
          </w:p>
        </w:tc>
        <w:tc>
          <w:tcPr>
            <w:tcW w:w="1753" w:type="dxa"/>
            <w:tcBorders>
              <w:top w:val="nil"/>
              <w:left w:val="nil"/>
              <w:bottom w:val="nil"/>
              <w:right w:val="nil"/>
              <w:tl2br w:val="nil"/>
              <w:tr2bl w:val="nil"/>
            </w:tcBorders>
            <w:shd w:val="clear" w:color="auto" w:fill="auto"/>
            <w:tcMar>
              <w:left w:w="60" w:type="dxa"/>
              <w:right w:w="60" w:type="dxa"/>
            </w:tcMar>
            <w:vAlign w:val="bottom"/>
          </w:tcPr>
          <w:p w14:paraId="047BF68C" w14:textId="77777777" w:rsidR="00D04BFD" w:rsidRDefault="00120B71">
            <w:pPr>
              <w:pStyle w:val="DMETW25332BIPBS"/>
              <w:jc w:val="right"/>
              <w:rPr>
                <w:rFonts w:ascii="Verdana" w:eastAsia="Verdana" w:hAnsi="Verdana" w:cs="Verdana"/>
                <w:i/>
                <w:noProof/>
                <w:sz w:val="16"/>
              </w:rPr>
            </w:pPr>
            <w:r>
              <w:rPr>
                <w:rFonts w:ascii="Verdana" w:hAnsi="Verdana"/>
                <w:i/>
                <w:noProof/>
                <w:sz w:val="16"/>
              </w:rPr>
              <w:t xml:space="preserve"> I tusen euro</w:t>
            </w:r>
          </w:p>
        </w:tc>
      </w:tr>
      <w:tr w:rsidR="00D04BFD" w14:paraId="4216B797" w14:textId="77777777" w:rsidTr="00E91173">
        <w:trPr>
          <w:trHeight w:val="255"/>
        </w:trPr>
        <w:tc>
          <w:tcPr>
            <w:tcW w:w="6070" w:type="dxa"/>
            <w:tcBorders>
              <w:top w:val="nil"/>
              <w:left w:val="nil"/>
              <w:bottom w:val="nil"/>
              <w:right w:val="nil"/>
              <w:tl2br w:val="nil"/>
              <w:tr2bl w:val="nil"/>
            </w:tcBorders>
            <w:shd w:val="solid" w:color="016794" w:fill="FFFFFF"/>
            <w:tcMar>
              <w:left w:w="60" w:type="dxa"/>
              <w:right w:w="60" w:type="dxa"/>
            </w:tcMar>
            <w:vAlign w:val="bottom"/>
          </w:tcPr>
          <w:p w14:paraId="0850259C" w14:textId="77777777" w:rsidR="00D04BFD" w:rsidRDefault="00D04BFD">
            <w:pPr>
              <w:pStyle w:val="DMETW25332BIPBS"/>
              <w:rPr>
                <w:rFonts w:ascii="Verdana" w:eastAsia="Verdana" w:hAnsi="Verdana" w:cs="Verdana"/>
                <w:noProof/>
                <w:color w:val="FFFFFF"/>
              </w:rPr>
            </w:pPr>
          </w:p>
        </w:tc>
        <w:tc>
          <w:tcPr>
            <w:tcW w:w="698" w:type="dxa"/>
            <w:tcBorders>
              <w:top w:val="nil"/>
              <w:left w:val="nil"/>
              <w:bottom w:val="nil"/>
              <w:right w:val="nil"/>
              <w:tl2br w:val="nil"/>
              <w:tr2bl w:val="nil"/>
            </w:tcBorders>
            <w:shd w:val="solid" w:color="016794" w:fill="FFFFFF"/>
            <w:tcMar>
              <w:left w:w="60" w:type="dxa"/>
              <w:right w:w="60" w:type="dxa"/>
            </w:tcMar>
            <w:vAlign w:val="bottom"/>
          </w:tcPr>
          <w:p w14:paraId="05BF8BE5" w14:textId="77777777" w:rsidR="00D04BFD" w:rsidRDefault="00120B71">
            <w:pPr>
              <w:pStyle w:val="DMETW25332BIPBS"/>
              <w:jc w:val="center"/>
              <w:rPr>
                <w:rFonts w:ascii="Verdana" w:eastAsia="Verdana" w:hAnsi="Verdana" w:cs="Verdana"/>
                <w:noProof/>
                <w:color w:val="FFFFFF"/>
              </w:rPr>
            </w:pPr>
            <w:r>
              <w:rPr>
                <w:rFonts w:ascii="Verdana" w:hAnsi="Verdana"/>
                <w:noProof/>
                <w:color w:val="FFFFFF"/>
              </w:rPr>
              <w:t>Not</w:t>
            </w:r>
          </w:p>
        </w:tc>
        <w:tc>
          <w:tcPr>
            <w:tcW w:w="1432" w:type="dxa"/>
            <w:tcBorders>
              <w:top w:val="nil"/>
              <w:left w:val="nil"/>
              <w:bottom w:val="nil"/>
              <w:right w:val="nil"/>
              <w:tl2br w:val="nil"/>
              <w:tr2bl w:val="nil"/>
            </w:tcBorders>
            <w:shd w:val="solid" w:color="016794" w:fill="FFFFFF"/>
            <w:tcMar>
              <w:left w:w="60" w:type="dxa"/>
              <w:right w:w="60" w:type="dxa"/>
            </w:tcMar>
            <w:vAlign w:val="bottom"/>
          </w:tcPr>
          <w:p w14:paraId="206688D7" w14:textId="77777777" w:rsidR="00D04BFD" w:rsidRDefault="00120B71">
            <w:pPr>
              <w:pStyle w:val="DMETW25332BIPBS"/>
              <w:jc w:val="right"/>
              <w:rPr>
                <w:rFonts w:ascii="Verdana" w:eastAsia="Verdana" w:hAnsi="Verdana" w:cs="Verdana"/>
                <w:noProof/>
                <w:color w:val="FFFFFF"/>
              </w:rPr>
            </w:pPr>
            <w:r>
              <w:rPr>
                <w:rFonts w:ascii="Verdana" w:hAnsi="Verdana"/>
                <w:noProof/>
                <w:color w:val="FFFFFF"/>
              </w:rPr>
              <w:t>31.12.2022</w:t>
            </w:r>
          </w:p>
        </w:tc>
        <w:tc>
          <w:tcPr>
            <w:tcW w:w="1753" w:type="dxa"/>
            <w:tcBorders>
              <w:top w:val="nil"/>
              <w:left w:val="nil"/>
              <w:bottom w:val="nil"/>
              <w:right w:val="nil"/>
              <w:tl2br w:val="nil"/>
              <w:tr2bl w:val="nil"/>
            </w:tcBorders>
            <w:shd w:val="solid" w:color="016794" w:fill="FFFFFF"/>
            <w:tcMar>
              <w:left w:w="60" w:type="dxa"/>
              <w:right w:w="60" w:type="dxa"/>
            </w:tcMar>
            <w:vAlign w:val="bottom"/>
          </w:tcPr>
          <w:p w14:paraId="189C5FDF" w14:textId="77777777" w:rsidR="00D04BFD" w:rsidRDefault="00120B71">
            <w:pPr>
              <w:pStyle w:val="DMETW25332BIPBS"/>
              <w:jc w:val="right"/>
              <w:rPr>
                <w:rFonts w:ascii="Verdana" w:eastAsia="Verdana" w:hAnsi="Verdana" w:cs="Verdana"/>
                <w:noProof/>
                <w:color w:val="FFFFFF"/>
              </w:rPr>
            </w:pPr>
            <w:r>
              <w:rPr>
                <w:rFonts w:ascii="Verdana" w:hAnsi="Verdana"/>
                <w:noProof/>
                <w:color w:val="FFFFFF"/>
              </w:rPr>
              <w:t>31.12.2021</w:t>
            </w:r>
          </w:p>
        </w:tc>
      </w:tr>
      <w:tr w:rsidR="00D04BFD" w14:paraId="18B73B00" w14:textId="77777777" w:rsidTr="00E91173">
        <w:trPr>
          <w:trHeight w:val="255"/>
        </w:trPr>
        <w:tc>
          <w:tcPr>
            <w:tcW w:w="6070" w:type="dxa"/>
            <w:tcBorders>
              <w:top w:val="nil"/>
              <w:left w:val="nil"/>
              <w:bottom w:val="nil"/>
              <w:right w:val="nil"/>
              <w:tl2br w:val="nil"/>
              <w:tr2bl w:val="nil"/>
            </w:tcBorders>
            <w:shd w:val="clear" w:color="auto" w:fill="auto"/>
            <w:tcMar>
              <w:left w:w="60" w:type="dxa"/>
              <w:right w:w="60" w:type="dxa"/>
            </w:tcMar>
            <w:vAlign w:val="bottom"/>
          </w:tcPr>
          <w:p w14:paraId="7C8E03ED" w14:textId="77777777" w:rsidR="00D04BFD" w:rsidRDefault="00120B71">
            <w:pPr>
              <w:pStyle w:val="DMETW25332BIPBS"/>
              <w:rPr>
                <w:rFonts w:ascii="Verdana" w:eastAsia="Verdana" w:hAnsi="Verdana" w:cs="Verdana"/>
                <w:b/>
                <w:noProof/>
                <w:sz w:val="18"/>
              </w:rPr>
            </w:pPr>
            <w:r>
              <w:rPr>
                <w:rFonts w:ascii="Verdana" w:hAnsi="Verdana"/>
                <w:b/>
                <w:noProof/>
                <w:sz w:val="18"/>
              </w:rPr>
              <w:t>ANLÄGGNINGSTILLGÅNGAR</w:t>
            </w:r>
          </w:p>
        </w:tc>
        <w:tc>
          <w:tcPr>
            <w:tcW w:w="698" w:type="dxa"/>
            <w:tcBorders>
              <w:top w:val="nil"/>
              <w:left w:val="nil"/>
              <w:bottom w:val="nil"/>
              <w:right w:val="nil"/>
              <w:tl2br w:val="nil"/>
              <w:tr2bl w:val="nil"/>
            </w:tcBorders>
            <w:shd w:val="clear" w:color="auto" w:fill="auto"/>
            <w:tcMar>
              <w:left w:w="60" w:type="dxa"/>
              <w:right w:w="60" w:type="dxa"/>
            </w:tcMar>
            <w:vAlign w:val="bottom"/>
          </w:tcPr>
          <w:p w14:paraId="6F39A6C3" w14:textId="77777777" w:rsidR="00D04BFD" w:rsidRDefault="00D04BFD">
            <w:pPr>
              <w:pStyle w:val="DMETW25332BIPBS"/>
              <w:jc w:val="center"/>
              <w:rPr>
                <w:rFonts w:ascii="Verdana" w:eastAsia="Verdana" w:hAnsi="Verdana" w:cs="Verdana"/>
                <w:b/>
                <w:noProof/>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14:paraId="11BF76DC" w14:textId="77777777" w:rsidR="00D04BFD" w:rsidRDefault="00D04BFD">
            <w:pPr>
              <w:pStyle w:val="DMETW25332BIPBS"/>
              <w:jc w:val="right"/>
              <w:rPr>
                <w:rFonts w:ascii="Verdana" w:eastAsia="Verdana" w:hAnsi="Verdana" w:cs="Verdana"/>
                <w:b/>
                <w:noProof/>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14:paraId="793F9EAD" w14:textId="77777777" w:rsidR="00D04BFD" w:rsidRDefault="00D04BFD">
            <w:pPr>
              <w:pStyle w:val="DMETW25332BIPBS"/>
              <w:jc w:val="right"/>
              <w:rPr>
                <w:rFonts w:ascii="Verdana" w:eastAsia="Verdana" w:hAnsi="Verdana" w:cs="Verdana"/>
                <w:b/>
                <w:noProof/>
                <w:sz w:val="18"/>
              </w:rPr>
            </w:pPr>
          </w:p>
        </w:tc>
      </w:tr>
      <w:tr w:rsidR="00D04BFD" w14:paraId="64EF2DCF" w14:textId="77777777" w:rsidTr="00E91173">
        <w:trPr>
          <w:trHeight w:val="255"/>
        </w:trPr>
        <w:tc>
          <w:tcPr>
            <w:tcW w:w="6070" w:type="dxa"/>
            <w:tcBorders>
              <w:top w:val="nil"/>
              <w:left w:val="nil"/>
              <w:bottom w:val="nil"/>
              <w:right w:val="nil"/>
              <w:tl2br w:val="nil"/>
              <w:tr2bl w:val="nil"/>
            </w:tcBorders>
            <w:shd w:val="clear" w:color="auto" w:fill="auto"/>
            <w:tcMar>
              <w:left w:w="60" w:type="dxa"/>
              <w:right w:w="60" w:type="dxa"/>
            </w:tcMar>
            <w:vAlign w:val="bottom"/>
          </w:tcPr>
          <w:p w14:paraId="485F350F" w14:textId="77777777" w:rsidR="00D04BFD" w:rsidRDefault="00120B71">
            <w:pPr>
              <w:pStyle w:val="DMETW25332BIPBS"/>
              <w:rPr>
                <w:rFonts w:ascii="Verdana" w:eastAsia="Verdana" w:hAnsi="Verdana" w:cs="Verdana"/>
                <w:i/>
                <w:noProof/>
                <w:sz w:val="18"/>
              </w:rPr>
            </w:pPr>
            <w:r>
              <w:rPr>
                <w:rFonts w:ascii="Verdana" w:hAnsi="Verdana"/>
                <w:i/>
                <w:noProof/>
                <w:sz w:val="18"/>
              </w:rPr>
              <w:t>Finansiella tillgångar</w:t>
            </w:r>
          </w:p>
        </w:tc>
        <w:tc>
          <w:tcPr>
            <w:tcW w:w="698" w:type="dxa"/>
            <w:tcBorders>
              <w:top w:val="nil"/>
              <w:left w:val="nil"/>
              <w:bottom w:val="nil"/>
              <w:right w:val="nil"/>
              <w:tl2br w:val="nil"/>
              <w:tr2bl w:val="nil"/>
            </w:tcBorders>
            <w:shd w:val="clear" w:color="auto" w:fill="auto"/>
            <w:tcMar>
              <w:left w:w="60" w:type="dxa"/>
              <w:right w:w="60" w:type="dxa"/>
            </w:tcMar>
            <w:vAlign w:val="bottom"/>
          </w:tcPr>
          <w:p w14:paraId="078353EC" w14:textId="77777777" w:rsidR="00D04BFD" w:rsidRDefault="00120B71">
            <w:pPr>
              <w:pStyle w:val="DMETW25332BIPBS"/>
              <w:jc w:val="center"/>
              <w:rPr>
                <w:rFonts w:ascii="Verdana" w:eastAsia="Verdana" w:hAnsi="Verdana" w:cs="Verdana"/>
                <w:i/>
                <w:noProof/>
                <w:sz w:val="18"/>
              </w:rPr>
            </w:pPr>
            <w:r>
              <w:rPr>
                <w:rFonts w:ascii="Verdana" w:hAnsi="Verdana"/>
                <w:i/>
                <w:noProof/>
                <w:sz w:val="18"/>
              </w:rPr>
              <w:t>2.1</w:t>
            </w:r>
          </w:p>
        </w:tc>
        <w:tc>
          <w:tcPr>
            <w:tcW w:w="1432" w:type="dxa"/>
            <w:tcBorders>
              <w:top w:val="nil"/>
              <w:left w:val="nil"/>
              <w:bottom w:val="nil"/>
              <w:right w:val="nil"/>
              <w:tl2br w:val="nil"/>
              <w:tr2bl w:val="nil"/>
            </w:tcBorders>
            <w:shd w:val="clear" w:color="auto" w:fill="auto"/>
            <w:tcMar>
              <w:left w:w="60" w:type="dxa"/>
              <w:right w:w="60" w:type="dxa"/>
            </w:tcMar>
            <w:vAlign w:val="bottom"/>
          </w:tcPr>
          <w:p w14:paraId="5437458C"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1 943</w:t>
            </w:r>
          </w:p>
        </w:tc>
        <w:tc>
          <w:tcPr>
            <w:tcW w:w="1753" w:type="dxa"/>
            <w:tcBorders>
              <w:top w:val="nil"/>
              <w:left w:val="nil"/>
              <w:bottom w:val="nil"/>
              <w:right w:val="nil"/>
              <w:tl2br w:val="nil"/>
              <w:tr2bl w:val="nil"/>
            </w:tcBorders>
            <w:shd w:val="clear" w:color="auto" w:fill="auto"/>
            <w:tcMar>
              <w:left w:w="60" w:type="dxa"/>
              <w:right w:w="60" w:type="dxa"/>
            </w:tcMar>
            <w:vAlign w:val="bottom"/>
          </w:tcPr>
          <w:p w14:paraId="6773EA44" w14:textId="77777777" w:rsidR="00D04BFD" w:rsidRDefault="00120B71">
            <w:pPr>
              <w:pStyle w:val="DMETW25332BIPBS"/>
              <w:jc w:val="right"/>
              <w:rPr>
                <w:rFonts w:ascii="Verdana" w:eastAsia="Verdana" w:hAnsi="Verdana" w:cs="Verdana"/>
                <w:i/>
                <w:noProof/>
                <w:sz w:val="18"/>
              </w:rPr>
            </w:pPr>
            <w:r>
              <w:rPr>
                <w:rFonts w:ascii="Verdana" w:hAnsi="Verdana"/>
                <w:i/>
                <w:noProof/>
                <w:sz w:val="18"/>
              </w:rPr>
              <w:t>–</w:t>
            </w:r>
          </w:p>
        </w:tc>
      </w:tr>
      <w:tr w:rsidR="00D04BFD" w14:paraId="3EB6B026" w14:textId="77777777" w:rsidTr="00E91173">
        <w:trPr>
          <w:trHeight w:val="255"/>
        </w:trPr>
        <w:tc>
          <w:tcPr>
            <w:tcW w:w="6070" w:type="dxa"/>
            <w:tcBorders>
              <w:top w:val="nil"/>
              <w:left w:val="nil"/>
              <w:bottom w:val="single" w:sz="4" w:space="0" w:color="016794"/>
              <w:right w:val="nil"/>
              <w:tl2br w:val="nil"/>
              <w:tr2bl w:val="nil"/>
            </w:tcBorders>
            <w:shd w:val="clear" w:color="auto" w:fill="auto"/>
            <w:tcMar>
              <w:left w:w="60" w:type="dxa"/>
              <w:right w:w="60" w:type="dxa"/>
            </w:tcMar>
            <w:vAlign w:val="bottom"/>
          </w:tcPr>
          <w:p w14:paraId="46BD48BF" w14:textId="77777777" w:rsidR="00D04BFD" w:rsidRDefault="00120B71">
            <w:pPr>
              <w:pStyle w:val="DMETW25332BIPBS"/>
              <w:rPr>
                <w:rFonts w:ascii="Verdana" w:eastAsia="Verdana" w:hAnsi="Verdana" w:cs="Verdana"/>
                <w:i/>
                <w:noProof/>
                <w:sz w:val="18"/>
              </w:rPr>
            </w:pPr>
            <w:r>
              <w:rPr>
                <w:rFonts w:ascii="Verdana" w:hAnsi="Verdana"/>
                <w:i/>
                <w:noProof/>
                <w:sz w:val="18"/>
              </w:rPr>
              <w:t>Förfinansiering</w:t>
            </w:r>
          </w:p>
        </w:tc>
        <w:tc>
          <w:tcPr>
            <w:tcW w:w="698" w:type="dxa"/>
            <w:tcBorders>
              <w:top w:val="nil"/>
              <w:left w:val="nil"/>
              <w:bottom w:val="single" w:sz="4" w:space="0" w:color="016794"/>
              <w:right w:val="nil"/>
              <w:tl2br w:val="nil"/>
              <w:tr2bl w:val="nil"/>
            </w:tcBorders>
            <w:shd w:val="clear" w:color="auto" w:fill="auto"/>
            <w:tcMar>
              <w:left w:w="60" w:type="dxa"/>
              <w:right w:w="60" w:type="dxa"/>
            </w:tcMar>
            <w:vAlign w:val="bottom"/>
          </w:tcPr>
          <w:p w14:paraId="669CAC77" w14:textId="77777777" w:rsidR="00D04BFD" w:rsidRDefault="00120B71">
            <w:pPr>
              <w:pStyle w:val="DMETW25332BIPBS"/>
              <w:jc w:val="center"/>
              <w:rPr>
                <w:rFonts w:ascii="Verdana" w:eastAsia="Verdana" w:hAnsi="Verdana" w:cs="Verdana"/>
                <w:i/>
                <w:noProof/>
                <w:sz w:val="18"/>
              </w:rPr>
            </w:pPr>
            <w:r>
              <w:rPr>
                <w:rFonts w:ascii="Verdana" w:hAnsi="Verdana"/>
                <w:i/>
                <w:noProof/>
                <w:sz w:val="18"/>
              </w:rPr>
              <w:t>2.2</w:t>
            </w: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14:paraId="23912C58"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14 927</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14:paraId="135F0104"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55 305</w:t>
            </w:r>
          </w:p>
        </w:tc>
      </w:tr>
      <w:tr w:rsidR="00D04BFD" w14:paraId="79E6FBB8" w14:textId="77777777" w:rsidTr="00E91173">
        <w:trPr>
          <w:trHeight w:val="255"/>
        </w:trPr>
        <w:tc>
          <w:tcPr>
            <w:tcW w:w="6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1907667" w14:textId="77777777" w:rsidR="00D04BFD" w:rsidRDefault="00D04BFD">
            <w:pPr>
              <w:pStyle w:val="DMETW25332BIPBS"/>
              <w:rPr>
                <w:rFonts w:ascii="Verdana" w:eastAsia="Verdana" w:hAnsi="Verdana" w:cs="Verdana"/>
                <w:i/>
                <w:noProof/>
                <w:sz w:val="18"/>
              </w:rPr>
            </w:pPr>
          </w:p>
        </w:tc>
        <w:tc>
          <w:tcPr>
            <w:tcW w:w="69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E1B03AB" w14:textId="77777777" w:rsidR="00D04BFD" w:rsidRDefault="00D04BFD">
            <w:pPr>
              <w:pStyle w:val="DMETW25332BIPBS"/>
              <w:jc w:val="center"/>
              <w:rPr>
                <w:rFonts w:ascii="Verdana" w:eastAsia="Verdana" w:hAnsi="Verdana" w:cs="Verdana"/>
                <w:i/>
                <w:noProof/>
                <w:sz w:val="18"/>
              </w:rPr>
            </w:pPr>
          </w:p>
        </w:tc>
        <w:tc>
          <w:tcPr>
            <w:tcW w:w="1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D687E15"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16 870</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CB9AB21"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55 305</w:t>
            </w:r>
          </w:p>
        </w:tc>
      </w:tr>
      <w:tr w:rsidR="00D04BFD" w14:paraId="1000A4EF" w14:textId="77777777" w:rsidTr="00E91173">
        <w:trPr>
          <w:trHeight w:val="255"/>
        </w:trPr>
        <w:tc>
          <w:tcPr>
            <w:tcW w:w="6070" w:type="dxa"/>
            <w:tcBorders>
              <w:top w:val="single" w:sz="4" w:space="0" w:color="016794"/>
              <w:left w:val="nil"/>
              <w:bottom w:val="nil"/>
              <w:right w:val="nil"/>
              <w:tl2br w:val="nil"/>
              <w:tr2bl w:val="nil"/>
            </w:tcBorders>
            <w:shd w:val="clear" w:color="auto" w:fill="auto"/>
            <w:tcMar>
              <w:left w:w="60" w:type="dxa"/>
              <w:right w:w="60" w:type="dxa"/>
            </w:tcMar>
            <w:vAlign w:val="bottom"/>
          </w:tcPr>
          <w:p w14:paraId="2D53CBA3" w14:textId="77777777" w:rsidR="00D04BFD" w:rsidRDefault="00120B71">
            <w:pPr>
              <w:pStyle w:val="DMETW25332BIPBS"/>
              <w:rPr>
                <w:rFonts w:ascii="Verdana" w:eastAsia="Verdana" w:hAnsi="Verdana" w:cs="Verdana"/>
                <w:b/>
                <w:noProof/>
                <w:sz w:val="18"/>
              </w:rPr>
            </w:pPr>
            <w:r>
              <w:rPr>
                <w:rFonts w:ascii="Verdana" w:hAnsi="Verdana"/>
                <w:b/>
                <w:noProof/>
                <w:sz w:val="18"/>
              </w:rPr>
              <w:t>OMSÄTTNINGSTILLGÅNGAR</w:t>
            </w:r>
          </w:p>
        </w:tc>
        <w:tc>
          <w:tcPr>
            <w:tcW w:w="698" w:type="dxa"/>
            <w:tcBorders>
              <w:top w:val="single" w:sz="4" w:space="0" w:color="016794"/>
              <w:left w:val="nil"/>
              <w:bottom w:val="nil"/>
              <w:right w:val="nil"/>
              <w:tl2br w:val="nil"/>
              <w:tr2bl w:val="nil"/>
            </w:tcBorders>
            <w:shd w:val="clear" w:color="auto" w:fill="auto"/>
            <w:tcMar>
              <w:left w:w="60" w:type="dxa"/>
              <w:right w:w="60" w:type="dxa"/>
            </w:tcMar>
            <w:vAlign w:val="bottom"/>
          </w:tcPr>
          <w:p w14:paraId="02B8078E" w14:textId="77777777" w:rsidR="00D04BFD" w:rsidRDefault="00D04BFD">
            <w:pPr>
              <w:pStyle w:val="DMETW25332BIPBS"/>
              <w:jc w:val="center"/>
              <w:rPr>
                <w:rFonts w:ascii="Verdana" w:eastAsia="Verdana" w:hAnsi="Verdana" w:cs="Verdana"/>
                <w:b/>
                <w:noProof/>
                <w:sz w:val="18"/>
              </w:rPr>
            </w:pPr>
          </w:p>
        </w:tc>
        <w:tc>
          <w:tcPr>
            <w:tcW w:w="1432" w:type="dxa"/>
            <w:tcBorders>
              <w:top w:val="single" w:sz="4" w:space="0" w:color="016794"/>
              <w:left w:val="nil"/>
              <w:bottom w:val="nil"/>
              <w:right w:val="nil"/>
              <w:tl2br w:val="nil"/>
              <w:tr2bl w:val="nil"/>
            </w:tcBorders>
            <w:shd w:val="clear" w:color="auto" w:fill="auto"/>
            <w:tcMar>
              <w:left w:w="60" w:type="dxa"/>
              <w:right w:w="60" w:type="dxa"/>
            </w:tcMar>
            <w:vAlign w:val="bottom"/>
          </w:tcPr>
          <w:p w14:paraId="6906962B" w14:textId="77777777" w:rsidR="00D04BFD" w:rsidRDefault="00D04BFD">
            <w:pPr>
              <w:pStyle w:val="DMETW25332BIPBS"/>
              <w:jc w:val="right"/>
              <w:rPr>
                <w:rFonts w:ascii="Verdana" w:eastAsia="Verdana" w:hAnsi="Verdana" w:cs="Verdana"/>
                <w:b/>
                <w:noProof/>
                <w:sz w:val="18"/>
              </w:rPr>
            </w:pPr>
          </w:p>
        </w:tc>
        <w:tc>
          <w:tcPr>
            <w:tcW w:w="1753" w:type="dxa"/>
            <w:tcBorders>
              <w:top w:val="single" w:sz="4" w:space="0" w:color="016794"/>
              <w:left w:val="nil"/>
              <w:bottom w:val="nil"/>
              <w:right w:val="nil"/>
              <w:tl2br w:val="nil"/>
              <w:tr2bl w:val="nil"/>
            </w:tcBorders>
            <w:shd w:val="clear" w:color="auto" w:fill="auto"/>
            <w:tcMar>
              <w:left w:w="60" w:type="dxa"/>
              <w:right w:w="60" w:type="dxa"/>
            </w:tcMar>
            <w:vAlign w:val="bottom"/>
          </w:tcPr>
          <w:p w14:paraId="3CBBE9AF" w14:textId="77777777" w:rsidR="00D04BFD" w:rsidRDefault="00D04BFD">
            <w:pPr>
              <w:pStyle w:val="DMETW25332BIPBS"/>
              <w:jc w:val="right"/>
              <w:rPr>
                <w:rFonts w:ascii="Verdana" w:eastAsia="Verdana" w:hAnsi="Verdana" w:cs="Verdana"/>
                <w:b/>
                <w:noProof/>
                <w:sz w:val="18"/>
              </w:rPr>
            </w:pPr>
          </w:p>
        </w:tc>
      </w:tr>
      <w:tr w:rsidR="00D04BFD" w14:paraId="6FA49376" w14:textId="77777777" w:rsidTr="00E91173">
        <w:trPr>
          <w:trHeight w:val="255"/>
        </w:trPr>
        <w:tc>
          <w:tcPr>
            <w:tcW w:w="6070" w:type="dxa"/>
            <w:tcBorders>
              <w:top w:val="nil"/>
              <w:left w:val="nil"/>
              <w:bottom w:val="nil"/>
              <w:right w:val="nil"/>
              <w:tl2br w:val="nil"/>
              <w:tr2bl w:val="nil"/>
            </w:tcBorders>
            <w:shd w:val="clear" w:color="auto" w:fill="auto"/>
            <w:tcMar>
              <w:left w:w="60" w:type="dxa"/>
              <w:right w:w="60" w:type="dxa"/>
            </w:tcMar>
            <w:vAlign w:val="bottom"/>
          </w:tcPr>
          <w:p w14:paraId="03C42DCF" w14:textId="77777777" w:rsidR="00D04BFD" w:rsidRDefault="00120B71">
            <w:pPr>
              <w:pStyle w:val="DMETW25332BIPBS"/>
              <w:rPr>
                <w:rFonts w:ascii="Verdana" w:eastAsia="Verdana" w:hAnsi="Verdana" w:cs="Verdana"/>
                <w:i/>
                <w:noProof/>
                <w:sz w:val="18"/>
              </w:rPr>
            </w:pPr>
            <w:r>
              <w:rPr>
                <w:rFonts w:ascii="Verdana" w:hAnsi="Verdana"/>
                <w:i/>
                <w:noProof/>
                <w:sz w:val="18"/>
              </w:rPr>
              <w:t>Förfinansiering</w:t>
            </w:r>
          </w:p>
        </w:tc>
        <w:tc>
          <w:tcPr>
            <w:tcW w:w="698" w:type="dxa"/>
            <w:tcBorders>
              <w:top w:val="nil"/>
              <w:left w:val="nil"/>
              <w:bottom w:val="nil"/>
              <w:right w:val="nil"/>
              <w:tl2br w:val="nil"/>
              <w:tr2bl w:val="nil"/>
            </w:tcBorders>
            <w:shd w:val="clear" w:color="auto" w:fill="auto"/>
            <w:tcMar>
              <w:left w:w="60" w:type="dxa"/>
              <w:right w:w="60" w:type="dxa"/>
            </w:tcMar>
            <w:vAlign w:val="bottom"/>
          </w:tcPr>
          <w:p w14:paraId="181E0E88" w14:textId="77777777" w:rsidR="00D04BFD" w:rsidRDefault="00120B71">
            <w:pPr>
              <w:pStyle w:val="DMETW25332BIPBS"/>
              <w:jc w:val="center"/>
              <w:rPr>
                <w:rFonts w:ascii="Verdana" w:eastAsia="Verdana" w:hAnsi="Verdana" w:cs="Verdana"/>
                <w:i/>
                <w:noProof/>
                <w:sz w:val="18"/>
              </w:rPr>
            </w:pPr>
            <w:r>
              <w:rPr>
                <w:rFonts w:ascii="Verdana" w:hAnsi="Verdana"/>
                <w:i/>
                <w:noProof/>
                <w:sz w:val="18"/>
              </w:rPr>
              <w:t>2.2</w:t>
            </w:r>
          </w:p>
        </w:tc>
        <w:tc>
          <w:tcPr>
            <w:tcW w:w="1432" w:type="dxa"/>
            <w:tcBorders>
              <w:top w:val="nil"/>
              <w:left w:val="nil"/>
              <w:bottom w:val="nil"/>
              <w:right w:val="nil"/>
              <w:tl2br w:val="nil"/>
              <w:tr2bl w:val="nil"/>
            </w:tcBorders>
            <w:shd w:val="clear" w:color="auto" w:fill="auto"/>
            <w:tcMar>
              <w:left w:w="60" w:type="dxa"/>
              <w:right w:w="60" w:type="dxa"/>
            </w:tcMar>
            <w:vAlign w:val="bottom"/>
          </w:tcPr>
          <w:p w14:paraId="542030F3"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304 055</w:t>
            </w:r>
          </w:p>
        </w:tc>
        <w:tc>
          <w:tcPr>
            <w:tcW w:w="1753" w:type="dxa"/>
            <w:tcBorders>
              <w:top w:val="nil"/>
              <w:left w:val="nil"/>
              <w:bottom w:val="nil"/>
              <w:right w:val="nil"/>
              <w:tl2br w:val="nil"/>
              <w:tr2bl w:val="nil"/>
            </w:tcBorders>
            <w:shd w:val="clear" w:color="auto" w:fill="auto"/>
            <w:tcMar>
              <w:left w:w="60" w:type="dxa"/>
              <w:right w:w="60" w:type="dxa"/>
            </w:tcMar>
            <w:vAlign w:val="bottom"/>
          </w:tcPr>
          <w:p w14:paraId="7202C74C"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437 657</w:t>
            </w:r>
          </w:p>
        </w:tc>
      </w:tr>
      <w:tr w:rsidR="00D04BFD" w14:paraId="215325A9" w14:textId="77777777" w:rsidTr="00E91173">
        <w:trPr>
          <w:trHeight w:val="255"/>
        </w:trPr>
        <w:tc>
          <w:tcPr>
            <w:tcW w:w="6070" w:type="dxa"/>
            <w:tcBorders>
              <w:top w:val="nil"/>
              <w:left w:val="nil"/>
              <w:bottom w:val="nil"/>
              <w:right w:val="nil"/>
              <w:tl2br w:val="nil"/>
              <w:tr2bl w:val="nil"/>
            </w:tcBorders>
            <w:shd w:val="clear" w:color="auto" w:fill="auto"/>
            <w:tcMar>
              <w:left w:w="60" w:type="dxa"/>
              <w:right w:w="60" w:type="dxa"/>
            </w:tcMar>
            <w:vAlign w:val="bottom"/>
          </w:tcPr>
          <w:p w14:paraId="17BA0297" w14:textId="77777777" w:rsidR="00D04BFD" w:rsidRPr="0000219B" w:rsidRDefault="00120B71">
            <w:pPr>
              <w:pStyle w:val="DMETW25332BIPBS"/>
              <w:rPr>
                <w:rFonts w:ascii="Verdana" w:eastAsia="Verdana" w:hAnsi="Verdana" w:cs="Verdana"/>
                <w:i/>
                <w:noProof/>
                <w:sz w:val="18"/>
                <w:lang w:val="sv-SE"/>
              </w:rPr>
            </w:pPr>
            <w:r w:rsidRPr="0000219B">
              <w:rPr>
                <w:rFonts w:ascii="Verdana" w:hAnsi="Verdana"/>
                <w:i/>
                <w:noProof/>
                <w:sz w:val="18"/>
                <w:lang w:val="sv-SE"/>
              </w:rPr>
              <w:t>Fordringar med motprestation och krav utan motprestation</w:t>
            </w:r>
          </w:p>
        </w:tc>
        <w:tc>
          <w:tcPr>
            <w:tcW w:w="698" w:type="dxa"/>
            <w:tcBorders>
              <w:top w:val="nil"/>
              <w:left w:val="nil"/>
              <w:bottom w:val="nil"/>
              <w:right w:val="nil"/>
              <w:tl2br w:val="nil"/>
              <w:tr2bl w:val="nil"/>
            </w:tcBorders>
            <w:shd w:val="clear" w:color="auto" w:fill="auto"/>
            <w:tcMar>
              <w:left w:w="60" w:type="dxa"/>
              <w:right w:w="60" w:type="dxa"/>
            </w:tcMar>
            <w:vAlign w:val="bottom"/>
          </w:tcPr>
          <w:p w14:paraId="560223E9" w14:textId="77777777" w:rsidR="00D04BFD" w:rsidRDefault="00120B71">
            <w:pPr>
              <w:pStyle w:val="DMETW25332BIPBS"/>
              <w:jc w:val="center"/>
              <w:rPr>
                <w:rFonts w:ascii="Verdana" w:eastAsia="Verdana" w:hAnsi="Verdana" w:cs="Verdana"/>
                <w:i/>
                <w:noProof/>
                <w:sz w:val="18"/>
              </w:rPr>
            </w:pPr>
            <w:r>
              <w:rPr>
                <w:rFonts w:ascii="Verdana" w:hAnsi="Verdana"/>
                <w:i/>
                <w:noProof/>
                <w:sz w:val="18"/>
              </w:rPr>
              <w:t>2.3</w:t>
            </w:r>
          </w:p>
        </w:tc>
        <w:tc>
          <w:tcPr>
            <w:tcW w:w="1432" w:type="dxa"/>
            <w:tcBorders>
              <w:top w:val="nil"/>
              <w:left w:val="nil"/>
              <w:bottom w:val="nil"/>
              <w:right w:val="nil"/>
              <w:tl2br w:val="nil"/>
              <w:tr2bl w:val="nil"/>
            </w:tcBorders>
            <w:shd w:val="clear" w:color="auto" w:fill="auto"/>
            <w:tcMar>
              <w:left w:w="60" w:type="dxa"/>
              <w:right w:w="60" w:type="dxa"/>
            </w:tcMar>
            <w:vAlign w:val="bottom"/>
          </w:tcPr>
          <w:p w14:paraId="2B287F4E"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35 914</w:t>
            </w:r>
          </w:p>
        </w:tc>
        <w:tc>
          <w:tcPr>
            <w:tcW w:w="1753" w:type="dxa"/>
            <w:tcBorders>
              <w:top w:val="nil"/>
              <w:left w:val="nil"/>
              <w:bottom w:val="nil"/>
              <w:right w:val="nil"/>
              <w:tl2br w:val="nil"/>
              <w:tr2bl w:val="nil"/>
            </w:tcBorders>
            <w:shd w:val="clear" w:color="auto" w:fill="auto"/>
            <w:tcMar>
              <w:left w:w="60" w:type="dxa"/>
              <w:right w:w="60" w:type="dxa"/>
            </w:tcMar>
            <w:vAlign w:val="bottom"/>
          </w:tcPr>
          <w:p w14:paraId="4BA8AF1F"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45 339</w:t>
            </w:r>
          </w:p>
        </w:tc>
      </w:tr>
      <w:tr w:rsidR="00D04BFD" w14:paraId="707D05A7" w14:textId="77777777" w:rsidTr="00E91173">
        <w:trPr>
          <w:trHeight w:val="255"/>
        </w:trPr>
        <w:tc>
          <w:tcPr>
            <w:tcW w:w="6070" w:type="dxa"/>
            <w:tcBorders>
              <w:top w:val="nil"/>
              <w:left w:val="nil"/>
              <w:bottom w:val="single" w:sz="4" w:space="0" w:color="016794"/>
              <w:right w:val="nil"/>
              <w:tl2br w:val="nil"/>
              <w:tr2bl w:val="nil"/>
            </w:tcBorders>
            <w:shd w:val="clear" w:color="auto" w:fill="auto"/>
            <w:tcMar>
              <w:left w:w="60" w:type="dxa"/>
              <w:right w:w="60" w:type="dxa"/>
            </w:tcMar>
            <w:vAlign w:val="bottom"/>
          </w:tcPr>
          <w:p w14:paraId="0DD87F5E" w14:textId="77777777" w:rsidR="00D04BFD" w:rsidRDefault="00120B71">
            <w:pPr>
              <w:pStyle w:val="DMETW25332BIPBS"/>
              <w:rPr>
                <w:rFonts w:ascii="Verdana" w:eastAsia="Verdana" w:hAnsi="Verdana" w:cs="Verdana"/>
                <w:i/>
                <w:noProof/>
                <w:sz w:val="18"/>
              </w:rPr>
            </w:pPr>
            <w:r>
              <w:rPr>
                <w:rFonts w:ascii="Verdana" w:hAnsi="Verdana"/>
                <w:i/>
                <w:noProof/>
                <w:sz w:val="18"/>
              </w:rPr>
              <w:t xml:space="preserve">Likvida medel </w:t>
            </w:r>
          </w:p>
        </w:tc>
        <w:tc>
          <w:tcPr>
            <w:tcW w:w="698" w:type="dxa"/>
            <w:tcBorders>
              <w:top w:val="nil"/>
              <w:left w:val="nil"/>
              <w:bottom w:val="single" w:sz="4" w:space="0" w:color="016794"/>
              <w:right w:val="nil"/>
              <w:tl2br w:val="nil"/>
              <w:tr2bl w:val="nil"/>
            </w:tcBorders>
            <w:shd w:val="clear" w:color="auto" w:fill="auto"/>
            <w:tcMar>
              <w:left w:w="60" w:type="dxa"/>
              <w:right w:w="60" w:type="dxa"/>
            </w:tcMar>
            <w:vAlign w:val="bottom"/>
          </w:tcPr>
          <w:p w14:paraId="459AEAC0" w14:textId="77777777" w:rsidR="00D04BFD" w:rsidRDefault="00120B71">
            <w:pPr>
              <w:pStyle w:val="DMETW25332BIPBS"/>
              <w:jc w:val="center"/>
              <w:rPr>
                <w:rFonts w:ascii="Verdana" w:eastAsia="Verdana" w:hAnsi="Verdana" w:cs="Verdana"/>
                <w:i/>
                <w:noProof/>
                <w:sz w:val="18"/>
              </w:rPr>
            </w:pPr>
            <w:r>
              <w:rPr>
                <w:rFonts w:ascii="Verdana" w:hAnsi="Verdana"/>
                <w:i/>
                <w:noProof/>
                <w:sz w:val="18"/>
              </w:rPr>
              <w:t>2.4</w:t>
            </w: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14:paraId="632CAB07"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157 587</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14:paraId="43AA1F3B"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179 759</w:t>
            </w:r>
          </w:p>
        </w:tc>
      </w:tr>
      <w:tr w:rsidR="00D04BFD" w14:paraId="354C8440" w14:textId="77777777" w:rsidTr="00E91173">
        <w:trPr>
          <w:trHeight w:val="255"/>
        </w:trPr>
        <w:tc>
          <w:tcPr>
            <w:tcW w:w="6070" w:type="dxa"/>
            <w:tcBorders>
              <w:top w:val="single" w:sz="4" w:space="0" w:color="016794"/>
              <w:left w:val="nil"/>
              <w:bottom w:val="nil"/>
              <w:right w:val="nil"/>
              <w:tl2br w:val="nil"/>
              <w:tr2bl w:val="nil"/>
            </w:tcBorders>
            <w:shd w:val="clear" w:color="auto" w:fill="auto"/>
            <w:tcMar>
              <w:left w:w="60" w:type="dxa"/>
              <w:right w:w="60" w:type="dxa"/>
            </w:tcMar>
            <w:vAlign w:val="bottom"/>
          </w:tcPr>
          <w:p w14:paraId="074ED51A" w14:textId="77777777" w:rsidR="00D04BFD" w:rsidRDefault="00D04BFD">
            <w:pPr>
              <w:pStyle w:val="DMETW25332BIPBS"/>
              <w:rPr>
                <w:rFonts w:ascii="Verdana" w:eastAsia="Verdana" w:hAnsi="Verdana" w:cs="Verdana"/>
                <w:i/>
                <w:noProof/>
                <w:sz w:val="18"/>
              </w:rPr>
            </w:pPr>
          </w:p>
        </w:tc>
        <w:tc>
          <w:tcPr>
            <w:tcW w:w="698" w:type="dxa"/>
            <w:tcBorders>
              <w:top w:val="single" w:sz="4" w:space="0" w:color="016794"/>
              <w:left w:val="nil"/>
              <w:bottom w:val="nil"/>
              <w:right w:val="nil"/>
              <w:tl2br w:val="nil"/>
              <w:tr2bl w:val="nil"/>
            </w:tcBorders>
            <w:shd w:val="clear" w:color="auto" w:fill="auto"/>
            <w:tcMar>
              <w:left w:w="60" w:type="dxa"/>
              <w:right w:w="60" w:type="dxa"/>
            </w:tcMar>
            <w:vAlign w:val="bottom"/>
          </w:tcPr>
          <w:p w14:paraId="7651FC9E" w14:textId="77777777" w:rsidR="00D04BFD" w:rsidRDefault="00D04BFD">
            <w:pPr>
              <w:pStyle w:val="DMETW25332BIPBS"/>
              <w:jc w:val="center"/>
              <w:rPr>
                <w:rFonts w:ascii="Verdana" w:eastAsia="Verdana" w:hAnsi="Verdana" w:cs="Verdana"/>
                <w:i/>
                <w:noProof/>
                <w:sz w:val="18"/>
              </w:rPr>
            </w:pPr>
          </w:p>
        </w:tc>
        <w:tc>
          <w:tcPr>
            <w:tcW w:w="1432" w:type="dxa"/>
            <w:tcBorders>
              <w:top w:val="single" w:sz="4" w:space="0" w:color="016794"/>
              <w:left w:val="nil"/>
              <w:bottom w:val="nil"/>
              <w:right w:val="nil"/>
              <w:tl2br w:val="nil"/>
              <w:tr2bl w:val="nil"/>
            </w:tcBorders>
            <w:shd w:val="clear" w:color="auto" w:fill="auto"/>
            <w:tcMar>
              <w:left w:w="60" w:type="dxa"/>
              <w:right w:w="60" w:type="dxa"/>
            </w:tcMar>
            <w:vAlign w:val="bottom"/>
          </w:tcPr>
          <w:p w14:paraId="42551FC0"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497 556</w:t>
            </w:r>
          </w:p>
        </w:tc>
        <w:tc>
          <w:tcPr>
            <w:tcW w:w="1753" w:type="dxa"/>
            <w:tcBorders>
              <w:top w:val="single" w:sz="4" w:space="0" w:color="016794"/>
              <w:left w:val="nil"/>
              <w:bottom w:val="nil"/>
              <w:right w:val="nil"/>
              <w:tl2br w:val="nil"/>
              <w:tr2bl w:val="nil"/>
            </w:tcBorders>
            <w:shd w:val="clear" w:color="auto" w:fill="auto"/>
            <w:tcMar>
              <w:left w:w="60" w:type="dxa"/>
              <w:right w:w="60" w:type="dxa"/>
            </w:tcMar>
            <w:vAlign w:val="bottom"/>
          </w:tcPr>
          <w:p w14:paraId="56AFE762"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662 755</w:t>
            </w:r>
          </w:p>
        </w:tc>
      </w:tr>
      <w:tr w:rsidR="00D04BFD" w14:paraId="5CBDE2E0" w14:textId="77777777" w:rsidTr="00E91173">
        <w:trPr>
          <w:trHeight w:val="255"/>
        </w:trPr>
        <w:tc>
          <w:tcPr>
            <w:tcW w:w="6070" w:type="dxa"/>
            <w:tcBorders>
              <w:top w:val="nil"/>
              <w:left w:val="nil"/>
              <w:bottom w:val="nil"/>
              <w:right w:val="nil"/>
              <w:tl2br w:val="nil"/>
              <w:tr2bl w:val="nil"/>
            </w:tcBorders>
            <w:shd w:val="solid" w:color="CCE1EA" w:fill="FFFFFF"/>
            <w:tcMar>
              <w:left w:w="60" w:type="dxa"/>
              <w:right w:w="60" w:type="dxa"/>
            </w:tcMar>
            <w:vAlign w:val="bottom"/>
          </w:tcPr>
          <w:p w14:paraId="537A696F" w14:textId="77777777" w:rsidR="00D04BFD" w:rsidRDefault="00120B71">
            <w:pPr>
              <w:pStyle w:val="DMETW25332BIPBS"/>
              <w:rPr>
                <w:rFonts w:ascii="Verdana" w:eastAsia="Verdana" w:hAnsi="Verdana" w:cs="Verdana"/>
                <w:b/>
                <w:noProof/>
                <w:sz w:val="18"/>
              </w:rPr>
            </w:pPr>
            <w:r>
              <w:rPr>
                <w:rFonts w:ascii="Verdana" w:hAnsi="Verdana"/>
                <w:b/>
                <w:noProof/>
                <w:sz w:val="18"/>
              </w:rPr>
              <w:t>TOTALA TILLGÅNGAR</w:t>
            </w:r>
          </w:p>
        </w:tc>
        <w:tc>
          <w:tcPr>
            <w:tcW w:w="698" w:type="dxa"/>
            <w:tcBorders>
              <w:top w:val="nil"/>
              <w:left w:val="nil"/>
              <w:bottom w:val="nil"/>
              <w:right w:val="nil"/>
              <w:tl2br w:val="nil"/>
              <w:tr2bl w:val="nil"/>
            </w:tcBorders>
            <w:shd w:val="solid" w:color="CCE1EA" w:fill="FFFFFF"/>
            <w:tcMar>
              <w:left w:w="60" w:type="dxa"/>
              <w:right w:w="60" w:type="dxa"/>
            </w:tcMar>
            <w:vAlign w:val="bottom"/>
          </w:tcPr>
          <w:p w14:paraId="1A2BAD87" w14:textId="77777777" w:rsidR="00D04BFD" w:rsidRDefault="00D04BFD">
            <w:pPr>
              <w:pStyle w:val="DMETW25332BIPBS"/>
              <w:jc w:val="center"/>
              <w:rPr>
                <w:rFonts w:ascii="Verdana" w:eastAsia="Verdana" w:hAnsi="Verdana" w:cs="Verdana"/>
                <w:noProof/>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14:paraId="18ACE498"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514 426</w:t>
            </w:r>
          </w:p>
        </w:tc>
        <w:tc>
          <w:tcPr>
            <w:tcW w:w="1753" w:type="dxa"/>
            <w:tcBorders>
              <w:top w:val="nil"/>
              <w:left w:val="nil"/>
              <w:bottom w:val="nil"/>
              <w:right w:val="nil"/>
              <w:tl2br w:val="nil"/>
              <w:tr2bl w:val="nil"/>
            </w:tcBorders>
            <w:shd w:val="solid" w:color="CCE1EA" w:fill="FFFFFF"/>
            <w:tcMar>
              <w:left w:w="60" w:type="dxa"/>
              <w:right w:w="60" w:type="dxa"/>
            </w:tcMar>
            <w:vAlign w:val="bottom"/>
          </w:tcPr>
          <w:p w14:paraId="3BCA58CF"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718 061</w:t>
            </w:r>
          </w:p>
        </w:tc>
      </w:tr>
      <w:tr w:rsidR="00D04BFD" w14:paraId="733721DF" w14:textId="77777777" w:rsidTr="00E91173">
        <w:trPr>
          <w:trHeight w:val="255"/>
        </w:trPr>
        <w:tc>
          <w:tcPr>
            <w:tcW w:w="6070" w:type="dxa"/>
            <w:tcBorders>
              <w:top w:val="nil"/>
              <w:left w:val="nil"/>
              <w:bottom w:val="nil"/>
              <w:right w:val="nil"/>
              <w:tl2br w:val="nil"/>
              <w:tr2bl w:val="nil"/>
            </w:tcBorders>
            <w:shd w:val="clear" w:color="auto" w:fill="auto"/>
            <w:tcMar>
              <w:left w:w="60" w:type="dxa"/>
              <w:right w:w="60" w:type="dxa"/>
            </w:tcMar>
            <w:vAlign w:val="bottom"/>
          </w:tcPr>
          <w:p w14:paraId="7BB597DE" w14:textId="77777777" w:rsidR="00D04BFD" w:rsidRDefault="00D04BFD">
            <w:pPr>
              <w:pStyle w:val="DMETW25332BIPBS"/>
              <w:rPr>
                <w:rFonts w:cs="Calibri"/>
                <w:noProof/>
                <w:sz w:val="22"/>
              </w:rPr>
            </w:pPr>
          </w:p>
        </w:tc>
        <w:tc>
          <w:tcPr>
            <w:tcW w:w="698" w:type="dxa"/>
            <w:tcBorders>
              <w:top w:val="nil"/>
              <w:left w:val="nil"/>
              <w:bottom w:val="nil"/>
              <w:right w:val="nil"/>
              <w:tl2br w:val="nil"/>
              <w:tr2bl w:val="nil"/>
            </w:tcBorders>
            <w:shd w:val="clear" w:color="auto" w:fill="auto"/>
            <w:tcMar>
              <w:left w:w="60" w:type="dxa"/>
              <w:right w:w="60" w:type="dxa"/>
            </w:tcMar>
            <w:vAlign w:val="bottom"/>
          </w:tcPr>
          <w:p w14:paraId="00902074" w14:textId="77777777" w:rsidR="00D04BFD" w:rsidRDefault="00D04BFD">
            <w:pPr>
              <w:pStyle w:val="DMETW25332BIPBS"/>
              <w:jc w:val="center"/>
              <w:rPr>
                <w:rFonts w:cs="Calibri"/>
                <w:noProof/>
                <w:sz w:val="22"/>
              </w:rPr>
            </w:pPr>
          </w:p>
        </w:tc>
        <w:tc>
          <w:tcPr>
            <w:tcW w:w="1432" w:type="dxa"/>
            <w:tcBorders>
              <w:top w:val="nil"/>
              <w:left w:val="nil"/>
              <w:bottom w:val="nil"/>
              <w:right w:val="nil"/>
              <w:tl2br w:val="nil"/>
              <w:tr2bl w:val="nil"/>
            </w:tcBorders>
            <w:shd w:val="clear" w:color="auto" w:fill="auto"/>
            <w:tcMar>
              <w:left w:w="60" w:type="dxa"/>
              <w:right w:w="60" w:type="dxa"/>
            </w:tcMar>
            <w:vAlign w:val="bottom"/>
          </w:tcPr>
          <w:p w14:paraId="3439BEE9" w14:textId="77777777" w:rsidR="00D04BFD" w:rsidRDefault="00D04BFD">
            <w:pPr>
              <w:pStyle w:val="DMETW25332BIPBS"/>
              <w:jc w:val="right"/>
              <w:rPr>
                <w:rFonts w:cs="Calibri"/>
                <w:noProof/>
                <w:sz w:val="22"/>
              </w:rPr>
            </w:pPr>
          </w:p>
        </w:tc>
        <w:tc>
          <w:tcPr>
            <w:tcW w:w="1753" w:type="dxa"/>
            <w:tcBorders>
              <w:top w:val="nil"/>
              <w:left w:val="nil"/>
              <w:bottom w:val="nil"/>
              <w:right w:val="nil"/>
              <w:tl2br w:val="nil"/>
              <w:tr2bl w:val="nil"/>
            </w:tcBorders>
            <w:shd w:val="clear" w:color="auto" w:fill="auto"/>
            <w:tcMar>
              <w:left w:w="60" w:type="dxa"/>
              <w:right w:w="60" w:type="dxa"/>
            </w:tcMar>
            <w:vAlign w:val="bottom"/>
          </w:tcPr>
          <w:p w14:paraId="265DB009" w14:textId="77777777" w:rsidR="00D04BFD" w:rsidRDefault="00D04BFD">
            <w:pPr>
              <w:pStyle w:val="DMETW25332BIPBS"/>
              <w:jc w:val="right"/>
              <w:rPr>
                <w:rFonts w:cs="Calibri"/>
                <w:noProof/>
                <w:sz w:val="22"/>
              </w:rPr>
            </w:pPr>
          </w:p>
        </w:tc>
      </w:tr>
      <w:tr w:rsidR="00D04BFD" w14:paraId="1546DE26" w14:textId="77777777" w:rsidTr="00E91173">
        <w:trPr>
          <w:trHeight w:val="255"/>
        </w:trPr>
        <w:tc>
          <w:tcPr>
            <w:tcW w:w="6070" w:type="dxa"/>
            <w:tcBorders>
              <w:top w:val="nil"/>
              <w:left w:val="nil"/>
              <w:bottom w:val="nil"/>
              <w:right w:val="nil"/>
              <w:tl2br w:val="nil"/>
              <w:tr2bl w:val="nil"/>
            </w:tcBorders>
            <w:shd w:val="clear" w:color="auto" w:fill="auto"/>
            <w:tcMar>
              <w:left w:w="60" w:type="dxa"/>
              <w:right w:w="60" w:type="dxa"/>
            </w:tcMar>
            <w:vAlign w:val="bottom"/>
          </w:tcPr>
          <w:p w14:paraId="251B4CFB" w14:textId="77777777" w:rsidR="00D04BFD" w:rsidRDefault="00120B71">
            <w:pPr>
              <w:pStyle w:val="DMETW25332BIPBS"/>
              <w:rPr>
                <w:rFonts w:ascii="Verdana" w:eastAsia="Verdana" w:hAnsi="Verdana" w:cs="Verdana"/>
                <w:b/>
                <w:noProof/>
                <w:sz w:val="18"/>
              </w:rPr>
            </w:pPr>
            <w:r>
              <w:rPr>
                <w:rFonts w:ascii="Verdana" w:hAnsi="Verdana"/>
                <w:b/>
                <w:noProof/>
                <w:sz w:val="18"/>
              </w:rPr>
              <w:t>LÅNGFRISTIGA SKULDER</w:t>
            </w:r>
          </w:p>
        </w:tc>
        <w:tc>
          <w:tcPr>
            <w:tcW w:w="698" w:type="dxa"/>
            <w:tcBorders>
              <w:top w:val="nil"/>
              <w:left w:val="nil"/>
              <w:bottom w:val="nil"/>
              <w:right w:val="nil"/>
              <w:tl2br w:val="nil"/>
              <w:tr2bl w:val="nil"/>
            </w:tcBorders>
            <w:shd w:val="clear" w:color="auto" w:fill="auto"/>
            <w:tcMar>
              <w:left w:w="60" w:type="dxa"/>
              <w:right w:w="60" w:type="dxa"/>
            </w:tcMar>
            <w:vAlign w:val="bottom"/>
          </w:tcPr>
          <w:p w14:paraId="2364F6B4" w14:textId="77777777" w:rsidR="00D04BFD" w:rsidRDefault="00D04BFD">
            <w:pPr>
              <w:pStyle w:val="DMETW25332BIPBS"/>
              <w:jc w:val="center"/>
              <w:rPr>
                <w:rFonts w:ascii="Verdana" w:eastAsia="Verdana" w:hAnsi="Verdana" w:cs="Verdana"/>
                <w:b/>
                <w:noProof/>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14:paraId="73590FBC" w14:textId="77777777" w:rsidR="00D04BFD" w:rsidRDefault="00D04BFD">
            <w:pPr>
              <w:pStyle w:val="DMETW25332BIPBS"/>
              <w:jc w:val="right"/>
              <w:rPr>
                <w:rFonts w:ascii="Verdana" w:eastAsia="Verdana" w:hAnsi="Verdana" w:cs="Verdana"/>
                <w:b/>
                <w:noProof/>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14:paraId="3ABD8FEA" w14:textId="77777777" w:rsidR="00D04BFD" w:rsidRDefault="00D04BFD">
            <w:pPr>
              <w:pStyle w:val="DMETW25332BIPBS"/>
              <w:jc w:val="right"/>
              <w:rPr>
                <w:rFonts w:ascii="Verdana" w:eastAsia="Verdana" w:hAnsi="Verdana" w:cs="Verdana"/>
                <w:b/>
                <w:noProof/>
                <w:sz w:val="18"/>
              </w:rPr>
            </w:pPr>
          </w:p>
        </w:tc>
      </w:tr>
      <w:tr w:rsidR="00D04BFD" w14:paraId="1EF9BE87" w14:textId="77777777" w:rsidTr="00E91173">
        <w:trPr>
          <w:trHeight w:val="255"/>
        </w:trPr>
        <w:tc>
          <w:tcPr>
            <w:tcW w:w="6070" w:type="dxa"/>
            <w:tcBorders>
              <w:top w:val="nil"/>
              <w:left w:val="nil"/>
              <w:bottom w:val="single" w:sz="4" w:space="0" w:color="016794"/>
              <w:right w:val="nil"/>
              <w:tl2br w:val="nil"/>
              <w:tr2bl w:val="nil"/>
            </w:tcBorders>
            <w:shd w:val="clear" w:color="auto" w:fill="auto"/>
            <w:tcMar>
              <w:left w:w="60" w:type="dxa"/>
              <w:right w:w="60" w:type="dxa"/>
            </w:tcMar>
            <w:vAlign w:val="bottom"/>
          </w:tcPr>
          <w:p w14:paraId="5AC51EFC" w14:textId="77777777" w:rsidR="00D04BFD" w:rsidRDefault="00120B71">
            <w:pPr>
              <w:pStyle w:val="DMETW25332BIPBS"/>
              <w:rPr>
                <w:rFonts w:ascii="Verdana" w:eastAsia="Verdana" w:hAnsi="Verdana" w:cs="Verdana"/>
                <w:i/>
                <w:noProof/>
                <w:sz w:val="18"/>
              </w:rPr>
            </w:pPr>
            <w:r>
              <w:rPr>
                <w:rFonts w:ascii="Verdana" w:hAnsi="Verdana"/>
                <w:i/>
                <w:noProof/>
                <w:sz w:val="18"/>
              </w:rPr>
              <w:t>Finansiella skulder</w:t>
            </w:r>
          </w:p>
        </w:tc>
        <w:tc>
          <w:tcPr>
            <w:tcW w:w="698" w:type="dxa"/>
            <w:tcBorders>
              <w:top w:val="nil"/>
              <w:left w:val="nil"/>
              <w:bottom w:val="single" w:sz="4" w:space="0" w:color="016794"/>
              <w:right w:val="nil"/>
              <w:tl2br w:val="nil"/>
              <w:tr2bl w:val="nil"/>
            </w:tcBorders>
            <w:shd w:val="clear" w:color="auto" w:fill="auto"/>
            <w:tcMar>
              <w:left w:w="60" w:type="dxa"/>
              <w:right w:w="60" w:type="dxa"/>
            </w:tcMar>
            <w:vAlign w:val="bottom"/>
          </w:tcPr>
          <w:p w14:paraId="574298D0" w14:textId="77777777" w:rsidR="00D04BFD" w:rsidRDefault="00120B71">
            <w:pPr>
              <w:pStyle w:val="DMETW25332BIPBS"/>
              <w:jc w:val="center"/>
              <w:rPr>
                <w:rFonts w:ascii="Verdana" w:eastAsia="Verdana" w:hAnsi="Verdana" w:cs="Verdana"/>
                <w:i/>
                <w:noProof/>
                <w:sz w:val="18"/>
              </w:rPr>
            </w:pPr>
            <w:r>
              <w:rPr>
                <w:rFonts w:ascii="Verdana" w:hAnsi="Verdana"/>
                <w:i/>
                <w:noProof/>
                <w:sz w:val="18"/>
              </w:rPr>
              <w:t>2.5</w:t>
            </w: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14:paraId="30ED59A7"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(334 791)</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14:paraId="1C951956"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(525 530)</w:t>
            </w:r>
          </w:p>
        </w:tc>
      </w:tr>
      <w:tr w:rsidR="00D04BFD" w14:paraId="4FEEA7DD" w14:textId="77777777" w:rsidTr="00E91173">
        <w:trPr>
          <w:trHeight w:val="255"/>
        </w:trPr>
        <w:tc>
          <w:tcPr>
            <w:tcW w:w="6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E0F030D" w14:textId="77777777" w:rsidR="00D04BFD" w:rsidRDefault="00D04BFD">
            <w:pPr>
              <w:pStyle w:val="DMETW25332BIPBS"/>
              <w:rPr>
                <w:rFonts w:ascii="Verdana" w:eastAsia="Verdana" w:hAnsi="Verdana" w:cs="Verdana"/>
                <w:i/>
                <w:noProof/>
                <w:sz w:val="18"/>
              </w:rPr>
            </w:pPr>
          </w:p>
        </w:tc>
        <w:tc>
          <w:tcPr>
            <w:tcW w:w="69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0F50AE6" w14:textId="77777777" w:rsidR="00D04BFD" w:rsidRDefault="00D04BFD">
            <w:pPr>
              <w:pStyle w:val="DMETW25332BIPBS"/>
              <w:jc w:val="center"/>
              <w:rPr>
                <w:rFonts w:ascii="Verdana" w:eastAsia="Verdana" w:hAnsi="Verdana" w:cs="Verdana"/>
                <w:i/>
                <w:noProof/>
                <w:sz w:val="18"/>
              </w:rPr>
            </w:pPr>
          </w:p>
        </w:tc>
        <w:tc>
          <w:tcPr>
            <w:tcW w:w="1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3AFF916"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(334 791)</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0F3B188"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(525 530)</w:t>
            </w:r>
          </w:p>
        </w:tc>
      </w:tr>
      <w:tr w:rsidR="00D04BFD" w14:paraId="02437D38" w14:textId="77777777" w:rsidTr="00E91173">
        <w:trPr>
          <w:trHeight w:val="255"/>
        </w:trPr>
        <w:tc>
          <w:tcPr>
            <w:tcW w:w="6070" w:type="dxa"/>
            <w:tcBorders>
              <w:top w:val="single" w:sz="4" w:space="0" w:color="016794"/>
              <w:left w:val="nil"/>
              <w:bottom w:val="nil"/>
              <w:right w:val="nil"/>
              <w:tl2br w:val="nil"/>
              <w:tr2bl w:val="nil"/>
            </w:tcBorders>
            <w:shd w:val="clear" w:color="auto" w:fill="auto"/>
            <w:tcMar>
              <w:left w:w="60" w:type="dxa"/>
              <w:right w:w="60" w:type="dxa"/>
            </w:tcMar>
            <w:vAlign w:val="bottom"/>
          </w:tcPr>
          <w:p w14:paraId="11AAB410" w14:textId="77777777" w:rsidR="00D04BFD" w:rsidRDefault="00120B71">
            <w:pPr>
              <w:pStyle w:val="DMETW25332BIPBS"/>
              <w:rPr>
                <w:rFonts w:ascii="Verdana" w:eastAsia="Verdana" w:hAnsi="Verdana" w:cs="Verdana"/>
                <w:b/>
                <w:noProof/>
                <w:sz w:val="18"/>
              </w:rPr>
            </w:pPr>
            <w:r>
              <w:rPr>
                <w:rFonts w:ascii="Verdana" w:hAnsi="Verdana"/>
                <w:b/>
                <w:noProof/>
                <w:sz w:val="18"/>
              </w:rPr>
              <w:t>KORTFRISTIGA SKULDER</w:t>
            </w:r>
          </w:p>
        </w:tc>
        <w:tc>
          <w:tcPr>
            <w:tcW w:w="698" w:type="dxa"/>
            <w:tcBorders>
              <w:top w:val="single" w:sz="4" w:space="0" w:color="016794"/>
              <w:left w:val="nil"/>
              <w:bottom w:val="nil"/>
              <w:right w:val="nil"/>
              <w:tl2br w:val="nil"/>
              <w:tr2bl w:val="nil"/>
            </w:tcBorders>
            <w:shd w:val="clear" w:color="auto" w:fill="auto"/>
            <w:tcMar>
              <w:left w:w="60" w:type="dxa"/>
              <w:right w:w="60" w:type="dxa"/>
            </w:tcMar>
            <w:vAlign w:val="bottom"/>
          </w:tcPr>
          <w:p w14:paraId="5CCA7711" w14:textId="77777777" w:rsidR="00D04BFD" w:rsidRDefault="00D04BFD">
            <w:pPr>
              <w:pStyle w:val="DMETW25332BIPBS"/>
              <w:jc w:val="center"/>
              <w:rPr>
                <w:rFonts w:ascii="Verdana" w:eastAsia="Verdana" w:hAnsi="Verdana" w:cs="Verdana"/>
                <w:b/>
                <w:noProof/>
                <w:sz w:val="18"/>
              </w:rPr>
            </w:pPr>
          </w:p>
        </w:tc>
        <w:tc>
          <w:tcPr>
            <w:tcW w:w="1432" w:type="dxa"/>
            <w:tcBorders>
              <w:top w:val="single" w:sz="4" w:space="0" w:color="016794"/>
              <w:left w:val="nil"/>
              <w:bottom w:val="nil"/>
              <w:right w:val="nil"/>
              <w:tl2br w:val="nil"/>
              <w:tr2bl w:val="nil"/>
            </w:tcBorders>
            <w:shd w:val="clear" w:color="auto" w:fill="auto"/>
            <w:tcMar>
              <w:left w:w="60" w:type="dxa"/>
              <w:right w:w="60" w:type="dxa"/>
            </w:tcMar>
            <w:vAlign w:val="bottom"/>
          </w:tcPr>
          <w:p w14:paraId="5E46BC4A" w14:textId="77777777" w:rsidR="00D04BFD" w:rsidRDefault="00D04BFD">
            <w:pPr>
              <w:pStyle w:val="DMETW25332BIPBS"/>
              <w:jc w:val="right"/>
              <w:rPr>
                <w:rFonts w:ascii="Verdana" w:eastAsia="Verdana" w:hAnsi="Verdana" w:cs="Verdana"/>
                <w:b/>
                <w:noProof/>
                <w:sz w:val="18"/>
              </w:rPr>
            </w:pPr>
          </w:p>
        </w:tc>
        <w:tc>
          <w:tcPr>
            <w:tcW w:w="1753" w:type="dxa"/>
            <w:tcBorders>
              <w:top w:val="single" w:sz="4" w:space="0" w:color="016794"/>
              <w:left w:val="nil"/>
              <w:bottom w:val="nil"/>
              <w:right w:val="nil"/>
              <w:tl2br w:val="nil"/>
              <w:tr2bl w:val="nil"/>
            </w:tcBorders>
            <w:shd w:val="clear" w:color="auto" w:fill="auto"/>
            <w:tcMar>
              <w:left w:w="60" w:type="dxa"/>
              <w:right w:w="60" w:type="dxa"/>
            </w:tcMar>
            <w:vAlign w:val="bottom"/>
          </w:tcPr>
          <w:p w14:paraId="5AB2390D" w14:textId="77777777" w:rsidR="00D04BFD" w:rsidRDefault="00D04BFD">
            <w:pPr>
              <w:pStyle w:val="DMETW25332BIPBS"/>
              <w:jc w:val="right"/>
              <w:rPr>
                <w:rFonts w:ascii="Verdana" w:eastAsia="Verdana" w:hAnsi="Verdana" w:cs="Verdana"/>
                <w:b/>
                <w:noProof/>
                <w:sz w:val="18"/>
              </w:rPr>
            </w:pPr>
          </w:p>
        </w:tc>
      </w:tr>
      <w:tr w:rsidR="00D04BFD" w14:paraId="00295B0D" w14:textId="77777777" w:rsidTr="00E91173">
        <w:trPr>
          <w:trHeight w:val="255"/>
        </w:trPr>
        <w:tc>
          <w:tcPr>
            <w:tcW w:w="6070" w:type="dxa"/>
            <w:tcBorders>
              <w:top w:val="nil"/>
              <w:left w:val="nil"/>
              <w:bottom w:val="nil"/>
              <w:right w:val="nil"/>
              <w:tl2br w:val="nil"/>
              <w:tr2bl w:val="nil"/>
            </w:tcBorders>
            <w:shd w:val="clear" w:color="auto" w:fill="auto"/>
            <w:tcMar>
              <w:left w:w="60" w:type="dxa"/>
              <w:right w:w="60" w:type="dxa"/>
            </w:tcMar>
            <w:vAlign w:val="bottom"/>
          </w:tcPr>
          <w:p w14:paraId="72278A7C" w14:textId="77777777" w:rsidR="00D04BFD" w:rsidRDefault="00120B71">
            <w:pPr>
              <w:pStyle w:val="DMETW25332BIPBS"/>
              <w:rPr>
                <w:rFonts w:ascii="Verdana" w:eastAsia="Verdana" w:hAnsi="Verdana" w:cs="Verdana"/>
                <w:i/>
                <w:noProof/>
                <w:sz w:val="18"/>
              </w:rPr>
            </w:pPr>
            <w:r>
              <w:rPr>
                <w:rFonts w:ascii="Verdana" w:hAnsi="Verdana"/>
                <w:i/>
                <w:noProof/>
                <w:sz w:val="18"/>
              </w:rPr>
              <w:t xml:space="preserve">Betalningsåtaganden </w:t>
            </w:r>
          </w:p>
        </w:tc>
        <w:tc>
          <w:tcPr>
            <w:tcW w:w="698" w:type="dxa"/>
            <w:tcBorders>
              <w:top w:val="nil"/>
              <w:left w:val="nil"/>
              <w:bottom w:val="nil"/>
              <w:right w:val="nil"/>
              <w:tl2br w:val="nil"/>
              <w:tr2bl w:val="nil"/>
            </w:tcBorders>
            <w:shd w:val="clear" w:color="auto" w:fill="auto"/>
            <w:tcMar>
              <w:left w:w="60" w:type="dxa"/>
              <w:right w:w="60" w:type="dxa"/>
            </w:tcMar>
            <w:vAlign w:val="bottom"/>
          </w:tcPr>
          <w:p w14:paraId="71F89947" w14:textId="77777777" w:rsidR="00D04BFD" w:rsidRDefault="00120B71">
            <w:pPr>
              <w:pStyle w:val="DMETW25332BIPBS"/>
              <w:jc w:val="center"/>
              <w:rPr>
                <w:rFonts w:ascii="Verdana" w:eastAsia="Verdana" w:hAnsi="Verdana" w:cs="Verdana"/>
                <w:i/>
                <w:noProof/>
                <w:sz w:val="18"/>
              </w:rPr>
            </w:pPr>
            <w:r>
              <w:rPr>
                <w:rFonts w:ascii="Verdana" w:hAnsi="Verdana"/>
                <w:i/>
                <w:noProof/>
                <w:sz w:val="18"/>
              </w:rPr>
              <w:t>2.6</w:t>
            </w:r>
          </w:p>
        </w:tc>
        <w:tc>
          <w:tcPr>
            <w:tcW w:w="1432" w:type="dxa"/>
            <w:tcBorders>
              <w:top w:val="nil"/>
              <w:left w:val="nil"/>
              <w:bottom w:val="nil"/>
              <w:right w:val="nil"/>
              <w:tl2br w:val="nil"/>
              <w:tr2bl w:val="nil"/>
            </w:tcBorders>
            <w:shd w:val="clear" w:color="auto" w:fill="auto"/>
            <w:tcMar>
              <w:left w:w="60" w:type="dxa"/>
              <w:right w:w="60" w:type="dxa"/>
            </w:tcMar>
            <w:vAlign w:val="bottom"/>
          </w:tcPr>
          <w:p w14:paraId="691D2EA7"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(30 975)</w:t>
            </w:r>
          </w:p>
        </w:tc>
        <w:tc>
          <w:tcPr>
            <w:tcW w:w="1753" w:type="dxa"/>
            <w:tcBorders>
              <w:top w:val="nil"/>
              <w:left w:val="nil"/>
              <w:bottom w:val="nil"/>
              <w:right w:val="nil"/>
              <w:tl2br w:val="nil"/>
              <w:tr2bl w:val="nil"/>
            </w:tcBorders>
            <w:shd w:val="clear" w:color="auto" w:fill="auto"/>
            <w:tcMar>
              <w:left w:w="60" w:type="dxa"/>
              <w:right w:w="60" w:type="dxa"/>
            </w:tcMar>
            <w:vAlign w:val="bottom"/>
          </w:tcPr>
          <w:p w14:paraId="1F93B23C"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(53 143)</w:t>
            </w:r>
          </w:p>
        </w:tc>
      </w:tr>
      <w:tr w:rsidR="00D04BFD" w14:paraId="0DDD7F1A" w14:textId="77777777" w:rsidTr="00E91173">
        <w:trPr>
          <w:trHeight w:val="255"/>
        </w:trPr>
        <w:tc>
          <w:tcPr>
            <w:tcW w:w="6070" w:type="dxa"/>
            <w:tcBorders>
              <w:top w:val="nil"/>
              <w:left w:val="nil"/>
              <w:bottom w:val="single" w:sz="4" w:space="0" w:color="016794"/>
              <w:right w:val="nil"/>
              <w:tl2br w:val="nil"/>
              <w:tr2bl w:val="nil"/>
            </w:tcBorders>
            <w:shd w:val="clear" w:color="auto" w:fill="auto"/>
            <w:tcMar>
              <w:left w:w="60" w:type="dxa"/>
              <w:right w:w="60" w:type="dxa"/>
            </w:tcMar>
            <w:vAlign w:val="bottom"/>
          </w:tcPr>
          <w:p w14:paraId="4D96BE7D" w14:textId="77777777" w:rsidR="00D04BFD" w:rsidRDefault="00120B71">
            <w:pPr>
              <w:pStyle w:val="DMETW25332BIPBS"/>
              <w:rPr>
                <w:rFonts w:ascii="Verdana" w:eastAsia="Verdana" w:hAnsi="Verdana" w:cs="Verdana"/>
                <w:i/>
                <w:noProof/>
                <w:sz w:val="18"/>
              </w:rPr>
            </w:pPr>
            <w:r>
              <w:rPr>
                <w:rFonts w:ascii="Verdana" w:hAnsi="Verdana"/>
                <w:i/>
                <w:noProof/>
                <w:sz w:val="18"/>
              </w:rPr>
              <w:t xml:space="preserve">Upplupna kostnader </w:t>
            </w:r>
          </w:p>
        </w:tc>
        <w:tc>
          <w:tcPr>
            <w:tcW w:w="698" w:type="dxa"/>
            <w:tcBorders>
              <w:top w:val="nil"/>
              <w:left w:val="nil"/>
              <w:bottom w:val="single" w:sz="4" w:space="0" w:color="016794"/>
              <w:right w:val="nil"/>
              <w:tl2br w:val="nil"/>
              <w:tr2bl w:val="nil"/>
            </w:tcBorders>
            <w:shd w:val="clear" w:color="auto" w:fill="auto"/>
            <w:tcMar>
              <w:left w:w="60" w:type="dxa"/>
              <w:right w:w="60" w:type="dxa"/>
            </w:tcMar>
            <w:vAlign w:val="bottom"/>
          </w:tcPr>
          <w:p w14:paraId="2B16A72A" w14:textId="77777777" w:rsidR="00D04BFD" w:rsidRDefault="00120B71">
            <w:pPr>
              <w:pStyle w:val="DMETW25332BIPBS"/>
              <w:jc w:val="center"/>
              <w:rPr>
                <w:rFonts w:ascii="Verdana" w:eastAsia="Verdana" w:hAnsi="Verdana" w:cs="Verdana"/>
                <w:i/>
                <w:noProof/>
                <w:sz w:val="18"/>
              </w:rPr>
            </w:pPr>
            <w:r>
              <w:rPr>
                <w:rFonts w:ascii="Verdana" w:hAnsi="Verdana"/>
                <w:i/>
                <w:noProof/>
                <w:sz w:val="18"/>
              </w:rPr>
              <w:t>2.7</w:t>
            </w: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14:paraId="1F17D1BF"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(148 660)</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14:paraId="6FD65DE8"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(139 388)</w:t>
            </w:r>
          </w:p>
        </w:tc>
      </w:tr>
      <w:tr w:rsidR="00D04BFD" w14:paraId="4795AA22" w14:textId="77777777" w:rsidTr="00E91173">
        <w:trPr>
          <w:trHeight w:val="255"/>
        </w:trPr>
        <w:tc>
          <w:tcPr>
            <w:tcW w:w="6070" w:type="dxa"/>
            <w:tcBorders>
              <w:top w:val="single" w:sz="4" w:space="0" w:color="016794"/>
              <w:left w:val="nil"/>
              <w:bottom w:val="nil"/>
              <w:right w:val="nil"/>
              <w:tl2br w:val="nil"/>
              <w:tr2bl w:val="nil"/>
            </w:tcBorders>
            <w:shd w:val="clear" w:color="auto" w:fill="auto"/>
            <w:tcMar>
              <w:left w:w="60" w:type="dxa"/>
              <w:right w:w="60" w:type="dxa"/>
            </w:tcMar>
            <w:vAlign w:val="bottom"/>
          </w:tcPr>
          <w:p w14:paraId="0561B8A1" w14:textId="77777777" w:rsidR="00D04BFD" w:rsidRDefault="00D04BFD">
            <w:pPr>
              <w:pStyle w:val="DMETW25332BIPBS"/>
              <w:rPr>
                <w:rFonts w:ascii="Verdana" w:eastAsia="Verdana" w:hAnsi="Verdana" w:cs="Verdana"/>
                <w:i/>
                <w:noProof/>
                <w:sz w:val="18"/>
              </w:rPr>
            </w:pPr>
          </w:p>
        </w:tc>
        <w:tc>
          <w:tcPr>
            <w:tcW w:w="698" w:type="dxa"/>
            <w:tcBorders>
              <w:top w:val="single" w:sz="4" w:space="0" w:color="016794"/>
              <w:left w:val="nil"/>
              <w:bottom w:val="nil"/>
              <w:right w:val="nil"/>
              <w:tl2br w:val="nil"/>
              <w:tr2bl w:val="nil"/>
            </w:tcBorders>
            <w:shd w:val="clear" w:color="auto" w:fill="auto"/>
            <w:tcMar>
              <w:left w:w="60" w:type="dxa"/>
              <w:right w:w="60" w:type="dxa"/>
            </w:tcMar>
            <w:vAlign w:val="bottom"/>
          </w:tcPr>
          <w:p w14:paraId="10F4A41A" w14:textId="77777777" w:rsidR="00D04BFD" w:rsidRDefault="00D04BFD">
            <w:pPr>
              <w:pStyle w:val="DMETW25332BIPBS"/>
              <w:jc w:val="center"/>
              <w:rPr>
                <w:rFonts w:ascii="Verdana" w:eastAsia="Verdana" w:hAnsi="Verdana" w:cs="Verdana"/>
                <w:i/>
                <w:noProof/>
                <w:sz w:val="18"/>
              </w:rPr>
            </w:pPr>
          </w:p>
        </w:tc>
        <w:tc>
          <w:tcPr>
            <w:tcW w:w="1432" w:type="dxa"/>
            <w:tcBorders>
              <w:top w:val="single" w:sz="4" w:space="0" w:color="016794"/>
              <w:left w:val="nil"/>
              <w:bottom w:val="nil"/>
              <w:right w:val="nil"/>
              <w:tl2br w:val="nil"/>
              <w:tr2bl w:val="nil"/>
            </w:tcBorders>
            <w:shd w:val="clear" w:color="auto" w:fill="auto"/>
            <w:tcMar>
              <w:left w:w="60" w:type="dxa"/>
              <w:right w:w="60" w:type="dxa"/>
            </w:tcMar>
            <w:vAlign w:val="bottom"/>
          </w:tcPr>
          <w:p w14:paraId="144821FC"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(179 635)</w:t>
            </w:r>
          </w:p>
        </w:tc>
        <w:tc>
          <w:tcPr>
            <w:tcW w:w="1753" w:type="dxa"/>
            <w:tcBorders>
              <w:top w:val="single" w:sz="4" w:space="0" w:color="016794"/>
              <w:left w:val="nil"/>
              <w:bottom w:val="nil"/>
              <w:right w:val="nil"/>
              <w:tl2br w:val="nil"/>
              <w:tr2bl w:val="nil"/>
            </w:tcBorders>
            <w:shd w:val="clear" w:color="auto" w:fill="auto"/>
            <w:tcMar>
              <w:left w:w="60" w:type="dxa"/>
              <w:right w:w="60" w:type="dxa"/>
            </w:tcMar>
            <w:vAlign w:val="bottom"/>
          </w:tcPr>
          <w:p w14:paraId="2E4C7E4A"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(192 531)</w:t>
            </w:r>
          </w:p>
        </w:tc>
      </w:tr>
      <w:tr w:rsidR="00D04BFD" w14:paraId="3CC811FE" w14:textId="77777777" w:rsidTr="00E91173">
        <w:trPr>
          <w:trHeight w:val="255"/>
        </w:trPr>
        <w:tc>
          <w:tcPr>
            <w:tcW w:w="6070" w:type="dxa"/>
            <w:tcBorders>
              <w:top w:val="nil"/>
              <w:left w:val="nil"/>
              <w:bottom w:val="nil"/>
              <w:right w:val="nil"/>
              <w:tl2br w:val="nil"/>
              <w:tr2bl w:val="nil"/>
            </w:tcBorders>
            <w:shd w:val="solid" w:color="CCE1EA" w:fill="FFFFFF"/>
            <w:tcMar>
              <w:left w:w="60" w:type="dxa"/>
              <w:right w:w="60" w:type="dxa"/>
            </w:tcMar>
            <w:vAlign w:val="bottom"/>
          </w:tcPr>
          <w:p w14:paraId="53ACBE9B" w14:textId="77777777" w:rsidR="00D04BFD" w:rsidRDefault="00120B71">
            <w:pPr>
              <w:pStyle w:val="DMETW25332BIPBS"/>
              <w:rPr>
                <w:rFonts w:ascii="Verdana" w:eastAsia="Verdana" w:hAnsi="Verdana" w:cs="Verdana"/>
                <w:b/>
                <w:noProof/>
                <w:sz w:val="18"/>
              </w:rPr>
            </w:pPr>
            <w:r>
              <w:rPr>
                <w:rFonts w:ascii="Verdana" w:hAnsi="Verdana"/>
                <w:b/>
                <w:noProof/>
                <w:sz w:val="18"/>
              </w:rPr>
              <w:t>TOTALA SKULDER</w:t>
            </w:r>
          </w:p>
        </w:tc>
        <w:tc>
          <w:tcPr>
            <w:tcW w:w="698" w:type="dxa"/>
            <w:tcBorders>
              <w:top w:val="nil"/>
              <w:left w:val="nil"/>
              <w:bottom w:val="nil"/>
              <w:right w:val="nil"/>
              <w:tl2br w:val="nil"/>
              <w:tr2bl w:val="nil"/>
            </w:tcBorders>
            <w:shd w:val="solid" w:color="CCE1EA" w:fill="FFFFFF"/>
            <w:tcMar>
              <w:left w:w="60" w:type="dxa"/>
              <w:right w:w="60" w:type="dxa"/>
            </w:tcMar>
            <w:vAlign w:val="bottom"/>
          </w:tcPr>
          <w:p w14:paraId="25191B80" w14:textId="77777777" w:rsidR="00D04BFD" w:rsidRDefault="00D04BFD">
            <w:pPr>
              <w:pStyle w:val="DMETW25332BIPBS"/>
              <w:jc w:val="center"/>
              <w:rPr>
                <w:rFonts w:ascii="Verdana" w:eastAsia="Verdana" w:hAnsi="Verdana" w:cs="Verdana"/>
                <w:noProof/>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14:paraId="4F40B326"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(514 426)</w:t>
            </w:r>
          </w:p>
        </w:tc>
        <w:tc>
          <w:tcPr>
            <w:tcW w:w="1753" w:type="dxa"/>
            <w:tcBorders>
              <w:top w:val="nil"/>
              <w:left w:val="nil"/>
              <w:bottom w:val="nil"/>
              <w:right w:val="nil"/>
              <w:tl2br w:val="nil"/>
              <w:tr2bl w:val="nil"/>
            </w:tcBorders>
            <w:shd w:val="solid" w:color="CCE1EA" w:fill="FFFFFF"/>
            <w:tcMar>
              <w:left w:w="60" w:type="dxa"/>
              <w:right w:w="60" w:type="dxa"/>
            </w:tcMar>
            <w:vAlign w:val="bottom"/>
          </w:tcPr>
          <w:p w14:paraId="002594BF"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(718 061)</w:t>
            </w:r>
          </w:p>
        </w:tc>
      </w:tr>
      <w:tr w:rsidR="00D04BFD" w14:paraId="51DE959D" w14:textId="77777777" w:rsidTr="00E91173">
        <w:trPr>
          <w:trHeight w:val="255"/>
        </w:trPr>
        <w:tc>
          <w:tcPr>
            <w:tcW w:w="6070" w:type="dxa"/>
            <w:tcBorders>
              <w:top w:val="nil"/>
              <w:left w:val="nil"/>
              <w:bottom w:val="nil"/>
              <w:right w:val="nil"/>
              <w:tl2br w:val="nil"/>
              <w:tr2bl w:val="nil"/>
            </w:tcBorders>
            <w:shd w:val="clear" w:color="auto" w:fill="auto"/>
            <w:tcMar>
              <w:left w:w="60" w:type="dxa"/>
              <w:right w:w="60" w:type="dxa"/>
            </w:tcMar>
            <w:vAlign w:val="bottom"/>
          </w:tcPr>
          <w:p w14:paraId="6267165D" w14:textId="77777777" w:rsidR="00D04BFD" w:rsidRDefault="00D04BFD">
            <w:pPr>
              <w:pStyle w:val="DMETW25332BIPBS"/>
              <w:rPr>
                <w:rFonts w:ascii="Verdana" w:eastAsia="Verdana" w:hAnsi="Verdana" w:cs="Verdana"/>
                <w:i/>
                <w:noProof/>
                <w:sz w:val="18"/>
              </w:rPr>
            </w:pPr>
          </w:p>
        </w:tc>
        <w:tc>
          <w:tcPr>
            <w:tcW w:w="698" w:type="dxa"/>
            <w:tcBorders>
              <w:top w:val="nil"/>
              <w:left w:val="nil"/>
              <w:bottom w:val="nil"/>
              <w:right w:val="nil"/>
              <w:tl2br w:val="nil"/>
              <w:tr2bl w:val="nil"/>
            </w:tcBorders>
            <w:shd w:val="clear" w:color="auto" w:fill="auto"/>
            <w:tcMar>
              <w:left w:w="60" w:type="dxa"/>
              <w:right w:w="60" w:type="dxa"/>
            </w:tcMar>
            <w:vAlign w:val="bottom"/>
          </w:tcPr>
          <w:p w14:paraId="27D1D4E3" w14:textId="77777777" w:rsidR="00D04BFD" w:rsidRDefault="00D04BFD">
            <w:pPr>
              <w:pStyle w:val="DMETW25332BIPBS"/>
              <w:jc w:val="center"/>
              <w:rPr>
                <w:rFonts w:ascii="Verdana" w:eastAsia="Verdana" w:hAnsi="Verdana" w:cs="Verdana"/>
                <w:i/>
                <w:noProof/>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14:paraId="37E0DFE8" w14:textId="77777777" w:rsidR="00D04BFD" w:rsidRDefault="00D04BFD">
            <w:pPr>
              <w:pStyle w:val="DMETW25332BIPBS"/>
              <w:jc w:val="right"/>
              <w:rPr>
                <w:rFonts w:ascii="Verdana" w:eastAsia="Verdana" w:hAnsi="Verdana" w:cs="Verdana"/>
                <w:i/>
                <w:noProof/>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14:paraId="48FAA025" w14:textId="77777777" w:rsidR="00D04BFD" w:rsidRDefault="00D04BFD">
            <w:pPr>
              <w:pStyle w:val="DMETW25332BIPBS"/>
              <w:jc w:val="right"/>
              <w:rPr>
                <w:rFonts w:ascii="Verdana" w:eastAsia="Verdana" w:hAnsi="Verdana" w:cs="Verdana"/>
                <w:i/>
                <w:noProof/>
                <w:sz w:val="18"/>
              </w:rPr>
            </w:pPr>
          </w:p>
        </w:tc>
      </w:tr>
      <w:tr w:rsidR="00D04BFD" w14:paraId="18433245" w14:textId="77777777" w:rsidTr="00E91173">
        <w:trPr>
          <w:trHeight w:val="255"/>
        </w:trPr>
        <w:tc>
          <w:tcPr>
            <w:tcW w:w="6070" w:type="dxa"/>
            <w:tcBorders>
              <w:top w:val="nil"/>
              <w:left w:val="nil"/>
              <w:bottom w:val="nil"/>
              <w:right w:val="nil"/>
              <w:tl2br w:val="nil"/>
              <w:tr2bl w:val="nil"/>
            </w:tcBorders>
            <w:shd w:val="solid" w:color="CCE1EA" w:fill="FFFFFF"/>
            <w:tcMar>
              <w:left w:w="60" w:type="dxa"/>
              <w:right w:w="60" w:type="dxa"/>
            </w:tcMar>
            <w:vAlign w:val="bottom"/>
          </w:tcPr>
          <w:p w14:paraId="631E90A2" w14:textId="77777777" w:rsidR="00D04BFD" w:rsidRDefault="00120B71">
            <w:pPr>
              <w:pStyle w:val="DMETW25332BIPBS"/>
              <w:rPr>
                <w:rFonts w:ascii="Verdana" w:eastAsia="Verdana" w:hAnsi="Verdana" w:cs="Verdana"/>
                <w:b/>
                <w:noProof/>
                <w:sz w:val="18"/>
              </w:rPr>
            </w:pPr>
            <w:r>
              <w:rPr>
                <w:rFonts w:ascii="Verdana" w:hAnsi="Verdana"/>
                <w:b/>
                <w:noProof/>
                <w:sz w:val="18"/>
              </w:rPr>
              <w:t>NETTOTILLGÅNGAR</w:t>
            </w:r>
          </w:p>
        </w:tc>
        <w:tc>
          <w:tcPr>
            <w:tcW w:w="698" w:type="dxa"/>
            <w:tcBorders>
              <w:top w:val="nil"/>
              <w:left w:val="nil"/>
              <w:bottom w:val="nil"/>
              <w:right w:val="nil"/>
              <w:tl2br w:val="nil"/>
              <w:tr2bl w:val="nil"/>
            </w:tcBorders>
            <w:shd w:val="solid" w:color="CCE1EA" w:fill="FFFFFF"/>
            <w:tcMar>
              <w:left w:w="60" w:type="dxa"/>
              <w:right w:w="60" w:type="dxa"/>
            </w:tcMar>
            <w:vAlign w:val="bottom"/>
          </w:tcPr>
          <w:p w14:paraId="269F8692" w14:textId="77777777" w:rsidR="00D04BFD" w:rsidRDefault="00D04BFD">
            <w:pPr>
              <w:pStyle w:val="DMETW25332BIPBS"/>
              <w:jc w:val="center"/>
              <w:rPr>
                <w:rFonts w:ascii="Verdana" w:eastAsia="Verdana" w:hAnsi="Verdana" w:cs="Verdana"/>
                <w:noProof/>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14:paraId="50FA6235" w14:textId="77777777" w:rsidR="00D04BFD" w:rsidRDefault="00120B71">
            <w:pPr>
              <w:pStyle w:val="DMETW25332BIPBS"/>
              <w:jc w:val="right"/>
              <w:rPr>
                <w:rFonts w:ascii="Verdana" w:eastAsia="Verdana" w:hAnsi="Verdana" w:cs="Verdana"/>
                <w:b/>
                <w:noProof/>
                <w:sz w:val="18"/>
              </w:rPr>
            </w:pPr>
            <w:r>
              <w:rPr>
                <w:rFonts w:ascii="Verdana" w:hAnsi="Verdana"/>
                <w:b/>
                <w:noProof/>
                <w:sz w:val="18"/>
              </w:rPr>
              <w:t>–</w:t>
            </w:r>
          </w:p>
        </w:tc>
        <w:tc>
          <w:tcPr>
            <w:tcW w:w="1753" w:type="dxa"/>
            <w:tcBorders>
              <w:top w:val="nil"/>
              <w:left w:val="nil"/>
              <w:bottom w:val="nil"/>
              <w:right w:val="nil"/>
              <w:tl2br w:val="nil"/>
              <w:tr2bl w:val="nil"/>
            </w:tcBorders>
            <w:shd w:val="solid" w:color="CCE1EA" w:fill="FFFFFF"/>
            <w:tcMar>
              <w:left w:w="60" w:type="dxa"/>
              <w:right w:w="60" w:type="dxa"/>
            </w:tcMar>
            <w:vAlign w:val="bottom"/>
          </w:tcPr>
          <w:p w14:paraId="30967CEC" w14:textId="77777777" w:rsidR="00D04BFD" w:rsidRDefault="00120B71">
            <w:pPr>
              <w:pStyle w:val="DMETW25332BIPBS"/>
              <w:jc w:val="right"/>
              <w:rPr>
                <w:rFonts w:ascii="Verdana" w:eastAsia="Verdana" w:hAnsi="Verdana" w:cs="Verdana"/>
                <w:b/>
                <w:noProof/>
                <w:sz w:val="18"/>
              </w:rPr>
            </w:pPr>
            <w:r>
              <w:rPr>
                <w:rFonts w:ascii="Verdana" w:hAnsi="Verdana"/>
                <w:b/>
                <w:noProof/>
                <w:sz w:val="18"/>
              </w:rPr>
              <w:t>–</w:t>
            </w:r>
          </w:p>
        </w:tc>
      </w:tr>
    </w:tbl>
    <w:p w14:paraId="64EC2DF2" w14:textId="77777777" w:rsidR="00A8230A" w:rsidRDefault="00A8230A" w:rsidP="00A8230A">
      <w:pPr>
        <w:pStyle w:val="HEADERTITLE1"/>
        <w:rPr>
          <w:noProof/>
        </w:rPr>
      </w:pPr>
    </w:p>
    <w:p w14:paraId="53AB958C" w14:textId="77777777" w:rsidR="00A8230A" w:rsidRDefault="00A8230A" w:rsidP="00A8230A">
      <w:pPr>
        <w:pStyle w:val="HEADERTITLE1"/>
        <w:rPr>
          <w:noProof/>
        </w:rPr>
        <w:sectPr w:rsidR="00A8230A" w:rsidSect="00285E55">
          <w:headerReference w:type="even" r:id="rId299"/>
          <w:headerReference w:type="default" r:id="rId300"/>
          <w:footerReference w:type="even" r:id="rId301"/>
          <w:footerReference w:type="default" r:id="rId302"/>
          <w:headerReference w:type="first" r:id="rId303"/>
          <w:footerReference w:type="first" r:id="rId304"/>
          <w:pgSz w:w="11906" w:h="16838" w:code="9"/>
          <w:pgMar w:top="1134" w:right="1134" w:bottom="1134" w:left="1134" w:header="709" w:footer="709" w:gutter="0"/>
          <w:cols w:space="708"/>
          <w:docGrid w:linePitch="360"/>
        </w:sectPr>
      </w:pPr>
    </w:p>
    <w:p w14:paraId="50B9A0FA" w14:textId="7C6166B1" w:rsidR="00E91173" w:rsidRDefault="00120B71" w:rsidP="00A8230A">
      <w:pPr>
        <w:pStyle w:val="HEADERTITLE1"/>
        <w:rPr>
          <w:noProof/>
        </w:rPr>
      </w:pPr>
      <w:bookmarkStart w:id="151" w:name="_Toc144303551"/>
      <w:r>
        <w:rPr>
          <w:noProof/>
        </w:rPr>
        <w:t>RESULTATRÄKNING</w:t>
      </w:r>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858"/>
        <w:gridCol w:w="1768"/>
        <w:gridCol w:w="1320"/>
      </w:tblGrid>
      <w:tr w:rsidR="00D04BFD" w14:paraId="40A3F093" w14:textId="77777777" w:rsidTr="00E91173">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082C487A" w14:textId="77777777" w:rsidR="00D04BFD" w:rsidRDefault="00D04BFD">
            <w:pPr>
              <w:pStyle w:val="DMETW25332BIPFP"/>
              <w:rPr>
                <w:rFonts w:ascii="Verdana" w:eastAsia="Verdana" w:hAnsi="Verdana" w:cs="Verdana"/>
                <w:noProof/>
              </w:rPr>
            </w:pPr>
            <w:bookmarkStart w:id="152" w:name="DOC_TBL00056_1_1"/>
            <w:bookmarkEnd w:id="152"/>
          </w:p>
        </w:tc>
        <w:tc>
          <w:tcPr>
            <w:tcW w:w="858" w:type="dxa"/>
            <w:tcBorders>
              <w:top w:val="nil"/>
              <w:left w:val="nil"/>
              <w:bottom w:val="nil"/>
              <w:right w:val="nil"/>
              <w:tl2br w:val="nil"/>
              <w:tr2bl w:val="nil"/>
            </w:tcBorders>
            <w:shd w:val="clear" w:color="auto" w:fill="auto"/>
            <w:tcMar>
              <w:left w:w="60" w:type="dxa"/>
              <w:right w:w="60" w:type="dxa"/>
            </w:tcMar>
            <w:vAlign w:val="bottom"/>
          </w:tcPr>
          <w:p w14:paraId="25E518B5" w14:textId="77777777" w:rsidR="00D04BFD" w:rsidRDefault="00D04BFD">
            <w:pPr>
              <w:pStyle w:val="DMETW25332BIPFP"/>
              <w:jc w:val="center"/>
              <w:rPr>
                <w:rFonts w:ascii="Verdana" w:eastAsia="Verdana" w:hAnsi="Verdana" w:cs="Verdana"/>
                <w:noProof/>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60F1ADEB" w14:textId="77777777" w:rsidR="00D04BFD" w:rsidRDefault="00D04BFD">
            <w:pPr>
              <w:pStyle w:val="DMETW25332BIPFP"/>
              <w:jc w:val="right"/>
              <w:rPr>
                <w:rFonts w:ascii="Verdana" w:eastAsia="Verdana" w:hAnsi="Verdana" w:cs="Verdana"/>
                <w:noProof/>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32AA0C3B" w14:textId="77777777" w:rsidR="00D04BFD" w:rsidRDefault="00120B71">
            <w:pPr>
              <w:pStyle w:val="DMETW25332BIPFP"/>
              <w:jc w:val="right"/>
              <w:rPr>
                <w:rFonts w:ascii="Verdana" w:eastAsia="Verdana" w:hAnsi="Verdana" w:cs="Verdana"/>
                <w:i/>
                <w:noProof/>
                <w:sz w:val="16"/>
              </w:rPr>
            </w:pPr>
            <w:r>
              <w:rPr>
                <w:rFonts w:ascii="Verdana" w:hAnsi="Verdana"/>
                <w:i/>
                <w:noProof/>
                <w:sz w:val="16"/>
              </w:rPr>
              <w:t>I tusen euro</w:t>
            </w:r>
          </w:p>
        </w:tc>
      </w:tr>
      <w:tr w:rsidR="00D04BFD" w14:paraId="0621414C" w14:textId="77777777" w:rsidTr="00E91173">
        <w:trPr>
          <w:trHeight w:val="255"/>
        </w:trPr>
        <w:tc>
          <w:tcPr>
            <w:tcW w:w="5812" w:type="dxa"/>
            <w:tcBorders>
              <w:top w:val="nil"/>
              <w:left w:val="nil"/>
              <w:bottom w:val="nil"/>
              <w:right w:val="nil"/>
              <w:tl2br w:val="nil"/>
              <w:tr2bl w:val="nil"/>
            </w:tcBorders>
            <w:shd w:val="solid" w:color="016794" w:fill="FFFFFF"/>
            <w:tcMar>
              <w:left w:w="60" w:type="dxa"/>
              <w:right w:w="60" w:type="dxa"/>
            </w:tcMar>
            <w:vAlign w:val="bottom"/>
          </w:tcPr>
          <w:p w14:paraId="6C5119A2" w14:textId="77777777" w:rsidR="00D04BFD" w:rsidRDefault="00D04BFD">
            <w:pPr>
              <w:pStyle w:val="DMETW25332BIPFP"/>
              <w:rPr>
                <w:rFonts w:ascii="Verdana" w:eastAsia="Verdana" w:hAnsi="Verdana" w:cs="Verdana"/>
                <w:noProof/>
                <w:color w:val="FFFFFF"/>
              </w:rPr>
            </w:pPr>
          </w:p>
        </w:tc>
        <w:tc>
          <w:tcPr>
            <w:tcW w:w="858" w:type="dxa"/>
            <w:tcBorders>
              <w:top w:val="nil"/>
              <w:left w:val="nil"/>
              <w:bottom w:val="nil"/>
              <w:right w:val="nil"/>
              <w:tl2br w:val="nil"/>
              <w:tr2bl w:val="nil"/>
            </w:tcBorders>
            <w:shd w:val="solid" w:color="016794" w:fill="FFFFFF"/>
            <w:tcMar>
              <w:left w:w="60" w:type="dxa"/>
              <w:right w:w="60" w:type="dxa"/>
            </w:tcMar>
            <w:vAlign w:val="bottom"/>
          </w:tcPr>
          <w:p w14:paraId="7E513AB5" w14:textId="77777777" w:rsidR="00D04BFD" w:rsidRDefault="00120B71">
            <w:pPr>
              <w:pStyle w:val="DMETW25332BIPFP"/>
              <w:jc w:val="center"/>
              <w:rPr>
                <w:rFonts w:ascii="Verdana" w:eastAsia="Verdana" w:hAnsi="Verdana" w:cs="Verdana"/>
                <w:noProof/>
                <w:color w:val="FFFFFF"/>
              </w:rPr>
            </w:pPr>
            <w:r>
              <w:rPr>
                <w:rFonts w:ascii="Verdana" w:hAnsi="Verdana"/>
                <w:noProof/>
                <w:color w:val="FFFFFF"/>
              </w:rPr>
              <w:t>Not</w:t>
            </w:r>
          </w:p>
        </w:tc>
        <w:tc>
          <w:tcPr>
            <w:tcW w:w="1768" w:type="dxa"/>
            <w:tcBorders>
              <w:top w:val="nil"/>
              <w:left w:val="nil"/>
              <w:bottom w:val="nil"/>
              <w:right w:val="nil"/>
              <w:tl2br w:val="nil"/>
              <w:tr2bl w:val="nil"/>
            </w:tcBorders>
            <w:shd w:val="solid" w:color="016794" w:fill="FFFFFF"/>
            <w:tcMar>
              <w:left w:w="60" w:type="dxa"/>
              <w:right w:w="60" w:type="dxa"/>
            </w:tcMar>
            <w:vAlign w:val="bottom"/>
          </w:tcPr>
          <w:p w14:paraId="0D463076" w14:textId="77777777" w:rsidR="00D04BFD" w:rsidRDefault="00120B71">
            <w:pPr>
              <w:pStyle w:val="DMETW25332BIPFP"/>
              <w:jc w:val="right"/>
              <w:rPr>
                <w:rFonts w:ascii="Verdana" w:eastAsia="Verdana" w:hAnsi="Verdana" w:cs="Verdana"/>
                <w:noProof/>
                <w:color w:val="FFFFFF"/>
              </w:rPr>
            </w:pPr>
            <w:r>
              <w:rPr>
                <w:rFonts w:ascii="Verdana" w:hAnsi="Verdana"/>
                <w:noProof/>
                <w:color w:val="FFFFFF"/>
              </w:rPr>
              <w:t>2022</w:t>
            </w:r>
          </w:p>
        </w:tc>
        <w:tc>
          <w:tcPr>
            <w:tcW w:w="1320" w:type="dxa"/>
            <w:tcBorders>
              <w:top w:val="nil"/>
              <w:left w:val="nil"/>
              <w:bottom w:val="nil"/>
              <w:right w:val="nil"/>
              <w:tl2br w:val="nil"/>
              <w:tr2bl w:val="nil"/>
            </w:tcBorders>
            <w:shd w:val="solid" w:color="016794" w:fill="FFFFFF"/>
            <w:tcMar>
              <w:left w:w="60" w:type="dxa"/>
              <w:right w:w="60" w:type="dxa"/>
            </w:tcMar>
            <w:vAlign w:val="bottom"/>
          </w:tcPr>
          <w:p w14:paraId="58BDD856" w14:textId="77777777" w:rsidR="00D04BFD" w:rsidRDefault="00120B71">
            <w:pPr>
              <w:pStyle w:val="DMETW25332BIPFP"/>
              <w:jc w:val="right"/>
              <w:rPr>
                <w:rFonts w:ascii="Verdana" w:eastAsia="Verdana" w:hAnsi="Verdana" w:cs="Verdana"/>
                <w:noProof/>
                <w:color w:val="FFFFFF"/>
              </w:rPr>
            </w:pPr>
            <w:r>
              <w:rPr>
                <w:rFonts w:ascii="Verdana" w:hAnsi="Verdana"/>
                <w:noProof/>
                <w:color w:val="FFFFFF"/>
              </w:rPr>
              <w:t>2021</w:t>
            </w:r>
          </w:p>
        </w:tc>
      </w:tr>
      <w:tr w:rsidR="00D04BFD" w14:paraId="6F781F31" w14:textId="77777777" w:rsidTr="00E91173">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44D2C338" w14:textId="77777777" w:rsidR="00D04BFD" w:rsidRDefault="00120B71">
            <w:pPr>
              <w:pStyle w:val="DMETW25332BIPFP"/>
              <w:rPr>
                <w:rFonts w:ascii="Verdana" w:eastAsia="Verdana" w:hAnsi="Verdana" w:cs="Verdana"/>
                <w:b/>
                <w:noProof/>
                <w:sz w:val="18"/>
              </w:rPr>
            </w:pPr>
            <w:r>
              <w:rPr>
                <w:rFonts w:ascii="Verdana" w:hAnsi="Verdana"/>
                <w:b/>
                <w:noProof/>
                <w:sz w:val="18"/>
              </w:rPr>
              <w:t>INTÄKTER</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6498278A" w14:textId="77777777" w:rsidR="00D04BFD" w:rsidRDefault="00D04BFD">
            <w:pPr>
              <w:pStyle w:val="DMETW25332BIPFP"/>
              <w:jc w:val="center"/>
              <w:rPr>
                <w:rFonts w:ascii="Verdana" w:eastAsia="Verdana" w:hAnsi="Verdana" w:cs="Verdana"/>
                <w:b/>
                <w:noProof/>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3C31BE10" w14:textId="77777777" w:rsidR="00D04BFD" w:rsidRDefault="00D04BFD">
            <w:pPr>
              <w:pStyle w:val="DMETW25332BIPFP"/>
              <w:jc w:val="right"/>
              <w:rPr>
                <w:rFonts w:ascii="Verdana" w:eastAsia="Verdana" w:hAnsi="Verdana" w:cs="Verdana"/>
                <w:b/>
                <w:noProof/>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5B5538FD" w14:textId="77777777" w:rsidR="00D04BFD" w:rsidRDefault="00D04BFD">
            <w:pPr>
              <w:pStyle w:val="DMETW25332BIPFP"/>
              <w:jc w:val="right"/>
              <w:rPr>
                <w:rFonts w:ascii="Verdana" w:eastAsia="Verdana" w:hAnsi="Verdana" w:cs="Verdana"/>
                <w:b/>
                <w:noProof/>
                <w:sz w:val="18"/>
              </w:rPr>
            </w:pPr>
          </w:p>
        </w:tc>
      </w:tr>
      <w:tr w:rsidR="00D04BFD" w:rsidRPr="00A63FFD" w14:paraId="51151557" w14:textId="77777777" w:rsidTr="00E91173">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6E51A078" w14:textId="77777777" w:rsidR="00D04BFD" w:rsidRPr="0000219B" w:rsidRDefault="00120B71">
            <w:pPr>
              <w:pStyle w:val="DMETW25332BIPFP"/>
              <w:rPr>
                <w:rFonts w:ascii="Verdana" w:eastAsia="Verdana" w:hAnsi="Verdana" w:cs="Verdana"/>
                <w:b/>
                <w:noProof/>
                <w:sz w:val="18"/>
                <w:lang w:val="sv-SE"/>
              </w:rPr>
            </w:pPr>
            <w:r w:rsidRPr="0000219B">
              <w:rPr>
                <w:rFonts w:ascii="Verdana" w:hAnsi="Verdana"/>
                <w:b/>
                <w:noProof/>
                <w:sz w:val="18"/>
                <w:lang w:val="sv-SE"/>
              </w:rPr>
              <w:t>Intäkter från transaktioner utan motprestation</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4C861D98" w14:textId="77777777" w:rsidR="00D04BFD" w:rsidRPr="0000219B" w:rsidRDefault="00D04BFD">
            <w:pPr>
              <w:pStyle w:val="DMETW25332BIPFP"/>
              <w:jc w:val="center"/>
              <w:rPr>
                <w:rFonts w:ascii="Verdana" w:eastAsia="Verdana" w:hAnsi="Verdana" w:cs="Verdana"/>
                <w:b/>
                <w:noProof/>
                <w:sz w:val="18"/>
                <w:lang w:val="sv-SE"/>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502A2FC0" w14:textId="77777777" w:rsidR="00D04BFD" w:rsidRPr="0000219B" w:rsidRDefault="00D04BFD">
            <w:pPr>
              <w:pStyle w:val="DMETW25332BIPFP"/>
              <w:jc w:val="right"/>
              <w:rPr>
                <w:rFonts w:ascii="Verdana" w:eastAsia="Verdana" w:hAnsi="Verdana" w:cs="Verdana"/>
                <w:b/>
                <w:noProof/>
                <w:sz w:val="18"/>
                <w:lang w:val="sv-SE"/>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7D76C94A" w14:textId="77777777" w:rsidR="00D04BFD" w:rsidRPr="0000219B" w:rsidRDefault="00D04BFD">
            <w:pPr>
              <w:pStyle w:val="DMETW25332BIPFP"/>
              <w:jc w:val="right"/>
              <w:rPr>
                <w:rFonts w:ascii="Verdana" w:eastAsia="Verdana" w:hAnsi="Verdana" w:cs="Verdana"/>
                <w:b/>
                <w:noProof/>
                <w:sz w:val="18"/>
                <w:lang w:val="sv-SE"/>
              </w:rPr>
            </w:pPr>
          </w:p>
        </w:tc>
      </w:tr>
      <w:tr w:rsidR="00D04BFD" w14:paraId="2E286F2A" w14:textId="77777777" w:rsidTr="00E91173">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30E09561" w14:textId="77777777" w:rsidR="00D04BFD" w:rsidRDefault="00120B71">
            <w:pPr>
              <w:pStyle w:val="DMETW25332BIPFP"/>
              <w:rPr>
                <w:rFonts w:ascii="Verdana" w:eastAsia="Verdana" w:hAnsi="Verdana" w:cs="Verdana"/>
                <w:i/>
                <w:noProof/>
                <w:sz w:val="18"/>
              </w:rPr>
            </w:pPr>
            <w:r>
              <w:rPr>
                <w:rFonts w:ascii="Verdana" w:hAnsi="Verdana"/>
                <w:i/>
                <w:noProof/>
                <w:sz w:val="18"/>
              </w:rPr>
              <w:t>Intäkter från donationer</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32CF7DDC" w14:textId="77777777" w:rsidR="00D04BFD" w:rsidRDefault="00120B71">
            <w:pPr>
              <w:pStyle w:val="DMETW25332BIPFP"/>
              <w:jc w:val="center"/>
              <w:rPr>
                <w:rFonts w:ascii="Verdana" w:eastAsia="Verdana" w:hAnsi="Verdana" w:cs="Verdana"/>
                <w:i/>
                <w:noProof/>
                <w:sz w:val="18"/>
              </w:rPr>
            </w:pPr>
            <w:r>
              <w:rPr>
                <w:rFonts w:ascii="Verdana" w:hAnsi="Verdana"/>
                <w:i/>
                <w:noProof/>
                <w:sz w:val="18"/>
              </w:rPr>
              <w:t>3.1</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5D1C2FAC"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605 739</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1D5DAFA8"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871 456</w:t>
            </w:r>
          </w:p>
        </w:tc>
      </w:tr>
      <w:tr w:rsidR="00D04BFD" w14:paraId="6AD333C8" w14:textId="77777777" w:rsidTr="00E91173">
        <w:trPr>
          <w:trHeigh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603D5B66" w14:textId="77777777" w:rsidR="00D04BFD" w:rsidRDefault="00120B71">
            <w:pPr>
              <w:pStyle w:val="DMETW25332BIPFP"/>
              <w:rPr>
                <w:rFonts w:ascii="Verdana" w:eastAsia="Verdana" w:hAnsi="Verdana" w:cs="Verdana"/>
                <w:i/>
                <w:noProof/>
                <w:sz w:val="18"/>
              </w:rPr>
            </w:pPr>
            <w:r>
              <w:rPr>
                <w:rFonts w:ascii="Verdana" w:hAnsi="Verdana"/>
                <w:i/>
                <w:noProof/>
                <w:sz w:val="18"/>
              </w:rPr>
              <w:t>Återkrav av kostnader</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14:paraId="2CE83A4A" w14:textId="77777777" w:rsidR="00D04BFD" w:rsidRDefault="00120B71">
            <w:pPr>
              <w:pStyle w:val="DMETW25332BIPFP"/>
              <w:jc w:val="center"/>
              <w:rPr>
                <w:rFonts w:ascii="Verdana" w:eastAsia="Verdana" w:hAnsi="Verdana" w:cs="Verdana"/>
                <w:i/>
                <w:noProof/>
                <w:sz w:val="18"/>
              </w:rPr>
            </w:pPr>
            <w:r>
              <w:rPr>
                <w:rFonts w:ascii="Verdana" w:hAnsi="Verdana"/>
                <w:i/>
                <w:noProof/>
                <w:sz w:val="18"/>
              </w:rPr>
              <w:t>3.2</w:t>
            </w: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6410E160"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754</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76A31E6D"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16</w:t>
            </w:r>
          </w:p>
        </w:tc>
      </w:tr>
      <w:tr w:rsidR="00D04BFD" w14:paraId="55B93714" w14:textId="77777777" w:rsidTr="00E91173">
        <w:trPr>
          <w:trHeigh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37666FC" w14:textId="77777777" w:rsidR="00D04BFD" w:rsidRDefault="00D04BFD">
            <w:pPr>
              <w:pStyle w:val="DMETW25332BIPFP"/>
              <w:rPr>
                <w:rFonts w:ascii="Verdana" w:eastAsia="Verdana" w:hAnsi="Verdana" w:cs="Verdana"/>
                <w:b/>
                <w:noProof/>
                <w:sz w:val="18"/>
              </w:rPr>
            </w:pP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059979B" w14:textId="77777777" w:rsidR="00D04BFD" w:rsidRDefault="00D04BFD">
            <w:pPr>
              <w:pStyle w:val="DMETW25332BIPFP"/>
              <w:jc w:val="center"/>
              <w:rPr>
                <w:rFonts w:ascii="Verdana" w:eastAsia="Verdana" w:hAnsi="Verdana" w:cs="Verdana"/>
                <w:b/>
                <w:noProof/>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819E8C7" w14:textId="77777777" w:rsidR="00D04BFD" w:rsidRDefault="00120B71">
            <w:pPr>
              <w:pStyle w:val="DMETW25332BIPFP"/>
              <w:jc w:val="right"/>
              <w:rPr>
                <w:rFonts w:ascii="Verdana" w:eastAsia="Verdana" w:hAnsi="Verdana" w:cs="Verdana"/>
                <w:b/>
                <w:noProof/>
                <w:sz w:val="18"/>
              </w:rPr>
            </w:pPr>
            <w:r>
              <w:rPr>
                <w:rFonts w:ascii="Verdana" w:hAnsi="Verdana"/>
                <w:b/>
                <w:noProof/>
                <w:sz w:val="18"/>
              </w:rPr>
              <w:t xml:space="preserve"> 606 493</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5040179" w14:textId="77777777" w:rsidR="00D04BFD" w:rsidRDefault="00120B71">
            <w:pPr>
              <w:pStyle w:val="DMETW25332BIPFP"/>
              <w:jc w:val="right"/>
              <w:rPr>
                <w:rFonts w:ascii="Verdana" w:eastAsia="Verdana" w:hAnsi="Verdana" w:cs="Verdana"/>
                <w:b/>
                <w:noProof/>
                <w:sz w:val="18"/>
              </w:rPr>
            </w:pPr>
            <w:r>
              <w:rPr>
                <w:rFonts w:ascii="Verdana" w:hAnsi="Verdana"/>
                <w:b/>
                <w:noProof/>
                <w:sz w:val="18"/>
              </w:rPr>
              <w:t xml:space="preserve"> 871 472</w:t>
            </w:r>
          </w:p>
        </w:tc>
      </w:tr>
      <w:tr w:rsidR="00D04BFD" w:rsidRPr="00A63FFD" w14:paraId="3A0F5DF7" w14:textId="77777777" w:rsidTr="00E91173">
        <w:trPr>
          <w:trHeigh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3D82D5FA" w14:textId="77777777" w:rsidR="00D04BFD" w:rsidRPr="0000219B" w:rsidRDefault="00120B71">
            <w:pPr>
              <w:pStyle w:val="DMETW25332BIPFP"/>
              <w:rPr>
                <w:rFonts w:ascii="Verdana" w:eastAsia="Verdana" w:hAnsi="Verdana" w:cs="Verdana"/>
                <w:b/>
                <w:noProof/>
                <w:sz w:val="18"/>
                <w:lang w:val="sv-SE"/>
              </w:rPr>
            </w:pPr>
            <w:r w:rsidRPr="0000219B">
              <w:rPr>
                <w:rFonts w:ascii="Verdana" w:hAnsi="Verdana"/>
                <w:b/>
                <w:noProof/>
                <w:sz w:val="18"/>
                <w:lang w:val="sv-SE"/>
              </w:rPr>
              <w:t>Intäkter från transaktioner med motprestation</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5F57BE3F" w14:textId="77777777" w:rsidR="00D04BFD" w:rsidRPr="0000219B" w:rsidRDefault="00D04BFD">
            <w:pPr>
              <w:pStyle w:val="DMETW25332BIPFP"/>
              <w:jc w:val="center"/>
              <w:rPr>
                <w:rFonts w:ascii="Verdana" w:eastAsia="Verdana" w:hAnsi="Verdana" w:cs="Verdana"/>
                <w:b/>
                <w:noProof/>
                <w:sz w:val="18"/>
                <w:lang w:val="sv-SE"/>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442A5C57" w14:textId="77777777" w:rsidR="00D04BFD" w:rsidRPr="0000219B" w:rsidRDefault="00D04BFD">
            <w:pPr>
              <w:pStyle w:val="DMETW25332BIPFP"/>
              <w:jc w:val="right"/>
              <w:rPr>
                <w:rFonts w:ascii="Verdana" w:eastAsia="Verdana" w:hAnsi="Verdana" w:cs="Verdana"/>
                <w:b/>
                <w:noProof/>
                <w:sz w:val="18"/>
                <w:lang w:val="sv-SE"/>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28254D33" w14:textId="77777777" w:rsidR="00D04BFD" w:rsidRPr="0000219B" w:rsidRDefault="00D04BFD">
            <w:pPr>
              <w:pStyle w:val="DMETW25332BIPFP"/>
              <w:jc w:val="right"/>
              <w:rPr>
                <w:rFonts w:ascii="Verdana" w:eastAsia="Verdana" w:hAnsi="Verdana" w:cs="Verdana"/>
                <w:b/>
                <w:noProof/>
                <w:sz w:val="18"/>
                <w:lang w:val="sv-SE"/>
              </w:rPr>
            </w:pPr>
          </w:p>
        </w:tc>
      </w:tr>
      <w:tr w:rsidR="00D04BFD" w14:paraId="765CB9AC" w14:textId="77777777" w:rsidTr="00E91173">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7A94AEA9" w14:textId="77777777" w:rsidR="00D04BFD" w:rsidRDefault="00120B71">
            <w:pPr>
              <w:pStyle w:val="DMETW25332BIPFP"/>
              <w:rPr>
                <w:rFonts w:ascii="Verdana" w:eastAsia="Verdana" w:hAnsi="Verdana" w:cs="Verdana"/>
                <w:i/>
                <w:noProof/>
                <w:sz w:val="18"/>
              </w:rPr>
            </w:pPr>
            <w:r>
              <w:rPr>
                <w:rFonts w:ascii="Verdana" w:hAnsi="Verdana"/>
                <w:i/>
                <w:noProof/>
                <w:sz w:val="18"/>
              </w:rPr>
              <w:t>Finansiella intäkter</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34FD72BF" w14:textId="77777777" w:rsidR="00D04BFD" w:rsidRDefault="00120B71">
            <w:pPr>
              <w:pStyle w:val="DMETW25332BIPFP"/>
              <w:jc w:val="center"/>
              <w:rPr>
                <w:rFonts w:ascii="Verdana" w:eastAsia="Verdana" w:hAnsi="Verdana" w:cs="Verdana"/>
                <w:i/>
                <w:noProof/>
                <w:sz w:val="18"/>
              </w:rPr>
            </w:pPr>
            <w:r>
              <w:rPr>
                <w:rFonts w:ascii="Verdana" w:hAnsi="Verdana"/>
                <w:i/>
                <w:noProof/>
                <w:sz w:val="18"/>
              </w:rPr>
              <w:t>3.3</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7A27CBD8"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251</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63C42217"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131</w:t>
            </w:r>
          </w:p>
        </w:tc>
      </w:tr>
      <w:tr w:rsidR="00D04BFD" w14:paraId="319F1D60" w14:textId="77777777" w:rsidTr="00E91173">
        <w:trPr>
          <w:trHeigh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5E4BFC36" w14:textId="77777777" w:rsidR="00D04BFD" w:rsidRPr="0000219B" w:rsidRDefault="00120B71">
            <w:pPr>
              <w:pStyle w:val="DMETW25332BIPFP"/>
              <w:rPr>
                <w:rFonts w:ascii="Verdana" w:eastAsia="Verdana" w:hAnsi="Verdana" w:cs="Verdana"/>
                <w:i/>
                <w:noProof/>
                <w:sz w:val="18"/>
                <w:lang w:val="sv-SE"/>
              </w:rPr>
            </w:pPr>
            <w:r w:rsidRPr="0000219B">
              <w:rPr>
                <w:rFonts w:ascii="Verdana" w:hAnsi="Verdana"/>
                <w:i/>
                <w:noProof/>
                <w:sz w:val="18"/>
                <w:lang w:val="sv-SE"/>
              </w:rPr>
              <w:t>Övriga intäkter från transaktioner med motprestation</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14:paraId="24177FDB" w14:textId="77777777" w:rsidR="00D04BFD" w:rsidRDefault="00120B71">
            <w:pPr>
              <w:pStyle w:val="DMETW25332BIPFP"/>
              <w:jc w:val="center"/>
              <w:rPr>
                <w:rFonts w:ascii="Verdana" w:eastAsia="Verdana" w:hAnsi="Verdana" w:cs="Verdana"/>
                <w:i/>
                <w:noProof/>
                <w:sz w:val="18"/>
              </w:rPr>
            </w:pPr>
            <w:r>
              <w:rPr>
                <w:rFonts w:ascii="Verdana" w:hAnsi="Verdana"/>
                <w:i/>
                <w:noProof/>
                <w:sz w:val="18"/>
              </w:rPr>
              <w:t>3.4</w:t>
            </w: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3490BF0A"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18 902</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2FFDAB3D"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16 340</w:t>
            </w:r>
          </w:p>
        </w:tc>
      </w:tr>
      <w:tr w:rsidR="00D04BFD" w14:paraId="46F51C89" w14:textId="77777777" w:rsidTr="00E91173">
        <w:trPr>
          <w:trHeigh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036BA07" w14:textId="77777777" w:rsidR="00D04BFD" w:rsidRDefault="00D04BFD">
            <w:pPr>
              <w:pStyle w:val="DMETW25332BIPFP"/>
              <w:rPr>
                <w:rFonts w:ascii="Verdana" w:eastAsia="Verdana" w:hAnsi="Verdana" w:cs="Verdana"/>
                <w:i/>
                <w:noProof/>
                <w:sz w:val="18"/>
              </w:rPr>
            </w:pP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E8B6355" w14:textId="77777777" w:rsidR="00D04BFD" w:rsidRDefault="00D04BFD">
            <w:pPr>
              <w:pStyle w:val="DMETW25332BIPFP"/>
              <w:jc w:val="center"/>
              <w:rPr>
                <w:rFonts w:ascii="Verdana" w:eastAsia="Verdana" w:hAnsi="Verdana" w:cs="Verdana"/>
                <w:i/>
                <w:noProof/>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46E5D9E" w14:textId="77777777" w:rsidR="00D04BFD" w:rsidRDefault="00120B71">
            <w:pPr>
              <w:pStyle w:val="DMETW25332BIPFP"/>
              <w:jc w:val="right"/>
              <w:rPr>
                <w:rFonts w:ascii="Verdana" w:eastAsia="Verdana" w:hAnsi="Verdana" w:cs="Verdana"/>
                <w:b/>
                <w:noProof/>
                <w:sz w:val="18"/>
              </w:rPr>
            </w:pPr>
            <w:r>
              <w:rPr>
                <w:rFonts w:ascii="Verdana" w:hAnsi="Verdana"/>
                <w:b/>
                <w:noProof/>
                <w:sz w:val="18"/>
              </w:rPr>
              <w:t xml:space="preserve"> 19 152</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90A308A" w14:textId="77777777" w:rsidR="00D04BFD" w:rsidRDefault="00120B71">
            <w:pPr>
              <w:pStyle w:val="DMETW25332BIPFP"/>
              <w:jc w:val="right"/>
              <w:rPr>
                <w:rFonts w:ascii="Verdana" w:eastAsia="Verdana" w:hAnsi="Verdana" w:cs="Verdana"/>
                <w:b/>
                <w:noProof/>
                <w:sz w:val="18"/>
              </w:rPr>
            </w:pPr>
            <w:r>
              <w:rPr>
                <w:rFonts w:ascii="Verdana" w:hAnsi="Verdana"/>
                <w:b/>
                <w:noProof/>
                <w:sz w:val="18"/>
              </w:rPr>
              <w:t xml:space="preserve"> 16 471</w:t>
            </w:r>
          </w:p>
        </w:tc>
      </w:tr>
      <w:tr w:rsidR="00D04BFD" w14:paraId="3B6DECF1" w14:textId="77777777" w:rsidTr="00E91173">
        <w:trPr>
          <w:trHeigh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4549E05" w14:textId="77777777" w:rsidR="00D04BFD" w:rsidRDefault="00120B71">
            <w:pPr>
              <w:pStyle w:val="DMETW25332BIPFP"/>
              <w:rPr>
                <w:rFonts w:ascii="Verdana" w:eastAsia="Verdana" w:hAnsi="Verdana" w:cs="Verdana"/>
                <w:b/>
                <w:noProof/>
                <w:sz w:val="18"/>
              </w:rPr>
            </w:pPr>
            <w:r>
              <w:rPr>
                <w:rFonts w:ascii="Verdana" w:hAnsi="Verdana"/>
                <w:b/>
                <w:noProof/>
                <w:sz w:val="18"/>
              </w:rPr>
              <w:t>Totala intäkter</w:t>
            </w: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D3EEF05" w14:textId="77777777" w:rsidR="00D04BFD" w:rsidRDefault="00D04BFD">
            <w:pPr>
              <w:pStyle w:val="DMETW25332BIPFP"/>
              <w:jc w:val="center"/>
              <w:rPr>
                <w:rFonts w:ascii="Verdana" w:eastAsia="Verdana" w:hAnsi="Verdana" w:cs="Verdana"/>
                <w:i/>
                <w:noProof/>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2647E69" w14:textId="77777777" w:rsidR="00D04BFD" w:rsidRDefault="00120B71">
            <w:pPr>
              <w:pStyle w:val="DMETW25332BIPFP"/>
              <w:jc w:val="right"/>
              <w:rPr>
                <w:rFonts w:ascii="Verdana" w:eastAsia="Verdana" w:hAnsi="Verdana" w:cs="Verdana"/>
                <w:b/>
                <w:noProof/>
                <w:sz w:val="18"/>
              </w:rPr>
            </w:pPr>
            <w:r>
              <w:rPr>
                <w:rFonts w:ascii="Verdana" w:hAnsi="Verdana"/>
                <w:b/>
                <w:noProof/>
                <w:sz w:val="18"/>
              </w:rPr>
              <w:t xml:space="preserve"> 625 645</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4527C0E" w14:textId="77777777" w:rsidR="00D04BFD" w:rsidRDefault="00120B71">
            <w:pPr>
              <w:pStyle w:val="DMETW25332BIPFP"/>
              <w:jc w:val="right"/>
              <w:rPr>
                <w:rFonts w:ascii="Verdana" w:eastAsia="Verdana" w:hAnsi="Verdana" w:cs="Verdana"/>
                <w:b/>
                <w:noProof/>
                <w:sz w:val="18"/>
              </w:rPr>
            </w:pPr>
            <w:r>
              <w:rPr>
                <w:rFonts w:ascii="Verdana" w:hAnsi="Verdana"/>
                <w:b/>
                <w:noProof/>
                <w:sz w:val="18"/>
              </w:rPr>
              <w:t xml:space="preserve"> 887 943</w:t>
            </w:r>
          </w:p>
        </w:tc>
      </w:tr>
      <w:tr w:rsidR="00D04BFD" w14:paraId="3F10C12B" w14:textId="77777777" w:rsidTr="00E91173">
        <w:trPr>
          <w:trHeigh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0327BAD0" w14:textId="77777777" w:rsidR="00D04BFD" w:rsidRDefault="00120B71">
            <w:pPr>
              <w:pStyle w:val="DMETW25332BIPFP"/>
              <w:rPr>
                <w:rFonts w:ascii="Verdana" w:eastAsia="Verdana" w:hAnsi="Verdana" w:cs="Verdana"/>
                <w:b/>
                <w:noProof/>
                <w:sz w:val="18"/>
              </w:rPr>
            </w:pPr>
            <w:r>
              <w:rPr>
                <w:rFonts w:ascii="Verdana" w:hAnsi="Verdana"/>
                <w:b/>
                <w:noProof/>
                <w:sz w:val="18"/>
              </w:rPr>
              <w:t>KOSTNADER</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26366833" w14:textId="77777777" w:rsidR="00D04BFD" w:rsidRDefault="00D04BFD">
            <w:pPr>
              <w:pStyle w:val="DMETW25332BIPFP"/>
              <w:jc w:val="center"/>
              <w:rPr>
                <w:rFonts w:ascii="Verdana" w:eastAsia="Verdana" w:hAnsi="Verdana" w:cs="Verdana"/>
                <w:b/>
                <w:noProof/>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10482D92" w14:textId="77777777" w:rsidR="00D04BFD" w:rsidRDefault="00D04BFD">
            <w:pPr>
              <w:pStyle w:val="DMETW25332BIPFP"/>
              <w:jc w:val="right"/>
              <w:rPr>
                <w:rFonts w:ascii="Verdana" w:eastAsia="Verdana" w:hAnsi="Verdana" w:cs="Verdana"/>
                <w:b/>
                <w:noProof/>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3C08F7A1" w14:textId="77777777" w:rsidR="00D04BFD" w:rsidRDefault="00D04BFD">
            <w:pPr>
              <w:pStyle w:val="DMETW25332BIPFP"/>
              <w:jc w:val="right"/>
              <w:rPr>
                <w:rFonts w:ascii="Verdana" w:eastAsia="Verdana" w:hAnsi="Verdana" w:cs="Verdana"/>
                <w:b/>
                <w:noProof/>
                <w:sz w:val="18"/>
              </w:rPr>
            </w:pPr>
          </w:p>
        </w:tc>
      </w:tr>
      <w:tr w:rsidR="00D04BFD" w14:paraId="48EC0B23" w14:textId="77777777" w:rsidTr="00E91173">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00CF54C2" w14:textId="77777777" w:rsidR="00D04BFD" w:rsidRDefault="00120B71">
            <w:pPr>
              <w:pStyle w:val="DMETW25332BIPFP"/>
              <w:rPr>
                <w:rFonts w:ascii="Verdana" w:eastAsia="Verdana" w:hAnsi="Verdana" w:cs="Verdana"/>
                <w:i/>
                <w:noProof/>
                <w:sz w:val="18"/>
              </w:rPr>
            </w:pPr>
            <w:r>
              <w:rPr>
                <w:rFonts w:ascii="Verdana" w:hAnsi="Verdana"/>
                <w:i/>
                <w:noProof/>
                <w:sz w:val="18"/>
              </w:rPr>
              <w:t>Driftskostnader</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2CF34A8E" w14:textId="77777777" w:rsidR="00D04BFD" w:rsidRDefault="00120B71">
            <w:pPr>
              <w:pStyle w:val="DMETW25332BIPFP"/>
              <w:jc w:val="center"/>
              <w:rPr>
                <w:rFonts w:ascii="Verdana" w:eastAsia="Verdana" w:hAnsi="Verdana" w:cs="Verdana"/>
                <w:i/>
                <w:noProof/>
                <w:sz w:val="18"/>
              </w:rPr>
            </w:pPr>
            <w:r>
              <w:rPr>
                <w:rFonts w:ascii="Verdana" w:hAnsi="Verdana"/>
                <w:i/>
                <w:noProof/>
                <w:sz w:val="18"/>
              </w:rPr>
              <w:t>3.5</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0C7FE648"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(590 545)</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21B21C15"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(856 291)</w:t>
            </w:r>
          </w:p>
        </w:tc>
      </w:tr>
      <w:tr w:rsidR="00D04BFD" w14:paraId="0CC4B513" w14:textId="77777777" w:rsidTr="00E91173">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22741412" w14:textId="77777777" w:rsidR="00D04BFD" w:rsidRDefault="00120B71">
            <w:pPr>
              <w:pStyle w:val="DMETW25332BIPFP"/>
              <w:rPr>
                <w:rFonts w:ascii="Verdana" w:eastAsia="Verdana" w:hAnsi="Verdana" w:cs="Verdana"/>
                <w:i/>
                <w:noProof/>
                <w:sz w:val="18"/>
              </w:rPr>
            </w:pPr>
            <w:r>
              <w:rPr>
                <w:rFonts w:ascii="Verdana" w:hAnsi="Verdana"/>
                <w:i/>
                <w:noProof/>
                <w:sz w:val="18"/>
              </w:rPr>
              <w:t>Finansieringskostnader</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5A32CA4F" w14:textId="77777777" w:rsidR="00D04BFD" w:rsidRDefault="00120B71">
            <w:pPr>
              <w:pStyle w:val="DMETW25332BIPFP"/>
              <w:jc w:val="center"/>
              <w:rPr>
                <w:rFonts w:ascii="Verdana" w:eastAsia="Verdana" w:hAnsi="Verdana" w:cs="Verdana"/>
                <w:i/>
                <w:noProof/>
                <w:sz w:val="18"/>
              </w:rPr>
            </w:pPr>
            <w:r>
              <w:rPr>
                <w:rFonts w:ascii="Verdana" w:hAnsi="Verdana"/>
                <w:i/>
                <w:noProof/>
                <w:sz w:val="18"/>
              </w:rPr>
              <w:t>3.6</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69881562"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(643)</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24A944E4"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(550)</w:t>
            </w:r>
          </w:p>
        </w:tc>
      </w:tr>
      <w:tr w:rsidR="00D04BFD" w14:paraId="716C5DB1" w14:textId="77777777" w:rsidTr="00E91173">
        <w:trPr>
          <w:trHeigh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71634FFF" w14:textId="77777777" w:rsidR="00D04BFD" w:rsidRDefault="00120B71">
            <w:pPr>
              <w:pStyle w:val="DMETW25332BIPFP"/>
              <w:rPr>
                <w:rFonts w:ascii="Verdana" w:eastAsia="Verdana" w:hAnsi="Verdana" w:cs="Verdana"/>
                <w:i/>
                <w:noProof/>
                <w:sz w:val="18"/>
              </w:rPr>
            </w:pPr>
            <w:r>
              <w:rPr>
                <w:rFonts w:ascii="Verdana" w:hAnsi="Verdana"/>
                <w:i/>
                <w:noProof/>
                <w:sz w:val="18"/>
              </w:rPr>
              <w:t>Övriga kostnader</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14:paraId="0A00EF63" w14:textId="77777777" w:rsidR="00D04BFD" w:rsidRDefault="00120B71">
            <w:pPr>
              <w:pStyle w:val="DMETW25332BIPFP"/>
              <w:jc w:val="center"/>
              <w:rPr>
                <w:rFonts w:ascii="Verdana" w:eastAsia="Verdana" w:hAnsi="Verdana" w:cs="Verdana"/>
                <w:i/>
                <w:noProof/>
                <w:sz w:val="18"/>
              </w:rPr>
            </w:pPr>
            <w:r>
              <w:rPr>
                <w:rFonts w:ascii="Verdana" w:hAnsi="Verdana"/>
                <w:i/>
                <w:noProof/>
                <w:sz w:val="18"/>
              </w:rPr>
              <w:t>3.7</w:t>
            </w: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60EC6548"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(34 457)</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67F65D76"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(31 103)</w:t>
            </w:r>
          </w:p>
        </w:tc>
      </w:tr>
      <w:tr w:rsidR="00D04BFD" w14:paraId="2F2CF702" w14:textId="77777777" w:rsidTr="00E91173">
        <w:trPr>
          <w:trHeigh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655349BB" w14:textId="77777777" w:rsidR="00D04BFD" w:rsidRDefault="00120B71">
            <w:pPr>
              <w:pStyle w:val="DMETW25332BIPFP"/>
              <w:rPr>
                <w:rFonts w:ascii="Verdana" w:eastAsia="Verdana" w:hAnsi="Verdana" w:cs="Verdana"/>
                <w:b/>
                <w:noProof/>
                <w:sz w:val="18"/>
              </w:rPr>
            </w:pPr>
            <w:r>
              <w:rPr>
                <w:rFonts w:ascii="Verdana" w:hAnsi="Verdana"/>
                <w:b/>
                <w:noProof/>
                <w:sz w:val="18"/>
              </w:rPr>
              <w:t>Totala kostnader</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474083A5" w14:textId="77777777" w:rsidR="00D04BFD" w:rsidRDefault="00D04BFD">
            <w:pPr>
              <w:pStyle w:val="DMETW25332BIPFP"/>
              <w:jc w:val="center"/>
              <w:rPr>
                <w:rFonts w:ascii="Verdana" w:eastAsia="Verdana" w:hAnsi="Verdana" w:cs="Verdana"/>
                <w:b/>
                <w:noProof/>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11071C53" w14:textId="77777777" w:rsidR="00D04BFD" w:rsidRDefault="00120B71">
            <w:pPr>
              <w:pStyle w:val="DMETW25332BIPFP"/>
              <w:jc w:val="right"/>
              <w:rPr>
                <w:rFonts w:ascii="Verdana" w:eastAsia="Verdana" w:hAnsi="Verdana" w:cs="Verdana"/>
                <w:b/>
                <w:noProof/>
                <w:sz w:val="18"/>
              </w:rPr>
            </w:pPr>
            <w:r>
              <w:rPr>
                <w:rFonts w:ascii="Verdana" w:hAnsi="Verdana"/>
                <w:b/>
                <w:noProof/>
                <w:sz w:val="18"/>
              </w:rPr>
              <w:t xml:space="preserve"> (625 645)</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58D64549" w14:textId="77777777" w:rsidR="00D04BFD" w:rsidRDefault="00120B71">
            <w:pPr>
              <w:pStyle w:val="DMETW25332BIPFP"/>
              <w:jc w:val="right"/>
              <w:rPr>
                <w:rFonts w:ascii="Verdana" w:eastAsia="Verdana" w:hAnsi="Verdana" w:cs="Verdana"/>
                <w:b/>
                <w:noProof/>
                <w:sz w:val="18"/>
              </w:rPr>
            </w:pPr>
            <w:r>
              <w:rPr>
                <w:rFonts w:ascii="Verdana" w:hAnsi="Verdana"/>
                <w:b/>
                <w:noProof/>
                <w:sz w:val="18"/>
              </w:rPr>
              <w:t xml:space="preserve"> (887 943)</w:t>
            </w:r>
          </w:p>
        </w:tc>
      </w:tr>
      <w:tr w:rsidR="00D04BFD" w14:paraId="2775DD70" w14:textId="77777777" w:rsidTr="00E91173">
        <w:trPr>
          <w:trHeight w:val="255"/>
        </w:trPr>
        <w:tc>
          <w:tcPr>
            <w:tcW w:w="5812" w:type="dxa"/>
            <w:tcBorders>
              <w:top w:val="nil"/>
              <w:left w:val="nil"/>
              <w:bottom w:val="nil"/>
              <w:right w:val="nil"/>
              <w:tl2br w:val="nil"/>
              <w:tr2bl w:val="nil"/>
            </w:tcBorders>
            <w:shd w:val="solid" w:color="CCE1EA" w:fill="FFFFFF"/>
            <w:tcMar>
              <w:left w:w="60" w:type="dxa"/>
              <w:right w:w="60" w:type="dxa"/>
            </w:tcMar>
            <w:vAlign w:val="bottom"/>
          </w:tcPr>
          <w:p w14:paraId="6B0CDA5F" w14:textId="77777777" w:rsidR="00D04BFD" w:rsidRDefault="00120B71">
            <w:pPr>
              <w:pStyle w:val="DMETW25332BIPFP"/>
              <w:rPr>
                <w:rFonts w:ascii="Verdana" w:eastAsia="Verdana" w:hAnsi="Verdana" w:cs="Verdana"/>
                <w:b/>
                <w:noProof/>
                <w:sz w:val="18"/>
              </w:rPr>
            </w:pPr>
            <w:r>
              <w:rPr>
                <w:rFonts w:ascii="Verdana" w:hAnsi="Verdana"/>
                <w:b/>
                <w:noProof/>
                <w:sz w:val="18"/>
              </w:rPr>
              <w:t>EKONOMISKT RESULTAT FÖR ÅRET</w:t>
            </w:r>
          </w:p>
        </w:tc>
        <w:tc>
          <w:tcPr>
            <w:tcW w:w="858" w:type="dxa"/>
            <w:tcBorders>
              <w:top w:val="nil"/>
              <w:left w:val="nil"/>
              <w:bottom w:val="nil"/>
              <w:right w:val="nil"/>
              <w:tl2br w:val="nil"/>
              <w:tr2bl w:val="nil"/>
            </w:tcBorders>
            <w:shd w:val="solid" w:color="CCE1EA" w:fill="FFFFFF"/>
            <w:tcMar>
              <w:left w:w="60" w:type="dxa"/>
              <w:right w:w="60" w:type="dxa"/>
            </w:tcMar>
            <w:vAlign w:val="bottom"/>
          </w:tcPr>
          <w:p w14:paraId="672255C3" w14:textId="77777777" w:rsidR="00D04BFD" w:rsidRDefault="00D04BFD">
            <w:pPr>
              <w:pStyle w:val="DMETW25332BIPFP"/>
              <w:jc w:val="center"/>
              <w:rPr>
                <w:rFonts w:ascii="Verdana" w:eastAsia="Verdana" w:hAnsi="Verdana" w:cs="Verdana"/>
                <w:noProof/>
                <w:sz w:val="18"/>
              </w:rPr>
            </w:pPr>
          </w:p>
        </w:tc>
        <w:tc>
          <w:tcPr>
            <w:tcW w:w="1768" w:type="dxa"/>
            <w:tcBorders>
              <w:top w:val="nil"/>
              <w:left w:val="nil"/>
              <w:bottom w:val="nil"/>
              <w:right w:val="nil"/>
              <w:tl2br w:val="nil"/>
              <w:tr2bl w:val="nil"/>
            </w:tcBorders>
            <w:shd w:val="solid" w:color="CCE1EA" w:fill="FFFFFF"/>
            <w:tcMar>
              <w:left w:w="60" w:type="dxa"/>
              <w:right w:w="60" w:type="dxa"/>
            </w:tcMar>
            <w:vAlign w:val="bottom"/>
          </w:tcPr>
          <w:p w14:paraId="2B40FF5F" w14:textId="77777777" w:rsidR="00D04BFD" w:rsidRDefault="00120B71">
            <w:pPr>
              <w:pStyle w:val="DMETW25332BIPFP"/>
              <w:jc w:val="right"/>
              <w:rPr>
                <w:rFonts w:ascii="Verdana" w:eastAsia="Verdana" w:hAnsi="Verdana" w:cs="Verdana"/>
                <w:b/>
                <w:noProof/>
                <w:sz w:val="18"/>
              </w:rPr>
            </w:pPr>
            <w:r>
              <w:rPr>
                <w:rFonts w:ascii="Verdana" w:hAnsi="Verdana"/>
                <w:b/>
                <w:noProof/>
                <w:sz w:val="18"/>
              </w:rPr>
              <w:t>–</w:t>
            </w:r>
          </w:p>
        </w:tc>
        <w:tc>
          <w:tcPr>
            <w:tcW w:w="1320" w:type="dxa"/>
            <w:tcBorders>
              <w:top w:val="nil"/>
              <w:left w:val="nil"/>
              <w:bottom w:val="nil"/>
              <w:right w:val="nil"/>
              <w:tl2br w:val="nil"/>
              <w:tr2bl w:val="nil"/>
            </w:tcBorders>
            <w:shd w:val="solid" w:color="CCE1EA" w:fill="FFFFFF"/>
            <w:tcMar>
              <w:left w:w="60" w:type="dxa"/>
              <w:right w:w="60" w:type="dxa"/>
            </w:tcMar>
            <w:vAlign w:val="bottom"/>
          </w:tcPr>
          <w:p w14:paraId="779197B4" w14:textId="77777777" w:rsidR="00D04BFD" w:rsidRDefault="00120B71">
            <w:pPr>
              <w:pStyle w:val="DMETW25332BIPFP"/>
              <w:jc w:val="right"/>
              <w:rPr>
                <w:rFonts w:ascii="Verdana" w:eastAsia="Verdana" w:hAnsi="Verdana" w:cs="Verdana"/>
                <w:b/>
                <w:noProof/>
                <w:sz w:val="18"/>
              </w:rPr>
            </w:pPr>
            <w:r>
              <w:rPr>
                <w:rFonts w:ascii="Verdana" w:hAnsi="Verdana"/>
                <w:b/>
                <w:noProof/>
                <w:sz w:val="18"/>
              </w:rPr>
              <w:t>–</w:t>
            </w:r>
          </w:p>
        </w:tc>
      </w:tr>
    </w:tbl>
    <w:p w14:paraId="6FBCCDB4" w14:textId="77777777" w:rsidR="00A8230A" w:rsidRDefault="00A8230A" w:rsidP="00A8230A">
      <w:pPr>
        <w:pStyle w:val="HEADERTITLE1"/>
        <w:rPr>
          <w:noProof/>
        </w:rPr>
      </w:pPr>
    </w:p>
    <w:p w14:paraId="392C5F30" w14:textId="77777777" w:rsidR="00A8230A" w:rsidRDefault="00A8230A" w:rsidP="00A8230A">
      <w:pPr>
        <w:pStyle w:val="TOPHEADERNOTE"/>
        <w:rPr>
          <w:noProof/>
        </w:rPr>
      </w:pPr>
    </w:p>
    <w:p w14:paraId="764C8462" w14:textId="77777777" w:rsidR="00A8230A" w:rsidRDefault="00A8230A" w:rsidP="00A8230A">
      <w:pPr>
        <w:pStyle w:val="HEADERTITLE1"/>
        <w:rPr>
          <w:noProof/>
        </w:rPr>
        <w:sectPr w:rsidR="00A8230A" w:rsidSect="00285E55">
          <w:headerReference w:type="even" r:id="rId305"/>
          <w:headerReference w:type="default" r:id="rId306"/>
          <w:footerReference w:type="even" r:id="rId307"/>
          <w:footerReference w:type="default" r:id="rId308"/>
          <w:headerReference w:type="first" r:id="rId309"/>
          <w:footerReference w:type="first" r:id="rId310"/>
          <w:pgSz w:w="11906" w:h="16838" w:code="9"/>
          <w:pgMar w:top="1134" w:right="1134" w:bottom="1134" w:left="1134" w:header="709" w:footer="709" w:gutter="0"/>
          <w:cols w:space="708"/>
          <w:docGrid w:linePitch="360"/>
        </w:sectPr>
      </w:pPr>
    </w:p>
    <w:p w14:paraId="707F9C89" w14:textId="77777777" w:rsidR="00A8230A" w:rsidRDefault="00120B71" w:rsidP="00A8230A">
      <w:pPr>
        <w:pStyle w:val="HEADERTITLE1"/>
        <w:rPr>
          <w:noProof/>
        </w:rPr>
      </w:pPr>
      <w:bookmarkStart w:id="153" w:name="_Toc144303552"/>
      <w:r>
        <w:rPr>
          <w:noProof/>
        </w:rPr>
        <w:t>KASSAFLÖDESANALYS</w:t>
      </w:r>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8"/>
        <w:gridCol w:w="1417"/>
        <w:gridCol w:w="1193"/>
      </w:tblGrid>
      <w:tr w:rsidR="00D04BFD" w14:paraId="761E5B61"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6AA51433" w14:textId="77777777" w:rsidR="00D04BFD" w:rsidRDefault="00D04BFD">
            <w:pPr>
              <w:pStyle w:val="DMETW25332BIPCF"/>
              <w:rPr>
                <w:rFonts w:cs="Calibri"/>
                <w:noProof/>
              </w:rPr>
            </w:pPr>
            <w:bookmarkStart w:id="154" w:name="DOC_TBL00057_1_1"/>
            <w:bookmarkEnd w:id="154"/>
          </w:p>
        </w:tc>
        <w:tc>
          <w:tcPr>
            <w:tcW w:w="1417" w:type="dxa"/>
            <w:tcBorders>
              <w:top w:val="nil"/>
              <w:left w:val="nil"/>
              <w:bottom w:val="nil"/>
              <w:right w:val="nil"/>
              <w:tl2br w:val="nil"/>
              <w:tr2bl w:val="nil"/>
            </w:tcBorders>
            <w:shd w:val="clear" w:color="auto" w:fill="auto"/>
            <w:tcMar>
              <w:left w:w="60" w:type="dxa"/>
              <w:right w:w="60" w:type="dxa"/>
            </w:tcMar>
            <w:vAlign w:val="bottom"/>
          </w:tcPr>
          <w:p w14:paraId="5A04E009" w14:textId="77777777" w:rsidR="00D04BFD" w:rsidRDefault="00D04BFD">
            <w:pPr>
              <w:pStyle w:val="DMETW25332BIPCF"/>
              <w:jc w:val="right"/>
              <w:rPr>
                <w:rFonts w:cs="Calibri"/>
                <w:i/>
                <w:noProof/>
              </w:rPr>
            </w:pPr>
          </w:p>
        </w:tc>
        <w:tc>
          <w:tcPr>
            <w:tcW w:w="1193" w:type="dxa"/>
            <w:tcBorders>
              <w:top w:val="nil"/>
              <w:left w:val="nil"/>
              <w:bottom w:val="nil"/>
              <w:right w:val="nil"/>
              <w:tl2br w:val="nil"/>
              <w:tr2bl w:val="nil"/>
            </w:tcBorders>
            <w:shd w:val="clear" w:color="auto" w:fill="auto"/>
            <w:tcMar>
              <w:left w:w="60" w:type="dxa"/>
              <w:right w:w="60" w:type="dxa"/>
            </w:tcMar>
            <w:vAlign w:val="bottom"/>
          </w:tcPr>
          <w:p w14:paraId="0813AE9C" w14:textId="77777777" w:rsidR="00D04BFD" w:rsidRDefault="00120B71">
            <w:pPr>
              <w:pStyle w:val="DMETW25332BIPCF"/>
              <w:jc w:val="right"/>
              <w:rPr>
                <w:rFonts w:ascii="Verdana" w:eastAsia="Verdana" w:hAnsi="Verdana" w:cs="Verdana"/>
                <w:i/>
                <w:noProof/>
                <w:sz w:val="16"/>
              </w:rPr>
            </w:pPr>
            <w:r>
              <w:rPr>
                <w:rFonts w:ascii="Verdana" w:hAnsi="Verdana"/>
                <w:i/>
                <w:noProof/>
                <w:sz w:val="16"/>
              </w:rPr>
              <w:t>I tusen euro</w:t>
            </w:r>
          </w:p>
        </w:tc>
      </w:tr>
      <w:tr w:rsidR="00D04BFD" w14:paraId="1B25A098" w14:textId="77777777" w:rsidTr="00E91173">
        <w:trPr>
          <w:trHeight w:val="255"/>
        </w:trPr>
        <w:tc>
          <w:tcPr>
            <w:tcW w:w="7148" w:type="dxa"/>
            <w:tcBorders>
              <w:top w:val="nil"/>
              <w:left w:val="nil"/>
              <w:bottom w:val="nil"/>
              <w:right w:val="nil"/>
              <w:tl2br w:val="nil"/>
              <w:tr2bl w:val="nil"/>
            </w:tcBorders>
            <w:shd w:val="solid" w:color="016794" w:fill="FFFFFF"/>
            <w:tcMar>
              <w:left w:w="60" w:type="dxa"/>
              <w:right w:w="60" w:type="dxa"/>
            </w:tcMar>
            <w:vAlign w:val="bottom"/>
          </w:tcPr>
          <w:p w14:paraId="05A487BC" w14:textId="77777777" w:rsidR="00D04BFD" w:rsidRDefault="00D04BFD">
            <w:pPr>
              <w:pStyle w:val="DMETW25332BIPCF"/>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bottom"/>
          </w:tcPr>
          <w:p w14:paraId="13F7F591" w14:textId="77777777" w:rsidR="00D04BFD" w:rsidRDefault="00120B71">
            <w:pPr>
              <w:pStyle w:val="DMETW25332BIPCF"/>
              <w:jc w:val="right"/>
              <w:rPr>
                <w:rFonts w:ascii="Verdana" w:eastAsia="Verdana" w:hAnsi="Verdana" w:cs="Verdana"/>
                <w:noProof/>
                <w:color w:val="FFFFFF"/>
              </w:rPr>
            </w:pPr>
            <w:r>
              <w:rPr>
                <w:rFonts w:ascii="Verdana" w:hAnsi="Verdana"/>
                <w:noProof/>
                <w:color w:val="FFFFFF"/>
              </w:rPr>
              <w:t>2022</w:t>
            </w:r>
          </w:p>
        </w:tc>
        <w:tc>
          <w:tcPr>
            <w:tcW w:w="1193" w:type="dxa"/>
            <w:tcBorders>
              <w:top w:val="nil"/>
              <w:left w:val="nil"/>
              <w:bottom w:val="nil"/>
              <w:right w:val="nil"/>
              <w:tl2br w:val="nil"/>
              <w:tr2bl w:val="nil"/>
            </w:tcBorders>
            <w:shd w:val="solid" w:color="016794" w:fill="FFFFFF"/>
            <w:tcMar>
              <w:left w:w="60" w:type="dxa"/>
              <w:right w:w="60" w:type="dxa"/>
            </w:tcMar>
            <w:vAlign w:val="bottom"/>
          </w:tcPr>
          <w:p w14:paraId="2A946CFB" w14:textId="77777777" w:rsidR="00D04BFD" w:rsidRDefault="00120B71">
            <w:pPr>
              <w:pStyle w:val="DMETW25332BIPCF"/>
              <w:jc w:val="right"/>
              <w:rPr>
                <w:rFonts w:ascii="Verdana" w:eastAsia="Verdana" w:hAnsi="Verdana" w:cs="Verdana"/>
                <w:noProof/>
                <w:color w:val="FFFFFF"/>
              </w:rPr>
            </w:pPr>
            <w:r>
              <w:rPr>
                <w:rFonts w:ascii="Verdana" w:hAnsi="Verdana"/>
                <w:noProof/>
                <w:color w:val="FFFFFF"/>
              </w:rPr>
              <w:t>2021</w:t>
            </w:r>
          </w:p>
        </w:tc>
      </w:tr>
      <w:tr w:rsidR="00D04BFD" w14:paraId="0A53EBD4"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0D8E9EAB" w14:textId="77777777" w:rsidR="00D04BFD" w:rsidRDefault="00120B71">
            <w:pPr>
              <w:pStyle w:val="DMETW25332BIPCF"/>
              <w:rPr>
                <w:rFonts w:ascii="Verdana" w:eastAsia="Verdana" w:hAnsi="Verdana" w:cs="Verdana"/>
                <w:i/>
                <w:noProof/>
                <w:sz w:val="18"/>
              </w:rPr>
            </w:pPr>
            <w:r>
              <w:rPr>
                <w:rFonts w:ascii="Verdana" w:hAnsi="Verdana"/>
                <w:i/>
                <w:noProof/>
                <w:sz w:val="18"/>
              </w:rPr>
              <w:t>Ekonomiskt resultat för året</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3369C97C" w14:textId="77777777" w:rsidR="00D04BFD" w:rsidRDefault="00120B71">
            <w:pPr>
              <w:pStyle w:val="DMETW25332BIPCF"/>
              <w:jc w:val="right"/>
              <w:rPr>
                <w:rFonts w:ascii="Verdana" w:eastAsia="Verdana" w:hAnsi="Verdana" w:cs="Verdana"/>
                <w:i/>
                <w:noProof/>
                <w:sz w:val="18"/>
              </w:rPr>
            </w:pPr>
            <w:r>
              <w:rPr>
                <w:rFonts w:ascii="Verdana" w:hAnsi="Verdana"/>
                <w:i/>
                <w:noProof/>
                <w:sz w:val="18"/>
              </w:rPr>
              <w:t>–</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7C6358D5" w14:textId="77777777" w:rsidR="00D04BFD" w:rsidRDefault="00120B71">
            <w:pPr>
              <w:pStyle w:val="DMETW25332BIPCF"/>
              <w:jc w:val="right"/>
              <w:rPr>
                <w:rFonts w:ascii="Verdana" w:eastAsia="Verdana" w:hAnsi="Verdana" w:cs="Verdana"/>
                <w:i/>
                <w:noProof/>
                <w:sz w:val="18"/>
              </w:rPr>
            </w:pPr>
            <w:r>
              <w:rPr>
                <w:rFonts w:ascii="Verdana" w:hAnsi="Verdana"/>
                <w:i/>
                <w:noProof/>
                <w:sz w:val="18"/>
              </w:rPr>
              <w:t>–</w:t>
            </w:r>
          </w:p>
        </w:tc>
      </w:tr>
      <w:tr w:rsidR="00D04BFD" w14:paraId="60EAE935"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508ACEA6" w14:textId="77777777" w:rsidR="00D04BFD" w:rsidRDefault="00120B71">
            <w:pPr>
              <w:pStyle w:val="DMETW25332BIPCF"/>
              <w:rPr>
                <w:rFonts w:ascii="Verdana" w:eastAsia="Verdana" w:hAnsi="Verdana" w:cs="Verdana"/>
                <w:b/>
                <w:noProof/>
                <w:sz w:val="18"/>
              </w:rPr>
            </w:pPr>
            <w:r>
              <w:rPr>
                <w:rFonts w:ascii="Verdana" w:hAnsi="Verdana"/>
                <w:b/>
                <w:noProof/>
                <w:sz w:val="18"/>
              </w:rPr>
              <w:t>Operativ verksamhet</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78269DB4" w14:textId="77777777" w:rsidR="00D04BFD" w:rsidRDefault="00D04BFD">
            <w:pPr>
              <w:pStyle w:val="DMETW25332BIPCF"/>
              <w:jc w:val="right"/>
              <w:rPr>
                <w:rFonts w:ascii="Verdana" w:eastAsia="Verdana" w:hAnsi="Verdana" w:cs="Verdana"/>
                <w:b/>
                <w:noProof/>
                <w:sz w:val="18"/>
              </w:rPr>
            </w:pPr>
          </w:p>
        </w:tc>
        <w:tc>
          <w:tcPr>
            <w:tcW w:w="1193" w:type="dxa"/>
            <w:tcBorders>
              <w:top w:val="nil"/>
              <w:left w:val="nil"/>
              <w:bottom w:val="nil"/>
              <w:right w:val="nil"/>
              <w:tl2br w:val="nil"/>
              <w:tr2bl w:val="nil"/>
            </w:tcBorders>
            <w:shd w:val="clear" w:color="auto" w:fill="auto"/>
            <w:tcMar>
              <w:left w:w="60" w:type="dxa"/>
              <w:right w:w="60" w:type="dxa"/>
            </w:tcMar>
            <w:vAlign w:val="bottom"/>
          </w:tcPr>
          <w:p w14:paraId="7C7CF5B4" w14:textId="77777777" w:rsidR="00D04BFD" w:rsidRDefault="00D04BFD">
            <w:pPr>
              <w:pStyle w:val="DMETW25332BIPCF"/>
              <w:jc w:val="right"/>
              <w:rPr>
                <w:rFonts w:ascii="Verdana" w:eastAsia="Verdana" w:hAnsi="Verdana" w:cs="Verdana"/>
                <w:b/>
                <w:noProof/>
                <w:sz w:val="18"/>
              </w:rPr>
            </w:pPr>
          </w:p>
        </w:tc>
      </w:tr>
      <w:tr w:rsidR="00D04BFD" w14:paraId="2B872F64"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2F0188F8" w14:textId="77777777" w:rsidR="00D04BFD" w:rsidRDefault="00120B71">
            <w:pPr>
              <w:pStyle w:val="DMETW25332BIPCF"/>
              <w:rPr>
                <w:rFonts w:ascii="Verdana" w:eastAsia="Verdana" w:hAnsi="Verdana" w:cs="Verdana"/>
                <w:i/>
                <w:noProof/>
                <w:sz w:val="18"/>
              </w:rPr>
            </w:pPr>
            <w:r>
              <w:rPr>
                <w:rFonts w:ascii="Verdana" w:hAnsi="Verdana"/>
                <w:i/>
                <w:noProof/>
                <w:sz w:val="18"/>
              </w:rPr>
              <w:t>(Ökning)/minskning av förfinansiering</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68F06F74"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173 980</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6AF09B6A"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159 078</w:t>
            </w:r>
          </w:p>
        </w:tc>
      </w:tr>
      <w:tr w:rsidR="00D04BFD" w14:paraId="62FFC996"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7C31C8CB" w14:textId="77777777" w:rsidR="00D04BFD" w:rsidRPr="0000219B" w:rsidRDefault="00120B71">
            <w:pPr>
              <w:pStyle w:val="DMETW25332BIPCF"/>
              <w:rPr>
                <w:rFonts w:ascii="Verdana" w:eastAsia="Verdana" w:hAnsi="Verdana" w:cs="Verdana"/>
                <w:i/>
                <w:noProof/>
                <w:sz w:val="18"/>
                <w:lang w:val="sv-SE"/>
              </w:rPr>
            </w:pPr>
            <w:r w:rsidRPr="0000219B">
              <w:rPr>
                <w:rFonts w:ascii="Verdana" w:hAnsi="Verdana"/>
                <w:i/>
                <w:noProof/>
                <w:sz w:val="18"/>
                <w:lang w:val="sv-SE"/>
              </w:rPr>
              <w:t>(Ökning)/minskning av fordringar med motprestation och krav utan motprestation</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1CF1202A" w14:textId="77777777" w:rsidR="00D04BFD" w:rsidRDefault="00120B71">
            <w:pPr>
              <w:pStyle w:val="DMETW25332BIP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9 425</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696BAE04"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(38 992)</w:t>
            </w:r>
          </w:p>
        </w:tc>
      </w:tr>
      <w:tr w:rsidR="00D04BFD" w14:paraId="4FD549F7"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09E55C2F" w14:textId="77777777" w:rsidR="00D04BFD" w:rsidRPr="0000219B" w:rsidRDefault="00120B71">
            <w:pPr>
              <w:pStyle w:val="DMETW25332BIPCF"/>
              <w:rPr>
                <w:rFonts w:ascii="Verdana" w:eastAsia="Verdana" w:hAnsi="Verdana" w:cs="Verdana"/>
                <w:i/>
                <w:noProof/>
                <w:sz w:val="18"/>
                <w:lang w:val="sv-SE"/>
              </w:rPr>
            </w:pPr>
            <w:r w:rsidRPr="0000219B">
              <w:rPr>
                <w:rFonts w:ascii="Verdana" w:hAnsi="Verdana"/>
                <w:i/>
                <w:noProof/>
                <w:sz w:val="18"/>
                <w:lang w:val="sv-SE"/>
              </w:rPr>
              <w:t>Ökning/(minskning) av finansiella skulder</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3F0E1EA3" w14:textId="77777777" w:rsidR="00D04BFD" w:rsidRDefault="00120B71">
            <w:pPr>
              <w:pStyle w:val="DMETW25332BIP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(190 739)</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1BBA2976"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(20 849)</w:t>
            </w:r>
          </w:p>
        </w:tc>
      </w:tr>
      <w:tr w:rsidR="00D04BFD" w14:paraId="5C256775"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4483681D" w14:textId="77777777" w:rsidR="00D04BFD" w:rsidRDefault="00120B71">
            <w:pPr>
              <w:pStyle w:val="DMETW25332BIPCF"/>
              <w:rPr>
                <w:rFonts w:ascii="Verdana" w:eastAsia="Verdana" w:hAnsi="Verdana" w:cs="Verdana"/>
                <w:i/>
                <w:noProof/>
                <w:sz w:val="18"/>
              </w:rPr>
            </w:pPr>
            <w:r>
              <w:rPr>
                <w:rFonts w:ascii="Verdana" w:hAnsi="Verdana"/>
                <w:i/>
                <w:noProof/>
                <w:sz w:val="18"/>
              </w:rPr>
              <w:t>Ökning/(minskning) av betalningsåtaganden</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003E0325"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(22 168)</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660B576A"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7 765</w:t>
            </w:r>
          </w:p>
        </w:tc>
      </w:tr>
      <w:tr w:rsidR="00D04BFD" w14:paraId="5AE6749F"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21FED596" w14:textId="77777777" w:rsidR="00D04BFD" w:rsidRPr="0000219B" w:rsidRDefault="00120B71">
            <w:pPr>
              <w:pStyle w:val="DMETW25332BIPCF"/>
              <w:rPr>
                <w:rFonts w:ascii="Verdana" w:eastAsia="Verdana" w:hAnsi="Verdana" w:cs="Verdana"/>
                <w:i/>
                <w:noProof/>
                <w:sz w:val="18"/>
                <w:lang w:val="sv-SE"/>
              </w:rPr>
            </w:pPr>
            <w:r w:rsidRPr="0000219B">
              <w:rPr>
                <w:rFonts w:ascii="Verdana" w:hAnsi="Verdana"/>
                <w:i/>
                <w:noProof/>
                <w:sz w:val="18"/>
                <w:lang w:val="sv-SE"/>
              </w:rPr>
              <w:t xml:space="preserve">Ökning/(minskning) av upplupna kostnader </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4854AC6A" w14:textId="77777777" w:rsidR="00D04BFD" w:rsidRDefault="00120B71">
            <w:pPr>
              <w:pStyle w:val="DMETW25332BIP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9 272</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73673EF0"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14 786</w:t>
            </w:r>
          </w:p>
        </w:tc>
      </w:tr>
      <w:tr w:rsidR="00D04BFD" w14:paraId="508A1BA5"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5614E648" w14:textId="77777777" w:rsidR="00D04BFD" w:rsidRDefault="00120B71">
            <w:pPr>
              <w:pStyle w:val="DMETW25332BIPCF"/>
              <w:rPr>
                <w:rFonts w:ascii="Verdana" w:eastAsia="Verdana" w:hAnsi="Verdana" w:cs="Verdana"/>
                <w:b/>
                <w:noProof/>
                <w:sz w:val="18"/>
              </w:rPr>
            </w:pPr>
            <w:r>
              <w:rPr>
                <w:rFonts w:ascii="Verdana" w:hAnsi="Verdana"/>
                <w:b/>
                <w:noProof/>
                <w:sz w:val="18"/>
              </w:rPr>
              <w:t>Investeringsverksamhet</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7AD32EEC" w14:textId="77777777" w:rsidR="00D04BFD" w:rsidRDefault="00D04BFD">
            <w:pPr>
              <w:pStyle w:val="DMETW25332BIPCF"/>
              <w:jc w:val="right"/>
              <w:rPr>
                <w:rFonts w:ascii="Verdana" w:eastAsia="Verdana" w:hAnsi="Verdana" w:cs="Verdana"/>
                <w:i/>
                <w:noProof/>
                <w:sz w:val="18"/>
              </w:rPr>
            </w:pPr>
          </w:p>
        </w:tc>
        <w:tc>
          <w:tcPr>
            <w:tcW w:w="1193" w:type="dxa"/>
            <w:tcBorders>
              <w:top w:val="nil"/>
              <w:left w:val="nil"/>
              <w:bottom w:val="nil"/>
              <w:right w:val="nil"/>
              <w:tl2br w:val="nil"/>
              <w:tr2bl w:val="nil"/>
            </w:tcBorders>
            <w:shd w:val="clear" w:color="auto" w:fill="auto"/>
            <w:tcMar>
              <w:left w:w="60" w:type="dxa"/>
              <w:right w:w="60" w:type="dxa"/>
            </w:tcMar>
            <w:vAlign w:val="bottom"/>
          </w:tcPr>
          <w:p w14:paraId="12BBFA9D" w14:textId="77777777" w:rsidR="00D04BFD" w:rsidRDefault="00D04BFD">
            <w:pPr>
              <w:pStyle w:val="DMETW25332BIPCF"/>
              <w:jc w:val="right"/>
              <w:rPr>
                <w:rFonts w:ascii="Verdana" w:eastAsia="Verdana" w:hAnsi="Verdana" w:cs="Verdana"/>
                <w:i/>
                <w:noProof/>
                <w:sz w:val="18"/>
              </w:rPr>
            </w:pPr>
          </w:p>
        </w:tc>
      </w:tr>
      <w:tr w:rsidR="00D04BFD" w14:paraId="40DB2B2F"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5D537523" w14:textId="77777777" w:rsidR="00D04BFD" w:rsidRPr="0000219B" w:rsidRDefault="00120B71">
            <w:pPr>
              <w:pStyle w:val="DMETW25332BIPCF"/>
              <w:rPr>
                <w:rFonts w:ascii="Verdana" w:eastAsia="Verdana" w:hAnsi="Verdana" w:cs="Verdana"/>
                <w:i/>
                <w:noProof/>
                <w:sz w:val="18"/>
                <w:lang w:val="sv-SE"/>
              </w:rPr>
            </w:pPr>
            <w:r w:rsidRPr="0000219B">
              <w:rPr>
                <w:rFonts w:ascii="Verdana" w:hAnsi="Verdana"/>
                <w:i/>
                <w:noProof/>
                <w:sz w:val="18"/>
                <w:lang w:val="sv-SE"/>
              </w:rPr>
              <w:t>Ökning/minskning av finansiella tillgångar som inte är derivat värderade till verkligt värde via resultatet</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65C1A4A4" w14:textId="77777777" w:rsidR="00D04BFD" w:rsidRDefault="00120B71">
            <w:pPr>
              <w:pStyle w:val="DMETW25332BIP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(1 943)</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50D61B1E" w14:textId="77777777" w:rsidR="00D04BFD" w:rsidRDefault="00120B71">
            <w:pPr>
              <w:pStyle w:val="DMETW25332BIPCF"/>
              <w:jc w:val="right"/>
              <w:rPr>
                <w:rFonts w:ascii="Verdana" w:eastAsia="Verdana" w:hAnsi="Verdana" w:cs="Verdana"/>
                <w:i/>
                <w:noProof/>
                <w:sz w:val="18"/>
              </w:rPr>
            </w:pPr>
            <w:r>
              <w:rPr>
                <w:rFonts w:ascii="Verdana" w:hAnsi="Verdana"/>
                <w:i/>
                <w:noProof/>
                <w:sz w:val="18"/>
              </w:rPr>
              <w:t>–</w:t>
            </w:r>
          </w:p>
        </w:tc>
      </w:tr>
      <w:tr w:rsidR="00D04BFD" w14:paraId="7F437DF8" w14:textId="77777777" w:rsidTr="00E91173">
        <w:trPr>
          <w:trHeight w:val="255"/>
        </w:trPr>
        <w:tc>
          <w:tcPr>
            <w:tcW w:w="7148" w:type="dxa"/>
            <w:tcBorders>
              <w:top w:val="nil"/>
              <w:left w:val="nil"/>
              <w:bottom w:val="nil"/>
              <w:right w:val="nil"/>
              <w:tl2br w:val="nil"/>
              <w:tr2bl w:val="nil"/>
            </w:tcBorders>
            <w:shd w:val="solid" w:color="CCE1EA" w:fill="FFFFFF"/>
            <w:tcMar>
              <w:left w:w="60" w:type="dxa"/>
              <w:right w:w="60" w:type="dxa"/>
            </w:tcMar>
            <w:vAlign w:val="bottom"/>
          </w:tcPr>
          <w:p w14:paraId="33148962" w14:textId="77777777" w:rsidR="00D04BFD" w:rsidRDefault="00120B71">
            <w:pPr>
              <w:pStyle w:val="DMETW25332BIPCF"/>
              <w:rPr>
                <w:rFonts w:ascii="Verdana" w:eastAsia="Verdana" w:hAnsi="Verdana" w:cs="Verdana"/>
                <w:b/>
                <w:noProof/>
                <w:sz w:val="18"/>
              </w:rPr>
            </w:pPr>
            <w:r>
              <w:rPr>
                <w:rFonts w:ascii="Verdana" w:hAnsi="Verdana"/>
                <w:b/>
                <w:noProof/>
                <w:sz w:val="18"/>
              </w:rPr>
              <w:t>NETTOKASSAFLÖDE</w:t>
            </w:r>
          </w:p>
        </w:tc>
        <w:tc>
          <w:tcPr>
            <w:tcW w:w="1417" w:type="dxa"/>
            <w:tcBorders>
              <w:top w:val="nil"/>
              <w:left w:val="nil"/>
              <w:bottom w:val="nil"/>
              <w:right w:val="nil"/>
              <w:tl2br w:val="nil"/>
              <w:tr2bl w:val="nil"/>
            </w:tcBorders>
            <w:shd w:val="solid" w:color="CCE1EA" w:fill="FFFFFF"/>
            <w:tcMar>
              <w:left w:w="60" w:type="dxa"/>
              <w:right w:w="60" w:type="dxa"/>
            </w:tcMar>
            <w:vAlign w:val="bottom"/>
          </w:tcPr>
          <w:p w14:paraId="35E7503D" w14:textId="77777777" w:rsidR="00D04BFD" w:rsidRDefault="00120B71">
            <w:pPr>
              <w:pStyle w:val="DMETW25332BIPCF"/>
              <w:jc w:val="right"/>
              <w:rPr>
                <w:rFonts w:ascii="Verdana" w:eastAsia="Verdana" w:hAnsi="Verdana" w:cs="Verdana"/>
                <w:b/>
                <w:noProof/>
                <w:sz w:val="18"/>
              </w:rPr>
            </w:pPr>
            <w:r>
              <w:rPr>
                <w:rFonts w:ascii="Verdana" w:hAnsi="Verdana"/>
                <w:b/>
                <w:noProof/>
                <w:sz w:val="18"/>
              </w:rPr>
              <w:t xml:space="preserve"> (22 172)</w:t>
            </w:r>
          </w:p>
        </w:tc>
        <w:tc>
          <w:tcPr>
            <w:tcW w:w="1193" w:type="dxa"/>
            <w:tcBorders>
              <w:top w:val="nil"/>
              <w:left w:val="nil"/>
              <w:bottom w:val="nil"/>
              <w:right w:val="nil"/>
              <w:tl2br w:val="nil"/>
              <w:tr2bl w:val="nil"/>
            </w:tcBorders>
            <w:shd w:val="solid" w:color="CCE1EA" w:fill="FFFFFF"/>
            <w:tcMar>
              <w:left w:w="60" w:type="dxa"/>
              <w:right w:w="60" w:type="dxa"/>
            </w:tcMar>
            <w:vAlign w:val="bottom"/>
          </w:tcPr>
          <w:p w14:paraId="05FE139F" w14:textId="77777777" w:rsidR="00D04BFD" w:rsidRDefault="00120B71">
            <w:pPr>
              <w:pStyle w:val="DMETW25332BIPCF"/>
              <w:jc w:val="right"/>
              <w:rPr>
                <w:rFonts w:ascii="Verdana" w:eastAsia="Verdana" w:hAnsi="Verdana" w:cs="Verdana"/>
                <w:b/>
                <w:noProof/>
                <w:sz w:val="18"/>
              </w:rPr>
            </w:pPr>
            <w:r>
              <w:rPr>
                <w:rFonts w:ascii="Verdana" w:hAnsi="Verdana"/>
                <w:b/>
                <w:noProof/>
                <w:sz w:val="18"/>
              </w:rPr>
              <w:t xml:space="preserve"> 121 788</w:t>
            </w:r>
          </w:p>
        </w:tc>
      </w:tr>
      <w:tr w:rsidR="00D04BFD" w14:paraId="35CC8523"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5B4490AC" w14:textId="77777777" w:rsidR="00D04BFD" w:rsidRDefault="00D04BFD">
            <w:pPr>
              <w:pStyle w:val="DMETW25332BIPCF"/>
              <w:rPr>
                <w:rFonts w:cs="Calibri"/>
                <w:b/>
                <w:noProof/>
              </w:rPr>
            </w:pPr>
          </w:p>
        </w:tc>
        <w:tc>
          <w:tcPr>
            <w:tcW w:w="1417" w:type="dxa"/>
            <w:tcBorders>
              <w:top w:val="nil"/>
              <w:left w:val="nil"/>
              <w:bottom w:val="nil"/>
              <w:right w:val="nil"/>
              <w:tl2br w:val="nil"/>
              <w:tr2bl w:val="nil"/>
            </w:tcBorders>
            <w:shd w:val="clear" w:color="auto" w:fill="auto"/>
            <w:tcMar>
              <w:left w:w="60" w:type="dxa"/>
              <w:right w:w="60" w:type="dxa"/>
            </w:tcMar>
            <w:vAlign w:val="bottom"/>
          </w:tcPr>
          <w:p w14:paraId="706F00CE" w14:textId="77777777" w:rsidR="00D04BFD" w:rsidRDefault="00D04BFD">
            <w:pPr>
              <w:pStyle w:val="DMETW25332BIPCF"/>
              <w:jc w:val="right"/>
              <w:rPr>
                <w:rFonts w:cs="Calibri"/>
                <w:noProof/>
              </w:rPr>
            </w:pPr>
          </w:p>
        </w:tc>
        <w:tc>
          <w:tcPr>
            <w:tcW w:w="1193" w:type="dxa"/>
            <w:tcBorders>
              <w:top w:val="nil"/>
              <w:left w:val="nil"/>
              <w:bottom w:val="nil"/>
              <w:right w:val="nil"/>
              <w:tl2br w:val="nil"/>
              <w:tr2bl w:val="nil"/>
            </w:tcBorders>
            <w:shd w:val="clear" w:color="auto" w:fill="auto"/>
            <w:tcMar>
              <w:left w:w="60" w:type="dxa"/>
              <w:right w:w="60" w:type="dxa"/>
            </w:tcMar>
            <w:vAlign w:val="bottom"/>
          </w:tcPr>
          <w:p w14:paraId="6D7ED55F" w14:textId="77777777" w:rsidR="00D04BFD" w:rsidRDefault="00D04BFD">
            <w:pPr>
              <w:pStyle w:val="DMETW25332BIPCF"/>
              <w:jc w:val="right"/>
              <w:rPr>
                <w:rFonts w:cs="Calibri"/>
                <w:noProof/>
              </w:rPr>
            </w:pPr>
          </w:p>
        </w:tc>
      </w:tr>
      <w:tr w:rsidR="00D04BFD" w14:paraId="1F6E2847"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021C71A6" w14:textId="77777777" w:rsidR="00D04BFD" w:rsidRPr="0000219B" w:rsidRDefault="00120B71">
            <w:pPr>
              <w:pStyle w:val="DMETW25332BIPCF"/>
              <w:rPr>
                <w:rFonts w:ascii="Verdana" w:eastAsia="Verdana" w:hAnsi="Verdana" w:cs="Verdana"/>
                <w:i/>
                <w:noProof/>
                <w:sz w:val="18"/>
                <w:lang w:val="sv-SE"/>
              </w:rPr>
            </w:pPr>
            <w:r w:rsidRPr="0000219B">
              <w:rPr>
                <w:rFonts w:ascii="Verdana" w:hAnsi="Verdana"/>
                <w:i/>
                <w:noProof/>
                <w:sz w:val="18"/>
                <w:lang w:val="sv-SE"/>
              </w:rPr>
              <w:t>Nettoökning/(nettominskning) av likvida medel</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1840B04B" w14:textId="77777777" w:rsidR="00D04BFD" w:rsidRDefault="00120B71">
            <w:pPr>
              <w:pStyle w:val="DMETW25332BIP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(22 172)</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04B7EF90"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121 788</w:t>
            </w:r>
          </w:p>
        </w:tc>
      </w:tr>
      <w:tr w:rsidR="00D04BFD" w14:paraId="6D56E207"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600BF1C6" w14:textId="77777777" w:rsidR="00D04BFD" w:rsidRPr="0000219B" w:rsidRDefault="00120B71">
            <w:pPr>
              <w:pStyle w:val="DMETW25332BIPCF"/>
              <w:rPr>
                <w:rFonts w:ascii="Verdana" w:eastAsia="Verdana" w:hAnsi="Verdana" w:cs="Verdana"/>
                <w:i/>
                <w:noProof/>
                <w:sz w:val="18"/>
                <w:lang w:val="sv-SE"/>
              </w:rPr>
            </w:pPr>
            <w:r w:rsidRPr="0000219B">
              <w:rPr>
                <w:rFonts w:ascii="Verdana" w:hAnsi="Verdana"/>
                <w:i/>
                <w:noProof/>
                <w:sz w:val="18"/>
                <w:lang w:val="sv-SE"/>
              </w:rPr>
              <w:t>Likvida medel vid årets början</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45472BCB" w14:textId="77777777" w:rsidR="00D04BFD" w:rsidRDefault="00120B71">
            <w:pPr>
              <w:pStyle w:val="DMETW25332BIP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179 759</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5667F60B"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57 971</w:t>
            </w:r>
          </w:p>
        </w:tc>
      </w:tr>
      <w:tr w:rsidR="00D04BFD" w14:paraId="5CFC74DA"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392A252C" w14:textId="77777777" w:rsidR="00D04BFD" w:rsidRPr="0000219B" w:rsidRDefault="00120B71">
            <w:pPr>
              <w:pStyle w:val="DMETW25332BIPCF"/>
              <w:rPr>
                <w:rFonts w:ascii="Verdana" w:eastAsia="Verdana" w:hAnsi="Verdana" w:cs="Verdana"/>
                <w:i/>
                <w:noProof/>
                <w:sz w:val="18"/>
                <w:lang w:val="sv-SE"/>
              </w:rPr>
            </w:pPr>
            <w:r w:rsidRPr="0000219B">
              <w:rPr>
                <w:rFonts w:ascii="Verdana" w:hAnsi="Verdana"/>
                <w:i/>
                <w:noProof/>
                <w:sz w:val="18"/>
                <w:lang w:val="sv-SE"/>
              </w:rPr>
              <w:t>Likvida medel vid årets slut</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20E0E1ED" w14:textId="77777777" w:rsidR="00D04BFD" w:rsidRDefault="00120B71">
            <w:pPr>
              <w:pStyle w:val="DMETW25332BIP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157 587</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6E480BE0"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179 759</w:t>
            </w:r>
          </w:p>
        </w:tc>
      </w:tr>
    </w:tbl>
    <w:p w14:paraId="5C1BBF5D" w14:textId="77777777" w:rsidR="00A8230A" w:rsidRDefault="00A8230A" w:rsidP="00A8230A">
      <w:pPr>
        <w:pStyle w:val="HEADERTITLE1"/>
        <w:rPr>
          <w:noProof/>
        </w:rPr>
      </w:pPr>
    </w:p>
    <w:p w14:paraId="2F892967" w14:textId="77777777" w:rsidR="00A8230A" w:rsidRDefault="00A8230A" w:rsidP="00A8230A">
      <w:pPr>
        <w:pStyle w:val="TOPHEADERNOTE"/>
        <w:rPr>
          <w:noProof/>
        </w:rPr>
        <w:sectPr w:rsidR="00A8230A" w:rsidSect="00285E55">
          <w:headerReference w:type="even" r:id="rId311"/>
          <w:headerReference w:type="default" r:id="rId312"/>
          <w:footerReference w:type="even" r:id="rId313"/>
          <w:footerReference w:type="default" r:id="rId314"/>
          <w:headerReference w:type="first" r:id="rId315"/>
          <w:footerReference w:type="first" r:id="rId316"/>
          <w:pgSz w:w="11906" w:h="16838" w:code="9"/>
          <w:pgMar w:top="1134" w:right="1134" w:bottom="1134" w:left="1134" w:header="709" w:footer="709" w:gutter="0"/>
          <w:cols w:space="708"/>
          <w:docGrid w:linePitch="360"/>
        </w:sectPr>
      </w:pPr>
    </w:p>
    <w:p w14:paraId="3C062D5C" w14:textId="77777777" w:rsidR="0013357F" w:rsidRDefault="0013357F" w:rsidP="008C2B0E">
      <w:pPr>
        <w:pStyle w:val="FIRSTCHAPTERPAGE1"/>
        <w:rPr>
          <w:noProof/>
        </w:rPr>
      </w:pPr>
    </w:p>
    <w:p w14:paraId="5406ED33" w14:textId="77777777" w:rsidR="008C2B0E" w:rsidRDefault="008C2B0E" w:rsidP="008C2B0E">
      <w:pPr>
        <w:pStyle w:val="FIRSTCHAPTERPAGE1"/>
        <w:rPr>
          <w:noProof/>
        </w:rPr>
      </w:pPr>
    </w:p>
    <w:p w14:paraId="28C6A202" w14:textId="77777777" w:rsidR="008C2B0E" w:rsidRDefault="008C2B0E" w:rsidP="008C2B0E">
      <w:pPr>
        <w:pStyle w:val="FIRSTCHAPTERPAGE1"/>
        <w:rPr>
          <w:noProof/>
        </w:rPr>
      </w:pPr>
    </w:p>
    <w:p w14:paraId="6741F074" w14:textId="77777777" w:rsidR="008C2B0E" w:rsidRDefault="008C2B0E" w:rsidP="008C2B0E">
      <w:pPr>
        <w:pStyle w:val="FIRSTCHAPTERPAGE1"/>
        <w:rPr>
          <w:noProof/>
        </w:rPr>
      </w:pPr>
    </w:p>
    <w:p w14:paraId="67B28827" w14:textId="77777777" w:rsidR="008C2B0E" w:rsidRDefault="008C2B0E" w:rsidP="008C2B0E">
      <w:pPr>
        <w:pStyle w:val="FIRSTCHAPTERPAGE1"/>
        <w:rPr>
          <w:noProof/>
        </w:rPr>
      </w:pPr>
    </w:p>
    <w:p w14:paraId="471E1D3B" w14:textId="77777777" w:rsidR="008C2B0E" w:rsidRPr="0000219B" w:rsidRDefault="00120B71" w:rsidP="00022564">
      <w:pPr>
        <w:pStyle w:val="FIRSTCHAPTERPAGE1"/>
        <w:rPr>
          <w:noProof/>
          <w:lang w:val="sv-SE"/>
        </w:rPr>
      </w:pPr>
      <w:bookmarkStart w:id="155" w:name="_Toc144303492"/>
      <w:bookmarkStart w:id="156" w:name="_Toc144303553"/>
      <w:r w:rsidRPr="0000219B">
        <w:rPr>
          <w:noProof/>
          <w:lang w:val="sv-SE"/>
        </w:rPr>
        <w:t>KONSOLIDERAD FINANSIELL RAPPORT FÖR HELÅRET FÖR EUF OCH EU:S FÖRVALTNINGSFONDER</w:t>
      </w:r>
      <w:bookmarkEnd w:id="155"/>
      <w:bookmarkEnd w:id="156"/>
    </w:p>
    <w:p w14:paraId="5CFC3BBE" w14:textId="77777777" w:rsidR="00022564" w:rsidRPr="0000219B" w:rsidRDefault="00022564" w:rsidP="00022564">
      <w:pPr>
        <w:pStyle w:val="FIRSTCHAPTERPAGE1"/>
        <w:rPr>
          <w:noProof/>
          <w:lang w:val="sv-SE"/>
        </w:rPr>
      </w:pPr>
    </w:p>
    <w:p w14:paraId="538CC65B" w14:textId="77777777" w:rsidR="00022564" w:rsidRPr="0000219B" w:rsidRDefault="00022564" w:rsidP="00022564">
      <w:pPr>
        <w:pStyle w:val="FIRSTCHAPTERPAGE1"/>
        <w:rPr>
          <w:noProof/>
          <w:lang w:val="sv-SE"/>
        </w:rPr>
      </w:pPr>
    </w:p>
    <w:p w14:paraId="5AA28532" w14:textId="77777777" w:rsidR="00022564" w:rsidRPr="0000219B" w:rsidRDefault="00022564" w:rsidP="00022564">
      <w:pPr>
        <w:pStyle w:val="FIRSTCHAPTERPAGE1"/>
        <w:rPr>
          <w:noProof/>
          <w:lang w:val="sv-SE"/>
        </w:rPr>
      </w:pPr>
    </w:p>
    <w:p w14:paraId="27DCBDD6" w14:textId="77777777" w:rsidR="00022564" w:rsidRPr="0000219B" w:rsidRDefault="00022564" w:rsidP="00022564">
      <w:pPr>
        <w:pStyle w:val="FIRSTCHAPTERPAGE1"/>
        <w:rPr>
          <w:noProof/>
          <w:lang w:val="sv-SE"/>
        </w:rPr>
      </w:pPr>
    </w:p>
    <w:p w14:paraId="5A6B7915" w14:textId="77777777" w:rsidR="0043646E" w:rsidRPr="0000219B" w:rsidRDefault="00120B71" w:rsidP="008C2B0E">
      <w:pPr>
        <w:pStyle w:val="TOPHEADERNOTE"/>
        <w:rPr>
          <w:noProof/>
          <w:lang w:val="sv-SE"/>
        </w:rPr>
      </w:pPr>
      <w:r w:rsidRPr="0000219B">
        <w:rPr>
          <w:noProof/>
          <w:lang w:val="sv-SE"/>
        </w:rPr>
        <w:t>Vissa sifferuppgifter i tabellerna nedan kan förefalla inkonsekventa när de summeras på grund av avrundningen till miljoner euro.</w:t>
      </w:r>
    </w:p>
    <w:p w14:paraId="6810F943" w14:textId="77777777" w:rsidR="0043646E" w:rsidRPr="0000219B" w:rsidRDefault="0043646E" w:rsidP="008C2B0E">
      <w:pPr>
        <w:pStyle w:val="TOPHEADERNOTE"/>
        <w:rPr>
          <w:noProof/>
          <w:lang w:val="sv-SE"/>
        </w:rPr>
        <w:sectPr w:rsidR="0043646E" w:rsidRPr="0000219B" w:rsidSect="00285E55">
          <w:headerReference w:type="even" r:id="rId317"/>
          <w:headerReference w:type="default" r:id="rId318"/>
          <w:footerReference w:type="even" r:id="rId319"/>
          <w:footerReference w:type="default" r:id="rId320"/>
          <w:headerReference w:type="first" r:id="rId321"/>
          <w:footerReference w:type="first" r:id="rId322"/>
          <w:pgSz w:w="11906" w:h="16838" w:code="9"/>
          <w:pgMar w:top="1134" w:right="1134" w:bottom="1134" w:left="1134" w:header="708" w:footer="708" w:gutter="0"/>
          <w:cols w:space="708"/>
          <w:docGrid w:linePitch="360"/>
        </w:sectPr>
      </w:pPr>
    </w:p>
    <w:p w14:paraId="6E3768FC" w14:textId="7F31B0C0" w:rsidR="008C2B0E" w:rsidRDefault="00120B71" w:rsidP="008C2B0E">
      <w:pPr>
        <w:pStyle w:val="HEADERTITLE1"/>
        <w:rPr>
          <w:noProof/>
        </w:rPr>
      </w:pPr>
      <w:bookmarkStart w:id="157" w:name="_Toc144303554"/>
      <w:r>
        <w:rPr>
          <w:noProof/>
        </w:rPr>
        <w:t>KONSOLIDERAD BALANSRÄKNING</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4"/>
        <w:gridCol w:w="1442"/>
        <w:gridCol w:w="1442"/>
      </w:tblGrid>
      <w:tr w:rsidR="00846AA5" w14:paraId="0431E018"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3A943D10" w14:textId="77777777" w:rsidR="00846AA5" w:rsidRDefault="00846AA5" w:rsidP="00413733">
            <w:pPr>
              <w:pStyle w:val="DMETW26170BIPCONSBS"/>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63F767E6" w14:textId="77777777" w:rsidR="00846AA5" w:rsidRDefault="00846AA5" w:rsidP="00413733">
            <w:pPr>
              <w:pStyle w:val="DMETW26170BIPCONSBS"/>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2559E1A3" w14:textId="77777777" w:rsidR="00846AA5" w:rsidRDefault="00846AA5" w:rsidP="00413733">
            <w:pPr>
              <w:pStyle w:val="DMETW26170BIPCONSBS"/>
              <w:jc w:val="right"/>
              <w:rPr>
                <w:rFonts w:ascii="Verdana" w:eastAsia="Verdana" w:hAnsi="Verdana" w:cs="Verdana"/>
                <w:i/>
                <w:noProof/>
                <w:sz w:val="16"/>
              </w:rPr>
            </w:pPr>
            <w:r>
              <w:rPr>
                <w:rFonts w:ascii="Verdana" w:hAnsi="Verdana"/>
                <w:i/>
                <w:noProof/>
                <w:sz w:val="16"/>
              </w:rPr>
              <w:t xml:space="preserve"> miljoner euro</w:t>
            </w:r>
          </w:p>
        </w:tc>
      </w:tr>
      <w:tr w:rsidR="00846AA5" w14:paraId="17F76F03" w14:textId="77777777" w:rsidTr="00413733">
        <w:trPr>
          <w:trHeight w:hRule="exact" w:val="255"/>
        </w:trPr>
        <w:tc>
          <w:tcPr>
            <w:tcW w:w="6874" w:type="dxa"/>
            <w:tcBorders>
              <w:top w:val="nil"/>
              <w:left w:val="nil"/>
              <w:bottom w:val="nil"/>
              <w:right w:val="nil"/>
              <w:tl2br w:val="nil"/>
              <w:tr2bl w:val="nil"/>
            </w:tcBorders>
            <w:shd w:val="solid" w:color="016794" w:fill="FFFFFF"/>
            <w:tcMar>
              <w:left w:w="60" w:type="dxa"/>
              <w:right w:w="60" w:type="dxa"/>
            </w:tcMar>
            <w:vAlign w:val="bottom"/>
          </w:tcPr>
          <w:p w14:paraId="086E9CD7" w14:textId="77777777" w:rsidR="00846AA5" w:rsidRDefault="00846AA5" w:rsidP="00413733">
            <w:pPr>
              <w:pStyle w:val="DMETW26170BIPCONSBS"/>
              <w:rPr>
                <w:rFonts w:ascii="Verdana" w:eastAsia="Verdana" w:hAnsi="Verdana" w:cs="Verdana"/>
                <w:noProof/>
                <w:color w:val="FFFFFF"/>
              </w:rPr>
            </w:pPr>
          </w:p>
        </w:tc>
        <w:tc>
          <w:tcPr>
            <w:tcW w:w="1442" w:type="dxa"/>
            <w:tcBorders>
              <w:top w:val="nil"/>
              <w:left w:val="nil"/>
              <w:bottom w:val="nil"/>
              <w:right w:val="nil"/>
              <w:tl2br w:val="nil"/>
              <w:tr2bl w:val="nil"/>
            </w:tcBorders>
            <w:shd w:val="solid" w:color="016794" w:fill="FFFFFF"/>
            <w:tcMar>
              <w:left w:w="60" w:type="dxa"/>
              <w:right w:w="60" w:type="dxa"/>
            </w:tcMar>
            <w:vAlign w:val="bottom"/>
          </w:tcPr>
          <w:p w14:paraId="1683865A" w14:textId="77777777" w:rsidR="00846AA5" w:rsidRDefault="00846AA5" w:rsidP="00413733">
            <w:pPr>
              <w:pStyle w:val="DMETW26170BIPCONSBS"/>
              <w:jc w:val="center"/>
              <w:rPr>
                <w:rFonts w:ascii="Verdana" w:eastAsia="Verdana" w:hAnsi="Verdana" w:cs="Verdana"/>
                <w:noProof/>
                <w:color w:val="FFFFFF"/>
              </w:rPr>
            </w:pPr>
            <w:r>
              <w:rPr>
                <w:rFonts w:ascii="Verdana" w:hAnsi="Verdana"/>
                <w:noProof/>
                <w:color w:val="FFFFFF"/>
              </w:rPr>
              <w:t>31.12.2022</w:t>
            </w:r>
          </w:p>
        </w:tc>
        <w:tc>
          <w:tcPr>
            <w:tcW w:w="1442" w:type="dxa"/>
            <w:tcBorders>
              <w:top w:val="nil"/>
              <w:left w:val="nil"/>
              <w:bottom w:val="nil"/>
              <w:right w:val="nil"/>
              <w:tl2br w:val="nil"/>
              <w:tr2bl w:val="nil"/>
            </w:tcBorders>
            <w:shd w:val="solid" w:color="016794" w:fill="FFFFFF"/>
            <w:tcMar>
              <w:left w:w="60" w:type="dxa"/>
              <w:right w:w="60" w:type="dxa"/>
            </w:tcMar>
            <w:vAlign w:val="bottom"/>
          </w:tcPr>
          <w:p w14:paraId="4EC5DE8C" w14:textId="77777777" w:rsidR="00846AA5" w:rsidRDefault="00846AA5" w:rsidP="00413733">
            <w:pPr>
              <w:pStyle w:val="DMETW26170BIPCONSBS"/>
              <w:jc w:val="right"/>
              <w:rPr>
                <w:rFonts w:ascii="Verdana" w:eastAsia="Verdana" w:hAnsi="Verdana" w:cs="Verdana"/>
                <w:noProof/>
                <w:color w:val="FFFFFF"/>
              </w:rPr>
            </w:pPr>
            <w:r>
              <w:rPr>
                <w:rFonts w:ascii="Verdana" w:hAnsi="Verdana"/>
                <w:noProof/>
                <w:color w:val="FFFFFF"/>
              </w:rPr>
              <w:t>31.12.2021</w:t>
            </w:r>
          </w:p>
        </w:tc>
      </w:tr>
      <w:tr w:rsidR="00846AA5" w14:paraId="319A4246"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0A6A8AE1" w14:textId="77777777" w:rsidR="00846AA5" w:rsidRDefault="00846AA5" w:rsidP="00413733">
            <w:pPr>
              <w:pStyle w:val="DMETW26170BIPCONSBS"/>
              <w:rPr>
                <w:rFonts w:ascii="Verdana" w:eastAsia="Verdana" w:hAnsi="Verdana" w:cs="Verdana"/>
                <w:b/>
                <w:noProof/>
                <w:sz w:val="18"/>
              </w:rPr>
            </w:pPr>
            <w:r>
              <w:rPr>
                <w:rFonts w:ascii="Verdana" w:hAnsi="Verdana"/>
                <w:b/>
                <w:noProof/>
                <w:sz w:val="18"/>
              </w:rPr>
              <w:t>ANLÄGGNINGSTILLGÅNGAR</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45E8379" w14:textId="77777777" w:rsidR="00846AA5" w:rsidRDefault="00846AA5" w:rsidP="00413733">
            <w:pPr>
              <w:pStyle w:val="DMETW26170BIPCONSBS"/>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28E69977" w14:textId="77777777" w:rsidR="00846AA5" w:rsidRDefault="00846AA5" w:rsidP="00413733">
            <w:pPr>
              <w:pStyle w:val="DMETW26170BIPCONSBS"/>
              <w:rPr>
                <w:rFonts w:ascii="Verdana" w:eastAsia="Verdana" w:hAnsi="Verdana" w:cs="Verdana"/>
                <w:noProof/>
                <w:sz w:val="18"/>
              </w:rPr>
            </w:pPr>
          </w:p>
        </w:tc>
      </w:tr>
      <w:tr w:rsidR="00846AA5" w14:paraId="4CD4EE89"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05ED3B52" w14:textId="77777777" w:rsidR="00846AA5" w:rsidRDefault="00846AA5" w:rsidP="00413733">
            <w:pPr>
              <w:pStyle w:val="DMETW26170BIPCONSBS"/>
              <w:rPr>
                <w:rFonts w:ascii="Verdana" w:eastAsia="Verdana" w:hAnsi="Verdana" w:cs="Verdana"/>
                <w:i/>
                <w:noProof/>
                <w:sz w:val="18"/>
              </w:rPr>
            </w:pPr>
            <w:r>
              <w:rPr>
                <w:rFonts w:ascii="Verdana" w:hAnsi="Verdana"/>
                <w:i/>
                <w:noProof/>
                <w:sz w:val="18"/>
              </w:rPr>
              <w:t>Finansiella tillgångar</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9095BA1"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 xml:space="preserve"> 69</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70D1B15"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 xml:space="preserve"> 39</w:t>
            </w:r>
          </w:p>
        </w:tc>
      </w:tr>
      <w:tr w:rsidR="00846AA5" w14:paraId="5C5788CC"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1FCFEBFE" w14:textId="77777777" w:rsidR="00846AA5" w:rsidRDefault="00846AA5" w:rsidP="00413733">
            <w:pPr>
              <w:pStyle w:val="DMETW26170BIPCONSBS"/>
              <w:rPr>
                <w:rFonts w:ascii="Verdana" w:eastAsia="Verdana" w:hAnsi="Verdana" w:cs="Verdana"/>
                <w:i/>
                <w:noProof/>
                <w:sz w:val="18"/>
              </w:rPr>
            </w:pPr>
            <w:r>
              <w:rPr>
                <w:rFonts w:ascii="Verdana" w:hAnsi="Verdana"/>
                <w:i/>
                <w:noProof/>
                <w:sz w:val="18"/>
              </w:rPr>
              <w:t>Förfinansiering</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69D2A2C"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 xml:space="preserve"> 503</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667849E"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 xml:space="preserve"> 726</w:t>
            </w:r>
          </w:p>
        </w:tc>
      </w:tr>
      <w:tr w:rsidR="00846AA5" w14:paraId="242DBC4A" w14:textId="77777777" w:rsidTr="00413733">
        <w:trPr>
          <w:trHeight w:hRule="exact" w:val="225"/>
        </w:trPr>
        <w:tc>
          <w:tcPr>
            <w:tcW w:w="6874"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2527ED6D" w14:textId="77777777" w:rsidR="00846AA5" w:rsidRDefault="00846AA5" w:rsidP="00413733">
            <w:pPr>
              <w:pStyle w:val="DMETW26170BIPCONSBS"/>
              <w:rPr>
                <w:rFonts w:ascii="Verdana" w:eastAsia="Verdana" w:hAnsi="Verdana" w:cs="Verdana"/>
                <w:i/>
                <w:noProof/>
                <w:sz w:val="18"/>
              </w:rPr>
            </w:pPr>
            <w:r>
              <w:rPr>
                <w:rFonts w:ascii="Verdana" w:hAnsi="Verdana"/>
                <w:i/>
                <w:noProof/>
                <w:sz w:val="18"/>
              </w:rPr>
              <w:t>Fordringar med motprestation</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07CC36FB"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 xml:space="preserve"> 7</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4066007E"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 xml:space="preserve"> 4</w:t>
            </w:r>
          </w:p>
        </w:tc>
      </w:tr>
      <w:tr w:rsidR="00846AA5" w14:paraId="45EE3745" w14:textId="77777777" w:rsidTr="00413733">
        <w:trPr>
          <w:trHeight w:hRule="exact" w:val="225"/>
        </w:trPr>
        <w:tc>
          <w:tcPr>
            <w:tcW w:w="68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99D268C" w14:textId="77777777" w:rsidR="00846AA5" w:rsidRDefault="00846AA5" w:rsidP="00413733">
            <w:pPr>
              <w:pStyle w:val="DMETW26170BIPCONSBS"/>
              <w:rPr>
                <w:rFonts w:ascii="Verdana" w:eastAsia="Verdana" w:hAnsi="Verdana" w:cs="Verdana"/>
                <w:noProof/>
                <w:sz w:val="18"/>
              </w:rPr>
            </w:pPr>
          </w:p>
        </w:tc>
        <w:tc>
          <w:tcPr>
            <w:tcW w:w="14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CDC7D28" w14:textId="77777777" w:rsidR="00846AA5" w:rsidRDefault="00846AA5" w:rsidP="00413733">
            <w:pPr>
              <w:pStyle w:val="DMETW26170BIPCONSBS"/>
              <w:jc w:val="right"/>
              <w:rPr>
                <w:rFonts w:ascii="Verdana" w:eastAsia="Verdana" w:hAnsi="Verdana" w:cs="Verdana"/>
                <w:b/>
                <w:noProof/>
                <w:sz w:val="18"/>
              </w:rPr>
            </w:pPr>
            <w:r>
              <w:rPr>
                <w:rFonts w:ascii="Verdana" w:hAnsi="Verdana"/>
                <w:b/>
                <w:noProof/>
                <w:sz w:val="18"/>
              </w:rPr>
              <w:t xml:space="preserve"> 580</w:t>
            </w:r>
          </w:p>
        </w:tc>
        <w:tc>
          <w:tcPr>
            <w:tcW w:w="14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1BA5F7D" w14:textId="77777777" w:rsidR="00846AA5" w:rsidRDefault="00846AA5" w:rsidP="00413733">
            <w:pPr>
              <w:pStyle w:val="DMETW26170BIPCONSBS"/>
              <w:jc w:val="right"/>
              <w:rPr>
                <w:rFonts w:ascii="Verdana" w:eastAsia="Verdana" w:hAnsi="Verdana" w:cs="Verdana"/>
                <w:b/>
                <w:noProof/>
                <w:sz w:val="18"/>
              </w:rPr>
            </w:pPr>
            <w:r>
              <w:rPr>
                <w:rFonts w:ascii="Verdana" w:hAnsi="Verdana"/>
                <w:b/>
                <w:noProof/>
                <w:sz w:val="18"/>
              </w:rPr>
              <w:t xml:space="preserve"> 770</w:t>
            </w:r>
          </w:p>
        </w:tc>
      </w:tr>
      <w:tr w:rsidR="00846AA5" w14:paraId="639425B6" w14:textId="77777777" w:rsidTr="00413733">
        <w:trPr>
          <w:trHeight w:hRule="exact" w:val="225"/>
        </w:trPr>
        <w:tc>
          <w:tcPr>
            <w:tcW w:w="6874"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5ECB2B61" w14:textId="77777777" w:rsidR="00846AA5" w:rsidRDefault="00846AA5" w:rsidP="00413733">
            <w:pPr>
              <w:pStyle w:val="DMETW26170BIPCONSBS"/>
              <w:rPr>
                <w:rFonts w:ascii="Verdana" w:eastAsia="Verdana" w:hAnsi="Verdana" w:cs="Verdana"/>
                <w:b/>
                <w:noProof/>
                <w:sz w:val="18"/>
              </w:rPr>
            </w:pPr>
            <w:r>
              <w:rPr>
                <w:rFonts w:ascii="Verdana" w:hAnsi="Verdana"/>
                <w:b/>
                <w:noProof/>
                <w:sz w:val="18"/>
              </w:rPr>
              <w:t>OMSÄTTNINGSTILLGÅNGAR</w:t>
            </w:r>
          </w:p>
        </w:tc>
        <w:tc>
          <w:tcPr>
            <w:tcW w:w="1442"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334C15DC" w14:textId="77777777" w:rsidR="00846AA5" w:rsidRDefault="00846AA5" w:rsidP="00413733">
            <w:pPr>
              <w:pStyle w:val="DMETW26170BIPCONSBS"/>
              <w:jc w:val="right"/>
              <w:rPr>
                <w:rFonts w:ascii="Verdana" w:eastAsia="Verdana" w:hAnsi="Verdana" w:cs="Verdana"/>
                <w:noProof/>
                <w:sz w:val="18"/>
              </w:rPr>
            </w:pPr>
          </w:p>
        </w:tc>
        <w:tc>
          <w:tcPr>
            <w:tcW w:w="1442"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08EF68CD" w14:textId="77777777" w:rsidR="00846AA5" w:rsidRDefault="00846AA5" w:rsidP="00413733">
            <w:pPr>
              <w:pStyle w:val="DMETW26170BIPCONSBS"/>
              <w:jc w:val="right"/>
              <w:rPr>
                <w:rFonts w:ascii="Verdana" w:eastAsia="Verdana" w:hAnsi="Verdana" w:cs="Verdana"/>
                <w:noProof/>
                <w:sz w:val="18"/>
              </w:rPr>
            </w:pPr>
          </w:p>
        </w:tc>
      </w:tr>
      <w:tr w:rsidR="00846AA5" w14:paraId="61B9A4F9"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45779B85" w14:textId="77777777" w:rsidR="00846AA5" w:rsidRDefault="00846AA5" w:rsidP="00413733">
            <w:pPr>
              <w:pStyle w:val="DMETW26170BIPCONSBS"/>
              <w:rPr>
                <w:rFonts w:ascii="Verdana" w:eastAsia="Verdana" w:hAnsi="Verdana" w:cs="Verdana"/>
                <w:i/>
                <w:noProof/>
                <w:sz w:val="18"/>
              </w:rPr>
            </w:pPr>
            <w:r>
              <w:rPr>
                <w:rFonts w:ascii="Verdana" w:hAnsi="Verdana"/>
                <w:i/>
                <w:noProof/>
                <w:sz w:val="18"/>
              </w:rPr>
              <w:t>Finansiella tillgångar</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8962672"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 xml:space="preserve"> 3</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34D90D2"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w:t>
            </w:r>
          </w:p>
        </w:tc>
      </w:tr>
      <w:tr w:rsidR="00846AA5" w14:paraId="019CEAAA"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29FAD8BF" w14:textId="77777777" w:rsidR="00846AA5" w:rsidRDefault="00846AA5" w:rsidP="00413733">
            <w:pPr>
              <w:pStyle w:val="DMETW26170BIPCONSBS"/>
              <w:rPr>
                <w:rFonts w:ascii="Verdana" w:eastAsia="Verdana" w:hAnsi="Verdana" w:cs="Verdana"/>
                <w:i/>
                <w:noProof/>
                <w:sz w:val="18"/>
              </w:rPr>
            </w:pPr>
            <w:r>
              <w:rPr>
                <w:rFonts w:ascii="Verdana" w:hAnsi="Verdana"/>
                <w:i/>
                <w:noProof/>
                <w:sz w:val="18"/>
              </w:rPr>
              <w:t>Förfinansiering</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759EDA2"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1 711</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6FFE15F2"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1 902</w:t>
            </w:r>
          </w:p>
        </w:tc>
      </w:tr>
      <w:tr w:rsidR="00846AA5" w14:paraId="03DFABC9"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7BE33812" w14:textId="77777777" w:rsidR="00846AA5" w:rsidRPr="0000219B" w:rsidRDefault="00846AA5" w:rsidP="00413733">
            <w:pPr>
              <w:pStyle w:val="DMETW26170BIPCONSBS"/>
              <w:rPr>
                <w:rFonts w:ascii="Verdana" w:eastAsia="Verdana" w:hAnsi="Verdana" w:cs="Verdana"/>
                <w:i/>
                <w:noProof/>
                <w:sz w:val="18"/>
                <w:lang w:val="sv-SE"/>
              </w:rPr>
            </w:pPr>
            <w:r w:rsidRPr="0000219B">
              <w:rPr>
                <w:rFonts w:ascii="Verdana" w:hAnsi="Verdana"/>
                <w:i/>
                <w:noProof/>
                <w:sz w:val="18"/>
                <w:lang w:val="sv-SE"/>
              </w:rPr>
              <w:t>Fordringar med motprestation och krav utan motprestation</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6EB1335" w14:textId="77777777" w:rsidR="00846AA5" w:rsidRDefault="00846AA5" w:rsidP="00413733">
            <w:pPr>
              <w:pStyle w:val="DMETW26170BIPCONSBS"/>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66</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34CC9A0"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 xml:space="preserve"> 85</w:t>
            </w:r>
          </w:p>
        </w:tc>
      </w:tr>
      <w:tr w:rsidR="00846AA5" w14:paraId="7FE485D8" w14:textId="77777777" w:rsidTr="00413733">
        <w:trPr>
          <w:trHeight w:hRule="exact" w:val="225"/>
        </w:trPr>
        <w:tc>
          <w:tcPr>
            <w:tcW w:w="6874"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36CDFB63" w14:textId="77777777" w:rsidR="00846AA5" w:rsidRDefault="00846AA5" w:rsidP="00413733">
            <w:pPr>
              <w:pStyle w:val="DMETW26170BIPCONSBS"/>
              <w:rPr>
                <w:rFonts w:ascii="Verdana" w:eastAsia="Verdana" w:hAnsi="Verdana" w:cs="Verdana"/>
                <w:i/>
                <w:noProof/>
                <w:sz w:val="18"/>
              </w:rPr>
            </w:pPr>
            <w:r>
              <w:rPr>
                <w:rFonts w:ascii="Verdana" w:hAnsi="Verdana"/>
                <w:i/>
                <w:noProof/>
                <w:sz w:val="18"/>
              </w:rPr>
              <w:t xml:space="preserve">Likvida medel </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1731D5BE"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1 189</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6DE18627"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1 177</w:t>
            </w:r>
          </w:p>
        </w:tc>
      </w:tr>
      <w:tr w:rsidR="00846AA5" w14:paraId="1F39A170" w14:textId="77777777" w:rsidTr="00413733">
        <w:trPr>
          <w:trHeight w:hRule="exact" w:val="225"/>
        </w:trPr>
        <w:tc>
          <w:tcPr>
            <w:tcW w:w="6874" w:type="dxa"/>
            <w:tcBorders>
              <w:top w:val="single" w:sz="4" w:space="0" w:color="016794"/>
              <w:left w:val="nil"/>
              <w:bottom w:val="nil"/>
              <w:right w:val="nil"/>
              <w:tl2br w:val="nil"/>
              <w:tr2bl w:val="nil"/>
            </w:tcBorders>
            <w:shd w:val="clear" w:color="auto" w:fill="auto"/>
            <w:tcMar>
              <w:left w:w="60" w:type="dxa"/>
              <w:right w:w="60" w:type="dxa"/>
            </w:tcMar>
            <w:vAlign w:val="bottom"/>
          </w:tcPr>
          <w:p w14:paraId="7CEF9D16" w14:textId="77777777" w:rsidR="00846AA5" w:rsidRDefault="00846AA5" w:rsidP="00413733">
            <w:pPr>
              <w:pStyle w:val="DMETW26170BIPCONSBS"/>
              <w:rPr>
                <w:rFonts w:ascii="Verdana" w:eastAsia="Verdana" w:hAnsi="Verdana" w:cs="Verdana"/>
                <w:noProof/>
                <w:sz w:val="18"/>
              </w:rPr>
            </w:pP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14:paraId="0F6A4B4F" w14:textId="77777777" w:rsidR="00846AA5" w:rsidRDefault="00846AA5" w:rsidP="00413733">
            <w:pPr>
              <w:pStyle w:val="DMETW26170BIPCONSBS"/>
              <w:jc w:val="right"/>
              <w:rPr>
                <w:rFonts w:ascii="Verdana" w:eastAsia="Verdana" w:hAnsi="Verdana" w:cs="Verdana"/>
                <w:b/>
                <w:noProof/>
                <w:sz w:val="18"/>
              </w:rPr>
            </w:pPr>
            <w:r>
              <w:rPr>
                <w:rFonts w:ascii="Verdana" w:hAnsi="Verdana"/>
                <w:b/>
                <w:noProof/>
                <w:sz w:val="18"/>
              </w:rPr>
              <w:t>2 970</w:t>
            </w: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14:paraId="7BD7C1FB" w14:textId="77777777" w:rsidR="00846AA5" w:rsidRDefault="00846AA5" w:rsidP="00413733">
            <w:pPr>
              <w:pStyle w:val="DMETW26170BIPCONSBS"/>
              <w:jc w:val="right"/>
              <w:rPr>
                <w:rFonts w:ascii="Verdana" w:eastAsia="Verdana" w:hAnsi="Verdana" w:cs="Verdana"/>
                <w:b/>
                <w:noProof/>
                <w:sz w:val="18"/>
              </w:rPr>
            </w:pPr>
            <w:r>
              <w:rPr>
                <w:rFonts w:ascii="Verdana" w:hAnsi="Verdana"/>
                <w:b/>
                <w:noProof/>
                <w:sz w:val="18"/>
              </w:rPr>
              <w:t>3 164</w:t>
            </w:r>
          </w:p>
        </w:tc>
      </w:tr>
      <w:tr w:rsidR="00846AA5" w14:paraId="05B3D48D" w14:textId="77777777" w:rsidTr="00413733">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00F304DB" w14:textId="77777777" w:rsidR="00846AA5" w:rsidRDefault="00846AA5" w:rsidP="00413733">
            <w:pPr>
              <w:pStyle w:val="DMETW26170BIPCONSBS"/>
              <w:rPr>
                <w:rFonts w:ascii="Verdana" w:eastAsia="Verdana" w:hAnsi="Verdana" w:cs="Verdana"/>
                <w:b/>
                <w:noProof/>
                <w:sz w:val="18"/>
              </w:rPr>
            </w:pPr>
            <w:r>
              <w:rPr>
                <w:rFonts w:ascii="Verdana" w:hAnsi="Verdana"/>
                <w:b/>
                <w:noProof/>
                <w:sz w:val="18"/>
              </w:rPr>
              <w:t>TOTALA TILLGÅNGAR</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060DFDC2" w14:textId="77777777" w:rsidR="00846AA5" w:rsidRDefault="00846AA5" w:rsidP="00413733">
            <w:pPr>
              <w:pStyle w:val="DMETW26170BIPCONSBS"/>
              <w:jc w:val="right"/>
              <w:rPr>
                <w:rFonts w:ascii="Verdana" w:eastAsia="Verdana" w:hAnsi="Verdana" w:cs="Verdana"/>
                <w:b/>
                <w:noProof/>
                <w:sz w:val="18"/>
              </w:rPr>
            </w:pPr>
            <w:r>
              <w:rPr>
                <w:rFonts w:ascii="Verdana" w:hAnsi="Verdana"/>
                <w:b/>
                <w:noProof/>
                <w:sz w:val="18"/>
              </w:rPr>
              <w:t xml:space="preserve"> 3 550</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61CCB7CB" w14:textId="77777777" w:rsidR="00846AA5" w:rsidRDefault="00846AA5" w:rsidP="00413733">
            <w:pPr>
              <w:pStyle w:val="DMETW26170BIPCONSBS"/>
              <w:jc w:val="right"/>
              <w:rPr>
                <w:rFonts w:ascii="Verdana" w:eastAsia="Verdana" w:hAnsi="Verdana" w:cs="Verdana"/>
                <w:b/>
                <w:noProof/>
                <w:sz w:val="18"/>
              </w:rPr>
            </w:pPr>
            <w:r>
              <w:rPr>
                <w:rFonts w:ascii="Verdana" w:hAnsi="Verdana"/>
                <w:b/>
                <w:noProof/>
                <w:sz w:val="18"/>
              </w:rPr>
              <w:t xml:space="preserve"> 3 934</w:t>
            </w:r>
          </w:p>
        </w:tc>
      </w:tr>
      <w:tr w:rsidR="00846AA5" w14:paraId="475EE299"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5EEDEBBB" w14:textId="77777777" w:rsidR="00846AA5" w:rsidRDefault="00846AA5" w:rsidP="00413733">
            <w:pPr>
              <w:pStyle w:val="DMETW26170BIPCONSBS"/>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68793BD9" w14:textId="77777777" w:rsidR="00846AA5" w:rsidRDefault="00846AA5" w:rsidP="00413733">
            <w:pPr>
              <w:pStyle w:val="DMETW26170BIPCONSBS"/>
              <w:jc w:val="right"/>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DF9E8A6" w14:textId="77777777" w:rsidR="00846AA5" w:rsidRDefault="00846AA5" w:rsidP="00413733">
            <w:pPr>
              <w:pStyle w:val="DMETW26170BIPCONSBS"/>
              <w:jc w:val="right"/>
              <w:rPr>
                <w:rFonts w:ascii="Verdana" w:eastAsia="Verdana" w:hAnsi="Verdana" w:cs="Verdana"/>
                <w:noProof/>
                <w:sz w:val="18"/>
              </w:rPr>
            </w:pPr>
          </w:p>
        </w:tc>
      </w:tr>
      <w:tr w:rsidR="00846AA5" w14:paraId="075FC3A3"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1E27ED90" w14:textId="77777777" w:rsidR="00846AA5" w:rsidRDefault="00846AA5" w:rsidP="00413733">
            <w:pPr>
              <w:pStyle w:val="DMETW26170BIPCONSBS"/>
              <w:rPr>
                <w:rFonts w:ascii="Verdana" w:eastAsia="Verdana" w:hAnsi="Verdana" w:cs="Verdana"/>
                <w:b/>
                <w:noProof/>
                <w:sz w:val="18"/>
              </w:rPr>
            </w:pPr>
            <w:r>
              <w:rPr>
                <w:rFonts w:ascii="Verdana" w:hAnsi="Verdana"/>
                <w:b/>
                <w:noProof/>
                <w:sz w:val="18"/>
              </w:rPr>
              <w:t>LÅNGFRISTIGA SKULDER</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CD168F4" w14:textId="77777777" w:rsidR="00846AA5" w:rsidRDefault="00846AA5" w:rsidP="00413733">
            <w:pPr>
              <w:pStyle w:val="DMETW26170BIPCONSBS"/>
              <w:jc w:val="right"/>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8B448F6" w14:textId="77777777" w:rsidR="00846AA5" w:rsidRDefault="00846AA5" w:rsidP="00413733">
            <w:pPr>
              <w:pStyle w:val="DMETW26170BIPCONSBS"/>
              <w:jc w:val="right"/>
              <w:rPr>
                <w:rFonts w:ascii="Verdana" w:eastAsia="Verdana" w:hAnsi="Verdana" w:cs="Verdana"/>
                <w:noProof/>
                <w:sz w:val="18"/>
              </w:rPr>
            </w:pPr>
          </w:p>
        </w:tc>
      </w:tr>
      <w:tr w:rsidR="00846AA5" w14:paraId="2A552420"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7FE0F584" w14:textId="77777777" w:rsidR="00846AA5" w:rsidRDefault="00846AA5" w:rsidP="00413733">
            <w:pPr>
              <w:pStyle w:val="DMETW26170BIPCONSBS"/>
              <w:rPr>
                <w:rFonts w:ascii="Verdana" w:eastAsia="Verdana" w:hAnsi="Verdana" w:cs="Verdana"/>
                <w:i/>
                <w:noProof/>
                <w:sz w:val="18"/>
              </w:rPr>
            </w:pPr>
            <w:r>
              <w:rPr>
                <w:rFonts w:ascii="Verdana" w:hAnsi="Verdana"/>
                <w:i/>
                <w:noProof/>
                <w:sz w:val="18"/>
              </w:rPr>
              <w:t>Finansiella skulder</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437B6B8"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 xml:space="preserve"> (101)</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869B518"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 xml:space="preserve"> (154)</w:t>
            </w:r>
          </w:p>
        </w:tc>
      </w:tr>
      <w:tr w:rsidR="00846AA5" w14:paraId="4394A195" w14:textId="77777777" w:rsidTr="00413733">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1F57A144" w14:textId="77777777" w:rsidR="00846AA5" w:rsidRDefault="00846AA5" w:rsidP="00413733">
            <w:pPr>
              <w:pStyle w:val="DMETW26170BIPCONSBS"/>
              <w:jc w:val="right"/>
              <w:rPr>
                <w:rFonts w:ascii="Verdana" w:eastAsia="Verdana" w:hAnsi="Verdana" w:cs="Verdana"/>
                <w:b/>
                <w:noProof/>
                <w:sz w:val="18"/>
              </w:rPr>
            </w:pP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7FD265AC" w14:textId="77777777" w:rsidR="00846AA5" w:rsidRDefault="00846AA5" w:rsidP="00413733">
            <w:pPr>
              <w:pStyle w:val="DMETW26170BIPCONSBS"/>
              <w:jc w:val="right"/>
              <w:rPr>
                <w:rFonts w:ascii="Verdana" w:eastAsia="Verdana" w:hAnsi="Verdana" w:cs="Verdana"/>
                <w:b/>
                <w:noProof/>
                <w:sz w:val="18"/>
              </w:rPr>
            </w:pPr>
            <w:r>
              <w:rPr>
                <w:rFonts w:ascii="Verdana" w:hAnsi="Verdana"/>
                <w:b/>
                <w:noProof/>
                <w:sz w:val="18"/>
              </w:rPr>
              <w:t xml:space="preserve">  (101)</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45936BA0" w14:textId="77777777" w:rsidR="00846AA5" w:rsidRDefault="00846AA5" w:rsidP="00413733">
            <w:pPr>
              <w:pStyle w:val="DMETW26170BIPCONSBS"/>
              <w:jc w:val="right"/>
              <w:rPr>
                <w:rFonts w:ascii="Verdana" w:eastAsia="Verdana" w:hAnsi="Verdana" w:cs="Verdana"/>
                <w:b/>
                <w:noProof/>
                <w:sz w:val="18"/>
              </w:rPr>
            </w:pPr>
            <w:r>
              <w:rPr>
                <w:rFonts w:ascii="Verdana" w:hAnsi="Verdana"/>
                <w:b/>
                <w:noProof/>
                <w:sz w:val="18"/>
              </w:rPr>
              <w:t xml:space="preserve">  (154)</w:t>
            </w:r>
          </w:p>
        </w:tc>
      </w:tr>
      <w:tr w:rsidR="00846AA5" w14:paraId="21589DBF"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38079D68" w14:textId="77777777" w:rsidR="00846AA5" w:rsidRDefault="00846AA5" w:rsidP="00413733">
            <w:pPr>
              <w:pStyle w:val="DMETW26170BIPCONSBS"/>
              <w:rPr>
                <w:rFonts w:ascii="Verdana" w:eastAsia="Verdana" w:hAnsi="Verdana" w:cs="Verdana"/>
                <w:b/>
                <w:noProof/>
                <w:sz w:val="18"/>
              </w:rPr>
            </w:pPr>
            <w:r>
              <w:rPr>
                <w:rFonts w:ascii="Verdana" w:hAnsi="Verdana"/>
                <w:b/>
                <w:noProof/>
                <w:sz w:val="18"/>
              </w:rPr>
              <w:t>KORTFRISTIGA SKULDER</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72E752D" w14:textId="77777777" w:rsidR="00846AA5" w:rsidRDefault="00846AA5" w:rsidP="00413733">
            <w:pPr>
              <w:pStyle w:val="DMETW26170BIPCONSBS"/>
              <w:jc w:val="right"/>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6C520361" w14:textId="77777777" w:rsidR="00846AA5" w:rsidRDefault="00846AA5" w:rsidP="00413733">
            <w:pPr>
              <w:pStyle w:val="DMETW26170BIPCONSBS"/>
              <w:jc w:val="right"/>
              <w:rPr>
                <w:rFonts w:ascii="Verdana" w:eastAsia="Verdana" w:hAnsi="Verdana" w:cs="Verdana"/>
                <w:noProof/>
                <w:sz w:val="18"/>
              </w:rPr>
            </w:pPr>
          </w:p>
        </w:tc>
      </w:tr>
      <w:tr w:rsidR="00846AA5" w14:paraId="758AC8DE"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5FA86574" w14:textId="77777777" w:rsidR="00846AA5" w:rsidRDefault="00846AA5" w:rsidP="00413733">
            <w:pPr>
              <w:pStyle w:val="DMETW26170BIPCONSBS"/>
              <w:rPr>
                <w:rFonts w:ascii="Verdana" w:eastAsia="Verdana" w:hAnsi="Verdana" w:cs="Verdana"/>
                <w:i/>
                <w:noProof/>
                <w:sz w:val="18"/>
              </w:rPr>
            </w:pPr>
            <w:r>
              <w:rPr>
                <w:rFonts w:ascii="Verdana" w:hAnsi="Verdana"/>
                <w:i/>
                <w:noProof/>
                <w:sz w:val="18"/>
              </w:rPr>
              <w:t>Betalningsåtaganden</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A48EE67"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 xml:space="preserve"> (462)</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AEEC866"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 xml:space="preserve"> (557)</w:t>
            </w:r>
          </w:p>
        </w:tc>
      </w:tr>
      <w:tr w:rsidR="00846AA5" w14:paraId="70B5C994" w14:textId="77777777" w:rsidTr="00413733">
        <w:trPr>
          <w:trHeight w:hRule="exact" w:val="225"/>
        </w:trPr>
        <w:tc>
          <w:tcPr>
            <w:tcW w:w="6874"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6848E85A" w14:textId="77777777" w:rsidR="00846AA5" w:rsidRPr="0000219B" w:rsidRDefault="00846AA5" w:rsidP="00413733">
            <w:pPr>
              <w:pStyle w:val="DMETW26170BIPCONSBS"/>
              <w:rPr>
                <w:rFonts w:ascii="Verdana" w:eastAsia="Verdana" w:hAnsi="Verdana" w:cs="Verdana"/>
                <w:i/>
                <w:noProof/>
                <w:sz w:val="18"/>
                <w:lang w:val="sv-SE"/>
              </w:rPr>
            </w:pPr>
            <w:r w:rsidRPr="0000219B">
              <w:rPr>
                <w:rFonts w:ascii="Verdana" w:hAnsi="Verdana"/>
                <w:i/>
                <w:noProof/>
                <w:sz w:val="18"/>
                <w:lang w:val="sv-SE"/>
              </w:rPr>
              <w:t>Upplupna kostnader och förutbetalda intäkter</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5006C0B3"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(1 282)</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2E1B8478"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(1 162)</w:t>
            </w:r>
          </w:p>
        </w:tc>
      </w:tr>
      <w:tr w:rsidR="00846AA5" w14:paraId="236B1A0F" w14:textId="77777777" w:rsidTr="00413733">
        <w:trPr>
          <w:trHeight w:hRule="exact" w:val="225"/>
        </w:trPr>
        <w:tc>
          <w:tcPr>
            <w:tcW w:w="6874" w:type="dxa"/>
            <w:tcBorders>
              <w:top w:val="single" w:sz="4" w:space="0" w:color="016794"/>
              <w:left w:val="nil"/>
              <w:bottom w:val="nil"/>
              <w:right w:val="nil"/>
              <w:tl2br w:val="nil"/>
              <w:tr2bl w:val="nil"/>
            </w:tcBorders>
            <w:shd w:val="clear" w:color="auto" w:fill="auto"/>
            <w:tcMar>
              <w:left w:w="60" w:type="dxa"/>
              <w:right w:w="60" w:type="dxa"/>
            </w:tcMar>
            <w:vAlign w:val="bottom"/>
          </w:tcPr>
          <w:p w14:paraId="090338BE" w14:textId="77777777" w:rsidR="00846AA5" w:rsidRDefault="00846AA5" w:rsidP="00413733">
            <w:pPr>
              <w:pStyle w:val="DMETW26170BIPCONSBS"/>
              <w:rPr>
                <w:rFonts w:ascii="Verdana" w:eastAsia="Verdana" w:hAnsi="Verdana" w:cs="Verdana"/>
                <w:noProof/>
                <w:sz w:val="18"/>
              </w:rPr>
            </w:pP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14:paraId="5BA47BCE" w14:textId="77777777" w:rsidR="00846AA5" w:rsidRDefault="00846AA5" w:rsidP="00413733">
            <w:pPr>
              <w:pStyle w:val="DMETW26170BIPCONSBS"/>
              <w:jc w:val="right"/>
              <w:rPr>
                <w:rFonts w:ascii="Verdana" w:eastAsia="Verdana" w:hAnsi="Verdana" w:cs="Verdana"/>
                <w:b/>
                <w:noProof/>
                <w:sz w:val="18"/>
              </w:rPr>
            </w:pPr>
            <w:r>
              <w:rPr>
                <w:rFonts w:ascii="Verdana" w:hAnsi="Verdana"/>
                <w:b/>
                <w:noProof/>
                <w:sz w:val="18"/>
              </w:rPr>
              <w:t>(1 744)</w:t>
            </w: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14:paraId="502E832C" w14:textId="77777777" w:rsidR="00846AA5" w:rsidRDefault="00846AA5" w:rsidP="00413733">
            <w:pPr>
              <w:pStyle w:val="DMETW26170BIPCONSBS"/>
              <w:jc w:val="right"/>
              <w:rPr>
                <w:rFonts w:ascii="Verdana" w:eastAsia="Verdana" w:hAnsi="Verdana" w:cs="Verdana"/>
                <w:b/>
                <w:noProof/>
                <w:sz w:val="18"/>
              </w:rPr>
            </w:pPr>
            <w:r>
              <w:rPr>
                <w:rFonts w:ascii="Verdana" w:hAnsi="Verdana"/>
                <w:b/>
                <w:noProof/>
                <w:sz w:val="18"/>
              </w:rPr>
              <w:t>(1 719)</w:t>
            </w:r>
          </w:p>
        </w:tc>
      </w:tr>
      <w:tr w:rsidR="00846AA5" w14:paraId="5BA4E6FA" w14:textId="77777777" w:rsidTr="00413733">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5ED37A94" w14:textId="77777777" w:rsidR="00846AA5" w:rsidRDefault="00846AA5" w:rsidP="00413733">
            <w:pPr>
              <w:pStyle w:val="DMETW26170BIPCONSBS"/>
              <w:rPr>
                <w:rFonts w:ascii="Verdana" w:eastAsia="Verdana" w:hAnsi="Verdana" w:cs="Verdana"/>
                <w:b/>
                <w:noProof/>
                <w:sz w:val="18"/>
              </w:rPr>
            </w:pPr>
            <w:r>
              <w:rPr>
                <w:rFonts w:ascii="Verdana" w:hAnsi="Verdana"/>
                <w:b/>
                <w:noProof/>
                <w:sz w:val="18"/>
              </w:rPr>
              <w:t>TOTALA SKULDER</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72126464" w14:textId="77777777" w:rsidR="00846AA5" w:rsidRDefault="00846AA5" w:rsidP="00413733">
            <w:pPr>
              <w:pStyle w:val="DMETW26170BIPCONSBS"/>
              <w:jc w:val="right"/>
              <w:rPr>
                <w:rFonts w:ascii="Verdana" w:eastAsia="Verdana" w:hAnsi="Verdana" w:cs="Verdana"/>
                <w:b/>
                <w:noProof/>
                <w:sz w:val="18"/>
              </w:rPr>
            </w:pPr>
            <w:r>
              <w:rPr>
                <w:rFonts w:ascii="Verdana" w:hAnsi="Verdana"/>
                <w:b/>
                <w:noProof/>
                <w:sz w:val="18"/>
              </w:rPr>
              <w:t xml:space="preserve"> (1 845)</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46A24E5C" w14:textId="77777777" w:rsidR="00846AA5" w:rsidRDefault="00846AA5" w:rsidP="00413733">
            <w:pPr>
              <w:pStyle w:val="DMETW26170BIPCONSBS"/>
              <w:jc w:val="right"/>
              <w:rPr>
                <w:rFonts w:ascii="Verdana" w:eastAsia="Verdana" w:hAnsi="Verdana" w:cs="Verdana"/>
                <w:b/>
                <w:noProof/>
                <w:sz w:val="18"/>
              </w:rPr>
            </w:pPr>
            <w:r>
              <w:rPr>
                <w:rFonts w:ascii="Verdana" w:hAnsi="Verdana"/>
                <w:b/>
                <w:noProof/>
                <w:sz w:val="18"/>
              </w:rPr>
              <w:t xml:space="preserve"> (1 873)</w:t>
            </w:r>
          </w:p>
        </w:tc>
      </w:tr>
      <w:tr w:rsidR="00846AA5" w14:paraId="12E07D5D"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603DF091" w14:textId="77777777" w:rsidR="00846AA5" w:rsidRDefault="00846AA5" w:rsidP="00413733">
            <w:pPr>
              <w:pStyle w:val="DMETW26170BIPCONSBS"/>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4342CC28" w14:textId="77777777" w:rsidR="00846AA5" w:rsidRDefault="00846AA5" w:rsidP="00413733">
            <w:pPr>
              <w:pStyle w:val="DMETW26170BIPCONSBS"/>
              <w:jc w:val="right"/>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49F006E" w14:textId="77777777" w:rsidR="00846AA5" w:rsidRDefault="00846AA5" w:rsidP="00413733">
            <w:pPr>
              <w:pStyle w:val="DMETW26170BIPCONSBS"/>
              <w:jc w:val="right"/>
              <w:rPr>
                <w:rFonts w:ascii="Verdana" w:eastAsia="Verdana" w:hAnsi="Verdana" w:cs="Verdana"/>
                <w:noProof/>
                <w:sz w:val="18"/>
              </w:rPr>
            </w:pPr>
          </w:p>
        </w:tc>
      </w:tr>
      <w:tr w:rsidR="00846AA5" w14:paraId="53285918" w14:textId="77777777" w:rsidTr="00413733">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493626EF" w14:textId="77777777" w:rsidR="00846AA5" w:rsidRDefault="00846AA5" w:rsidP="00413733">
            <w:pPr>
              <w:pStyle w:val="DMETW26170BIPCONSBS"/>
              <w:rPr>
                <w:rFonts w:ascii="Verdana" w:eastAsia="Verdana" w:hAnsi="Verdana" w:cs="Verdana"/>
                <w:b/>
                <w:noProof/>
                <w:sz w:val="18"/>
              </w:rPr>
            </w:pPr>
            <w:r>
              <w:rPr>
                <w:rFonts w:ascii="Verdana" w:hAnsi="Verdana"/>
                <w:b/>
                <w:noProof/>
                <w:sz w:val="18"/>
              </w:rPr>
              <w:t>NETTOTILLGÅNGAR</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3D8089F9" w14:textId="77777777" w:rsidR="00846AA5" w:rsidRDefault="00846AA5" w:rsidP="00413733">
            <w:pPr>
              <w:pStyle w:val="DMETW26170BIPCONSBS"/>
              <w:jc w:val="right"/>
              <w:rPr>
                <w:rFonts w:ascii="Verdana" w:eastAsia="Verdana" w:hAnsi="Verdana" w:cs="Verdana"/>
                <w:b/>
                <w:noProof/>
                <w:sz w:val="18"/>
              </w:rPr>
            </w:pPr>
            <w:r>
              <w:rPr>
                <w:rFonts w:ascii="Verdana" w:hAnsi="Verdana"/>
                <w:b/>
                <w:noProof/>
                <w:sz w:val="18"/>
              </w:rPr>
              <w:t xml:space="preserve"> 1 705</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0739E58F" w14:textId="77777777" w:rsidR="00846AA5" w:rsidRDefault="00846AA5" w:rsidP="00413733">
            <w:pPr>
              <w:pStyle w:val="DMETW26170BIPCONSBS"/>
              <w:jc w:val="right"/>
              <w:rPr>
                <w:rFonts w:ascii="Verdana" w:eastAsia="Verdana" w:hAnsi="Verdana" w:cs="Verdana"/>
                <w:b/>
                <w:noProof/>
                <w:sz w:val="18"/>
              </w:rPr>
            </w:pPr>
            <w:r>
              <w:rPr>
                <w:rFonts w:ascii="Verdana" w:hAnsi="Verdana"/>
                <w:b/>
                <w:noProof/>
                <w:sz w:val="18"/>
              </w:rPr>
              <w:t xml:space="preserve"> 2 061</w:t>
            </w:r>
          </w:p>
        </w:tc>
      </w:tr>
      <w:tr w:rsidR="00846AA5" w14:paraId="47745487"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4DEEC5C2" w14:textId="77777777" w:rsidR="00846AA5" w:rsidRDefault="00846AA5" w:rsidP="00413733">
            <w:pPr>
              <w:pStyle w:val="DMETW26170BIPCONSBS"/>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C258DB9" w14:textId="77777777" w:rsidR="00846AA5" w:rsidRDefault="00846AA5" w:rsidP="00413733">
            <w:pPr>
              <w:pStyle w:val="DMETW26170BIPCONSBS"/>
              <w:jc w:val="right"/>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27BAE1C7" w14:textId="77777777" w:rsidR="00846AA5" w:rsidRDefault="00846AA5" w:rsidP="00413733">
            <w:pPr>
              <w:pStyle w:val="DMETW26170BIPCONSBS"/>
              <w:jc w:val="right"/>
              <w:rPr>
                <w:rFonts w:ascii="Verdana" w:eastAsia="Verdana" w:hAnsi="Verdana" w:cs="Verdana"/>
                <w:noProof/>
                <w:sz w:val="18"/>
              </w:rPr>
            </w:pPr>
          </w:p>
        </w:tc>
      </w:tr>
      <w:tr w:rsidR="00846AA5" w14:paraId="132376FC"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54DB9296" w14:textId="77777777" w:rsidR="00846AA5" w:rsidRDefault="00846AA5" w:rsidP="00413733">
            <w:pPr>
              <w:pStyle w:val="DMETW26170BIPCONSBS"/>
              <w:rPr>
                <w:rFonts w:ascii="Verdana" w:eastAsia="Verdana" w:hAnsi="Verdana" w:cs="Verdana"/>
                <w:b/>
                <w:noProof/>
                <w:sz w:val="18"/>
              </w:rPr>
            </w:pPr>
            <w:r>
              <w:rPr>
                <w:rFonts w:ascii="Verdana" w:hAnsi="Verdana"/>
                <w:b/>
                <w:noProof/>
                <w:sz w:val="18"/>
              </w:rPr>
              <w:t>FONDER OCH RESERVER</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69372A4" w14:textId="77777777" w:rsidR="00846AA5" w:rsidRDefault="00846AA5" w:rsidP="00413733">
            <w:pPr>
              <w:pStyle w:val="DMETW26170BIPCONSBS"/>
              <w:jc w:val="right"/>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61A1B180" w14:textId="77777777" w:rsidR="00846AA5" w:rsidRDefault="00846AA5" w:rsidP="00413733">
            <w:pPr>
              <w:pStyle w:val="DMETW26170BIPCONSBS"/>
              <w:jc w:val="right"/>
              <w:rPr>
                <w:rFonts w:ascii="Verdana" w:eastAsia="Verdana" w:hAnsi="Verdana" w:cs="Verdana"/>
                <w:noProof/>
                <w:sz w:val="18"/>
              </w:rPr>
            </w:pPr>
          </w:p>
        </w:tc>
      </w:tr>
      <w:tr w:rsidR="00846AA5" w14:paraId="15FCB868"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52986236" w14:textId="77777777" w:rsidR="00846AA5" w:rsidRDefault="00846AA5" w:rsidP="00413733">
            <w:pPr>
              <w:pStyle w:val="DMETW26170BIPCONSBS"/>
              <w:rPr>
                <w:rFonts w:ascii="Verdana" w:eastAsia="Verdana" w:hAnsi="Verdana" w:cs="Verdana"/>
                <w:i/>
                <w:noProof/>
                <w:sz w:val="18"/>
              </w:rPr>
            </w:pPr>
            <w:r>
              <w:rPr>
                <w:rFonts w:ascii="Verdana" w:hAnsi="Verdana"/>
                <w:i/>
                <w:noProof/>
                <w:sz w:val="18"/>
              </w:rPr>
              <w:t>Infordrat fondkapital – aktiva EUF</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AFC8217"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65 100</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4178958"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62 643</w:t>
            </w:r>
          </w:p>
        </w:tc>
      </w:tr>
      <w:tr w:rsidR="00846AA5" w14:paraId="3672E35D"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1B3B338B" w14:textId="77777777" w:rsidR="00846AA5" w:rsidRPr="0000219B" w:rsidRDefault="00846AA5" w:rsidP="00413733">
            <w:pPr>
              <w:pStyle w:val="DMETW26170BIPCONSBS"/>
              <w:rPr>
                <w:rFonts w:ascii="Verdana" w:eastAsia="Verdana" w:hAnsi="Verdana" w:cs="Verdana"/>
                <w:i/>
                <w:noProof/>
                <w:sz w:val="18"/>
                <w:lang w:val="sv-SE"/>
              </w:rPr>
            </w:pPr>
            <w:r w:rsidRPr="0000219B">
              <w:rPr>
                <w:rFonts w:ascii="Verdana" w:hAnsi="Verdana"/>
                <w:i/>
                <w:noProof/>
                <w:sz w:val="18"/>
                <w:lang w:val="sv-SE"/>
              </w:rPr>
              <w:t>Infordrat fondkapital från avslutade EUF som överförts från tidigare år</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49351318"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2 252</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42A5105"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2 252</w:t>
            </w:r>
          </w:p>
        </w:tc>
      </w:tr>
      <w:tr w:rsidR="00846AA5" w14:paraId="1303D6CD"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7089499D" w14:textId="77777777" w:rsidR="00846AA5" w:rsidRPr="0000219B" w:rsidRDefault="00846AA5" w:rsidP="00413733">
            <w:pPr>
              <w:pStyle w:val="DMETW26170BIPCONSBS"/>
              <w:rPr>
                <w:rFonts w:ascii="Verdana" w:eastAsia="Verdana" w:hAnsi="Verdana" w:cs="Verdana"/>
                <w:i/>
                <w:noProof/>
                <w:sz w:val="18"/>
                <w:lang w:val="sv-SE"/>
              </w:rPr>
            </w:pPr>
            <w:r w:rsidRPr="0000219B">
              <w:rPr>
                <w:rFonts w:ascii="Verdana" w:hAnsi="Verdana"/>
                <w:i/>
                <w:noProof/>
                <w:sz w:val="18"/>
                <w:lang w:val="sv-SE"/>
              </w:rPr>
              <w:t>Ekonomiskt resultat överfört från tidigare år</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DD9FC47"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(62 834)</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EB00D88"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(59 860)</w:t>
            </w:r>
          </w:p>
        </w:tc>
      </w:tr>
      <w:tr w:rsidR="00846AA5" w14:paraId="20496F1E"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15543963" w14:textId="77777777" w:rsidR="00846AA5" w:rsidRDefault="00846AA5" w:rsidP="00413733">
            <w:pPr>
              <w:pStyle w:val="DMETW26170BIPCONSBS"/>
              <w:rPr>
                <w:rFonts w:ascii="Verdana" w:eastAsia="Verdana" w:hAnsi="Verdana" w:cs="Verdana"/>
                <w:i/>
                <w:noProof/>
                <w:sz w:val="18"/>
              </w:rPr>
            </w:pPr>
            <w:r>
              <w:rPr>
                <w:rFonts w:ascii="Verdana" w:hAnsi="Verdana"/>
                <w:i/>
                <w:noProof/>
                <w:sz w:val="18"/>
              </w:rPr>
              <w:t>Ekonomiskt resultat för året</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B2A464F"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(2 813)</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FD81924" w14:textId="77777777" w:rsidR="00846AA5" w:rsidRDefault="00846AA5" w:rsidP="00413733">
            <w:pPr>
              <w:pStyle w:val="DMETW26170BIPCONSBS"/>
              <w:jc w:val="right"/>
              <w:rPr>
                <w:rFonts w:ascii="Verdana" w:eastAsia="Verdana" w:hAnsi="Verdana" w:cs="Verdana"/>
                <w:i/>
                <w:noProof/>
                <w:sz w:val="18"/>
              </w:rPr>
            </w:pPr>
            <w:r>
              <w:rPr>
                <w:rFonts w:ascii="Verdana" w:hAnsi="Verdana"/>
                <w:i/>
                <w:noProof/>
                <w:sz w:val="18"/>
              </w:rPr>
              <w:t>(2 974)</w:t>
            </w:r>
          </w:p>
        </w:tc>
      </w:tr>
      <w:tr w:rsidR="00846AA5" w14:paraId="647F61E7" w14:textId="77777777" w:rsidTr="00413733">
        <w:trPr>
          <w:trHeight w:hRule="exact" w:val="228"/>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3C38A140" w14:textId="77777777" w:rsidR="00846AA5" w:rsidRDefault="00846AA5" w:rsidP="00413733">
            <w:pPr>
              <w:pStyle w:val="DMETW26170BIPCONSBS"/>
              <w:rPr>
                <w:rFonts w:ascii="Verdana" w:eastAsia="Verdana" w:hAnsi="Verdana" w:cs="Verdana"/>
                <w:b/>
                <w:noProof/>
                <w:sz w:val="18"/>
              </w:rPr>
            </w:pPr>
            <w:r>
              <w:rPr>
                <w:rFonts w:ascii="Verdana" w:hAnsi="Verdana"/>
                <w:b/>
                <w:noProof/>
                <w:sz w:val="18"/>
              </w:rPr>
              <w:t>NETTOTILLGÅNGAR</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638ED570" w14:textId="77777777" w:rsidR="00846AA5" w:rsidRDefault="00846AA5" w:rsidP="00413733">
            <w:pPr>
              <w:pStyle w:val="DMETW26170BIPCONSBS"/>
              <w:jc w:val="right"/>
              <w:rPr>
                <w:rFonts w:ascii="Verdana" w:eastAsia="Verdana" w:hAnsi="Verdana" w:cs="Verdana"/>
                <w:b/>
                <w:noProof/>
                <w:sz w:val="18"/>
              </w:rPr>
            </w:pPr>
            <w:r>
              <w:rPr>
                <w:rFonts w:ascii="Verdana" w:hAnsi="Verdana"/>
                <w:b/>
                <w:noProof/>
                <w:sz w:val="18"/>
              </w:rPr>
              <w:t xml:space="preserve"> 1 705</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799F0493" w14:textId="77777777" w:rsidR="00846AA5" w:rsidRDefault="00846AA5" w:rsidP="00413733">
            <w:pPr>
              <w:pStyle w:val="DMETW26170BIPCONSBS"/>
              <w:jc w:val="right"/>
              <w:rPr>
                <w:rFonts w:ascii="Verdana" w:eastAsia="Verdana" w:hAnsi="Verdana" w:cs="Verdana"/>
                <w:b/>
                <w:noProof/>
                <w:sz w:val="18"/>
              </w:rPr>
            </w:pPr>
            <w:r>
              <w:rPr>
                <w:rFonts w:ascii="Verdana" w:hAnsi="Verdana"/>
                <w:b/>
                <w:noProof/>
                <w:sz w:val="18"/>
              </w:rPr>
              <w:t xml:space="preserve"> 2 061</w:t>
            </w:r>
          </w:p>
        </w:tc>
      </w:tr>
    </w:tbl>
    <w:p w14:paraId="3056B55B" w14:textId="77777777" w:rsidR="00846AA5" w:rsidRDefault="00846AA5" w:rsidP="008C2B0E">
      <w:pPr>
        <w:pStyle w:val="HEADERTITLE1"/>
        <w:rPr>
          <w:noProof/>
        </w:rPr>
      </w:pPr>
    </w:p>
    <w:p w14:paraId="1DF065BA" w14:textId="77777777" w:rsidR="008C2B0E" w:rsidRDefault="008C2B0E" w:rsidP="008C2B0E">
      <w:pPr>
        <w:pStyle w:val="HEADERTITLE1"/>
        <w:rPr>
          <w:noProof/>
        </w:rPr>
      </w:pPr>
      <w:bookmarkStart w:id="158" w:name="DOC_TBL00058_1_1"/>
      <w:bookmarkEnd w:id="158"/>
    </w:p>
    <w:p w14:paraId="2A7B441F" w14:textId="77777777" w:rsidR="0013357F" w:rsidRDefault="0013357F" w:rsidP="008C2B0E">
      <w:pPr>
        <w:pStyle w:val="HEADERTITLE1"/>
        <w:rPr>
          <w:noProof/>
        </w:rPr>
      </w:pPr>
    </w:p>
    <w:p w14:paraId="55F131E7" w14:textId="77777777" w:rsidR="0013357F" w:rsidRDefault="0013357F" w:rsidP="008C2B0E">
      <w:pPr>
        <w:pStyle w:val="HEADERTITLE1"/>
        <w:rPr>
          <w:noProof/>
        </w:rPr>
        <w:sectPr w:rsidR="0013357F" w:rsidSect="00285E55">
          <w:headerReference w:type="even" r:id="rId323"/>
          <w:headerReference w:type="default" r:id="rId324"/>
          <w:footerReference w:type="even" r:id="rId325"/>
          <w:footerReference w:type="default" r:id="rId326"/>
          <w:headerReference w:type="first" r:id="rId327"/>
          <w:footerReference w:type="first" r:id="rId328"/>
          <w:pgSz w:w="11906" w:h="16838" w:code="9"/>
          <w:pgMar w:top="1134" w:right="1134" w:bottom="1134" w:left="1134" w:header="708" w:footer="708" w:gutter="0"/>
          <w:cols w:space="708"/>
          <w:docGrid w:linePitch="360"/>
        </w:sectPr>
      </w:pPr>
    </w:p>
    <w:p w14:paraId="21144030" w14:textId="77777777" w:rsidR="008C2B0E" w:rsidRDefault="00120B71" w:rsidP="008C2B0E">
      <w:pPr>
        <w:pStyle w:val="HEADERTITLE1"/>
        <w:rPr>
          <w:noProof/>
        </w:rPr>
      </w:pPr>
      <w:bookmarkStart w:id="159" w:name="_Toc9948407"/>
      <w:bookmarkStart w:id="160" w:name="_Toc144303555"/>
      <w:r>
        <w:rPr>
          <w:noProof/>
        </w:rPr>
        <w:t>KONSOLIDERAD RESULTATRÄKNING</w:t>
      </w:r>
      <w:bookmarkEnd w:id="159"/>
      <w:bookmarkEnd w:id="160"/>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8"/>
        <w:gridCol w:w="1936"/>
        <w:gridCol w:w="1444"/>
      </w:tblGrid>
      <w:tr w:rsidR="00846AA5" w14:paraId="06D92B71"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53FF2EDA" w14:textId="77777777" w:rsidR="00846AA5" w:rsidRDefault="00846AA5" w:rsidP="00413733">
            <w:pPr>
              <w:pStyle w:val="DMETW26170BIPCONSPL"/>
              <w:jc w:val="right"/>
              <w:rPr>
                <w:rFonts w:ascii="Verdana" w:eastAsia="Verdana" w:hAnsi="Verdana" w:cs="Verdana"/>
                <w:noProof/>
                <w:sz w:val="18"/>
              </w:rPr>
            </w:pPr>
            <w:bookmarkStart w:id="161" w:name="DOC_TBL00059_1_1"/>
            <w:bookmarkEnd w:id="161"/>
          </w:p>
        </w:tc>
        <w:tc>
          <w:tcPr>
            <w:tcW w:w="1830" w:type="dxa"/>
            <w:tcBorders>
              <w:top w:val="nil"/>
              <w:left w:val="nil"/>
              <w:bottom w:val="nil"/>
              <w:right w:val="nil"/>
              <w:tl2br w:val="nil"/>
              <w:tr2bl w:val="nil"/>
            </w:tcBorders>
            <w:shd w:val="clear" w:color="auto" w:fill="auto"/>
            <w:tcMar>
              <w:left w:w="60" w:type="dxa"/>
              <w:right w:w="60" w:type="dxa"/>
            </w:tcMar>
            <w:vAlign w:val="center"/>
          </w:tcPr>
          <w:p w14:paraId="7FB53A0F" w14:textId="77777777" w:rsidR="00846AA5" w:rsidRDefault="00846AA5" w:rsidP="00413733">
            <w:pPr>
              <w:pStyle w:val="DMETW26170BIPCONSPL"/>
              <w:rPr>
                <w:rFonts w:ascii="Verdana" w:eastAsia="Verdana" w:hAnsi="Verdana" w:cs="Verdana"/>
                <w:noProof/>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14:paraId="66813B9F" w14:textId="77777777" w:rsidR="00846AA5" w:rsidRDefault="00846AA5" w:rsidP="00413733">
            <w:pPr>
              <w:pStyle w:val="DMETW26170BIPCONSPL"/>
              <w:jc w:val="right"/>
              <w:rPr>
                <w:rFonts w:ascii="Verdana" w:eastAsia="Verdana" w:hAnsi="Verdana" w:cs="Verdana"/>
                <w:i/>
                <w:noProof/>
                <w:sz w:val="16"/>
              </w:rPr>
            </w:pPr>
            <w:r>
              <w:rPr>
                <w:rFonts w:ascii="Verdana" w:hAnsi="Verdana"/>
                <w:i/>
                <w:noProof/>
                <w:sz w:val="16"/>
              </w:rPr>
              <w:t>miljoner euro</w:t>
            </w:r>
          </w:p>
        </w:tc>
      </w:tr>
      <w:tr w:rsidR="00846AA5" w14:paraId="02BD317D" w14:textId="77777777" w:rsidTr="00E91173">
        <w:trPr>
          <w:trHeight w:val="255"/>
        </w:trPr>
        <w:tc>
          <w:tcPr>
            <w:tcW w:w="6030" w:type="dxa"/>
            <w:tcBorders>
              <w:top w:val="nil"/>
              <w:left w:val="nil"/>
              <w:bottom w:val="nil"/>
              <w:right w:val="nil"/>
              <w:tl2br w:val="nil"/>
              <w:tr2bl w:val="nil"/>
            </w:tcBorders>
            <w:shd w:val="solid" w:color="016794" w:fill="FFFFFF"/>
            <w:tcMar>
              <w:left w:w="60" w:type="dxa"/>
              <w:right w:w="60" w:type="dxa"/>
            </w:tcMar>
            <w:vAlign w:val="bottom"/>
          </w:tcPr>
          <w:p w14:paraId="54643802" w14:textId="77777777" w:rsidR="00846AA5" w:rsidRDefault="00846AA5" w:rsidP="00413733">
            <w:pPr>
              <w:pStyle w:val="DMETW26170BIPCONSPL"/>
              <w:rPr>
                <w:rFonts w:ascii="Verdana" w:eastAsia="Verdana" w:hAnsi="Verdana" w:cs="Verdana"/>
                <w:noProof/>
                <w:color w:val="FFFFFF"/>
              </w:rPr>
            </w:pPr>
          </w:p>
        </w:tc>
        <w:tc>
          <w:tcPr>
            <w:tcW w:w="1830" w:type="dxa"/>
            <w:tcBorders>
              <w:top w:val="nil"/>
              <w:left w:val="nil"/>
              <w:bottom w:val="nil"/>
              <w:right w:val="nil"/>
              <w:tl2br w:val="nil"/>
              <w:tr2bl w:val="nil"/>
            </w:tcBorders>
            <w:shd w:val="solid" w:color="016794" w:fill="FFFFFF"/>
            <w:tcMar>
              <w:left w:w="60" w:type="dxa"/>
              <w:right w:w="60" w:type="dxa"/>
            </w:tcMar>
            <w:vAlign w:val="bottom"/>
          </w:tcPr>
          <w:p w14:paraId="23C59A24" w14:textId="77777777" w:rsidR="00846AA5" w:rsidRDefault="00846AA5" w:rsidP="00413733">
            <w:pPr>
              <w:pStyle w:val="DMETW26170BIPCONSPL"/>
              <w:jc w:val="center"/>
              <w:rPr>
                <w:rFonts w:ascii="Verdana" w:eastAsia="Verdana" w:hAnsi="Verdana" w:cs="Verdana"/>
                <w:noProof/>
                <w:color w:val="FFFFFF"/>
              </w:rPr>
            </w:pPr>
            <w:r>
              <w:rPr>
                <w:rFonts w:ascii="Verdana" w:hAnsi="Verdana"/>
                <w:noProof/>
                <w:color w:val="FFFFFF"/>
              </w:rPr>
              <w:t>2022</w:t>
            </w:r>
          </w:p>
        </w:tc>
        <w:tc>
          <w:tcPr>
            <w:tcW w:w="1365" w:type="dxa"/>
            <w:tcBorders>
              <w:top w:val="nil"/>
              <w:left w:val="nil"/>
              <w:bottom w:val="nil"/>
              <w:right w:val="nil"/>
              <w:tl2br w:val="nil"/>
              <w:tr2bl w:val="nil"/>
            </w:tcBorders>
            <w:shd w:val="solid" w:color="016794" w:fill="FFFFFF"/>
            <w:tcMar>
              <w:left w:w="60" w:type="dxa"/>
              <w:right w:w="60" w:type="dxa"/>
            </w:tcMar>
            <w:vAlign w:val="bottom"/>
          </w:tcPr>
          <w:p w14:paraId="6EB722C1" w14:textId="77777777" w:rsidR="00846AA5" w:rsidRDefault="00846AA5" w:rsidP="00413733">
            <w:pPr>
              <w:pStyle w:val="DMETW26170BIPCONSPL"/>
              <w:jc w:val="right"/>
              <w:rPr>
                <w:rFonts w:ascii="Verdana" w:eastAsia="Verdana" w:hAnsi="Verdana" w:cs="Verdana"/>
                <w:noProof/>
                <w:color w:val="FFFFFF"/>
              </w:rPr>
            </w:pPr>
            <w:r>
              <w:rPr>
                <w:rFonts w:ascii="Verdana" w:hAnsi="Verdana"/>
                <w:noProof/>
                <w:color w:val="FFFFFF"/>
              </w:rPr>
              <w:t>2021</w:t>
            </w:r>
          </w:p>
        </w:tc>
      </w:tr>
      <w:tr w:rsidR="00846AA5" w14:paraId="62DA35BE"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2F204720" w14:textId="77777777" w:rsidR="00846AA5" w:rsidRDefault="00846AA5" w:rsidP="00413733">
            <w:pPr>
              <w:pStyle w:val="DMETW26170BIPCONSPL"/>
              <w:rPr>
                <w:rFonts w:ascii="Verdana" w:eastAsia="Verdana" w:hAnsi="Verdana" w:cs="Verdana"/>
                <w:b/>
                <w:noProof/>
                <w:sz w:val="18"/>
              </w:rPr>
            </w:pPr>
            <w:r>
              <w:rPr>
                <w:rFonts w:ascii="Verdana" w:hAnsi="Verdana"/>
                <w:b/>
                <w:noProof/>
                <w:sz w:val="18"/>
              </w:rPr>
              <w:t>INTÄKTER</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045571BE" w14:textId="77777777" w:rsidR="00846AA5" w:rsidRDefault="00846AA5" w:rsidP="00413733">
            <w:pPr>
              <w:pStyle w:val="DMETW26170BIPCONSPL"/>
              <w:rPr>
                <w:rFonts w:ascii="Verdana" w:eastAsia="Verdana" w:hAnsi="Verdana" w:cs="Verdana"/>
                <w:noProof/>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14:paraId="5CF94BB5" w14:textId="77777777" w:rsidR="00846AA5" w:rsidRDefault="00846AA5" w:rsidP="00413733">
            <w:pPr>
              <w:pStyle w:val="DMETW26170BIPCONSPL"/>
              <w:rPr>
                <w:rFonts w:ascii="Verdana" w:eastAsia="Verdana" w:hAnsi="Verdana" w:cs="Verdana"/>
                <w:noProof/>
                <w:sz w:val="18"/>
              </w:rPr>
            </w:pPr>
          </w:p>
        </w:tc>
      </w:tr>
      <w:tr w:rsidR="00846AA5" w:rsidRPr="00A63FFD" w14:paraId="4461B2C5"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684CB5CE" w14:textId="77777777" w:rsidR="00846AA5" w:rsidRPr="0000219B" w:rsidRDefault="00846AA5" w:rsidP="00413733">
            <w:pPr>
              <w:pStyle w:val="DMETW26170BIPCONSPL"/>
              <w:rPr>
                <w:rFonts w:ascii="Verdana" w:eastAsia="Verdana" w:hAnsi="Verdana" w:cs="Verdana"/>
                <w:b/>
                <w:noProof/>
                <w:sz w:val="18"/>
                <w:lang w:val="sv-SE"/>
              </w:rPr>
            </w:pPr>
            <w:r w:rsidRPr="0000219B">
              <w:rPr>
                <w:rFonts w:ascii="Verdana" w:hAnsi="Verdana"/>
                <w:b/>
                <w:noProof/>
                <w:sz w:val="18"/>
                <w:lang w:val="sv-SE"/>
              </w:rPr>
              <w:t>Intäkter från transaktioner utan motprestation</w:t>
            </w:r>
          </w:p>
        </w:tc>
        <w:tc>
          <w:tcPr>
            <w:tcW w:w="1830" w:type="dxa"/>
            <w:tcBorders>
              <w:top w:val="nil"/>
              <w:left w:val="nil"/>
              <w:bottom w:val="nil"/>
              <w:right w:val="nil"/>
              <w:tl2br w:val="nil"/>
              <w:tr2bl w:val="nil"/>
            </w:tcBorders>
            <w:shd w:val="clear" w:color="auto" w:fill="auto"/>
            <w:tcMar>
              <w:left w:w="60" w:type="dxa"/>
              <w:right w:w="60" w:type="dxa"/>
            </w:tcMar>
            <w:vAlign w:val="bottom"/>
          </w:tcPr>
          <w:p w14:paraId="61E77C5F" w14:textId="77777777" w:rsidR="00846AA5" w:rsidRPr="0000219B" w:rsidRDefault="00846AA5" w:rsidP="00413733">
            <w:pPr>
              <w:pStyle w:val="DMETW26170BIPCONSPL"/>
              <w:jc w:val="right"/>
              <w:rPr>
                <w:rFonts w:ascii="Verdana" w:eastAsia="Verdana" w:hAnsi="Verdana" w:cs="Verdana"/>
                <w:noProof/>
                <w:sz w:val="18"/>
                <w:lang w:val="sv-SE"/>
              </w:rPr>
            </w:pPr>
          </w:p>
        </w:tc>
        <w:tc>
          <w:tcPr>
            <w:tcW w:w="1365" w:type="dxa"/>
            <w:tcBorders>
              <w:top w:val="nil"/>
              <w:left w:val="nil"/>
              <w:bottom w:val="nil"/>
              <w:right w:val="nil"/>
              <w:tl2br w:val="nil"/>
              <w:tr2bl w:val="nil"/>
            </w:tcBorders>
            <w:shd w:val="clear" w:color="auto" w:fill="auto"/>
            <w:tcMar>
              <w:left w:w="60" w:type="dxa"/>
              <w:right w:w="60" w:type="dxa"/>
            </w:tcMar>
            <w:vAlign w:val="bottom"/>
          </w:tcPr>
          <w:p w14:paraId="089B2EDE" w14:textId="77777777" w:rsidR="00846AA5" w:rsidRPr="0000219B" w:rsidRDefault="00846AA5" w:rsidP="00413733">
            <w:pPr>
              <w:pStyle w:val="DMETW26170BIPCONSPL"/>
              <w:jc w:val="right"/>
              <w:rPr>
                <w:rFonts w:ascii="Verdana" w:eastAsia="Verdana" w:hAnsi="Verdana" w:cs="Verdana"/>
                <w:noProof/>
                <w:sz w:val="18"/>
                <w:lang w:val="sv-SE"/>
              </w:rPr>
            </w:pPr>
          </w:p>
        </w:tc>
      </w:tr>
      <w:tr w:rsidR="00846AA5" w14:paraId="30195F93"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73140B47" w14:textId="77777777" w:rsidR="00846AA5" w:rsidRDefault="00846AA5" w:rsidP="00413733">
            <w:pPr>
              <w:pStyle w:val="DMETW26170BIPCONSPL"/>
              <w:rPr>
                <w:rFonts w:ascii="Verdana" w:eastAsia="Verdana" w:hAnsi="Verdana" w:cs="Verdana"/>
                <w:i/>
                <w:noProof/>
                <w:sz w:val="18"/>
              </w:rPr>
            </w:pPr>
            <w:r>
              <w:rPr>
                <w:rFonts w:ascii="Verdana" w:hAnsi="Verdana"/>
                <w:i/>
                <w:noProof/>
                <w:sz w:val="18"/>
              </w:rPr>
              <w:t>Återkravsverksamhet</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63018938" w14:textId="77777777" w:rsidR="00846AA5" w:rsidRDefault="00846AA5" w:rsidP="00413733">
            <w:pPr>
              <w:pStyle w:val="DMETW26170BIPCONSPL"/>
              <w:jc w:val="right"/>
              <w:rPr>
                <w:rFonts w:ascii="Verdana" w:eastAsia="Verdana" w:hAnsi="Verdana" w:cs="Verdana"/>
                <w:i/>
                <w:noProof/>
                <w:sz w:val="18"/>
              </w:rPr>
            </w:pPr>
            <w:r>
              <w:rPr>
                <w:rFonts w:ascii="Verdana" w:hAnsi="Verdana"/>
                <w:i/>
                <w:noProof/>
                <w:sz w:val="18"/>
              </w:rPr>
              <w:t xml:space="preserve"> 19</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4CFA0EDF" w14:textId="77777777" w:rsidR="00846AA5" w:rsidRDefault="00846AA5" w:rsidP="00413733">
            <w:pPr>
              <w:pStyle w:val="DMETW26170BIPCONSPL"/>
              <w:jc w:val="right"/>
              <w:rPr>
                <w:rFonts w:ascii="Verdana" w:eastAsia="Verdana" w:hAnsi="Verdana" w:cs="Verdana"/>
                <w:i/>
                <w:noProof/>
                <w:sz w:val="18"/>
              </w:rPr>
            </w:pPr>
            <w:r>
              <w:rPr>
                <w:rFonts w:ascii="Verdana" w:hAnsi="Verdana"/>
                <w:i/>
                <w:noProof/>
                <w:sz w:val="18"/>
              </w:rPr>
              <w:t xml:space="preserve"> 27</w:t>
            </w:r>
          </w:p>
        </w:tc>
      </w:tr>
      <w:tr w:rsidR="00846AA5" w14:paraId="726A30FE" w14:textId="77777777" w:rsidTr="00E91173">
        <w:trPr>
          <w:trHeight w:val="255"/>
        </w:trPr>
        <w:tc>
          <w:tcPr>
            <w:tcW w:w="6030" w:type="dxa"/>
            <w:tcBorders>
              <w:top w:val="nil"/>
              <w:left w:val="nil"/>
              <w:bottom w:val="single" w:sz="4" w:space="0" w:color="016794"/>
              <w:right w:val="nil"/>
              <w:tl2br w:val="nil"/>
              <w:tr2bl w:val="nil"/>
            </w:tcBorders>
            <w:shd w:val="clear" w:color="auto" w:fill="auto"/>
            <w:tcMar>
              <w:left w:w="60" w:type="dxa"/>
              <w:right w:w="60" w:type="dxa"/>
            </w:tcMar>
            <w:vAlign w:val="center"/>
          </w:tcPr>
          <w:p w14:paraId="587446B8" w14:textId="77777777" w:rsidR="00846AA5" w:rsidRPr="0000219B" w:rsidRDefault="00846AA5" w:rsidP="00413733">
            <w:pPr>
              <w:pStyle w:val="DMETW26170BIPCONSPL"/>
              <w:rPr>
                <w:rFonts w:ascii="Verdana" w:eastAsia="Verdana" w:hAnsi="Verdana" w:cs="Verdana"/>
                <w:i/>
                <w:noProof/>
                <w:sz w:val="18"/>
                <w:lang w:val="sv-SE"/>
              </w:rPr>
            </w:pPr>
            <w:r w:rsidRPr="0000219B">
              <w:rPr>
                <w:rFonts w:ascii="Verdana" w:hAnsi="Verdana"/>
                <w:i/>
                <w:noProof/>
                <w:sz w:val="18"/>
                <w:lang w:val="sv-SE"/>
              </w:rPr>
              <w:t>Intäkter från donationer till förvaltningsfonderna</w:t>
            </w:r>
          </w:p>
        </w:tc>
        <w:tc>
          <w:tcPr>
            <w:tcW w:w="1830" w:type="dxa"/>
            <w:tcBorders>
              <w:top w:val="nil"/>
              <w:left w:val="nil"/>
              <w:bottom w:val="single" w:sz="4" w:space="0" w:color="016794"/>
              <w:right w:val="nil"/>
              <w:tl2br w:val="nil"/>
              <w:tr2bl w:val="nil"/>
            </w:tcBorders>
            <w:shd w:val="clear" w:color="auto" w:fill="auto"/>
            <w:tcMar>
              <w:left w:w="60" w:type="dxa"/>
              <w:right w:w="60" w:type="dxa"/>
            </w:tcMar>
            <w:vAlign w:val="center"/>
          </w:tcPr>
          <w:p w14:paraId="7FC9E325" w14:textId="77777777" w:rsidR="00846AA5" w:rsidRDefault="00846AA5" w:rsidP="00413733">
            <w:pPr>
              <w:pStyle w:val="DMETW26170BIPCONSPL"/>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169</w:t>
            </w:r>
          </w:p>
        </w:tc>
        <w:tc>
          <w:tcPr>
            <w:tcW w:w="1365" w:type="dxa"/>
            <w:tcBorders>
              <w:top w:val="nil"/>
              <w:left w:val="nil"/>
              <w:bottom w:val="single" w:sz="4" w:space="0" w:color="016794"/>
              <w:right w:val="nil"/>
              <w:tl2br w:val="nil"/>
              <w:tr2bl w:val="nil"/>
            </w:tcBorders>
            <w:shd w:val="clear" w:color="auto" w:fill="auto"/>
            <w:tcMar>
              <w:left w:w="60" w:type="dxa"/>
              <w:right w:w="60" w:type="dxa"/>
            </w:tcMar>
            <w:vAlign w:val="center"/>
          </w:tcPr>
          <w:p w14:paraId="7F1C0EA1" w14:textId="77777777" w:rsidR="00846AA5" w:rsidRDefault="00846AA5" w:rsidP="00413733">
            <w:pPr>
              <w:pStyle w:val="DMETW26170BIPCONSPL"/>
              <w:jc w:val="right"/>
              <w:rPr>
                <w:rFonts w:ascii="Verdana" w:eastAsia="Verdana" w:hAnsi="Verdana" w:cs="Verdana"/>
                <w:i/>
                <w:noProof/>
                <w:sz w:val="18"/>
              </w:rPr>
            </w:pPr>
            <w:r>
              <w:rPr>
                <w:rFonts w:ascii="Verdana" w:hAnsi="Verdana"/>
                <w:i/>
                <w:noProof/>
                <w:sz w:val="18"/>
              </w:rPr>
              <w:t xml:space="preserve"> 272</w:t>
            </w:r>
          </w:p>
        </w:tc>
      </w:tr>
      <w:tr w:rsidR="00846AA5" w14:paraId="0581D620" w14:textId="77777777" w:rsidTr="00E91173">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EE67FE0" w14:textId="77777777" w:rsidR="00846AA5" w:rsidRDefault="00846AA5" w:rsidP="00413733">
            <w:pPr>
              <w:pStyle w:val="DMETW26170BIPCONSPL"/>
              <w:jc w:val="center"/>
              <w:rPr>
                <w:rFonts w:ascii="Verdana" w:eastAsia="Verdana" w:hAnsi="Verdana" w:cs="Verdana"/>
                <w:i/>
                <w:noProof/>
                <w:sz w:val="18"/>
              </w:rPr>
            </w:pP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BC49B1B" w14:textId="77777777" w:rsidR="00846AA5" w:rsidRDefault="00846AA5" w:rsidP="00413733">
            <w:pPr>
              <w:pStyle w:val="DMETW26170BIPCONSPL"/>
              <w:jc w:val="right"/>
              <w:rPr>
                <w:rFonts w:ascii="Verdana" w:eastAsia="Verdana" w:hAnsi="Verdana" w:cs="Verdana"/>
                <w:b/>
                <w:noProof/>
                <w:sz w:val="18"/>
              </w:rPr>
            </w:pPr>
            <w:r>
              <w:rPr>
                <w:rFonts w:ascii="Verdana" w:hAnsi="Verdana"/>
                <w:b/>
                <w:noProof/>
                <w:sz w:val="18"/>
              </w:rPr>
              <w:t xml:space="preserve">  188</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07F0F7B" w14:textId="77777777" w:rsidR="00846AA5" w:rsidRDefault="00846AA5" w:rsidP="00413733">
            <w:pPr>
              <w:pStyle w:val="DMETW26170BIPCONSPL"/>
              <w:jc w:val="right"/>
              <w:rPr>
                <w:rFonts w:ascii="Verdana" w:eastAsia="Verdana" w:hAnsi="Verdana" w:cs="Verdana"/>
                <w:b/>
                <w:noProof/>
                <w:sz w:val="18"/>
              </w:rPr>
            </w:pPr>
            <w:r>
              <w:rPr>
                <w:rFonts w:ascii="Verdana" w:hAnsi="Verdana"/>
                <w:b/>
                <w:noProof/>
                <w:sz w:val="18"/>
              </w:rPr>
              <w:t xml:space="preserve">  300</w:t>
            </w:r>
          </w:p>
        </w:tc>
      </w:tr>
      <w:tr w:rsidR="00846AA5" w:rsidRPr="00A63FFD" w14:paraId="467BF917" w14:textId="77777777" w:rsidTr="00E91173">
        <w:trPr>
          <w:trHeight w:val="255"/>
        </w:trPr>
        <w:tc>
          <w:tcPr>
            <w:tcW w:w="6030" w:type="dxa"/>
            <w:tcBorders>
              <w:top w:val="single" w:sz="4" w:space="0" w:color="016794"/>
              <w:left w:val="nil"/>
              <w:bottom w:val="nil"/>
              <w:right w:val="nil"/>
              <w:tl2br w:val="nil"/>
              <w:tr2bl w:val="nil"/>
            </w:tcBorders>
            <w:shd w:val="clear" w:color="auto" w:fill="auto"/>
            <w:tcMar>
              <w:left w:w="60" w:type="dxa"/>
              <w:right w:w="60" w:type="dxa"/>
            </w:tcMar>
            <w:vAlign w:val="center"/>
          </w:tcPr>
          <w:p w14:paraId="61004770" w14:textId="77777777" w:rsidR="00846AA5" w:rsidRPr="0000219B" w:rsidRDefault="00846AA5" w:rsidP="00413733">
            <w:pPr>
              <w:pStyle w:val="DMETW26170BIPCONSPL"/>
              <w:rPr>
                <w:rFonts w:ascii="Verdana" w:eastAsia="Verdana" w:hAnsi="Verdana" w:cs="Verdana"/>
                <w:b/>
                <w:noProof/>
                <w:sz w:val="18"/>
                <w:lang w:val="sv-SE"/>
              </w:rPr>
            </w:pPr>
            <w:r w:rsidRPr="0000219B">
              <w:rPr>
                <w:rFonts w:ascii="Verdana" w:hAnsi="Verdana"/>
                <w:b/>
                <w:noProof/>
                <w:sz w:val="18"/>
                <w:lang w:val="sv-SE"/>
              </w:rPr>
              <w:t>Intäkter från transaktioner med motprestation</w:t>
            </w:r>
          </w:p>
        </w:tc>
        <w:tc>
          <w:tcPr>
            <w:tcW w:w="1830" w:type="dxa"/>
            <w:tcBorders>
              <w:top w:val="single" w:sz="4" w:space="0" w:color="016794"/>
              <w:left w:val="nil"/>
              <w:bottom w:val="nil"/>
              <w:right w:val="nil"/>
              <w:tl2br w:val="nil"/>
              <w:tr2bl w:val="nil"/>
            </w:tcBorders>
            <w:shd w:val="clear" w:color="auto" w:fill="auto"/>
            <w:tcMar>
              <w:left w:w="60" w:type="dxa"/>
              <w:right w:w="60" w:type="dxa"/>
            </w:tcMar>
            <w:vAlign w:val="bottom"/>
          </w:tcPr>
          <w:p w14:paraId="62C18E45" w14:textId="77777777" w:rsidR="00846AA5" w:rsidRPr="0000219B" w:rsidRDefault="00846AA5" w:rsidP="00413733">
            <w:pPr>
              <w:pStyle w:val="DMETW26170BIPCONSPL"/>
              <w:jc w:val="right"/>
              <w:rPr>
                <w:rFonts w:ascii="Verdana" w:eastAsia="Verdana" w:hAnsi="Verdana" w:cs="Verdana"/>
                <w:noProof/>
                <w:sz w:val="18"/>
                <w:lang w:val="sv-SE"/>
              </w:rPr>
            </w:pPr>
          </w:p>
        </w:tc>
        <w:tc>
          <w:tcPr>
            <w:tcW w:w="1365" w:type="dxa"/>
            <w:tcBorders>
              <w:top w:val="single" w:sz="4" w:space="0" w:color="016794"/>
              <w:left w:val="nil"/>
              <w:bottom w:val="nil"/>
              <w:right w:val="nil"/>
              <w:tl2br w:val="nil"/>
              <w:tr2bl w:val="nil"/>
            </w:tcBorders>
            <w:shd w:val="clear" w:color="auto" w:fill="auto"/>
            <w:tcMar>
              <w:left w:w="60" w:type="dxa"/>
              <w:right w:w="60" w:type="dxa"/>
            </w:tcMar>
            <w:vAlign w:val="bottom"/>
          </w:tcPr>
          <w:p w14:paraId="367BCD33" w14:textId="77777777" w:rsidR="00846AA5" w:rsidRPr="0000219B" w:rsidRDefault="00846AA5" w:rsidP="00413733">
            <w:pPr>
              <w:pStyle w:val="DMETW26170BIPCONSPL"/>
              <w:jc w:val="right"/>
              <w:rPr>
                <w:rFonts w:ascii="Verdana" w:eastAsia="Verdana" w:hAnsi="Verdana" w:cs="Verdana"/>
                <w:noProof/>
                <w:sz w:val="18"/>
                <w:lang w:val="sv-SE"/>
              </w:rPr>
            </w:pPr>
          </w:p>
        </w:tc>
      </w:tr>
      <w:tr w:rsidR="00846AA5" w14:paraId="0F436DEF"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1D0FBFD9" w14:textId="77777777" w:rsidR="00846AA5" w:rsidRDefault="00846AA5" w:rsidP="00413733">
            <w:pPr>
              <w:pStyle w:val="DMETW26170BIPCONSPL"/>
              <w:rPr>
                <w:rFonts w:ascii="Verdana" w:eastAsia="Verdana" w:hAnsi="Verdana" w:cs="Verdana"/>
                <w:i/>
                <w:noProof/>
                <w:sz w:val="18"/>
              </w:rPr>
            </w:pPr>
            <w:r>
              <w:rPr>
                <w:rFonts w:ascii="Verdana" w:hAnsi="Verdana"/>
                <w:i/>
                <w:noProof/>
                <w:sz w:val="18"/>
              </w:rPr>
              <w:t>Finansiella intäkter</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003FAF2B" w14:textId="77777777" w:rsidR="00846AA5" w:rsidRDefault="00846AA5" w:rsidP="00413733">
            <w:pPr>
              <w:pStyle w:val="DMETW26170BIPCONSPL"/>
              <w:jc w:val="right"/>
              <w:rPr>
                <w:rFonts w:ascii="Verdana" w:eastAsia="Verdana" w:hAnsi="Verdana" w:cs="Verdana"/>
                <w:i/>
                <w:noProof/>
                <w:sz w:val="18"/>
              </w:rPr>
            </w:pPr>
            <w:r>
              <w:rPr>
                <w:rFonts w:ascii="Verdana" w:hAnsi="Verdana"/>
                <w:i/>
                <w:noProof/>
                <w:sz w:val="18"/>
              </w:rPr>
              <w:t xml:space="preserve"> 3</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262FB51A" w14:textId="77777777" w:rsidR="00846AA5" w:rsidRDefault="00846AA5" w:rsidP="00413733">
            <w:pPr>
              <w:pStyle w:val="DMETW26170BIPCONSPL"/>
              <w:jc w:val="right"/>
              <w:rPr>
                <w:rFonts w:ascii="Verdana" w:eastAsia="Verdana" w:hAnsi="Verdana" w:cs="Verdana"/>
                <w:i/>
                <w:noProof/>
                <w:sz w:val="18"/>
              </w:rPr>
            </w:pPr>
            <w:r>
              <w:rPr>
                <w:rFonts w:ascii="Verdana" w:hAnsi="Verdana"/>
                <w:i/>
                <w:noProof/>
                <w:sz w:val="18"/>
              </w:rPr>
              <w:t xml:space="preserve"> (25)</w:t>
            </w:r>
          </w:p>
        </w:tc>
      </w:tr>
      <w:tr w:rsidR="00846AA5" w14:paraId="65FB72D2" w14:textId="77777777" w:rsidTr="00E91173">
        <w:trPr>
          <w:trHeight w:val="255"/>
        </w:trPr>
        <w:tc>
          <w:tcPr>
            <w:tcW w:w="6030" w:type="dxa"/>
            <w:tcBorders>
              <w:top w:val="nil"/>
              <w:left w:val="nil"/>
              <w:bottom w:val="single" w:sz="4" w:space="0" w:color="016794"/>
              <w:right w:val="nil"/>
              <w:tl2br w:val="nil"/>
              <w:tr2bl w:val="nil"/>
            </w:tcBorders>
            <w:shd w:val="clear" w:color="auto" w:fill="auto"/>
            <w:tcMar>
              <w:left w:w="60" w:type="dxa"/>
              <w:right w:w="60" w:type="dxa"/>
            </w:tcMar>
            <w:vAlign w:val="center"/>
          </w:tcPr>
          <w:p w14:paraId="28DD1044" w14:textId="77777777" w:rsidR="00846AA5" w:rsidRDefault="00846AA5" w:rsidP="00413733">
            <w:pPr>
              <w:pStyle w:val="DMETW26170BIPCONSPL"/>
              <w:rPr>
                <w:rFonts w:ascii="Verdana" w:eastAsia="Verdana" w:hAnsi="Verdana" w:cs="Verdana"/>
                <w:i/>
                <w:noProof/>
                <w:sz w:val="18"/>
              </w:rPr>
            </w:pPr>
            <w:r>
              <w:rPr>
                <w:rFonts w:ascii="Verdana" w:hAnsi="Verdana"/>
                <w:i/>
                <w:noProof/>
                <w:sz w:val="18"/>
              </w:rPr>
              <w:t>Övriga intäkter</w:t>
            </w:r>
          </w:p>
        </w:tc>
        <w:tc>
          <w:tcPr>
            <w:tcW w:w="1830" w:type="dxa"/>
            <w:tcBorders>
              <w:top w:val="nil"/>
              <w:left w:val="nil"/>
              <w:bottom w:val="single" w:sz="4" w:space="0" w:color="016794"/>
              <w:right w:val="nil"/>
              <w:tl2br w:val="nil"/>
              <w:tr2bl w:val="nil"/>
            </w:tcBorders>
            <w:shd w:val="clear" w:color="auto" w:fill="auto"/>
            <w:tcMar>
              <w:left w:w="60" w:type="dxa"/>
              <w:right w:w="60" w:type="dxa"/>
            </w:tcMar>
            <w:vAlign w:val="center"/>
          </w:tcPr>
          <w:p w14:paraId="43C5BB26" w14:textId="77777777" w:rsidR="00846AA5" w:rsidRDefault="00846AA5" w:rsidP="00413733">
            <w:pPr>
              <w:pStyle w:val="DMETW26170BIPCONSPL"/>
              <w:jc w:val="right"/>
              <w:rPr>
                <w:rFonts w:ascii="Verdana" w:eastAsia="Verdana" w:hAnsi="Verdana" w:cs="Verdana"/>
                <w:i/>
                <w:noProof/>
                <w:sz w:val="18"/>
              </w:rPr>
            </w:pPr>
            <w:r>
              <w:rPr>
                <w:rFonts w:ascii="Verdana" w:hAnsi="Verdana"/>
                <w:i/>
                <w:noProof/>
                <w:sz w:val="18"/>
              </w:rPr>
              <w:t xml:space="preserve"> 96</w:t>
            </w:r>
          </w:p>
        </w:tc>
        <w:tc>
          <w:tcPr>
            <w:tcW w:w="1365" w:type="dxa"/>
            <w:tcBorders>
              <w:top w:val="nil"/>
              <w:left w:val="nil"/>
              <w:bottom w:val="single" w:sz="4" w:space="0" w:color="016794"/>
              <w:right w:val="nil"/>
              <w:tl2br w:val="nil"/>
              <w:tr2bl w:val="nil"/>
            </w:tcBorders>
            <w:shd w:val="clear" w:color="auto" w:fill="auto"/>
            <w:tcMar>
              <w:left w:w="60" w:type="dxa"/>
              <w:right w:w="60" w:type="dxa"/>
            </w:tcMar>
            <w:vAlign w:val="center"/>
          </w:tcPr>
          <w:p w14:paraId="13A96E5C" w14:textId="77777777" w:rsidR="00846AA5" w:rsidRDefault="00846AA5" w:rsidP="00413733">
            <w:pPr>
              <w:pStyle w:val="DMETW26170BIPCONSPL"/>
              <w:jc w:val="right"/>
              <w:rPr>
                <w:rFonts w:ascii="Verdana" w:eastAsia="Verdana" w:hAnsi="Verdana" w:cs="Verdana"/>
                <w:i/>
                <w:noProof/>
                <w:sz w:val="18"/>
              </w:rPr>
            </w:pPr>
            <w:r>
              <w:rPr>
                <w:rFonts w:ascii="Verdana" w:hAnsi="Verdana"/>
                <w:i/>
                <w:noProof/>
                <w:sz w:val="18"/>
              </w:rPr>
              <w:t xml:space="preserve"> 90</w:t>
            </w:r>
          </w:p>
        </w:tc>
      </w:tr>
      <w:tr w:rsidR="00846AA5" w14:paraId="66F6CF1A" w14:textId="77777777" w:rsidTr="00E91173">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A70D35A" w14:textId="77777777" w:rsidR="00846AA5" w:rsidRDefault="00846AA5" w:rsidP="00413733">
            <w:pPr>
              <w:pStyle w:val="DMETW26170BIPCONSPL"/>
              <w:jc w:val="center"/>
              <w:rPr>
                <w:rFonts w:ascii="Verdana" w:eastAsia="Verdana" w:hAnsi="Verdana" w:cs="Verdana"/>
                <w:i/>
                <w:noProof/>
                <w:sz w:val="18"/>
              </w:rPr>
            </w:pP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5692791" w14:textId="77777777" w:rsidR="00846AA5" w:rsidRDefault="00846AA5" w:rsidP="00413733">
            <w:pPr>
              <w:pStyle w:val="DMETW26170BIPCONSPL"/>
              <w:jc w:val="right"/>
              <w:rPr>
                <w:rFonts w:ascii="Verdana" w:eastAsia="Verdana" w:hAnsi="Verdana" w:cs="Verdana"/>
                <w:b/>
                <w:noProof/>
                <w:sz w:val="18"/>
              </w:rPr>
            </w:pPr>
            <w:r>
              <w:rPr>
                <w:rFonts w:ascii="Verdana" w:hAnsi="Verdana"/>
                <w:b/>
                <w:noProof/>
                <w:sz w:val="18"/>
              </w:rPr>
              <w:t xml:space="preserve">  99</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E1FD9E4" w14:textId="77777777" w:rsidR="00846AA5" w:rsidRDefault="00846AA5" w:rsidP="00413733">
            <w:pPr>
              <w:pStyle w:val="DMETW26170BIPCONSPL"/>
              <w:jc w:val="right"/>
              <w:rPr>
                <w:rFonts w:ascii="Verdana" w:eastAsia="Verdana" w:hAnsi="Verdana" w:cs="Verdana"/>
                <w:b/>
                <w:noProof/>
                <w:sz w:val="18"/>
              </w:rPr>
            </w:pPr>
            <w:r>
              <w:rPr>
                <w:rFonts w:ascii="Verdana" w:hAnsi="Verdana"/>
                <w:b/>
                <w:noProof/>
                <w:sz w:val="18"/>
              </w:rPr>
              <w:t xml:space="preserve">  64</w:t>
            </w:r>
          </w:p>
        </w:tc>
      </w:tr>
      <w:tr w:rsidR="00846AA5" w14:paraId="6DB93159" w14:textId="77777777" w:rsidTr="00E91173">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573F908" w14:textId="77777777" w:rsidR="00846AA5" w:rsidRDefault="00846AA5" w:rsidP="00413733">
            <w:pPr>
              <w:pStyle w:val="DMETW26170BIPCONSPL"/>
              <w:rPr>
                <w:rFonts w:ascii="Verdana" w:eastAsia="Verdana" w:hAnsi="Verdana" w:cs="Verdana"/>
                <w:b/>
                <w:noProof/>
                <w:sz w:val="18"/>
              </w:rPr>
            </w:pPr>
            <w:r>
              <w:rPr>
                <w:rFonts w:ascii="Verdana" w:hAnsi="Verdana"/>
                <w:b/>
                <w:noProof/>
                <w:sz w:val="18"/>
              </w:rPr>
              <w:t>Totala intäkter</w:t>
            </w: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D25608D" w14:textId="77777777" w:rsidR="00846AA5" w:rsidRDefault="00846AA5" w:rsidP="00413733">
            <w:pPr>
              <w:pStyle w:val="DMETW26170BIPCONSPL"/>
              <w:jc w:val="right"/>
              <w:rPr>
                <w:rFonts w:ascii="Verdana" w:eastAsia="Verdana" w:hAnsi="Verdana" w:cs="Verdana"/>
                <w:b/>
                <w:noProof/>
                <w:sz w:val="18"/>
              </w:rPr>
            </w:pPr>
            <w:r>
              <w:rPr>
                <w:rFonts w:ascii="Verdana" w:hAnsi="Verdana"/>
                <w:b/>
                <w:noProof/>
                <w:sz w:val="18"/>
              </w:rPr>
              <w:t xml:space="preserve">  287</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DF5E759" w14:textId="77777777" w:rsidR="00846AA5" w:rsidRDefault="00846AA5" w:rsidP="00413733">
            <w:pPr>
              <w:pStyle w:val="DMETW26170BIPCONSPL"/>
              <w:jc w:val="right"/>
              <w:rPr>
                <w:rFonts w:ascii="Verdana" w:eastAsia="Verdana" w:hAnsi="Verdana" w:cs="Verdana"/>
                <w:b/>
                <w:noProof/>
                <w:sz w:val="18"/>
              </w:rPr>
            </w:pPr>
            <w:r>
              <w:rPr>
                <w:rFonts w:ascii="Verdana" w:hAnsi="Verdana"/>
                <w:b/>
                <w:noProof/>
                <w:sz w:val="18"/>
              </w:rPr>
              <w:t xml:space="preserve">  364</w:t>
            </w:r>
          </w:p>
        </w:tc>
      </w:tr>
      <w:tr w:rsidR="00846AA5" w14:paraId="506AEA7E" w14:textId="77777777" w:rsidTr="00E91173">
        <w:trPr>
          <w:trHeight w:val="255"/>
        </w:trPr>
        <w:tc>
          <w:tcPr>
            <w:tcW w:w="6030" w:type="dxa"/>
            <w:tcBorders>
              <w:top w:val="single" w:sz="4" w:space="0" w:color="016794"/>
              <w:left w:val="nil"/>
              <w:bottom w:val="nil"/>
              <w:right w:val="nil"/>
              <w:tl2br w:val="nil"/>
              <w:tr2bl w:val="nil"/>
            </w:tcBorders>
            <w:shd w:val="clear" w:color="auto" w:fill="auto"/>
            <w:tcMar>
              <w:left w:w="60" w:type="dxa"/>
              <w:right w:w="60" w:type="dxa"/>
            </w:tcMar>
            <w:vAlign w:val="center"/>
          </w:tcPr>
          <w:p w14:paraId="74A7125F" w14:textId="77777777" w:rsidR="00846AA5" w:rsidRDefault="00846AA5" w:rsidP="00413733">
            <w:pPr>
              <w:pStyle w:val="DMETW26170BIPCONSPL"/>
              <w:rPr>
                <w:rFonts w:ascii="Verdana" w:eastAsia="Verdana" w:hAnsi="Verdana" w:cs="Verdana"/>
                <w:b/>
                <w:noProof/>
                <w:sz w:val="18"/>
              </w:rPr>
            </w:pPr>
            <w:r>
              <w:rPr>
                <w:rFonts w:ascii="Verdana" w:hAnsi="Verdana"/>
                <w:b/>
                <w:noProof/>
                <w:sz w:val="18"/>
              </w:rPr>
              <w:t>KOSTNADER</w:t>
            </w:r>
          </w:p>
        </w:tc>
        <w:tc>
          <w:tcPr>
            <w:tcW w:w="1830" w:type="dxa"/>
            <w:tcBorders>
              <w:top w:val="single" w:sz="4" w:space="0" w:color="016794"/>
              <w:left w:val="nil"/>
              <w:bottom w:val="nil"/>
              <w:right w:val="nil"/>
              <w:tl2br w:val="nil"/>
              <w:tr2bl w:val="nil"/>
            </w:tcBorders>
            <w:shd w:val="clear" w:color="auto" w:fill="auto"/>
            <w:tcMar>
              <w:left w:w="60" w:type="dxa"/>
              <w:right w:w="60" w:type="dxa"/>
            </w:tcMar>
            <w:vAlign w:val="center"/>
          </w:tcPr>
          <w:p w14:paraId="4878CE35" w14:textId="77777777" w:rsidR="00846AA5" w:rsidRDefault="00846AA5" w:rsidP="00413733">
            <w:pPr>
              <w:pStyle w:val="DMETW26170BIPCONSPL"/>
              <w:jc w:val="right"/>
              <w:rPr>
                <w:rFonts w:ascii="Verdana" w:eastAsia="Verdana" w:hAnsi="Verdana" w:cs="Verdana"/>
                <w:noProof/>
                <w:sz w:val="18"/>
              </w:rPr>
            </w:pPr>
          </w:p>
        </w:tc>
        <w:tc>
          <w:tcPr>
            <w:tcW w:w="1365" w:type="dxa"/>
            <w:tcBorders>
              <w:top w:val="single" w:sz="4" w:space="0" w:color="016794"/>
              <w:left w:val="nil"/>
              <w:bottom w:val="nil"/>
              <w:right w:val="nil"/>
              <w:tl2br w:val="nil"/>
              <w:tr2bl w:val="nil"/>
            </w:tcBorders>
            <w:shd w:val="clear" w:color="auto" w:fill="auto"/>
            <w:tcMar>
              <w:left w:w="60" w:type="dxa"/>
              <w:right w:w="60" w:type="dxa"/>
            </w:tcMar>
            <w:vAlign w:val="center"/>
          </w:tcPr>
          <w:p w14:paraId="5D8B9F4B" w14:textId="77777777" w:rsidR="00846AA5" w:rsidRDefault="00846AA5" w:rsidP="00413733">
            <w:pPr>
              <w:pStyle w:val="DMETW26170BIPCONSPL"/>
              <w:jc w:val="right"/>
              <w:rPr>
                <w:rFonts w:ascii="Verdana" w:eastAsia="Verdana" w:hAnsi="Verdana" w:cs="Verdana"/>
                <w:noProof/>
                <w:sz w:val="18"/>
              </w:rPr>
            </w:pPr>
          </w:p>
        </w:tc>
      </w:tr>
      <w:tr w:rsidR="00846AA5" w14:paraId="4EA77278"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30B2D358" w14:textId="77777777" w:rsidR="00846AA5" w:rsidRDefault="00846AA5" w:rsidP="00413733">
            <w:pPr>
              <w:pStyle w:val="DMETW26170BIPCONSPL"/>
              <w:rPr>
                <w:rFonts w:ascii="Verdana" w:eastAsia="Verdana" w:hAnsi="Verdana" w:cs="Verdana"/>
                <w:i/>
                <w:noProof/>
                <w:sz w:val="18"/>
              </w:rPr>
            </w:pPr>
            <w:r>
              <w:rPr>
                <w:rFonts w:ascii="Verdana" w:hAnsi="Verdana"/>
                <w:i/>
                <w:noProof/>
                <w:sz w:val="18"/>
              </w:rPr>
              <w:t>Stödinstrument</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57629C34" w14:textId="77777777" w:rsidR="00846AA5" w:rsidRDefault="00846AA5" w:rsidP="00413733">
            <w:pPr>
              <w:pStyle w:val="DMETW26170BIPCONSPL"/>
              <w:jc w:val="right"/>
              <w:rPr>
                <w:rFonts w:ascii="Verdana" w:eastAsia="Verdana" w:hAnsi="Verdana" w:cs="Verdana"/>
                <w:i/>
                <w:noProof/>
                <w:sz w:val="18"/>
              </w:rPr>
            </w:pPr>
            <w:r>
              <w:rPr>
                <w:rFonts w:ascii="Verdana" w:hAnsi="Verdana"/>
                <w:i/>
                <w:noProof/>
                <w:sz w:val="18"/>
              </w:rPr>
              <w:t>(2 331)</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7D0F4A6F" w14:textId="77777777" w:rsidR="00846AA5" w:rsidRDefault="00846AA5" w:rsidP="00413733">
            <w:pPr>
              <w:pStyle w:val="DMETW26170BIPCONSPL"/>
              <w:jc w:val="right"/>
              <w:rPr>
                <w:rFonts w:ascii="Verdana" w:eastAsia="Verdana" w:hAnsi="Verdana" w:cs="Verdana"/>
                <w:i/>
                <w:noProof/>
                <w:sz w:val="18"/>
              </w:rPr>
            </w:pPr>
            <w:r>
              <w:rPr>
                <w:rFonts w:ascii="Verdana" w:hAnsi="Verdana"/>
                <w:i/>
                <w:noProof/>
                <w:sz w:val="18"/>
              </w:rPr>
              <w:t>(2 218)</w:t>
            </w:r>
          </w:p>
        </w:tc>
      </w:tr>
      <w:tr w:rsidR="00846AA5" w14:paraId="02F7B278"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08DF4009" w14:textId="77777777" w:rsidR="00846AA5" w:rsidRPr="0000219B" w:rsidRDefault="00846AA5" w:rsidP="00413733">
            <w:pPr>
              <w:pStyle w:val="DMETW26170BIPCONSPL"/>
              <w:rPr>
                <w:rFonts w:ascii="Verdana" w:eastAsia="Verdana" w:hAnsi="Verdana" w:cs="Verdana"/>
                <w:i/>
                <w:noProof/>
                <w:sz w:val="18"/>
                <w:lang w:val="sv-SE"/>
              </w:rPr>
            </w:pPr>
            <w:r w:rsidRPr="0000219B">
              <w:rPr>
                <w:rFonts w:ascii="Verdana" w:hAnsi="Verdana"/>
                <w:i/>
                <w:noProof/>
                <w:sz w:val="18"/>
                <w:lang w:val="sv-SE"/>
              </w:rPr>
              <w:t>Kostnader genomförda av andra enheter</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77A855F5" w14:textId="77777777" w:rsidR="00846AA5" w:rsidRDefault="00846AA5" w:rsidP="00413733">
            <w:pPr>
              <w:pStyle w:val="DMETW26170BIPCONSPL"/>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(1)</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0FF69D28" w14:textId="77777777" w:rsidR="00846AA5" w:rsidRDefault="00846AA5" w:rsidP="00413733">
            <w:pPr>
              <w:pStyle w:val="DMETW26170BIPCONSPL"/>
              <w:jc w:val="right"/>
              <w:rPr>
                <w:rFonts w:ascii="Verdana" w:eastAsia="Verdana" w:hAnsi="Verdana" w:cs="Verdana"/>
                <w:i/>
                <w:noProof/>
                <w:sz w:val="18"/>
              </w:rPr>
            </w:pPr>
            <w:r>
              <w:rPr>
                <w:rFonts w:ascii="Verdana" w:hAnsi="Verdana"/>
                <w:i/>
                <w:noProof/>
                <w:sz w:val="18"/>
              </w:rPr>
              <w:t>–</w:t>
            </w:r>
          </w:p>
        </w:tc>
      </w:tr>
      <w:tr w:rsidR="00846AA5" w14:paraId="59E45990"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73865C24" w14:textId="77777777" w:rsidR="00846AA5" w:rsidRDefault="00846AA5" w:rsidP="00413733">
            <w:pPr>
              <w:pStyle w:val="DMETW26170BIPCONSPL"/>
              <w:rPr>
                <w:rFonts w:ascii="Verdana" w:eastAsia="Verdana" w:hAnsi="Verdana" w:cs="Verdana"/>
                <w:i/>
                <w:noProof/>
                <w:sz w:val="18"/>
              </w:rPr>
            </w:pPr>
            <w:r>
              <w:rPr>
                <w:rFonts w:ascii="Verdana" w:hAnsi="Verdana"/>
                <w:i/>
                <w:noProof/>
                <w:sz w:val="18"/>
              </w:rPr>
              <w:t>Kostnader genomförda av förvaltningsfonderna</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0489B3EA" w14:textId="77777777" w:rsidR="00846AA5" w:rsidRDefault="00846AA5" w:rsidP="00413733">
            <w:pPr>
              <w:pStyle w:val="DMETW26170BIPCONSPL"/>
              <w:jc w:val="right"/>
              <w:rPr>
                <w:rFonts w:ascii="Verdana" w:eastAsia="Verdana" w:hAnsi="Verdana" w:cs="Verdana"/>
                <w:i/>
                <w:noProof/>
                <w:sz w:val="18"/>
              </w:rPr>
            </w:pPr>
            <w:r>
              <w:rPr>
                <w:rFonts w:ascii="Verdana" w:hAnsi="Verdana"/>
                <w:i/>
                <w:noProof/>
                <w:sz w:val="18"/>
              </w:rPr>
              <w:t xml:space="preserve"> (611)</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31C7D287" w14:textId="77777777" w:rsidR="00846AA5" w:rsidRDefault="00846AA5" w:rsidP="00413733">
            <w:pPr>
              <w:pStyle w:val="DMETW26170BIPCONSPL"/>
              <w:jc w:val="right"/>
              <w:rPr>
                <w:rFonts w:ascii="Verdana" w:eastAsia="Verdana" w:hAnsi="Verdana" w:cs="Verdana"/>
                <w:i/>
                <w:noProof/>
                <w:sz w:val="18"/>
              </w:rPr>
            </w:pPr>
            <w:r>
              <w:rPr>
                <w:rFonts w:ascii="Verdana" w:hAnsi="Verdana"/>
                <w:i/>
                <w:noProof/>
                <w:sz w:val="18"/>
              </w:rPr>
              <w:t xml:space="preserve"> (902)</w:t>
            </w:r>
          </w:p>
        </w:tc>
      </w:tr>
      <w:tr w:rsidR="00846AA5" w14:paraId="0C96F803"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284CBEF5" w14:textId="77777777" w:rsidR="00846AA5" w:rsidRDefault="00846AA5" w:rsidP="00413733">
            <w:pPr>
              <w:pStyle w:val="DMETW26170BIPCONSPL"/>
              <w:rPr>
                <w:rFonts w:ascii="Verdana" w:eastAsia="Verdana" w:hAnsi="Verdana" w:cs="Verdana"/>
                <w:i/>
                <w:noProof/>
                <w:sz w:val="18"/>
              </w:rPr>
            </w:pPr>
            <w:r>
              <w:rPr>
                <w:rFonts w:ascii="Verdana" w:hAnsi="Verdana"/>
                <w:i/>
                <w:noProof/>
                <w:sz w:val="18"/>
              </w:rPr>
              <w:t>Kostnader för samfinansiering</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23468816" w14:textId="77777777" w:rsidR="00846AA5" w:rsidRDefault="00846AA5" w:rsidP="00413733">
            <w:pPr>
              <w:pStyle w:val="DMETW26170BIPCONSPL"/>
              <w:jc w:val="right"/>
              <w:rPr>
                <w:rFonts w:ascii="Verdana" w:eastAsia="Verdana" w:hAnsi="Verdana" w:cs="Verdana"/>
                <w:i/>
                <w:noProof/>
                <w:sz w:val="18"/>
              </w:rPr>
            </w:pPr>
            <w:r>
              <w:rPr>
                <w:rFonts w:ascii="Verdana" w:hAnsi="Verdana"/>
                <w:i/>
                <w:noProof/>
                <w:sz w:val="18"/>
              </w:rPr>
              <w:t xml:space="preserve"> 4</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63DF679E" w14:textId="77777777" w:rsidR="00846AA5" w:rsidRDefault="00846AA5" w:rsidP="00413733">
            <w:pPr>
              <w:pStyle w:val="DMETW26170BIPCONSPL"/>
              <w:jc w:val="right"/>
              <w:rPr>
                <w:rFonts w:ascii="Verdana" w:eastAsia="Verdana" w:hAnsi="Verdana" w:cs="Verdana"/>
                <w:i/>
                <w:noProof/>
                <w:sz w:val="18"/>
              </w:rPr>
            </w:pPr>
            <w:r>
              <w:rPr>
                <w:rFonts w:ascii="Verdana" w:hAnsi="Verdana"/>
                <w:i/>
                <w:noProof/>
                <w:sz w:val="18"/>
              </w:rPr>
              <w:t xml:space="preserve"> (19)</w:t>
            </w:r>
          </w:p>
        </w:tc>
      </w:tr>
      <w:tr w:rsidR="00846AA5" w14:paraId="3F8764E9"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16B535E0" w14:textId="77777777" w:rsidR="00846AA5" w:rsidRDefault="00846AA5" w:rsidP="00413733">
            <w:pPr>
              <w:pStyle w:val="DMETW26170BIPCONSPL"/>
              <w:rPr>
                <w:rFonts w:ascii="Verdana" w:eastAsia="Verdana" w:hAnsi="Verdana" w:cs="Verdana"/>
                <w:i/>
                <w:noProof/>
                <w:sz w:val="18"/>
              </w:rPr>
            </w:pPr>
            <w:r>
              <w:rPr>
                <w:rFonts w:ascii="Verdana" w:hAnsi="Verdana"/>
                <w:i/>
                <w:noProof/>
                <w:sz w:val="18"/>
              </w:rPr>
              <w:t>Finansieringskostnader</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40E0A15A" w14:textId="77777777" w:rsidR="00846AA5" w:rsidRDefault="00846AA5" w:rsidP="00413733">
            <w:pPr>
              <w:pStyle w:val="DMETW26170BIPCONSPL"/>
              <w:jc w:val="right"/>
              <w:rPr>
                <w:rFonts w:ascii="Verdana" w:eastAsia="Verdana" w:hAnsi="Verdana" w:cs="Verdana"/>
                <w:i/>
                <w:noProof/>
                <w:sz w:val="18"/>
              </w:rPr>
            </w:pPr>
            <w:r>
              <w:rPr>
                <w:rFonts w:ascii="Verdana" w:hAnsi="Verdana"/>
                <w:i/>
                <w:noProof/>
                <w:sz w:val="18"/>
              </w:rPr>
              <w:t xml:space="preserve"> (7)</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049ABE69" w14:textId="77777777" w:rsidR="00846AA5" w:rsidRDefault="00846AA5" w:rsidP="00413733">
            <w:pPr>
              <w:pStyle w:val="DMETW26170BIPCONSPL"/>
              <w:jc w:val="right"/>
              <w:rPr>
                <w:rFonts w:ascii="Verdana" w:eastAsia="Verdana" w:hAnsi="Verdana" w:cs="Verdana"/>
                <w:i/>
                <w:noProof/>
                <w:sz w:val="18"/>
              </w:rPr>
            </w:pPr>
            <w:r>
              <w:rPr>
                <w:rFonts w:ascii="Verdana" w:hAnsi="Verdana"/>
                <w:i/>
                <w:noProof/>
                <w:sz w:val="18"/>
              </w:rPr>
              <w:t xml:space="preserve"> (21)</w:t>
            </w:r>
          </w:p>
        </w:tc>
      </w:tr>
      <w:tr w:rsidR="00846AA5" w14:paraId="2382B339" w14:textId="77777777" w:rsidTr="00E91173">
        <w:trPr>
          <w:trHeight w:val="255"/>
        </w:trPr>
        <w:tc>
          <w:tcPr>
            <w:tcW w:w="6030" w:type="dxa"/>
            <w:tcBorders>
              <w:top w:val="nil"/>
              <w:left w:val="nil"/>
              <w:bottom w:val="single" w:sz="4" w:space="0" w:color="016794"/>
              <w:right w:val="nil"/>
              <w:tl2br w:val="nil"/>
              <w:tr2bl w:val="nil"/>
            </w:tcBorders>
            <w:shd w:val="clear" w:color="auto" w:fill="auto"/>
            <w:tcMar>
              <w:left w:w="60" w:type="dxa"/>
              <w:right w:w="60" w:type="dxa"/>
            </w:tcMar>
            <w:vAlign w:val="center"/>
          </w:tcPr>
          <w:p w14:paraId="48372346" w14:textId="77777777" w:rsidR="00846AA5" w:rsidRDefault="00846AA5" w:rsidP="00413733">
            <w:pPr>
              <w:pStyle w:val="DMETW26170BIPCONSPL"/>
              <w:rPr>
                <w:rFonts w:ascii="Verdana" w:eastAsia="Verdana" w:hAnsi="Verdana" w:cs="Verdana"/>
                <w:i/>
                <w:noProof/>
                <w:sz w:val="18"/>
              </w:rPr>
            </w:pPr>
            <w:r>
              <w:rPr>
                <w:rFonts w:ascii="Verdana" w:hAnsi="Verdana"/>
                <w:i/>
                <w:noProof/>
                <w:sz w:val="18"/>
              </w:rPr>
              <w:t>Övriga kostnader</w:t>
            </w:r>
          </w:p>
        </w:tc>
        <w:tc>
          <w:tcPr>
            <w:tcW w:w="1830" w:type="dxa"/>
            <w:tcBorders>
              <w:top w:val="nil"/>
              <w:left w:val="nil"/>
              <w:bottom w:val="single" w:sz="4" w:space="0" w:color="016794"/>
              <w:right w:val="nil"/>
              <w:tl2br w:val="nil"/>
              <w:tr2bl w:val="nil"/>
            </w:tcBorders>
            <w:shd w:val="clear" w:color="auto" w:fill="auto"/>
            <w:tcMar>
              <w:left w:w="60" w:type="dxa"/>
              <w:right w:w="60" w:type="dxa"/>
            </w:tcMar>
            <w:vAlign w:val="center"/>
          </w:tcPr>
          <w:p w14:paraId="06510C1A" w14:textId="77777777" w:rsidR="00846AA5" w:rsidRDefault="00846AA5" w:rsidP="00413733">
            <w:pPr>
              <w:pStyle w:val="DMETW26170BIPCONSPL"/>
              <w:jc w:val="right"/>
              <w:rPr>
                <w:rFonts w:ascii="Verdana" w:eastAsia="Verdana" w:hAnsi="Verdana" w:cs="Verdana"/>
                <w:i/>
                <w:noProof/>
                <w:sz w:val="18"/>
              </w:rPr>
            </w:pPr>
            <w:r>
              <w:rPr>
                <w:rFonts w:ascii="Verdana" w:hAnsi="Verdana"/>
                <w:i/>
                <w:noProof/>
                <w:sz w:val="18"/>
              </w:rPr>
              <w:t xml:space="preserve"> (155)</w:t>
            </w:r>
          </w:p>
        </w:tc>
        <w:tc>
          <w:tcPr>
            <w:tcW w:w="1365" w:type="dxa"/>
            <w:tcBorders>
              <w:top w:val="nil"/>
              <w:left w:val="nil"/>
              <w:bottom w:val="single" w:sz="4" w:space="0" w:color="016794"/>
              <w:right w:val="nil"/>
              <w:tl2br w:val="nil"/>
              <w:tr2bl w:val="nil"/>
            </w:tcBorders>
            <w:shd w:val="clear" w:color="auto" w:fill="auto"/>
            <w:tcMar>
              <w:left w:w="60" w:type="dxa"/>
              <w:right w:w="60" w:type="dxa"/>
            </w:tcMar>
            <w:vAlign w:val="center"/>
          </w:tcPr>
          <w:p w14:paraId="6E49E27C" w14:textId="77777777" w:rsidR="00846AA5" w:rsidRDefault="00846AA5" w:rsidP="00413733">
            <w:pPr>
              <w:pStyle w:val="DMETW26170BIPCONSPL"/>
              <w:jc w:val="right"/>
              <w:rPr>
                <w:rFonts w:ascii="Verdana" w:eastAsia="Verdana" w:hAnsi="Verdana" w:cs="Verdana"/>
                <w:i/>
                <w:noProof/>
                <w:sz w:val="18"/>
              </w:rPr>
            </w:pPr>
            <w:r>
              <w:rPr>
                <w:rFonts w:ascii="Verdana" w:hAnsi="Verdana"/>
                <w:i/>
                <w:noProof/>
                <w:sz w:val="18"/>
              </w:rPr>
              <w:t xml:space="preserve"> (178)</w:t>
            </w:r>
          </w:p>
        </w:tc>
      </w:tr>
      <w:tr w:rsidR="00846AA5" w14:paraId="19D4B882" w14:textId="77777777" w:rsidTr="00E91173">
        <w:trPr>
          <w:trHeight w:val="255"/>
        </w:trPr>
        <w:tc>
          <w:tcPr>
            <w:tcW w:w="6030" w:type="dxa"/>
            <w:tcBorders>
              <w:top w:val="single" w:sz="4" w:space="0" w:color="016794"/>
              <w:left w:val="nil"/>
              <w:bottom w:val="nil"/>
              <w:right w:val="nil"/>
              <w:tl2br w:val="nil"/>
              <w:tr2bl w:val="nil"/>
            </w:tcBorders>
            <w:shd w:val="clear" w:color="auto" w:fill="auto"/>
            <w:tcMar>
              <w:left w:w="60" w:type="dxa"/>
              <w:right w:w="60" w:type="dxa"/>
            </w:tcMar>
            <w:vAlign w:val="bottom"/>
          </w:tcPr>
          <w:p w14:paraId="68225511" w14:textId="77777777" w:rsidR="00846AA5" w:rsidRDefault="00846AA5" w:rsidP="00413733">
            <w:pPr>
              <w:pStyle w:val="DMETW26170BIPCONSPL"/>
              <w:rPr>
                <w:rFonts w:ascii="Verdana" w:eastAsia="Verdana" w:hAnsi="Verdana" w:cs="Verdana"/>
                <w:b/>
                <w:noProof/>
                <w:sz w:val="18"/>
              </w:rPr>
            </w:pPr>
            <w:r>
              <w:rPr>
                <w:rFonts w:ascii="Verdana" w:hAnsi="Verdana"/>
                <w:b/>
                <w:noProof/>
                <w:sz w:val="18"/>
              </w:rPr>
              <w:t>Totala kostnader</w:t>
            </w:r>
          </w:p>
        </w:tc>
        <w:tc>
          <w:tcPr>
            <w:tcW w:w="1830" w:type="dxa"/>
            <w:tcBorders>
              <w:top w:val="single" w:sz="4" w:space="0" w:color="016794"/>
              <w:left w:val="nil"/>
              <w:bottom w:val="nil"/>
              <w:right w:val="nil"/>
              <w:tl2br w:val="nil"/>
              <w:tr2bl w:val="nil"/>
            </w:tcBorders>
            <w:shd w:val="clear" w:color="auto" w:fill="auto"/>
            <w:tcMar>
              <w:left w:w="60" w:type="dxa"/>
              <w:right w:w="60" w:type="dxa"/>
            </w:tcMar>
            <w:vAlign w:val="bottom"/>
          </w:tcPr>
          <w:p w14:paraId="08265255" w14:textId="77777777" w:rsidR="00846AA5" w:rsidRDefault="00846AA5" w:rsidP="00413733">
            <w:pPr>
              <w:pStyle w:val="DMETW26170BIPCONSPL"/>
              <w:jc w:val="right"/>
              <w:rPr>
                <w:rFonts w:ascii="Verdana" w:eastAsia="Verdana" w:hAnsi="Verdana" w:cs="Verdana"/>
                <w:b/>
                <w:noProof/>
                <w:sz w:val="18"/>
              </w:rPr>
            </w:pPr>
            <w:r>
              <w:rPr>
                <w:rFonts w:ascii="Verdana" w:hAnsi="Verdana"/>
                <w:b/>
                <w:noProof/>
                <w:sz w:val="18"/>
              </w:rPr>
              <w:t xml:space="preserve"> (3 100)</w:t>
            </w:r>
          </w:p>
        </w:tc>
        <w:tc>
          <w:tcPr>
            <w:tcW w:w="1365" w:type="dxa"/>
            <w:tcBorders>
              <w:top w:val="single" w:sz="4" w:space="0" w:color="016794"/>
              <w:left w:val="nil"/>
              <w:bottom w:val="nil"/>
              <w:right w:val="nil"/>
              <w:tl2br w:val="nil"/>
              <w:tr2bl w:val="nil"/>
            </w:tcBorders>
            <w:shd w:val="clear" w:color="auto" w:fill="auto"/>
            <w:tcMar>
              <w:left w:w="60" w:type="dxa"/>
              <w:right w:w="60" w:type="dxa"/>
            </w:tcMar>
            <w:vAlign w:val="bottom"/>
          </w:tcPr>
          <w:p w14:paraId="41314299" w14:textId="77777777" w:rsidR="00846AA5" w:rsidRDefault="00846AA5" w:rsidP="00413733">
            <w:pPr>
              <w:pStyle w:val="DMETW26170BIPCONSPL"/>
              <w:jc w:val="right"/>
              <w:rPr>
                <w:rFonts w:ascii="Verdana" w:eastAsia="Verdana" w:hAnsi="Verdana" w:cs="Verdana"/>
                <w:b/>
                <w:noProof/>
                <w:sz w:val="18"/>
              </w:rPr>
            </w:pPr>
            <w:r>
              <w:rPr>
                <w:rFonts w:ascii="Verdana" w:hAnsi="Verdana"/>
                <w:b/>
                <w:noProof/>
                <w:sz w:val="18"/>
              </w:rPr>
              <w:t xml:space="preserve"> (3 338)</w:t>
            </w:r>
          </w:p>
        </w:tc>
      </w:tr>
      <w:tr w:rsidR="00846AA5" w14:paraId="3F948EF6"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10B70D4D" w14:textId="77777777" w:rsidR="00846AA5" w:rsidRDefault="00846AA5" w:rsidP="00413733">
            <w:pPr>
              <w:pStyle w:val="DMETW26170BIPCONSPL"/>
              <w:rPr>
                <w:rFonts w:ascii="Verdana" w:eastAsia="Verdana" w:hAnsi="Verdana" w:cs="Verdana"/>
                <w:b/>
                <w:noProof/>
                <w:sz w:val="18"/>
              </w:rPr>
            </w:pPr>
          </w:p>
        </w:tc>
        <w:tc>
          <w:tcPr>
            <w:tcW w:w="1830" w:type="dxa"/>
            <w:tcBorders>
              <w:top w:val="nil"/>
              <w:left w:val="nil"/>
              <w:bottom w:val="nil"/>
              <w:right w:val="nil"/>
              <w:tl2br w:val="nil"/>
              <w:tr2bl w:val="nil"/>
            </w:tcBorders>
            <w:shd w:val="clear" w:color="auto" w:fill="auto"/>
            <w:tcMar>
              <w:left w:w="60" w:type="dxa"/>
              <w:right w:w="60" w:type="dxa"/>
            </w:tcMar>
            <w:vAlign w:val="center"/>
          </w:tcPr>
          <w:p w14:paraId="5985EDAE" w14:textId="77777777" w:rsidR="00846AA5" w:rsidRDefault="00846AA5" w:rsidP="00413733">
            <w:pPr>
              <w:pStyle w:val="DMETW26170BIPCONSPL"/>
              <w:jc w:val="right"/>
              <w:rPr>
                <w:rFonts w:ascii="Verdana" w:eastAsia="Verdana" w:hAnsi="Verdana" w:cs="Verdana"/>
                <w:noProof/>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14:paraId="01FC1A96" w14:textId="77777777" w:rsidR="00846AA5" w:rsidRDefault="00846AA5" w:rsidP="00413733">
            <w:pPr>
              <w:pStyle w:val="DMETW26170BIPCONSPL"/>
              <w:jc w:val="right"/>
              <w:rPr>
                <w:rFonts w:ascii="Verdana" w:eastAsia="Verdana" w:hAnsi="Verdana" w:cs="Verdana"/>
                <w:noProof/>
                <w:sz w:val="18"/>
              </w:rPr>
            </w:pPr>
          </w:p>
        </w:tc>
      </w:tr>
      <w:tr w:rsidR="00846AA5" w14:paraId="6DD9B3D6" w14:textId="77777777" w:rsidTr="00E91173">
        <w:trPr>
          <w:trHeight w:val="255"/>
        </w:trPr>
        <w:tc>
          <w:tcPr>
            <w:tcW w:w="6030" w:type="dxa"/>
            <w:tcBorders>
              <w:top w:val="nil"/>
              <w:left w:val="nil"/>
              <w:bottom w:val="nil"/>
              <w:right w:val="nil"/>
              <w:tl2br w:val="nil"/>
              <w:tr2bl w:val="nil"/>
            </w:tcBorders>
            <w:shd w:val="solid" w:color="CCE1EA" w:fill="FFFFFF"/>
            <w:tcMar>
              <w:left w:w="60" w:type="dxa"/>
              <w:right w:w="60" w:type="dxa"/>
            </w:tcMar>
            <w:vAlign w:val="bottom"/>
          </w:tcPr>
          <w:p w14:paraId="413D3C20" w14:textId="77777777" w:rsidR="00846AA5" w:rsidRDefault="00846AA5" w:rsidP="00413733">
            <w:pPr>
              <w:pStyle w:val="DMETW26170BIPCONSPL"/>
              <w:rPr>
                <w:rFonts w:ascii="Verdana" w:eastAsia="Verdana" w:hAnsi="Verdana" w:cs="Verdana"/>
                <w:b/>
                <w:noProof/>
                <w:sz w:val="18"/>
              </w:rPr>
            </w:pPr>
            <w:r>
              <w:rPr>
                <w:rFonts w:ascii="Verdana" w:hAnsi="Verdana"/>
                <w:b/>
                <w:noProof/>
                <w:sz w:val="18"/>
              </w:rPr>
              <w:t>EKONOMISKT RESULTAT FÖR ÅRET</w:t>
            </w:r>
          </w:p>
        </w:tc>
        <w:tc>
          <w:tcPr>
            <w:tcW w:w="1830" w:type="dxa"/>
            <w:tcBorders>
              <w:top w:val="nil"/>
              <w:left w:val="nil"/>
              <w:bottom w:val="nil"/>
              <w:right w:val="nil"/>
              <w:tl2br w:val="nil"/>
              <w:tr2bl w:val="nil"/>
            </w:tcBorders>
            <w:shd w:val="solid" w:color="CCE1EA" w:fill="FFFFFF"/>
            <w:tcMar>
              <w:left w:w="60" w:type="dxa"/>
              <w:right w:w="60" w:type="dxa"/>
            </w:tcMar>
            <w:vAlign w:val="center"/>
          </w:tcPr>
          <w:p w14:paraId="6538706A" w14:textId="77777777" w:rsidR="00846AA5" w:rsidRDefault="00846AA5" w:rsidP="00413733">
            <w:pPr>
              <w:pStyle w:val="DMETW26170BIPCONSPL"/>
              <w:jc w:val="right"/>
              <w:rPr>
                <w:rFonts w:ascii="Verdana" w:eastAsia="Verdana" w:hAnsi="Verdana" w:cs="Verdana"/>
                <w:b/>
                <w:noProof/>
                <w:sz w:val="18"/>
              </w:rPr>
            </w:pPr>
            <w:r>
              <w:rPr>
                <w:rFonts w:ascii="Verdana" w:hAnsi="Verdana"/>
                <w:b/>
                <w:noProof/>
                <w:sz w:val="18"/>
              </w:rPr>
              <w:t xml:space="preserve"> (2 813)</w:t>
            </w:r>
          </w:p>
        </w:tc>
        <w:tc>
          <w:tcPr>
            <w:tcW w:w="1365" w:type="dxa"/>
            <w:tcBorders>
              <w:top w:val="nil"/>
              <w:left w:val="nil"/>
              <w:bottom w:val="nil"/>
              <w:right w:val="nil"/>
              <w:tl2br w:val="nil"/>
              <w:tr2bl w:val="nil"/>
            </w:tcBorders>
            <w:shd w:val="solid" w:color="CCE1EA" w:fill="FFFFFF"/>
            <w:tcMar>
              <w:left w:w="60" w:type="dxa"/>
              <w:right w:w="60" w:type="dxa"/>
            </w:tcMar>
            <w:vAlign w:val="center"/>
          </w:tcPr>
          <w:p w14:paraId="413D75B7" w14:textId="77777777" w:rsidR="00846AA5" w:rsidRDefault="00846AA5" w:rsidP="00413733">
            <w:pPr>
              <w:pStyle w:val="DMETW26170BIPCONSPL"/>
              <w:jc w:val="right"/>
              <w:rPr>
                <w:rFonts w:ascii="Verdana" w:eastAsia="Verdana" w:hAnsi="Verdana" w:cs="Verdana"/>
                <w:b/>
                <w:noProof/>
                <w:sz w:val="18"/>
              </w:rPr>
            </w:pPr>
            <w:r>
              <w:rPr>
                <w:rFonts w:ascii="Verdana" w:hAnsi="Verdana"/>
                <w:b/>
                <w:noProof/>
                <w:sz w:val="18"/>
              </w:rPr>
              <w:t xml:space="preserve"> (2 974)</w:t>
            </w:r>
          </w:p>
        </w:tc>
      </w:tr>
    </w:tbl>
    <w:p w14:paraId="31668835" w14:textId="77777777" w:rsidR="00AE44ED" w:rsidRPr="008C2B0E" w:rsidRDefault="00AE44ED" w:rsidP="008C2B0E">
      <w:pPr>
        <w:pStyle w:val="HEADERTITLE1"/>
        <w:rPr>
          <w:noProof/>
        </w:rPr>
      </w:pPr>
    </w:p>
    <w:p w14:paraId="45843378" w14:textId="77777777" w:rsidR="008C2B0E" w:rsidRDefault="008C2B0E" w:rsidP="008C2B0E">
      <w:pPr>
        <w:pStyle w:val="HEADERTITLE1"/>
        <w:rPr>
          <w:noProof/>
        </w:rPr>
      </w:pPr>
    </w:p>
    <w:p w14:paraId="7BB750BE" w14:textId="77777777" w:rsidR="008C2B0E" w:rsidRDefault="008C2B0E" w:rsidP="008C2B0E">
      <w:pPr>
        <w:pStyle w:val="HEADERTITLE1"/>
        <w:rPr>
          <w:noProof/>
        </w:rPr>
        <w:sectPr w:rsidR="008C2B0E" w:rsidSect="00285E55">
          <w:headerReference w:type="even" r:id="rId329"/>
          <w:headerReference w:type="default" r:id="rId330"/>
          <w:footerReference w:type="even" r:id="rId331"/>
          <w:footerReference w:type="default" r:id="rId332"/>
          <w:headerReference w:type="first" r:id="rId333"/>
          <w:footerReference w:type="first" r:id="rId334"/>
          <w:pgSz w:w="11906" w:h="16838" w:code="9"/>
          <w:pgMar w:top="1134" w:right="1134" w:bottom="1134" w:left="1134" w:header="708" w:footer="708" w:gutter="0"/>
          <w:cols w:space="708"/>
          <w:docGrid w:linePitch="360"/>
        </w:sectPr>
      </w:pPr>
    </w:p>
    <w:p w14:paraId="42A1742C" w14:textId="77777777" w:rsidR="008C2B0E" w:rsidRDefault="00120B71" w:rsidP="008C2B0E">
      <w:pPr>
        <w:pStyle w:val="HEADERTITLE1"/>
        <w:rPr>
          <w:noProof/>
        </w:rPr>
      </w:pPr>
      <w:bookmarkStart w:id="162" w:name="_Toc144303556"/>
      <w:r>
        <w:rPr>
          <w:noProof/>
        </w:rPr>
        <w:t>KONSOLIDERAD KASSAFLÖDESANALYS</w:t>
      </w:r>
      <w:bookmarkEnd w:id="1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1"/>
        <w:gridCol w:w="851"/>
        <w:gridCol w:w="1476"/>
      </w:tblGrid>
      <w:tr w:rsidR="00846AA5" w14:paraId="551DB717"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52E6A7D0" w14:textId="77777777" w:rsidR="00846AA5" w:rsidRDefault="00846AA5" w:rsidP="00413733">
            <w:pPr>
              <w:pStyle w:val="DMETW26170BIPCONSCF"/>
              <w:jc w:val="right"/>
              <w:rPr>
                <w:rFonts w:ascii="Verdana" w:eastAsia="Verdana" w:hAnsi="Verdana" w:cs="Verdana"/>
                <w:noProof/>
                <w:sz w:val="18"/>
              </w:rPr>
            </w:pPr>
            <w:bookmarkStart w:id="163" w:name="DOC_TBL00060_1_1"/>
            <w:bookmarkEnd w:id="163"/>
          </w:p>
        </w:tc>
        <w:tc>
          <w:tcPr>
            <w:tcW w:w="851" w:type="dxa"/>
            <w:tcBorders>
              <w:top w:val="nil"/>
              <w:left w:val="nil"/>
              <w:bottom w:val="nil"/>
              <w:right w:val="nil"/>
              <w:tl2br w:val="nil"/>
              <w:tr2bl w:val="nil"/>
            </w:tcBorders>
            <w:shd w:val="clear" w:color="auto" w:fill="auto"/>
            <w:tcMar>
              <w:left w:w="60" w:type="dxa"/>
              <w:right w:w="60" w:type="dxa"/>
            </w:tcMar>
            <w:vAlign w:val="center"/>
          </w:tcPr>
          <w:p w14:paraId="75C0C215" w14:textId="77777777" w:rsidR="00846AA5" w:rsidRDefault="00846AA5" w:rsidP="00413733">
            <w:pPr>
              <w:pStyle w:val="DMETW26170BIPCONSCF"/>
              <w:rPr>
                <w:rFonts w:ascii="Verdana" w:eastAsia="Verdana" w:hAnsi="Verdana" w:cs="Verdana"/>
                <w:i/>
                <w:noProof/>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7EE29291" w14:textId="77777777" w:rsidR="00846AA5" w:rsidRDefault="00846AA5" w:rsidP="00413733">
            <w:pPr>
              <w:pStyle w:val="DMETW26170BIPCONSCF"/>
              <w:jc w:val="right"/>
              <w:rPr>
                <w:rFonts w:ascii="Verdana" w:eastAsia="Verdana" w:hAnsi="Verdana" w:cs="Verdana"/>
                <w:i/>
                <w:noProof/>
                <w:sz w:val="16"/>
              </w:rPr>
            </w:pPr>
            <w:r>
              <w:rPr>
                <w:rFonts w:ascii="Verdana" w:hAnsi="Verdana"/>
                <w:i/>
                <w:noProof/>
                <w:sz w:val="16"/>
              </w:rPr>
              <w:t>miljoner euro</w:t>
            </w:r>
          </w:p>
        </w:tc>
      </w:tr>
      <w:tr w:rsidR="00846AA5" w14:paraId="7C2FD56F" w14:textId="77777777" w:rsidTr="00E91173">
        <w:trPr>
          <w:trHeight w:val="255"/>
        </w:trPr>
        <w:tc>
          <w:tcPr>
            <w:tcW w:w="7431" w:type="dxa"/>
            <w:tcBorders>
              <w:top w:val="nil"/>
              <w:left w:val="nil"/>
              <w:bottom w:val="nil"/>
              <w:right w:val="nil"/>
              <w:tl2br w:val="nil"/>
              <w:tr2bl w:val="nil"/>
            </w:tcBorders>
            <w:shd w:val="solid" w:color="016794" w:fill="FFFFFF"/>
            <w:tcMar>
              <w:left w:w="60" w:type="dxa"/>
              <w:right w:w="60" w:type="dxa"/>
            </w:tcMar>
            <w:vAlign w:val="bottom"/>
          </w:tcPr>
          <w:p w14:paraId="7005D547" w14:textId="77777777" w:rsidR="00846AA5" w:rsidRDefault="00846AA5" w:rsidP="00413733">
            <w:pPr>
              <w:pStyle w:val="DMETW26170BIPCONSCF"/>
              <w:jc w:val="right"/>
              <w:rPr>
                <w:rFonts w:ascii="Verdana" w:eastAsia="Verdana" w:hAnsi="Verdana" w:cs="Verdana"/>
                <w:noProof/>
                <w:color w:val="FFFFFF"/>
              </w:rPr>
            </w:pPr>
          </w:p>
        </w:tc>
        <w:tc>
          <w:tcPr>
            <w:tcW w:w="851" w:type="dxa"/>
            <w:tcBorders>
              <w:top w:val="nil"/>
              <w:left w:val="nil"/>
              <w:bottom w:val="nil"/>
              <w:right w:val="nil"/>
              <w:tl2br w:val="nil"/>
              <w:tr2bl w:val="nil"/>
            </w:tcBorders>
            <w:shd w:val="solid" w:color="016794" w:fill="FFFFFF"/>
            <w:tcMar>
              <w:left w:w="60" w:type="dxa"/>
              <w:right w:w="60" w:type="dxa"/>
            </w:tcMar>
            <w:vAlign w:val="bottom"/>
          </w:tcPr>
          <w:p w14:paraId="2AD40286" w14:textId="77777777" w:rsidR="00846AA5" w:rsidRDefault="00846AA5" w:rsidP="00413733">
            <w:pPr>
              <w:pStyle w:val="DMETW26170BIPCONSCF"/>
              <w:jc w:val="right"/>
              <w:rPr>
                <w:rFonts w:ascii="Verdana" w:eastAsia="Verdana" w:hAnsi="Verdana" w:cs="Verdana"/>
                <w:noProof/>
                <w:color w:val="FFFFFF"/>
              </w:rPr>
            </w:pPr>
            <w:r>
              <w:rPr>
                <w:rFonts w:ascii="Verdana" w:hAnsi="Verdana"/>
                <w:noProof/>
                <w:color w:val="FFFFFF"/>
              </w:rPr>
              <w:t>2022</w:t>
            </w:r>
          </w:p>
        </w:tc>
        <w:tc>
          <w:tcPr>
            <w:tcW w:w="1476" w:type="dxa"/>
            <w:tcBorders>
              <w:top w:val="nil"/>
              <w:left w:val="nil"/>
              <w:bottom w:val="nil"/>
              <w:right w:val="nil"/>
              <w:tl2br w:val="nil"/>
              <w:tr2bl w:val="nil"/>
            </w:tcBorders>
            <w:shd w:val="solid" w:color="016794" w:fill="FFFFFF"/>
            <w:tcMar>
              <w:left w:w="60" w:type="dxa"/>
              <w:right w:w="60" w:type="dxa"/>
            </w:tcMar>
            <w:vAlign w:val="bottom"/>
          </w:tcPr>
          <w:p w14:paraId="2271A0BA" w14:textId="77777777" w:rsidR="00846AA5" w:rsidRDefault="00846AA5" w:rsidP="00413733">
            <w:pPr>
              <w:pStyle w:val="DMETW26170BIPCONSCF"/>
              <w:jc w:val="right"/>
              <w:rPr>
                <w:rFonts w:ascii="Verdana" w:eastAsia="Verdana" w:hAnsi="Verdana" w:cs="Verdana"/>
                <w:noProof/>
                <w:color w:val="FFFFFF"/>
              </w:rPr>
            </w:pPr>
            <w:r>
              <w:rPr>
                <w:rFonts w:ascii="Verdana" w:hAnsi="Verdana"/>
                <w:noProof/>
                <w:color w:val="FFFFFF"/>
              </w:rPr>
              <w:t>2021</w:t>
            </w:r>
          </w:p>
        </w:tc>
      </w:tr>
      <w:tr w:rsidR="00846AA5" w14:paraId="0C77DFC2"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521C09AB" w14:textId="77777777" w:rsidR="00846AA5" w:rsidRDefault="00846AA5" w:rsidP="00413733">
            <w:pPr>
              <w:pStyle w:val="DMETW26170BIPCONSCF"/>
              <w:rPr>
                <w:rFonts w:ascii="Verdana" w:eastAsia="Verdana" w:hAnsi="Verdana" w:cs="Verdana"/>
                <w:i/>
                <w:noProof/>
                <w:sz w:val="18"/>
              </w:rPr>
            </w:pPr>
            <w:r>
              <w:rPr>
                <w:rFonts w:ascii="Verdana" w:hAnsi="Verdana"/>
                <w:i/>
                <w:noProof/>
                <w:sz w:val="18"/>
              </w:rPr>
              <w:t>Ekonomiskt resultat för året</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18ABD930" w14:textId="77777777" w:rsidR="00846AA5" w:rsidRDefault="00846AA5" w:rsidP="00413733">
            <w:pPr>
              <w:pStyle w:val="DMETW26170BIPCONSCF"/>
              <w:jc w:val="right"/>
              <w:rPr>
                <w:rFonts w:ascii="Verdana" w:eastAsia="Verdana" w:hAnsi="Verdana" w:cs="Verdana"/>
                <w:i/>
                <w:noProof/>
                <w:sz w:val="18"/>
              </w:rPr>
            </w:pPr>
            <w:r>
              <w:rPr>
                <w:rFonts w:ascii="Verdana" w:hAnsi="Verdana"/>
                <w:i/>
                <w:noProof/>
                <w:sz w:val="18"/>
              </w:rPr>
              <w:t xml:space="preserve"> (2 813)</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13B7C7C7" w14:textId="77777777" w:rsidR="00846AA5" w:rsidRDefault="00846AA5" w:rsidP="00413733">
            <w:pPr>
              <w:pStyle w:val="DMETW26170BIPCONSCF"/>
              <w:jc w:val="right"/>
              <w:rPr>
                <w:rFonts w:ascii="Verdana" w:eastAsia="Verdana" w:hAnsi="Verdana" w:cs="Verdana"/>
                <w:i/>
                <w:noProof/>
                <w:sz w:val="18"/>
              </w:rPr>
            </w:pPr>
            <w:r>
              <w:rPr>
                <w:rFonts w:ascii="Verdana" w:hAnsi="Verdana"/>
                <w:i/>
                <w:noProof/>
                <w:sz w:val="18"/>
              </w:rPr>
              <w:t xml:space="preserve"> (2 974)</w:t>
            </w:r>
          </w:p>
        </w:tc>
      </w:tr>
      <w:tr w:rsidR="00846AA5" w14:paraId="23F02434"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6DCFCD5F" w14:textId="77777777" w:rsidR="00846AA5" w:rsidRDefault="00846AA5" w:rsidP="00413733">
            <w:pPr>
              <w:pStyle w:val="DMETW26170BIPCONSCF"/>
              <w:rPr>
                <w:rFonts w:ascii="Verdana" w:eastAsia="Verdana" w:hAnsi="Verdana" w:cs="Verdana"/>
                <w:b/>
                <w:noProof/>
                <w:sz w:val="18"/>
              </w:rPr>
            </w:pPr>
            <w:r>
              <w:rPr>
                <w:rFonts w:ascii="Verdana" w:hAnsi="Verdana"/>
                <w:b/>
                <w:noProof/>
                <w:sz w:val="18"/>
              </w:rPr>
              <w:t>Operativ verksamhet</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5806A2AE" w14:textId="77777777" w:rsidR="00846AA5" w:rsidRDefault="00846AA5" w:rsidP="00413733">
            <w:pPr>
              <w:pStyle w:val="DMETW26170BIPCONSCF"/>
              <w:jc w:val="right"/>
              <w:rPr>
                <w:rFonts w:ascii="Verdana" w:eastAsia="Verdana" w:hAnsi="Verdana" w:cs="Verdana"/>
                <w:noProof/>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119BE014" w14:textId="77777777" w:rsidR="00846AA5" w:rsidRDefault="00846AA5" w:rsidP="00413733">
            <w:pPr>
              <w:pStyle w:val="DMETW26170BIPCONSCF"/>
              <w:jc w:val="right"/>
              <w:rPr>
                <w:rFonts w:ascii="Verdana" w:eastAsia="Verdana" w:hAnsi="Verdana" w:cs="Verdana"/>
                <w:noProof/>
                <w:sz w:val="18"/>
              </w:rPr>
            </w:pPr>
          </w:p>
        </w:tc>
      </w:tr>
      <w:tr w:rsidR="00846AA5" w14:paraId="1E0212CB"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4EA99690" w14:textId="77777777" w:rsidR="00846AA5" w:rsidRDefault="00846AA5" w:rsidP="00413733">
            <w:pPr>
              <w:pStyle w:val="DMETW26170BIPCONSCF"/>
              <w:rPr>
                <w:rFonts w:ascii="Verdana" w:eastAsia="Verdana" w:hAnsi="Verdana" w:cs="Verdana"/>
                <w:i/>
                <w:noProof/>
                <w:sz w:val="18"/>
              </w:rPr>
            </w:pPr>
            <w:r>
              <w:rPr>
                <w:rFonts w:ascii="Verdana" w:hAnsi="Verdana"/>
                <w:i/>
                <w:noProof/>
                <w:sz w:val="18"/>
              </w:rPr>
              <w:t>Kapitaltillskott – bidrag</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5B01EA94" w14:textId="77777777" w:rsidR="00846AA5" w:rsidRDefault="00846AA5" w:rsidP="00413733">
            <w:pPr>
              <w:pStyle w:val="DMETW26170BIPCONSCF"/>
              <w:jc w:val="right"/>
              <w:rPr>
                <w:rFonts w:ascii="Verdana" w:eastAsia="Verdana" w:hAnsi="Verdana" w:cs="Verdana"/>
                <w:i/>
                <w:noProof/>
                <w:sz w:val="18"/>
              </w:rPr>
            </w:pPr>
            <w:r>
              <w:rPr>
                <w:rFonts w:ascii="Verdana" w:hAnsi="Verdana"/>
                <w:i/>
                <w:noProof/>
                <w:sz w:val="18"/>
              </w:rPr>
              <w:t>2 458</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7391088E" w14:textId="77777777" w:rsidR="00846AA5" w:rsidRDefault="00846AA5" w:rsidP="00413733">
            <w:pPr>
              <w:pStyle w:val="DMETW26170BIPCONSCF"/>
              <w:jc w:val="right"/>
              <w:rPr>
                <w:rFonts w:ascii="Verdana" w:eastAsia="Verdana" w:hAnsi="Verdana" w:cs="Verdana"/>
                <w:i/>
                <w:noProof/>
                <w:sz w:val="18"/>
              </w:rPr>
            </w:pPr>
            <w:r>
              <w:rPr>
                <w:rFonts w:ascii="Verdana" w:hAnsi="Verdana"/>
                <w:i/>
                <w:noProof/>
                <w:sz w:val="18"/>
              </w:rPr>
              <w:t>3 657</w:t>
            </w:r>
          </w:p>
        </w:tc>
      </w:tr>
      <w:tr w:rsidR="00846AA5" w14:paraId="4A7204CF"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5097BC1A" w14:textId="77777777" w:rsidR="00846AA5" w:rsidRPr="0000219B" w:rsidRDefault="00846AA5" w:rsidP="00413733">
            <w:pPr>
              <w:pStyle w:val="DMETW26170BIPCONSCF"/>
              <w:rPr>
                <w:rFonts w:ascii="Verdana" w:eastAsia="Verdana" w:hAnsi="Verdana" w:cs="Verdana"/>
                <w:i/>
                <w:noProof/>
                <w:sz w:val="18"/>
                <w:lang w:val="sv-SE"/>
              </w:rPr>
            </w:pPr>
            <w:r w:rsidRPr="0000219B">
              <w:rPr>
                <w:rFonts w:ascii="Verdana" w:hAnsi="Verdana"/>
                <w:i/>
                <w:noProof/>
                <w:sz w:val="18"/>
                <w:lang w:val="sv-SE"/>
              </w:rPr>
              <w:t>(Ökning)/minskning av bidrag till förvaltningsfonder</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681820C9" w14:textId="77777777" w:rsidR="00846AA5" w:rsidRDefault="00846AA5" w:rsidP="00413733">
            <w:pPr>
              <w:pStyle w:val="DMETW26170BIPCONS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(0)</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00AEBC14" w14:textId="77777777" w:rsidR="00846AA5" w:rsidRDefault="00846AA5" w:rsidP="00413733">
            <w:pPr>
              <w:pStyle w:val="DMETW26170BIPCONSCF"/>
              <w:jc w:val="right"/>
              <w:rPr>
                <w:rFonts w:ascii="Verdana" w:eastAsia="Verdana" w:hAnsi="Verdana" w:cs="Verdana"/>
                <w:i/>
                <w:noProof/>
                <w:sz w:val="18"/>
              </w:rPr>
            </w:pPr>
            <w:r>
              <w:rPr>
                <w:rFonts w:ascii="Verdana" w:hAnsi="Verdana"/>
                <w:i/>
                <w:noProof/>
                <w:sz w:val="18"/>
              </w:rPr>
              <w:t>–</w:t>
            </w:r>
          </w:p>
        </w:tc>
      </w:tr>
      <w:tr w:rsidR="00846AA5" w14:paraId="4C9D27FA"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132F6639" w14:textId="77777777" w:rsidR="00846AA5" w:rsidRDefault="00846AA5" w:rsidP="00413733">
            <w:pPr>
              <w:pStyle w:val="DMETW26170BIPCONSCF"/>
              <w:rPr>
                <w:rFonts w:ascii="Verdana" w:eastAsia="Verdana" w:hAnsi="Verdana" w:cs="Verdana"/>
                <w:i/>
                <w:noProof/>
                <w:sz w:val="18"/>
              </w:rPr>
            </w:pPr>
            <w:r>
              <w:rPr>
                <w:rFonts w:ascii="Verdana" w:hAnsi="Verdana"/>
                <w:i/>
                <w:noProof/>
                <w:sz w:val="18"/>
              </w:rPr>
              <w:t>(Ökning)/minskning av förfinansiering</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1C7162AA" w14:textId="77777777" w:rsidR="00846AA5" w:rsidRDefault="00846AA5" w:rsidP="00413733">
            <w:pPr>
              <w:pStyle w:val="DMETW26170BIPCONSCF"/>
              <w:jc w:val="right"/>
              <w:rPr>
                <w:rFonts w:ascii="Verdana" w:eastAsia="Verdana" w:hAnsi="Verdana" w:cs="Verdana"/>
                <w:i/>
                <w:noProof/>
                <w:sz w:val="18"/>
              </w:rPr>
            </w:pPr>
            <w:r>
              <w:rPr>
                <w:rFonts w:ascii="Verdana" w:hAnsi="Verdana"/>
                <w:i/>
                <w:noProof/>
                <w:sz w:val="18"/>
              </w:rPr>
              <w:t xml:space="preserve"> 414</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44E2D1F3" w14:textId="77777777" w:rsidR="00846AA5" w:rsidRDefault="00846AA5" w:rsidP="00413733">
            <w:pPr>
              <w:pStyle w:val="DMETW26170BIPCONSCF"/>
              <w:jc w:val="right"/>
              <w:rPr>
                <w:rFonts w:ascii="Verdana" w:eastAsia="Verdana" w:hAnsi="Verdana" w:cs="Verdana"/>
                <w:i/>
                <w:noProof/>
                <w:sz w:val="18"/>
              </w:rPr>
            </w:pPr>
            <w:r>
              <w:rPr>
                <w:rFonts w:ascii="Verdana" w:hAnsi="Verdana"/>
                <w:i/>
                <w:noProof/>
                <w:sz w:val="18"/>
              </w:rPr>
              <w:t xml:space="preserve"> 266</w:t>
            </w:r>
          </w:p>
        </w:tc>
      </w:tr>
      <w:tr w:rsidR="00846AA5" w14:paraId="4585D72C"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44136D59" w14:textId="77777777" w:rsidR="00846AA5" w:rsidRPr="0000219B" w:rsidRDefault="00846AA5" w:rsidP="00413733">
            <w:pPr>
              <w:pStyle w:val="DMETW26170BIPCONSCF"/>
              <w:rPr>
                <w:rFonts w:ascii="Verdana" w:eastAsia="Verdana" w:hAnsi="Verdana" w:cs="Verdana"/>
                <w:i/>
                <w:noProof/>
                <w:sz w:val="18"/>
                <w:lang w:val="sv-SE"/>
              </w:rPr>
            </w:pPr>
            <w:r w:rsidRPr="0000219B">
              <w:rPr>
                <w:rFonts w:ascii="Verdana" w:hAnsi="Verdana"/>
                <w:i/>
                <w:noProof/>
                <w:sz w:val="18"/>
                <w:lang w:val="sv-SE"/>
              </w:rPr>
              <w:t>(Ökning)/minskning av fordringar med motprestation och krav utan motprestation</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3856CCC5" w14:textId="77777777" w:rsidR="00846AA5" w:rsidRDefault="00846AA5" w:rsidP="00413733">
            <w:pPr>
              <w:pStyle w:val="DMETW26170BIPCONS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16</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74FA6872" w14:textId="77777777" w:rsidR="00846AA5" w:rsidRDefault="00846AA5" w:rsidP="00413733">
            <w:pPr>
              <w:pStyle w:val="DMETW26170BIPCONSCF"/>
              <w:jc w:val="right"/>
              <w:rPr>
                <w:rFonts w:ascii="Verdana" w:eastAsia="Verdana" w:hAnsi="Verdana" w:cs="Verdana"/>
                <w:i/>
                <w:noProof/>
                <w:sz w:val="18"/>
              </w:rPr>
            </w:pPr>
            <w:r>
              <w:rPr>
                <w:rFonts w:ascii="Verdana" w:hAnsi="Verdana"/>
                <w:i/>
                <w:noProof/>
                <w:sz w:val="18"/>
              </w:rPr>
              <w:t xml:space="preserve">  66</w:t>
            </w:r>
          </w:p>
        </w:tc>
      </w:tr>
      <w:tr w:rsidR="00846AA5" w14:paraId="5ACCC528"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3A9C9345" w14:textId="77777777" w:rsidR="00846AA5" w:rsidRDefault="00846AA5" w:rsidP="00413733">
            <w:pPr>
              <w:pStyle w:val="DMETW26170BIPCONSCF"/>
              <w:rPr>
                <w:rFonts w:ascii="Verdana" w:eastAsia="Verdana" w:hAnsi="Verdana" w:cs="Verdana"/>
                <w:i/>
                <w:noProof/>
                <w:sz w:val="18"/>
              </w:rPr>
            </w:pPr>
            <w:r>
              <w:rPr>
                <w:rFonts w:ascii="Verdana" w:hAnsi="Verdana"/>
                <w:i/>
                <w:noProof/>
                <w:sz w:val="18"/>
              </w:rPr>
              <w:t>Ökning/(minskning) av avsättningar</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23CA8134" w14:textId="77777777" w:rsidR="00846AA5" w:rsidRDefault="00846AA5" w:rsidP="00413733">
            <w:pPr>
              <w:pStyle w:val="DMETW26170BIPCONSCF"/>
              <w:jc w:val="right"/>
              <w:rPr>
                <w:rFonts w:ascii="Verdana" w:eastAsia="Verdana" w:hAnsi="Verdana" w:cs="Verdana"/>
                <w:i/>
                <w:noProof/>
                <w:sz w:val="18"/>
              </w:rPr>
            </w:pPr>
            <w:r>
              <w:rPr>
                <w:rFonts w:ascii="Verdana" w:hAnsi="Verdana"/>
                <w:i/>
                <w:noProof/>
                <w:sz w:val="18"/>
              </w:rPr>
              <w:t xml:space="preserve"> 1</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2ACB7824" w14:textId="77777777" w:rsidR="00846AA5" w:rsidRDefault="00846AA5" w:rsidP="00413733">
            <w:pPr>
              <w:pStyle w:val="DMETW26170BIPCONSCF"/>
              <w:jc w:val="right"/>
              <w:rPr>
                <w:rFonts w:ascii="Verdana" w:eastAsia="Verdana" w:hAnsi="Verdana" w:cs="Verdana"/>
                <w:i/>
                <w:noProof/>
                <w:sz w:val="18"/>
              </w:rPr>
            </w:pPr>
            <w:r>
              <w:rPr>
                <w:rFonts w:ascii="Verdana" w:hAnsi="Verdana"/>
                <w:i/>
                <w:noProof/>
                <w:sz w:val="18"/>
              </w:rPr>
              <w:t xml:space="preserve">  0</w:t>
            </w:r>
          </w:p>
        </w:tc>
      </w:tr>
      <w:tr w:rsidR="00846AA5" w14:paraId="6400EF19"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7CB485B1" w14:textId="77777777" w:rsidR="00846AA5" w:rsidRPr="0000219B" w:rsidRDefault="00846AA5" w:rsidP="00413733">
            <w:pPr>
              <w:pStyle w:val="DMETW26170BIPCONSCF"/>
              <w:rPr>
                <w:rFonts w:ascii="Verdana" w:eastAsia="Verdana" w:hAnsi="Verdana" w:cs="Verdana"/>
                <w:i/>
                <w:noProof/>
                <w:sz w:val="18"/>
                <w:lang w:val="sv-SE"/>
              </w:rPr>
            </w:pPr>
            <w:r w:rsidRPr="0000219B">
              <w:rPr>
                <w:rFonts w:ascii="Verdana" w:hAnsi="Verdana"/>
                <w:i/>
                <w:noProof/>
                <w:sz w:val="18"/>
                <w:lang w:val="sv-SE"/>
              </w:rPr>
              <w:t>Ökning/(minskning) av finansiella skulder</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3479C24D" w14:textId="77777777" w:rsidR="00846AA5" w:rsidRDefault="00846AA5" w:rsidP="00413733">
            <w:pPr>
              <w:pStyle w:val="DMETW26170BIPCONS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(54)</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3E1FC623" w14:textId="77777777" w:rsidR="00846AA5" w:rsidRDefault="00846AA5" w:rsidP="00413733">
            <w:pPr>
              <w:pStyle w:val="DMETW26170BIPCONSCF"/>
              <w:jc w:val="right"/>
              <w:rPr>
                <w:rFonts w:ascii="Verdana" w:eastAsia="Verdana" w:hAnsi="Verdana" w:cs="Verdana"/>
                <w:i/>
                <w:noProof/>
                <w:sz w:val="18"/>
              </w:rPr>
            </w:pPr>
            <w:r>
              <w:rPr>
                <w:rFonts w:ascii="Verdana" w:hAnsi="Verdana"/>
                <w:i/>
                <w:noProof/>
                <w:sz w:val="18"/>
              </w:rPr>
              <w:t xml:space="preserve"> (19)</w:t>
            </w:r>
          </w:p>
        </w:tc>
      </w:tr>
      <w:tr w:rsidR="00846AA5" w14:paraId="7CE67834"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12E18FBD" w14:textId="77777777" w:rsidR="00846AA5" w:rsidRDefault="00846AA5" w:rsidP="00413733">
            <w:pPr>
              <w:pStyle w:val="DMETW26170BIPCONSCF"/>
              <w:rPr>
                <w:rFonts w:ascii="Verdana" w:eastAsia="Verdana" w:hAnsi="Verdana" w:cs="Verdana"/>
                <w:i/>
                <w:noProof/>
                <w:sz w:val="18"/>
              </w:rPr>
            </w:pPr>
            <w:r>
              <w:rPr>
                <w:rFonts w:ascii="Verdana" w:hAnsi="Verdana"/>
                <w:i/>
                <w:noProof/>
                <w:sz w:val="18"/>
              </w:rPr>
              <w:t>Ökning/(minskning) av betalningsåtaganden</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72541096" w14:textId="77777777" w:rsidR="00846AA5" w:rsidRDefault="00846AA5" w:rsidP="00413733">
            <w:pPr>
              <w:pStyle w:val="DMETW26170BIPCONSCF"/>
              <w:jc w:val="right"/>
              <w:rPr>
                <w:rFonts w:ascii="Verdana" w:eastAsia="Verdana" w:hAnsi="Verdana" w:cs="Verdana"/>
                <w:i/>
                <w:noProof/>
                <w:sz w:val="18"/>
              </w:rPr>
            </w:pPr>
            <w:r>
              <w:rPr>
                <w:rFonts w:ascii="Verdana" w:hAnsi="Verdana"/>
                <w:i/>
                <w:noProof/>
                <w:sz w:val="18"/>
              </w:rPr>
              <w:t xml:space="preserve"> (96)</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1E0D3CE9" w14:textId="77777777" w:rsidR="00846AA5" w:rsidRDefault="00846AA5" w:rsidP="00413733">
            <w:pPr>
              <w:pStyle w:val="DMETW26170BIPCONSCF"/>
              <w:jc w:val="right"/>
              <w:rPr>
                <w:rFonts w:ascii="Verdana" w:eastAsia="Verdana" w:hAnsi="Verdana" w:cs="Verdana"/>
                <w:i/>
                <w:noProof/>
                <w:sz w:val="18"/>
              </w:rPr>
            </w:pPr>
            <w:r>
              <w:rPr>
                <w:rFonts w:ascii="Verdana" w:hAnsi="Verdana"/>
                <w:i/>
                <w:noProof/>
                <w:sz w:val="18"/>
              </w:rPr>
              <w:t xml:space="preserve"> (104)</w:t>
            </w:r>
          </w:p>
        </w:tc>
      </w:tr>
      <w:tr w:rsidR="00846AA5" w14:paraId="432E6829"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309E609F" w14:textId="77777777" w:rsidR="00846AA5" w:rsidRPr="0000219B" w:rsidRDefault="00846AA5" w:rsidP="00413733">
            <w:pPr>
              <w:pStyle w:val="DMETW26170BIPCONSCF"/>
              <w:rPr>
                <w:rFonts w:ascii="Verdana" w:eastAsia="Verdana" w:hAnsi="Verdana" w:cs="Verdana"/>
                <w:i/>
                <w:noProof/>
                <w:sz w:val="18"/>
                <w:lang w:val="sv-SE"/>
              </w:rPr>
            </w:pPr>
            <w:r w:rsidRPr="0000219B">
              <w:rPr>
                <w:rFonts w:ascii="Verdana" w:hAnsi="Verdana"/>
                <w:i/>
                <w:noProof/>
                <w:sz w:val="18"/>
                <w:lang w:val="sv-SE"/>
              </w:rPr>
              <w:t>Ökning/(minskning) av upplupna kostnader och förutbetalda intäkter</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46ED85CF" w14:textId="77777777" w:rsidR="00846AA5" w:rsidRDefault="00846AA5" w:rsidP="00413733">
            <w:pPr>
              <w:pStyle w:val="DMETW26170BIPCONS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120</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21332C12" w14:textId="77777777" w:rsidR="00846AA5" w:rsidRDefault="00846AA5" w:rsidP="00413733">
            <w:pPr>
              <w:pStyle w:val="DMETW26170BIPCONSCF"/>
              <w:jc w:val="right"/>
              <w:rPr>
                <w:rFonts w:ascii="Verdana" w:eastAsia="Verdana" w:hAnsi="Verdana" w:cs="Verdana"/>
                <w:i/>
                <w:noProof/>
                <w:sz w:val="18"/>
              </w:rPr>
            </w:pPr>
            <w:r>
              <w:rPr>
                <w:rFonts w:ascii="Verdana" w:hAnsi="Verdana"/>
                <w:i/>
                <w:noProof/>
                <w:sz w:val="18"/>
              </w:rPr>
              <w:t xml:space="preserve">  (502)</w:t>
            </w:r>
          </w:p>
        </w:tc>
      </w:tr>
      <w:tr w:rsidR="00846AA5" w14:paraId="64A6EC38"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665EBA85" w14:textId="77777777" w:rsidR="00846AA5" w:rsidRPr="0000219B" w:rsidRDefault="00846AA5" w:rsidP="00413733">
            <w:pPr>
              <w:pStyle w:val="DMETW26170BIPCONSCF"/>
              <w:rPr>
                <w:rFonts w:ascii="Verdana" w:eastAsia="Verdana" w:hAnsi="Verdana" w:cs="Verdana"/>
                <w:i/>
                <w:noProof/>
                <w:sz w:val="18"/>
                <w:lang w:val="sv-SE"/>
              </w:rPr>
            </w:pPr>
            <w:r w:rsidRPr="0000219B">
              <w:rPr>
                <w:rFonts w:ascii="Verdana" w:hAnsi="Verdana"/>
                <w:i/>
                <w:noProof/>
                <w:sz w:val="18"/>
                <w:lang w:val="sv-SE"/>
              </w:rPr>
              <w:t>Övriga intäkts- och kostnadsposter som inte påverkar likvida medel</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5B26610C" w14:textId="77777777" w:rsidR="00846AA5" w:rsidRDefault="00846AA5" w:rsidP="00413733">
            <w:pPr>
              <w:pStyle w:val="DMETW26170BIPCONSCF"/>
              <w:jc w:val="right"/>
              <w:rPr>
                <w:rFonts w:ascii="Verdana" w:eastAsia="Verdana" w:hAnsi="Verdana" w:cs="Verdana"/>
                <w:i/>
                <w:noProof/>
                <w:sz w:val="18"/>
              </w:rPr>
            </w:pPr>
            <w:r>
              <w:rPr>
                <w:rFonts w:ascii="Verdana" w:hAnsi="Verdana"/>
                <w:i/>
                <w:noProof/>
                <w:sz w:val="18"/>
              </w:rPr>
              <w:t>–</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6A65F64E" w14:textId="77777777" w:rsidR="00846AA5" w:rsidRDefault="00846AA5" w:rsidP="00413733">
            <w:pPr>
              <w:pStyle w:val="DMETW26170BIPCONSCF"/>
              <w:jc w:val="right"/>
              <w:rPr>
                <w:rFonts w:ascii="Verdana" w:eastAsia="Verdana" w:hAnsi="Verdana" w:cs="Verdana"/>
                <w:i/>
                <w:noProof/>
                <w:sz w:val="18"/>
              </w:rPr>
            </w:pPr>
            <w:r>
              <w:rPr>
                <w:rFonts w:ascii="Verdana" w:hAnsi="Verdana"/>
                <w:i/>
                <w:noProof/>
                <w:sz w:val="18"/>
              </w:rPr>
              <w:t>-</w:t>
            </w:r>
          </w:p>
        </w:tc>
      </w:tr>
      <w:tr w:rsidR="00846AA5" w14:paraId="2E12444F"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72C11108" w14:textId="77777777" w:rsidR="00846AA5" w:rsidRDefault="00846AA5" w:rsidP="00413733">
            <w:pPr>
              <w:pStyle w:val="DMETW26170BIPCONSCF"/>
              <w:rPr>
                <w:rFonts w:ascii="Verdana" w:eastAsia="Verdana" w:hAnsi="Verdana" w:cs="Verdana"/>
                <w:i/>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73B7674D" w14:textId="77777777" w:rsidR="00846AA5" w:rsidRDefault="00846AA5" w:rsidP="00413733">
            <w:pPr>
              <w:pStyle w:val="DMETW26170BIPCONSCF"/>
              <w:jc w:val="right"/>
              <w:rPr>
                <w:rFonts w:ascii="Verdana" w:eastAsia="Verdana" w:hAnsi="Verdana" w:cs="Verdana"/>
                <w:i/>
                <w:noProof/>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5E02D780" w14:textId="77777777" w:rsidR="00846AA5" w:rsidRDefault="00846AA5" w:rsidP="00413733">
            <w:pPr>
              <w:pStyle w:val="DMETW26170BIPCONSCF"/>
              <w:jc w:val="right"/>
              <w:rPr>
                <w:rFonts w:ascii="Verdana" w:eastAsia="Verdana" w:hAnsi="Verdana" w:cs="Verdana"/>
                <w:i/>
                <w:noProof/>
                <w:sz w:val="18"/>
              </w:rPr>
            </w:pPr>
          </w:p>
        </w:tc>
      </w:tr>
      <w:tr w:rsidR="00846AA5" w14:paraId="2C2D5416"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0DD35961" w14:textId="77777777" w:rsidR="00846AA5" w:rsidRDefault="00846AA5" w:rsidP="00413733">
            <w:pPr>
              <w:pStyle w:val="DMETW26170BIPCONSCF"/>
              <w:rPr>
                <w:rFonts w:ascii="Verdana" w:eastAsia="Verdana" w:hAnsi="Verdana" w:cs="Verdana"/>
                <w:b/>
                <w:noProof/>
                <w:sz w:val="18"/>
              </w:rPr>
            </w:pPr>
            <w:r>
              <w:rPr>
                <w:rFonts w:ascii="Verdana" w:hAnsi="Verdana"/>
                <w:b/>
                <w:noProof/>
                <w:sz w:val="18"/>
              </w:rPr>
              <w:t>Investeringsverksamhet</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00188714" w14:textId="77777777" w:rsidR="00846AA5" w:rsidRDefault="00846AA5" w:rsidP="00413733">
            <w:pPr>
              <w:pStyle w:val="DMETW26170BIPCONSCF"/>
              <w:jc w:val="right"/>
              <w:rPr>
                <w:rFonts w:ascii="Verdana" w:eastAsia="Verdana" w:hAnsi="Verdana" w:cs="Verdana"/>
                <w:noProof/>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4802BD84" w14:textId="77777777" w:rsidR="00846AA5" w:rsidRDefault="00846AA5" w:rsidP="00413733">
            <w:pPr>
              <w:pStyle w:val="DMETW26170BIPCONSCF"/>
              <w:jc w:val="right"/>
              <w:rPr>
                <w:rFonts w:ascii="Verdana" w:eastAsia="Verdana" w:hAnsi="Verdana" w:cs="Verdana"/>
                <w:noProof/>
                <w:sz w:val="18"/>
              </w:rPr>
            </w:pPr>
          </w:p>
        </w:tc>
      </w:tr>
      <w:tr w:rsidR="00846AA5" w14:paraId="3F6F6216"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61FF9D04" w14:textId="77777777" w:rsidR="00846AA5" w:rsidRPr="0000219B" w:rsidRDefault="00846AA5" w:rsidP="00413733">
            <w:pPr>
              <w:pStyle w:val="DMETW26170BIPCONSCF"/>
              <w:rPr>
                <w:rFonts w:ascii="Verdana" w:eastAsia="Verdana" w:hAnsi="Verdana" w:cs="Verdana"/>
                <w:i/>
                <w:noProof/>
                <w:sz w:val="18"/>
                <w:lang w:val="sv-SE"/>
              </w:rPr>
            </w:pPr>
            <w:r w:rsidRPr="0000219B">
              <w:rPr>
                <w:rFonts w:ascii="Verdana" w:hAnsi="Verdana"/>
                <w:i/>
                <w:noProof/>
                <w:sz w:val="18"/>
                <w:lang w:val="sv-SE"/>
              </w:rPr>
              <w:t xml:space="preserve">(Ökning)/minskning av finansiella tillgångar som kan säljas </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2637982B" w14:textId="77777777" w:rsidR="00846AA5" w:rsidRDefault="00846AA5" w:rsidP="00413733">
            <w:pPr>
              <w:pStyle w:val="DMETW26170BIPCONSCF"/>
              <w:jc w:val="right"/>
              <w:rPr>
                <w:rFonts w:ascii="Verdana" w:eastAsia="Verdana" w:hAnsi="Verdana" w:cs="Verdana"/>
                <w:i/>
                <w:noProof/>
                <w:sz w:val="18"/>
              </w:rPr>
            </w:pPr>
            <w:r w:rsidRPr="0000219B">
              <w:rPr>
                <w:rFonts w:ascii="Verdana" w:hAnsi="Verdana"/>
                <w:i/>
                <w:noProof/>
                <w:sz w:val="18"/>
                <w:lang w:val="sv-SE"/>
              </w:rPr>
              <w:t xml:space="preserve"> </w:t>
            </w:r>
            <w:r>
              <w:rPr>
                <w:rFonts w:ascii="Verdana" w:hAnsi="Verdana"/>
                <w:i/>
                <w:noProof/>
                <w:sz w:val="18"/>
              </w:rPr>
              <w:t>(33)</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3DD56ACF" w14:textId="77777777" w:rsidR="00846AA5" w:rsidRDefault="00846AA5" w:rsidP="00413733">
            <w:pPr>
              <w:pStyle w:val="DMETW26170BIPCONSCF"/>
              <w:jc w:val="right"/>
              <w:rPr>
                <w:rFonts w:ascii="Verdana" w:eastAsia="Verdana" w:hAnsi="Verdana" w:cs="Verdana"/>
                <w:i/>
                <w:noProof/>
                <w:sz w:val="18"/>
              </w:rPr>
            </w:pPr>
            <w:r>
              <w:rPr>
                <w:rFonts w:ascii="Verdana" w:hAnsi="Verdana"/>
                <w:i/>
                <w:noProof/>
                <w:sz w:val="18"/>
              </w:rPr>
              <w:t xml:space="preserve">  (7)</w:t>
            </w:r>
          </w:p>
        </w:tc>
      </w:tr>
      <w:tr w:rsidR="00846AA5" w14:paraId="2D59552E"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2F12CC7F" w14:textId="77777777" w:rsidR="00846AA5" w:rsidRDefault="00846AA5" w:rsidP="00413733">
            <w:pPr>
              <w:pStyle w:val="DMETW26170BIPCONSCF"/>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7F3BEA31" w14:textId="77777777" w:rsidR="00846AA5" w:rsidRDefault="00846AA5" w:rsidP="00413733">
            <w:pPr>
              <w:pStyle w:val="DMETW26170BIPCONSCF"/>
              <w:jc w:val="right"/>
              <w:rPr>
                <w:rFonts w:ascii="Verdana" w:eastAsia="Verdana" w:hAnsi="Verdana" w:cs="Verdana"/>
                <w:noProof/>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389453A3" w14:textId="77777777" w:rsidR="00846AA5" w:rsidRDefault="00846AA5" w:rsidP="00413733">
            <w:pPr>
              <w:pStyle w:val="DMETW26170BIPCONSCF"/>
              <w:jc w:val="right"/>
              <w:rPr>
                <w:rFonts w:ascii="Verdana" w:eastAsia="Verdana" w:hAnsi="Verdana" w:cs="Verdana"/>
                <w:noProof/>
                <w:sz w:val="18"/>
              </w:rPr>
            </w:pPr>
          </w:p>
        </w:tc>
      </w:tr>
      <w:tr w:rsidR="00846AA5" w14:paraId="21C77BA0" w14:textId="77777777" w:rsidTr="00E91173">
        <w:trPr>
          <w:trHeight w:val="255"/>
        </w:trPr>
        <w:tc>
          <w:tcPr>
            <w:tcW w:w="7431" w:type="dxa"/>
            <w:tcBorders>
              <w:top w:val="nil"/>
              <w:left w:val="nil"/>
              <w:bottom w:val="nil"/>
              <w:right w:val="nil"/>
              <w:tl2br w:val="nil"/>
              <w:tr2bl w:val="nil"/>
            </w:tcBorders>
            <w:shd w:val="solid" w:color="CCE1EA" w:fill="FFFFFF"/>
            <w:tcMar>
              <w:left w:w="60" w:type="dxa"/>
              <w:right w:w="60" w:type="dxa"/>
            </w:tcMar>
            <w:vAlign w:val="bottom"/>
          </w:tcPr>
          <w:p w14:paraId="57258BB1" w14:textId="77777777" w:rsidR="00846AA5" w:rsidRDefault="00846AA5" w:rsidP="00413733">
            <w:pPr>
              <w:pStyle w:val="DMETW26170BIPCONSCF"/>
              <w:rPr>
                <w:rFonts w:ascii="Verdana" w:eastAsia="Verdana" w:hAnsi="Verdana" w:cs="Verdana"/>
                <w:b/>
                <w:noProof/>
                <w:sz w:val="18"/>
              </w:rPr>
            </w:pPr>
            <w:r>
              <w:rPr>
                <w:rFonts w:ascii="Verdana" w:hAnsi="Verdana"/>
                <w:b/>
                <w:noProof/>
                <w:sz w:val="18"/>
              </w:rPr>
              <w:t>NETTOKASSAFLÖDE</w:t>
            </w:r>
          </w:p>
        </w:tc>
        <w:tc>
          <w:tcPr>
            <w:tcW w:w="851" w:type="dxa"/>
            <w:tcBorders>
              <w:top w:val="nil"/>
              <w:left w:val="nil"/>
              <w:bottom w:val="nil"/>
              <w:right w:val="nil"/>
              <w:tl2br w:val="nil"/>
              <w:tr2bl w:val="nil"/>
            </w:tcBorders>
            <w:shd w:val="solid" w:color="CCE1EA" w:fill="FFFFFF"/>
            <w:tcMar>
              <w:left w:w="60" w:type="dxa"/>
              <w:right w:w="60" w:type="dxa"/>
            </w:tcMar>
            <w:vAlign w:val="bottom"/>
          </w:tcPr>
          <w:p w14:paraId="566CF82A" w14:textId="77777777" w:rsidR="00846AA5" w:rsidRDefault="00846AA5" w:rsidP="00413733">
            <w:pPr>
              <w:pStyle w:val="DMETW26170BIPCONSCF"/>
              <w:jc w:val="right"/>
              <w:rPr>
                <w:rFonts w:ascii="Verdana" w:eastAsia="Verdana" w:hAnsi="Verdana" w:cs="Verdana"/>
                <w:b/>
                <w:noProof/>
                <w:sz w:val="18"/>
              </w:rPr>
            </w:pPr>
            <w:r>
              <w:rPr>
                <w:rFonts w:ascii="Verdana" w:hAnsi="Verdana"/>
                <w:b/>
                <w:noProof/>
                <w:sz w:val="18"/>
              </w:rPr>
              <w:t xml:space="preserve">  12</w:t>
            </w:r>
          </w:p>
        </w:tc>
        <w:tc>
          <w:tcPr>
            <w:tcW w:w="1476" w:type="dxa"/>
            <w:tcBorders>
              <w:top w:val="nil"/>
              <w:left w:val="nil"/>
              <w:bottom w:val="nil"/>
              <w:right w:val="nil"/>
              <w:tl2br w:val="nil"/>
              <w:tr2bl w:val="nil"/>
            </w:tcBorders>
            <w:shd w:val="solid" w:color="CCE1EA" w:fill="FFFFFF"/>
            <w:tcMar>
              <w:left w:w="60" w:type="dxa"/>
              <w:right w:w="60" w:type="dxa"/>
            </w:tcMar>
            <w:vAlign w:val="center"/>
          </w:tcPr>
          <w:p w14:paraId="2D794E8E" w14:textId="77777777" w:rsidR="00846AA5" w:rsidRDefault="00846AA5" w:rsidP="00413733">
            <w:pPr>
              <w:pStyle w:val="DMETW26170BIPCONSCF"/>
              <w:jc w:val="right"/>
              <w:rPr>
                <w:rFonts w:ascii="Verdana" w:eastAsia="Verdana" w:hAnsi="Verdana" w:cs="Verdana"/>
                <w:b/>
                <w:noProof/>
                <w:sz w:val="18"/>
              </w:rPr>
            </w:pPr>
            <w:r>
              <w:rPr>
                <w:rFonts w:ascii="Verdana" w:hAnsi="Verdana"/>
                <w:b/>
                <w:noProof/>
                <w:sz w:val="18"/>
              </w:rPr>
              <w:t xml:space="preserve">  384</w:t>
            </w:r>
          </w:p>
        </w:tc>
      </w:tr>
      <w:tr w:rsidR="00846AA5" w14:paraId="448BA64C"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7CDE5B06" w14:textId="77777777" w:rsidR="00846AA5" w:rsidRDefault="00846AA5" w:rsidP="00413733">
            <w:pPr>
              <w:pStyle w:val="DMETW26170BIPCONSCF"/>
              <w:rPr>
                <w:rFonts w:ascii="Verdana" w:eastAsia="Verdana" w:hAnsi="Verdana" w:cs="Verdana"/>
                <w:b/>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7956F454" w14:textId="77777777" w:rsidR="00846AA5" w:rsidRDefault="00846AA5" w:rsidP="00413733">
            <w:pPr>
              <w:pStyle w:val="DMETW26170BIPCONSCF"/>
              <w:jc w:val="right"/>
              <w:rPr>
                <w:rFonts w:ascii="Verdana" w:eastAsia="Verdana" w:hAnsi="Verdana" w:cs="Verdana"/>
                <w:noProof/>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17E84429" w14:textId="77777777" w:rsidR="00846AA5" w:rsidRDefault="00846AA5" w:rsidP="00413733">
            <w:pPr>
              <w:pStyle w:val="DMETW26170BIPCONSCF"/>
              <w:jc w:val="right"/>
              <w:rPr>
                <w:rFonts w:ascii="Verdana" w:eastAsia="Verdana" w:hAnsi="Verdana" w:cs="Verdana"/>
                <w:noProof/>
                <w:sz w:val="18"/>
              </w:rPr>
            </w:pPr>
          </w:p>
        </w:tc>
      </w:tr>
      <w:tr w:rsidR="00846AA5" w14:paraId="547F36EE"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3C777D70" w14:textId="77777777" w:rsidR="00846AA5" w:rsidRPr="0000219B" w:rsidRDefault="00846AA5" w:rsidP="00413733">
            <w:pPr>
              <w:pStyle w:val="DMETW26170BIPCONSCF"/>
              <w:rPr>
                <w:rFonts w:ascii="Verdana" w:eastAsia="Verdana" w:hAnsi="Verdana" w:cs="Verdana"/>
                <w:noProof/>
                <w:sz w:val="18"/>
                <w:lang w:val="sv-SE"/>
              </w:rPr>
            </w:pPr>
            <w:r w:rsidRPr="0000219B">
              <w:rPr>
                <w:rFonts w:ascii="Verdana" w:hAnsi="Verdana"/>
                <w:noProof/>
                <w:sz w:val="18"/>
                <w:lang w:val="sv-SE"/>
              </w:rPr>
              <w:t>Nettoökning/(nettominskning) av likvida medel</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4F1404A2" w14:textId="77777777" w:rsidR="00846AA5" w:rsidRDefault="00846AA5" w:rsidP="00413733">
            <w:pPr>
              <w:pStyle w:val="DMETW26170BIPCONSCF"/>
              <w:jc w:val="right"/>
              <w:rPr>
                <w:rFonts w:ascii="Verdana" w:eastAsia="Verdana" w:hAnsi="Verdana" w:cs="Verdana"/>
                <w:noProof/>
                <w:sz w:val="18"/>
              </w:rPr>
            </w:pPr>
            <w:r w:rsidRPr="0000219B">
              <w:rPr>
                <w:rFonts w:ascii="Verdana" w:hAnsi="Verdana"/>
                <w:noProof/>
                <w:sz w:val="18"/>
                <w:lang w:val="sv-SE"/>
              </w:rPr>
              <w:t xml:space="preserve"> </w:t>
            </w:r>
            <w:r>
              <w:rPr>
                <w:rFonts w:ascii="Verdana" w:hAnsi="Verdana"/>
                <w:noProof/>
                <w:sz w:val="18"/>
              </w:rPr>
              <w:t>12</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4E02979D" w14:textId="77777777" w:rsidR="00846AA5" w:rsidRDefault="00846AA5" w:rsidP="00413733">
            <w:pPr>
              <w:pStyle w:val="DMETW26170BIPCONSCF"/>
              <w:jc w:val="right"/>
              <w:rPr>
                <w:rFonts w:ascii="Verdana" w:eastAsia="Verdana" w:hAnsi="Verdana" w:cs="Verdana"/>
                <w:noProof/>
                <w:sz w:val="18"/>
              </w:rPr>
            </w:pPr>
            <w:r>
              <w:rPr>
                <w:rFonts w:ascii="Verdana" w:hAnsi="Verdana"/>
                <w:noProof/>
                <w:sz w:val="18"/>
              </w:rPr>
              <w:t xml:space="preserve"> 384</w:t>
            </w:r>
          </w:p>
        </w:tc>
      </w:tr>
      <w:tr w:rsidR="00846AA5" w14:paraId="03D3CA39"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2F6B1A95" w14:textId="77777777" w:rsidR="00846AA5" w:rsidRPr="0000219B" w:rsidRDefault="00846AA5" w:rsidP="00413733">
            <w:pPr>
              <w:pStyle w:val="DMETW26170BIPCONSCF"/>
              <w:rPr>
                <w:rFonts w:ascii="Verdana" w:eastAsia="Verdana" w:hAnsi="Verdana" w:cs="Verdana"/>
                <w:noProof/>
                <w:sz w:val="18"/>
                <w:lang w:val="sv-SE"/>
              </w:rPr>
            </w:pPr>
            <w:r w:rsidRPr="0000219B">
              <w:rPr>
                <w:rFonts w:ascii="Verdana" w:hAnsi="Verdana"/>
                <w:noProof/>
                <w:sz w:val="18"/>
                <w:lang w:val="sv-SE"/>
              </w:rPr>
              <w:t>Likvida medel vid årets början</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3AE7A2F7" w14:textId="77777777" w:rsidR="00846AA5" w:rsidRDefault="00846AA5" w:rsidP="00413733">
            <w:pPr>
              <w:pStyle w:val="DMETW26170BIPCONSCF"/>
              <w:jc w:val="right"/>
              <w:rPr>
                <w:rFonts w:ascii="Verdana" w:eastAsia="Verdana" w:hAnsi="Verdana" w:cs="Verdana"/>
                <w:noProof/>
                <w:sz w:val="18"/>
              </w:rPr>
            </w:pPr>
            <w:r w:rsidRPr="0000219B">
              <w:rPr>
                <w:rFonts w:ascii="Verdana" w:hAnsi="Verdana"/>
                <w:noProof/>
                <w:sz w:val="18"/>
                <w:lang w:val="sv-SE"/>
              </w:rPr>
              <w:t xml:space="preserve"> </w:t>
            </w:r>
            <w:r>
              <w:rPr>
                <w:rFonts w:ascii="Verdana" w:hAnsi="Verdana"/>
                <w:noProof/>
                <w:sz w:val="18"/>
              </w:rPr>
              <w:t>1 177</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6363B997" w14:textId="77777777" w:rsidR="00846AA5" w:rsidRDefault="00846AA5" w:rsidP="00413733">
            <w:pPr>
              <w:pStyle w:val="DMETW26170BIPCONSCF"/>
              <w:jc w:val="right"/>
              <w:rPr>
                <w:rFonts w:ascii="Verdana" w:eastAsia="Verdana" w:hAnsi="Verdana" w:cs="Verdana"/>
                <w:noProof/>
                <w:sz w:val="18"/>
              </w:rPr>
            </w:pPr>
            <w:r>
              <w:rPr>
                <w:rFonts w:ascii="Verdana" w:hAnsi="Verdana"/>
                <w:noProof/>
                <w:sz w:val="18"/>
              </w:rPr>
              <w:t xml:space="preserve">  793</w:t>
            </w:r>
          </w:p>
        </w:tc>
      </w:tr>
      <w:tr w:rsidR="00846AA5" w14:paraId="15840D84"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6F01A38D" w14:textId="77777777" w:rsidR="00846AA5" w:rsidRPr="0000219B" w:rsidRDefault="00846AA5" w:rsidP="00413733">
            <w:pPr>
              <w:pStyle w:val="DMETW26170BIPCONSCF"/>
              <w:rPr>
                <w:rFonts w:ascii="Verdana" w:eastAsia="Verdana" w:hAnsi="Verdana" w:cs="Verdana"/>
                <w:noProof/>
                <w:sz w:val="18"/>
                <w:lang w:val="sv-SE"/>
              </w:rPr>
            </w:pPr>
            <w:r w:rsidRPr="0000219B">
              <w:rPr>
                <w:rFonts w:ascii="Verdana" w:hAnsi="Verdana"/>
                <w:noProof/>
                <w:sz w:val="18"/>
                <w:lang w:val="sv-SE"/>
              </w:rPr>
              <w:t>Likvida medel vid årets slut</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2CEC56EE" w14:textId="77777777" w:rsidR="00846AA5" w:rsidRDefault="00846AA5" w:rsidP="00413733">
            <w:pPr>
              <w:pStyle w:val="DMETW26170BIPCONSCF"/>
              <w:jc w:val="right"/>
              <w:rPr>
                <w:rFonts w:ascii="Verdana" w:eastAsia="Verdana" w:hAnsi="Verdana" w:cs="Verdana"/>
                <w:noProof/>
                <w:sz w:val="18"/>
              </w:rPr>
            </w:pPr>
            <w:r w:rsidRPr="0000219B">
              <w:rPr>
                <w:rFonts w:ascii="Verdana" w:hAnsi="Verdana"/>
                <w:noProof/>
                <w:sz w:val="18"/>
                <w:lang w:val="sv-SE"/>
              </w:rPr>
              <w:t xml:space="preserve"> </w:t>
            </w:r>
            <w:r>
              <w:rPr>
                <w:rFonts w:ascii="Verdana" w:hAnsi="Verdana"/>
                <w:noProof/>
                <w:sz w:val="18"/>
              </w:rPr>
              <w:t>1 189</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01CFA1EF" w14:textId="77777777" w:rsidR="00846AA5" w:rsidRDefault="00846AA5" w:rsidP="00413733">
            <w:pPr>
              <w:pStyle w:val="DMETW26170BIPCONSCF"/>
              <w:jc w:val="right"/>
              <w:rPr>
                <w:rFonts w:ascii="Verdana" w:eastAsia="Verdana" w:hAnsi="Verdana" w:cs="Verdana"/>
                <w:noProof/>
                <w:sz w:val="18"/>
              </w:rPr>
            </w:pPr>
            <w:r>
              <w:rPr>
                <w:rFonts w:ascii="Verdana" w:hAnsi="Verdana"/>
                <w:noProof/>
                <w:sz w:val="18"/>
              </w:rPr>
              <w:t xml:space="preserve"> 1 177</w:t>
            </w:r>
          </w:p>
        </w:tc>
      </w:tr>
    </w:tbl>
    <w:p w14:paraId="3D08A991" w14:textId="77777777" w:rsidR="00AE44ED" w:rsidRPr="008C2B0E" w:rsidRDefault="00AE44ED" w:rsidP="008C2B0E">
      <w:pPr>
        <w:pStyle w:val="HEADERTITLE1"/>
        <w:rPr>
          <w:noProof/>
        </w:rPr>
      </w:pPr>
    </w:p>
    <w:bookmarkEnd w:id="128"/>
    <w:p w14:paraId="7CFB53FF" w14:textId="77777777" w:rsidR="008C2B0E" w:rsidRDefault="008C2B0E" w:rsidP="008C2B0E">
      <w:pPr>
        <w:rPr>
          <w:noProof/>
        </w:rPr>
        <w:sectPr w:rsidR="008C2B0E" w:rsidSect="00285E55">
          <w:headerReference w:type="even" r:id="rId335"/>
          <w:headerReference w:type="default" r:id="rId336"/>
          <w:footerReference w:type="even" r:id="rId337"/>
          <w:footerReference w:type="default" r:id="rId338"/>
          <w:headerReference w:type="first" r:id="rId339"/>
          <w:footerReference w:type="first" r:id="rId340"/>
          <w:pgSz w:w="11906" w:h="16838" w:code="9"/>
          <w:pgMar w:top="1134" w:right="1134" w:bottom="1134" w:left="1134" w:header="708" w:footer="708" w:gutter="0"/>
          <w:cols w:space="708"/>
          <w:docGrid w:linePitch="360"/>
        </w:sectPr>
      </w:pPr>
    </w:p>
    <w:p w14:paraId="50D25F1D" w14:textId="77777777" w:rsidR="00A77B3E" w:rsidRPr="0000219B" w:rsidRDefault="00120B71" w:rsidP="00C41A08">
      <w:pPr>
        <w:pStyle w:val="HEADERTITLE1"/>
        <w:rPr>
          <w:noProof/>
          <w:lang w:val="sv-SE"/>
        </w:rPr>
      </w:pPr>
      <w:bookmarkStart w:id="164" w:name="_Toc144303557"/>
      <w:bookmarkStart w:id="165" w:name="_DMBM_26178"/>
      <w:r w:rsidRPr="0000219B">
        <w:rPr>
          <w:noProof/>
          <w:lang w:val="sv-SE"/>
        </w:rPr>
        <w:t>KONSOLIDERAD REDOGÖRELSE FÖR ÄNDRINGAR I NETTOTILLGÅNGARNA</w:t>
      </w:r>
      <w:bookmarkEnd w:id="164"/>
    </w:p>
    <w:p w14:paraId="11204593" w14:textId="77777777" w:rsidR="00C41A08" w:rsidRPr="0000219B" w:rsidRDefault="00C41A08" w:rsidP="00C41A08">
      <w:pPr>
        <w:pStyle w:val="HEADERTITLE1"/>
        <w:rPr>
          <w:noProof/>
          <w:lang w:val="sv-SE"/>
        </w:rPr>
      </w:pPr>
      <w:bookmarkStart w:id="166" w:name="DOC_TBL00061_1_1"/>
      <w:bookmarkEnd w:id="165"/>
      <w:bookmarkEnd w:id="166"/>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0"/>
        <w:gridCol w:w="1336"/>
        <w:gridCol w:w="1527"/>
        <w:gridCol w:w="1590"/>
        <w:gridCol w:w="1746"/>
        <w:gridCol w:w="1370"/>
        <w:gridCol w:w="1331"/>
        <w:gridCol w:w="1969"/>
      </w:tblGrid>
      <w:tr w:rsidR="002B6F4F" w14:paraId="2FBBB1D8" w14:textId="77777777" w:rsidTr="00413733">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14:paraId="08B006B9" w14:textId="77777777" w:rsidR="002B6F4F" w:rsidRPr="0000219B" w:rsidRDefault="002B6F4F" w:rsidP="00413733">
            <w:pPr>
              <w:pStyle w:val="DMETW26170BIPCONSNA"/>
              <w:rPr>
                <w:rFonts w:ascii="Verdana" w:eastAsia="Verdana" w:hAnsi="Verdana" w:cs="Verdana"/>
                <w:noProof/>
                <w:sz w:val="18"/>
                <w:lang w:val="sv-SE"/>
              </w:rPr>
            </w:pPr>
          </w:p>
        </w:tc>
        <w:tc>
          <w:tcPr>
            <w:tcW w:w="1349" w:type="dxa"/>
            <w:tcBorders>
              <w:top w:val="nil"/>
              <w:left w:val="nil"/>
              <w:bottom w:val="nil"/>
              <w:right w:val="nil"/>
              <w:tl2br w:val="nil"/>
              <w:tr2bl w:val="nil"/>
            </w:tcBorders>
            <w:shd w:val="clear" w:color="auto" w:fill="auto"/>
            <w:tcMar>
              <w:left w:w="60" w:type="dxa"/>
              <w:right w:w="60" w:type="dxa"/>
            </w:tcMar>
            <w:vAlign w:val="center"/>
          </w:tcPr>
          <w:p w14:paraId="63FEAA31" w14:textId="77777777" w:rsidR="002B6F4F" w:rsidRPr="0000219B" w:rsidRDefault="002B6F4F" w:rsidP="00413733">
            <w:pPr>
              <w:pStyle w:val="DMETW26170BIPCONSNA"/>
              <w:rPr>
                <w:rFonts w:ascii="Verdana" w:eastAsia="Verdana" w:hAnsi="Verdana" w:cs="Verdana"/>
                <w:noProof/>
                <w:sz w:val="18"/>
                <w:lang w:val="sv-SE"/>
              </w:rPr>
            </w:pPr>
          </w:p>
        </w:tc>
        <w:tc>
          <w:tcPr>
            <w:tcW w:w="1543" w:type="dxa"/>
            <w:tcBorders>
              <w:top w:val="nil"/>
              <w:left w:val="nil"/>
              <w:bottom w:val="nil"/>
              <w:right w:val="nil"/>
              <w:tl2br w:val="nil"/>
              <w:tr2bl w:val="nil"/>
            </w:tcBorders>
            <w:shd w:val="clear" w:color="auto" w:fill="auto"/>
            <w:tcMar>
              <w:left w:w="60" w:type="dxa"/>
              <w:right w:w="60" w:type="dxa"/>
            </w:tcMar>
            <w:vAlign w:val="center"/>
          </w:tcPr>
          <w:p w14:paraId="3BD4027A" w14:textId="77777777" w:rsidR="002B6F4F" w:rsidRPr="0000219B" w:rsidRDefault="002B6F4F" w:rsidP="00413733">
            <w:pPr>
              <w:pStyle w:val="DMETW26170BIPCONSNA"/>
              <w:rPr>
                <w:rFonts w:ascii="Verdana" w:eastAsia="Verdana" w:hAnsi="Verdana" w:cs="Verdana"/>
                <w:noProof/>
                <w:sz w:val="18"/>
                <w:lang w:val="sv-SE"/>
              </w:rPr>
            </w:pPr>
          </w:p>
        </w:tc>
        <w:tc>
          <w:tcPr>
            <w:tcW w:w="1606" w:type="dxa"/>
            <w:tcBorders>
              <w:top w:val="nil"/>
              <w:left w:val="nil"/>
              <w:bottom w:val="nil"/>
              <w:right w:val="nil"/>
              <w:tl2br w:val="nil"/>
              <w:tr2bl w:val="nil"/>
            </w:tcBorders>
            <w:shd w:val="clear" w:color="auto" w:fill="auto"/>
            <w:tcMar>
              <w:left w:w="60" w:type="dxa"/>
              <w:right w:w="60" w:type="dxa"/>
            </w:tcMar>
            <w:vAlign w:val="center"/>
          </w:tcPr>
          <w:p w14:paraId="4F6FD2A5" w14:textId="77777777" w:rsidR="002B6F4F" w:rsidRPr="0000219B" w:rsidRDefault="002B6F4F" w:rsidP="00413733">
            <w:pPr>
              <w:pStyle w:val="DMETW26170BIPCONSNA"/>
              <w:rPr>
                <w:rFonts w:ascii="Verdana" w:eastAsia="Verdana" w:hAnsi="Verdana" w:cs="Verdana"/>
                <w:noProof/>
                <w:sz w:val="18"/>
                <w:lang w:val="sv-SE"/>
              </w:rPr>
            </w:pPr>
          </w:p>
        </w:tc>
        <w:tc>
          <w:tcPr>
            <w:tcW w:w="1764" w:type="dxa"/>
            <w:tcBorders>
              <w:top w:val="nil"/>
              <w:left w:val="nil"/>
              <w:bottom w:val="nil"/>
              <w:right w:val="nil"/>
              <w:tl2br w:val="nil"/>
              <w:tr2bl w:val="nil"/>
            </w:tcBorders>
            <w:shd w:val="clear" w:color="auto" w:fill="auto"/>
            <w:tcMar>
              <w:left w:w="60" w:type="dxa"/>
              <w:right w:w="60" w:type="dxa"/>
            </w:tcMar>
            <w:vAlign w:val="center"/>
          </w:tcPr>
          <w:p w14:paraId="0FF0D2FE" w14:textId="77777777" w:rsidR="002B6F4F" w:rsidRPr="0000219B" w:rsidRDefault="002B6F4F" w:rsidP="00413733">
            <w:pPr>
              <w:pStyle w:val="DMETW26170BIPCONSNA"/>
              <w:rPr>
                <w:rFonts w:ascii="Verdana" w:eastAsia="Verdana" w:hAnsi="Verdana" w:cs="Verdana"/>
                <w:noProof/>
                <w:sz w:val="18"/>
                <w:lang w:val="sv-SE"/>
              </w:rPr>
            </w:pPr>
          </w:p>
        </w:tc>
        <w:tc>
          <w:tcPr>
            <w:tcW w:w="1384" w:type="dxa"/>
            <w:tcBorders>
              <w:top w:val="nil"/>
              <w:left w:val="nil"/>
              <w:bottom w:val="nil"/>
              <w:right w:val="nil"/>
              <w:tl2br w:val="nil"/>
              <w:tr2bl w:val="nil"/>
            </w:tcBorders>
            <w:shd w:val="clear" w:color="auto" w:fill="auto"/>
            <w:tcMar>
              <w:left w:w="60" w:type="dxa"/>
              <w:right w:w="60" w:type="dxa"/>
            </w:tcMar>
            <w:vAlign w:val="center"/>
          </w:tcPr>
          <w:p w14:paraId="24DB25F4" w14:textId="77777777" w:rsidR="002B6F4F" w:rsidRPr="0000219B" w:rsidRDefault="002B6F4F" w:rsidP="00413733">
            <w:pPr>
              <w:pStyle w:val="DMETW26170BIPCONSNA"/>
              <w:rPr>
                <w:rFonts w:ascii="Verdana" w:eastAsia="Verdana" w:hAnsi="Verdana" w:cs="Verdana"/>
                <w:noProof/>
                <w:sz w:val="18"/>
                <w:lang w:val="sv-SE"/>
              </w:rPr>
            </w:pPr>
          </w:p>
        </w:tc>
        <w:tc>
          <w:tcPr>
            <w:tcW w:w="1344" w:type="dxa"/>
            <w:tcBorders>
              <w:top w:val="nil"/>
              <w:left w:val="nil"/>
              <w:bottom w:val="nil"/>
              <w:right w:val="nil"/>
              <w:tl2br w:val="nil"/>
              <w:tr2bl w:val="nil"/>
            </w:tcBorders>
            <w:shd w:val="clear" w:color="auto" w:fill="auto"/>
            <w:tcMar>
              <w:left w:w="60" w:type="dxa"/>
              <w:right w:w="60" w:type="dxa"/>
            </w:tcMar>
            <w:vAlign w:val="center"/>
          </w:tcPr>
          <w:p w14:paraId="064BC6A7" w14:textId="77777777" w:rsidR="002B6F4F" w:rsidRPr="0000219B" w:rsidRDefault="002B6F4F" w:rsidP="00413733">
            <w:pPr>
              <w:pStyle w:val="DMETW26170BIPCONSNA"/>
              <w:rPr>
                <w:rFonts w:ascii="Verdana" w:eastAsia="Verdana" w:hAnsi="Verdana" w:cs="Verdana"/>
                <w:noProof/>
                <w:sz w:val="18"/>
                <w:lang w:val="sv-SE"/>
              </w:rPr>
            </w:pPr>
          </w:p>
        </w:tc>
        <w:tc>
          <w:tcPr>
            <w:tcW w:w="1989" w:type="dxa"/>
            <w:tcBorders>
              <w:top w:val="nil"/>
              <w:left w:val="nil"/>
              <w:bottom w:val="nil"/>
              <w:right w:val="nil"/>
              <w:tl2br w:val="nil"/>
              <w:tr2bl w:val="nil"/>
            </w:tcBorders>
            <w:shd w:val="clear" w:color="auto" w:fill="auto"/>
            <w:tcMar>
              <w:left w:w="60" w:type="dxa"/>
              <w:right w:w="60" w:type="dxa"/>
            </w:tcMar>
            <w:vAlign w:val="center"/>
          </w:tcPr>
          <w:p w14:paraId="2410B34F" w14:textId="77777777" w:rsidR="002B6F4F" w:rsidRDefault="002B6F4F" w:rsidP="00413733">
            <w:pPr>
              <w:pStyle w:val="DMETW26170BIPCONSNA"/>
              <w:jc w:val="right"/>
              <w:rPr>
                <w:rFonts w:ascii="Verdana" w:eastAsia="Verdana" w:hAnsi="Verdana" w:cs="Verdana"/>
                <w:i/>
                <w:noProof/>
                <w:sz w:val="16"/>
              </w:rPr>
            </w:pPr>
            <w:r>
              <w:rPr>
                <w:rFonts w:ascii="Verdana" w:hAnsi="Verdana"/>
                <w:i/>
                <w:noProof/>
                <w:sz w:val="16"/>
              </w:rPr>
              <w:t>miljoner euro</w:t>
            </w:r>
          </w:p>
        </w:tc>
      </w:tr>
      <w:tr w:rsidR="002B6F4F" w:rsidRPr="00A63FFD" w14:paraId="10EE2EEE" w14:textId="77777777" w:rsidTr="00413733">
        <w:trPr>
          <w:trHeight w:hRule="exact" w:val="1260"/>
        </w:trPr>
        <w:tc>
          <w:tcPr>
            <w:tcW w:w="3417" w:type="dxa"/>
            <w:tcBorders>
              <w:top w:val="nil"/>
              <w:left w:val="nil"/>
              <w:bottom w:val="nil"/>
              <w:right w:val="nil"/>
              <w:tl2br w:val="nil"/>
              <w:tr2bl w:val="nil"/>
            </w:tcBorders>
            <w:shd w:val="solid" w:color="016794" w:fill="FFFFFF"/>
            <w:tcMar>
              <w:left w:w="60" w:type="dxa"/>
              <w:right w:w="60" w:type="dxa"/>
            </w:tcMar>
            <w:vAlign w:val="bottom"/>
          </w:tcPr>
          <w:p w14:paraId="4EA284A2" w14:textId="77777777" w:rsidR="002B6F4F" w:rsidRDefault="002B6F4F" w:rsidP="00413733">
            <w:pPr>
              <w:pStyle w:val="DMETW26170BIPCONSNA"/>
              <w:jc w:val="center"/>
              <w:rPr>
                <w:rFonts w:ascii="Verdana" w:eastAsia="Verdana" w:hAnsi="Verdana" w:cs="Verdana"/>
                <w:noProof/>
                <w:color w:val="FFFFFF"/>
              </w:rPr>
            </w:pPr>
          </w:p>
        </w:tc>
        <w:tc>
          <w:tcPr>
            <w:tcW w:w="1349" w:type="dxa"/>
            <w:tcBorders>
              <w:top w:val="nil"/>
              <w:left w:val="nil"/>
              <w:bottom w:val="nil"/>
              <w:right w:val="nil"/>
              <w:tl2br w:val="nil"/>
              <w:tr2bl w:val="nil"/>
            </w:tcBorders>
            <w:shd w:val="solid" w:color="016794" w:fill="FFFFFF"/>
            <w:tcMar>
              <w:left w:w="60" w:type="dxa"/>
              <w:right w:w="60" w:type="dxa"/>
            </w:tcMar>
            <w:vAlign w:val="bottom"/>
          </w:tcPr>
          <w:p w14:paraId="4BC71A89" w14:textId="77777777" w:rsidR="002B6F4F" w:rsidRDefault="002B6F4F" w:rsidP="00413733">
            <w:pPr>
              <w:pStyle w:val="DMETW26170BIPCONSNA"/>
              <w:jc w:val="center"/>
              <w:rPr>
                <w:rFonts w:ascii="Verdana" w:eastAsia="Verdana" w:hAnsi="Verdana" w:cs="Verdana"/>
                <w:noProof/>
                <w:color w:val="FFFFFF"/>
              </w:rPr>
            </w:pPr>
            <w:r>
              <w:rPr>
                <w:rFonts w:ascii="Verdana" w:hAnsi="Verdana"/>
                <w:noProof/>
                <w:color w:val="FFFFFF"/>
              </w:rPr>
              <w:t>Fondkapital – aktiva EUF (A)</w:t>
            </w:r>
          </w:p>
        </w:tc>
        <w:tc>
          <w:tcPr>
            <w:tcW w:w="1543" w:type="dxa"/>
            <w:tcBorders>
              <w:top w:val="nil"/>
              <w:left w:val="nil"/>
              <w:bottom w:val="nil"/>
              <w:right w:val="nil"/>
              <w:tl2br w:val="nil"/>
              <w:tr2bl w:val="nil"/>
            </w:tcBorders>
            <w:shd w:val="solid" w:color="016794" w:fill="FFFFFF"/>
            <w:tcMar>
              <w:left w:w="60" w:type="dxa"/>
              <w:right w:w="60" w:type="dxa"/>
            </w:tcMar>
            <w:vAlign w:val="bottom"/>
          </w:tcPr>
          <w:p w14:paraId="3051D1E3" w14:textId="77777777" w:rsidR="002B6F4F" w:rsidRPr="0000219B" w:rsidRDefault="002B6F4F" w:rsidP="00413733">
            <w:pPr>
              <w:pStyle w:val="DMETW26170BIPCONSNA"/>
              <w:jc w:val="center"/>
              <w:rPr>
                <w:rFonts w:ascii="Verdana" w:eastAsia="Verdana" w:hAnsi="Verdana" w:cs="Verdana"/>
                <w:noProof/>
                <w:color w:val="FFFFFF"/>
                <w:lang w:val="sv-SE"/>
              </w:rPr>
            </w:pPr>
            <w:r w:rsidRPr="0000219B">
              <w:rPr>
                <w:rFonts w:ascii="Verdana" w:hAnsi="Verdana"/>
                <w:noProof/>
                <w:color w:val="FFFFFF"/>
                <w:lang w:val="sv-SE"/>
              </w:rPr>
              <w:t>Icke-infordrat fondkapital – aktiva EUF (B)</w:t>
            </w:r>
          </w:p>
        </w:tc>
        <w:tc>
          <w:tcPr>
            <w:tcW w:w="1606" w:type="dxa"/>
            <w:tcBorders>
              <w:top w:val="nil"/>
              <w:left w:val="nil"/>
              <w:bottom w:val="nil"/>
              <w:right w:val="nil"/>
              <w:tl2br w:val="nil"/>
              <w:tr2bl w:val="nil"/>
            </w:tcBorders>
            <w:shd w:val="solid" w:color="016794" w:fill="FFFFFF"/>
            <w:tcMar>
              <w:left w:w="60" w:type="dxa"/>
              <w:right w:w="60" w:type="dxa"/>
            </w:tcMar>
            <w:vAlign w:val="bottom"/>
          </w:tcPr>
          <w:p w14:paraId="4DEDBC51" w14:textId="77777777" w:rsidR="002B6F4F" w:rsidRPr="0000219B" w:rsidRDefault="002B6F4F" w:rsidP="00413733">
            <w:pPr>
              <w:pStyle w:val="DMETW26170BIPCONSNA"/>
              <w:jc w:val="center"/>
              <w:rPr>
                <w:rFonts w:ascii="Verdana" w:eastAsia="Verdana" w:hAnsi="Verdana" w:cs="Verdana"/>
                <w:noProof/>
                <w:color w:val="FFFFFF"/>
                <w:lang w:val="sv-SE"/>
              </w:rPr>
            </w:pPr>
            <w:r w:rsidRPr="0000219B">
              <w:rPr>
                <w:rFonts w:ascii="Verdana" w:hAnsi="Verdana"/>
                <w:noProof/>
                <w:color w:val="FFFFFF"/>
                <w:lang w:val="sv-SE"/>
              </w:rPr>
              <w:t>Infordrat fondkapital – aktiva EUF (C) = (A)–(B)</w:t>
            </w:r>
          </w:p>
        </w:tc>
        <w:tc>
          <w:tcPr>
            <w:tcW w:w="1764" w:type="dxa"/>
            <w:tcBorders>
              <w:top w:val="nil"/>
              <w:left w:val="nil"/>
              <w:bottom w:val="nil"/>
              <w:right w:val="nil"/>
              <w:tl2br w:val="nil"/>
              <w:tr2bl w:val="nil"/>
            </w:tcBorders>
            <w:shd w:val="solid" w:color="016794" w:fill="FFFFFF"/>
            <w:tcMar>
              <w:left w:w="60" w:type="dxa"/>
              <w:right w:w="60" w:type="dxa"/>
            </w:tcMar>
            <w:vAlign w:val="bottom"/>
          </w:tcPr>
          <w:p w14:paraId="345E5AE0" w14:textId="77777777" w:rsidR="002B6F4F" w:rsidRDefault="002B6F4F" w:rsidP="00413733">
            <w:pPr>
              <w:pStyle w:val="DMETW26170BIPCONSNA"/>
              <w:jc w:val="center"/>
              <w:rPr>
                <w:rFonts w:ascii="Verdana" w:eastAsia="Verdana" w:hAnsi="Verdana" w:cs="Verdana"/>
                <w:noProof/>
                <w:color w:val="FFFFFF"/>
              </w:rPr>
            </w:pPr>
            <w:r>
              <w:rPr>
                <w:rFonts w:ascii="Verdana" w:hAnsi="Verdana"/>
                <w:noProof/>
                <w:color w:val="FFFFFF"/>
              </w:rPr>
              <w:t>Ackumulerade reserver (D)</w:t>
            </w:r>
          </w:p>
        </w:tc>
        <w:tc>
          <w:tcPr>
            <w:tcW w:w="1384" w:type="dxa"/>
            <w:tcBorders>
              <w:top w:val="nil"/>
              <w:left w:val="nil"/>
              <w:bottom w:val="nil"/>
              <w:right w:val="nil"/>
              <w:tl2br w:val="nil"/>
              <w:tr2bl w:val="nil"/>
            </w:tcBorders>
            <w:shd w:val="solid" w:color="016794" w:fill="FFFFFF"/>
            <w:tcMar>
              <w:left w:w="60" w:type="dxa"/>
              <w:right w:w="60" w:type="dxa"/>
            </w:tcMar>
            <w:vAlign w:val="bottom"/>
          </w:tcPr>
          <w:p w14:paraId="22D108FC" w14:textId="77777777" w:rsidR="002B6F4F" w:rsidRPr="0000219B" w:rsidRDefault="002B6F4F" w:rsidP="00413733">
            <w:pPr>
              <w:pStyle w:val="DMETW26170BIPCONSNA"/>
              <w:jc w:val="center"/>
              <w:rPr>
                <w:rFonts w:ascii="Verdana" w:eastAsia="Verdana" w:hAnsi="Verdana" w:cs="Verdana"/>
                <w:noProof/>
                <w:color w:val="FFFFFF"/>
                <w:lang w:val="sv-SE"/>
              </w:rPr>
            </w:pPr>
            <w:r w:rsidRPr="0000219B">
              <w:rPr>
                <w:rFonts w:ascii="Verdana" w:hAnsi="Verdana"/>
                <w:noProof/>
                <w:color w:val="FFFFFF"/>
                <w:lang w:val="sv-SE"/>
              </w:rPr>
              <w:t>Infordrat fondkapital från avslutade EUF överfört från tidigare år (E)</w:t>
            </w:r>
          </w:p>
        </w:tc>
        <w:tc>
          <w:tcPr>
            <w:tcW w:w="1344" w:type="dxa"/>
            <w:tcBorders>
              <w:top w:val="nil"/>
              <w:left w:val="nil"/>
              <w:bottom w:val="nil"/>
              <w:right w:val="nil"/>
              <w:tl2br w:val="nil"/>
              <w:tr2bl w:val="nil"/>
            </w:tcBorders>
            <w:shd w:val="solid" w:color="016794" w:fill="FFFFFF"/>
            <w:tcMar>
              <w:left w:w="60" w:type="dxa"/>
              <w:right w:w="60" w:type="dxa"/>
            </w:tcMar>
            <w:vAlign w:val="center"/>
          </w:tcPr>
          <w:p w14:paraId="48527B92" w14:textId="77777777" w:rsidR="002B6F4F" w:rsidRPr="0000219B" w:rsidRDefault="002B6F4F" w:rsidP="00413733">
            <w:pPr>
              <w:pStyle w:val="DMETW26170BIPCONSNA"/>
              <w:jc w:val="center"/>
              <w:rPr>
                <w:rFonts w:ascii="Verdana" w:eastAsia="Verdana" w:hAnsi="Verdana" w:cs="Verdana"/>
                <w:noProof/>
                <w:color w:val="FFFFFF"/>
                <w:lang w:val="sv-SE"/>
              </w:rPr>
            </w:pPr>
            <w:r w:rsidRPr="0000219B">
              <w:rPr>
                <w:rFonts w:ascii="Verdana" w:hAnsi="Verdana"/>
                <w:noProof/>
                <w:color w:val="FFFFFF"/>
                <w:lang w:val="sv-SE"/>
              </w:rPr>
              <w:t>Reserv för verkligt värde (F)</w:t>
            </w:r>
          </w:p>
        </w:tc>
        <w:tc>
          <w:tcPr>
            <w:tcW w:w="1989" w:type="dxa"/>
            <w:tcBorders>
              <w:top w:val="nil"/>
              <w:left w:val="nil"/>
              <w:bottom w:val="nil"/>
              <w:right w:val="nil"/>
              <w:tl2br w:val="nil"/>
              <w:tr2bl w:val="nil"/>
            </w:tcBorders>
            <w:shd w:val="solid" w:color="016794" w:fill="FFFFFF"/>
            <w:tcMar>
              <w:left w:w="60" w:type="dxa"/>
              <w:right w:w="60" w:type="dxa"/>
            </w:tcMar>
            <w:vAlign w:val="bottom"/>
          </w:tcPr>
          <w:p w14:paraId="1F5B6995" w14:textId="77777777" w:rsidR="002B6F4F" w:rsidRPr="0000219B" w:rsidRDefault="002B6F4F" w:rsidP="00413733">
            <w:pPr>
              <w:pStyle w:val="DMETW26170BIPCONSNA"/>
              <w:jc w:val="center"/>
              <w:rPr>
                <w:rFonts w:ascii="Verdana" w:eastAsia="Verdana" w:hAnsi="Verdana" w:cs="Verdana"/>
                <w:noProof/>
                <w:color w:val="FFFFFF"/>
                <w:lang w:val="sv-SE"/>
              </w:rPr>
            </w:pPr>
            <w:r w:rsidRPr="0000219B">
              <w:rPr>
                <w:rFonts w:ascii="Verdana" w:hAnsi="Verdana"/>
                <w:noProof/>
                <w:color w:val="FFFFFF"/>
                <w:lang w:val="sv-SE"/>
              </w:rPr>
              <w:t>Totala nettotillgångar (C)+(D)+(E)+(F)</w:t>
            </w:r>
          </w:p>
        </w:tc>
      </w:tr>
      <w:tr w:rsidR="002B6F4F" w14:paraId="19B93761" w14:textId="77777777" w:rsidTr="00413733">
        <w:trPr>
          <w:trHeight w:hRule="exact" w:val="225"/>
        </w:trPr>
        <w:tc>
          <w:tcPr>
            <w:tcW w:w="3417" w:type="dxa"/>
            <w:tcBorders>
              <w:top w:val="nil"/>
              <w:left w:val="nil"/>
              <w:bottom w:val="nil"/>
              <w:right w:val="nil"/>
              <w:tl2br w:val="nil"/>
              <w:tr2bl w:val="nil"/>
            </w:tcBorders>
            <w:shd w:val="solid" w:color="CCE1EA" w:fill="FFFFFF"/>
            <w:tcMar>
              <w:left w:w="60" w:type="dxa"/>
              <w:right w:w="60" w:type="dxa"/>
            </w:tcMar>
            <w:vAlign w:val="bottom"/>
          </w:tcPr>
          <w:p w14:paraId="1C8B23F9" w14:textId="77777777" w:rsidR="002B6F4F" w:rsidRDefault="002B6F4F" w:rsidP="00413733">
            <w:pPr>
              <w:pStyle w:val="DMETW26170BIPCONSNA"/>
              <w:rPr>
                <w:rFonts w:ascii="Verdana" w:eastAsia="Verdana" w:hAnsi="Verdana" w:cs="Verdana"/>
                <w:b/>
                <w:noProof/>
                <w:sz w:val="18"/>
              </w:rPr>
            </w:pPr>
            <w:r>
              <w:rPr>
                <w:rFonts w:ascii="Verdana" w:hAnsi="Verdana"/>
                <w:b/>
                <w:noProof/>
                <w:sz w:val="18"/>
              </w:rPr>
              <w:t>UTGÅENDE BALANS DEN 31.12.2020</w:t>
            </w:r>
          </w:p>
        </w:tc>
        <w:tc>
          <w:tcPr>
            <w:tcW w:w="1349" w:type="dxa"/>
            <w:tcBorders>
              <w:top w:val="nil"/>
              <w:left w:val="nil"/>
              <w:bottom w:val="nil"/>
              <w:right w:val="nil"/>
              <w:tl2br w:val="nil"/>
              <w:tr2bl w:val="nil"/>
            </w:tcBorders>
            <w:shd w:val="solid" w:color="CCE1EA" w:fill="FFFFFF"/>
            <w:tcMar>
              <w:left w:w="60" w:type="dxa"/>
              <w:right w:w="60" w:type="dxa"/>
            </w:tcMar>
            <w:vAlign w:val="bottom"/>
          </w:tcPr>
          <w:p w14:paraId="20EFD430"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73 041</w:t>
            </w:r>
          </w:p>
        </w:tc>
        <w:tc>
          <w:tcPr>
            <w:tcW w:w="1543" w:type="dxa"/>
            <w:tcBorders>
              <w:top w:val="nil"/>
              <w:left w:val="nil"/>
              <w:bottom w:val="nil"/>
              <w:right w:val="nil"/>
              <w:tl2br w:val="nil"/>
              <w:tr2bl w:val="nil"/>
            </w:tcBorders>
            <w:shd w:val="solid" w:color="CCE1EA" w:fill="FFFFFF"/>
            <w:tcMar>
              <w:left w:w="60" w:type="dxa"/>
              <w:right w:w="60" w:type="dxa"/>
            </w:tcMar>
            <w:vAlign w:val="bottom"/>
          </w:tcPr>
          <w:p w14:paraId="2BABE8EA"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14 055</w:t>
            </w:r>
          </w:p>
        </w:tc>
        <w:tc>
          <w:tcPr>
            <w:tcW w:w="1606" w:type="dxa"/>
            <w:tcBorders>
              <w:top w:val="nil"/>
              <w:left w:val="nil"/>
              <w:bottom w:val="nil"/>
              <w:right w:val="nil"/>
              <w:tl2br w:val="nil"/>
              <w:tr2bl w:val="nil"/>
            </w:tcBorders>
            <w:shd w:val="solid" w:color="CCE1EA" w:fill="FFFFFF"/>
            <w:tcMar>
              <w:left w:w="60" w:type="dxa"/>
              <w:right w:w="60" w:type="dxa"/>
            </w:tcMar>
            <w:vAlign w:val="bottom"/>
          </w:tcPr>
          <w:p w14:paraId="7D132AAD"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58 986</w:t>
            </w:r>
          </w:p>
        </w:tc>
        <w:tc>
          <w:tcPr>
            <w:tcW w:w="1764" w:type="dxa"/>
            <w:tcBorders>
              <w:top w:val="nil"/>
              <w:left w:val="nil"/>
              <w:bottom w:val="nil"/>
              <w:right w:val="nil"/>
              <w:tl2br w:val="nil"/>
              <w:tr2bl w:val="nil"/>
            </w:tcBorders>
            <w:shd w:val="solid" w:color="CCE1EA" w:fill="FFFFFF"/>
            <w:tcMar>
              <w:left w:w="60" w:type="dxa"/>
              <w:right w:w="60" w:type="dxa"/>
            </w:tcMar>
            <w:vAlign w:val="bottom"/>
          </w:tcPr>
          <w:p w14:paraId="63592E99"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(59 854)</w:t>
            </w:r>
          </w:p>
        </w:tc>
        <w:tc>
          <w:tcPr>
            <w:tcW w:w="1384" w:type="dxa"/>
            <w:tcBorders>
              <w:top w:val="nil"/>
              <w:left w:val="nil"/>
              <w:bottom w:val="nil"/>
              <w:right w:val="nil"/>
              <w:tl2br w:val="nil"/>
              <w:tr2bl w:val="nil"/>
            </w:tcBorders>
            <w:shd w:val="solid" w:color="CCE1EA" w:fill="FFFFFF"/>
            <w:tcMar>
              <w:left w:w="60" w:type="dxa"/>
              <w:right w:w="60" w:type="dxa"/>
            </w:tcMar>
            <w:vAlign w:val="bottom"/>
          </w:tcPr>
          <w:p w14:paraId="6F5D983E"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2 252</w:t>
            </w:r>
          </w:p>
        </w:tc>
        <w:tc>
          <w:tcPr>
            <w:tcW w:w="1344" w:type="dxa"/>
            <w:tcBorders>
              <w:top w:val="nil"/>
              <w:left w:val="nil"/>
              <w:bottom w:val="nil"/>
              <w:right w:val="nil"/>
              <w:tl2br w:val="nil"/>
              <w:tr2bl w:val="nil"/>
            </w:tcBorders>
            <w:shd w:val="solid" w:color="CCE1EA" w:fill="FFFFFF"/>
            <w:tcMar>
              <w:left w:w="60" w:type="dxa"/>
              <w:right w:w="60" w:type="dxa"/>
            </w:tcMar>
            <w:vAlign w:val="bottom"/>
          </w:tcPr>
          <w:p w14:paraId="74A67B9B"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(5)</w:t>
            </w:r>
          </w:p>
        </w:tc>
        <w:tc>
          <w:tcPr>
            <w:tcW w:w="1989" w:type="dxa"/>
            <w:tcBorders>
              <w:top w:val="nil"/>
              <w:left w:val="nil"/>
              <w:bottom w:val="nil"/>
              <w:right w:val="nil"/>
              <w:tl2br w:val="nil"/>
              <w:tr2bl w:val="nil"/>
            </w:tcBorders>
            <w:shd w:val="solid" w:color="CCE1EA" w:fill="FFFFFF"/>
            <w:tcMar>
              <w:left w:w="60" w:type="dxa"/>
              <w:right w:w="60" w:type="dxa"/>
            </w:tcMar>
            <w:vAlign w:val="bottom"/>
          </w:tcPr>
          <w:p w14:paraId="31E0D788"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1 379</w:t>
            </w:r>
          </w:p>
        </w:tc>
      </w:tr>
      <w:tr w:rsidR="002B6F4F" w14:paraId="4185C8A1" w14:textId="77777777" w:rsidTr="000E35A0">
        <w:trPr>
          <w:trHeight w:hRule="exact" w:val="479"/>
        </w:trPr>
        <w:tc>
          <w:tcPr>
            <w:tcW w:w="3417" w:type="dxa"/>
            <w:tcBorders>
              <w:top w:val="nil"/>
              <w:left w:val="nil"/>
              <w:bottom w:val="nil"/>
              <w:right w:val="nil"/>
              <w:tl2br w:val="nil"/>
              <w:tr2bl w:val="nil"/>
            </w:tcBorders>
            <w:shd w:val="clear" w:color="auto" w:fill="auto"/>
            <w:tcMar>
              <w:left w:w="60" w:type="dxa"/>
              <w:right w:w="60" w:type="dxa"/>
            </w:tcMar>
            <w:vAlign w:val="center"/>
          </w:tcPr>
          <w:p w14:paraId="718E35D7" w14:textId="77777777" w:rsidR="002B6F4F" w:rsidRPr="0000219B" w:rsidRDefault="002B6F4F" w:rsidP="00413733">
            <w:pPr>
              <w:pStyle w:val="DMETW26170BIPCONSNA"/>
              <w:rPr>
                <w:rFonts w:ascii="Verdana" w:eastAsia="Verdana" w:hAnsi="Verdana" w:cs="Verdana"/>
                <w:i/>
                <w:noProof/>
                <w:sz w:val="18"/>
                <w:lang w:val="sv-SE"/>
              </w:rPr>
            </w:pPr>
            <w:r w:rsidRPr="0000219B">
              <w:rPr>
                <w:rFonts w:ascii="Verdana" w:hAnsi="Verdana"/>
                <w:i/>
                <w:noProof/>
                <w:sz w:val="18"/>
                <w:lang w:val="sv-SE"/>
              </w:rPr>
              <w:t>Effekt av omarbetad redovisningsregel EAR 11</w:t>
            </w:r>
          </w:p>
        </w:tc>
        <w:tc>
          <w:tcPr>
            <w:tcW w:w="1349" w:type="dxa"/>
            <w:tcBorders>
              <w:top w:val="nil"/>
              <w:left w:val="nil"/>
              <w:bottom w:val="nil"/>
              <w:right w:val="nil"/>
              <w:tl2br w:val="nil"/>
              <w:tr2bl w:val="nil"/>
            </w:tcBorders>
            <w:shd w:val="clear" w:color="auto" w:fill="auto"/>
            <w:tcMar>
              <w:left w:w="60" w:type="dxa"/>
              <w:right w:w="60" w:type="dxa"/>
            </w:tcMar>
            <w:vAlign w:val="center"/>
          </w:tcPr>
          <w:p w14:paraId="77B45C62"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w:t>
            </w:r>
          </w:p>
        </w:tc>
        <w:tc>
          <w:tcPr>
            <w:tcW w:w="1543" w:type="dxa"/>
            <w:tcBorders>
              <w:top w:val="nil"/>
              <w:left w:val="nil"/>
              <w:bottom w:val="nil"/>
              <w:right w:val="nil"/>
              <w:tl2br w:val="nil"/>
              <w:tr2bl w:val="nil"/>
            </w:tcBorders>
            <w:shd w:val="clear" w:color="auto" w:fill="auto"/>
            <w:tcMar>
              <w:left w:w="60" w:type="dxa"/>
              <w:right w:w="60" w:type="dxa"/>
            </w:tcMar>
            <w:vAlign w:val="center"/>
          </w:tcPr>
          <w:p w14:paraId="5D490F5D"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w:t>
            </w:r>
          </w:p>
        </w:tc>
        <w:tc>
          <w:tcPr>
            <w:tcW w:w="1606" w:type="dxa"/>
            <w:tcBorders>
              <w:top w:val="nil"/>
              <w:left w:val="nil"/>
              <w:bottom w:val="nil"/>
              <w:right w:val="nil"/>
              <w:tl2br w:val="nil"/>
              <w:tr2bl w:val="nil"/>
            </w:tcBorders>
            <w:shd w:val="clear" w:color="auto" w:fill="auto"/>
            <w:tcMar>
              <w:left w:w="60" w:type="dxa"/>
              <w:right w:w="60" w:type="dxa"/>
            </w:tcMar>
            <w:vAlign w:val="center"/>
          </w:tcPr>
          <w:p w14:paraId="56DF550D"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w:t>
            </w:r>
          </w:p>
        </w:tc>
        <w:tc>
          <w:tcPr>
            <w:tcW w:w="1764" w:type="dxa"/>
            <w:tcBorders>
              <w:top w:val="nil"/>
              <w:left w:val="nil"/>
              <w:bottom w:val="nil"/>
              <w:right w:val="nil"/>
              <w:tl2br w:val="nil"/>
              <w:tr2bl w:val="nil"/>
            </w:tcBorders>
            <w:shd w:val="clear" w:color="auto" w:fill="auto"/>
            <w:tcMar>
              <w:left w:w="60" w:type="dxa"/>
              <w:right w:w="60" w:type="dxa"/>
            </w:tcMar>
            <w:vAlign w:val="center"/>
          </w:tcPr>
          <w:p w14:paraId="50CEADA3"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 xml:space="preserve"> (5)</w:t>
            </w:r>
          </w:p>
        </w:tc>
        <w:tc>
          <w:tcPr>
            <w:tcW w:w="1384" w:type="dxa"/>
            <w:tcBorders>
              <w:top w:val="nil"/>
              <w:left w:val="nil"/>
              <w:bottom w:val="nil"/>
              <w:right w:val="nil"/>
              <w:tl2br w:val="nil"/>
              <w:tr2bl w:val="nil"/>
            </w:tcBorders>
            <w:shd w:val="clear" w:color="auto" w:fill="auto"/>
            <w:tcMar>
              <w:left w:w="60" w:type="dxa"/>
              <w:right w:w="60" w:type="dxa"/>
            </w:tcMar>
            <w:vAlign w:val="center"/>
          </w:tcPr>
          <w:p w14:paraId="23E81EDB" w14:textId="77777777" w:rsidR="002B6F4F" w:rsidRDefault="002B6F4F" w:rsidP="00413733">
            <w:pPr>
              <w:pStyle w:val="DMETW26170BIPCONSNA"/>
              <w:jc w:val="right"/>
              <w:rPr>
                <w:rFonts w:ascii="Verdana" w:eastAsia="Verdana" w:hAnsi="Verdana" w:cs="Verdana"/>
                <w:i/>
                <w:noProof/>
                <w:sz w:val="18"/>
              </w:rPr>
            </w:pPr>
          </w:p>
        </w:tc>
        <w:tc>
          <w:tcPr>
            <w:tcW w:w="1344" w:type="dxa"/>
            <w:tcBorders>
              <w:top w:val="nil"/>
              <w:left w:val="nil"/>
              <w:bottom w:val="nil"/>
              <w:right w:val="nil"/>
              <w:tl2br w:val="nil"/>
              <w:tr2bl w:val="nil"/>
            </w:tcBorders>
            <w:shd w:val="clear" w:color="auto" w:fill="auto"/>
            <w:tcMar>
              <w:left w:w="60" w:type="dxa"/>
              <w:right w:w="60" w:type="dxa"/>
            </w:tcMar>
            <w:vAlign w:val="center"/>
          </w:tcPr>
          <w:p w14:paraId="1AF48CD4"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 xml:space="preserve"> 5</w:t>
            </w:r>
          </w:p>
        </w:tc>
        <w:tc>
          <w:tcPr>
            <w:tcW w:w="1989" w:type="dxa"/>
            <w:tcBorders>
              <w:top w:val="nil"/>
              <w:left w:val="nil"/>
              <w:bottom w:val="nil"/>
              <w:right w:val="nil"/>
              <w:tl2br w:val="nil"/>
              <w:tr2bl w:val="nil"/>
            </w:tcBorders>
            <w:shd w:val="clear" w:color="auto" w:fill="auto"/>
            <w:tcMar>
              <w:left w:w="60" w:type="dxa"/>
              <w:right w:w="60" w:type="dxa"/>
            </w:tcMar>
            <w:vAlign w:val="center"/>
          </w:tcPr>
          <w:p w14:paraId="32CB6F9E" w14:textId="77777777" w:rsidR="002B6F4F" w:rsidRDefault="002B6F4F" w:rsidP="00413733">
            <w:pPr>
              <w:pStyle w:val="DMETW26170BIPCONSNA"/>
              <w:jc w:val="right"/>
              <w:rPr>
                <w:rFonts w:ascii="Verdana" w:eastAsia="Verdana" w:hAnsi="Verdana" w:cs="Verdana"/>
                <w:i/>
                <w:noProof/>
                <w:sz w:val="18"/>
              </w:rPr>
            </w:pPr>
          </w:p>
        </w:tc>
      </w:tr>
      <w:tr w:rsidR="002B6F4F" w14:paraId="1D19652D" w14:textId="77777777" w:rsidTr="00413733">
        <w:trPr>
          <w:trHeight w:hRule="exact" w:val="225"/>
        </w:trPr>
        <w:tc>
          <w:tcPr>
            <w:tcW w:w="3417" w:type="dxa"/>
            <w:tcBorders>
              <w:top w:val="nil"/>
              <w:left w:val="nil"/>
              <w:bottom w:val="nil"/>
              <w:right w:val="nil"/>
              <w:tl2br w:val="nil"/>
              <w:tr2bl w:val="nil"/>
            </w:tcBorders>
            <w:shd w:val="solid" w:color="CCE1EA" w:fill="FFFFFF"/>
            <w:tcMar>
              <w:left w:w="60" w:type="dxa"/>
              <w:right w:w="60" w:type="dxa"/>
            </w:tcMar>
            <w:vAlign w:val="bottom"/>
          </w:tcPr>
          <w:p w14:paraId="446EA639" w14:textId="77777777" w:rsidR="002B6F4F" w:rsidRDefault="002B6F4F" w:rsidP="00413733">
            <w:pPr>
              <w:pStyle w:val="DMETW26170BIPCONSNA"/>
              <w:rPr>
                <w:rFonts w:ascii="Verdana" w:eastAsia="Verdana" w:hAnsi="Verdana" w:cs="Verdana"/>
                <w:b/>
                <w:noProof/>
                <w:sz w:val="18"/>
              </w:rPr>
            </w:pPr>
            <w:r>
              <w:rPr>
                <w:rFonts w:ascii="Verdana" w:hAnsi="Verdana"/>
                <w:b/>
                <w:noProof/>
                <w:sz w:val="18"/>
              </w:rPr>
              <w:t>INGÅENDE BALANS DEN 1.1.2021</w:t>
            </w:r>
          </w:p>
        </w:tc>
        <w:tc>
          <w:tcPr>
            <w:tcW w:w="1349" w:type="dxa"/>
            <w:tcBorders>
              <w:top w:val="nil"/>
              <w:left w:val="nil"/>
              <w:bottom w:val="nil"/>
              <w:right w:val="nil"/>
              <w:tl2br w:val="nil"/>
              <w:tr2bl w:val="nil"/>
            </w:tcBorders>
            <w:shd w:val="solid" w:color="CCE1EA" w:fill="FFFFFF"/>
            <w:tcMar>
              <w:left w:w="60" w:type="dxa"/>
              <w:right w:w="60" w:type="dxa"/>
            </w:tcMar>
            <w:vAlign w:val="bottom"/>
          </w:tcPr>
          <w:p w14:paraId="63EBBB76"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73 041</w:t>
            </w:r>
          </w:p>
        </w:tc>
        <w:tc>
          <w:tcPr>
            <w:tcW w:w="1543" w:type="dxa"/>
            <w:tcBorders>
              <w:top w:val="nil"/>
              <w:left w:val="nil"/>
              <w:bottom w:val="nil"/>
              <w:right w:val="nil"/>
              <w:tl2br w:val="nil"/>
              <w:tr2bl w:val="nil"/>
            </w:tcBorders>
            <w:shd w:val="solid" w:color="CCE1EA" w:fill="FFFFFF"/>
            <w:tcMar>
              <w:left w:w="60" w:type="dxa"/>
              <w:right w:w="60" w:type="dxa"/>
            </w:tcMar>
            <w:vAlign w:val="bottom"/>
          </w:tcPr>
          <w:p w14:paraId="65838724"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14 055</w:t>
            </w:r>
          </w:p>
        </w:tc>
        <w:tc>
          <w:tcPr>
            <w:tcW w:w="1606" w:type="dxa"/>
            <w:tcBorders>
              <w:top w:val="nil"/>
              <w:left w:val="nil"/>
              <w:bottom w:val="nil"/>
              <w:right w:val="nil"/>
              <w:tl2br w:val="nil"/>
              <w:tr2bl w:val="nil"/>
            </w:tcBorders>
            <w:shd w:val="solid" w:color="CCE1EA" w:fill="FFFFFF"/>
            <w:tcMar>
              <w:left w:w="60" w:type="dxa"/>
              <w:right w:w="60" w:type="dxa"/>
            </w:tcMar>
            <w:vAlign w:val="bottom"/>
          </w:tcPr>
          <w:p w14:paraId="01E451CA"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58 986</w:t>
            </w:r>
          </w:p>
        </w:tc>
        <w:tc>
          <w:tcPr>
            <w:tcW w:w="1764" w:type="dxa"/>
            <w:tcBorders>
              <w:top w:val="nil"/>
              <w:left w:val="nil"/>
              <w:bottom w:val="nil"/>
              <w:right w:val="nil"/>
              <w:tl2br w:val="nil"/>
              <w:tr2bl w:val="nil"/>
            </w:tcBorders>
            <w:shd w:val="solid" w:color="CCE1EA" w:fill="FFFFFF"/>
            <w:tcMar>
              <w:left w:w="60" w:type="dxa"/>
              <w:right w:w="60" w:type="dxa"/>
            </w:tcMar>
            <w:vAlign w:val="bottom"/>
          </w:tcPr>
          <w:p w14:paraId="2F226077"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(59 860)</w:t>
            </w:r>
          </w:p>
        </w:tc>
        <w:tc>
          <w:tcPr>
            <w:tcW w:w="1384" w:type="dxa"/>
            <w:tcBorders>
              <w:top w:val="nil"/>
              <w:left w:val="nil"/>
              <w:bottom w:val="nil"/>
              <w:right w:val="nil"/>
              <w:tl2br w:val="nil"/>
              <w:tr2bl w:val="nil"/>
            </w:tcBorders>
            <w:shd w:val="solid" w:color="CCE1EA" w:fill="FFFFFF"/>
            <w:tcMar>
              <w:left w:w="60" w:type="dxa"/>
              <w:right w:w="60" w:type="dxa"/>
            </w:tcMar>
            <w:vAlign w:val="bottom"/>
          </w:tcPr>
          <w:p w14:paraId="54DB83E8"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2 252</w:t>
            </w:r>
          </w:p>
        </w:tc>
        <w:tc>
          <w:tcPr>
            <w:tcW w:w="1344" w:type="dxa"/>
            <w:tcBorders>
              <w:top w:val="nil"/>
              <w:left w:val="nil"/>
              <w:bottom w:val="nil"/>
              <w:right w:val="nil"/>
              <w:tl2br w:val="nil"/>
              <w:tr2bl w:val="nil"/>
            </w:tcBorders>
            <w:shd w:val="solid" w:color="CCE1EA" w:fill="FFFFFF"/>
            <w:tcMar>
              <w:left w:w="60" w:type="dxa"/>
              <w:right w:w="60" w:type="dxa"/>
            </w:tcMar>
            <w:vAlign w:val="bottom"/>
          </w:tcPr>
          <w:p w14:paraId="0460417D"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w:t>
            </w:r>
          </w:p>
        </w:tc>
        <w:tc>
          <w:tcPr>
            <w:tcW w:w="1989" w:type="dxa"/>
            <w:tcBorders>
              <w:top w:val="nil"/>
              <w:left w:val="nil"/>
              <w:bottom w:val="nil"/>
              <w:right w:val="nil"/>
              <w:tl2br w:val="nil"/>
              <w:tr2bl w:val="nil"/>
            </w:tcBorders>
            <w:shd w:val="solid" w:color="CCE1EA" w:fill="FFFFFF"/>
            <w:tcMar>
              <w:left w:w="60" w:type="dxa"/>
              <w:right w:w="60" w:type="dxa"/>
            </w:tcMar>
            <w:vAlign w:val="bottom"/>
          </w:tcPr>
          <w:p w14:paraId="7BBD0297"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1 379</w:t>
            </w:r>
          </w:p>
        </w:tc>
      </w:tr>
      <w:tr w:rsidR="002B6F4F" w14:paraId="108E234A" w14:textId="77777777" w:rsidTr="00413733">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14:paraId="724B2ECF" w14:textId="77777777" w:rsidR="002B6F4F" w:rsidRDefault="002B6F4F" w:rsidP="00413733">
            <w:pPr>
              <w:pStyle w:val="DMETW26170BIPCONSNA"/>
              <w:rPr>
                <w:rFonts w:ascii="Verdana" w:eastAsia="Verdana" w:hAnsi="Verdana" w:cs="Verdana"/>
                <w:i/>
                <w:noProof/>
                <w:sz w:val="18"/>
              </w:rPr>
            </w:pPr>
            <w:r>
              <w:rPr>
                <w:rFonts w:ascii="Verdana" w:hAnsi="Verdana"/>
                <w:i/>
                <w:noProof/>
                <w:sz w:val="18"/>
              </w:rPr>
              <w:t>Kapitaltillskott – bidrag</w:t>
            </w:r>
          </w:p>
        </w:tc>
        <w:tc>
          <w:tcPr>
            <w:tcW w:w="1349" w:type="dxa"/>
            <w:tcBorders>
              <w:top w:val="nil"/>
              <w:left w:val="nil"/>
              <w:bottom w:val="nil"/>
              <w:right w:val="nil"/>
              <w:tl2br w:val="nil"/>
              <w:tr2bl w:val="nil"/>
            </w:tcBorders>
            <w:shd w:val="clear" w:color="auto" w:fill="auto"/>
            <w:tcMar>
              <w:left w:w="60" w:type="dxa"/>
              <w:right w:w="60" w:type="dxa"/>
            </w:tcMar>
            <w:vAlign w:val="center"/>
          </w:tcPr>
          <w:p w14:paraId="494FB5A2"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 xml:space="preserve"> (43)</w:t>
            </w:r>
          </w:p>
        </w:tc>
        <w:tc>
          <w:tcPr>
            <w:tcW w:w="1543" w:type="dxa"/>
            <w:tcBorders>
              <w:top w:val="nil"/>
              <w:left w:val="nil"/>
              <w:bottom w:val="nil"/>
              <w:right w:val="nil"/>
              <w:tl2br w:val="nil"/>
              <w:tr2bl w:val="nil"/>
            </w:tcBorders>
            <w:shd w:val="clear" w:color="auto" w:fill="auto"/>
            <w:tcMar>
              <w:left w:w="60" w:type="dxa"/>
              <w:right w:w="60" w:type="dxa"/>
            </w:tcMar>
            <w:vAlign w:val="center"/>
          </w:tcPr>
          <w:p w14:paraId="11F7DA33"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(3 700)</w:t>
            </w:r>
          </w:p>
        </w:tc>
        <w:tc>
          <w:tcPr>
            <w:tcW w:w="1606" w:type="dxa"/>
            <w:tcBorders>
              <w:top w:val="nil"/>
              <w:left w:val="nil"/>
              <w:bottom w:val="nil"/>
              <w:right w:val="nil"/>
              <w:tl2br w:val="nil"/>
              <w:tr2bl w:val="nil"/>
            </w:tcBorders>
            <w:shd w:val="clear" w:color="auto" w:fill="auto"/>
            <w:tcMar>
              <w:left w:w="60" w:type="dxa"/>
              <w:right w:w="60" w:type="dxa"/>
            </w:tcMar>
            <w:vAlign w:val="center"/>
          </w:tcPr>
          <w:p w14:paraId="6C7AA1E7"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3 657</w:t>
            </w:r>
          </w:p>
        </w:tc>
        <w:tc>
          <w:tcPr>
            <w:tcW w:w="1764" w:type="dxa"/>
            <w:tcBorders>
              <w:top w:val="nil"/>
              <w:left w:val="nil"/>
              <w:bottom w:val="nil"/>
              <w:right w:val="nil"/>
              <w:tl2br w:val="nil"/>
              <w:tr2bl w:val="nil"/>
            </w:tcBorders>
            <w:shd w:val="clear" w:color="auto" w:fill="auto"/>
            <w:tcMar>
              <w:left w:w="60" w:type="dxa"/>
              <w:right w:w="60" w:type="dxa"/>
            </w:tcMar>
            <w:vAlign w:val="center"/>
          </w:tcPr>
          <w:p w14:paraId="37A210C8"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w:t>
            </w:r>
          </w:p>
        </w:tc>
        <w:tc>
          <w:tcPr>
            <w:tcW w:w="1384" w:type="dxa"/>
            <w:tcBorders>
              <w:top w:val="nil"/>
              <w:left w:val="nil"/>
              <w:bottom w:val="nil"/>
              <w:right w:val="nil"/>
              <w:tl2br w:val="nil"/>
              <w:tr2bl w:val="nil"/>
            </w:tcBorders>
            <w:shd w:val="clear" w:color="auto" w:fill="auto"/>
            <w:tcMar>
              <w:left w:w="60" w:type="dxa"/>
              <w:right w:w="60" w:type="dxa"/>
            </w:tcMar>
            <w:vAlign w:val="center"/>
          </w:tcPr>
          <w:p w14:paraId="5F6A97DB"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w:t>
            </w:r>
          </w:p>
        </w:tc>
        <w:tc>
          <w:tcPr>
            <w:tcW w:w="1344" w:type="dxa"/>
            <w:tcBorders>
              <w:top w:val="nil"/>
              <w:left w:val="nil"/>
              <w:bottom w:val="nil"/>
              <w:right w:val="nil"/>
              <w:tl2br w:val="nil"/>
              <w:tr2bl w:val="nil"/>
            </w:tcBorders>
            <w:shd w:val="clear" w:color="auto" w:fill="auto"/>
            <w:tcMar>
              <w:left w:w="60" w:type="dxa"/>
              <w:right w:w="60" w:type="dxa"/>
            </w:tcMar>
            <w:vAlign w:val="center"/>
          </w:tcPr>
          <w:p w14:paraId="1750862D" w14:textId="77777777" w:rsidR="002B6F4F" w:rsidRDefault="002B6F4F" w:rsidP="00413733">
            <w:pPr>
              <w:pStyle w:val="DMETW26170BIPCONSNA"/>
              <w:jc w:val="right"/>
              <w:rPr>
                <w:rFonts w:ascii="Verdana" w:eastAsia="Verdana" w:hAnsi="Verdana" w:cs="Verdana"/>
                <w:i/>
                <w:noProof/>
                <w:sz w:val="18"/>
              </w:rPr>
            </w:pPr>
          </w:p>
        </w:tc>
        <w:tc>
          <w:tcPr>
            <w:tcW w:w="1989" w:type="dxa"/>
            <w:tcBorders>
              <w:top w:val="nil"/>
              <w:left w:val="nil"/>
              <w:bottom w:val="nil"/>
              <w:right w:val="nil"/>
              <w:tl2br w:val="nil"/>
              <w:tr2bl w:val="nil"/>
            </w:tcBorders>
            <w:shd w:val="clear" w:color="auto" w:fill="auto"/>
            <w:tcMar>
              <w:left w:w="60" w:type="dxa"/>
              <w:right w:w="60" w:type="dxa"/>
            </w:tcMar>
            <w:vAlign w:val="center"/>
          </w:tcPr>
          <w:p w14:paraId="0738291E"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3 657</w:t>
            </w:r>
          </w:p>
        </w:tc>
      </w:tr>
      <w:tr w:rsidR="002B6F4F" w14:paraId="5D466CE1" w14:textId="77777777" w:rsidTr="00413733">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14:paraId="37EC9AFC" w14:textId="77777777" w:rsidR="002B6F4F" w:rsidRDefault="002B6F4F" w:rsidP="00413733">
            <w:pPr>
              <w:pStyle w:val="DMETW26170BIPCONSNA"/>
              <w:rPr>
                <w:rFonts w:ascii="Verdana" w:eastAsia="Verdana" w:hAnsi="Verdana" w:cs="Verdana"/>
                <w:i/>
                <w:noProof/>
                <w:sz w:val="18"/>
              </w:rPr>
            </w:pPr>
            <w:r>
              <w:rPr>
                <w:rFonts w:ascii="Verdana" w:hAnsi="Verdana"/>
                <w:i/>
                <w:noProof/>
                <w:sz w:val="18"/>
              </w:rPr>
              <w:t>Ekonomiskt resultat för året</w:t>
            </w:r>
          </w:p>
        </w:tc>
        <w:tc>
          <w:tcPr>
            <w:tcW w:w="1349" w:type="dxa"/>
            <w:tcBorders>
              <w:top w:val="nil"/>
              <w:left w:val="nil"/>
              <w:bottom w:val="nil"/>
              <w:right w:val="nil"/>
              <w:tl2br w:val="nil"/>
              <w:tr2bl w:val="nil"/>
            </w:tcBorders>
            <w:shd w:val="clear" w:color="auto" w:fill="auto"/>
            <w:tcMar>
              <w:left w:w="60" w:type="dxa"/>
              <w:right w:w="60" w:type="dxa"/>
            </w:tcMar>
            <w:vAlign w:val="center"/>
          </w:tcPr>
          <w:p w14:paraId="0B028BDE"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w:t>
            </w:r>
          </w:p>
        </w:tc>
        <w:tc>
          <w:tcPr>
            <w:tcW w:w="1543" w:type="dxa"/>
            <w:tcBorders>
              <w:top w:val="nil"/>
              <w:left w:val="nil"/>
              <w:bottom w:val="nil"/>
              <w:right w:val="nil"/>
              <w:tl2br w:val="nil"/>
              <w:tr2bl w:val="nil"/>
            </w:tcBorders>
            <w:shd w:val="clear" w:color="auto" w:fill="auto"/>
            <w:tcMar>
              <w:left w:w="60" w:type="dxa"/>
              <w:right w:w="60" w:type="dxa"/>
            </w:tcMar>
            <w:vAlign w:val="center"/>
          </w:tcPr>
          <w:p w14:paraId="7BBC80B6"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w:t>
            </w:r>
          </w:p>
        </w:tc>
        <w:tc>
          <w:tcPr>
            <w:tcW w:w="1606" w:type="dxa"/>
            <w:tcBorders>
              <w:top w:val="nil"/>
              <w:left w:val="nil"/>
              <w:bottom w:val="nil"/>
              <w:right w:val="nil"/>
              <w:tl2br w:val="nil"/>
              <w:tr2bl w:val="nil"/>
            </w:tcBorders>
            <w:shd w:val="clear" w:color="auto" w:fill="auto"/>
            <w:tcMar>
              <w:left w:w="60" w:type="dxa"/>
              <w:right w:w="60" w:type="dxa"/>
            </w:tcMar>
            <w:vAlign w:val="center"/>
          </w:tcPr>
          <w:p w14:paraId="09A2C7BF"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w:t>
            </w:r>
          </w:p>
        </w:tc>
        <w:tc>
          <w:tcPr>
            <w:tcW w:w="1764" w:type="dxa"/>
            <w:tcBorders>
              <w:top w:val="nil"/>
              <w:left w:val="nil"/>
              <w:bottom w:val="nil"/>
              <w:right w:val="nil"/>
              <w:tl2br w:val="nil"/>
              <w:tr2bl w:val="nil"/>
            </w:tcBorders>
            <w:shd w:val="clear" w:color="auto" w:fill="auto"/>
            <w:tcMar>
              <w:left w:w="60" w:type="dxa"/>
              <w:right w:w="60" w:type="dxa"/>
            </w:tcMar>
            <w:vAlign w:val="center"/>
          </w:tcPr>
          <w:p w14:paraId="44D5A727"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(2 974)</w:t>
            </w:r>
          </w:p>
        </w:tc>
        <w:tc>
          <w:tcPr>
            <w:tcW w:w="1384" w:type="dxa"/>
            <w:tcBorders>
              <w:top w:val="nil"/>
              <w:left w:val="nil"/>
              <w:bottom w:val="nil"/>
              <w:right w:val="nil"/>
              <w:tl2br w:val="nil"/>
              <w:tr2bl w:val="nil"/>
            </w:tcBorders>
            <w:shd w:val="clear" w:color="auto" w:fill="auto"/>
            <w:tcMar>
              <w:left w:w="60" w:type="dxa"/>
              <w:right w:w="60" w:type="dxa"/>
            </w:tcMar>
            <w:vAlign w:val="center"/>
          </w:tcPr>
          <w:p w14:paraId="537A68EB"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w:t>
            </w:r>
          </w:p>
        </w:tc>
        <w:tc>
          <w:tcPr>
            <w:tcW w:w="1344" w:type="dxa"/>
            <w:tcBorders>
              <w:top w:val="nil"/>
              <w:left w:val="nil"/>
              <w:bottom w:val="nil"/>
              <w:right w:val="nil"/>
              <w:tl2br w:val="nil"/>
              <w:tr2bl w:val="nil"/>
            </w:tcBorders>
            <w:shd w:val="clear" w:color="auto" w:fill="auto"/>
            <w:tcMar>
              <w:left w:w="60" w:type="dxa"/>
              <w:right w:w="60" w:type="dxa"/>
            </w:tcMar>
            <w:vAlign w:val="center"/>
          </w:tcPr>
          <w:p w14:paraId="1A17F2D7" w14:textId="77777777" w:rsidR="002B6F4F" w:rsidRDefault="002B6F4F" w:rsidP="00413733">
            <w:pPr>
              <w:pStyle w:val="DMETW26170BIPCONSNA"/>
              <w:jc w:val="right"/>
              <w:rPr>
                <w:rFonts w:ascii="Verdana" w:eastAsia="Verdana" w:hAnsi="Verdana" w:cs="Verdana"/>
                <w:i/>
                <w:noProof/>
                <w:sz w:val="18"/>
              </w:rPr>
            </w:pPr>
          </w:p>
        </w:tc>
        <w:tc>
          <w:tcPr>
            <w:tcW w:w="1989" w:type="dxa"/>
            <w:tcBorders>
              <w:top w:val="nil"/>
              <w:left w:val="nil"/>
              <w:bottom w:val="nil"/>
              <w:right w:val="nil"/>
              <w:tl2br w:val="nil"/>
              <w:tr2bl w:val="nil"/>
            </w:tcBorders>
            <w:shd w:val="clear" w:color="auto" w:fill="auto"/>
            <w:tcMar>
              <w:left w:w="60" w:type="dxa"/>
              <w:right w:w="60" w:type="dxa"/>
            </w:tcMar>
            <w:vAlign w:val="center"/>
          </w:tcPr>
          <w:p w14:paraId="23CBD210"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(2 974)</w:t>
            </w:r>
          </w:p>
        </w:tc>
      </w:tr>
      <w:tr w:rsidR="002B6F4F" w14:paraId="2319BCD1" w14:textId="77777777" w:rsidTr="00413733">
        <w:trPr>
          <w:trHeight w:hRule="exact" w:val="225"/>
        </w:trPr>
        <w:tc>
          <w:tcPr>
            <w:tcW w:w="3417" w:type="dxa"/>
            <w:tcBorders>
              <w:top w:val="nil"/>
              <w:left w:val="nil"/>
              <w:bottom w:val="nil"/>
              <w:right w:val="nil"/>
              <w:tl2br w:val="nil"/>
              <w:tr2bl w:val="nil"/>
            </w:tcBorders>
            <w:shd w:val="solid" w:color="CCE1EA" w:fill="FFFFFF"/>
            <w:tcMar>
              <w:left w:w="60" w:type="dxa"/>
              <w:right w:w="60" w:type="dxa"/>
            </w:tcMar>
            <w:vAlign w:val="bottom"/>
          </w:tcPr>
          <w:p w14:paraId="71CBCF00" w14:textId="77777777" w:rsidR="002B6F4F" w:rsidRDefault="002B6F4F" w:rsidP="00413733">
            <w:pPr>
              <w:pStyle w:val="DMETW26170BIPCONSNA"/>
              <w:rPr>
                <w:rFonts w:ascii="Verdana" w:eastAsia="Verdana" w:hAnsi="Verdana" w:cs="Verdana"/>
                <w:b/>
                <w:noProof/>
                <w:sz w:val="18"/>
              </w:rPr>
            </w:pPr>
            <w:r>
              <w:rPr>
                <w:rFonts w:ascii="Verdana" w:hAnsi="Verdana"/>
                <w:b/>
                <w:noProof/>
                <w:sz w:val="18"/>
              </w:rPr>
              <w:t>UTGÅENDE BALANS DEN 31.12.2021</w:t>
            </w:r>
          </w:p>
        </w:tc>
        <w:tc>
          <w:tcPr>
            <w:tcW w:w="1349" w:type="dxa"/>
            <w:tcBorders>
              <w:top w:val="nil"/>
              <w:left w:val="nil"/>
              <w:bottom w:val="nil"/>
              <w:right w:val="nil"/>
              <w:tl2br w:val="nil"/>
              <w:tr2bl w:val="nil"/>
            </w:tcBorders>
            <w:shd w:val="solid" w:color="CCE1EA" w:fill="FFFFFF"/>
            <w:tcMar>
              <w:left w:w="60" w:type="dxa"/>
              <w:right w:w="60" w:type="dxa"/>
            </w:tcMar>
            <w:vAlign w:val="bottom"/>
          </w:tcPr>
          <w:p w14:paraId="32D115FB"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72 998</w:t>
            </w:r>
          </w:p>
        </w:tc>
        <w:tc>
          <w:tcPr>
            <w:tcW w:w="1543" w:type="dxa"/>
            <w:tcBorders>
              <w:top w:val="nil"/>
              <w:left w:val="nil"/>
              <w:bottom w:val="nil"/>
              <w:right w:val="nil"/>
              <w:tl2br w:val="nil"/>
              <w:tr2bl w:val="nil"/>
            </w:tcBorders>
            <w:shd w:val="solid" w:color="CCE1EA" w:fill="FFFFFF"/>
            <w:tcMar>
              <w:left w:w="60" w:type="dxa"/>
              <w:right w:w="60" w:type="dxa"/>
            </w:tcMar>
            <w:vAlign w:val="bottom"/>
          </w:tcPr>
          <w:p w14:paraId="1A451614"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10 355</w:t>
            </w:r>
          </w:p>
        </w:tc>
        <w:tc>
          <w:tcPr>
            <w:tcW w:w="1606" w:type="dxa"/>
            <w:tcBorders>
              <w:top w:val="nil"/>
              <w:left w:val="nil"/>
              <w:bottom w:val="nil"/>
              <w:right w:val="nil"/>
              <w:tl2br w:val="nil"/>
              <w:tr2bl w:val="nil"/>
            </w:tcBorders>
            <w:shd w:val="solid" w:color="CCE1EA" w:fill="FFFFFF"/>
            <w:tcMar>
              <w:left w:w="60" w:type="dxa"/>
              <w:right w:w="60" w:type="dxa"/>
            </w:tcMar>
            <w:vAlign w:val="bottom"/>
          </w:tcPr>
          <w:p w14:paraId="676CB336"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62 643</w:t>
            </w:r>
          </w:p>
        </w:tc>
        <w:tc>
          <w:tcPr>
            <w:tcW w:w="1764" w:type="dxa"/>
            <w:tcBorders>
              <w:top w:val="nil"/>
              <w:left w:val="nil"/>
              <w:bottom w:val="nil"/>
              <w:right w:val="nil"/>
              <w:tl2br w:val="nil"/>
              <w:tr2bl w:val="nil"/>
            </w:tcBorders>
            <w:shd w:val="solid" w:color="CCE1EA" w:fill="FFFFFF"/>
            <w:tcMar>
              <w:left w:w="60" w:type="dxa"/>
              <w:right w:w="60" w:type="dxa"/>
            </w:tcMar>
            <w:vAlign w:val="bottom"/>
          </w:tcPr>
          <w:p w14:paraId="5024166D"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(62 834)</w:t>
            </w:r>
          </w:p>
        </w:tc>
        <w:tc>
          <w:tcPr>
            <w:tcW w:w="1384" w:type="dxa"/>
            <w:tcBorders>
              <w:top w:val="nil"/>
              <w:left w:val="nil"/>
              <w:bottom w:val="nil"/>
              <w:right w:val="nil"/>
              <w:tl2br w:val="nil"/>
              <w:tr2bl w:val="nil"/>
            </w:tcBorders>
            <w:shd w:val="solid" w:color="CCE1EA" w:fill="FFFFFF"/>
            <w:tcMar>
              <w:left w:w="60" w:type="dxa"/>
              <w:right w:w="60" w:type="dxa"/>
            </w:tcMar>
            <w:vAlign w:val="bottom"/>
          </w:tcPr>
          <w:p w14:paraId="137D3E73"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2 252</w:t>
            </w:r>
          </w:p>
        </w:tc>
        <w:tc>
          <w:tcPr>
            <w:tcW w:w="1344" w:type="dxa"/>
            <w:tcBorders>
              <w:top w:val="nil"/>
              <w:left w:val="nil"/>
              <w:bottom w:val="nil"/>
              <w:right w:val="nil"/>
              <w:tl2br w:val="nil"/>
              <w:tr2bl w:val="nil"/>
            </w:tcBorders>
            <w:shd w:val="solid" w:color="CCE1EA" w:fill="FFFFFF"/>
            <w:tcMar>
              <w:left w:w="60" w:type="dxa"/>
              <w:right w:w="60" w:type="dxa"/>
            </w:tcMar>
            <w:vAlign w:val="bottom"/>
          </w:tcPr>
          <w:p w14:paraId="46D17601"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w:t>
            </w:r>
          </w:p>
        </w:tc>
        <w:tc>
          <w:tcPr>
            <w:tcW w:w="1989" w:type="dxa"/>
            <w:tcBorders>
              <w:top w:val="nil"/>
              <w:left w:val="nil"/>
              <w:bottom w:val="nil"/>
              <w:right w:val="nil"/>
              <w:tl2br w:val="nil"/>
              <w:tr2bl w:val="nil"/>
            </w:tcBorders>
            <w:shd w:val="solid" w:color="CCE1EA" w:fill="FFFFFF"/>
            <w:tcMar>
              <w:left w:w="60" w:type="dxa"/>
              <w:right w:w="60" w:type="dxa"/>
            </w:tcMar>
            <w:vAlign w:val="bottom"/>
          </w:tcPr>
          <w:p w14:paraId="6CA8CEFD"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2 061</w:t>
            </w:r>
          </w:p>
        </w:tc>
      </w:tr>
      <w:tr w:rsidR="002B6F4F" w14:paraId="56571BB7" w14:textId="77777777" w:rsidTr="00413733">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14:paraId="2D6D6FF9" w14:textId="77777777" w:rsidR="002B6F4F" w:rsidRDefault="002B6F4F" w:rsidP="00413733">
            <w:pPr>
              <w:pStyle w:val="DMETW26170BIPCONSNA"/>
              <w:rPr>
                <w:rFonts w:ascii="Verdana" w:eastAsia="Verdana" w:hAnsi="Verdana" w:cs="Verdana"/>
                <w:i/>
                <w:noProof/>
                <w:sz w:val="18"/>
              </w:rPr>
            </w:pPr>
            <w:r>
              <w:rPr>
                <w:rFonts w:ascii="Verdana" w:hAnsi="Verdana"/>
                <w:i/>
                <w:noProof/>
                <w:sz w:val="18"/>
              </w:rPr>
              <w:t>Kapitaltillskott – bidrag</w:t>
            </w:r>
          </w:p>
        </w:tc>
        <w:tc>
          <w:tcPr>
            <w:tcW w:w="1349" w:type="dxa"/>
            <w:tcBorders>
              <w:top w:val="nil"/>
              <w:left w:val="nil"/>
              <w:bottom w:val="nil"/>
              <w:right w:val="nil"/>
              <w:tl2br w:val="nil"/>
              <w:tr2bl w:val="nil"/>
            </w:tcBorders>
            <w:shd w:val="clear" w:color="auto" w:fill="auto"/>
            <w:tcMar>
              <w:left w:w="60" w:type="dxa"/>
              <w:right w:w="60" w:type="dxa"/>
            </w:tcMar>
            <w:vAlign w:val="center"/>
          </w:tcPr>
          <w:p w14:paraId="5A6D7953"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 xml:space="preserve"> (43)</w:t>
            </w:r>
          </w:p>
        </w:tc>
        <w:tc>
          <w:tcPr>
            <w:tcW w:w="1543" w:type="dxa"/>
            <w:tcBorders>
              <w:top w:val="nil"/>
              <w:left w:val="nil"/>
              <w:bottom w:val="nil"/>
              <w:right w:val="nil"/>
              <w:tl2br w:val="nil"/>
              <w:tr2bl w:val="nil"/>
            </w:tcBorders>
            <w:shd w:val="clear" w:color="auto" w:fill="auto"/>
            <w:tcMar>
              <w:left w:w="60" w:type="dxa"/>
              <w:right w:w="60" w:type="dxa"/>
            </w:tcMar>
            <w:vAlign w:val="center"/>
          </w:tcPr>
          <w:p w14:paraId="34D44523"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(2 500)</w:t>
            </w:r>
          </w:p>
        </w:tc>
        <w:tc>
          <w:tcPr>
            <w:tcW w:w="1606" w:type="dxa"/>
            <w:tcBorders>
              <w:top w:val="nil"/>
              <w:left w:val="nil"/>
              <w:bottom w:val="nil"/>
              <w:right w:val="nil"/>
              <w:tl2br w:val="nil"/>
              <w:tr2bl w:val="nil"/>
            </w:tcBorders>
            <w:shd w:val="clear" w:color="auto" w:fill="auto"/>
            <w:tcMar>
              <w:left w:w="60" w:type="dxa"/>
              <w:right w:w="60" w:type="dxa"/>
            </w:tcMar>
            <w:vAlign w:val="center"/>
          </w:tcPr>
          <w:p w14:paraId="4E6D1D57"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2 457</w:t>
            </w:r>
          </w:p>
        </w:tc>
        <w:tc>
          <w:tcPr>
            <w:tcW w:w="1764" w:type="dxa"/>
            <w:tcBorders>
              <w:top w:val="nil"/>
              <w:left w:val="nil"/>
              <w:bottom w:val="nil"/>
              <w:right w:val="nil"/>
              <w:tl2br w:val="nil"/>
              <w:tr2bl w:val="nil"/>
            </w:tcBorders>
            <w:shd w:val="clear" w:color="auto" w:fill="auto"/>
            <w:tcMar>
              <w:left w:w="60" w:type="dxa"/>
              <w:right w:w="60" w:type="dxa"/>
            </w:tcMar>
            <w:vAlign w:val="center"/>
          </w:tcPr>
          <w:p w14:paraId="4B0B7356" w14:textId="77777777" w:rsidR="002B6F4F" w:rsidRDefault="002B6F4F" w:rsidP="00413733">
            <w:pPr>
              <w:pStyle w:val="DMETW26170BIPCONSNA"/>
              <w:jc w:val="right"/>
              <w:rPr>
                <w:rFonts w:ascii="Verdana" w:eastAsia="Verdana" w:hAnsi="Verdana" w:cs="Verdana"/>
                <w:i/>
                <w:noProof/>
                <w:sz w:val="18"/>
              </w:rPr>
            </w:pPr>
          </w:p>
        </w:tc>
        <w:tc>
          <w:tcPr>
            <w:tcW w:w="1384" w:type="dxa"/>
            <w:tcBorders>
              <w:top w:val="nil"/>
              <w:left w:val="nil"/>
              <w:bottom w:val="nil"/>
              <w:right w:val="nil"/>
              <w:tl2br w:val="nil"/>
              <w:tr2bl w:val="nil"/>
            </w:tcBorders>
            <w:shd w:val="clear" w:color="auto" w:fill="auto"/>
            <w:tcMar>
              <w:left w:w="60" w:type="dxa"/>
              <w:right w:w="60" w:type="dxa"/>
            </w:tcMar>
            <w:vAlign w:val="center"/>
          </w:tcPr>
          <w:p w14:paraId="11549731" w14:textId="77777777" w:rsidR="002B6F4F" w:rsidRDefault="002B6F4F" w:rsidP="00413733">
            <w:pPr>
              <w:pStyle w:val="DMETW26170BIPCONSNA"/>
              <w:jc w:val="right"/>
              <w:rPr>
                <w:rFonts w:ascii="Verdana" w:eastAsia="Verdana" w:hAnsi="Verdana" w:cs="Verdana"/>
                <w:i/>
                <w:noProof/>
                <w:sz w:val="18"/>
              </w:rPr>
            </w:pPr>
          </w:p>
        </w:tc>
        <w:tc>
          <w:tcPr>
            <w:tcW w:w="1344" w:type="dxa"/>
            <w:tcBorders>
              <w:top w:val="nil"/>
              <w:left w:val="nil"/>
              <w:bottom w:val="nil"/>
              <w:right w:val="nil"/>
              <w:tl2br w:val="nil"/>
              <w:tr2bl w:val="nil"/>
            </w:tcBorders>
            <w:shd w:val="clear" w:color="auto" w:fill="auto"/>
            <w:tcMar>
              <w:left w:w="60" w:type="dxa"/>
              <w:right w:w="60" w:type="dxa"/>
            </w:tcMar>
            <w:vAlign w:val="center"/>
          </w:tcPr>
          <w:p w14:paraId="7538EA52" w14:textId="77777777" w:rsidR="002B6F4F" w:rsidRDefault="002B6F4F" w:rsidP="00413733">
            <w:pPr>
              <w:pStyle w:val="DMETW26170BIPCONSNA"/>
              <w:jc w:val="right"/>
              <w:rPr>
                <w:rFonts w:ascii="Verdana" w:eastAsia="Verdana" w:hAnsi="Verdana" w:cs="Verdana"/>
                <w:i/>
                <w:noProof/>
                <w:sz w:val="18"/>
              </w:rPr>
            </w:pPr>
          </w:p>
        </w:tc>
        <w:tc>
          <w:tcPr>
            <w:tcW w:w="1989" w:type="dxa"/>
            <w:tcBorders>
              <w:top w:val="nil"/>
              <w:left w:val="nil"/>
              <w:bottom w:val="nil"/>
              <w:right w:val="nil"/>
              <w:tl2br w:val="nil"/>
              <w:tr2bl w:val="nil"/>
            </w:tcBorders>
            <w:shd w:val="clear" w:color="auto" w:fill="auto"/>
            <w:tcMar>
              <w:left w:w="60" w:type="dxa"/>
              <w:right w:w="60" w:type="dxa"/>
            </w:tcMar>
            <w:vAlign w:val="center"/>
          </w:tcPr>
          <w:p w14:paraId="23823C7C"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2 457</w:t>
            </w:r>
          </w:p>
        </w:tc>
      </w:tr>
      <w:tr w:rsidR="002B6F4F" w14:paraId="20254EFD" w14:textId="77777777" w:rsidTr="00413733">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14:paraId="66CF1DEF" w14:textId="77777777" w:rsidR="002B6F4F" w:rsidRDefault="002B6F4F" w:rsidP="00413733">
            <w:pPr>
              <w:pStyle w:val="DMETW26170BIPCONSNA"/>
              <w:rPr>
                <w:rFonts w:ascii="Verdana" w:eastAsia="Verdana" w:hAnsi="Verdana" w:cs="Verdana"/>
                <w:i/>
                <w:noProof/>
                <w:sz w:val="18"/>
              </w:rPr>
            </w:pPr>
            <w:r>
              <w:rPr>
                <w:rFonts w:ascii="Verdana" w:hAnsi="Verdana"/>
                <w:i/>
                <w:noProof/>
                <w:sz w:val="18"/>
              </w:rPr>
              <w:t>Ekonomiskt resultat för året</w:t>
            </w:r>
          </w:p>
        </w:tc>
        <w:tc>
          <w:tcPr>
            <w:tcW w:w="1349" w:type="dxa"/>
            <w:tcBorders>
              <w:top w:val="nil"/>
              <w:left w:val="nil"/>
              <w:bottom w:val="nil"/>
              <w:right w:val="nil"/>
              <w:tl2br w:val="nil"/>
              <w:tr2bl w:val="nil"/>
            </w:tcBorders>
            <w:shd w:val="clear" w:color="auto" w:fill="auto"/>
            <w:tcMar>
              <w:left w:w="60" w:type="dxa"/>
              <w:right w:w="60" w:type="dxa"/>
            </w:tcMar>
            <w:vAlign w:val="center"/>
          </w:tcPr>
          <w:p w14:paraId="32BC4D97" w14:textId="77777777" w:rsidR="002B6F4F" w:rsidRDefault="002B6F4F" w:rsidP="00413733">
            <w:pPr>
              <w:pStyle w:val="DMETW26170BIPCONSNA"/>
              <w:jc w:val="right"/>
              <w:rPr>
                <w:rFonts w:ascii="Verdana" w:eastAsia="Verdana" w:hAnsi="Verdana" w:cs="Verdana"/>
                <w:i/>
                <w:noProof/>
                <w:sz w:val="18"/>
              </w:rPr>
            </w:pPr>
          </w:p>
        </w:tc>
        <w:tc>
          <w:tcPr>
            <w:tcW w:w="1543" w:type="dxa"/>
            <w:tcBorders>
              <w:top w:val="nil"/>
              <w:left w:val="nil"/>
              <w:bottom w:val="nil"/>
              <w:right w:val="nil"/>
              <w:tl2br w:val="nil"/>
              <w:tr2bl w:val="nil"/>
            </w:tcBorders>
            <w:shd w:val="clear" w:color="auto" w:fill="auto"/>
            <w:tcMar>
              <w:left w:w="60" w:type="dxa"/>
              <w:right w:w="60" w:type="dxa"/>
            </w:tcMar>
            <w:vAlign w:val="center"/>
          </w:tcPr>
          <w:p w14:paraId="7CF965AE" w14:textId="77777777" w:rsidR="002B6F4F" w:rsidRDefault="002B6F4F" w:rsidP="00413733">
            <w:pPr>
              <w:pStyle w:val="DMETW26170BIPCONSNA"/>
              <w:jc w:val="right"/>
              <w:rPr>
                <w:rFonts w:ascii="Verdana" w:eastAsia="Verdana" w:hAnsi="Verdana" w:cs="Verdana"/>
                <w:i/>
                <w:noProof/>
                <w:sz w:val="18"/>
              </w:rPr>
            </w:pPr>
          </w:p>
        </w:tc>
        <w:tc>
          <w:tcPr>
            <w:tcW w:w="1606" w:type="dxa"/>
            <w:tcBorders>
              <w:top w:val="nil"/>
              <w:left w:val="nil"/>
              <w:bottom w:val="nil"/>
              <w:right w:val="nil"/>
              <w:tl2br w:val="nil"/>
              <w:tr2bl w:val="nil"/>
            </w:tcBorders>
            <w:shd w:val="clear" w:color="auto" w:fill="auto"/>
            <w:tcMar>
              <w:left w:w="60" w:type="dxa"/>
              <w:right w:w="60" w:type="dxa"/>
            </w:tcMar>
            <w:vAlign w:val="center"/>
          </w:tcPr>
          <w:p w14:paraId="06BEBD86"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w:t>
            </w:r>
          </w:p>
        </w:tc>
        <w:tc>
          <w:tcPr>
            <w:tcW w:w="1764" w:type="dxa"/>
            <w:tcBorders>
              <w:top w:val="nil"/>
              <w:left w:val="nil"/>
              <w:bottom w:val="nil"/>
              <w:right w:val="nil"/>
              <w:tl2br w:val="nil"/>
              <w:tr2bl w:val="nil"/>
            </w:tcBorders>
            <w:shd w:val="clear" w:color="auto" w:fill="auto"/>
            <w:tcMar>
              <w:left w:w="60" w:type="dxa"/>
              <w:right w:w="60" w:type="dxa"/>
            </w:tcMar>
            <w:vAlign w:val="center"/>
          </w:tcPr>
          <w:p w14:paraId="5E797427"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(2 813)</w:t>
            </w:r>
          </w:p>
        </w:tc>
        <w:tc>
          <w:tcPr>
            <w:tcW w:w="1384" w:type="dxa"/>
            <w:tcBorders>
              <w:top w:val="nil"/>
              <w:left w:val="nil"/>
              <w:bottom w:val="nil"/>
              <w:right w:val="nil"/>
              <w:tl2br w:val="nil"/>
              <w:tr2bl w:val="nil"/>
            </w:tcBorders>
            <w:shd w:val="clear" w:color="auto" w:fill="auto"/>
            <w:tcMar>
              <w:left w:w="60" w:type="dxa"/>
              <w:right w:w="60" w:type="dxa"/>
            </w:tcMar>
            <w:vAlign w:val="center"/>
          </w:tcPr>
          <w:p w14:paraId="7469D807" w14:textId="77777777" w:rsidR="002B6F4F" w:rsidRDefault="002B6F4F" w:rsidP="00413733">
            <w:pPr>
              <w:pStyle w:val="DMETW26170BIPCONSNA"/>
              <w:jc w:val="right"/>
              <w:rPr>
                <w:rFonts w:ascii="Verdana" w:eastAsia="Verdana" w:hAnsi="Verdana" w:cs="Verdana"/>
                <w:i/>
                <w:noProof/>
                <w:sz w:val="18"/>
              </w:rPr>
            </w:pPr>
          </w:p>
        </w:tc>
        <w:tc>
          <w:tcPr>
            <w:tcW w:w="1344" w:type="dxa"/>
            <w:tcBorders>
              <w:top w:val="nil"/>
              <w:left w:val="nil"/>
              <w:bottom w:val="nil"/>
              <w:right w:val="nil"/>
              <w:tl2br w:val="nil"/>
              <w:tr2bl w:val="nil"/>
            </w:tcBorders>
            <w:shd w:val="clear" w:color="auto" w:fill="auto"/>
            <w:tcMar>
              <w:left w:w="60" w:type="dxa"/>
              <w:right w:w="60" w:type="dxa"/>
            </w:tcMar>
            <w:vAlign w:val="center"/>
          </w:tcPr>
          <w:p w14:paraId="1B9178E9" w14:textId="77777777" w:rsidR="002B6F4F" w:rsidRDefault="002B6F4F" w:rsidP="00413733">
            <w:pPr>
              <w:pStyle w:val="DMETW26170BIPCONSNA"/>
              <w:jc w:val="right"/>
              <w:rPr>
                <w:rFonts w:ascii="Verdana" w:eastAsia="Verdana" w:hAnsi="Verdana" w:cs="Verdana"/>
                <w:i/>
                <w:noProof/>
                <w:sz w:val="18"/>
              </w:rPr>
            </w:pPr>
          </w:p>
        </w:tc>
        <w:tc>
          <w:tcPr>
            <w:tcW w:w="1989" w:type="dxa"/>
            <w:tcBorders>
              <w:top w:val="nil"/>
              <w:left w:val="nil"/>
              <w:bottom w:val="nil"/>
              <w:right w:val="nil"/>
              <w:tl2br w:val="nil"/>
              <w:tr2bl w:val="nil"/>
            </w:tcBorders>
            <w:shd w:val="clear" w:color="auto" w:fill="auto"/>
            <w:tcMar>
              <w:left w:w="60" w:type="dxa"/>
              <w:right w:w="60" w:type="dxa"/>
            </w:tcMar>
            <w:vAlign w:val="center"/>
          </w:tcPr>
          <w:p w14:paraId="36D83991" w14:textId="77777777" w:rsidR="002B6F4F" w:rsidRDefault="002B6F4F" w:rsidP="00413733">
            <w:pPr>
              <w:pStyle w:val="DMETW26170BIPCONSNA"/>
              <w:jc w:val="right"/>
              <w:rPr>
                <w:rFonts w:ascii="Verdana" w:eastAsia="Verdana" w:hAnsi="Verdana" w:cs="Verdana"/>
                <w:i/>
                <w:noProof/>
                <w:sz w:val="18"/>
              </w:rPr>
            </w:pPr>
            <w:r>
              <w:rPr>
                <w:rFonts w:ascii="Verdana" w:hAnsi="Verdana"/>
                <w:i/>
                <w:noProof/>
                <w:sz w:val="18"/>
              </w:rPr>
              <w:t>(2 813)</w:t>
            </w:r>
          </w:p>
        </w:tc>
      </w:tr>
      <w:tr w:rsidR="002B6F4F" w14:paraId="35B92BBE" w14:textId="77777777" w:rsidTr="00413733">
        <w:trPr>
          <w:trHeight w:hRule="exact" w:val="228"/>
        </w:trPr>
        <w:tc>
          <w:tcPr>
            <w:tcW w:w="3417" w:type="dxa"/>
            <w:tcBorders>
              <w:top w:val="nil"/>
              <w:left w:val="nil"/>
              <w:bottom w:val="nil"/>
              <w:right w:val="nil"/>
              <w:tl2br w:val="nil"/>
              <w:tr2bl w:val="nil"/>
            </w:tcBorders>
            <w:shd w:val="solid" w:color="CCE1EA" w:fill="FFFFFF"/>
            <w:tcMar>
              <w:left w:w="60" w:type="dxa"/>
              <w:right w:w="60" w:type="dxa"/>
            </w:tcMar>
            <w:vAlign w:val="bottom"/>
          </w:tcPr>
          <w:p w14:paraId="5253F52F" w14:textId="77777777" w:rsidR="002B6F4F" w:rsidRDefault="002B6F4F" w:rsidP="00413733">
            <w:pPr>
              <w:pStyle w:val="DMETW26170BIPCONSNA"/>
              <w:rPr>
                <w:rFonts w:ascii="Verdana" w:eastAsia="Verdana" w:hAnsi="Verdana" w:cs="Verdana"/>
                <w:b/>
                <w:noProof/>
                <w:sz w:val="18"/>
              </w:rPr>
            </w:pPr>
            <w:r>
              <w:rPr>
                <w:rFonts w:ascii="Verdana" w:hAnsi="Verdana"/>
                <w:b/>
                <w:noProof/>
                <w:sz w:val="18"/>
              </w:rPr>
              <w:t>UTGÅENDE BALANS DEN 31.12.2022</w:t>
            </w:r>
          </w:p>
        </w:tc>
        <w:tc>
          <w:tcPr>
            <w:tcW w:w="1349" w:type="dxa"/>
            <w:tcBorders>
              <w:top w:val="nil"/>
              <w:left w:val="nil"/>
              <w:bottom w:val="nil"/>
              <w:right w:val="nil"/>
              <w:tl2br w:val="nil"/>
              <w:tr2bl w:val="nil"/>
            </w:tcBorders>
            <w:shd w:val="solid" w:color="CCE1EA" w:fill="FFFFFF"/>
            <w:tcMar>
              <w:left w:w="60" w:type="dxa"/>
              <w:right w:w="60" w:type="dxa"/>
            </w:tcMar>
            <w:vAlign w:val="bottom"/>
          </w:tcPr>
          <w:p w14:paraId="79F1EB88"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72 955</w:t>
            </w:r>
          </w:p>
        </w:tc>
        <w:tc>
          <w:tcPr>
            <w:tcW w:w="1543" w:type="dxa"/>
            <w:tcBorders>
              <w:top w:val="nil"/>
              <w:left w:val="nil"/>
              <w:bottom w:val="nil"/>
              <w:right w:val="nil"/>
              <w:tl2br w:val="nil"/>
              <w:tr2bl w:val="nil"/>
            </w:tcBorders>
            <w:shd w:val="solid" w:color="CCE1EA" w:fill="FFFFFF"/>
            <w:tcMar>
              <w:left w:w="60" w:type="dxa"/>
              <w:right w:w="60" w:type="dxa"/>
            </w:tcMar>
            <w:vAlign w:val="bottom"/>
          </w:tcPr>
          <w:p w14:paraId="50E5A9FB"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7 855</w:t>
            </w:r>
          </w:p>
        </w:tc>
        <w:tc>
          <w:tcPr>
            <w:tcW w:w="1606" w:type="dxa"/>
            <w:tcBorders>
              <w:top w:val="nil"/>
              <w:left w:val="nil"/>
              <w:bottom w:val="nil"/>
              <w:right w:val="nil"/>
              <w:tl2br w:val="nil"/>
              <w:tr2bl w:val="nil"/>
            </w:tcBorders>
            <w:shd w:val="solid" w:color="CCE1EA" w:fill="FFFFFF"/>
            <w:tcMar>
              <w:left w:w="60" w:type="dxa"/>
              <w:right w:w="60" w:type="dxa"/>
            </w:tcMar>
            <w:vAlign w:val="bottom"/>
          </w:tcPr>
          <w:p w14:paraId="15B6D97A"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65 100</w:t>
            </w:r>
          </w:p>
        </w:tc>
        <w:tc>
          <w:tcPr>
            <w:tcW w:w="1764" w:type="dxa"/>
            <w:tcBorders>
              <w:top w:val="nil"/>
              <w:left w:val="nil"/>
              <w:bottom w:val="nil"/>
              <w:right w:val="nil"/>
              <w:tl2br w:val="nil"/>
              <w:tr2bl w:val="nil"/>
            </w:tcBorders>
            <w:shd w:val="solid" w:color="CCE1EA" w:fill="FFFFFF"/>
            <w:tcMar>
              <w:left w:w="60" w:type="dxa"/>
              <w:right w:w="60" w:type="dxa"/>
            </w:tcMar>
            <w:vAlign w:val="bottom"/>
          </w:tcPr>
          <w:p w14:paraId="22C1E840"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(65 647)</w:t>
            </w:r>
          </w:p>
        </w:tc>
        <w:tc>
          <w:tcPr>
            <w:tcW w:w="1384" w:type="dxa"/>
            <w:tcBorders>
              <w:top w:val="nil"/>
              <w:left w:val="nil"/>
              <w:bottom w:val="nil"/>
              <w:right w:val="nil"/>
              <w:tl2br w:val="nil"/>
              <w:tr2bl w:val="nil"/>
            </w:tcBorders>
            <w:shd w:val="solid" w:color="CCE1EA" w:fill="FFFFFF"/>
            <w:tcMar>
              <w:left w:w="60" w:type="dxa"/>
              <w:right w:w="60" w:type="dxa"/>
            </w:tcMar>
            <w:vAlign w:val="bottom"/>
          </w:tcPr>
          <w:p w14:paraId="03F7AB4E"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2 252</w:t>
            </w:r>
          </w:p>
        </w:tc>
        <w:tc>
          <w:tcPr>
            <w:tcW w:w="1344" w:type="dxa"/>
            <w:tcBorders>
              <w:top w:val="nil"/>
              <w:left w:val="nil"/>
              <w:bottom w:val="nil"/>
              <w:right w:val="nil"/>
              <w:tl2br w:val="nil"/>
              <w:tr2bl w:val="nil"/>
            </w:tcBorders>
            <w:shd w:val="solid" w:color="CCE1EA" w:fill="FFFFFF"/>
            <w:tcMar>
              <w:left w:w="60" w:type="dxa"/>
              <w:right w:w="60" w:type="dxa"/>
            </w:tcMar>
            <w:vAlign w:val="bottom"/>
          </w:tcPr>
          <w:p w14:paraId="4F7390D3"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w:t>
            </w:r>
          </w:p>
        </w:tc>
        <w:tc>
          <w:tcPr>
            <w:tcW w:w="1989" w:type="dxa"/>
            <w:tcBorders>
              <w:top w:val="nil"/>
              <w:left w:val="nil"/>
              <w:bottom w:val="nil"/>
              <w:right w:val="nil"/>
              <w:tl2br w:val="nil"/>
              <w:tr2bl w:val="nil"/>
            </w:tcBorders>
            <w:shd w:val="solid" w:color="CCE1EA" w:fill="FFFFFF"/>
            <w:tcMar>
              <w:left w:w="60" w:type="dxa"/>
              <w:right w:w="60" w:type="dxa"/>
            </w:tcMar>
            <w:vAlign w:val="bottom"/>
          </w:tcPr>
          <w:p w14:paraId="1F87BF0D" w14:textId="77777777" w:rsidR="002B6F4F" w:rsidRDefault="002B6F4F" w:rsidP="00413733">
            <w:pPr>
              <w:pStyle w:val="DMETW26170BIPCONSNA"/>
              <w:jc w:val="right"/>
              <w:rPr>
                <w:rFonts w:ascii="Verdana" w:eastAsia="Verdana" w:hAnsi="Verdana" w:cs="Verdana"/>
                <w:b/>
                <w:noProof/>
                <w:sz w:val="18"/>
              </w:rPr>
            </w:pPr>
            <w:r>
              <w:rPr>
                <w:rFonts w:ascii="Verdana" w:hAnsi="Verdana"/>
                <w:b/>
                <w:noProof/>
                <w:sz w:val="18"/>
              </w:rPr>
              <w:t xml:space="preserve"> 1 705</w:t>
            </w:r>
          </w:p>
        </w:tc>
      </w:tr>
    </w:tbl>
    <w:p w14:paraId="31AD91EE" w14:textId="3BE66793" w:rsidR="002B6F4F" w:rsidRDefault="002B6F4F" w:rsidP="00C41A08">
      <w:pPr>
        <w:pStyle w:val="HEADERTITLE1"/>
        <w:rPr>
          <w:noProof/>
        </w:rPr>
        <w:sectPr w:rsidR="002B6F4F" w:rsidSect="00C41A08">
          <w:headerReference w:type="even" r:id="rId341"/>
          <w:headerReference w:type="default" r:id="rId342"/>
          <w:footerReference w:type="even" r:id="rId343"/>
          <w:footerReference w:type="default" r:id="rId344"/>
          <w:headerReference w:type="first" r:id="rId345"/>
          <w:footerReference w:type="first" r:id="rId346"/>
          <w:pgSz w:w="16838" w:h="11906" w:orient="landscape" w:code="9"/>
          <w:pgMar w:top="1134" w:right="1134" w:bottom="1134" w:left="1134" w:header="709" w:footer="709" w:gutter="0"/>
          <w:cols w:space="708"/>
          <w:docGrid w:linePitch="360"/>
        </w:sectPr>
      </w:pPr>
    </w:p>
    <w:p w14:paraId="6AC414E6" w14:textId="77777777" w:rsidR="008C30F3" w:rsidRDefault="008C30F3" w:rsidP="00A1015A">
      <w:pPr>
        <w:pStyle w:val="FIRSTCHAPTERPAGE1"/>
        <w:rPr>
          <w:noProof/>
        </w:rPr>
      </w:pPr>
      <w:bookmarkStart w:id="167" w:name="_Toc72848827"/>
      <w:bookmarkStart w:id="168" w:name="_Toc73026805"/>
      <w:bookmarkStart w:id="169" w:name="_DMBM_26186"/>
      <w:bookmarkStart w:id="170" w:name="_CSF_TOC_1_5"/>
    </w:p>
    <w:p w14:paraId="7F62B9A8" w14:textId="77777777" w:rsidR="008C30F3" w:rsidRDefault="008C30F3" w:rsidP="00A1015A">
      <w:pPr>
        <w:pStyle w:val="FIRSTCHAPTERPAGE1"/>
        <w:rPr>
          <w:noProof/>
        </w:rPr>
      </w:pPr>
    </w:p>
    <w:p w14:paraId="097956C6" w14:textId="77777777" w:rsidR="008C30F3" w:rsidRDefault="008C30F3" w:rsidP="00A1015A">
      <w:pPr>
        <w:pStyle w:val="FIRSTCHAPTERPAGE1"/>
        <w:rPr>
          <w:noProof/>
        </w:rPr>
      </w:pPr>
    </w:p>
    <w:p w14:paraId="0F029D69" w14:textId="77777777" w:rsidR="008C30F3" w:rsidRDefault="008C30F3" w:rsidP="00A1015A">
      <w:pPr>
        <w:pStyle w:val="FIRSTCHAPTERPAGE1"/>
        <w:rPr>
          <w:noProof/>
        </w:rPr>
      </w:pPr>
    </w:p>
    <w:p w14:paraId="725D7073" w14:textId="77777777" w:rsidR="008C30F3" w:rsidRDefault="008C30F3" w:rsidP="00A1015A">
      <w:pPr>
        <w:pStyle w:val="FIRSTCHAPTERPAGE1"/>
        <w:rPr>
          <w:noProof/>
        </w:rPr>
      </w:pPr>
    </w:p>
    <w:p w14:paraId="05AFEB89" w14:textId="77777777" w:rsidR="00E573A5" w:rsidRPr="0000219B" w:rsidRDefault="00120B71" w:rsidP="00A1015A">
      <w:pPr>
        <w:pStyle w:val="FIRSTCHAPTERPAGE1"/>
        <w:rPr>
          <w:noProof/>
          <w:lang w:val="sv-SE"/>
        </w:rPr>
      </w:pPr>
      <w:bookmarkStart w:id="171" w:name="_Toc144303493"/>
      <w:bookmarkStart w:id="172" w:name="_Toc144303558"/>
      <w:r w:rsidRPr="0000219B">
        <w:rPr>
          <w:noProof/>
          <w:lang w:val="sv-SE"/>
        </w:rPr>
        <w:t>RAPPORT OM DET EKONOMISKA GENOMFÖRANDET AVSEENDE EUF</w:t>
      </w:r>
      <w:bookmarkEnd w:id="167"/>
      <w:bookmarkEnd w:id="168"/>
      <w:bookmarkEnd w:id="171"/>
      <w:bookmarkEnd w:id="172"/>
    </w:p>
    <w:p w14:paraId="48EB8EB5" w14:textId="77777777" w:rsidR="00986D79" w:rsidRPr="0000219B" w:rsidRDefault="00120B71">
      <w:pPr>
        <w:rPr>
          <w:rFonts w:ascii="Verdana" w:hAnsi="Verdana"/>
          <w:b/>
          <w:noProof/>
          <w:color w:val="016794"/>
          <w:sz w:val="32"/>
          <w:lang w:val="sv-SE"/>
        </w:rPr>
      </w:pPr>
      <w:r w:rsidRPr="0000219B">
        <w:rPr>
          <w:noProof/>
          <w:lang w:val="sv-SE"/>
        </w:rPr>
        <w:br w:type="page"/>
      </w:r>
    </w:p>
    <w:p w14:paraId="0FCE887A" w14:textId="77777777" w:rsidR="00E573A5" w:rsidRPr="0000219B" w:rsidRDefault="00E573A5" w:rsidP="00892157">
      <w:pPr>
        <w:pStyle w:val="HEADER1Part1"/>
        <w:rPr>
          <w:noProof/>
          <w:lang w:val="sv-SE"/>
        </w:rPr>
        <w:sectPr w:rsidR="00E573A5" w:rsidRPr="0000219B" w:rsidSect="001B6A1D">
          <w:headerReference w:type="even" r:id="rId347"/>
          <w:headerReference w:type="default" r:id="rId348"/>
          <w:footerReference w:type="even" r:id="rId349"/>
          <w:footerReference w:type="default" r:id="rId350"/>
          <w:headerReference w:type="first" r:id="rId351"/>
          <w:footerReference w:type="first" r:id="rId352"/>
          <w:pgSz w:w="11906" w:h="16838" w:code="9"/>
          <w:pgMar w:top="1134" w:right="1134" w:bottom="1134" w:left="1134" w:header="709" w:footer="709" w:gutter="0"/>
          <w:cols w:space="708"/>
          <w:docGrid w:linePitch="360"/>
        </w:sectPr>
      </w:pPr>
    </w:p>
    <w:p w14:paraId="0156782E" w14:textId="77777777" w:rsidR="00E573A5" w:rsidRDefault="00120B71" w:rsidP="00E573A5">
      <w:pPr>
        <w:pStyle w:val="HEADERTABLE"/>
        <w:rPr>
          <w:noProof/>
        </w:rPr>
      </w:pPr>
      <w:r>
        <w:rPr>
          <w:noProof/>
        </w:rPr>
        <w:t>INNEHÅLL</w:t>
      </w:r>
    </w:p>
    <w:p w14:paraId="4BFC5E0F" w14:textId="4708071A" w:rsidR="00EE34F9" w:rsidRDefault="00DE46FE">
      <w:pPr>
        <w:pStyle w:val="TOC1"/>
        <w:tabs>
          <w:tab w:val="left" w:pos="660"/>
          <w:tab w:val="right" w:leader="dot" w:pos="9628"/>
        </w:tabs>
        <w:rPr>
          <w:rFonts w:asciiTheme="minorHAnsi" w:eastAsiaTheme="minorEastAsia" w:hAnsiTheme="minorHAnsi" w:cstheme="minorBidi"/>
          <w:noProof/>
          <w:color w:val="auto"/>
          <w:szCs w:val="22"/>
        </w:rPr>
      </w:pPr>
      <w:r>
        <w:rPr>
          <w:noProof/>
          <w:sz w:val="18"/>
        </w:rPr>
        <w:fldChar w:fldCharType="begin"/>
      </w:r>
      <w:r>
        <w:rPr>
          <w:noProof/>
          <w:sz w:val="18"/>
        </w:rPr>
        <w:instrText xml:space="preserve"> TOC \h \z \t "HEADER 1_Part BUDG,1,HEADER 2_Part BUDG,2" </w:instrText>
      </w:r>
      <w:r>
        <w:rPr>
          <w:noProof/>
          <w:sz w:val="18"/>
        </w:rPr>
        <w:fldChar w:fldCharType="separate"/>
      </w:r>
      <w:hyperlink w:anchor="_Toc144303773" w:history="1">
        <w:r w:rsidR="00EE34F9" w:rsidRPr="00EC4FE6">
          <w:rPr>
            <w:rStyle w:val="Hyperlink"/>
            <w:noProof/>
          </w:rPr>
          <w:t>1.</w:t>
        </w:r>
        <w:r w:rsidR="00EE34F9">
          <w:rPr>
            <w:rFonts w:asciiTheme="minorHAnsi" w:eastAsiaTheme="minorEastAsia" w:hAnsiTheme="minorHAnsi" w:cstheme="minorBidi"/>
            <w:noProof/>
            <w:color w:val="auto"/>
            <w:szCs w:val="22"/>
          </w:rPr>
          <w:tab/>
        </w:r>
        <w:r w:rsidR="00EE34F9" w:rsidRPr="00EC4FE6">
          <w:rPr>
            <w:rStyle w:val="Hyperlink"/>
            <w:noProof/>
          </w:rPr>
          <w:t>BAKGRUND</w:t>
        </w:r>
        <w:r w:rsidR="00EE34F9">
          <w:rPr>
            <w:noProof/>
            <w:webHidden/>
          </w:rPr>
          <w:tab/>
        </w:r>
        <w:r w:rsidR="00EE34F9">
          <w:rPr>
            <w:noProof/>
            <w:webHidden/>
          </w:rPr>
          <w:fldChar w:fldCharType="begin"/>
        </w:r>
        <w:r w:rsidR="00EE34F9">
          <w:rPr>
            <w:noProof/>
            <w:webHidden/>
          </w:rPr>
          <w:instrText xml:space="preserve"> PAGEREF _Toc144303773 \h </w:instrText>
        </w:r>
        <w:r w:rsidR="00EE34F9">
          <w:rPr>
            <w:noProof/>
            <w:webHidden/>
          </w:rPr>
        </w:r>
        <w:r w:rsidR="00EE34F9">
          <w:rPr>
            <w:noProof/>
            <w:webHidden/>
          </w:rPr>
          <w:fldChar w:fldCharType="separate"/>
        </w:r>
        <w:r w:rsidR="00EE34F9">
          <w:rPr>
            <w:noProof/>
            <w:webHidden/>
          </w:rPr>
          <w:t>79</w:t>
        </w:r>
        <w:r w:rsidR="00EE34F9">
          <w:rPr>
            <w:noProof/>
            <w:webHidden/>
          </w:rPr>
          <w:fldChar w:fldCharType="end"/>
        </w:r>
      </w:hyperlink>
    </w:p>
    <w:p w14:paraId="2BB13925" w14:textId="55D2AF0E" w:rsidR="00EE34F9" w:rsidRDefault="00BF4FB9">
      <w:pPr>
        <w:pStyle w:val="TOC2"/>
        <w:tabs>
          <w:tab w:val="left" w:pos="880"/>
          <w:tab w:val="right" w:leader="dot" w:pos="9628"/>
        </w:tabs>
        <w:rPr>
          <w:rFonts w:asciiTheme="minorHAnsi" w:eastAsiaTheme="minorEastAsia" w:hAnsiTheme="minorHAnsi" w:cstheme="minorBidi"/>
          <w:noProof/>
          <w:color w:val="auto"/>
          <w:sz w:val="22"/>
          <w:szCs w:val="22"/>
        </w:rPr>
      </w:pPr>
      <w:hyperlink w:anchor="_Toc144303774" w:history="1">
        <w:r w:rsidR="00EE34F9" w:rsidRPr="00EC4FE6">
          <w:rPr>
            <w:rStyle w:val="Hyperlink"/>
            <w:noProof/>
          </w:rPr>
          <w:t>1.1.</w:t>
        </w:r>
        <w:r w:rsidR="00EE34F9">
          <w:rPr>
            <w:rFonts w:asciiTheme="minorHAnsi" w:eastAsiaTheme="minorEastAsia" w:hAnsiTheme="minorHAnsi" w:cstheme="minorBidi"/>
            <w:noProof/>
            <w:color w:val="auto"/>
            <w:sz w:val="22"/>
            <w:szCs w:val="22"/>
          </w:rPr>
          <w:tab/>
        </w:r>
        <w:r w:rsidR="00EE34F9" w:rsidRPr="00EC4FE6">
          <w:rPr>
            <w:rStyle w:val="Hyperlink"/>
            <w:noProof/>
          </w:rPr>
          <w:t>Tidigare EUF</w:t>
        </w:r>
        <w:r w:rsidR="00EE34F9">
          <w:rPr>
            <w:noProof/>
            <w:webHidden/>
          </w:rPr>
          <w:tab/>
        </w:r>
        <w:r w:rsidR="00EE34F9">
          <w:rPr>
            <w:noProof/>
            <w:webHidden/>
          </w:rPr>
          <w:fldChar w:fldCharType="begin"/>
        </w:r>
        <w:r w:rsidR="00EE34F9">
          <w:rPr>
            <w:noProof/>
            <w:webHidden/>
          </w:rPr>
          <w:instrText xml:space="preserve"> PAGEREF _Toc144303774 \h </w:instrText>
        </w:r>
        <w:r w:rsidR="00EE34F9">
          <w:rPr>
            <w:noProof/>
            <w:webHidden/>
          </w:rPr>
        </w:r>
        <w:r w:rsidR="00EE34F9">
          <w:rPr>
            <w:noProof/>
            <w:webHidden/>
          </w:rPr>
          <w:fldChar w:fldCharType="separate"/>
        </w:r>
        <w:r w:rsidR="00EE34F9">
          <w:rPr>
            <w:noProof/>
            <w:webHidden/>
          </w:rPr>
          <w:t>79</w:t>
        </w:r>
        <w:r w:rsidR="00EE34F9">
          <w:rPr>
            <w:noProof/>
            <w:webHidden/>
          </w:rPr>
          <w:fldChar w:fldCharType="end"/>
        </w:r>
      </w:hyperlink>
    </w:p>
    <w:p w14:paraId="48EA1629" w14:textId="41C45934" w:rsidR="00EE34F9" w:rsidRDefault="00BF4FB9">
      <w:pPr>
        <w:pStyle w:val="TOC2"/>
        <w:tabs>
          <w:tab w:val="left" w:pos="880"/>
          <w:tab w:val="right" w:leader="dot" w:pos="9628"/>
        </w:tabs>
        <w:rPr>
          <w:rFonts w:asciiTheme="minorHAnsi" w:eastAsiaTheme="minorEastAsia" w:hAnsiTheme="minorHAnsi" w:cstheme="minorBidi"/>
          <w:noProof/>
          <w:color w:val="auto"/>
          <w:sz w:val="22"/>
          <w:szCs w:val="22"/>
        </w:rPr>
      </w:pPr>
      <w:hyperlink w:anchor="_Toc144303775" w:history="1">
        <w:r w:rsidR="00EE34F9" w:rsidRPr="00EC4FE6">
          <w:rPr>
            <w:rStyle w:val="Hyperlink"/>
            <w:noProof/>
          </w:rPr>
          <w:t>1.2.</w:t>
        </w:r>
        <w:r w:rsidR="00EE34F9">
          <w:rPr>
            <w:rFonts w:asciiTheme="minorHAnsi" w:eastAsiaTheme="minorEastAsia" w:hAnsiTheme="minorHAnsi" w:cstheme="minorBidi"/>
            <w:noProof/>
            <w:color w:val="auto"/>
            <w:sz w:val="22"/>
            <w:szCs w:val="22"/>
          </w:rPr>
          <w:tab/>
        </w:r>
        <w:r w:rsidR="00EE34F9" w:rsidRPr="00EC4FE6">
          <w:rPr>
            <w:rStyle w:val="Hyperlink"/>
            <w:noProof/>
          </w:rPr>
          <w:t>Tionde och elfte EUF</w:t>
        </w:r>
        <w:r w:rsidR="00EE34F9">
          <w:rPr>
            <w:noProof/>
            <w:webHidden/>
          </w:rPr>
          <w:tab/>
        </w:r>
        <w:r w:rsidR="00EE34F9">
          <w:rPr>
            <w:noProof/>
            <w:webHidden/>
          </w:rPr>
          <w:fldChar w:fldCharType="begin"/>
        </w:r>
        <w:r w:rsidR="00EE34F9">
          <w:rPr>
            <w:noProof/>
            <w:webHidden/>
          </w:rPr>
          <w:instrText xml:space="preserve"> PAGEREF _Toc144303775 \h </w:instrText>
        </w:r>
        <w:r w:rsidR="00EE34F9">
          <w:rPr>
            <w:noProof/>
            <w:webHidden/>
          </w:rPr>
        </w:r>
        <w:r w:rsidR="00EE34F9">
          <w:rPr>
            <w:noProof/>
            <w:webHidden/>
          </w:rPr>
          <w:fldChar w:fldCharType="separate"/>
        </w:r>
        <w:r w:rsidR="00EE34F9">
          <w:rPr>
            <w:noProof/>
            <w:webHidden/>
          </w:rPr>
          <w:t>80</w:t>
        </w:r>
        <w:r w:rsidR="00EE34F9">
          <w:rPr>
            <w:noProof/>
            <w:webHidden/>
          </w:rPr>
          <w:fldChar w:fldCharType="end"/>
        </w:r>
      </w:hyperlink>
    </w:p>
    <w:p w14:paraId="5760F4F1" w14:textId="7CB4B7E4" w:rsidR="00EE34F9" w:rsidRDefault="00BF4FB9">
      <w:pPr>
        <w:pStyle w:val="TOC1"/>
        <w:tabs>
          <w:tab w:val="left" w:pos="660"/>
          <w:tab w:val="right" w:leader="dot" w:pos="9628"/>
        </w:tabs>
        <w:rPr>
          <w:rFonts w:asciiTheme="minorHAnsi" w:eastAsiaTheme="minorEastAsia" w:hAnsiTheme="minorHAnsi" w:cstheme="minorBidi"/>
          <w:noProof/>
          <w:color w:val="auto"/>
          <w:szCs w:val="22"/>
        </w:rPr>
      </w:pPr>
      <w:hyperlink w:anchor="_Toc144303776" w:history="1">
        <w:r w:rsidR="00EE34F9" w:rsidRPr="00EC4FE6">
          <w:rPr>
            <w:rStyle w:val="Hyperlink"/>
            <w:noProof/>
          </w:rPr>
          <w:t>2.</w:t>
        </w:r>
        <w:r w:rsidR="00EE34F9">
          <w:rPr>
            <w:rFonts w:asciiTheme="minorHAnsi" w:eastAsiaTheme="minorEastAsia" w:hAnsiTheme="minorHAnsi" w:cstheme="minorBidi"/>
            <w:noProof/>
            <w:color w:val="auto"/>
            <w:szCs w:val="22"/>
          </w:rPr>
          <w:tab/>
        </w:r>
        <w:r w:rsidR="00EE34F9" w:rsidRPr="00EC4FE6">
          <w:rPr>
            <w:rStyle w:val="Hyperlink"/>
            <w:noProof/>
          </w:rPr>
          <w:t>EKONOMISKT GENOMFÖRANDE</w:t>
        </w:r>
        <w:r w:rsidR="00EE34F9">
          <w:rPr>
            <w:noProof/>
            <w:webHidden/>
          </w:rPr>
          <w:tab/>
        </w:r>
        <w:r w:rsidR="00EE34F9">
          <w:rPr>
            <w:noProof/>
            <w:webHidden/>
          </w:rPr>
          <w:fldChar w:fldCharType="begin"/>
        </w:r>
        <w:r w:rsidR="00EE34F9">
          <w:rPr>
            <w:noProof/>
            <w:webHidden/>
          </w:rPr>
          <w:instrText xml:space="preserve"> PAGEREF _Toc144303776 \h </w:instrText>
        </w:r>
        <w:r w:rsidR="00EE34F9">
          <w:rPr>
            <w:noProof/>
            <w:webHidden/>
          </w:rPr>
        </w:r>
        <w:r w:rsidR="00EE34F9">
          <w:rPr>
            <w:noProof/>
            <w:webHidden/>
          </w:rPr>
          <w:fldChar w:fldCharType="separate"/>
        </w:r>
        <w:r w:rsidR="00EE34F9">
          <w:rPr>
            <w:noProof/>
            <w:webHidden/>
          </w:rPr>
          <w:t>81</w:t>
        </w:r>
        <w:r w:rsidR="00EE34F9">
          <w:rPr>
            <w:noProof/>
            <w:webHidden/>
          </w:rPr>
          <w:fldChar w:fldCharType="end"/>
        </w:r>
      </w:hyperlink>
    </w:p>
    <w:p w14:paraId="3DA1976B" w14:textId="2F8120C6" w:rsidR="00EE34F9" w:rsidRDefault="00BF4FB9">
      <w:pPr>
        <w:pStyle w:val="TOC2"/>
        <w:tabs>
          <w:tab w:val="left" w:pos="880"/>
          <w:tab w:val="right" w:leader="dot" w:pos="9628"/>
        </w:tabs>
        <w:rPr>
          <w:rFonts w:asciiTheme="minorHAnsi" w:eastAsiaTheme="minorEastAsia" w:hAnsiTheme="minorHAnsi" w:cstheme="minorBidi"/>
          <w:noProof/>
          <w:color w:val="auto"/>
          <w:sz w:val="22"/>
          <w:szCs w:val="22"/>
        </w:rPr>
      </w:pPr>
      <w:hyperlink w:anchor="_Toc144303777" w:history="1">
        <w:r w:rsidR="00EE34F9" w:rsidRPr="00EC4FE6">
          <w:rPr>
            <w:rStyle w:val="Hyperlink"/>
            <w:noProof/>
          </w:rPr>
          <w:t>2.1.</w:t>
        </w:r>
        <w:r w:rsidR="00EE34F9">
          <w:rPr>
            <w:rFonts w:asciiTheme="minorHAnsi" w:eastAsiaTheme="minorEastAsia" w:hAnsiTheme="minorHAnsi" w:cstheme="minorBidi"/>
            <w:noProof/>
            <w:color w:val="auto"/>
            <w:sz w:val="22"/>
            <w:szCs w:val="22"/>
          </w:rPr>
          <w:tab/>
        </w:r>
        <w:r w:rsidR="00EE34F9" w:rsidRPr="00EC4FE6">
          <w:rPr>
            <w:rStyle w:val="Hyperlink"/>
            <w:noProof/>
          </w:rPr>
          <w:t>EKONOMISKT UTFALL</w:t>
        </w:r>
        <w:r w:rsidR="00EE34F9">
          <w:rPr>
            <w:noProof/>
            <w:webHidden/>
          </w:rPr>
          <w:tab/>
        </w:r>
        <w:r w:rsidR="00EE34F9">
          <w:rPr>
            <w:noProof/>
            <w:webHidden/>
          </w:rPr>
          <w:fldChar w:fldCharType="begin"/>
        </w:r>
        <w:r w:rsidR="00EE34F9">
          <w:rPr>
            <w:noProof/>
            <w:webHidden/>
          </w:rPr>
          <w:instrText xml:space="preserve"> PAGEREF _Toc144303777 \h </w:instrText>
        </w:r>
        <w:r w:rsidR="00EE34F9">
          <w:rPr>
            <w:noProof/>
            <w:webHidden/>
          </w:rPr>
        </w:r>
        <w:r w:rsidR="00EE34F9">
          <w:rPr>
            <w:noProof/>
            <w:webHidden/>
          </w:rPr>
          <w:fldChar w:fldCharType="separate"/>
        </w:r>
        <w:r w:rsidR="00EE34F9">
          <w:rPr>
            <w:noProof/>
            <w:webHidden/>
          </w:rPr>
          <w:t>81</w:t>
        </w:r>
        <w:r w:rsidR="00EE34F9">
          <w:rPr>
            <w:noProof/>
            <w:webHidden/>
          </w:rPr>
          <w:fldChar w:fldCharType="end"/>
        </w:r>
      </w:hyperlink>
    </w:p>
    <w:p w14:paraId="7B3AC3DA" w14:textId="5581BF40" w:rsidR="00EE34F9" w:rsidRDefault="00BF4FB9">
      <w:pPr>
        <w:pStyle w:val="TOC2"/>
        <w:tabs>
          <w:tab w:val="left" w:pos="880"/>
          <w:tab w:val="right" w:leader="dot" w:pos="9628"/>
        </w:tabs>
        <w:rPr>
          <w:rFonts w:asciiTheme="minorHAnsi" w:eastAsiaTheme="minorEastAsia" w:hAnsiTheme="minorHAnsi" w:cstheme="minorBidi"/>
          <w:noProof/>
          <w:color w:val="auto"/>
          <w:sz w:val="22"/>
          <w:szCs w:val="22"/>
        </w:rPr>
      </w:pPr>
      <w:hyperlink w:anchor="_Toc144303778" w:history="1">
        <w:r w:rsidR="00EE34F9" w:rsidRPr="00EC4FE6">
          <w:rPr>
            <w:rStyle w:val="Hyperlink"/>
            <w:noProof/>
          </w:rPr>
          <w:t>2.2.</w:t>
        </w:r>
        <w:r w:rsidR="00EE34F9">
          <w:rPr>
            <w:rFonts w:asciiTheme="minorHAnsi" w:eastAsiaTheme="minorEastAsia" w:hAnsiTheme="minorHAnsi" w:cstheme="minorBidi"/>
            <w:noProof/>
            <w:color w:val="auto"/>
            <w:sz w:val="22"/>
            <w:szCs w:val="22"/>
          </w:rPr>
          <w:tab/>
        </w:r>
        <w:r w:rsidR="00EE34F9" w:rsidRPr="00EC4FE6">
          <w:rPr>
            <w:rStyle w:val="Hyperlink"/>
            <w:noProof/>
          </w:rPr>
          <w:t>INTÄKTER</w:t>
        </w:r>
        <w:r w:rsidR="00EE34F9">
          <w:rPr>
            <w:noProof/>
            <w:webHidden/>
          </w:rPr>
          <w:tab/>
        </w:r>
        <w:r w:rsidR="00EE34F9">
          <w:rPr>
            <w:noProof/>
            <w:webHidden/>
          </w:rPr>
          <w:fldChar w:fldCharType="begin"/>
        </w:r>
        <w:r w:rsidR="00EE34F9">
          <w:rPr>
            <w:noProof/>
            <w:webHidden/>
          </w:rPr>
          <w:instrText xml:space="preserve"> PAGEREF _Toc144303778 \h </w:instrText>
        </w:r>
        <w:r w:rsidR="00EE34F9">
          <w:rPr>
            <w:noProof/>
            <w:webHidden/>
          </w:rPr>
        </w:r>
        <w:r w:rsidR="00EE34F9">
          <w:rPr>
            <w:noProof/>
            <w:webHidden/>
          </w:rPr>
          <w:fldChar w:fldCharType="separate"/>
        </w:r>
        <w:r w:rsidR="00EE34F9">
          <w:rPr>
            <w:noProof/>
            <w:webHidden/>
          </w:rPr>
          <w:t>85</w:t>
        </w:r>
        <w:r w:rsidR="00EE34F9">
          <w:rPr>
            <w:noProof/>
            <w:webHidden/>
          </w:rPr>
          <w:fldChar w:fldCharType="end"/>
        </w:r>
      </w:hyperlink>
    </w:p>
    <w:p w14:paraId="18787630" w14:textId="257F5991" w:rsidR="00EE34F9" w:rsidRDefault="00BF4FB9">
      <w:pPr>
        <w:pStyle w:val="TOC2"/>
        <w:tabs>
          <w:tab w:val="left" w:pos="880"/>
          <w:tab w:val="right" w:leader="dot" w:pos="9628"/>
        </w:tabs>
        <w:rPr>
          <w:rFonts w:asciiTheme="minorHAnsi" w:eastAsiaTheme="minorEastAsia" w:hAnsiTheme="minorHAnsi" w:cstheme="minorBidi"/>
          <w:noProof/>
          <w:color w:val="auto"/>
          <w:sz w:val="22"/>
          <w:szCs w:val="22"/>
        </w:rPr>
      </w:pPr>
      <w:hyperlink w:anchor="_Toc144303779" w:history="1">
        <w:r w:rsidR="00EE34F9" w:rsidRPr="00EC4FE6">
          <w:rPr>
            <w:rStyle w:val="Hyperlink"/>
            <w:noProof/>
          </w:rPr>
          <w:t>2.3.</w:t>
        </w:r>
        <w:r w:rsidR="00EE34F9">
          <w:rPr>
            <w:rFonts w:asciiTheme="minorHAnsi" w:eastAsiaTheme="minorEastAsia" w:hAnsiTheme="minorHAnsi" w:cstheme="minorBidi"/>
            <w:noProof/>
            <w:color w:val="auto"/>
            <w:sz w:val="22"/>
            <w:szCs w:val="22"/>
          </w:rPr>
          <w:tab/>
        </w:r>
        <w:r w:rsidR="00EE34F9" w:rsidRPr="00EC4FE6">
          <w:rPr>
            <w:rStyle w:val="Hyperlink"/>
            <w:noProof/>
          </w:rPr>
          <w:t>Driftsutgifter och särskilda program</w:t>
        </w:r>
        <w:r w:rsidR="00EE34F9">
          <w:rPr>
            <w:noProof/>
            <w:webHidden/>
          </w:rPr>
          <w:tab/>
        </w:r>
        <w:r w:rsidR="00EE34F9">
          <w:rPr>
            <w:noProof/>
            <w:webHidden/>
          </w:rPr>
          <w:fldChar w:fldCharType="begin"/>
        </w:r>
        <w:r w:rsidR="00EE34F9">
          <w:rPr>
            <w:noProof/>
            <w:webHidden/>
          </w:rPr>
          <w:instrText xml:space="preserve"> PAGEREF _Toc144303779 \h </w:instrText>
        </w:r>
        <w:r w:rsidR="00EE34F9">
          <w:rPr>
            <w:noProof/>
            <w:webHidden/>
          </w:rPr>
        </w:r>
        <w:r w:rsidR="00EE34F9">
          <w:rPr>
            <w:noProof/>
            <w:webHidden/>
          </w:rPr>
          <w:fldChar w:fldCharType="separate"/>
        </w:r>
        <w:r w:rsidR="00EE34F9">
          <w:rPr>
            <w:noProof/>
            <w:webHidden/>
          </w:rPr>
          <w:t>86</w:t>
        </w:r>
        <w:r w:rsidR="00EE34F9">
          <w:rPr>
            <w:noProof/>
            <w:webHidden/>
          </w:rPr>
          <w:fldChar w:fldCharType="end"/>
        </w:r>
      </w:hyperlink>
    </w:p>
    <w:p w14:paraId="605AC9CE" w14:textId="39CDD608" w:rsidR="00EE34F9" w:rsidRDefault="00BF4FB9">
      <w:pPr>
        <w:pStyle w:val="TOC1"/>
        <w:tabs>
          <w:tab w:val="left" w:pos="660"/>
          <w:tab w:val="right" w:leader="dot" w:pos="9628"/>
        </w:tabs>
        <w:rPr>
          <w:rFonts w:asciiTheme="minorHAnsi" w:eastAsiaTheme="minorEastAsia" w:hAnsiTheme="minorHAnsi" w:cstheme="minorBidi"/>
          <w:noProof/>
          <w:color w:val="auto"/>
          <w:szCs w:val="22"/>
        </w:rPr>
      </w:pPr>
      <w:hyperlink w:anchor="_Toc144303780" w:history="1">
        <w:r w:rsidR="00EE34F9" w:rsidRPr="00EC4FE6">
          <w:rPr>
            <w:rStyle w:val="Hyperlink"/>
            <w:noProof/>
          </w:rPr>
          <w:t>3.</w:t>
        </w:r>
        <w:r w:rsidR="00EE34F9">
          <w:rPr>
            <w:rFonts w:asciiTheme="minorHAnsi" w:eastAsiaTheme="minorEastAsia" w:hAnsiTheme="minorHAnsi" w:cstheme="minorBidi"/>
            <w:noProof/>
            <w:color w:val="auto"/>
            <w:szCs w:val="22"/>
          </w:rPr>
          <w:tab/>
        </w:r>
        <w:r w:rsidR="00EE34F9" w:rsidRPr="00EC4FE6">
          <w:rPr>
            <w:rStyle w:val="Hyperlink"/>
            <w:noProof/>
          </w:rPr>
          <w:t>ORDLISTA</w:t>
        </w:r>
        <w:r w:rsidR="00EE34F9">
          <w:rPr>
            <w:noProof/>
            <w:webHidden/>
          </w:rPr>
          <w:tab/>
        </w:r>
        <w:r w:rsidR="00EE34F9">
          <w:rPr>
            <w:noProof/>
            <w:webHidden/>
          </w:rPr>
          <w:fldChar w:fldCharType="begin"/>
        </w:r>
        <w:r w:rsidR="00EE34F9">
          <w:rPr>
            <w:noProof/>
            <w:webHidden/>
          </w:rPr>
          <w:instrText xml:space="preserve"> PAGEREF _Toc144303780 \h </w:instrText>
        </w:r>
        <w:r w:rsidR="00EE34F9">
          <w:rPr>
            <w:noProof/>
            <w:webHidden/>
          </w:rPr>
        </w:r>
        <w:r w:rsidR="00EE34F9">
          <w:rPr>
            <w:noProof/>
            <w:webHidden/>
          </w:rPr>
          <w:fldChar w:fldCharType="separate"/>
        </w:r>
        <w:r w:rsidR="00EE34F9">
          <w:rPr>
            <w:noProof/>
            <w:webHidden/>
          </w:rPr>
          <w:t>93</w:t>
        </w:r>
        <w:r w:rsidR="00EE34F9">
          <w:rPr>
            <w:noProof/>
            <w:webHidden/>
          </w:rPr>
          <w:fldChar w:fldCharType="end"/>
        </w:r>
      </w:hyperlink>
    </w:p>
    <w:p w14:paraId="6D4D379A" w14:textId="15FCD0C9" w:rsidR="00986D79" w:rsidRDefault="00DE46FE" w:rsidP="00DE46FE">
      <w:pPr>
        <w:pStyle w:val="HEADER1Part1"/>
        <w:numPr>
          <w:ilvl w:val="0"/>
          <w:numId w:val="0"/>
        </w:numPr>
        <w:ind w:left="907" w:hanging="907"/>
        <w:rPr>
          <w:noProof/>
          <w:sz w:val="18"/>
        </w:rPr>
      </w:pPr>
      <w:r>
        <w:rPr>
          <w:noProof/>
          <w:sz w:val="18"/>
        </w:rPr>
        <w:fldChar w:fldCharType="end"/>
      </w:r>
      <w:r>
        <w:rPr>
          <w:noProof/>
        </w:rPr>
        <w:br w:type="page"/>
      </w:r>
    </w:p>
    <w:p w14:paraId="465B064F" w14:textId="77777777" w:rsidR="00E573A5" w:rsidRDefault="00E573A5" w:rsidP="00E573A5">
      <w:pPr>
        <w:pStyle w:val="HEADER1Part1"/>
        <w:rPr>
          <w:noProof/>
        </w:rPr>
        <w:sectPr w:rsidR="00E573A5" w:rsidSect="001B6A1D">
          <w:headerReference w:type="even" r:id="rId353"/>
          <w:headerReference w:type="default" r:id="rId354"/>
          <w:footerReference w:type="even" r:id="rId355"/>
          <w:footerReference w:type="default" r:id="rId356"/>
          <w:headerReference w:type="first" r:id="rId357"/>
          <w:footerReference w:type="first" r:id="rId358"/>
          <w:type w:val="continuous"/>
          <w:pgSz w:w="11906" w:h="16838" w:code="9"/>
          <w:pgMar w:top="1134" w:right="1134" w:bottom="1134" w:left="1134" w:header="709" w:footer="709" w:gutter="0"/>
          <w:cols w:space="708"/>
          <w:docGrid w:linePitch="360"/>
        </w:sectPr>
      </w:pPr>
    </w:p>
    <w:p w14:paraId="2D0DD15A" w14:textId="77777777" w:rsidR="0034605A" w:rsidRPr="00067775" w:rsidRDefault="00120B71" w:rsidP="00067775">
      <w:pPr>
        <w:pStyle w:val="HEADER1PartBUDG"/>
        <w:rPr>
          <w:noProof/>
        </w:rPr>
      </w:pPr>
      <w:bookmarkStart w:id="173" w:name="_Toc144303773"/>
      <w:r>
        <w:rPr>
          <w:noProof/>
        </w:rPr>
        <w:t>BAKGRUND</w:t>
      </w:r>
      <w:bookmarkEnd w:id="173"/>
    </w:p>
    <w:p w14:paraId="06253C92" w14:textId="77777777" w:rsidR="008903C6" w:rsidRPr="0000219B" w:rsidRDefault="00120B71" w:rsidP="00892157">
      <w:pPr>
        <w:pStyle w:val="Textstand-alone"/>
        <w:rPr>
          <w:noProof/>
          <w:lang w:val="sv-SE"/>
        </w:rPr>
      </w:pPr>
      <w:r w:rsidRPr="0000219B">
        <w:rPr>
          <w:noProof/>
          <w:lang w:val="sv-SE"/>
        </w:rPr>
        <w:t xml:space="preserve">Europeiska utvecklingsfonden (EUF) lanserades 1959 och är det viktigaste instrumentet för att tillhandahålla EU-stöd för utvecklingssamarbete med länderna i Afrika, Karibien och Stillahavsområdet (AKS-länderna) och de utomeuropeiska länderna och territorierna (ULT).  EUF:s främsta mål är att minska och på sikt utrota fattigdomen. </w:t>
      </w:r>
    </w:p>
    <w:p w14:paraId="5D915C78" w14:textId="77777777" w:rsidR="00D53830" w:rsidRPr="0000219B" w:rsidRDefault="00120B71" w:rsidP="00892157">
      <w:pPr>
        <w:pStyle w:val="Textstand-alone"/>
        <w:rPr>
          <w:noProof/>
          <w:lang w:val="sv-SE"/>
        </w:rPr>
      </w:pPr>
      <w:r w:rsidRPr="0000219B">
        <w:rPr>
          <w:noProof/>
          <w:lang w:val="sv-SE"/>
        </w:rPr>
        <w:t xml:space="preserve">Den inrättades genom ett internt avtal mellan företrädarna för medlemsstaterna och styrs av en särskild kommitté. EUF:s medel utgörs av särskilda bidrag från EU-medlemsstaterna, vilka fastställer ett samlat belopp som ska anslås till fonden (under en period på fem år). Utöver de bidrag som nämns ovan kan medlemsstaterna också ingå samfinansieringsavtal eller lämna frivilliga ekonomiska bidrag till EUF. Europeiska kommissionen är ansvarig för det ekonomiska genomförandet av den verksamhet som bedrivs med hjälp av EUF:s medel. Europeiska investeringsbanken (EIB) förvaltar investeringsanslaget. </w:t>
      </w:r>
    </w:p>
    <w:p w14:paraId="2C95409C" w14:textId="77777777" w:rsidR="00D53830" w:rsidRPr="0000219B" w:rsidRDefault="00120B71" w:rsidP="00892157">
      <w:pPr>
        <w:pStyle w:val="Textstand-alone"/>
        <w:rPr>
          <w:noProof/>
          <w:lang w:val="sv-SE"/>
        </w:rPr>
      </w:pPr>
      <w:r w:rsidRPr="0000219B">
        <w:rPr>
          <w:noProof/>
          <w:lang w:val="sv-SE"/>
        </w:rPr>
        <w:t xml:space="preserve">EUF är en fond som förvaltas på flerårsbasis. Avtalen om varje ny EUF ingås för en period av cirka fem år och styrs av en egen budgetförordning i vilken det krävs att en finansiell rapport för helår ska upprättas för varje enskild EUF. Den finansiella rapporten för helåret utarbetas således separat för varje EUF för den del av fondens medel som förvaltas av kommissionen. </w:t>
      </w:r>
    </w:p>
    <w:p w14:paraId="74DC726A" w14:textId="77777777" w:rsidR="0055270E" w:rsidRPr="0000219B" w:rsidRDefault="00120B71" w:rsidP="00892157">
      <w:pPr>
        <w:pStyle w:val="Textstand-alone"/>
        <w:rPr>
          <w:noProof/>
          <w:lang w:val="sv-SE"/>
        </w:rPr>
      </w:pPr>
      <w:r w:rsidRPr="0000219B">
        <w:rPr>
          <w:noProof/>
          <w:lang w:val="sv-SE"/>
        </w:rPr>
        <w:t>Det interna avtal som inrättade den senaste EUF, den elfte EUF (2014–2020), trädde i kraft den 1 mars 2015. Från och med 2021 ingår samarbetet med AKS-länderna i instrumentet för grannskapet, utvecklingssamarbete och internationellt samarbete (NDICI). De pågående projekt som finansieras genom EUF kommer dock att fortsätta att genomföras enligt den rättsliga grunden för respektive EUF.</w:t>
      </w:r>
    </w:p>
    <w:p w14:paraId="481E533B" w14:textId="008B564C" w:rsidR="008903C6" w:rsidRPr="0000219B" w:rsidRDefault="00120B71" w:rsidP="00892157">
      <w:pPr>
        <w:pStyle w:val="Textstand-alone"/>
        <w:rPr>
          <w:noProof/>
          <w:lang w:val="sv-SE"/>
        </w:rPr>
      </w:pPr>
      <w:r w:rsidRPr="0000219B">
        <w:rPr>
          <w:noProof/>
          <w:lang w:val="sv-SE"/>
        </w:rPr>
        <w:t>Denna rapport är utarbetad i enlighet med artikel 39 i budgetförordningen för elfte EUF</w:t>
      </w:r>
      <w:r>
        <w:rPr>
          <w:noProof/>
          <w:vertAlign w:val="superscript"/>
        </w:rPr>
        <w:footnoteReference w:id="10"/>
      </w:r>
      <w:r w:rsidRPr="0000219B">
        <w:rPr>
          <w:noProof/>
          <w:lang w:val="sv-SE"/>
        </w:rPr>
        <w:t>. Den ger en bild av EUF:s inkomst- och utgiftstransaktioner med fokus på viktiga händelser som hade en betydande påverkan på det ekonomiska genomförandet år 2020.</w:t>
      </w:r>
    </w:p>
    <w:p w14:paraId="4E6BC8B0" w14:textId="77777777" w:rsidR="001839CB" w:rsidRPr="0000219B" w:rsidRDefault="00120B71" w:rsidP="00892157">
      <w:pPr>
        <w:pStyle w:val="Textstand-alone"/>
        <w:rPr>
          <w:noProof/>
          <w:lang w:val="sv-SE"/>
        </w:rPr>
      </w:pPr>
      <w:r w:rsidRPr="0000219B">
        <w:rPr>
          <w:noProof/>
          <w:lang w:val="sv-SE"/>
        </w:rPr>
        <w:t>Eftersom inga transaktioner pågår i tidigare EUF</w:t>
      </w:r>
      <w:r>
        <w:rPr>
          <w:noProof/>
          <w:vertAlign w:val="superscript"/>
        </w:rPr>
        <w:footnoteReference w:id="11"/>
      </w:r>
      <w:r w:rsidRPr="0000219B">
        <w:rPr>
          <w:noProof/>
          <w:lang w:val="sv-SE"/>
        </w:rPr>
        <w:t xml:space="preserve"> innehåller denna rapport bara uppgifter för tionde och elfte EUF.</w:t>
      </w:r>
    </w:p>
    <w:p w14:paraId="17FEE201" w14:textId="77777777" w:rsidR="00272D1E" w:rsidRPr="00067775" w:rsidRDefault="00120B71" w:rsidP="00067775">
      <w:pPr>
        <w:pStyle w:val="HEADER2PartBUDG"/>
        <w:rPr>
          <w:noProof/>
        </w:rPr>
      </w:pPr>
      <w:bookmarkStart w:id="174" w:name="_Toc144303774"/>
      <w:r>
        <w:rPr>
          <w:noProof/>
        </w:rPr>
        <w:t>Tidigare EUF</w:t>
      </w:r>
      <w:bookmarkEnd w:id="174"/>
    </w:p>
    <w:p w14:paraId="28310094" w14:textId="77777777" w:rsidR="00D436F5" w:rsidRPr="008C30F3" w:rsidRDefault="00120B71" w:rsidP="00FE1801">
      <w:pPr>
        <w:pStyle w:val="HEADER4PartBUDG"/>
        <w:numPr>
          <w:ilvl w:val="0"/>
          <w:numId w:val="0"/>
        </w:numPr>
        <w:rPr>
          <w:noProof/>
          <w:color w:val="1F497D" w:themeColor="text2"/>
        </w:rPr>
      </w:pPr>
      <w:r>
        <w:rPr>
          <w:noProof/>
          <w:color w:val="1F497D" w:themeColor="text2"/>
        </w:rPr>
        <w:t>Sjätte och sjunde EUF</w:t>
      </w:r>
    </w:p>
    <w:p w14:paraId="7AEFFACA" w14:textId="77777777" w:rsidR="00585A0F" w:rsidRPr="0000219B" w:rsidRDefault="00120B71" w:rsidP="00892157">
      <w:pPr>
        <w:pStyle w:val="Textstand-alone"/>
        <w:rPr>
          <w:noProof/>
          <w:lang w:val="sv-SE"/>
        </w:rPr>
      </w:pPr>
      <w:r w:rsidRPr="0000219B">
        <w:rPr>
          <w:noProof/>
          <w:lang w:val="sv-SE"/>
        </w:rPr>
        <w:t xml:space="preserve">Sjätte EUF avslutades under 2006 och sjunde EUF avslutades under 2008. Under 2019 avslutade kommissionen resterande utestående transaktioner för projekt i åttonde EUF. </w:t>
      </w:r>
    </w:p>
    <w:p w14:paraId="63750D18" w14:textId="77777777" w:rsidR="00391D3F" w:rsidRPr="0000219B" w:rsidRDefault="00120B71" w:rsidP="00892157">
      <w:pPr>
        <w:pStyle w:val="Textstand-alone"/>
        <w:rPr>
          <w:noProof/>
          <w:lang w:val="sv-SE"/>
        </w:rPr>
      </w:pPr>
      <w:r w:rsidRPr="0000219B">
        <w:rPr>
          <w:noProof/>
          <w:lang w:val="sv-SE"/>
        </w:rPr>
        <w:t>I enlighet med artikel 1.2 b i det interna avtalet för nionde EUF har saldon och tillbakadragna anslag från tidigare EUF överförts till nionde EUF.</w:t>
      </w:r>
    </w:p>
    <w:p w14:paraId="1C843959" w14:textId="77777777" w:rsidR="00D436F5" w:rsidRPr="0000219B" w:rsidRDefault="00120B71" w:rsidP="00390043">
      <w:pPr>
        <w:pStyle w:val="Textstand-alone"/>
        <w:rPr>
          <w:noProof/>
          <w:color w:val="1F497D" w:themeColor="text2"/>
          <w:lang w:val="sv-SE"/>
        </w:rPr>
      </w:pPr>
      <w:r w:rsidRPr="0000219B">
        <w:rPr>
          <w:noProof/>
          <w:color w:val="1F497D" w:themeColor="text2"/>
          <w:lang w:val="sv-SE"/>
        </w:rPr>
        <w:t>Åttonde och nionde EUF</w:t>
      </w:r>
    </w:p>
    <w:p w14:paraId="1798C6D4" w14:textId="35EEF166" w:rsidR="0019495E" w:rsidRPr="0000219B" w:rsidRDefault="00120B71" w:rsidP="0019495E">
      <w:pPr>
        <w:pStyle w:val="Textstand-alone"/>
        <w:rPr>
          <w:noProof/>
          <w:lang w:val="sv-SE"/>
        </w:rPr>
      </w:pPr>
      <w:r w:rsidRPr="0000219B">
        <w:rPr>
          <w:noProof/>
          <w:lang w:val="sv-SE"/>
        </w:rPr>
        <w:t xml:space="preserve">År 2021 avslutades åttonde EUF ekonomiskt och operativt med ett sammanlagt utgiftsbelopp på 10 374 miljoner euro. Kommissionen underrättade medlemsstaterna om att åttonde EUF skulle avslutas i det meddelande som lades fram för rådet i oktober 2021. </w:t>
      </w:r>
    </w:p>
    <w:p w14:paraId="5B106F08" w14:textId="580AB1E7" w:rsidR="00C72C60" w:rsidRPr="0000219B" w:rsidRDefault="00120B71" w:rsidP="00C72C60">
      <w:pPr>
        <w:pStyle w:val="Textstand-alone"/>
        <w:rPr>
          <w:noProof/>
          <w:lang w:val="sv-SE"/>
        </w:rPr>
      </w:pPr>
      <w:r w:rsidRPr="0000219B">
        <w:rPr>
          <w:noProof/>
          <w:lang w:val="sv-SE"/>
        </w:rPr>
        <w:t>All verksamhet inom åttonde EUF har slutförts, alla kontroller har genomförts och alla kontrakt och finansiella beslut har avslutats i EUF:s räkenskaper. Alla betalningskrav, som fortfarande var utestående efter det operativa avslutandet, inbetalades eller avskrevs med undantag för tio betalningskrav (inklusive sex rättstvister som följs av rättstjänsten). I enlighet med kommissionens beslut C(2003) 19044 överfördes dessa 10 betalningskrav till nionde EUF.</w:t>
      </w:r>
    </w:p>
    <w:p w14:paraId="208072B4" w14:textId="77777777" w:rsidR="00C72C60" w:rsidRPr="0000219B" w:rsidRDefault="00120B71" w:rsidP="00C72C60">
      <w:pPr>
        <w:pStyle w:val="Textstand-alone"/>
        <w:rPr>
          <w:noProof/>
          <w:lang w:val="sv-SE"/>
        </w:rPr>
      </w:pPr>
      <w:r w:rsidRPr="0000219B">
        <w:rPr>
          <w:noProof/>
          <w:lang w:val="sv-SE"/>
        </w:rPr>
        <w:t>Avslutningen av nionde EUF fortskrider väl. Det 19 öppna kontrakt kvar, varav 12 rör åtgärder i södra Sudan (rådets beslut 2011/315/EU). Dessa beslut fattades efter tidsfristklausulen för nionde EUF och bör i princip avslutas senast 2024.</w:t>
      </w:r>
    </w:p>
    <w:p w14:paraId="7ABD3356" w14:textId="77777777" w:rsidR="0019495E" w:rsidRPr="0000219B" w:rsidRDefault="00120B71" w:rsidP="008E184C">
      <w:pPr>
        <w:pStyle w:val="Textstand-alone"/>
        <w:rPr>
          <w:noProof/>
          <w:lang w:val="sv-SE"/>
        </w:rPr>
      </w:pPr>
      <w:r w:rsidRPr="0000219B">
        <w:rPr>
          <w:noProof/>
          <w:lang w:val="sv-SE"/>
        </w:rPr>
        <w:t>Mellan 2015 och 2022 genomförde kommissionen tre återbetalningar av anslag för åttonde/nionde EUF till ett totalt belopp av 1 868,6</w:t>
      </w:r>
      <w:r>
        <w:rPr>
          <w:rStyle w:val="FootnoteReference"/>
          <w:noProof/>
        </w:rPr>
        <w:footnoteReference w:id="12"/>
      </w:r>
      <w:r w:rsidRPr="0000219B">
        <w:rPr>
          <w:noProof/>
          <w:lang w:val="sv-SE"/>
        </w:rPr>
        <w:t xml:space="preserve"> miljoner euro. Ett saldo på 43 miljoner euro återbetalades i januari 2023 i samband med den första delbetalningen av medlemsstaternas bidrag till EUF.</w:t>
      </w:r>
    </w:p>
    <w:p w14:paraId="4767632D" w14:textId="77777777" w:rsidR="00272D1E" w:rsidRPr="00640607" w:rsidRDefault="00120B71" w:rsidP="00067775">
      <w:pPr>
        <w:pStyle w:val="HEADER2PartBUDG"/>
        <w:rPr>
          <w:noProof/>
        </w:rPr>
      </w:pPr>
      <w:bookmarkStart w:id="175" w:name="_Toc144303775"/>
      <w:r>
        <w:rPr>
          <w:noProof/>
        </w:rPr>
        <w:t>Tionde och elfte EUF</w:t>
      </w:r>
      <w:bookmarkEnd w:id="175"/>
      <w:r>
        <w:rPr>
          <w:noProof/>
        </w:rPr>
        <w:t xml:space="preserve"> </w:t>
      </w:r>
    </w:p>
    <w:p w14:paraId="645495C7" w14:textId="77777777" w:rsidR="00272D1E" w:rsidRPr="0000219B" w:rsidRDefault="00120B71" w:rsidP="00892157">
      <w:pPr>
        <w:pStyle w:val="Textstand-alone"/>
        <w:rPr>
          <w:noProof/>
          <w:lang w:val="sv-SE"/>
        </w:rPr>
      </w:pPr>
      <w:r w:rsidRPr="0000219B">
        <w:rPr>
          <w:noProof/>
          <w:lang w:val="sv-SE"/>
        </w:rPr>
        <w:t>AVS-EG-partnerskapsavtalet undertecknades den 23 juni 2000 i Cotonou av Europeiska gemenskapens medlemsstater och gruppen av länder i Afrika, Karibien och Stillahavsområdet (AKS-länderna). Det trädde i kraft den 1 april 2003 (och inrättade nionde EUF). Cotonouavtalet ändrades två gånger, först genom det avtal som undertecknades i Luxemburg den 25 juni 2005 (som inrättade tionde EUF) och sedan genom det avtal som undertecknades i Ouagadougou den 22 juni 2010 (som inrättade elfte EUF).</w:t>
      </w:r>
    </w:p>
    <w:p w14:paraId="1C02EABB" w14:textId="77777777" w:rsidR="00272D1E" w:rsidRPr="0000219B" w:rsidRDefault="00120B71" w:rsidP="00892157">
      <w:pPr>
        <w:pStyle w:val="Textstand-alone"/>
        <w:rPr>
          <w:noProof/>
          <w:lang w:val="sv-SE"/>
        </w:rPr>
      </w:pPr>
      <w:r w:rsidRPr="0000219B">
        <w:rPr>
          <w:noProof/>
          <w:lang w:val="sv-SE"/>
        </w:rPr>
        <w:t>Rådets beslut 2001/822/EG av den 27 november 2001 om associering av de utomeuropeiska länderna och territorierna med Europeiska gemenskapen (ULT-beslut) trädde i kraft den 2 december 2001. Detta beslut ändrades den 19 mars 2007 (beslut 2007/249/EG).</w:t>
      </w:r>
    </w:p>
    <w:p w14:paraId="36F3CFF1" w14:textId="77777777" w:rsidR="00272D1E" w:rsidRPr="0000219B" w:rsidRDefault="00120B71" w:rsidP="00892157">
      <w:pPr>
        <w:pStyle w:val="Textstand-alone"/>
        <w:rPr>
          <w:noProof/>
          <w:lang w:val="sv-SE"/>
        </w:rPr>
      </w:pPr>
      <w:r w:rsidRPr="0000219B">
        <w:rPr>
          <w:noProof/>
          <w:lang w:val="sv-SE"/>
        </w:rPr>
        <w:t>Det interna avtalet om finansiering av gemenskapens bistånd inom den fleråriga finansieringsramen för perioden 2014–2020 i enlighet med det reviderade Cotonouavtalet, som antogs av företrädarna för Europeiska gemenskapens medlemsstaters regeringar i augusti 2013, trädde i kraft i mars 2015.</w:t>
      </w:r>
    </w:p>
    <w:p w14:paraId="427D1962" w14:textId="2D08DF8A" w:rsidR="00EA6560" w:rsidRPr="0034605A" w:rsidRDefault="00120B71" w:rsidP="00892157">
      <w:pPr>
        <w:pStyle w:val="Textstand-alone"/>
        <w:rPr>
          <w:noProof/>
        </w:rPr>
      </w:pPr>
      <w:r w:rsidRPr="0000219B">
        <w:rPr>
          <w:noProof/>
          <w:lang w:val="sv-SE"/>
        </w:rPr>
        <w:t xml:space="preserve">Enligt Cotonouavtalet hade tionde EUF, under den andra perioden (2008–2013), en samlad budget på 22 682 miljoner euro. </w:t>
      </w:r>
      <w:r>
        <w:rPr>
          <w:noProof/>
        </w:rPr>
        <w:t>Av detta belopp anslogs</w:t>
      </w:r>
    </w:p>
    <w:p w14:paraId="54438D5B" w14:textId="3885F554" w:rsidR="00EA6560" w:rsidRPr="0000219B" w:rsidRDefault="00120B71" w:rsidP="00795FDB">
      <w:pPr>
        <w:pStyle w:val="Textstand-alone"/>
        <w:numPr>
          <w:ilvl w:val="0"/>
          <w:numId w:val="25"/>
        </w:numPr>
        <w:spacing w:before="120" w:after="120"/>
        <w:ind w:left="714" w:hanging="357"/>
        <w:rPr>
          <w:noProof/>
          <w:lang w:val="sv-SE"/>
        </w:rPr>
      </w:pPr>
      <w:r w:rsidRPr="0000219B">
        <w:rPr>
          <w:noProof/>
          <w:lang w:val="sv-SE"/>
        </w:rPr>
        <w:t xml:space="preserve">21 966 miljoner euro till AKS-länderna, </w:t>
      </w:r>
    </w:p>
    <w:p w14:paraId="3E92C436" w14:textId="06217BEC" w:rsidR="00EA6560" w:rsidRPr="0034605A" w:rsidRDefault="00120B71" w:rsidP="00795FDB">
      <w:pPr>
        <w:pStyle w:val="Textstand-alone"/>
        <w:numPr>
          <w:ilvl w:val="0"/>
          <w:numId w:val="25"/>
        </w:numPr>
        <w:spacing w:before="120" w:after="120"/>
        <w:ind w:left="714" w:hanging="357"/>
        <w:rPr>
          <w:noProof/>
        </w:rPr>
      </w:pPr>
      <w:r>
        <w:rPr>
          <w:noProof/>
        </w:rPr>
        <w:t xml:space="preserve">286 miljoner euro till ULT, och </w:t>
      </w:r>
    </w:p>
    <w:p w14:paraId="1F7E1187" w14:textId="77777777" w:rsidR="00EA6560" w:rsidRPr="0000219B" w:rsidRDefault="00120B71" w:rsidP="00795FDB">
      <w:pPr>
        <w:pStyle w:val="Textstand-alone"/>
        <w:numPr>
          <w:ilvl w:val="0"/>
          <w:numId w:val="25"/>
        </w:numPr>
        <w:spacing w:before="120" w:after="120"/>
        <w:ind w:left="714" w:hanging="357"/>
        <w:rPr>
          <w:noProof/>
          <w:lang w:val="sv-SE"/>
        </w:rPr>
      </w:pPr>
      <w:r w:rsidRPr="0000219B">
        <w:rPr>
          <w:noProof/>
          <w:lang w:val="sv-SE"/>
        </w:rPr>
        <w:t xml:space="preserve">430 miljoner euro till kommissionen som utgifter för administrativt stöd för programplanering och genomförande av EUF. </w:t>
      </w:r>
    </w:p>
    <w:p w14:paraId="42732D94" w14:textId="77777777" w:rsidR="00EA6560" w:rsidRPr="0000219B" w:rsidRDefault="00120B71" w:rsidP="00892157">
      <w:pPr>
        <w:pStyle w:val="Textstand-alone"/>
        <w:rPr>
          <w:noProof/>
          <w:lang w:val="sv-SE"/>
        </w:rPr>
      </w:pPr>
      <w:r w:rsidRPr="0000219B">
        <w:rPr>
          <w:noProof/>
          <w:lang w:val="sv-SE"/>
        </w:rPr>
        <w:t xml:space="preserve">Beloppet för AKS-länderna är uppdelat enligt följande: </w:t>
      </w:r>
    </w:p>
    <w:p w14:paraId="57A84FD2" w14:textId="4B02FD29" w:rsidR="00EA6560" w:rsidRPr="0000219B" w:rsidRDefault="00120B71" w:rsidP="00795FDB">
      <w:pPr>
        <w:pStyle w:val="Textstand-alone"/>
        <w:numPr>
          <w:ilvl w:val="0"/>
          <w:numId w:val="25"/>
        </w:numPr>
        <w:spacing w:before="120" w:after="120"/>
        <w:ind w:left="714" w:hanging="357"/>
        <w:rPr>
          <w:noProof/>
          <w:lang w:val="sv-SE"/>
        </w:rPr>
      </w:pPr>
      <w:r w:rsidRPr="0000219B">
        <w:rPr>
          <w:noProof/>
          <w:lang w:val="sv-SE"/>
        </w:rPr>
        <w:t>17 766 miljoner euro för finansiering av nationella och regionala vägledande program,</w:t>
      </w:r>
    </w:p>
    <w:p w14:paraId="6F0B08F2" w14:textId="4CB6EFAD" w:rsidR="00EA6560" w:rsidRPr="0000219B" w:rsidRDefault="00120B71" w:rsidP="00795FDB">
      <w:pPr>
        <w:pStyle w:val="Textstand-alone"/>
        <w:numPr>
          <w:ilvl w:val="0"/>
          <w:numId w:val="25"/>
        </w:numPr>
        <w:spacing w:before="120" w:after="120"/>
        <w:ind w:left="714" w:hanging="357"/>
        <w:rPr>
          <w:noProof/>
          <w:lang w:val="sv-SE"/>
        </w:rPr>
      </w:pPr>
      <w:r w:rsidRPr="0000219B">
        <w:rPr>
          <w:noProof/>
          <w:lang w:val="sv-SE"/>
        </w:rPr>
        <w:t xml:space="preserve">2 700 miljoner euro för samarbete inom AKS-länderna och mellan olika regioner, och </w:t>
      </w:r>
    </w:p>
    <w:p w14:paraId="15632E11" w14:textId="77777777" w:rsidR="00EA6560" w:rsidRPr="0034605A" w:rsidRDefault="00120B71" w:rsidP="00795FDB">
      <w:pPr>
        <w:pStyle w:val="Textstand-alone"/>
        <w:numPr>
          <w:ilvl w:val="0"/>
          <w:numId w:val="25"/>
        </w:numPr>
        <w:spacing w:before="120" w:after="120"/>
        <w:ind w:left="714" w:hanging="357"/>
        <w:rPr>
          <w:noProof/>
        </w:rPr>
      </w:pPr>
      <w:r>
        <w:rPr>
          <w:noProof/>
        </w:rPr>
        <w:t xml:space="preserve">1 500 miljoner euro till investeringsanslag. </w:t>
      </w:r>
    </w:p>
    <w:p w14:paraId="18EB0949" w14:textId="77777777" w:rsidR="00EA6560" w:rsidRPr="0000219B" w:rsidRDefault="00120B71" w:rsidP="00892157">
      <w:pPr>
        <w:pStyle w:val="Textstand-alone"/>
        <w:rPr>
          <w:noProof/>
          <w:lang w:val="sv-SE"/>
        </w:rPr>
      </w:pPr>
      <w:r w:rsidRPr="0000219B">
        <w:rPr>
          <w:noProof/>
          <w:lang w:val="sv-SE"/>
        </w:rPr>
        <w:t>En ökad andel av budgeten har avsatts för regionala program, varigenom betydelsen av regional ekonomisk integration betonas som grundläggande ram för nationell och lokal utveckling. En innovation i tionde EUF var skapandet av stimulansbidrag för varje land.</w:t>
      </w:r>
    </w:p>
    <w:p w14:paraId="0BCFF776" w14:textId="77777777" w:rsidR="00272D1E" w:rsidRPr="0000219B" w:rsidRDefault="00120B71" w:rsidP="00892157">
      <w:pPr>
        <w:pStyle w:val="Textstand-alone"/>
        <w:rPr>
          <w:noProof/>
          <w:lang w:val="sv-SE"/>
        </w:rPr>
      </w:pPr>
      <w:r w:rsidRPr="0000219B">
        <w:rPr>
          <w:noProof/>
          <w:lang w:val="sv-SE"/>
        </w:rPr>
        <w:t>Enligt Cotonouavtalet finansieras den tredje perioden (2014–2020) med gemenskapsstöd till AKS-länderna och ULT genom elfte EUF med ett belopp på 30 506 miljoner euro, varav:</w:t>
      </w:r>
    </w:p>
    <w:p w14:paraId="44551759" w14:textId="77777777" w:rsidR="00272D1E" w:rsidRPr="0000219B" w:rsidRDefault="00120B71" w:rsidP="00EB70C5">
      <w:pPr>
        <w:pStyle w:val="Textstand-alone"/>
        <w:numPr>
          <w:ilvl w:val="0"/>
          <w:numId w:val="82"/>
        </w:numPr>
        <w:rPr>
          <w:noProof/>
          <w:lang w:val="sv-SE"/>
        </w:rPr>
      </w:pPr>
      <w:r w:rsidRPr="0000219B">
        <w:rPr>
          <w:noProof/>
          <w:lang w:val="sv-SE"/>
        </w:rPr>
        <w:t>29 089 miljoner euro anslås till AKS-länderna i enlighet med artiklarna 1.2 a och 2 d i det interna avtalet, och därav förvaltas 27 955 miljoner euro av Europeiska kommissionen,</w:t>
      </w:r>
    </w:p>
    <w:p w14:paraId="0F6D94FD" w14:textId="6B6F282C" w:rsidR="00272D1E" w:rsidRPr="0000219B" w:rsidRDefault="00120B71" w:rsidP="00EB70C5">
      <w:pPr>
        <w:pStyle w:val="Textstand-alone"/>
        <w:numPr>
          <w:ilvl w:val="0"/>
          <w:numId w:val="82"/>
        </w:numPr>
        <w:rPr>
          <w:noProof/>
          <w:lang w:val="sv-SE"/>
        </w:rPr>
      </w:pPr>
      <w:r w:rsidRPr="0000219B">
        <w:rPr>
          <w:noProof/>
          <w:lang w:val="sv-SE"/>
        </w:rPr>
        <w:t>364,5 miljoner euro har anslagits till ULT i enlighet med artiklarna 1.2 a och 3.1 i det interna avtalet, varav 359,5 miljoner euro förvaltas av Europeiska kommissionen, och</w:t>
      </w:r>
    </w:p>
    <w:p w14:paraId="79F977B6" w14:textId="77777777" w:rsidR="0034605A" w:rsidRPr="0000219B" w:rsidRDefault="00120B71" w:rsidP="00EB70C5">
      <w:pPr>
        <w:pStyle w:val="Textstand-alone"/>
        <w:numPr>
          <w:ilvl w:val="0"/>
          <w:numId w:val="82"/>
        </w:numPr>
        <w:rPr>
          <w:noProof/>
          <w:lang w:val="sv-SE"/>
        </w:rPr>
      </w:pPr>
      <w:r w:rsidRPr="0000219B">
        <w:rPr>
          <w:noProof/>
          <w:lang w:val="sv-SE"/>
        </w:rPr>
        <w:t>1 052,5 miljoner euro anslås för kommissionens finansiering av kostnaderna för programplanering och genomförande av medel från elfte EUF i enlighet med artikel 1.2 a i det interna avtalet.</w:t>
      </w:r>
    </w:p>
    <w:p w14:paraId="72727E18" w14:textId="77777777" w:rsidR="0034605A" w:rsidRPr="0000219B" w:rsidRDefault="00120B71">
      <w:pPr>
        <w:rPr>
          <w:rFonts w:ascii="Verdana" w:hAnsi="Verdana"/>
          <w:noProof/>
          <w:sz w:val="18"/>
          <w:lang w:val="sv-SE"/>
        </w:rPr>
      </w:pPr>
      <w:r w:rsidRPr="0000219B">
        <w:rPr>
          <w:noProof/>
          <w:lang w:val="sv-SE"/>
        </w:rPr>
        <w:br w:type="page"/>
      </w:r>
    </w:p>
    <w:p w14:paraId="2D5C5E06" w14:textId="77777777" w:rsidR="007627E5" w:rsidRPr="00067775" w:rsidRDefault="00120B71" w:rsidP="00067775">
      <w:pPr>
        <w:pStyle w:val="HEADER1PartBUDG"/>
        <w:rPr>
          <w:noProof/>
        </w:rPr>
      </w:pPr>
      <w:bookmarkStart w:id="176" w:name="_Toc144303776"/>
      <w:r>
        <w:rPr>
          <w:noProof/>
        </w:rPr>
        <w:t>EKONOMISKT GENOMFÖRANDE</w:t>
      </w:r>
      <w:bookmarkEnd w:id="176"/>
    </w:p>
    <w:p w14:paraId="4B8FD708" w14:textId="14A1C0DD" w:rsidR="00DE4942" w:rsidRPr="00067775" w:rsidRDefault="00EB70C5" w:rsidP="00067775">
      <w:pPr>
        <w:pStyle w:val="HEADER2PartBUDG"/>
        <w:rPr>
          <w:noProof/>
        </w:rPr>
      </w:pPr>
      <w:bookmarkStart w:id="177" w:name="_Toc144303777"/>
      <w:r>
        <w:rPr>
          <w:noProof/>
        </w:rPr>
        <w:t>EKONOMISKT UTFALL</w:t>
      </w:r>
      <w:bookmarkEnd w:id="177"/>
    </w:p>
    <w:p w14:paraId="6839395A" w14:textId="77777777" w:rsidR="00942A41" w:rsidRDefault="00120B71" w:rsidP="00892157">
      <w:pPr>
        <w:pStyle w:val="HEADER5"/>
        <w:rPr>
          <w:noProof/>
        </w:rPr>
      </w:pPr>
      <w:r>
        <w:rPr>
          <w:noProof/>
        </w:rPr>
        <w:t>ANSLAGSUTVECKLING FÖR TIONDE EUF</w:t>
      </w:r>
    </w:p>
    <w:p w14:paraId="765A1DAA" w14:textId="77777777" w:rsidR="00F61617" w:rsidRDefault="00F61617" w:rsidP="00892157">
      <w:pPr>
        <w:pStyle w:val="HEADER5"/>
        <w:rPr>
          <w:noProof/>
        </w:rPr>
      </w:pPr>
    </w:p>
    <w:p w14:paraId="6D0F6C96" w14:textId="57A5D598" w:rsidR="004629C0" w:rsidRPr="00893412" w:rsidRDefault="000E35A0" w:rsidP="004F592F">
      <w:pPr>
        <w:jc w:val="both"/>
        <w:rPr>
          <w:rFonts w:cstheme="minorHAnsi"/>
          <w:noProof/>
          <w:sz w:val="18"/>
        </w:rPr>
      </w:pPr>
      <w:r w:rsidRPr="000E35A0">
        <w:rPr>
          <w:noProof/>
          <w:lang w:val="en-GB" w:eastAsia="en-GB"/>
        </w:rPr>
        <w:drawing>
          <wp:inline distT="0" distB="0" distL="0" distR="0" wp14:anchorId="4E5C3A30" wp14:editId="50B64491">
            <wp:extent cx="6120765" cy="24720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120765" cy="2472055"/>
                    </a:xfrm>
                    <a:prstGeom prst="rect">
                      <a:avLst/>
                    </a:prstGeom>
                    <a:noFill/>
                    <a:ln>
                      <a:noFill/>
                    </a:ln>
                  </pic:spPr>
                </pic:pic>
              </a:graphicData>
            </a:graphic>
          </wp:inline>
        </w:drawing>
      </w:r>
    </w:p>
    <w:p w14:paraId="03C5B68C" w14:textId="77777777" w:rsidR="00C244A4" w:rsidRDefault="00C244A4" w:rsidP="00892157">
      <w:pPr>
        <w:pStyle w:val="HEADER5"/>
        <w:rPr>
          <w:noProof/>
        </w:rPr>
      </w:pPr>
    </w:p>
    <w:p w14:paraId="52F8DCAB" w14:textId="77777777" w:rsidR="00C244A4" w:rsidRDefault="00120B71">
      <w:pPr>
        <w:rPr>
          <w:rFonts w:ascii="Verdana" w:hAnsi="Verdana"/>
          <w:b/>
          <w:noProof/>
          <w:color w:val="016794"/>
          <w:sz w:val="18"/>
        </w:rPr>
      </w:pPr>
      <w:r>
        <w:rPr>
          <w:noProof/>
        </w:rPr>
        <w:br w:type="page"/>
      </w:r>
    </w:p>
    <w:p w14:paraId="303674B9" w14:textId="77777777" w:rsidR="00E40377" w:rsidRPr="003F1AF8" w:rsidRDefault="00120B71" w:rsidP="00892157">
      <w:pPr>
        <w:pStyle w:val="HEADER5"/>
        <w:rPr>
          <w:noProof/>
        </w:rPr>
      </w:pPr>
      <w:r>
        <w:rPr>
          <w:noProof/>
        </w:rPr>
        <w:t>ANSLAGSUTVECKLING FÖR ELFTE EUF</w:t>
      </w:r>
    </w:p>
    <w:p w14:paraId="3428A690" w14:textId="77777777" w:rsidR="003F1AF8" w:rsidRDefault="003F1AF8" w:rsidP="004F592F">
      <w:pPr>
        <w:jc w:val="both"/>
        <w:rPr>
          <w:rFonts w:cstheme="minorHAnsi"/>
          <w:noProof/>
          <w:sz w:val="18"/>
        </w:rPr>
      </w:pPr>
    </w:p>
    <w:p w14:paraId="6BD85CC2" w14:textId="353FD0B3" w:rsidR="00455E65" w:rsidRDefault="000E35A0" w:rsidP="004F592F">
      <w:pPr>
        <w:jc w:val="both"/>
        <w:rPr>
          <w:rFonts w:cstheme="minorHAnsi"/>
          <w:noProof/>
          <w:sz w:val="18"/>
        </w:rPr>
      </w:pPr>
      <w:r w:rsidRPr="000E35A0">
        <w:rPr>
          <w:noProof/>
          <w:lang w:val="en-GB" w:eastAsia="en-GB"/>
        </w:rPr>
        <w:drawing>
          <wp:inline distT="0" distB="0" distL="0" distR="0" wp14:anchorId="51327C1A" wp14:editId="4EAB7541">
            <wp:extent cx="6120765" cy="348170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120765" cy="3481705"/>
                    </a:xfrm>
                    <a:prstGeom prst="rect">
                      <a:avLst/>
                    </a:prstGeom>
                    <a:noFill/>
                    <a:ln>
                      <a:noFill/>
                    </a:ln>
                  </pic:spPr>
                </pic:pic>
              </a:graphicData>
            </a:graphic>
          </wp:inline>
        </w:drawing>
      </w:r>
    </w:p>
    <w:p w14:paraId="666B5E02" w14:textId="77777777" w:rsidR="00455E65" w:rsidRDefault="00455E65" w:rsidP="004F592F">
      <w:pPr>
        <w:jc w:val="both"/>
        <w:rPr>
          <w:rFonts w:cstheme="minorHAnsi"/>
          <w:noProof/>
          <w:sz w:val="18"/>
        </w:rPr>
      </w:pPr>
    </w:p>
    <w:p w14:paraId="40026358" w14:textId="77777777" w:rsidR="004629C0" w:rsidRPr="004F592F" w:rsidRDefault="004629C0" w:rsidP="004F592F">
      <w:pPr>
        <w:jc w:val="both"/>
        <w:rPr>
          <w:rFonts w:cstheme="minorHAnsi"/>
          <w:noProof/>
          <w:sz w:val="18"/>
        </w:rPr>
      </w:pPr>
    </w:p>
    <w:p w14:paraId="36AA0109" w14:textId="77777777" w:rsidR="003F1AF8" w:rsidRDefault="003F1AF8">
      <w:pPr>
        <w:jc w:val="both"/>
        <w:rPr>
          <w:rFonts w:cstheme="minorHAnsi"/>
          <w:noProof/>
          <w:sz w:val="20"/>
        </w:rPr>
      </w:pPr>
    </w:p>
    <w:p w14:paraId="32F6767C" w14:textId="77777777" w:rsidR="0013685E" w:rsidRPr="003F1AF8" w:rsidRDefault="00120B71" w:rsidP="003F1AF8">
      <w:pPr>
        <w:rPr>
          <w:rFonts w:cstheme="minorHAnsi"/>
          <w:noProof/>
          <w:sz w:val="20"/>
        </w:rPr>
      </w:pPr>
      <w:r>
        <w:rPr>
          <w:noProof/>
        </w:rPr>
        <w:br w:type="page"/>
      </w:r>
    </w:p>
    <w:p w14:paraId="342C4013" w14:textId="77777777" w:rsidR="003F1AF8" w:rsidRPr="0000219B" w:rsidRDefault="00120B71" w:rsidP="00892157">
      <w:pPr>
        <w:pStyle w:val="HEADER5"/>
        <w:rPr>
          <w:noProof/>
          <w:lang w:val="sv-SE"/>
        </w:rPr>
      </w:pPr>
      <w:r w:rsidRPr="0000219B">
        <w:rPr>
          <w:noProof/>
          <w:lang w:val="sv-SE"/>
        </w:rPr>
        <w:t>UTVECKLING AV TIONDE EUF:S ÅTAGANDEN, AVSATTA MEDEL OCH BETALNINGAR</w:t>
      </w:r>
    </w:p>
    <w:p w14:paraId="20A2E841" w14:textId="7C40C310" w:rsidR="00904919" w:rsidRPr="0000219B" w:rsidRDefault="00120B71" w:rsidP="00892157">
      <w:pPr>
        <w:pStyle w:val="HEADER5"/>
        <w:rPr>
          <w:rFonts w:ascii="Calibri" w:hAnsi="Calibri"/>
          <w:b w:val="0"/>
          <w:noProof/>
          <w:sz w:val="20"/>
          <w:lang w:val="sv-SE"/>
        </w:rPr>
      </w:pPr>
      <w:r>
        <w:rPr>
          <w:noProof/>
        </w:rPr>
        <w:fldChar w:fldCharType="begin"/>
      </w:r>
      <w:r w:rsidRPr="0000219B">
        <w:rPr>
          <w:noProof/>
          <w:lang w:val="sv-SE"/>
        </w:rPr>
        <w:instrText xml:space="preserve"> LINK Excel.Sheet.12 "\\\\net1.cec.eu.int\\BUDG\\C\\C02\\EDF\\EDF CLOSURES\\2022\\4. Financial statements (provisional)\\FIR\\Copy of EVOLUTION OF COMMITMENTS ASSIGNED FUNDS AND PAYMENTS FOR 10th  11th EDF tables 25 26 _.xlsx" "Table 2.5 short!R2C2:R33C15" \a \f 4 \h  \* MERGEFORMAT </w:instrText>
      </w:r>
      <w:r>
        <w:rPr>
          <w:noProof/>
        </w:rPr>
        <w:fldChar w:fldCharType="separate"/>
      </w:r>
    </w:p>
    <w:p w14:paraId="24B4C6CE" w14:textId="26936CE5" w:rsidR="009D1CF6" w:rsidRPr="0000219B" w:rsidRDefault="00120B71" w:rsidP="00892157">
      <w:pPr>
        <w:pStyle w:val="HEADER5"/>
        <w:rPr>
          <w:rFonts w:ascii="Calibri" w:hAnsi="Calibri"/>
          <w:b w:val="0"/>
          <w:noProof/>
          <w:sz w:val="20"/>
          <w:lang w:val="sv-SE"/>
        </w:rPr>
      </w:pPr>
      <w:r>
        <w:rPr>
          <w:noProof/>
        </w:rPr>
        <w:fldChar w:fldCharType="end"/>
      </w:r>
      <w:r>
        <w:rPr>
          <w:noProof/>
        </w:rPr>
        <w:fldChar w:fldCharType="begin"/>
      </w:r>
      <w:r w:rsidRPr="0000219B">
        <w:rPr>
          <w:noProof/>
          <w:lang w:val="sv-SE"/>
        </w:rPr>
        <w:instrText xml:space="preserve"> LINK Excel.Sheet.12 "\\\\net1.cec.eu.int\\BUDG\\C\\C02\\EDF\\EDF CLOSURES\\2022\\4. Financial statements (provisional)\\FIR\\Copy of EVOLUTION OF COMMITMENTS ASSIGNED FUNDS AND PAYMENTS FOR 10th  11th EDF tables 25 26 _.xlsx" "Table 2.5 short!R2C2:R33C15" \a \f 4 \h </w:instrText>
      </w:r>
      <w:r>
        <w:rPr>
          <w:noProof/>
        </w:rPr>
        <w:fldChar w:fldCharType="separate"/>
      </w:r>
    </w:p>
    <w:p w14:paraId="52503E1A" w14:textId="7393EC4C" w:rsidR="005E5817" w:rsidRPr="00C13EF9" w:rsidRDefault="00120B71" w:rsidP="00892157">
      <w:pPr>
        <w:pStyle w:val="HEADER5"/>
        <w:rPr>
          <w:rFonts w:ascii="Calibri" w:hAnsi="Calibri"/>
          <w:b w:val="0"/>
          <w:noProof/>
          <w:sz w:val="20"/>
          <w:lang w:val="sv-SE"/>
        </w:rPr>
      </w:pPr>
      <w:r>
        <w:rPr>
          <w:noProof/>
        </w:rPr>
        <w:fldChar w:fldCharType="end"/>
      </w:r>
      <w:r w:rsidR="00C13EF9" w:rsidRPr="00C13EF9">
        <w:rPr>
          <w:noProof/>
          <w:lang w:val="en-GB" w:eastAsia="en-GB"/>
        </w:rPr>
        <w:drawing>
          <wp:inline distT="0" distB="0" distL="0" distR="0" wp14:anchorId="154E7972" wp14:editId="5B122354">
            <wp:extent cx="6120765" cy="43630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120765" cy="4363085"/>
                    </a:xfrm>
                    <a:prstGeom prst="rect">
                      <a:avLst/>
                    </a:prstGeom>
                    <a:noFill/>
                    <a:ln>
                      <a:noFill/>
                    </a:ln>
                  </pic:spPr>
                </pic:pic>
              </a:graphicData>
            </a:graphic>
          </wp:inline>
        </w:drawing>
      </w:r>
      <w:r>
        <w:rPr>
          <w:noProof/>
        </w:rPr>
        <w:fldChar w:fldCharType="begin"/>
      </w:r>
      <w:r w:rsidRPr="00C13EF9">
        <w:rPr>
          <w:noProof/>
          <w:lang w:val="sv-SE"/>
        </w:rPr>
        <w:instrText xml:space="preserve"> LINK Excel.Sheet.12 "\\\\net1.cec.eu.int\\BUDG\\C\\C02\\EDF\\EDF CLOSURES\\2022\\4. Financial statements (provisional)\\FIR\\Copy of EVOLUTION OF COMMITMENTS ASSIGNED FUNDS AND PAYMENTS FOR 10th  11th EDF tables 25 26 _.xlsx" "Table 2.5 short!R2C2:R33C15" \a \f 4 \h </w:instrText>
      </w:r>
      <w:r>
        <w:rPr>
          <w:noProof/>
        </w:rPr>
        <w:fldChar w:fldCharType="separate"/>
      </w:r>
    </w:p>
    <w:p w14:paraId="6B6B5AA3" w14:textId="77777777" w:rsidR="005E5817" w:rsidRPr="00C13EF9" w:rsidRDefault="00120B71" w:rsidP="00892157">
      <w:pPr>
        <w:pStyle w:val="HEADER5"/>
        <w:rPr>
          <w:noProof/>
          <w:lang w:val="sv-SE"/>
        </w:rPr>
      </w:pPr>
      <w:r>
        <w:rPr>
          <w:noProof/>
        </w:rPr>
        <w:fldChar w:fldCharType="end"/>
      </w:r>
    </w:p>
    <w:p w14:paraId="10810E56" w14:textId="7A6DC641" w:rsidR="00C438AB" w:rsidRPr="00C13EF9" w:rsidRDefault="00120B71" w:rsidP="00892157">
      <w:pPr>
        <w:pStyle w:val="HEADER5"/>
        <w:rPr>
          <w:rFonts w:ascii="Calibri" w:hAnsi="Calibri"/>
          <w:b w:val="0"/>
          <w:noProof/>
          <w:sz w:val="20"/>
          <w:lang w:val="sv-SE"/>
        </w:rPr>
      </w:pPr>
      <w:r>
        <w:rPr>
          <w:noProof/>
        </w:rPr>
        <w:fldChar w:fldCharType="begin"/>
      </w:r>
      <w:r w:rsidRPr="00C13EF9">
        <w:rPr>
          <w:noProof/>
          <w:lang w:val="sv-SE"/>
        </w:rPr>
        <w:instrText xml:space="preserve"> LINK Excel.Sheet.12 "\\\\net1.cec.eu.int\\BUDG\\C\\C02\\EDF\\EDF CLOSURES\\2022\\4. Financial statements (provisional)\\FIR\\Copy of EVOLUTION OF COMMITMENTS ASSIGNED FUNDS AND PAYMENTS FOR 10th  11th EDF tables 25 26 _.xlsx" "Table 2.5 short!R2C2:R33C15" \a \f 4 \h  \* MERGEFORMAT </w:instrText>
      </w:r>
      <w:r>
        <w:rPr>
          <w:noProof/>
        </w:rPr>
        <w:fldChar w:fldCharType="separate"/>
      </w:r>
    </w:p>
    <w:p w14:paraId="420FBB1B" w14:textId="58629864" w:rsidR="00834D4E" w:rsidRPr="00C13EF9" w:rsidRDefault="00120B71" w:rsidP="00892157">
      <w:pPr>
        <w:pStyle w:val="HEADER5"/>
        <w:rPr>
          <w:rFonts w:ascii="Calibri" w:hAnsi="Calibri"/>
          <w:b w:val="0"/>
          <w:noProof/>
          <w:sz w:val="20"/>
          <w:lang w:val="sv-SE"/>
        </w:rPr>
      </w:pPr>
      <w:r>
        <w:rPr>
          <w:noProof/>
        </w:rPr>
        <w:fldChar w:fldCharType="end"/>
      </w:r>
      <w:r>
        <w:rPr>
          <w:noProof/>
        </w:rPr>
        <w:fldChar w:fldCharType="begin"/>
      </w:r>
      <w:r w:rsidRPr="00C13EF9">
        <w:rPr>
          <w:noProof/>
          <w:lang w:val="sv-SE"/>
        </w:rPr>
        <w:instrText xml:space="preserve"> LINK Excel.Sheet.12 "\\\\net1.cec.eu.int\\BUDG\\C\\C02\\EDF\\EDF CLOSURES\\2022\\4. Financial statements (provisional)\\FIR\\Copy of EVOLUTION OF COMMITMENTS ASSIGNED FUNDS AND PAYMENTS FOR 10th  11th EDF tables 25 26 _.xlsx" "Table 2.5 short!R2C2:R33C15" \a \f 4 \h  \* MERGEFORMAT </w:instrText>
      </w:r>
      <w:r>
        <w:rPr>
          <w:noProof/>
        </w:rPr>
        <w:fldChar w:fldCharType="separate"/>
      </w:r>
    </w:p>
    <w:p w14:paraId="7089C7AF" w14:textId="77777777" w:rsidR="00834D4E" w:rsidRPr="00C13EF9" w:rsidRDefault="00120B71" w:rsidP="00892157">
      <w:pPr>
        <w:pStyle w:val="HEADER5"/>
        <w:rPr>
          <w:noProof/>
          <w:lang w:val="sv-SE"/>
        </w:rPr>
      </w:pPr>
      <w:r>
        <w:rPr>
          <w:noProof/>
        </w:rPr>
        <w:fldChar w:fldCharType="end"/>
      </w:r>
    </w:p>
    <w:p w14:paraId="70BE6C59" w14:textId="77777777" w:rsidR="00834D4E" w:rsidRPr="00C13EF9" w:rsidRDefault="00834D4E" w:rsidP="00892157">
      <w:pPr>
        <w:pStyle w:val="HEADER5"/>
        <w:rPr>
          <w:noProof/>
          <w:lang w:val="sv-SE"/>
        </w:rPr>
      </w:pPr>
    </w:p>
    <w:p w14:paraId="544F8233" w14:textId="77777777" w:rsidR="00834D4E" w:rsidRPr="00C13EF9" w:rsidRDefault="00834D4E" w:rsidP="00892157">
      <w:pPr>
        <w:pStyle w:val="HEADER5"/>
        <w:rPr>
          <w:noProof/>
          <w:lang w:val="sv-SE"/>
        </w:rPr>
      </w:pPr>
    </w:p>
    <w:p w14:paraId="0942BFB7" w14:textId="77777777" w:rsidR="00E40377" w:rsidRPr="00C13EF9" w:rsidRDefault="00E40377">
      <w:pPr>
        <w:jc w:val="both"/>
        <w:rPr>
          <w:rFonts w:cstheme="minorHAnsi"/>
          <w:noProof/>
          <w:sz w:val="20"/>
          <w:lang w:val="sv-SE"/>
        </w:rPr>
      </w:pPr>
    </w:p>
    <w:p w14:paraId="60C17325" w14:textId="77777777" w:rsidR="004629C0" w:rsidRPr="00C13EF9" w:rsidRDefault="004629C0">
      <w:pPr>
        <w:jc w:val="both"/>
        <w:rPr>
          <w:rFonts w:cstheme="minorHAnsi"/>
          <w:noProof/>
          <w:sz w:val="20"/>
          <w:lang w:val="sv-SE"/>
        </w:rPr>
      </w:pPr>
    </w:p>
    <w:p w14:paraId="786B3DF6" w14:textId="77777777" w:rsidR="007C4ACB" w:rsidRPr="00C13EF9" w:rsidRDefault="007C4ACB">
      <w:pPr>
        <w:jc w:val="both"/>
        <w:rPr>
          <w:rFonts w:cstheme="minorHAnsi"/>
          <w:noProof/>
          <w:sz w:val="20"/>
          <w:lang w:val="sv-SE"/>
        </w:rPr>
      </w:pPr>
    </w:p>
    <w:p w14:paraId="4534F94F" w14:textId="77777777" w:rsidR="003F1AF8" w:rsidRPr="00C13EF9" w:rsidRDefault="00120B71">
      <w:pPr>
        <w:rPr>
          <w:rFonts w:cstheme="minorHAnsi"/>
          <w:b/>
          <w:noProof/>
          <w:sz w:val="18"/>
          <w:lang w:val="sv-SE"/>
        </w:rPr>
      </w:pPr>
      <w:r w:rsidRPr="00C13EF9">
        <w:rPr>
          <w:noProof/>
          <w:lang w:val="sv-SE"/>
        </w:rPr>
        <w:br w:type="page"/>
      </w:r>
    </w:p>
    <w:p w14:paraId="1C4D17C1" w14:textId="77777777" w:rsidR="003F1AF8" w:rsidRPr="0000219B" w:rsidRDefault="00120B71" w:rsidP="00892157">
      <w:pPr>
        <w:pStyle w:val="HEADER5"/>
        <w:rPr>
          <w:noProof/>
          <w:lang w:val="sv-SE"/>
        </w:rPr>
      </w:pPr>
      <w:r w:rsidRPr="0000219B">
        <w:rPr>
          <w:noProof/>
          <w:lang w:val="sv-SE"/>
        </w:rPr>
        <w:t>UTVECKLING AV ELFTE EUF:S ÅTAGANDEN, AVSATTA MEDEL OCH BETALNINGAR</w:t>
      </w:r>
    </w:p>
    <w:p w14:paraId="5495089A" w14:textId="77777777" w:rsidR="003F1AF8" w:rsidRPr="0000219B" w:rsidRDefault="003F1AF8" w:rsidP="003F1AF8">
      <w:pPr>
        <w:jc w:val="both"/>
        <w:rPr>
          <w:rFonts w:cstheme="minorHAnsi"/>
          <w:b/>
          <w:noProof/>
          <w:sz w:val="18"/>
          <w:lang w:val="sv-SE"/>
        </w:rPr>
      </w:pPr>
    </w:p>
    <w:p w14:paraId="7477CC57" w14:textId="7DEFD77E" w:rsidR="000174E3" w:rsidRPr="0000219B" w:rsidRDefault="00120B71" w:rsidP="003F1AF8">
      <w:pPr>
        <w:jc w:val="both"/>
        <w:rPr>
          <w:rFonts w:ascii="Calibri" w:hAnsi="Calibri"/>
          <w:noProof/>
          <w:sz w:val="20"/>
          <w:lang w:val="sv-SE"/>
        </w:rPr>
      </w:pPr>
      <w:r>
        <w:rPr>
          <w:noProof/>
        </w:rPr>
        <w:fldChar w:fldCharType="begin"/>
      </w:r>
      <w:r w:rsidRPr="0000219B">
        <w:rPr>
          <w:noProof/>
          <w:lang w:val="sv-SE"/>
        </w:rPr>
        <w:instrText xml:space="preserve"> LINK Excel.Sheet.12 "\\\\net1.cec.eu.int\\BUDG\\C\\C02\\EDF\\EDF CLOSURES\\2022\\4. Financial statements (provisional)\\FIR\\Copy of EVOLUTION OF COMMITMENTS ASSIGNED FUNDS AND PAYMENTS FOR 10th  11th EDF tables 25 26 _.xlsx" "Table 2.6 short!R2C2:R37C15" \a \f 4 \h </w:instrText>
      </w:r>
      <w:r>
        <w:rPr>
          <w:noProof/>
        </w:rPr>
        <w:fldChar w:fldCharType="separate"/>
      </w:r>
    </w:p>
    <w:p w14:paraId="3F321870" w14:textId="502B7371" w:rsidR="000174E3" w:rsidRPr="00C13EF9" w:rsidRDefault="00120B71" w:rsidP="003F1AF8">
      <w:pPr>
        <w:jc w:val="both"/>
        <w:rPr>
          <w:noProof/>
          <w:lang w:val="sv-SE"/>
        </w:rPr>
      </w:pPr>
      <w:r>
        <w:rPr>
          <w:noProof/>
        </w:rPr>
        <w:fldChar w:fldCharType="end"/>
      </w:r>
      <w:r w:rsidR="00C13EF9" w:rsidRPr="00C13EF9">
        <w:rPr>
          <w:noProof/>
          <w:lang w:val="en-GB" w:eastAsia="en-GB"/>
        </w:rPr>
        <w:drawing>
          <wp:inline distT="0" distB="0" distL="0" distR="0" wp14:anchorId="5DFBDD9F" wp14:editId="74819D37">
            <wp:extent cx="6120765" cy="48031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120765" cy="4803140"/>
                    </a:xfrm>
                    <a:prstGeom prst="rect">
                      <a:avLst/>
                    </a:prstGeom>
                    <a:noFill/>
                    <a:ln>
                      <a:noFill/>
                    </a:ln>
                  </pic:spPr>
                </pic:pic>
              </a:graphicData>
            </a:graphic>
          </wp:inline>
        </w:drawing>
      </w:r>
    </w:p>
    <w:p w14:paraId="7FE06084" w14:textId="180815BE" w:rsidR="000C0FDC" w:rsidRPr="00C13EF9" w:rsidRDefault="00120B71" w:rsidP="003F1AF8">
      <w:pPr>
        <w:jc w:val="both"/>
        <w:rPr>
          <w:rFonts w:ascii="Calibri" w:hAnsi="Calibri"/>
          <w:noProof/>
          <w:sz w:val="20"/>
          <w:lang w:val="sv-SE"/>
        </w:rPr>
      </w:pPr>
      <w:r>
        <w:rPr>
          <w:noProof/>
        </w:rPr>
        <w:fldChar w:fldCharType="begin"/>
      </w:r>
      <w:r w:rsidRPr="00C13EF9">
        <w:rPr>
          <w:noProof/>
          <w:lang w:val="sv-SE"/>
        </w:rPr>
        <w:instrText xml:space="preserve"> LINK Excel.Sheet.12 "\\\\net1.cec.eu.int\\BUDG\\C\\C02\\EDF\\EDF CLOSURES\\2022\\4. Financial statements (provisional)\\FIR\\Copy of EVOLUTION OF COMMITMENTS ASSIGNED FUNDS AND PAYMENTS FOR 10th  11th EDF tables 25 26 _.xlsx" "Table 2.6 short!R2C2:R37C15" \a \f 4 \h </w:instrText>
      </w:r>
      <w:r>
        <w:rPr>
          <w:noProof/>
        </w:rPr>
        <w:fldChar w:fldCharType="separate"/>
      </w:r>
    </w:p>
    <w:p w14:paraId="5DE3B45E" w14:textId="77777777" w:rsidR="000C0FDC" w:rsidRPr="00C13EF9" w:rsidRDefault="00120B71" w:rsidP="003F1AF8">
      <w:pPr>
        <w:jc w:val="both"/>
        <w:rPr>
          <w:rFonts w:cstheme="minorHAnsi"/>
          <w:b/>
          <w:noProof/>
          <w:sz w:val="18"/>
          <w:lang w:val="sv-SE"/>
        </w:rPr>
      </w:pPr>
      <w:r>
        <w:rPr>
          <w:rFonts w:cstheme="minorHAnsi"/>
          <w:b/>
          <w:noProof/>
          <w:sz w:val="18"/>
        </w:rPr>
        <w:fldChar w:fldCharType="end"/>
      </w:r>
    </w:p>
    <w:p w14:paraId="038B6347" w14:textId="77777777" w:rsidR="000C0FDC" w:rsidRPr="00C13EF9" w:rsidRDefault="000C0FDC" w:rsidP="003F1AF8">
      <w:pPr>
        <w:jc w:val="both"/>
        <w:rPr>
          <w:rFonts w:cstheme="minorHAnsi"/>
          <w:b/>
          <w:noProof/>
          <w:sz w:val="18"/>
          <w:lang w:val="sv-SE"/>
        </w:rPr>
      </w:pPr>
    </w:p>
    <w:p w14:paraId="156C4834" w14:textId="77777777" w:rsidR="004629C0" w:rsidRPr="00C13EF9" w:rsidRDefault="004629C0" w:rsidP="003F1AF8">
      <w:pPr>
        <w:jc w:val="both"/>
        <w:rPr>
          <w:rFonts w:cstheme="minorHAnsi"/>
          <w:b/>
          <w:noProof/>
          <w:sz w:val="18"/>
          <w:lang w:val="sv-SE"/>
        </w:rPr>
      </w:pPr>
    </w:p>
    <w:p w14:paraId="761AA936" w14:textId="77777777" w:rsidR="00164EE2" w:rsidRPr="00C13EF9" w:rsidRDefault="00164EE2">
      <w:pPr>
        <w:jc w:val="both"/>
        <w:rPr>
          <w:rFonts w:cstheme="minorHAnsi"/>
          <w:noProof/>
          <w:sz w:val="20"/>
          <w:lang w:val="sv-SE"/>
        </w:rPr>
      </w:pPr>
    </w:p>
    <w:p w14:paraId="77DA70E7" w14:textId="77777777" w:rsidR="00396E6F" w:rsidRPr="00C13EF9" w:rsidRDefault="00396E6F">
      <w:pPr>
        <w:jc w:val="both"/>
        <w:rPr>
          <w:rFonts w:cstheme="minorHAnsi"/>
          <w:noProof/>
          <w:sz w:val="20"/>
          <w:lang w:val="sv-SE"/>
        </w:rPr>
      </w:pPr>
    </w:p>
    <w:p w14:paraId="122A4A87" w14:textId="77777777" w:rsidR="00396E6F" w:rsidRPr="00C13EF9" w:rsidRDefault="00396E6F">
      <w:pPr>
        <w:jc w:val="both"/>
        <w:rPr>
          <w:rFonts w:cstheme="minorHAnsi"/>
          <w:noProof/>
          <w:sz w:val="20"/>
          <w:lang w:val="sv-SE"/>
        </w:rPr>
      </w:pPr>
    </w:p>
    <w:p w14:paraId="7B79D336" w14:textId="77777777" w:rsidR="00396E6F" w:rsidRPr="00C13EF9" w:rsidRDefault="00396E6F">
      <w:pPr>
        <w:jc w:val="both"/>
        <w:rPr>
          <w:rFonts w:cstheme="minorHAnsi"/>
          <w:noProof/>
          <w:sz w:val="20"/>
          <w:lang w:val="sv-SE"/>
        </w:rPr>
      </w:pPr>
    </w:p>
    <w:p w14:paraId="0BA8CB56" w14:textId="77777777" w:rsidR="00986D79" w:rsidRPr="00C13EF9" w:rsidRDefault="00120B71">
      <w:pPr>
        <w:rPr>
          <w:rFonts w:ascii="Verdana" w:hAnsi="Verdana"/>
          <w:b/>
          <w:noProof/>
          <w:color w:val="016794"/>
          <w:sz w:val="28"/>
          <w:lang w:val="sv-SE"/>
        </w:rPr>
      </w:pPr>
      <w:r w:rsidRPr="00C13EF9">
        <w:rPr>
          <w:noProof/>
          <w:lang w:val="sv-SE"/>
        </w:rPr>
        <w:br w:type="page"/>
      </w:r>
    </w:p>
    <w:p w14:paraId="658D5A83" w14:textId="68641E5F" w:rsidR="00370004" w:rsidRPr="00067775" w:rsidRDefault="00EB70C5" w:rsidP="00067775">
      <w:pPr>
        <w:pStyle w:val="HEADER2PartBUDG"/>
        <w:rPr>
          <w:noProof/>
        </w:rPr>
      </w:pPr>
      <w:bookmarkStart w:id="178" w:name="_Toc144303778"/>
      <w:r>
        <w:rPr>
          <w:noProof/>
        </w:rPr>
        <w:t>INTÄKTER</w:t>
      </w:r>
      <w:bookmarkEnd w:id="178"/>
      <w:r>
        <w:rPr>
          <w:noProof/>
        </w:rPr>
        <w:t xml:space="preserve"> </w:t>
      </w:r>
    </w:p>
    <w:p w14:paraId="7AD63D3C" w14:textId="77777777" w:rsidR="00370004" w:rsidRPr="004F592F" w:rsidRDefault="00120B71" w:rsidP="00892157">
      <w:pPr>
        <w:pStyle w:val="HEADER5"/>
        <w:rPr>
          <w:noProof/>
        </w:rPr>
      </w:pPr>
      <w:r>
        <w:rPr>
          <w:noProof/>
        </w:rPr>
        <w:t xml:space="preserve">Typ av intäkt </w:t>
      </w:r>
    </w:p>
    <w:p w14:paraId="07F82B59" w14:textId="77777777" w:rsidR="002510D6" w:rsidRPr="0000219B" w:rsidRDefault="00120B71" w:rsidP="00892157">
      <w:pPr>
        <w:pStyle w:val="Textstand-alone"/>
        <w:rPr>
          <w:noProof/>
          <w:lang w:val="sv-SE"/>
        </w:rPr>
      </w:pPr>
      <w:r w:rsidRPr="0000219B">
        <w:rPr>
          <w:noProof/>
          <w:lang w:val="sv-SE"/>
        </w:rPr>
        <w:t xml:space="preserve">Medlemsstaternas bidrag är EUF:s viktigaste intäkter. Tre gånger per år infordrar Europeiska kommissionen och Europeiska investeringsbanken bidrag från medlemsstaterna till EUF. De bidragsbelopp som infordras varje år speglar de betalningar som ska täckas under året. </w:t>
      </w:r>
    </w:p>
    <w:p w14:paraId="56A3B53F" w14:textId="77777777" w:rsidR="00370004" w:rsidRPr="00425A69" w:rsidRDefault="00120B71" w:rsidP="00892157">
      <w:pPr>
        <w:pStyle w:val="HEADER5"/>
        <w:rPr>
          <w:noProof/>
        </w:rPr>
      </w:pPr>
      <w:r>
        <w:rPr>
          <w:noProof/>
        </w:rPr>
        <w:t>Sammanfattning av medlemsstaternas bidrag</w:t>
      </w:r>
    </w:p>
    <w:p w14:paraId="616D0967" w14:textId="77777777" w:rsidR="00CA2862" w:rsidRDefault="00CA2862" w:rsidP="00C42BC2">
      <w:pPr>
        <w:jc w:val="both"/>
        <w:rPr>
          <w:rFonts w:cstheme="minorHAnsi"/>
          <w:noProof/>
          <w:sz w:val="20"/>
        </w:rPr>
      </w:pPr>
    </w:p>
    <w:p w14:paraId="2F0E9441" w14:textId="059F32DB" w:rsidR="00455E65" w:rsidRDefault="00C13EF9" w:rsidP="00C42BC2">
      <w:pPr>
        <w:jc w:val="both"/>
        <w:rPr>
          <w:rFonts w:cstheme="minorHAnsi"/>
          <w:noProof/>
          <w:sz w:val="20"/>
        </w:rPr>
      </w:pPr>
      <w:r w:rsidRPr="00C13EF9">
        <w:rPr>
          <w:noProof/>
          <w:lang w:val="en-GB" w:eastAsia="en-GB"/>
        </w:rPr>
        <w:drawing>
          <wp:inline distT="0" distB="0" distL="0" distR="0" wp14:anchorId="0DDBB592" wp14:editId="0D06B03A">
            <wp:extent cx="6120765" cy="3073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6120765" cy="3073400"/>
                    </a:xfrm>
                    <a:prstGeom prst="rect">
                      <a:avLst/>
                    </a:prstGeom>
                    <a:noFill/>
                    <a:ln>
                      <a:noFill/>
                    </a:ln>
                  </pic:spPr>
                </pic:pic>
              </a:graphicData>
            </a:graphic>
          </wp:inline>
        </w:drawing>
      </w:r>
    </w:p>
    <w:p w14:paraId="5D5A414D" w14:textId="77777777" w:rsidR="00455E65" w:rsidRDefault="00455E65" w:rsidP="00C42BC2">
      <w:pPr>
        <w:jc w:val="both"/>
        <w:rPr>
          <w:rFonts w:cstheme="minorHAnsi"/>
          <w:noProof/>
          <w:sz w:val="20"/>
        </w:rPr>
      </w:pPr>
    </w:p>
    <w:p w14:paraId="6A880FF2" w14:textId="77777777" w:rsidR="00A07DAF" w:rsidRPr="004F592F" w:rsidRDefault="00A07DAF" w:rsidP="00C42BC2">
      <w:pPr>
        <w:jc w:val="both"/>
        <w:rPr>
          <w:rFonts w:cstheme="minorHAnsi"/>
          <w:noProof/>
          <w:sz w:val="20"/>
        </w:rPr>
      </w:pPr>
    </w:p>
    <w:p w14:paraId="00D8A31D" w14:textId="77777777" w:rsidR="00CA2862" w:rsidRDefault="00CA2862" w:rsidP="00C42BC2">
      <w:pPr>
        <w:jc w:val="both"/>
        <w:rPr>
          <w:rFonts w:cstheme="minorHAnsi"/>
          <w:noProof/>
          <w:sz w:val="20"/>
        </w:rPr>
      </w:pPr>
    </w:p>
    <w:p w14:paraId="11F64E1A" w14:textId="77777777" w:rsidR="00164EE2" w:rsidRDefault="00164EE2" w:rsidP="00C42BC2">
      <w:pPr>
        <w:jc w:val="both"/>
        <w:rPr>
          <w:rFonts w:cstheme="minorHAnsi"/>
          <w:noProof/>
          <w:sz w:val="20"/>
        </w:rPr>
      </w:pPr>
    </w:p>
    <w:p w14:paraId="311F08A0" w14:textId="77777777" w:rsidR="00075645" w:rsidRDefault="00075645" w:rsidP="00C42BC2">
      <w:pPr>
        <w:jc w:val="both"/>
        <w:rPr>
          <w:rFonts w:cstheme="minorHAnsi"/>
          <w:noProof/>
          <w:sz w:val="20"/>
        </w:rPr>
      </w:pPr>
    </w:p>
    <w:p w14:paraId="0E9AA48D" w14:textId="77777777" w:rsidR="00075645" w:rsidRDefault="00075645" w:rsidP="00C42BC2">
      <w:pPr>
        <w:jc w:val="both"/>
        <w:rPr>
          <w:rFonts w:cstheme="minorHAnsi"/>
          <w:noProof/>
          <w:sz w:val="20"/>
        </w:rPr>
      </w:pPr>
    </w:p>
    <w:p w14:paraId="5DA77CD1" w14:textId="77777777" w:rsidR="00075645" w:rsidRDefault="00075645" w:rsidP="00C42BC2">
      <w:pPr>
        <w:jc w:val="both"/>
        <w:rPr>
          <w:rFonts w:cstheme="minorHAnsi"/>
          <w:noProof/>
          <w:sz w:val="20"/>
        </w:rPr>
      </w:pPr>
    </w:p>
    <w:p w14:paraId="7D6C39F9" w14:textId="77777777" w:rsidR="00075645" w:rsidRDefault="00075645" w:rsidP="00C42BC2">
      <w:pPr>
        <w:jc w:val="both"/>
        <w:rPr>
          <w:rFonts w:cstheme="minorHAnsi"/>
          <w:noProof/>
          <w:sz w:val="20"/>
        </w:rPr>
      </w:pPr>
    </w:p>
    <w:p w14:paraId="3BF8F819" w14:textId="77777777" w:rsidR="00075645" w:rsidRDefault="00075645" w:rsidP="00C42BC2">
      <w:pPr>
        <w:jc w:val="both"/>
        <w:rPr>
          <w:rFonts w:cstheme="minorHAnsi"/>
          <w:noProof/>
          <w:sz w:val="20"/>
        </w:rPr>
      </w:pPr>
    </w:p>
    <w:p w14:paraId="5952AD9F" w14:textId="77777777" w:rsidR="00075645" w:rsidRDefault="00075645" w:rsidP="00C42BC2">
      <w:pPr>
        <w:jc w:val="both"/>
        <w:rPr>
          <w:rFonts w:cstheme="minorHAnsi"/>
          <w:noProof/>
          <w:sz w:val="20"/>
        </w:rPr>
      </w:pPr>
    </w:p>
    <w:p w14:paraId="53DBA518" w14:textId="77777777" w:rsidR="00075645" w:rsidRDefault="00075645" w:rsidP="00C42BC2">
      <w:pPr>
        <w:jc w:val="both"/>
        <w:rPr>
          <w:rFonts w:cstheme="minorHAnsi"/>
          <w:noProof/>
          <w:sz w:val="20"/>
        </w:rPr>
      </w:pPr>
    </w:p>
    <w:p w14:paraId="2C597EFC" w14:textId="77777777" w:rsidR="00075645" w:rsidRDefault="00075645" w:rsidP="00C42BC2">
      <w:pPr>
        <w:jc w:val="both"/>
        <w:rPr>
          <w:rFonts w:cstheme="minorHAnsi"/>
          <w:noProof/>
          <w:sz w:val="20"/>
        </w:rPr>
      </w:pPr>
    </w:p>
    <w:p w14:paraId="0069474B" w14:textId="77777777" w:rsidR="00075645" w:rsidRDefault="00075645" w:rsidP="00C42BC2">
      <w:pPr>
        <w:jc w:val="both"/>
        <w:rPr>
          <w:rFonts w:cstheme="minorHAnsi"/>
          <w:noProof/>
          <w:sz w:val="20"/>
        </w:rPr>
      </w:pPr>
    </w:p>
    <w:p w14:paraId="61E0AF22" w14:textId="77777777" w:rsidR="00075645" w:rsidRDefault="00075645" w:rsidP="00C42BC2">
      <w:pPr>
        <w:jc w:val="both"/>
        <w:rPr>
          <w:rFonts w:cstheme="minorHAnsi"/>
          <w:noProof/>
          <w:sz w:val="20"/>
        </w:rPr>
      </w:pPr>
    </w:p>
    <w:p w14:paraId="03AB8F9C" w14:textId="77777777" w:rsidR="00075645" w:rsidRDefault="00075645" w:rsidP="00C42BC2">
      <w:pPr>
        <w:jc w:val="both"/>
        <w:rPr>
          <w:rFonts w:cstheme="minorHAnsi"/>
          <w:noProof/>
          <w:sz w:val="20"/>
        </w:rPr>
      </w:pPr>
    </w:p>
    <w:p w14:paraId="67B116E1" w14:textId="77777777" w:rsidR="00152F80" w:rsidRDefault="00152F80" w:rsidP="00C42BC2">
      <w:pPr>
        <w:jc w:val="both"/>
        <w:rPr>
          <w:rFonts w:cstheme="minorHAnsi"/>
          <w:noProof/>
          <w:sz w:val="20"/>
        </w:rPr>
      </w:pPr>
    </w:p>
    <w:p w14:paraId="0FC7B352" w14:textId="77777777" w:rsidR="00152F80" w:rsidRDefault="00152F80" w:rsidP="00C42BC2">
      <w:pPr>
        <w:jc w:val="both"/>
        <w:rPr>
          <w:rFonts w:cstheme="minorHAnsi"/>
          <w:noProof/>
          <w:sz w:val="20"/>
        </w:rPr>
      </w:pPr>
    </w:p>
    <w:p w14:paraId="7B3714BF" w14:textId="77777777" w:rsidR="00152F80" w:rsidRDefault="00152F80" w:rsidP="00C42BC2">
      <w:pPr>
        <w:jc w:val="both"/>
        <w:rPr>
          <w:rFonts w:cstheme="minorHAnsi"/>
          <w:noProof/>
          <w:sz w:val="20"/>
        </w:rPr>
      </w:pPr>
    </w:p>
    <w:p w14:paraId="0B23D9ED" w14:textId="77777777" w:rsidR="00152F80" w:rsidRDefault="00152F80" w:rsidP="00C42BC2">
      <w:pPr>
        <w:jc w:val="both"/>
        <w:rPr>
          <w:rFonts w:cstheme="minorHAnsi"/>
          <w:noProof/>
          <w:sz w:val="20"/>
        </w:rPr>
      </w:pPr>
    </w:p>
    <w:p w14:paraId="796C1A5B" w14:textId="77777777" w:rsidR="00152F80" w:rsidRDefault="00152F80" w:rsidP="00C42BC2">
      <w:pPr>
        <w:jc w:val="both"/>
        <w:rPr>
          <w:rFonts w:cstheme="minorHAnsi"/>
          <w:noProof/>
          <w:sz w:val="20"/>
        </w:rPr>
      </w:pPr>
    </w:p>
    <w:p w14:paraId="743C0F52" w14:textId="77777777" w:rsidR="00152F80" w:rsidRDefault="00152F80" w:rsidP="00C42BC2">
      <w:pPr>
        <w:jc w:val="both"/>
        <w:rPr>
          <w:rFonts w:cstheme="minorHAnsi"/>
          <w:noProof/>
          <w:sz w:val="20"/>
        </w:rPr>
      </w:pPr>
    </w:p>
    <w:p w14:paraId="3F24B786" w14:textId="77777777" w:rsidR="00152F80" w:rsidRDefault="00152F80" w:rsidP="00C42BC2">
      <w:pPr>
        <w:jc w:val="both"/>
        <w:rPr>
          <w:rFonts w:cstheme="minorHAnsi"/>
          <w:noProof/>
          <w:sz w:val="20"/>
        </w:rPr>
      </w:pPr>
    </w:p>
    <w:p w14:paraId="7EA15788" w14:textId="77777777" w:rsidR="00152F80" w:rsidRDefault="00152F80" w:rsidP="00C42BC2">
      <w:pPr>
        <w:jc w:val="both"/>
        <w:rPr>
          <w:rFonts w:cstheme="minorHAnsi"/>
          <w:noProof/>
          <w:sz w:val="20"/>
        </w:rPr>
      </w:pPr>
    </w:p>
    <w:p w14:paraId="0EA80408" w14:textId="77777777" w:rsidR="00152F80" w:rsidRDefault="00152F80" w:rsidP="00C42BC2">
      <w:pPr>
        <w:jc w:val="both"/>
        <w:rPr>
          <w:rFonts w:cstheme="minorHAnsi"/>
          <w:noProof/>
          <w:sz w:val="20"/>
        </w:rPr>
      </w:pPr>
    </w:p>
    <w:p w14:paraId="5EAF51B0" w14:textId="77777777" w:rsidR="00152F80" w:rsidRDefault="00152F80" w:rsidP="00C42BC2">
      <w:pPr>
        <w:jc w:val="both"/>
        <w:rPr>
          <w:rFonts w:cstheme="minorHAnsi"/>
          <w:noProof/>
          <w:sz w:val="20"/>
        </w:rPr>
      </w:pPr>
    </w:p>
    <w:p w14:paraId="06DDC247" w14:textId="77777777" w:rsidR="00152F80" w:rsidRDefault="00152F80" w:rsidP="00C42BC2">
      <w:pPr>
        <w:jc w:val="both"/>
        <w:rPr>
          <w:rFonts w:cstheme="minorHAnsi"/>
          <w:noProof/>
          <w:sz w:val="20"/>
        </w:rPr>
      </w:pPr>
    </w:p>
    <w:p w14:paraId="0472E282" w14:textId="77777777" w:rsidR="00152F80" w:rsidRDefault="00152F80" w:rsidP="00C42BC2">
      <w:pPr>
        <w:jc w:val="both"/>
        <w:rPr>
          <w:rFonts w:cstheme="minorHAnsi"/>
          <w:noProof/>
          <w:sz w:val="20"/>
        </w:rPr>
      </w:pPr>
    </w:p>
    <w:p w14:paraId="466837FE" w14:textId="77777777" w:rsidR="00152F80" w:rsidRDefault="00152F80" w:rsidP="00C42BC2">
      <w:pPr>
        <w:jc w:val="both"/>
        <w:rPr>
          <w:rFonts w:cstheme="minorHAnsi"/>
          <w:noProof/>
          <w:sz w:val="20"/>
        </w:rPr>
      </w:pPr>
    </w:p>
    <w:p w14:paraId="2738EFE7" w14:textId="77777777" w:rsidR="00152F80" w:rsidRDefault="00152F80" w:rsidP="00C42BC2">
      <w:pPr>
        <w:jc w:val="both"/>
        <w:rPr>
          <w:rFonts w:cstheme="minorHAnsi"/>
          <w:noProof/>
          <w:sz w:val="20"/>
        </w:rPr>
      </w:pPr>
    </w:p>
    <w:p w14:paraId="4E584895" w14:textId="77777777" w:rsidR="00152F80" w:rsidRDefault="00152F80" w:rsidP="00C42BC2">
      <w:pPr>
        <w:jc w:val="both"/>
        <w:rPr>
          <w:rFonts w:cstheme="minorHAnsi"/>
          <w:noProof/>
          <w:sz w:val="20"/>
        </w:rPr>
      </w:pPr>
    </w:p>
    <w:p w14:paraId="2BE569E7" w14:textId="77777777" w:rsidR="00075645" w:rsidRDefault="00075645" w:rsidP="00C42BC2">
      <w:pPr>
        <w:jc w:val="both"/>
        <w:rPr>
          <w:rFonts w:cstheme="minorHAnsi"/>
          <w:noProof/>
          <w:sz w:val="20"/>
        </w:rPr>
      </w:pPr>
    </w:p>
    <w:p w14:paraId="2E8F2B83" w14:textId="77777777" w:rsidR="00F53AB5" w:rsidRPr="00D27031" w:rsidRDefault="00120B71" w:rsidP="00067775">
      <w:pPr>
        <w:pStyle w:val="HEADER2PartBUDG"/>
        <w:rPr>
          <w:noProof/>
        </w:rPr>
      </w:pPr>
      <w:bookmarkStart w:id="179" w:name="_Toc144303779"/>
      <w:r>
        <w:rPr>
          <w:noProof/>
        </w:rPr>
        <w:t>Driftsutgifter och särskilda program</w:t>
      </w:r>
      <w:bookmarkEnd w:id="179"/>
      <w:r>
        <w:rPr>
          <w:noProof/>
        </w:rPr>
        <w:t xml:space="preserve"> </w:t>
      </w:r>
    </w:p>
    <w:p w14:paraId="4584FF61" w14:textId="77777777" w:rsidR="00AB1B61" w:rsidRPr="004F592F" w:rsidRDefault="00120B71" w:rsidP="00892157">
      <w:pPr>
        <w:pStyle w:val="HEADER5"/>
        <w:rPr>
          <w:noProof/>
        </w:rPr>
      </w:pPr>
      <w:r>
        <w:rPr>
          <w:noProof/>
        </w:rPr>
        <w:t xml:space="preserve">Typ av utgift </w:t>
      </w:r>
    </w:p>
    <w:p w14:paraId="1A460E52" w14:textId="77777777" w:rsidR="00AB1B61" w:rsidRPr="0000219B" w:rsidRDefault="00120B71" w:rsidP="00892157">
      <w:pPr>
        <w:pStyle w:val="Textstand-alone"/>
        <w:rPr>
          <w:noProof/>
          <w:lang w:val="sv-SE"/>
        </w:rPr>
      </w:pPr>
      <w:r w:rsidRPr="0000219B">
        <w:rPr>
          <w:noProof/>
          <w:lang w:val="sv-SE"/>
        </w:rPr>
        <w:t>Det belopp som är tillgängligt i den fleråriga budgetramen består av 3 % som anslagits till kommissionen för utgifter för administrativt stöd och 97 % som anslagit för genomförandet av EUF-projekt. Beloppen fastställs genom varje internt avtal och kan ökas genom frivilliga bidrag och intäkter från transaktioner.</w:t>
      </w:r>
    </w:p>
    <w:p w14:paraId="0CA030B7" w14:textId="77777777" w:rsidR="00892157" w:rsidRPr="0000219B" w:rsidRDefault="00120B71" w:rsidP="00892157">
      <w:pPr>
        <w:pStyle w:val="HEADER5"/>
        <w:rPr>
          <w:noProof/>
          <w:lang w:val="sv-SE"/>
        </w:rPr>
      </w:pPr>
      <w:r w:rsidRPr="0000219B">
        <w:rPr>
          <w:noProof/>
          <w:lang w:val="sv-SE"/>
        </w:rPr>
        <w:t>Fördelning per typ av utgift av belopp för vilka åtaganden gjorts, kontrakt upprättats och betalning gjorts</w:t>
      </w:r>
    </w:p>
    <w:p w14:paraId="7879968C" w14:textId="77777777" w:rsidR="00A07DAF" w:rsidRPr="0000219B" w:rsidRDefault="00A07DAF" w:rsidP="003015F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rPr>
          <w:b/>
          <w:noProof/>
          <w:color w:val="000000" w:themeColor="text1"/>
          <w:sz w:val="18"/>
          <w:lang w:val="sv-SE"/>
        </w:rPr>
      </w:pPr>
    </w:p>
    <w:p w14:paraId="049F22E4" w14:textId="00314318" w:rsidR="002705E1" w:rsidRDefault="004D36A4" w:rsidP="003015F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rPr>
          <w:b/>
          <w:noProof/>
          <w:color w:val="000000" w:themeColor="text1"/>
          <w:sz w:val="18"/>
        </w:rPr>
      </w:pPr>
      <w:r w:rsidRPr="004D36A4">
        <w:rPr>
          <w:noProof/>
          <w:lang w:val="en-GB" w:eastAsia="en-GB"/>
        </w:rPr>
        <w:drawing>
          <wp:inline distT="0" distB="0" distL="0" distR="0" wp14:anchorId="5FBFE689" wp14:editId="7C1193CB">
            <wp:extent cx="6120765" cy="134429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120765" cy="1344295"/>
                    </a:xfrm>
                    <a:prstGeom prst="rect">
                      <a:avLst/>
                    </a:prstGeom>
                    <a:noFill/>
                    <a:ln>
                      <a:noFill/>
                    </a:ln>
                  </pic:spPr>
                </pic:pic>
              </a:graphicData>
            </a:graphic>
          </wp:inline>
        </w:drawing>
      </w:r>
    </w:p>
    <w:p w14:paraId="541BF69D" w14:textId="77777777" w:rsidR="004D36A4" w:rsidRDefault="004D36A4" w:rsidP="003015F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rPr>
          <w:b/>
          <w:noProof/>
          <w:color w:val="000000" w:themeColor="text1"/>
          <w:sz w:val="18"/>
        </w:rPr>
      </w:pPr>
    </w:p>
    <w:p w14:paraId="680A4796" w14:textId="79D8B8EB" w:rsidR="004E7CBC" w:rsidRDefault="00C13EF9" w:rsidP="00763280">
      <w:pPr>
        <w:jc w:val="both"/>
        <w:rPr>
          <w:rFonts w:cstheme="minorHAnsi"/>
          <w:noProof/>
          <w:sz w:val="20"/>
        </w:rPr>
      </w:pPr>
      <w:r w:rsidRPr="00C13EF9">
        <w:rPr>
          <w:noProof/>
          <w:lang w:val="en-GB" w:eastAsia="en-GB"/>
        </w:rPr>
        <w:drawing>
          <wp:inline distT="0" distB="0" distL="0" distR="0" wp14:anchorId="70D284A4" wp14:editId="52A40821">
            <wp:extent cx="4844415" cy="27628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4844415" cy="2762885"/>
                    </a:xfrm>
                    <a:prstGeom prst="rect">
                      <a:avLst/>
                    </a:prstGeom>
                    <a:noFill/>
                    <a:ln>
                      <a:noFill/>
                    </a:ln>
                  </pic:spPr>
                </pic:pic>
              </a:graphicData>
            </a:graphic>
          </wp:inline>
        </w:drawing>
      </w:r>
    </w:p>
    <w:p w14:paraId="6D693F9F" w14:textId="77777777" w:rsidR="004E7CBC" w:rsidRDefault="004E7CBC" w:rsidP="00763280">
      <w:pPr>
        <w:jc w:val="both"/>
        <w:rPr>
          <w:rFonts w:cstheme="minorHAnsi"/>
          <w:noProof/>
          <w:sz w:val="20"/>
        </w:rPr>
      </w:pPr>
    </w:p>
    <w:p w14:paraId="79BAB9CF" w14:textId="77777777" w:rsidR="00763280" w:rsidRPr="0000219B" w:rsidRDefault="00120B71" w:rsidP="00763280">
      <w:pPr>
        <w:jc w:val="center"/>
        <w:rPr>
          <w:rFonts w:cstheme="minorHAnsi"/>
          <w:noProof/>
          <w:sz w:val="20"/>
          <w:lang w:val="sv-SE"/>
        </w:rPr>
      </w:pPr>
      <w:r w:rsidRPr="0000219B">
        <w:rPr>
          <w:noProof/>
          <w:lang w:val="sv-SE"/>
        </w:rPr>
        <w:t xml:space="preserve"> </w:t>
      </w:r>
    </w:p>
    <w:p w14:paraId="0B772E91" w14:textId="77777777" w:rsidR="00763280" w:rsidRPr="0000219B" w:rsidRDefault="00763280" w:rsidP="00763280">
      <w:pPr>
        <w:jc w:val="both"/>
        <w:rPr>
          <w:rFonts w:cstheme="minorHAnsi"/>
          <w:noProof/>
          <w:sz w:val="20"/>
          <w:lang w:val="sv-SE"/>
        </w:rPr>
      </w:pPr>
    </w:p>
    <w:p w14:paraId="76422798" w14:textId="77777777" w:rsidR="00164EE2" w:rsidRPr="0000219B" w:rsidRDefault="00164EE2" w:rsidP="004F592F">
      <w:pPr>
        <w:rPr>
          <w:rFonts w:cstheme="minorHAnsi"/>
          <w:noProof/>
          <w:lang w:val="sv-SE"/>
        </w:rPr>
      </w:pPr>
    </w:p>
    <w:p w14:paraId="62F5F7E4" w14:textId="77777777" w:rsidR="00164EE2" w:rsidRPr="0000219B" w:rsidRDefault="00164EE2" w:rsidP="004F592F">
      <w:pPr>
        <w:rPr>
          <w:rFonts w:cstheme="minorHAnsi"/>
          <w:noProof/>
          <w:lang w:val="sv-SE"/>
        </w:rPr>
      </w:pPr>
    </w:p>
    <w:p w14:paraId="1133C178" w14:textId="77777777" w:rsidR="00164EE2" w:rsidRPr="0000219B" w:rsidRDefault="00164EE2" w:rsidP="004F592F">
      <w:pPr>
        <w:rPr>
          <w:rFonts w:cstheme="minorHAnsi"/>
          <w:noProof/>
          <w:lang w:val="sv-SE"/>
        </w:rPr>
      </w:pPr>
    </w:p>
    <w:p w14:paraId="0991D1B1" w14:textId="77777777" w:rsidR="001B6A1D" w:rsidRPr="0000219B" w:rsidRDefault="00120B71">
      <w:pPr>
        <w:rPr>
          <w:rFonts w:cstheme="minorHAnsi"/>
          <w:noProof/>
          <w:lang w:val="sv-SE"/>
        </w:rPr>
      </w:pPr>
      <w:r w:rsidRPr="0000219B">
        <w:rPr>
          <w:noProof/>
          <w:lang w:val="sv-SE"/>
        </w:rPr>
        <w:br w:type="page"/>
      </w:r>
    </w:p>
    <w:p w14:paraId="3A263683" w14:textId="77777777" w:rsidR="00164EE2" w:rsidRPr="0000219B" w:rsidRDefault="00164EE2" w:rsidP="004F592F">
      <w:pPr>
        <w:rPr>
          <w:rFonts w:cstheme="minorHAnsi"/>
          <w:noProof/>
          <w:lang w:val="sv-SE"/>
        </w:rPr>
      </w:pPr>
    </w:p>
    <w:p w14:paraId="670616CE" w14:textId="77777777" w:rsidR="00763280" w:rsidRPr="0000219B" w:rsidRDefault="00120B71" w:rsidP="00892157">
      <w:pPr>
        <w:pStyle w:val="HEADER5"/>
        <w:rPr>
          <w:noProof/>
          <w:lang w:val="sv-SE"/>
        </w:rPr>
      </w:pPr>
      <w:r w:rsidRPr="0000219B">
        <w:rPr>
          <w:noProof/>
          <w:lang w:val="sv-SE"/>
        </w:rPr>
        <w:t>Fördelning per region och land av belopp för vilka åtaganden gjorts, kontrakt upprättats och betalning gjorts</w:t>
      </w:r>
    </w:p>
    <w:p w14:paraId="6FA5C728" w14:textId="44B06411" w:rsidR="003E69C8" w:rsidRPr="0000219B" w:rsidRDefault="00120B71" w:rsidP="00892157">
      <w:pPr>
        <w:pStyle w:val="HEADER5"/>
        <w:rPr>
          <w:rFonts w:ascii="Calibri" w:hAnsi="Calibri"/>
          <w:b w:val="0"/>
          <w:noProof/>
          <w:sz w:val="20"/>
          <w:lang w:val="sv-SE"/>
        </w:rPr>
      </w:pPr>
      <w:r>
        <w:rPr>
          <w:noProof/>
        </w:rPr>
        <w:fldChar w:fldCharType="begin"/>
      </w:r>
      <w:r w:rsidRPr="0000219B">
        <w:rPr>
          <w:noProof/>
          <w:lang w:val="sv-SE"/>
        </w:rPr>
        <w:instrText xml:space="preserve"> LINK Excel.Sheet.12 "\\\\net1.cec.eu.int\\BUDG\\C\\C02\\EDF\\EDF CLOSURES\\2022\\4. Financial statements (provisional)\\FIR\\Copy of 2. table for EDF CUMULATIVE  2022 BY COUNTRY % APPR final tables 333 343.-.xlsx" "3.3.3 + 3.4.3!R5C18:R129C26" \a \f 4 \h </w:instrText>
      </w:r>
      <w:r>
        <w:rPr>
          <w:noProof/>
        </w:rPr>
        <w:fldChar w:fldCharType="separate"/>
      </w:r>
    </w:p>
    <w:p w14:paraId="0BC171F7" w14:textId="77777777" w:rsidR="000B7BCE" w:rsidRPr="001B6748" w:rsidRDefault="00120B71" w:rsidP="00892157">
      <w:pPr>
        <w:pStyle w:val="HEADER5"/>
        <w:rPr>
          <w:noProof/>
          <w:lang w:val="sv-SE"/>
        </w:rPr>
      </w:pPr>
      <w:r>
        <w:rPr>
          <w:noProof/>
        </w:rPr>
        <w:fldChar w:fldCharType="end"/>
      </w:r>
    </w:p>
    <w:tbl>
      <w:tblPr>
        <w:tblW w:w="9742" w:type="dxa"/>
        <w:tblInd w:w="113" w:type="dxa"/>
        <w:tblLook w:val="04A0" w:firstRow="1" w:lastRow="0" w:firstColumn="1" w:lastColumn="0" w:noHBand="0" w:noVBand="1"/>
      </w:tblPr>
      <w:tblGrid>
        <w:gridCol w:w="841"/>
        <w:gridCol w:w="3212"/>
        <w:gridCol w:w="1030"/>
        <w:gridCol w:w="771"/>
        <w:gridCol w:w="728"/>
        <w:gridCol w:w="720"/>
        <w:gridCol w:w="728"/>
        <w:gridCol w:w="984"/>
        <w:gridCol w:w="728"/>
      </w:tblGrid>
      <w:tr w:rsidR="000B7BCE" w:rsidRPr="00A63FFD" w14:paraId="1F494967" w14:textId="77777777" w:rsidTr="001B6748">
        <w:trPr>
          <w:trHeight w:val="383"/>
        </w:trPr>
        <w:tc>
          <w:tcPr>
            <w:tcW w:w="9017" w:type="dxa"/>
            <w:gridSpan w:val="8"/>
            <w:tcBorders>
              <w:top w:val="single" w:sz="4" w:space="0" w:color="auto"/>
              <w:left w:val="single" w:sz="4" w:space="0" w:color="auto"/>
              <w:bottom w:val="single" w:sz="4" w:space="0" w:color="auto"/>
              <w:right w:val="single" w:sz="4" w:space="0" w:color="auto"/>
            </w:tcBorders>
            <w:shd w:val="clear" w:color="FFFFFF" w:fill="595959"/>
            <w:vAlign w:val="center"/>
            <w:hideMark/>
          </w:tcPr>
          <w:p w14:paraId="173DD358" w14:textId="77777777" w:rsidR="000B7BCE" w:rsidRPr="000B7BCE" w:rsidRDefault="000B7BCE" w:rsidP="000B7BCE">
            <w:pPr>
              <w:jc w:val="center"/>
              <w:rPr>
                <w:rFonts w:ascii="Arial" w:hAnsi="Arial" w:cs="Arial"/>
                <w:noProof/>
                <w:color w:val="FFFFFF"/>
                <w:sz w:val="18"/>
                <w:szCs w:val="18"/>
                <w:lang w:val="sv-SE"/>
              </w:rPr>
            </w:pPr>
            <w:r w:rsidRPr="000B7BCE">
              <w:rPr>
                <w:rFonts w:ascii="Arial" w:hAnsi="Arial" w:cs="Arial"/>
                <w:noProof/>
                <w:color w:val="FFFFFF"/>
                <w:sz w:val="18"/>
                <w:szCs w:val="18"/>
                <w:lang w:val="sv-SE"/>
              </w:rPr>
              <w:t>KUMULERADE BELOPP FÖR EUF 31.12.2022 PER LAND I % AV ANSLAG</w:t>
            </w:r>
          </w:p>
        </w:tc>
        <w:tc>
          <w:tcPr>
            <w:tcW w:w="725" w:type="dxa"/>
            <w:tcBorders>
              <w:top w:val="single" w:sz="4" w:space="0" w:color="auto"/>
              <w:left w:val="nil"/>
              <w:bottom w:val="single" w:sz="4" w:space="0" w:color="auto"/>
              <w:right w:val="single" w:sz="4" w:space="0" w:color="auto"/>
            </w:tcBorders>
            <w:shd w:val="clear" w:color="FFFFFF" w:fill="595959"/>
            <w:vAlign w:val="center"/>
            <w:hideMark/>
          </w:tcPr>
          <w:p w14:paraId="39E19CCD" w14:textId="77777777" w:rsidR="000B7BCE" w:rsidRPr="000B7BCE" w:rsidRDefault="000B7BCE" w:rsidP="000B7BCE">
            <w:pPr>
              <w:jc w:val="center"/>
              <w:rPr>
                <w:rFonts w:ascii="Arial" w:hAnsi="Arial" w:cs="Arial"/>
                <w:noProof/>
                <w:color w:val="FFFFFF"/>
                <w:sz w:val="18"/>
                <w:szCs w:val="18"/>
                <w:lang w:val="sv-SE"/>
              </w:rPr>
            </w:pPr>
            <w:r w:rsidRPr="000B7BCE">
              <w:rPr>
                <w:rFonts w:ascii="Arial" w:hAnsi="Arial" w:cs="Arial"/>
                <w:noProof/>
                <w:color w:val="FFFFFF"/>
                <w:sz w:val="18"/>
                <w:szCs w:val="18"/>
                <w:lang w:val="sv-SE"/>
              </w:rPr>
              <w:t> </w:t>
            </w:r>
          </w:p>
        </w:tc>
      </w:tr>
      <w:tr w:rsidR="001B6748" w:rsidRPr="00A63FFD" w14:paraId="2F58512C" w14:textId="77777777" w:rsidTr="001B6748">
        <w:trPr>
          <w:trHeight w:val="499"/>
        </w:trPr>
        <w:tc>
          <w:tcPr>
            <w:tcW w:w="4065"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14:paraId="5991C198"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Tionde och elfte EUF</w:t>
            </w:r>
          </w:p>
        </w:tc>
        <w:tc>
          <w:tcPr>
            <w:tcW w:w="5677" w:type="dxa"/>
            <w:gridSpan w:val="7"/>
            <w:tcBorders>
              <w:top w:val="single" w:sz="4" w:space="0" w:color="auto"/>
              <w:left w:val="nil"/>
              <w:bottom w:val="single" w:sz="4" w:space="0" w:color="auto"/>
              <w:right w:val="single" w:sz="4" w:space="0" w:color="auto"/>
            </w:tcBorders>
            <w:shd w:val="clear" w:color="FFFFFF" w:fill="FFFFFF"/>
            <w:noWrap/>
            <w:vAlign w:val="center"/>
            <w:hideMark/>
          </w:tcPr>
          <w:p w14:paraId="47BCC181" w14:textId="77777777" w:rsidR="000B7BCE" w:rsidRPr="000B7BCE" w:rsidRDefault="000B7BCE" w:rsidP="000B7BCE">
            <w:pPr>
              <w:jc w:val="center"/>
              <w:rPr>
                <w:rFonts w:ascii="Arial" w:hAnsi="Arial" w:cs="Arial"/>
                <w:b/>
                <w:bCs/>
                <w:noProof/>
                <w:color w:val="000000"/>
                <w:sz w:val="14"/>
                <w:szCs w:val="14"/>
                <w:lang w:val="sv-SE"/>
              </w:rPr>
            </w:pPr>
            <w:r w:rsidRPr="000B7BCE">
              <w:rPr>
                <w:rFonts w:ascii="Arial" w:hAnsi="Arial" w:cs="Arial"/>
                <w:b/>
                <w:bCs/>
                <w:noProof/>
                <w:color w:val="000000"/>
                <w:sz w:val="14"/>
                <w:szCs w:val="14"/>
                <w:lang w:val="sv-SE"/>
              </w:rPr>
              <w:t>TOTALT TIONDE OCH ELFTE EUF (i miljoner euro)</w:t>
            </w:r>
          </w:p>
        </w:tc>
      </w:tr>
      <w:tr w:rsidR="001B6748" w:rsidRPr="000B7BCE" w14:paraId="0E977A46" w14:textId="77777777" w:rsidTr="001B6748">
        <w:trPr>
          <w:trHeight w:val="597"/>
        </w:trPr>
        <w:tc>
          <w:tcPr>
            <w:tcW w:w="4065"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14:paraId="6A2EE09F"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Kumulerat 2022</w:t>
            </w:r>
          </w:p>
        </w:tc>
        <w:tc>
          <w:tcPr>
            <w:tcW w:w="1033" w:type="dxa"/>
            <w:tcBorders>
              <w:top w:val="nil"/>
              <w:left w:val="nil"/>
              <w:bottom w:val="single" w:sz="4" w:space="0" w:color="auto"/>
              <w:right w:val="single" w:sz="4" w:space="0" w:color="auto"/>
            </w:tcBorders>
            <w:shd w:val="clear" w:color="FFFFFF" w:fill="FFFFFF"/>
            <w:vAlign w:val="center"/>
            <w:hideMark/>
          </w:tcPr>
          <w:p w14:paraId="236C1339"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Anslag</w:t>
            </w:r>
          </w:p>
        </w:tc>
        <w:tc>
          <w:tcPr>
            <w:tcW w:w="773" w:type="dxa"/>
            <w:tcBorders>
              <w:top w:val="nil"/>
              <w:left w:val="nil"/>
              <w:bottom w:val="single" w:sz="4" w:space="0" w:color="auto"/>
              <w:right w:val="single" w:sz="4" w:space="0" w:color="auto"/>
            </w:tcBorders>
            <w:shd w:val="clear" w:color="FFFFFF" w:fill="FFFFFF"/>
            <w:vAlign w:val="center"/>
            <w:hideMark/>
          </w:tcPr>
          <w:p w14:paraId="042A34EC"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Beslut</w:t>
            </w:r>
          </w:p>
        </w:tc>
        <w:tc>
          <w:tcPr>
            <w:tcW w:w="725" w:type="dxa"/>
            <w:tcBorders>
              <w:top w:val="nil"/>
              <w:left w:val="nil"/>
              <w:bottom w:val="single" w:sz="4" w:space="0" w:color="auto"/>
              <w:right w:val="single" w:sz="4" w:space="0" w:color="auto"/>
            </w:tcBorders>
            <w:shd w:val="clear" w:color="FFFFFF" w:fill="FFFFFF"/>
            <w:vAlign w:val="center"/>
            <w:hideMark/>
          </w:tcPr>
          <w:p w14:paraId="623CF296"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i procent av anslag</w:t>
            </w:r>
          </w:p>
        </w:tc>
        <w:tc>
          <w:tcPr>
            <w:tcW w:w="717" w:type="dxa"/>
            <w:tcBorders>
              <w:top w:val="nil"/>
              <w:left w:val="nil"/>
              <w:bottom w:val="single" w:sz="4" w:space="0" w:color="auto"/>
              <w:right w:val="single" w:sz="4" w:space="0" w:color="auto"/>
            </w:tcBorders>
            <w:shd w:val="clear" w:color="FFFFFF" w:fill="FFFFFF"/>
            <w:vAlign w:val="center"/>
            <w:hideMark/>
          </w:tcPr>
          <w:p w14:paraId="57334ED0"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Avsatta medel</w:t>
            </w:r>
          </w:p>
        </w:tc>
        <w:tc>
          <w:tcPr>
            <w:tcW w:w="725" w:type="dxa"/>
            <w:tcBorders>
              <w:top w:val="nil"/>
              <w:left w:val="nil"/>
              <w:bottom w:val="single" w:sz="4" w:space="0" w:color="auto"/>
              <w:right w:val="single" w:sz="4" w:space="0" w:color="auto"/>
            </w:tcBorders>
            <w:shd w:val="clear" w:color="FFFFFF" w:fill="FFFFFF"/>
            <w:vAlign w:val="center"/>
            <w:hideMark/>
          </w:tcPr>
          <w:p w14:paraId="66637819"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i procent av anslag</w:t>
            </w:r>
          </w:p>
        </w:tc>
        <w:tc>
          <w:tcPr>
            <w:tcW w:w="979" w:type="dxa"/>
            <w:tcBorders>
              <w:top w:val="nil"/>
              <w:left w:val="nil"/>
              <w:bottom w:val="single" w:sz="4" w:space="0" w:color="auto"/>
              <w:right w:val="single" w:sz="4" w:space="0" w:color="auto"/>
            </w:tcBorders>
            <w:shd w:val="clear" w:color="FFFFFF" w:fill="FFFFFF"/>
            <w:vAlign w:val="center"/>
            <w:hideMark/>
          </w:tcPr>
          <w:p w14:paraId="11033E90"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Betalningar</w:t>
            </w:r>
          </w:p>
        </w:tc>
        <w:tc>
          <w:tcPr>
            <w:tcW w:w="725" w:type="dxa"/>
            <w:tcBorders>
              <w:top w:val="nil"/>
              <w:left w:val="nil"/>
              <w:bottom w:val="single" w:sz="4" w:space="0" w:color="auto"/>
              <w:right w:val="single" w:sz="4" w:space="0" w:color="auto"/>
            </w:tcBorders>
            <w:shd w:val="clear" w:color="FFFFFF" w:fill="FFFFFF"/>
            <w:vAlign w:val="center"/>
            <w:hideMark/>
          </w:tcPr>
          <w:p w14:paraId="4483C7DE"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i procent av anslag</w:t>
            </w:r>
          </w:p>
        </w:tc>
      </w:tr>
      <w:tr w:rsidR="001B6748" w:rsidRPr="000B7BCE" w14:paraId="5C0517A1" w14:textId="77777777" w:rsidTr="001B6748">
        <w:trPr>
          <w:trHeight w:val="394"/>
        </w:trPr>
        <w:tc>
          <w:tcPr>
            <w:tcW w:w="842" w:type="dxa"/>
            <w:vMerge w:val="restart"/>
            <w:tcBorders>
              <w:top w:val="nil"/>
              <w:left w:val="single" w:sz="4" w:space="0" w:color="auto"/>
              <w:bottom w:val="single" w:sz="4" w:space="0" w:color="auto"/>
              <w:right w:val="single" w:sz="4" w:space="0" w:color="auto"/>
            </w:tcBorders>
            <w:shd w:val="clear" w:color="FFFFFF" w:fill="999999"/>
            <w:vAlign w:val="center"/>
            <w:hideMark/>
          </w:tcPr>
          <w:p w14:paraId="643A951C" w14:textId="77777777" w:rsidR="000B7BCE" w:rsidRPr="000B7BCE" w:rsidRDefault="000B7BCE" w:rsidP="000B7BCE">
            <w:pPr>
              <w:jc w:val="center"/>
              <w:rPr>
                <w:rFonts w:ascii="Arial" w:hAnsi="Arial" w:cs="Arial"/>
                <w:b/>
                <w:bCs/>
                <w:noProof/>
                <w:color w:val="FFFFFF"/>
                <w:sz w:val="14"/>
                <w:szCs w:val="14"/>
              </w:rPr>
            </w:pPr>
            <w:r w:rsidRPr="000B7BCE">
              <w:rPr>
                <w:rFonts w:ascii="Arial" w:hAnsi="Arial" w:cs="Arial"/>
                <w:b/>
                <w:bCs/>
                <w:noProof/>
                <w:color w:val="FFFFFF"/>
                <w:sz w:val="14"/>
                <w:szCs w:val="14"/>
              </w:rPr>
              <w:t>AKS</w:t>
            </w:r>
          </w:p>
        </w:tc>
        <w:tc>
          <w:tcPr>
            <w:tcW w:w="3223" w:type="dxa"/>
            <w:tcBorders>
              <w:top w:val="nil"/>
              <w:left w:val="nil"/>
              <w:bottom w:val="single" w:sz="4" w:space="0" w:color="auto"/>
              <w:right w:val="single" w:sz="4" w:space="0" w:color="auto"/>
            </w:tcBorders>
            <w:shd w:val="clear" w:color="FFFFFF" w:fill="FFFFFF"/>
            <w:vAlign w:val="bottom"/>
            <w:hideMark/>
          </w:tcPr>
          <w:p w14:paraId="36775087" w14:textId="77777777" w:rsidR="000B7BCE" w:rsidRPr="000B7BCE" w:rsidRDefault="000B7BCE" w:rsidP="000B7BCE">
            <w:pPr>
              <w:rPr>
                <w:rFonts w:ascii="Arial" w:hAnsi="Arial" w:cs="Arial"/>
                <w:b/>
                <w:bCs/>
                <w:noProof/>
                <w:color w:val="000000"/>
                <w:sz w:val="14"/>
                <w:szCs w:val="14"/>
                <w:lang w:val="sv-SE"/>
              </w:rPr>
            </w:pPr>
            <w:r w:rsidRPr="000B7BCE">
              <w:rPr>
                <w:rFonts w:ascii="Arial" w:hAnsi="Arial" w:cs="Arial"/>
                <w:b/>
                <w:bCs/>
                <w:noProof/>
                <w:color w:val="000000"/>
                <w:sz w:val="14"/>
                <w:szCs w:val="14"/>
                <w:lang w:val="sv-SE"/>
              </w:rPr>
              <w:t>Allmänt/totala administrativa anslag/ränta</w:t>
            </w:r>
          </w:p>
        </w:tc>
        <w:tc>
          <w:tcPr>
            <w:tcW w:w="1033" w:type="dxa"/>
            <w:tcBorders>
              <w:top w:val="nil"/>
              <w:left w:val="nil"/>
              <w:bottom w:val="single" w:sz="4" w:space="0" w:color="auto"/>
              <w:right w:val="single" w:sz="4" w:space="0" w:color="auto"/>
            </w:tcBorders>
            <w:shd w:val="clear" w:color="FFFFFF" w:fill="FFFFFF"/>
            <w:noWrap/>
            <w:vAlign w:val="center"/>
            <w:hideMark/>
          </w:tcPr>
          <w:p w14:paraId="1A592077"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1,621</w:t>
            </w:r>
          </w:p>
        </w:tc>
        <w:tc>
          <w:tcPr>
            <w:tcW w:w="773" w:type="dxa"/>
            <w:tcBorders>
              <w:top w:val="nil"/>
              <w:left w:val="nil"/>
              <w:bottom w:val="single" w:sz="4" w:space="0" w:color="auto"/>
              <w:right w:val="single" w:sz="4" w:space="0" w:color="auto"/>
            </w:tcBorders>
            <w:shd w:val="clear" w:color="FFFFFF" w:fill="FFFFFF"/>
            <w:noWrap/>
            <w:vAlign w:val="center"/>
            <w:hideMark/>
          </w:tcPr>
          <w:p w14:paraId="683F2B6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1,615</w:t>
            </w:r>
          </w:p>
        </w:tc>
        <w:tc>
          <w:tcPr>
            <w:tcW w:w="725" w:type="dxa"/>
            <w:tcBorders>
              <w:top w:val="nil"/>
              <w:left w:val="nil"/>
              <w:bottom w:val="single" w:sz="4" w:space="0" w:color="auto"/>
              <w:right w:val="single" w:sz="4" w:space="0" w:color="auto"/>
            </w:tcBorders>
            <w:shd w:val="clear" w:color="FFFFFF" w:fill="FFFFFF"/>
            <w:noWrap/>
            <w:vAlign w:val="center"/>
            <w:hideMark/>
          </w:tcPr>
          <w:p w14:paraId="5A70F4C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3A6B080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1,615</w:t>
            </w:r>
          </w:p>
        </w:tc>
        <w:tc>
          <w:tcPr>
            <w:tcW w:w="725" w:type="dxa"/>
            <w:tcBorders>
              <w:top w:val="nil"/>
              <w:left w:val="nil"/>
              <w:bottom w:val="single" w:sz="4" w:space="0" w:color="auto"/>
              <w:right w:val="single" w:sz="4" w:space="0" w:color="auto"/>
            </w:tcBorders>
            <w:shd w:val="clear" w:color="FFFFFF" w:fill="FFFFFF"/>
            <w:noWrap/>
            <w:vAlign w:val="center"/>
            <w:hideMark/>
          </w:tcPr>
          <w:p w14:paraId="3720B67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7D03A6B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1,440</w:t>
            </w:r>
          </w:p>
        </w:tc>
        <w:tc>
          <w:tcPr>
            <w:tcW w:w="725" w:type="dxa"/>
            <w:tcBorders>
              <w:top w:val="nil"/>
              <w:left w:val="nil"/>
              <w:bottom w:val="single" w:sz="4" w:space="0" w:color="auto"/>
              <w:right w:val="single" w:sz="4" w:space="0" w:color="auto"/>
            </w:tcBorders>
            <w:shd w:val="clear" w:color="FFFFFF" w:fill="FFFFFF"/>
            <w:noWrap/>
            <w:vAlign w:val="center"/>
            <w:hideMark/>
          </w:tcPr>
          <w:p w14:paraId="1020F93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89%</w:t>
            </w:r>
          </w:p>
        </w:tc>
      </w:tr>
      <w:tr w:rsidR="001B6748" w:rsidRPr="000B7BCE" w14:paraId="1C919D5E"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4A68703A"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23A63AC3" w14:textId="77777777" w:rsidR="000B7BCE" w:rsidRPr="000B7BCE" w:rsidRDefault="000B7BCE" w:rsidP="000B7BCE">
            <w:pPr>
              <w:rPr>
                <w:rFonts w:ascii="Arial" w:hAnsi="Arial" w:cs="Arial"/>
                <w:b/>
                <w:bCs/>
                <w:noProof/>
                <w:color w:val="000000"/>
                <w:sz w:val="14"/>
                <w:szCs w:val="14"/>
                <w:lang w:val="sv-SE"/>
              </w:rPr>
            </w:pPr>
            <w:r w:rsidRPr="000B7BCE">
              <w:rPr>
                <w:rFonts w:ascii="Arial" w:hAnsi="Arial" w:cs="Arial"/>
                <w:b/>
                <w:bCs/>
                <w:noProof/>
                <w:color w:val="000000"/>
                <w:sz w:val="14"/>
                <w:szCs w:val="14"/>
                <w:lang w:val="sv-SE"/>
              </w:rPr>
              <w:t>Reserv/Ej fördelat per land</w:t>
            </w:r>
          </w:p>
        </w:tc>
        <w:tc>
          <w:tcPr>
            <w:tcW w:w="1033" w:type="dxa"/>
            <w:tcBorders>
              <w:top w:val="nil"/>
              <w:left w:val="nil"/>
              <w:bottom w:val="single" w:sz="4" w:space="0" w:color="auto"/>
              <w:right w:val="single" w:sz="4" w:space="0" w:color="auto"/>
            </w:tcBorders>
            <w:shd w:val="clear" w:color="FFFFFF" w:fill="FFFFFF"/>
            <w:noWrap/>
            <w:vAlign w:val="center"/>
            <w:hideMark/>
          </w:tcPr>
          <w:p w14:paraId="3B290E93"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2,671</w:t>
            </w:r>
          </w:p>
        </w:tc>
        <w:tc>
          <w:tcPr>
            <w:tcW w:w="773" w:type="dxa"/>
            <w:tcBorders>
              <w:top w:val="nil"/>
              <w:left w:val="nil"/>
              <w:bottom w:val="single" w:sz="4" w:space="0" w:color="auto"/>
              <w:right w:val="single" w:sz="4" w:space="0" w:color="auto"/>
            </w:tcBorders>
            <w:shd w:val="clear" w:color="FFFFFF" w:fill="FFFFFF"/>
            <w:noWrap/>
            <w:vAlign w:val="center"/>
            <w:hideMark/>
          </w:tcPr>
          <w:p w14:paraId="3120FF0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2,553</w:t>
            </w:r>
          </w:p>
        </w:tc>
        <w:tc>
          <w:tcPr>
            <w:tcW w:w="725" w:type="dxa"/>
            <w:tcBorders>
              <w:top w:val="nil"/>
              <w:left w:val="nil"/>
              <w:bottom w:val="single" w:sz="4" w:space="0" w:color="auto"/>
              <w:right w:val="single" w:sz="4" w:space="0" w:color="auto"/>
            </w:tcBorders>
            <w:shd w:val="clear" w:color="FFFFFF" w:fill="FFFFFF"/>
            <w:noWrap/>
            <w:vAlign w:val="center"/>
            <w:hideMark/>
          </w:tcPr>
          <w:p w14:paraId="59E4C9B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96%</w:t>
            </w:r>
          </w:p>
        </w:tc>
        <w:tc>
          <w:tcPr>
            <w:tcW w:w="717" w:type="dxa"/>
            <w:tcBorders>
              <w:top w:val="nil"/>
              <w:left w:val="nil"/>
              <w:bottom w:val="single" w:sz="4" w:space="0" w:color="auto"/>
              <w:right w:val="single" w:sz="4" w:space="0" w:color="auto"/>
            </w:tcBorders>
            <w:shd w:val="clear" w:color="FFFFFF" w:fill="FFFFFF"/>
            <w:noWrap/>
            <w:vAlign w:val="center"/>
            <w:hideMark/>
          </w:tcPr>
          <w:p w14:paraId="391C772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2,553</w:t>
            </w:r>
          </w:p>
        </w:tc>
        <w:tc>
          <w:tcPr>
            <w:tcW w:w="725" w:type="dxa"/>
            <w:tcBorders>
              <w:top w:val="nil"/>
              <w:left w:val="nil"/>
              <w:bottom w:val="single" w:sz="4" w:space="0" w:color="auto"/>
              <w:right w:val="single" w:sz="4" w:space="0" w:color="auto"/>
            </w:tcBorders>
            <w:shd w:val="clear" w:color="FFFFFF" w:fill="FFFFFF"/>
            <w:noWrap/>
            <w:vAlign w:val="center"/>
            <w:hideMark/>
          </w:tcPr>
          <w:p w14:paraId="141514E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96%</w:t>
            </w:r>
          </w:p>
        </w:tc>
        <w:tc>
          <w:tcPr>
            <w:tcW w:w="979" w:type="dxa"/>
            <w:tcBorders>
              <w:top w:val="nil"/>
              <w:left w:val="nil"/>
              <w:bottom w:val="single" w:sz="4" w:space="0" w:color="auto"/>
              <w:right w:val="single" w:sz="4" w:space="0" w:color="auto"/>
            </w:tcBorders>
            <w:shd w:val="clear" w:color="FFFFFF" w:fill="FFFFFF"/>
            <w:noWrap/>
            <w:vAlign w:val="center"/>
            <w:hideMark/>
          </w:tcPr>
          <w:p w14:paraId="07CF98B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2,403</w:t>
            </w:r>
          </w:p>
        </w:tc>
        <w:tc>
          <w:tcPr>
            <w:tcW w:w="725" w:type="dxa"/>
            <w:tcBorders>
              <w:top w:val="nil"/>
              <w:left w:val="nil"/>
              <w:bottom w:val="single" w:sz="4" w:space="0" w:color="auto"/>
              <w:right w:val="single" w:sz="4" w:space="0" w:color="auto"/>
            </w:tcBorders>
            <w:shd w:val="clear" w:color="FFFFFF" w:fill="FFFFFF"/>
            <w:noWrap/>
            <w:vAlign w:val="center"/>
            <w:hideMark/>
          </w:tcPr>
          <w:p w14:paraId="42218FA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90%</w:t>
            </w:r>
          </w:p>
        </w:tc>
      </w:tr>
      <w:tr w:rsidR="001B6748" w:rsidRPr="000B7BCE" w14:paraId="7C59CA27"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194ED77F"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C0C0C0"/>
            <w:noWrap/>
            <w:vAlign w:val="center"/>
            <w:hideMark/>
          </w:tcPr>
          <w:p w14:paraId="00ADED65" w14:textId="77777777" w:rsidR="000B7BCE" w:rsidRPr="000B7BCE" w:rsidRDefault="000B7BCE" w:rsidP="000B7BCE">
            <w:pPr>
              <w:jc w:val="right"/>
              <w:rPr>
                <w:rFonts w:ascii="Arial" w:hAnsi="Arial" w:cs="Arial"/>
                <w:b/>
                <w:bCs/>
                <w:noProof/>
                <w:color w:val="000000"/>
                <w:sz w:val="14"/>
                <w:szCs w:val="14"/>
              </w:rPr>
            </w:pPr>
            <w:r w:rsidRPr="000B7BCE">
              <w:rPr>
                <w:rFonts w:ascii="Arial" w:hAnsi="Arial" w:cs="Arial"/>
                <w:b/>
                <w:bCs/>
                <w:noProof/>
                <w:color w:val="000000"/>
                <w:sz w:val="14"/>
                <w:szCs w:val="14"/>
              </w:rPr>
              <w:t>Alla AKS-länder</w:t>
            </w:r>
          </w:p>
        </w:tc>
        <w:tc>
          <w:tcPr>
            <w:tcW w:w="1033" w:type="dxa"/>
            <w:tcBorders>
              <w:top w:val="nil"/>
              <w:left w:val="nil"/>
              <w:bottom w:val="single" w:sz="4" w:space="0" w:color="auto"/>
              <w:right w:val="single" w:sz="4" w:space="0" w:color="auto"/>
            </w:tcBorders>
            <w:shd w:val="clear" w:color="FFFFFF" w:fill="C0C0C0"/>
            <w:noWrap/>
            <w:vAlign w:val="center"/>
            <w:hideMark/>
          </w:tcPr>
          <w:p w14:paraId="2B78EF65"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4,292</w:t>
            </w:r>
          </w:p>
        </w:tc>
        <w:tc>
          <w:tcPr>
            <w:tcW w:w="773" w:type="dxa"/>
            <w:tcBorders>
              <w:top w:val="nil"/>
              <w:left w:val="nil"/>
              <w:bottom w:val="single" w:sz="4" w:space="0" w:color="auto"/>
              <w:right w:val="single" w:sz="4" w:space="0" w:color="auto"/>
            </w:tcBorders>
            <w:shd w:val="clear" w:color="FFFFFF" w:fill="C0C0C0"/>
            <w:noWrap/>
            <w:vAlign w:val="center"/>
            <w:hideMark/>
          </w:tcPr>
          <w:p w14:paraId="5984B5E8"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4,168</w:t>
            </w:r>
          </w:p>
        </w:tc>
        <w:tc>
          <w:tcPr>
            <w:tcW w:w="725" w:type="dxa"/>
            <w:tcBorders>
              <w:top w:val="nil"/>
              <w:left w:val="nil"/>
              <w:bottom w:val="single" w:sz="4" w:space="0" w:color="auto"/>
              <w:right w:val="single" w:sz="4" w:space="0" w:color="auto"/>
            </w:tcBorders>
            <w:shd w:val="clear" w:color="FFFFFF" w:fill="C0C0C0"/>
            <w:noWrap/>
            <w:vAlign w:val="center"/>
            <w:hideMark/>
          </w:tcPr>
          <w:p w14:paraId="53435DCF"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97%</w:t>
            </w:r>
          </w:p>
        </w:tc>
        <w:tc>
          <w:tcPr>
            <w:tcW w:w="717" w:type="dxa"/>
            <w:tcBorders>
              <w:top w:val="nil"/>
              <w:left w:val="nil"/>
              <w:bottom w:val="single" w:sz="4" w:space="0" w:color="auto"/>
              <w:right w:val="single" w:sz="4" w:space="0" w:color="auto"/>
            </w:tcBorders>
            <w:shd w:val="clear" w:color="FFFFFF" w:fill="C0C0C0"/>
            <w:noWrap/>
            <w:vAlign w:val="center"/>
            <w:hideMark/>
          </w:tcPr>
          <w:p w14:paraId="5A72AC28"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4,168</w:t>
            </w:r>
          </w:p>
        </w:tc>
        <w:tc>
          <w:tcPr>
            <w:tcW w:w="725" w:type="dxa"/>
            <w:tcBorders>
              <w:top w:val="nil"/>
              <w:left w:val="nil"/>
              <w:bottom w:val="single" w:sz="4" w:space="0" w:color="auto"/>
              <w:right w:val="single" w:sz="4" w:space="0" w:color="auto"/>
            </w:tcBorders>
            <w:shd w:val="clear" w:color="FFFFFF" w:fill="C0C0C0"/>
            <w:noWrap/>
            <w:vAlign w:val="center"/>
            <w:hideMark/>
          </w:tcPr>
          <w:p w14:paraId="7C437230"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97%</w:t>
            </w:r>
          </w:p>
        </w:tc>
        <w:tc>
          <w:tcPr>
            <w:tcW w:w="979" w:type="dxa"/>
            <w:tcBorders>
              <w:top w:val="nil"/>
              <w:left w:val="nil"/>
              <w:bottom w:val="single" w:sz="4" w:space="0" w:color="auto"/>
              <w:right w:val="single" w:sz="4" w:space="0" w:color="auto"/>
            </w:tcBorders>
            <w:shd w:val="clear" w:color="FFFFFF" w:fill="C0C0C0"/>
            <w:noWrap/>
            <w:vAlign w:val="center"/>
            <w:hideMark/>
          </w:tcPr>
          <w:p w14:paraId="42809EB6"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3,842</w:t>
            </w:r>
          </w:p>
        </w:tc>
        <w:tc>
          <w:tcPr>
            <w:tcW w:w="725" w:type="dxa"/>
            <w:tcBorders>
              <w:top w:val="nil"/>
              <w:left w:val="nil"/>
              <w:bottom w:val="single" w:sz="4" w:space="0" w:color="auto"/>
              <w:right w:val="single" w:sz="4" w:space="0" w:color="auto"/>
            </w:tcBorders>
            <w:shd w:val="clear" w:color="FFFFFF" w:fill="C0C0C0"/>
            <w:noWrap/>
            <w:vAlign w:val="center"/>
            <w:hideMark/>
          </w:tcPr>
          <w:p w14:paraId="5B558EF2"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90%</w:t>
            </w:r>
          </w:p>
        </w:tc>
      </w:tr>
      <w:tr w:rsidR="001B6748" w:rsidRPr="000B7BCE" w14:paraId="15FEF281"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1BAD3E1F"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6034D9CA"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Angola</w:t>
            </w:r>
          </w:p>
        </w:tc>
        <w:tc>
          <w:tcPr>
            <w:tcW w:w="1033" w:type="dxa"/>
            <w:tcBorders>
              <w:top w:val="nil"/>
              <w:left w:val="nil"/>
              <w:bottom w:val="single" w:sz="4" w:space="0" w:color="auto"/>
              <w:right w:val="single" w:sz="4" w:space="0" w:color="auto"/>
            </w:tcBorders>
            <w:shd w:val="clear" w:color="FFFFFF" w:fill="FFFFFF"/>
            <w:noWrap/>
            <w:vAlign w:val="center"/>
            <w:hideMark/>
          </w:tcPr>
          <w:p w14:paraId="669412DE"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348</w:t>
            </w:r>
          </w:p>
        </w:tc>
        <w:tc>
          <w:tcPr>
            <w:tcW w:w="773" w:type="dxa"/>
            <w:tcBorders>
              <w:top w:val="nil"/>
              <w:left w:val="nil"/>
              <w:bottom w:val="single" w:sz="4" w:space="0" w:color="auto"/>
              <w:right w:val="single" w:sz="4" w:space="0" w:color="auto"/>
            </w:tcBorders>
            <w:shd w:val="clear" w:color="FFFFFF" w:fill="FFFFFF"/>
            <w:noWrap/>
            <w:vAlign w:val="center"/>
            <w:hideMark/>
          </w:tcPr>
          <w:p w14:paraId="59A4AB7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348</w:t>
            </w:r>
          </w:p>
        </w:tc>
        <w:tc>
          <w:tcPr>
            <w:tcW w:w="725" w:type="dxa"/>
            <w:tcBorders>
              <w:top w:val="nil"/>
              <w:left w:val="nil"/>
              <w:bottom w:val="single" w:sz="4" w:space="0" w:color="auto"/>
              <w:right w:val="single" w:sz="4" w:space="0" w:color="auto"/>
            </w:tcBorders>
            <w:shd w:val="clear" w:color="FFFFFF" w:fill="FFFFFF"/>
            <w:noWrap/>
            <w:vAlign w:val="center"/>
            <w:hideMark/>
          </w:tcPr>
          <w:p w14:paraId="1D538FE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29C4ABA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345</w:t>
            </w:r>
          </w:p>
        </w:tc>
        <w:tc>
          <w:tcPr>
            <w:tcW w:w="725" w:type="dxa"/>
            <w:tcBorders>
              <w:top w:val="nil"/>
              <w:left w:val="nil"/>
              <w:bottom w:val="single" w:sz="4" w:space="0" w:color="auto"/>
              <w:right w:val="single" w:sz="4" w:space="0" w:color="auto"/>
            </w:tcBorders>
            <w:shd w:val="clear" w:color="FFFFFF" w:fill="FFFFFF"/>
            <w:noWrap/>
            <w:vAlign w:val="center"/>
            <w:hideMark/>
          </w:tcPr>
          <w:p w14:paraId="78F9B62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1ECDCE8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289</w:t>
            </w:r>
          </w:p>
        </w:tc>
        <w:tc>
          <w:tcPr>
            <w:tcW w:w="725" w:type="dxa"/>
            <w:tcBorders>
              <w:top w:val="nil"/>
              <w:left w:val="nil"/>
              <w:bottom w:val="single" w:sz="4" w:space="0" w:color="auto"/>
              <w:right w:val="single" w:sz="4" w:space="0" w:color="auto"/>
            </w:tcBorders>
            <w:shd w:val="clear" w:color="FFFFFF" w:fill="FFFFFF"/>
            <w:noWrap/>
            <w:vAlign w:val="center"/>
            <w:hideMark/>
          </w:tcPr>
          <w:p w14:paraId="5878310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83%</w:t>
            </w:r>
          </w:p>
        </w:tc>
      </w:tr>
      <w:tr w:rsidR="001B6748" w:rsidRPr="000B7BCE" w14:paraId="6E69A930"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70AA0179"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45076B27"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Benin</w:t>
            </w:r>
          </w:p>
        </w:tc>
        <w:tc>
          <w:tcPr>
            <w:tcW w:w="1033" w:type="dxa"/>
            <w:tcBorders>
              <w:top w:val="nil"/>
              <w:left w:val="nil"/>
              <w:bottom w:val="single" w:sz="4" w:space="0" w:color="auto"/>
              <w:right w:val="single" w:sz="4" w:space="0" w:color="auto"/>
            </w:tcBorders>
            <w:shd w:val="clear" w:color="FFFFFF" w:fill="FFFFFF"/>
            <w:noWrap/>
            <w:vAlign w:val="center"/>
            <w:hideMark/>
          </w:tcPr>
          <w:p w14:paraId="48A69C19"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738</w:t>
            </w:r>
          </w:p>
        </w:tc>
        <w:tc>
          <w:tcPr>
            <w:tcW w:w="773" w:type="dxa"/>
            <w:tcBorders>
              <w:top w:val="nil"/>
              <w:left w:val="nil"/>
              <w:bottom w:val="single" w:sz="4" w:space="0" w:color="auto"/>
              <w:right w:val="single" w:sz="4" w:space="0" w:color="auto"/>
            </w:tcBorders>
            <w:shd w:val="clear" w:color="FFFFFF" w:fill="FFFFFF"/>
            <w:noWrap/>
            <w:vAlign w:val="center"/>
            <w:hideMark/>
          </w:tcPr>
          <w:p w14:paraId="3ABF384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736</w:t>
            </w:r>
          </w:p>
        </w:tc>
        <w:tc>
          <w:tcPr>
            <w:tcW w:w="725" w:type="dxa"/>
            <w:tcBorders>
              <w:top w:val="nil"/>
              <w:left w:val="nil"/>
              <w:bottom w:val="single" w:sz="4" w:space="0" w:color="auto"/>
              <w:right w:val="single" w:sz="4" w:space="0" w:color="auto"/>
            </w:tcBorders>
            <w:shd w:val="clear" w:color="FFFFFF" w:fill="FFFFFF"/>
            <w:noWrap/>
            <w:vAlign w:val="center"/>
            <w:hideMark/>
          </w:tcPr>
          <w:p w14:paraId="54DE194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677BFEA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719</w:t>
            </w:r>
          </w:p>
        </w:tc>
        <w:tc>
          <w:tcPr>
            <w:tcW w:w="725" w:type="dxa"/>
            <w:tcBorders>
              <w:top w:val="nil"/>
              <w:left w:val="nil"/>
              <w:bottom w:val="single" w:sz="4" w:space="0" w:color="auto"/>
              <w:right w:val="single" w:sz="4" w:space="0" w:color="auto"/>
            </w:tcBorders>
            <w:shd w:val="clear" w:color="FFFFFF" w:fill="FFFFFF"/>
            <w:noWrap/>
            <w:vAlign w:val="center"/>
            <w:hideMark/>
          </w:tcPr>
          <w:p w14:paraId="1AE501F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97%</w:t>
            </w:r>
          </w:p>
        </w:tc>
        <w:tc>
          <w:tcPr>
            <w:tcW w:w="979" w:type="dxa"/>
            <w:tcBorders>
              <w:top w:val="nil"/>
              <w:left w:val="nil"/>
              <w:bottom w:val="single" w:sz="4" w:space="0" w:color="auto"/>
              <w:right w:val="single" w:sz="4" w:space="0" w:color="auto"/>
            </w:tcBorders>
            <w:shd w:val="clear" w:color="FFFFFF" w:fill="FFFFFF"/>
            <w:noWrap/>
            <w:vAlign w:val="center"/>
            <w:hideMark/>
          </w:tcPr>
          <w:p w14:paraId="5E885A0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667</w:t>
            </w:r>
          </w:p>
        </w:tc>
        <w:tc>
          <w:tcPr>
            <w:tcW w:w="725" w:type="dxa"/>
            <w:tcBorders>
              <w:top w:val="nil"/>
              <w:left w:val="nil"/>
              <w:bottom w:val="single" w:sz="4" w:space="0" w:color="auto"/>
              <w:right w:val="single" w:sz="4" w:space="0" w:color="auto"/>
            </w:tcBorders>
            <w:shd w:val="clear" w:color="FFFFFF" w:fill="FFFFFF"/>
            <w:noWrap/>
            <w:vAlign w:val="center"/>
            <w:hideMark/>
          </w:tcPr>
          <w:p w14:paraId="2FF1E84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90%</w:t>
            </w:r>
          </w:p>
        </w:tc>
      </w:tr>
      <w:tr w:rsidR="001B6748" w:rsidRPr="000B7BCE" w14:paraId="2C4F30A4"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668C80C2"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37348917"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Botswana</w:t>
            </w:r>
          </w:p>
        </w:tc>
        <w:tc>
          <w:tcPr>
            <w:tcW w:w="1033" w:type="dxa"/>
            <w:tcBorders>
              <w:top w:val="nil"/>
              <w:left w:val="nil"/>
              <w:bottom w:val="single" w:sz="4" w:space="0" w:color="auto"/>
              <w:right w:val="single" w:sz="4" w:space="0" w:color="auto"/>
            </w:tcBorders>
            <w:shd w:val="clear" w:color="FFFFFF" w:fill="FFFFFF"/>
            <w:noWrap/>
            <w:vAlign w:val="center"/>
            <w:hideMark/>
          </w:tcPr>
          <w:p w14:paraId="757BFF6F"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129</w:t>
            </w:r>
          </w:p>
        </w:tc>
        <w:tc>
          <w:tcPr>
            <w:tcW w:w="773" w:type="dxa"/>
            <w:tcBorders>
              <w:top w:val="nil"/>
              <w:left w:val="nil"/>
              <w:bottom w:val="single" w:sz="4" w:space="0" w:color="auto"/>
              <w:right w:val="single" w:sz="4" w:space="0" w:color="auto"/>
            </w:tcBorders>
            <w:shd w:val="clear" w:color="FFFFFF" w:fill="FFFFFF"/>
            <w:noWrap/>
            <w:vAlign w:val="center"/>
            <w:hideMark/>
          </w:tcPr>
          <w:p w14:paraId="31033B7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129</w:t>
            </w:r>
          </w:p>
        </w:tc>
        <w:tc>
          <w:tcPr>
            <w:tcW w:w="725" w:type="dxa"/>
            <w:tcBorders>
              <w:top w:val="nil"/>
              <w:left w:val="nil"/>
              <w:bottom w:val="single" w:sz="4" w:space="0" w:color="auto"/>
              <w:right w:val="single" w:sz="4" w:space="0" w:color="auto"/>
            </w:tcBorders>
            <w:shd w:val="clear" w:color="FFFFFF" w:fill="FFFFFF"/>
            <w:noWrap/>
            <w:vAlign w:val="center"/>
            <w:hideMark/>
          </w:tcPr>
          <w:p w14:paraId="640DEF1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059B416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127</w:t>
            </w:r>
          </w:p>
        </w:tc>
        <w:tc>
          <w:tcPr>
            <w:tcW w:w="725" w:type="dxa"/>
            <w:tcBorders>
              <w:top w:val="nil"/>
              <w:left w:val="nil"/>
              <w:bottom w:val="single" w:sz="4" w:space="0" w:color="auto"/>
              <w:right w:val="single" w:sz="4" w:space="0" w:color="auto"/>
            </w:tcBorders>
            <w:shd w:val="clear" w:color="FFFFFF" w:fill="FFFFFF"/>
            <w:noWrap/>
            <w:vAlign w:val="center"/>
            <w:hideMark/>
          </w:tcPr>
          <w:p w14:paraId="30287DF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98%</w:t>
            </w:r>
          </w:p>
        </w:tc>
        <w:tc>
          <w:tcPr>
            <w:tcW w:w="979" w:type="dxa"/>
            <w:tcBorders>
              <w:top w:val="nil"/>
              <w:left w:val="nil"/>
              <w:bottom w:val="single" w:sz="4" w:space="0" w:color="auto"/>
              <w:right w:val="single" w:sz="4" w:space="0" w:color="auto"/>
            </w:tcBorders>
            <w:shd w:val="clear" w:color="FFFFFF" w:fill="FFFFFF"/>
            <w:noWrap/>
            <w:vAlign w:val="center"/>
            <w:hideMark/>
          </w:tcPr>
          <w:p w14:paraId="1C74F7A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123</w:t>
            </w:r>
          </w:p>
        </w:tc>
        <w:tc>
          <w:tcPr>
            <w:tcW w:w="725" w:type="dxa"/>
            <w:tcBorders>
              <w:top w:val="nil"/>
              <w:left w:val="nil"/>
              <w:bottom w:val="single" w:sz="4" w:space="0" w:color="auto"/>
              <w:right w:val="single" w:sz="4" w:space="0" w:color="auto"/>
            </w:tcBorders>
            <w:shd w:val="clear" w:color="FFFFFF" w:fill="FFFFFF"/>
            <w:noWrap/>
            <w:vAlign w:val="center"/>
            <w:hideMark/>
          </w:tcPr>
          <w:p w14:paraId="4E4E48E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95%</w:t>
            </w:r>
          </w:p>
        </w:tc>
      </w:tr>
      <w:tr w:rsidR="001B6748" w:rsidRPr="000B7BCE" w14:paraId="2D6C8C84"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7509C6F0"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1321CA58"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Burkina Faso</w:t>
            </w:r>
          </w:p>
        </w:tc>
        <w:tc>
          <w:tcPr>
            <w:tcW w:w="1033" w:type="dxa"/>
            <w:tcBorders>
              <w:top w:val="nil"/>
              <w:left w:val="nil"/>
              <w:bottom w:val="single" w:sz="4" w:space="0" w:color="auto"/>
              <w:right w:val="single" w:sz="4" w:space="0" w:color="auto"/>
            </w:tcBorders>
            <w:shd w:val="clear" w:color="FFFFFF" w:fill="FFFFFF"/>
            <w:noWrap/>
            <w:vAlign w:val="center"/>
            <w:hideMark/>
          </w:tcPr>
          <w:p w14:paraId="125C4DD7"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1,306</w:t>
            </w:r>
          </w:p>
        </w:tc>
        <w:tc>
          <w:tcPr>
            <w:tcW w:w="773" w:type="dxa"/>
            <w:tcBorders>
              <w:top w:val="nil"/>
              <w:left w:val="nil"/>
              <w:bottom w:val="single" w:sz="4" w:space="0" w:color="auto"/>
              <w:right w:val="single" w:sz="4" w:space="0" w:color="auto"/>
            </w:tcBorders>
            <w:shd w:val="clear" w:color="FFFFFF" w:fill="FFFFFF"/>
            <w:noWrap/>
            <w:vAlign w:val="center"/>
            <w:hideMark/>
          </w:tcPr>
          <w:p w14:paraId="7A22E99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1,302</w:t>
            </w:r>
          </w:p>
        </w:tc>
        <w:tc>
          <w:tcPr>
            <w:tcW w:w="725" w:type="dxa"/>
            <w:tcBorders>
              <w:top w:val="nil"/>
              <w:left w:val="nil"/>
              <w:bottom w:val="single" w:sz="4" w:space="0" w:color="auto"/>
              <w:right w:val="single" w:sz="4" w:space="0" w:color="auto"/>
            </w:tcBorders>
            <w:shd w:val="clear" w:color="FFFFFF" w:fill="FFFFFF"/>
            <w:noWrap/>
            <w:vAlign w:val="center"/>
            <w:hideMark/>
          </w:tcPr>
          <w:p w14:paraId="2868912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4E94BD9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1,299</w:t>
            </w:r>
          </w:p>
        </w:tc>
        <w:tc>
          <w:tcPr>
            <w:tcW w:w="725" w:type="dxa"/>
            <w:tcBorders>
              <w:top w:val="nil"/>
              <w:left w:val="nil"/>
              <w:bottom w:val="single" w:sz="4" w:space="0" w:color="auto"/>
              <w:right w:val="single" w:sz="4" w:space="0" w:color="auto"/>
            </w:tcBorders>
            <w:shd w:val="clear" w:color="FFFFFF" w:fill="FFFFFF"/>
            <w:noWrap/>
            <w:vAlign w:val="center"/>
            <w:hideMark/>
          </w:tcPr>
          <w:p w14:paraId="3B3AF7F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6047A6F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1,249</w:t>
            </w:r>
          </w:p>
        </w:tc>
        <w:tc>
          <w:tcPr>
            <w:tcW w:w="725" w:type="dxa"/>
            <w:tcBorders>
              <w:top w:val="nil"/>
              <w:left w:val="nil"/>
              <w:bottom w:val="single" w:sz="4" w:space="0" w:color="auto"/>
              <w:right w:val="single" w:sz="4" w:space="0" w:color="auto"/>
            </w:tcBorders>
            <w:shd w:val="clear" w:color="FFFFFF" w:fill="FFFFFF"/>
            <w:noWrap/>
            <w:vAlign w:val="center"/>
            <w:hideMark/>
          </w:tcPr>
          <w:p w14:paraId="37DCD1E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96%</w:t>
            </w:r>
          </w:p>
        </w:tc>
      </w:tr>
      <w:tr w:rsidR="001B6748" w:rsidRPr="000B7BCE" w14:paraId="69785CAE"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38576D62"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0D0C22BE"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Burundi</w:t>
            </w:r>
          </w:p>
        </w:tc>
        <w:tc>
          <w:tcPr>
            <w:tcW w:w="1033" w:type="dxa"/>
            <w:tcBorders>
              <w:top w:val="nil"/>
              <w:left w:val="nil"/>
              <w:bottom w:val="single" w:sz="4" w:space="0" w:color="auto"/>
              <w:right w:val="single" w:sz="4" w:space="0" w:color="auto"/>
            </w:tcBorders>
            <w:shd w:val="clear" w:color="FFFFFF" w:fill="FFFFFF"/>
            <w:noWrap/>
            <w:vAlign w:val="center"/>
            <w:hideMark/>
          </w:tcPr>
          <w:p w14:paraId="259D9A35"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569</w:t>
            </w:r>
          </w:p>
        </w:tc>
        <w:tc>
          <w:tcPr>
            <w:tcW w:w="773" w:type="dxa"/>
            <w:tcBorders>
              <w:top w:val="nil"/>
              <w:left w:val="nil"/>
              <w:bottom w:val="single" w:sz="4" w:space="0" w:color="auto"/>
              <w:right w:val="single" w:sz="4" w:space="0" w:color="auto"/>
            </w:tcBorders>
            <w:shd w:val="clear" w:color="FFFFFF" w:fill="FFFFFF"/>
            <w:noWrap/>
            <w:vAlign w:val="center"/>
            <w:hideMark/>
          </w:tcPr>
          <w:p w14:paraId="2A31AC2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569</w:t>
            </w:r>
          </w:p>
        </w:tc>
        <w:tc>
          <w:tcPr>
            <w:tcW w:w="725" w:type="dxa"/>
            <w:tcBorders>
              <w:top w:val="nil"/>
              <w:left w:val="nil"/>
              <w:bottom w:val="single" w:sz="4" w:space="0" w:color="auto"/>
              <w:right w:val="single" w:sz="4" w:space="0" w:color="auto"/>
            </w:tcBorders>
            <w:shd w:val="clear" w:color="FFFFFF" w:fill="FFFFFF"/>
            <w:noWrap/>
            <w:vAlign w:val="center"/>
            <w:hideMark/>
          </w:tcPr>
          <w:p w14:paraId="4EA6709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623B416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550</w:t>
            </w:r>
          </w:p>
        </w:tc>
        <w:tc>
          <w:tcPr>
            <w:tcW w:w="725" w:type="dxa"/>
            <w:tcBorders>
              <w:top w:val="nil"/>
              <w:left w:val="nil"/>
              <w:bottom w:val="single" w:sz="4" w:space="0" w:color="auto"/>
              <w:right w:val="single" w:sz="4" w:space="0" w:color="auto"/>
            </w:tcBorders>
            <w:shd w:val="clear" w:color="FFFFFF" w:fill="FFFFFF"/>
            <w:noWrap/>
            <w:vAlign w:val="center"/>
            <w:hideMark/>
          </w:tcPr>
          <w:p w14:paraId="1649DF3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97%</w:t>
            </w:r>
          </w:p>
        </w:tc>
        <w:tc>
          <w:tcPr>
            <w:tcW w:w="979" w:type="dxa"/>
            <w:tcBorders>
              <w:top w:val="nil"/>
              <w:left w:val="nil"/>
              <w:bottom w:val="single" w:sz="4" w:space="0" w:color="auto"/>
              <w:right w:val="single" w:sz="4" w:space="0" w:color="auto"/>
            </w:tcBorders>
            <w:shd w:val="clear" w:color="FFFFFF" w:fill="FFFFFF"/>
            <w:noWrap/>
            <w:vAlign w:val="center"/>
            <w:hideMark/>
          </w:tcPr>
          <w:p w14:paraId="2B0635E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514</w:t>
            </w:r>
          </w:p>
        </w:tc>
        <w:tc>
          <w:tcPr>
            <w:tcW w:w="725" w:type="dxa"/>
            <w:tcBorders>
              <w:top w:val="nil"/>
              <w:left w:val="nil"/>
              <w:bottom w:val="single" w:sz="4" w:space="0" w:color="auto"/>
              <w:right w:val="single" w:sz="4" w:space="0" w:color="auto"/>
            </w:tcBorders>
            <w:shd w:val="clear" w:color="FFFFFF" w:fill="FFFFFF"/>
            <w:noWrap/>
            <w:vAlign w:val="center"/>
            <w:hideMark/>
          </w:tcPr>
          <w:p w14:paraId="284E935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90%</w:t>
            </w:r>
          </w:p>
        </w:tc>
      </w:tr>
      <w:tr w:rsidR="001B6748" w:rsidRPr="000B7BCE" w14:paraId="466DCF0E"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49886FC1"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12341236"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Kamerun</w:t>
            </w:r>
          </w:p>
        </w:tc>
        <w:tc>
          <w:tcPr>
            <w:tcW w:w="1033" w:type="dxa"/>
            <w:tcBorders>
              <w:top w:val="nil"/>
              <w:left w:val="nil"/>
              <w:bottom w:val="single" w:sz="4" w:space="0" w:color="auto"/>
              <w:right w:val="single" w:sz="4" w:space="0" w:color="auto"/>
            </w:tcBorders>
            <w:shd w:val="clear" w:color="FFFFFF" w:fill="FFFFFF"/>
            <w:noWrap/>
            <w:vAlign w:val="center"/>
            <w:hideMark/>
          </w:tcPr>
          <w:p w14:paraId="72AB65F3"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521</w:t>
            </w:r>
          </w:p>
        </w:tc>
        <w:tc>
          <w:tcPr>
            <w:tcW w:w="773" w:type="dxa"/>
            <w:tcBorders>
              <w:top w:val="nil"/>
              <w:left w:val="nil"/>
              <w:bottom w:val="single" w:sz="4" w:space="0" w:color="auto"/>
              <w:right w:val="single" w:sz="4" w:space="0" w:color="auto"/>
            </w:tcBorders>
            <w:shd w:val="clear" w:color="FFFFFF" w:fill="FFFFFF"/>
            <w:noWrap/>
            <w:vAlign w:val="center"/>
            <w:hideMark/>
          </w:tcPr>
          <w:p w14:paraId="34730E4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521</w:t>
            </w:r>
          </w:p>
        </w:tc>
        <w:tc>
          <w:tcPr>
            <w:tcW w:w="725" w:type="dxa"/>
            <w:tcBorders>
              <w:top w:val="nil"/>
              <w:left w:val="nil"/>
              <w:bottom w:val="single" w:sz="4" w:space="0" w:color="auto"/>
              <w:right w:val="single" w:sz="4" w:space="0" w:color="auto"/>
            </w:tcBorders>
            <w:shd w:val="clear" w:color="FFFFFF" w:fill="FFFFFF"/>
            <w:noWrap/>
            <w:vAlign w:val="center"/>
            <w:hideMark/>
          </w:tcPr>
          <w:p w14:paraId="3CF8263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16DE029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507</w:t>
            </w:r>
          </w:p>
        </w:tc>
        <w:tc>
          <w:tcPr>
            <w:tcW w:w="725" w:type="dxa"/>
            <w:tcBorders>
              <w:top w:val="nil"/>
              <w:left w:val="nil"/>
              <w:bottom w:val="single" w:sz="4" w:space="0" w:color="auto"/>
              <w:right w:val="single" w:sz="4" w:space="0" w:color="auto"/>
            </w:tcBorders>
            <w:shd w:val="clear" w:color="FFFFFF" w:fill="FFFFFF"/>
            <w:noWrap/>
            <w:vAlign w:val="center"/>
            <w:hideMark/>
          </w:tcPr>
          <w:p w14:paraId="5E15233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97%</w:t>
            </w:r>
          </w:p>
        </w:tc>
        <w:tc>
          <w:tcPr>
            <w:tcW w:w="979" w:type="dxa"/>
            <w:tcBorders>
              <w:top w:val="nil"/>
              <w:left w:val="nil"/>
              <w:bottom w:val="single" w:sz="4" w:space="0" w:color="auto"/>
              <w:right w:val="single" w:sz="4" w:space="0" w:color="auto"/>
            </w:tcBorders>
            <w:shd w:val="clear" w:color="FFFFFF" w:fill="FFFFFF"/>
            <w:noWrap/>
            <w:vAlign w:val="center"/>
            <w:hideMark/>
          </w:tcPr>
          <w:p w14:paraId="6BF47A5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461</w:t>
            </w:r>
          </w:p>
        </w:tc>
        <w:tc>
          <w:tcPr>
            <w:tcW w:w="725" w:type="dxa"/>
            <w:tcBorders>
              <w:top w:val="nil"/>
              <w:left w:val="nil"/>
              <w:bottom w:val="single" w:sz="4" w:space="0" w:color="auto"/>
              <w:right w:val="single" w:sz="4" w:space="0" w:color="auto"/>
            </w:tcBorders>
            <w:shd w:val="clear" w:color="FFFFFF" w:fill="FFFFFF"/>
            <w:noWrap/>
            <w:vAlign w:val="center"/>
            <w:hideMark/>
          </w:tcPr>
          <w:p w14:paraId="1D0791B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89%</w:t>
            </w:r>
          </w:p>
        </w:tc>
      </w:tr>
      <w:tr w:rsidR="001B6748" w:rsidRPr="000B7BCE" w14:paraId="5D75F372"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7DAD210D"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75D9EF2C"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Kap Verde</w:t>
            </w:r>
          </w:p>
        </w:tc>
        <w:tc>
          <w:tcPr>
            <w:tcW w:w="1033" w:type="dxa"/>
            <w:tcBorders>
              <w:top w:val="nil"/>
              <w:left w:val="nil"/>
              <w:bottom w:val="single" w:sz="4" w:space="0" w:color="auto"/>
              <w:right w:val="single" w:sz="4" w:space="0" w:color="auto"/>
            </w:tcBorders>
            <w:shd w:val="clear" w:color="FFFFFF" w:fill="FFFFFF"/>
            <w:noWrap/>
            <w:vAlign w:val="center"/>
            <w:hideMark/>
          </w:tcPr>
          <w:p w14:paraId="44B96A23"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146</w:t>
            </w:r>
          </w:p>
        </w:tc>
        <w:tc>
          <w:tcPr>
            <w:tcW w:w="773" w:type="dxa"/>
            <w:tcBorders>
              <w:top w:val="nil"/>
              <w:left w:val="nil"/>
              <w:bottom w:val="single" w:sz="4" w:space="0" w:color="auto"/>
              <w:right w:val="single" w:sz="4" w:space="0" w:color="auto"/>
            </w:tcBorders>
            <w:shd w:val="clear" w:color="FFFFFF" w:fill="FFFFFF"/>
            <w:noWrap/>
            <w:vAlign w:val="center"/>
            <w:hideMark/>
          </w:tcPr>
          <w:p w14:paraId="1829A3F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146</w:t>
            </w:r>
          </w:p>
        </w:tc>
        <w:tc>
          <w:tcPr>
            <w:tcW w:w="725" w:type="dxa"/>
            <w:tcBorders>
              <w:top w:val="nil"/>
              <w:left w:val="nil"/>
              <w:bottom w:val="single" w:sz="4" w:space="0" w:color="auto"/>
              <w:right w:val="single" w:sz="4" w:space="0" w:color="auto"/>
            </w:tcBorders>
            <w:shd w:val="clear" w:color="FFFFFF" w:fill="FFFFFF"/>
            <w:noWrap/>
            <w:vAlign w:val="center"/>
            <w:hideMark/>
          </w:tcPr>
          <w:p w14:paraId="10853AF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6233DA9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146</w:t>
            </w:r>
          </w:p>
        </w:tc>
        <w:tc>
          <w:tcPr>
            <w:tcW w:w="725" w:type="dxa"/>
            <w:tcBorders>
              <w:top w:val="nil"/>
              <w:left w:val="nil"/>
              <w:bottom w:val="single" w:sz="4" w:space="0" w:color="auto"/>
              <w:right w:val="single" w:sz="4" w:space="0" w:color="auto"/>
            </w:tcBorders>
            <w:shd w:val="clear" w:color="FFFFFF" w:fill="FFFFFF"/>
            <w:noWrap/>
            <w:vAlign w:val="center"/>
            <w:hideMark/>
          </w:tcPr>
          <w:p w14:paraId="7A55A9E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43649F1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144</w:t>
            </w:r>
          </w:p>
        </w:tc>
        <w:tc>
          <w:tcPr>
            <w:tcW w:w="725" w:type="dxa"/>
            <w:tcBorders>
              <w:top w:val="nil"/>
              <w:left w:val="nil"/>
              <w:bottom w:val="single" w:sz="4" w:space="0" w:color="auto"/>
              <w:right w:val="single" w:sz="4" w:space="0" w:color="auto"/>
            </w:tcBorders>
            <w:shd w:val="clear" w:color="FFFFFF" w:fill="FFFFFF"/>
            <w:noWrap/>
            <w:vAlign w:val="center"/>
            <w:hideMark/>
          </w:tcPr>
          <w:p w14:paraId="063940C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r>
      <w:tr w:rsidR="001B6748" w:rsidRPr="000B7BCE" w14:paraId="4A4DE14A"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11093342"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29003276"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Komorerna</w:t>
            </w:r>
          </w:p>
        </w:tc>
        <w:tc>
          <w:tcPr>
            <w:tcW w:w="1033" w:type="dxa"/>
            <w:tcBorders>
              <w:top w:val="nil"/>
              <w:left w:val="nil"/>
              <w:bottom w:val="single" w:sz="4" w:space="0" w:color="auto"/>
              <w:right w:val="single" w:sz="4" w:space="0" w:color="auto"/>
            </w:tcBorders>
            <w:shd w:val="clear" w:color="FFFFFF" w:fill="FFFFFF"/>
            <w:noWrap/>
            <w:vAlign w:val="center"/>
            <w:hideMark/>
          </w:tcPr>
          <w:p w14:paraId="079C9749"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79</w:t>
            </w:r>
          </w:p>
        </w:tc>
        <w:tc>
          <w:tcPr>
            <w:tcW w:w="773" w:type="dxa"/>
            <w:tcBorders>
              <w:top w:val="nil"/>
              <w:left w:val="nil"/>
              <w:bottom w:val="single" w:sz="4" w:space="0" w:color="auto"/>
              <w:right w:val="single" w:sz="4" w:space="0" w:color="auto"/>
            </w:tcBorders>
            <w:shd w:val="clear" w:color="FFFFFF" w:fill="FFFFFF"/>
            <w:noWrap/>
            <w:vAlign w:val="center"/>
            <w:hideMark/>
          </w:tcPr>
          <w:p w14:paraId="1D648AC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79</w:t>
            </w:r>
          </w:p>
        </w:tc>
        <w:tc>
          <w:tcPr>
            <w:tcW w:w="725" w:type="dxa"/>
            <w:tcBorders>
              <w:top w:val="nil"/>
              <w:left w:val="nil"/>
              <w:bottom w:val="single" w:sz="4" w:space="0" w:color="auto"/>
              <w:right w:val="single" w:sz="4" w:space="0" w:color="auto"/>
            </w:tcBorders>
            <w:shd w:val="clear" w:color="FFFFFF" w:fill="FFFFFF"/>
            <w:noWrap/>
            <w:vAlign w:val="center"/>
            <w:hideMark/>
          </w:tcPr>
          <w:p w14:paraId="352C1A0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77EE76E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76</w:t>
            </w:r>
          </w:p>
        </w:tc>
        <w:tc>
          <w:tcPr>
            <w:tcW w:w="725" w:type="dxa"/>
            <w:tcBorders>
              <w:top w:val="nil"/>
              <w:left w:val="nil"/>
              <w:bottom w:val="single" w:sz="4" w:space="0" w:color="auto"/>
              <w:right w:val="single" w:sz="4" w:space="0" w:color="auto"/>
            </w:tcBorders>
            <w:shd w:val="clear" w:color="FFFFFF" w:fill="FFFFFF"/>
            <w:noWrap/>
            <w:vAlign w:val="center"/>
            <w:hideMark/>
          </w:tcPr>
          <w:p w14:paraId="12551E6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95%</w:t>
            </w:r>
          </w:p>
        </w:tc>
        <w:tc>
          <w:tcPr>
            <w:tcW w:w="979" w:type="dxa"/>
            <w:tcBorders>
              <w:top w:val="nil"/>
              <w:left w:val="nil"/>
              <w:bottom w:val="single" w:sz="4" w:space="0" w:color="auto"/>
              <w:right w:val="single" w:sz="4" w:space="0" w:color="auto"/>
            </w:tcBorders>
            <w:shd w:val="clear" w:color="FFFFFF" w:fill="FFFFFF"/>
            <w:noWrap/>
            <w:vAlign w:val="center"/>
            <w:hideMark/>
          </w:tcPr>
          <w:p w14:paraId="667CAAE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67</w:t>
            </w:r>
          </w:p>
        </w:tc>
        <w:tc>
          <w:tcPr>
            <w:tcW w:w="725" w:type="dxa"/>
            <w:tcBorders>
              <w:top w:val="nil"/>
              <w:left w:val="nil"/>
              <w:bottom w:val="single" w:sz="4" w:space="0" w:color="auto"/>
              <w:right w:val="single" w:sz="4" w:space="0" w:color="auto"/>
            </w:tcBorders>
            <w:shd w:val="clear" w:color="FFFFFF" w:fill="FFFFFF"/>
            <w:noWrap/>
            <w:vAlign w:val="center"/>
            <w:hideMark/>
          </w:tcPr>
          <w:p w14:paraId="57B4B34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85%</w:t>
            </w:r>
          </w:p>
        </w:tc>
      </w:tr>
      <w:tr w:rsidR="001B6748" w:rsidRPr="000B7BCE" w14:paraId="6411C8CC"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28C8A675"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34A6906D"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Kongo</w:t>
            </w:r>
          </w:p>
        </w:tc>
        <w:tc>
          <w:tcPr>
            <w:tcW w:w="1033" w:type="dxa"/>
            <w:tcBorders>
              <w:top w:val="nil"/>
              <w:left w:val="nil"/>
              <w:bottom w:val="single" w:sz="4" w:space="0" w:color="auto"/>
              <w:right w:val="single" w:sz="4" w:space="0" w:color="auto"/>
            </w:tcBorders>
            <w:shd w:val="clear" w:color="FFFFFF" w:fill="FFFFFF"/>
            <w:noWrap/>
            <w:vAlign w:val="center"/>
            <w:hideMark/>
          </w:tcPr>
          <w:p w14:paraId="74FF68BB"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163</w:t>
            </w:r>
          </w:p>
        </w:tc>
        <w:tc>
          <w:tcPr>
            <w:tcW w:w="773" w:type="dxa"/>
            <w:tcBorders>
              <w:top w:val="nil"/>
              <w:left w:val="nil"/>
              <w:bottom w:val="single" w:sz="4" w:space="0" w:color="auto"/>
              <w:right w:val="single" w:sz="4" w:space="0" w:color="auto"/>
            </w:tcBorders>
            <w:shd w:val="clear" w:color="FFFFFF" w:fill="FFFFFF"/>
            <w:noWrap/>
            <w:vAlign w:val="center"/>
            <w:hideMark/>
          </w:tcPr>
          <w:p w14:paraId="0561C48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163</w:t>
            </w:r>
          </w:p>
        </w:tc>
        <w:tc>
          <w:tcPr>
            <w:tcW w:w="725" w:type="dxa"/>
            <w:tcBorders>
              <w:top w:val="nil"/>
              <w:left w:val="nil"/>
              <w:bottom w:val="single" w:sz="4" w:space="0" w:color="auto"/>
              <w:right w:val="single" w:sz="4" w:space="0" w:color="auto"/>
            </w:tcBorders>
            <w:shd w:val="clear" w:color="FFFFFF" w:fill="FFFFFF"/>
            <w:noWrap/>
            <w:vAlign w:val="center"/>
            <w:hideMark/>
          </w:tcPr>
          <w:p w14:paraId="12BDF70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1CBA2B3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159</w:t>
            </w:r>
          </w:p>
        </w:tc>
        <w:tc>
          <w:tcPr>
            <w:tcW w:w="725" w:type="dxa"/>
            <w:tcBorders>
              <w:top w:val="nil"/>
              <w:left w:val="nil"/>
              <w:bottom w:val="single" w:sz="4" w:space="0" w:color="auto"/>
              <w:right w:val="single" w:sz="4" w:space="0" w:color="auto"/>
            </w:tcBorders>
            <w:shd w:val="clear" w:color="FFFFFF" w:fill="FFFFFF"/>
            <w:noWrap/>
            <w:vAlign w:val="center"/>
            <w:hideMark/>
          </w:tcPr>
          <w:p w14:paraId="2D18EA3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97%</w:t>
            </w:r>
          </w:p>
        </w:tc>
        <w:tc>
          <w:tcPr>
            <w:tcW w:w="979" w:type="dxa"/>
            <w:tcBorders>
              <w:top w:val="nil"/>
              <w:left w:val="nil"/>
              <w:bottom w:val="single" w:sz="4" w:space="0" w:color="auto"/>
              <w:right w:val="single" w:sz="4" w:space="0" w:color="auto"/>
            </w:tcBorders>
            <w:shd w:val="clear" w:color="FFFFFF" w:fill="FFFFFF"/>
            <w:noWrap/>
            <w:vAlign w:val="center"/>
            <w:hideMark/>
          </w:tcPr>
          <w:p w14:paraId="2FDE4F3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107</w:t>
            </w:r>
          </w:p>
        </w:tc>
        <w:tc>
          <w:tcPr>
            <w:tcW w:w="725" w:type="dxa"/>
            <w:tcBorders>
              <w:top w:val="nil"/>
              <w:left w:val="nil"/>
              <w:bottom w:val="single" w:sz="4" w:space="0" w:color="auto"/>
              <w:right w:val="single" w:sz="4" w:space="0" w:color="auto"/>
            </w:tcBorders>
            <w:shd w:val="clear" w:color="FFFFFF" w:fill="FFFFFF"/>
            <w:noWrap/>
            <w:vAlign w:val="center"/>
            <w:hideMark/>
          </w:tcPr>
          <w:p w14:paraId="7E92E2C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65%</w:t>
            </w:r>
          </w:p>
        </w:tc>
      </w:tr>
      <w:tr w:rsidR="001B6748" w:rsidRPr="000B7BCE" w14:paraId="41C84C1D" w14:textId="77777777" w:rsidTr="001B6748">
        <w:trPr>
          <w:trHeight w:val="394"/>
        </w:trPr>
        <w:tc>
          <w:tcPr>
            <w:tcW w:w="842" w:type="dxa"/>
            <w:vMerge/>
            <w:tcBorders>
              <w:top w:val="nil"/>
              <w:left w:val="single" w:sz="4" w:space="0" w:color="auto"/>
              <w:bottom w:val="single" w:sz="4" w:space="0" w:color="auto"/>
              <w:right w:val="single" w:sz="4" w:space="0" w:color="auto"/>
            </w:tcBorders>
            <w:vAlign w:val="center"/>
            <w:hideMark/>
          </w:tcPr>
          <w:p w14:paraId="19512D6D"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5A4876FA"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Demokratiska republiken Kongo</w:t>
            </w:r>
          </w:p>
        </w:tc>
        <w:tc>
          <w:tcPr>
            <w:tcW w:w="1033" w:type="dxa"/>
            <w:tcBorders>
              <w:top w:val="nil"/>
              <w:left w:val="nil"/>
              <w:bottom w:val="single" w:sz="4" w:space="0" w:color="auto"/>
              <w:right w:val="single" w:sz="4" w:space="0" w:color="auto"/>
            </w:tcBorders>
            <w:shd w:val="clear" w:color="FFFFFF" w:fill="FFFFFF"/>
            <w:noWrap/>
            <w:vAlign w:val="center"/>
            <w:hideMark/>
          </w:tcPr>
          <w:p w14:paraId="2909407E"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1,422</w:t>
            </w:r>
          </w:p>
        </w:tc>
        <w:tc>
          <w:tcPr>
            <w:tcW w:w="773" w:type="dxa"/>
            <w:tcBorders>
              <w:top w:val="nil"/>
              <w:left w:val="nil"/>
              <w:bottom w:val="single" w:sz="4" w:space="0" w:color="auto"/>
              <w:right w:val="single" w:sz="4" w:space="0" w:color="auto"/>
            </w:tcBorders>
            <w:shd w:val="clear" w:color="FFFFFF" w:fill="FFFFFF"/>
            <w:noWrap/>
            <w:vAlign w:val="center"/>
            <w:hideMark/>
          </w:tcPr>
          <w:p w14:paraId="62FBFC4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1,421</w:t>
            </w:r>
          </w:p>
        </w:tc>
        <w:tc>
          <w:tcPr>
            <w:tcW w:w="725" w:type="dxa"/>
            <w:tcBorders>
              <w:top w:val="nil"/>
              <w:left w:val="nil"/>
              <w:bottom w:val="single" w:sz="4" w:space="0" w:color="auto"/>
              <w:right w:val="single" w:sz="4" w:space="0" w:color="auto"/>
            </w:tcBorders>
            <w:shd w:val="clear" w:color="FFFFFF" w:fill="FFFFFF"/>
            <w:noWrap/>
            <w:vAlign w:val="center"/>
            <w:hideMark/>
          </w:tcPr>
          <w:p w14:paraId="780A668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420CBD2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1,358</w:t>
            </w:r>
          </w:p>
        </w:tc>
        <w:tc>
          <w:tcPr>
            <w:tcW w:w="725" w:type="dxa"/>
            <w:tcBorders>
              <w:top w:val="nil"/>
              <w:left w:val="nil"/>
              <w:bottom w:val="single" w:sz="4" w:space="0" w:color="auto"/>
              <w:right w:val="single" w:sz="4" w:space="0" w:color="auto"/>
            </w:tcBorders>
            <w:shd w:val="clear" w:color="FFFFFF" w:fill="FFFFFF"/>
            <w:noWrap/>
            <w:vAlign w:val="center"/>
            <w:hideMark/>
          </w:tcPr>
          <w:p w14:paraId="7DC19FA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96%</w:t>
            </w:r>
          </w:p>
        </w:tc>
        <w:tc>
          <w:tcPr>
            <w:tcW w:w="979" w:type="dxa"/>
            <w:tcBorders>
              <w:top w:val="nil"/>
              <w:left w:val="nil"/>
              <w:bottom w:val="single" w:sz="4" w:space="0" w:color="auto"/>
              <w:right w:val="single" w:sz="4" w:space="0" w:color="auto"/>
            </w:tcBorders>
            <w:shd w:val="clear" w:color="FFFFFF" w:fill="FFFFFF"/>
            <w:noWrap/>
            <w:vAlign w:val="center"/>
            <w:hideMark/>
          </w:tcPr>
          <w:p w14:paraId="081636F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1,162</w:t>
            </w:r>
          </w:p>
        </w:tc>
        <w:tc>
          <w:tcPr>
            <w:tcW w:w="725" w:type="dxa"/>
            <w:tcBorders>
              <w:top w:val="nil"/>
              <w:left w:val="nil"/>
              <w:bottom w:val="single" w:sz="4" w:space="0" w:color="auto"/>
              <w:right w:val="single" w:sz="4" w:space="0" w:color="auto"/>
            </w:tcBorders>
            <w:shd w:val="clear" w:color="FFFFFF" w:fill="FFFFFF"/>
            <w:noWrap/>
            <w:vAlign w:val="center"/>
            <w:hideMark/>
          </w:tcPr>
          <w:p w14:paraId="57465F7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82%</w:t>
            </w:r>
          </w:p>
        </w:tc>
      </w:tr>
      <w:tr w:rsidR="001B6748" w:rsidRPr="000B7BCE" w14:paraId="78CDE25E"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3C1CDB1D"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3A0EB490"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Elfenbenskusten</w:t>
            </w:r>
          </w:p>
        </w:tc>
        <w:tc>
          <w:tcPr>
            <w:tcW w:w="1033" w:type="dxa"/>
            <w:tcBorders>
              <w:top w:val="nil"/>
              <w:left w:val="nil"/>
              <w:bottom w:val="single" w:sz="4" w:space="0" w:color="auto"/>
              <w:right w:val="single" w:sz="4" w:space="0" w:color="auto"/>
            </w:tcBorders>
            <w:shd w:val="clear" w:color="FFFFFF" w:fill="FFFFFF"/>
            <w:noWrap/>
            <w:vAlign w:val="center"/>
            <w:hideMark/>
          </w:tcPr>
          <w:p w14:paraId="6131C7A9"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706</w:t>
            </w:r>
          </w:p>
        </w:tc>
        <w:tc>
          <w:tcPr>
            <w:tcW w:w="773" w:type="dxa"/>
            <w:tcBorders>
              <w:top w:val="nil"/>
              <w:left w:val="nil"/>
              <w:bottom w:val="single" w:sz="4" w:space="0" w:color="auto"/>
              <w:right w:val="single" w:sz="4" w:space="0" w:color="auto"/>
            </w:tcBorders>
            <w:shd w:val="clear" w:color="FFFFFF" w:fill="FFFFFF"/>
            <w:noWrap/>
            <w:vAlign w:val="center"/>
            <w:hideMark/>
          </w:tcPr>
          <w:p w14:paraId="4DC585F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705</w:t>
            </w:r>
          </w:p>
        </w:tc>
        <w:tc>
          <w:tcPr>
            <w:tcW w:w="725" w:type="dxa"/>
            <w:tcBorders>
              <w:top w:val="nil"/>
              <w:left w:val="nil"/>
              <w:bottom w:val="single" w:sz="4" w:space="0" w:color="auto"/>
              <w:right w:val="single" w:sz="4" w:space="0" w:color="auto"/>
            </w:tcBorders>
            <w:shd w:val="clear" w:color="FFFFFF" w:fill="FFFFFF"/>
            <w:noWrap/>
            <w:vAlign w:val="center"/>
            <w:hideMark/>
          </w:tcPr>
          <w:p w14:paraId="2DB06FC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64BDF1F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701</w:t>
            </w:r>
          </w:p>
        </w:tc>
        <w:tc>
          <w:tcPr>
            <w:tcW w:w="725" w:type="dxa"/>
            <w:tcBorders>
              <w:top w:val="nil"/>
              <w:left w:val="nil"/>
              <w:bottom w:val="single" w:sz="4" w:space="0" w:color="auto"/>
              <w:right w:val="single" w:sz="4" w:space="0" w:color="auto"/>
            </w:tcBorders>
            <w:shd w:val="clear" w:color="FFFFFF" w:fill="FFFFFF"/>
            <w:noWrap/>
            <w:vAlign w:val="center"/>
            <w:hideMark/>
          </w:tcPr>
          <w:p w14:paraId="65F8C9E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1465903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663</w:t>
            </w:r>
          </w:p>
        </w:tc>
        <w:tc>
          <w:tcPr>
            <w:tcW w:w="725" w:type="dxa"/>
            <w:tcBorders>
              <w:top w:val="nil"/>
              <w:left w:val="nil"/>
              <w:bottom w:val="single" w:sz="4" w:space="0" w:color="auto"/>
              <w:right w:val="single" w:sz="4" w:space="0" w:color="auto"/>
            </w:tcBorders>
            <w:shd w:val="clear" w:color="FFFFFF" w:fill="FFFFFF"/>
            <w:noWrap/>
            <w:vAlign w:val="center"/>
            <w:hideMark/>
          </w:tcPr>
          <w:p w14:paraId="175A286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94%</w:t>
            </w:r>
          </w:p>
        </w:tc>
      </w:tr>
      <w:tr w:rsidR="001B6748" w:rsidRPr="000B7BCE" w14:paraId="05A57558"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0D722B42"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6FF2473C"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Djibouti</w:t>
            </w:r>
          </w:p>
        </w:tc>
        <w:tc>
          <w:tcPr>
            <w:tcW w:w="1033" w:type="dxa"/>
            <w:tcBorders>
              <w:top w:val="nil"/>
              <w:left w:val="nil"/>
              <w:bottom w:val="single" w:sz="4" w:space="0" w:color="auto"/>
              <w:right w:val="single" w:sz="4" w:space="0" w:color="auto"/>
            </w:tcBorders>
            <w:shd w:val="clear" w:color="FFFFFF" w:fill="FFFFFF"/>
            <w:noWrap/>
            <w:vAlign w:val="center"/>
            <w:hideMark/>
          </w:tcPr>
          <w:p w14:paraId="3CA3B4D8"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186</w:t>
            </w:r>
          </w:p>
        </w:tc>
        <w:tc>
          <w:tcPr>
            <w:tcW w:w="773" w:type="dxa"/>
            <w:tcBorders>
              <w:top w:val="nil"/>
              <w:left w:val="nil"/>
              <w:bottom w:val="single" w:sz="4" w:space="0" w:color="auto"/>
              <w:right w:val="single" w:sz="4" w:space="0" w:color="auto"/>
            </w:tcBorders>
            <w:shd w:val="clear" w:color="FFFFFF" w:fill="FFFFFF"/>
            <w:noWrap/>
            <w:vAlign w:val="center"/>
            <w:hideMark/>
          </w:tcPr>
          <w:p w14:paraId="6F5D999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186</w:t>
            </w:r>
          </w:p>
        </w:tc>
        <w:tc>
          <w:tcPr>
            <w:tcW w:w="725" w:type="dxa"/>
            <w:tcBorders>
              <w:top w:val="nil"/>
              <w:left w:val="nil"/>
              <w:bottom w:val="single" w:sz="4" w:space="0" w:color="auto"/>
              <w:right w:val="single" w:sz="4" w:space="0" w:color="auto"/>
            </w:tcBorders>
            <w:shd w:val="clear" w:color="FFFFFF" w:fill="FFFFFF"/>
            <w:noWrap/>
            <w:vAlign w:val="center"/>
            <w:hideMark/>
          </w:tcPr>
          <w:p w14:paraId="74DAD90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0AC4B5F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175</w:t>
            </w:r>
          </w:p>
        </w:tc>
        <w:tc>
          <w:tcPr>
            <w:tcW w:w="725" w:type="dxa"/>
            <w:tcBorders>
              <w:top w:val="nil"/>
              <w:left w:val="nil"/>
              <w:bottom w:val="single" w:sz="4" w:space="0" w:color="auto"/>
              <w:right w:val="single" w:sz="4" w:space="0" w:color="auto"/>
            </w:tcBorders>
            <w:shd w:val="clear" w:color="FFFFFF" w:fill="FFFFFF"/>
            <w:noWrap/>
            <w:vAlign w:val="center"/>
            <w:hideMark/>
          </w:tcPr>
          <w:p w14:paraId="378679A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94%</w:t>
            </w:r>
          </w:p>
        </w:tc>
        <w:tc>
          <w:tcPr>
            <w:tcW w:w="979" w:type="dxa"/>
            <w:tcBorders>
              <w:top w:val="nil"/>
              <w:left w:val="nil"/>
              <w:bottom w:val="single" w:sz="4" w:space="0" w:color="auto"/>
              <w:right w:val="single" w:sz="4" w:space="0" w:color="auto"/>
            </w:tcBorders>
            <w:shd w:val="clear" w:color="FFFFFF" w:fill="FFFFFF"/>
            <w:noWrap/>
            <w:vAlign w:val="center"/>
            <w:hideMark/>
          </w:tcPr>
          <w:p w14:paraId="3CF61E9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140</w:t>
            </w:r>
          </w:p>
        </w:tc>
        <w:tc>
          <w:tcPr>
            <w:tcW w:w="725" w:type="dxa"/>
            <w:tcBorders>
              <w:top w:val="nil"/>
              <w:left w:val="nil"/>
              <w:bottom w:val="single" w:sz="4" w:space="0" w:color="auto"/>
              <w:right w:val="single" w:sz="4" w:space="0" w:color="auto"/>
            </w:tcBorders>
            <w:shd w:val="clear" w:color="FFFFFF" w:fill="FFFFFF"/>
            <w:noWrap/>
            <w:vAlign w:val="center"/>
            <w:hideMark/>
          </w:tcPr>
          <w:p w14:paraId="48FF4FC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75%</w:t>
            </w:r>
          </w:p>
        </w:tc>
      </w:tr>
      <w:tr w:rsidR="001B6748" w:rsidRPr="000B7BCE" w14:paraId="7B8FEF79"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37936CD6"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2DC32C9A"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Eritrea</w:t>
            </w:r>
          </w:p>
        </w:tc>
        <w:tc>
          <w:tcPr>
            <w:tcW w:w="1033" w:type="dxa"/>
            <w:tcBorders>
              <w:top w:val="nil"/>
              <w:left w:val="nil"/>
              <w:bottom w:val="single" w:sz="4" w:space="0" w:color="auto"/>
              <w:right w:val="single" w:sz="4" w:space="0" w:color="auto"/>
            </w:tcBorders>
            <w:shd w:val="clear" w:color="FFFFFF" w:fill="FFFFFF"/>
            <w:noWrap/>
            <w:vAlign w:val="center"/>
            <w:hideMark/>
          </w:tcPr>
          <w:p w14:paraId="3392E823"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215</w:t>
            </w:r>
          </w:p>
        </w:tc>
        <w:tc>
          <w:tcPr>
            <w:tcW w:w="773" w:type="dxa"/>
            <w:tcBorders>
              <w:top w:val="nil"/>
              <w:left w:val="nil"/>
              <w:bottom w:val="single" w:sz="4" w:space="0" w:color="auto"/>
              <w:right w:val="single" w:sz="4" w:space="0" w:color="auto"/>
            </w:tcBorders>
            <w:shd w:val="clear" w:color="FFFFFF" w:fill="FFFFFF"/>
            <w:noWrap/>
            <w:vAlign w:val="center"/>
            <w:hideMark/>
          </w:tcPr>
          <w:p w14:paraId="25E0588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215</w:t>
            </w:r>
          </w:p>
        </w:tc>
        <w:tc>
          <w:tcPr>
            <w:tcW w:w="725" w:type="dxa"/>
            <w:tcBorders>
              <w:top w:val="nil"/>
              <w:left w:val="nil"/>
              <w:bottom w:val="single" w:sz="4" w:space="0" w:color="auto"/>
              <w:right w:val="single" w:sz="4" w:space="0" w:color="auto"/>
            </w:tcBorders>
            <w:shd w:val="clear" w:color="FFFFFF" w:fill="FFFFFF"/>
            <w:noWrap/>
            <w:vAlign w:val="center"/>
            <w:hideMark/>
          </w:tcPr>
          <w:p w14:paraId="2AB1671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72CCF01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215</w:t>
            </w:r>
          </w:p>
        </w:tc>
        <w:tc>
          <w:tcPr>
            <w:tcW w:w="725" w:type="dxa"/>
            <w:tcBorders>
              <w:top w:val="nil"/>
              <w:left w:val="nil"/>
              <w:bottom w:val="single" w:sz="4" w:space="0" w:color="auto"/>
              <w:right w:val="single" w:sz="4" w:space="0" w:color="auto"/>
            </w:tcBorders>
            <w:shd w:val="clear" w:color="FFFFFF" w:fill="FFFFFF"/>
            <w:noWrap/>
            <w:vAlign w:val="center"/>
            <w:hideMark/>
          </w:tcPr>
          <w:p w14:paraId="3B2288A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36E2403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35</w:t>
            </w:r>
          </w:p>
        </w:tc>
        <w:tc>
          <w:tcPr>
            <w:tcW w:w="725" w:type="dxa"/>
            <w:tcBorders>
              <w:top w:val="nil"/>
              <w:left w:val="nil"/>
              <w:bottom w:val="single" w:sz="4" w:space="0" w:color="auto"/>
              <w:right w:val="single" w:sz="4" w:space="0" w:color="auto"/>
            </w:tcBorders>
            <w:shd w:val="clear" w:color="FFFFFF" w:fill="FFFFFF"/>
            <w:noWrap/>
            <w:vAlign w:val="center"/>
            <w:hideMark/>
          </w:tcPr>
          <w:p w14:paraId="20C6895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16%</w:t>
            </w:r>
          </w:p>
        </w:tc>
      </w:tr>
      <w:tr w:rsidR="001B6748" w:rsidRPr="000B7BCE" w14:paraId="4402FD03"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5BE2F47C"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2CCA18E2"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Etiopien</w:t>
            </w:r>
          </w:p>
        </w:tc>
        <w:tc>
          <w:tcPr>
            <w:tcW w:w="1033" w:type="dxa"/>
            <w:tcBorders>
              <w:top w:val="nil"/>
              <w:left w:val="nil"/>
              <w:bottom w:val="single" w:sz="4" w:space="0" w:color="auto"/>
              <w:right w:val="single" w:sz="4" w:space="0" w:color="auto"/>
            </w:tcBorders>
            <w:shd w:val="clear" w:color="FFFFFF" w:fill="FFFFFF"/>
            <w:noWrap/>
            <w:vAlign w:val="center"/>
            <w:hideMark/>
          </w:tcPr>
          <w:p w14:paraId="602955CA"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1,614</w:t>
            </w:r>
          </w:p>
        </w:tc>
        <w:tc>
          <w:tcPr>
            <w:tcW w:w="773" w:type="dxa"/>
            <w:tcBorders>
              <w:top w:val="nil"/>
              <w:left w:val="nil"/>
              <w:bottom w:val="single" w:sz="4" w:space="0" w:color="auto"/>
              <w:right w:val="single" w:sz="4" w:space="0" w:color="auto"/>
            </w:tcBorders>
            <w:shd w:val="clear" w:color="FFFFFF" w:fill="FFFFFF"/>
            <w:noWrap/>
            <w:vAlign w:val="center"/>
            <w:hideMark/>
          </w:tcPr>
          <w:p w14:paraId="2CCD0F5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1,609</w:t>
            </w:r>
          </w:p>
        </w:tc>
        <w:tc>
          <w:tcPr>
            <w:tcW w:w="725" w:type="dxa"/>
            <w:tcBorders>
              <w:top w:val="nil"/>
              <w:left w:val="nil"/>
              <w:bottom w:val="single" w:sz="4" w:space="0" w:color="auto"/>
              <w:right w:val="single" w:sz="4" w:space="0" w:color="auto"/>
            </w:tcBorders>
            <w:shd w:val="clear" w:color="FFFFFF" w:fill="FFFFFF"/>
            <w:noWrap/>
            <w:vAlign w:val="center"/>
            <w:hideMark/>
          </w:tcPr>
          <w:p w14:paraId="51D3024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270A5C8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1,585</w:t>
            </w:r>
          </w:p>
        </w:tc>
        <w:tc>
          <w:tcPr>
            <w:tcW w:w="725" w:type="dxa"/>
            <w:tcBorders>
              <w:top w:val="nil"/>
              <w:left w:val="nil"/>
              <w:bottom w:val="single" w:sz="4" w:space="0" w:color="auto"/>
              <w:right w:val="single" w:sz="4" w:space="0" w:color="auto"/>
            </w:tcBorders>
            <w:shd w:val="clear" w:color="FFFFFF" w:fill="FFFFFF"/>
            <w:noWrap/>
            <w:vAlign w:val="center"/>
            <w:hideMark/>
          </w:tcPr>
          <w:p w14:paraId="538D0DA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98%</w:t>
            </w:r>
          </w:p>
        </w:tc>
        <w:tc>
          <w:tcPr>
            <w:tcW w:w="979" w:type="dxa"/>
            <w:tcBorders>
              <w:top w:val="nil"/>
              <w:left w:val="nil"/>
              <w:bottom w:val="single" w:sz="4" w:space="0" w:color="auto"/>
              <w:right w:val="single" w:sz="4" w:space="0" w:color="auto"/>
            </w:tcBorders>
            <w:shd w:val="clear" w:color="FFFFFF" w:fill="FFFFFF"/>
            <w:noWrap/>
            <w:vAlign w:val="center"/>
            <w:hideMark/>
          </w:tcPr>
          <w:p w14:paraId="65525CC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1,375</w:t>
            </w:r>
          </w:p>
        </w:tc>
        <w:tc>
          <w:tcPr>
            <w:tcW w:w="725" w:type="dxa"/>
            <w:tcBorders>
              <w:top w:val="nil"/>
              <w:left w:val="nil"/>
              <w:bottom w:val="single" w:sz="4" w:space="0" w:color="auto"/>
              <w:right w:val="single" w:sz="4" w:space="0" w:color="auto"/>
            </w:tcBorders>
            <w:shd w:val="clear" w:color="FFFFFF" w:fill="FFFFFF"/>
            <w:noWrap/>
            <w:vAlign w:val="center"/>
            <w:hideMark/>
          </w:tcPr>
          <w:p w14:paraId="23BDD0E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85%</w:t>
            </w:r>
          </w:p>
        </w:tc>
      </w:tr>
      <w:tr w:rsidR="001B6748" w:rsidRPr="000B7BCE" w14:paraId="05302475"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41B13B8C"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4746536F"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Gabon</w:t>
            </w:r>
          </w:p>
        </w:tc>
        <w:tc>
          <w:tcPr>
            <w:tcW w:w="1033" w:type="dxa"/>
            <w:tcBorders>
              <w:top w:val="nil"/>
              <w:left w:val="nil"/>
              <w:bottom w:val="single" w:sz="4" w:space="0" w:color="auto"/>
              <w:right w:val="single" w:sz="4" w:space="0" w:color="auto"/>
            </w:tcBorders>
            <w:shd w:val="clear" w:color="FFFFFF" w:fill="FFFFFF"/>
            <w:noWrap/>
            <w:vAlign w:val="center"/>
            <w:hideMark/>
          </w:tcPr>
          <w:p w14:paraId="6FFBA08A"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33</w:t>
            </w:r>
          </w:p>
        </w:tc>
        <w:tc>
          <w:tcPr>
            <w:tcW w:w="773" w:type="dxa"/>
            <w:tcBorders>
              <w:top w:val="nil"/>
              <w:left w:val="nil"/>
              <w:bottom w:val="single" w:sz="4" w:space="0" w:color="auto"/>
              <w:right w:val="single" w:sz="4" w:space="0" w:color="auto"/>
            </w:tcBorders>
            <w:shd w:val="clear" w:color="FFFFFF" w:fill="FFFFFF"/>
            <w:noWrap/>
            <w:vAlign w:val="center"/>
            <w:hideMark/>
          </w:tcPr>
          <w:p w14:paraId="234AB87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33</w:t>
            </w:r>
          </w:p>
        </w:tc>
        <w:tc>
          <w:tcPr>
            <w:tcW w:w="725" w:type="dxa"/>
            <w:tcBorders>
              <w:top w:val="nil"/>
              <w:left w:val="nil"/>
              <w:bottom w:val="single" w:sz="4" w:space="0" w:color="auto"/>
              <w:right w:val="single" w:sz="4" w:space="0" w:color="auto"/>
            </w:tcBorders>
            <w:shd w:val="clear" w:color="FFFFFF" w:fill="FFFFFF"/>
            <w:noWrap/>
            <w:vAlign w:val="center"/>
            <w:hideMark/>
          </w:tcPr>
          <w:p w14:paraId="049330C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1DC2243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32</w:t>
            </w:r>
          </w:p>
        </w:tc>
        <w:tc>
          <w:tcPr>
            <w:tcW w:w="725" w:type="dxa"/>
            <w:tcBorders>
              <w:top w:val="nil"/>
              <w:left w:val="nil"/>
              <w:bottom w:val="single" w:sz="4" w:space="0" w:color="auto"/>
              <w:right w:val="single" w:sz="4" w:space="0" w:color="auto"/>
            </w:tcBorders>
            <w:shd w:val="clear" w:color="FFFFFF" w:fill="FFFFFF"/>
            <w:noWrap/>
            <w:vAlign w:val="center"/>
            <w:hideMark/>
          </w:tcPr>
          <w:p w14:paraId="3BF361F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97%</w:t>
            </w:r>
          </w:p>
        </w:tc>
        <w:tc>
          <w:tcPr>
            <w:tcW w:w="979" w:type="dxa"/>
            <w:tcBorders>
              <w:top w:val="nil"/>
              <w:left w:val="nil"/>
              <w:bottom w:val="single" w:sz="4" w:space="0" w:color="auto"/>
              <w:right w:val="single" w:sz="4" w:space="0" w:color="auto"/>
            </w:tcBorders>
            <w:shd w:val="clear" w:color="FFFFFF" w:fill="FFFFFF"/>
            <w:noWrap/>
            <w:vAlign w:val="center"/>
            <w:hideMark/>
          </w:tcPr>
          <w:p w14:paraId="0302055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29</w:t>
            </w:r>
          </w:p>
        </w:tc>
        <w:tc>
          <w:tcPr>
            <w:tcW w:w="725" w:type="dxa"/>
            <w:tcBorders>
              <w:top w:val="nil"/>
              <w:left w:val="nil"/>
              <w:bottom w:val="single" w:sz="4" w:space="0" w:color="auto"/>
              <w:right w:val="single" w:sz="4" w:space="0" w:color="auto"/>
            </w:tcBorders>
            <w:shd w:val="clear" w:color="FFFFFF" w:fill="FFFFFF"/>
            <w:noWrap/>
            <w:vAlign w:val="center"/>
            <w:hideMark/>
          </w:tcPr>
          <w:p w14:paraId="7F94A94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89%</w:t>
            </w:r>
          </w:p>
        </w:tc>
      </w:tr>
      <w:tr w:rsidR="001B6748" w:rsidRPr="000B7BCE" w14:paraId="3FE6D6E6"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22F33E26"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68A400A2"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Gambia</w:t>
            </w:r>
          </w:p>
        </w:tc>
        <w:tc>
          <w:tcPr>
            <w:tcW w:w="1033" w:type="dxa"/>
            <w:tcBorders>
              <w:top w:val="nil"/>
              <w:left w:val="nil"/>
              <w:bottom w:val="single" w:sz="4" w:space="0" w:color="auto"/>
              <w:right w:val="single" w:sz="4" w:space="0" w:color="auto"/>
            </w:tcBorders>
            <w:shd w:val="clear" w:color="FFFFFF" w:fill="FFFFFF"/>
            <w:noWrap/>
            <w:vAlign w:val="center"/>
            <w:hideMark/>
          </w:tcPr>
          <w:p w14:paraId="76B935F8"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314</w:t>
            </w:r>
          </w:p>
        </w:tc>
        <w:tc>
          <w:tcPr>
            <w:tcW w:w="773" w:type="dxa"/>
            <w:tcBorders>
              <w:top w:val="nil"/>
              <w:left w:val="nil"/>
              <w:bottom w:val="single" w:sz="4" w:space="0" w:color="auto"/>
              <w:right w:val="single" w:sz="4" w:space="0" w:color="auto"/>
            </w:tcBorders>
            <w:shd w:val="clear" w:color="FFFFFF" w:fill="FFFFFF"/>
            <w:noWrap/>
            <w:vAlign w:val="center"/>
            <w:hideMark/>
          </w:tcPr>
          <w:p w14:paraId="3A58533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314</w:t>
            </w:r>
          </w:p>
        </w:tc>
        <w:tc>
          <w:tcPr>
            <w:tcW w:w="725" w:type="dxa"/>
            <w:tcBorders>
              <w:top w:val="nil"/>
              <w:left w:val="nil"/>
              <w:bottom w:val="single" w:sz="4" w:space="0" w:color="auto"/>
              <w:right w:val="single" w:sz="4" w:space="0" w:color="auto"/>
            </w:tcBorders>
            <w:shd w:val="clear" w:color="FFFFFF" w:fill="FFFFFF"/>
            <w:noWrap/>
            <w:vAlign w:val="center"/>
            <w:hideMark/>
          </w:tcPr>
          <w:p w14:paraId="697E5DF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2FE6E06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312</w:t>
            </w:r>
          </w:p>
        </w:tc>
        <w:tc>
          <w:tcPr>
            <w:tcW w:w="725" w:type="dxa"/>
            <w:tcBorders>
              <w:top w:val="nil"/>
              <w:left w:val="nil"/>
              <w:bottom w:val="single" w:sz="4" w:space="0" w:color="auto"/>
              <w:right w:val="single" w:sz="4" w:space="0" w:color="auto"/>
            </w:tcBorders>
            <w:shd w:val="clear" w:color="FFFFFF" w:fill="FFFFFF"/>
            <w:noWrap/>
            <w:vAlign w:val="center"/>
            <w:hideMark/>
          </w:tcPr>
          <w:p w14:paraId="473AF6C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3C1A0EB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253</w:t>
            </w:r>
          </w:p>
        </w:tc>
        <w:tc>
          <w:tcPr>
            <w:tcW w:w="725" w:type="dxa"/>
            <w:tcBorders>
              <w:top w:val="nil"/>
              <w:left w:val="nil"/>
              <w:bottom w:val="single" w:sz="4" w:space="0" w:color="auto"/>
              <w:right w:val="single" w:sz="4" w:space="0" w:color="auto"/>
            </w:tcBorders>
            <w:shd w:val="clear" w:color="FFFFFF" w:fill="FFFFFF"/>
            <w:noWrap/>
            <w:vAlign w:val="center"/>
            <w:hideMark/>
          </w:tcPr>
          <w:p w14:paraId="4EB2E42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81%</w:t>
            </w:r>
          </w:p>
        </w:tc>
      </w:tr>
      <w:tr w:rsidR="001B6748" w:rsidRPr="000B7BCE" w14:paraId="7A3DA04D"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15CF1AA3"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453D93F7"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Ghana</w:t>
            </w:r>
          </w:p>
        </w:tc>
        <w:tc>
          <w:tcPr>
            <w:tcW w:w="1033" w:type="dxa"/>
            <w:tcBorders>
              <w:top w:val="nil"/>
              <w:left w:val="nil"/>
              <w:bottom w:val="single" w:sz="4" w:space="0" w:color="auto"/>
              <w:right w:val="single" w:sz="4" w:space="0" w:color="auto"/>
            </w:tcBorders>
            <w:shd w:val="clear" w:color="FFFFFF" w:fill="FFFFFF"/>
            <w:noWrap/>
            <w:vAlign w:val="center"/>
            <w:hideMark/>
          </w:tcPr>
          <w:p w14:paraId="66623FC6"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791</w:t>
            </w:r>
          </w:p>
        </w:tc>
        <w:tc>
          <w:tcPr>
            <w:tcW w:w="773" w:type="dxa"/>
            <w:tcBorders>
              <w:top w:val="nil"/>
              <w:left w:val="nil"/>
              <w:bottom w:val="single" w:sz="4" w:space="0" w:color="auto"/>
              <w:right w:val="single" w:sz="4" w:space="0" w:color="auto"/>
            </w:tcBorders>
            <w:shd w:val="clear" w:color="FFFFFF" w:fill="FFFFFF"/>
            <w:noWrap/>
            <w:vAlign w:val="center"/>
            <w:hideMark/>
          </w:tcPr>
          <w:p w14:paraId="62356EF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787</w:t>
            </w:r>
          </w:p>
        </w:tc>
        <w:tc>
          <w:tcPr>
            <w:tcW w:w="725" w:type="dxa"/>
            <w:tcBorders>
              <w:top w:val="nil"/>
              <w:left w:val="nil"/>
              <w:bottom w:val="single" w:sz="4" w:space="0" w:color="auto"/>
              <w:right w:val="single" w:sz="4" w:space="0" w:color="auto"/>
            </w:tcBorders>
            <w:shd w:val="clear" w:color="FFFFFF" w:fill="FFFFFF"/>
            <w:noWrap/>
            <w:vAlign w:val="center"/>
            <w:hideMark/>
          </w:tcPr>
          <w:p w14:paraId="36EFB48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717" w:type="dxa"/>
            <w:tcBorders>
              <w:top w:val="nil"/>
              <w:left w:val="nil"/>
              <w:bottom w:val="single" w:sz="4" w:space="0" w:color="auto"/>
              <w:right w:val="single" w:sz="4" w:space="0" w:color="auto"/>
            </w:tcBorders>
            <w:shd w:val="clear" w:color="FFFFFF" w:fill="FFFFFF"/>
            <w:noWrap/>
            <w:vAlign w:val="center"/>
            <w:hideMark/>
          </w:tcPr>
          <w:p w14:paraId="24EC957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782</w:t>
            </w:r>
          </w:p>
        </w:tc>
        <w:tc>
          <w:tcPr>
            <w:tcW w:w="725" w:type="dxa"/>
            <w:tcBorders>
              <w:top w:val="nil"/>
              <w:left w:val="nil"/>
              <w:bottom w:val="single" w:sz="4" w:space="0" w:color="auto"/>
              <w:right w:val="single" w:sz="4" w:space="0" w:color="auto"/>
            </w:tcBorders>
            <w:shd w:val="clear" w:color="FFFFFF" w:fill="FFFFFF"/>
            <w:noWrap/>
            <w:vAlign w:val="center"/>
            <w:hideMark/>
          </w:tcPr>
          <w:p w14:paraId="232F304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645BEE2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709</w:t>
            </w:r>
          </w:p>
        </w:tc>
        <w:tc>
          <w:tcPr>
            <w:tcW w:w="725" w:type="dxa"/>
            <w:tcBorders>
              <w:top w:val="nil"/>
              <w:left w:val="nil"/>
              <w:bottom w:val="single" w:sz="4" w:space="0" w:color="auto"/>
              <w:right w:val="single" w:sz="4" w:space="0" w:color="auto"/>
            </w:tcBorders>
            <w:shd w:val="clear" w:color="FFFFFF" w:fill="FFFFFF"/>
            <w:noWrap/>
            <w:vAlign w:val="center"/>
            <w:hideMark/>
          </w:tcPr>
          <w:p w14:paraId="35CC509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90%</w:t>
            </w:r>
          </w:p>
        </w:tc>
      </w:tr>
      <w:tr w:rsidR="001B6748" w:rsidRPr="000B7BCE" w14:paraId="67FCDFF4"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293BA12F"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6FA3619C"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Guinea-Bissau</w:t>
            </w:r>
          </w:p>
        </w:tc>
        <w:tc>
          <w:tcPr>
            <w:tcW w:w="1033" w:type="dxa"/>
            <w:tcBorders>
              <w:top w:val="nil"/>
              <w:left w:val="nil"/>
              <w:bottom w:val="single" w:sz="4" w:space="0" w:color="auto"/>
              <w:right w:val="single" w:sz="4" w:space="0" w:color="auto"/>
            </w:tcBorders>
            <w:shd w:val="clear" w:color="FFFFFF" w:fill="FFFFFF"/>
            <w:noWrap/>
            <w:vAlign w:val="center"/>
            <w:hideMark/>
          </w:tcPr>
          <w:p w14:paraId="69E4A032"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186</w:t>
            </w:r>
          </w:p>
        </w:tc>
        <w:tc>
          <w:tcPr>
            <w:tcW w:w="773" w:type="dxa"/>
            <w:tcBorders>
              <w:top w:val="nil"/>
              <w:left w:val="nil"/>
              <w:bottom w:val="single" w:sz="4" w:space="0" w:color="auto"/>
              <w:right w:val="single" w:sz="4" w:space="0" w:color="auto"/>
            </w:tcBorders>
            <w:shd w:val="clear" w:color="FFFFFF" w:fill="FFFFFF"/>
            <w:noWrap/>
            <w:vAlign w:val="center"/>
            <w:hideMark/>
          </w:tcPr>
          <w:p w14:paraId="02E2883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186</w:t>
            </w:r>
          </w:p>
        </w:tc>
        <w:tc>
          <w:tcPr>
            <w:tcW w:w="725" w:type="dxa"/>
            <w:tcBorders>
              <w:top w:val="nil"/>
              <w:left w:val="nil"/>
              <w:bottom w:val="single" w:sz="4" w:space="0" w:color="auto"/>
              <w:right w:val="single" w:sz="4" w:space="0" w:color="auto"/>
            </w:tcBorders>
            <w:shd w:val="clear" w:color="FFFFFF" w:fill="FFFFFF"/>
            <w:noWrap/>
            <w:vAlign w:val="center"/>
            <w:hideMark/>
          </w:tcPr>
          <w:p w14:paraId="478F741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6565DB0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185</w:t>
            </w:r>
          </w:p>
        </w:tc>
        <w:tc>
          <w:tcPr>
            <w:tcW w:w="725" w:type="dxa"/>
            <w:tcBorders>
              <w:top w:val="nil"/>
              <w:left w:val="nil"/>
              <w:bottom w:val="single" w:sz="4" w:space="0" w:color="auto"/>
              <w:right w:val="single" w:sz="4" w:space="0" w:color="auto"/>
            </w:tcBorders>
            <w:shd w:val="clear" w:color="FFFFFF" w:fill="FFFFFF"/>
            <w:noWrap/>
            <w:vAlign w:val="center"/>
            <w:hideMark/>
          </w:tcPr>
          <w:p w14:paraId="0F911E6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4D48DE8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162</w:t>
            </w:r>
          </w:p>
        </w:tc>
        <w:tc>
          <w:tcPr>
            <w:tcW w:w="725" w:type="dxa"/>
            <w:tcBorders>
              <w:top w:val="nil"/>
              <w:left w:val="nil"/>
              <w:bottom w:val="single" w:sz="4" w:space="0" w:color="auto"/>
              <w:right w:val="single" w:sz="4" w:space="0" w:color="auto"/>
            </w:tcBorders>
            <w:shd w:val="clear" w:color="FFFFFF" w:fill="FFFFFF"/>
            <w:noWrap/>
            <w:vAlign w:val="center"/>
            <w:hideMark/>
          </w:tcPr>
          <w:p w14:paraId="7F8D3A2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87%</w:t>
            </w:r>
          </w:p>
        </w:tc>
      </w:tr>
      <w:tr w:rsidR="001B6748" w:rsidRPr="000B7BCE" w14:paraId="62C408AF"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6B288228"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0C1635AA"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Guinea</w:t>
            </w:r>
          </w:p>
        </w:tc>
        <w:tc>
          <w:tcPr>
            <w:tcW w:w="1033" w:type="dxa"/>
            <w:tcBorders>
              <w:top w:val="nil"/>
              <w:left w:val="nil"/>
              <w:bottom w:val="single" w:sz="4" w:space="0" w:color="auto"/>
              <w:right w:val="single" w:sz="4" w:space="0" w:color="auto"/>
            </w:tcBorders>
            <w:shd w:val="clear" w:color="FFFFFF" w:fill="FFFFFF"/>
            <w:noWrap/>
            <w:vAlign w:val="center"/>
            <w:hideMark/>
          </w:tcPr>
          <w:p w14:paraId="4B157B6C"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503</w:t>
            </w:r>
          </w:p>
        </w:tc>
        <w:tc>
          <w:tcPr>
            <w:tcW w:w="773" w:type="dxa"/>
            <w:tcBorders>
              <w:top w:val="nil"/>
              <w:left w:val="nil"/>
              <w:bottom w:val="single" w:sz="4" w:space="0" w:color="auto"/>
              <w:right w:val="single" w:sz="4" w:space="0" w:color="auto"/>
            </w:tcBorders>
            <w:shd w:val="clear" w:color="FFFFFF" w:fill="FFFFFF"/>
            <w:noWrap/>
            <w:vAlign w:val="center"/>
            <w:hideMark/>
          </w:tcPr>
          <w:p w14:paraId="122CAEB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503</w:t>
            </w:r>
          </w:p>
        </w:tc>
        <w:tc>
          <w:tcPr>
            <w:tcW w:w="725" w:type="dxa"/>
            <w:tcBorders>
              <w:top w:val="nil"/>
              <w:left w:val="nil"/>
              <w:bottom w:val="single" w:sz="4" w:space="0" w:color="auto"/>
              <w:right w:val="single" w:sz="4" w:space="0" w:color="auto"/>
            </w:tcBorders>
            <w:shd w:val="clear" w:color="FFFFFF" w:fill="FFFFFF"/>
            <w:noWrap/>
            <w:vAlign w:val="center"/>
            <w:hideMark/>
          </w:tcPr>
          <w:p w14:paraId="573732B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7BA2667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495</w:t>
            </w:r>
          </w:p>
        </w:tc>
        <w:tc>
          <w:tcPr>
            <w:tcW w:w="725" w:type="dxa"/>
            <w:tcBorders>
              <w:top w:val="nil"/>
              <w:left w:val="nil"/>
              <w:bottom w:val="single" w:sz="4" w:space="0" w:color="auto"/>
              <w:right w:val="single" w:sz="4" w:space="0" w:color="auto"/>
            </w:tcBorders>
            <w:shd w:val="clear" w:color="FFFFFF" w:fill="FFFFFF"/>
            <w:noWrap/>
            <w:vAlign w:val="center"/>
            <w:hideMark/>
          </w:tcPr>
          <w:p w14:paraId="204182A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98%</w:t>
            </w:r>
          </w:p>
        </w:tc>
        <w:tc>
          <w:tcPr>
            <w:tcW w:w="979" w:type="dxa"/>
            <w:tcBorders>
              <w:top w:val="nil"/>
              <w:left w:val="nil"/>
              <w:bottom w:val="single" w:sz="4" w:space="0" w:color="auto"/>
              <w:right w:val="single" w:sz="4" w:space="0" w:color="auto"/>
            </w:tcBorders>
            <w:shd w:val="clear" w:color="FFFFFF" w:fill="FFFFFF"/>
            <w:noWrap/>
            <w:vAlign w:val="center"/>
            <w:hideMark/>
          </w:tcPr>
          <w:p w14:paraId="0C3D122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426</w:t>
            </w:r>
          </w:p>
        </w:tc>
        <w:tc>
          <w:tcPr>
            <w:tcW w:w="725" w:type="dxa"/>
            <w:tcBorders>
              <w:top w:val="nil"/>
              <w:left w:val="nil"/>
              <w:bottom w:val="single" w:sz="4" w:space="0" w:color="auto"/>
              <w:right w:val="single" w:sz="4" w:space="0" w:color="auto"/>
            </w:tcBorders>
            <w:shd w:val="clear" w:color="FFFFFF" w:fill="FFFFFF"/>
            <w:noWrap/>
            <w:vAlign w:val="center"/>
            <w:hideMark/>
          </w:tcPr>
          <w:p w14:paraId="1DEE872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85%</w:t>
            </w:r>
          </w:p>
        </w:tc>
      </w:tr>
      <w:tr w:rsidR="001B6748" w:rsidRPr="000B7BCE" w14:paraId="7B19DEDB"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158E04C8"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045A3305"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Mauritius</w:t>
            </w:r>
          </w:p>
        </w:tc>
        <w:tc>
          <w:tcPr>
            <w:tcW w:w="1033" w:type="dxa"/>
            <w:tcBorders>
              <w:top w:val="nil"/>
              <w:left w:val="nil"/>
              <w:bottom w:val="single" w:sz="4" w:space="0" w:color="auto"/>
              <w:right w:val="single" w:sz="4" w:space="0" w:color="auto"/>
            </w:tcBorders>
            <w:shd w:val="clear" w:color="FFFFFF" w:fill="FFFFFF"/>
            <w:noWrap/>
            <w:vAlign w:val="center"/>
            <w:hideMark/>
          </w:tcPr>
          <w:p w14:paraId="1363E970"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82</w:t>
            </w:r>
          </w:p>
        </w:tc>
        <w:tc>
          <w:tcPr>
            <w:tcW w:w="773" w:type="dxa"/>
            <w:tcBorders>
              <w:top w:val="nil"/>
              <w:left w:val="nil"/>
              <w:bottom w:val="single" w:sz="4" w:space="0" w:color="auto"/>
              <w:right w:val="single" w:sz="4" w:space="0" w:color="auto"/>
            </w:tcBorders>
            <w:shd w:val="clear" w:color="FFFFFF" w:fill="FFFFFF"/>
            <w:noWrap/>
            <w:vAlign w:val="center"/>
            <w:hideMark/>
          </w:tcPr>
          <w:p w14:paraId="7AFF1E0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82</w:t>
            </w:r>
          </w:p>
        </w:tc>
        <w:tc>
          <w:tcPr>
            <w:tcW w:w="725" w:type="dxa"/>
            <w:tcBorders>
              <w:top w:val="nil"/>
              <w:left w:val="nil"/>
              <w:bottom w:val="single" w:sz="4" w:space="0" w:color="auto"/>
              <w:right w:val="single" w:sz="4" w:space="0" w:color="auto"/>
            </w:tcBorders>
            <w:shd w:val="clear" w:color="FFFFFF" w:fill="FFFFFF"/>
            <w:noWrap/>
            <w:vAlign w:val="center"/>
            <w:hideMark/>
          </w:tcPr>
          <w:p w14:paraId="282F5F5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3C6A397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82</w:t>
            </w:r>
          </w:p>
        </w:tc>
        <w:tc>
          <w:tcPr>
            <w:tcW w:w="725" w:type="dxa"/>
            <w:tcBorders>
              <w:top w:val="nil"/>
              <w:left w:val="nil"/>
              <w:bottom w:val="single" w:sz="4" w:space="0" w:color="auto"/>
              <w:right w:val="single" w:sz="4" w:space="0" w:color="auto"/>
            </w:tcBorders>
            <w:shd w:val="clear" w:color="FFFFFF" w:fill="FFFFFF"/>
            <w:noWrap/>
            <w:vAlign w:val="center"/>
            <w:hideMark/>
          </w:tcPr>
          <w:p w14:paraId="522A88E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44D2F27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81</w:t>
            </w:r>
          </w:p>
        </w:tc>
        <w:tc>
          <w:tcPr>
            <w:tcW w:w="725" w:type="dxa"/>
            <w:tcBorders>
              <w:top w:val="nil"/>
              <w:left w:val="nil"/>
              <w:bottom w:val="single" w:sz="4" w:space="0" w:color="auto"/>
              <w:right w:val="single" w:sz="4" w:space="0" w:color="auto"/>
            </w:tcBorders>
            <w:shd w:val="clear" w:color="FFFFFF" w:fill="FFFFFF"/>
            <w:noWrap/>
            <w:vAlign w:val="center"/>
            <w:hideMark/>
          </w:tcPr>
          <w:p w14:paraId="6BAD86D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r>
      <w:tr w:rsidR="001B6748" w:rsidRPr="000B7BCE" w14:paraId="3A9541D3"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2A877D28"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2AD93C47"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Kenya</w:t>
            </w:r>
          </w:p>
        </w:tc>
        <w:tc>
          <w:tcPr>
            <w:tcW w:w="1033" w:type="dxa"/>
            <w:tcBorders>
              <w:top w:val="nil"/>
              <w:left w:val="nil"/>
              <w:bottom w:val="single" w:sz="4" w:space="0" w:color="auto"/>
              <w:right w:val="single" w:sz="4" w:space="0" w:color="auto"/>
            </w:tcBorders>
            <w:shd w:val="clear" w:color="FFFFFF" w:fill="FFFFFF"/>
            <w:noWrap/>
            <w:vAlign w:val="center"/>
            <w:hideMark/>
          </w:tcPr>
          <w:p w14:paraId="6AEA33FA"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871</w:t>
            </w:r>
          </w:p>
        </w:tc>
        <w:tc>
          <w:tcPr>
            <w:tcW w:w="773" w:type="dxa"/>
            <w:tcBorders>
              <w:top w:val="nil"/>
              <w:left w:val="nil"/>
              <w:bottom w:val="single" w:sz="4" w:space="0" w:color="auto"/>
              <w:right w:val="single" w:sz="4" w:space="0" w:color="auto"/>
            </w:tcBorders>
            <w:shd w:val="clear" w:color="FFFFFF" w:fill="FFFFFF"/>
            <w:noWrap/>
            <w:vAlign w:val="center"/>
            <w:hideMark/>
          </w:tcPr>
          <w:p w14:paraId="35D8E2E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867</w:t>
            </w:r>
          </w:p>
        </w:tc>
        <w:tc>
          <w:tcPr>
            <w:tcW w:w="725" w:type="dxa"/>
            <w:tcBorders>
              <w:top w:val="nil"/>
              <w:left w:val="nil"/>
              <w:bottom w:val="single" w:sz="4" w:space="0" w:color="auto"/>
              <w:right w:val="single" w:sz="4" w:space="0" w:color="auto"/>
            </w:tcBorders>
            <w:shd w:val="clear" w:color="FFFFFF" w:fill="FFFFFF"/>
            <w:noWrap/>
            <w:vAlign w:val="center"/>
            <w:hideMark/>
          </w:tcPr>
          <w:p w14:paraId="5C856CB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05A9910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856</w:t>
            </w:r>
          </w:p>
        </w:tc>
        <w:tc>
          <w:tcPr>
            <w:tcW w:w="725" w:type="dxa"/>
            <w:tcBorders>
              <w:top w:val="nil"/>
              <w:left w:val="nil"/>
              <w:bottom w:val="single" w:sz="4" w:space="0" w:color="auto"/>
              <w:right w:val="single" w:sz="4" w:space="0" w:color="auto"/>
            </w:tcBorders>
            <w:shd w:val="clear" w:color="FFFFFF" w:fill="FFFFFF"/>
            <w:noWrap/>
            <w:vAlign w:val="center"/>
            <w:hideMark/>
          </w:tcPr>
          <w:p w14:paraId="552DE23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98%</w:t>
            </w:r>
          </w:p>
        </w:tc>
        <w:tc>
          <w:tcPr>
            <w:tcW w:w="979" w:type="dxa"/>
            <w:tcBorders>
              <w:top w:val="nil"/>
              <w:left w:val="nil"/>
              <w:bottom w:val="single" w:sz="4" w:space="0" w:color="auto"/>
              <w:right w:val="single" w:sz="4" w:space="0" w:color="auto"/>
            </w:tcBorders>
            <w:shd w:val="clear" w:color="FFFFFF" w:fill="FFFFFF"/>
            <w:noWrap/>
            <w:vAlign w:val="center"/>
            <w:hideMark/>
          </w:tcPr>
          <w:p w14:paraId="5C4BE03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696</w:t>
            </w:r>
          </w:p>
        </w:tc>
        <w:tc>
          <w:tcPr>
            <w:tcW w:w="725" w:type="dxa"/>
            <w:tcBorders>
              <w:top w:val="nil"/>
              <w:left w:val="nil"/>
              <w:bottom w:val="single" w:sz="4" w:space="0" w:color="auto"/>
              <w:right w:val="single" w:sz="4" w:space="0" w:color="auto"/>
            </w:tcBorders>
            <w:shd w:val="clear" w:color="FFFFFF" w:fill="FFFFFF"/>
            <w:noWrap/>
            <w:vAlign w:val="center"/>
            <w:hideMark/>
          </w:tcPr>
          <w:p w14:paraId="65E5C3C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80%</w:t>
            </w:r>
          </w:p>
        </w:tc>
      </w:tr>
      <w:tr w:rsidR="001B6748" w:rsidRPr="000B7BCE" w14:paraId="3BAE327D"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0B0B17E5"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43A0504F"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Lesotho</w:t>
            </w:r>
          </w:p>
        </w:tc>
        <w:tc>
          <w:tcPr>
            <w:tcW w:w="1033" w:type="dxa"/>
            <w:tcBorders>
              <w:top w:val="nil"/>
              <w:left w:val="nil"/>
              <w:bottom w:val="single" w:sz="4" w:space="0" w:color="auto"/>
              <w:right w:val="single" w:sz="4" w:space="0" w:color="auto"/>
            </w:tcBorders>
            <w:shd w:val="clear" w:color="FFFFFF" w:fill="FFFFFF"/>
            <w:noWrap/>
            <w:vAlign w:val="center"/>
            <w:hideMark/>
          </w:tcPr>
          <w:p w14:paraId="7835AF4D"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259</w:t>
            </w:r>
          </w:p>
        </w:tc>
        <w:tc>
          <w:tcPr>
            <w:tcW w:w="773" w:type="dxa"/>
            <w:tcBorders>
              <w:top w:val="nil"/>
              <w:left w:val="nil"/>
              <w:bottom w:val="single" w:sz="4" w:space="0" w:color="auto"/>
              <w:right w:val="single" w:sz="4" w:space="0" w:color="auto"/>
            </w:tcBorders>
            <w:shd w:val="clear" w:color="FFFFFF" w:fill="FFFFFF"/>
            <w:noWrap/>
            <w:vAlign w:val="center"/>
            <w:hideMark/>
          </w:tcPr>
          <w:p w14:paraId="3E931D8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256</w:t>
            </w:r>
          </w:p>
        </w:tc>
        <w:tc>
          <w:tcPr>
            <w:tcW w:w="725" w:type="dxa"/>
            <w:tcBorders>
              <w:top w:val="nil"/>
              <w:left w:val="nil"/>
              <w:bottom w:val="single" w:sz="4" w:space="0" w:color="auto"/>
              <w:right w:val="single" w:sz="4" w:space="0" w:color="auto"/>
            </w:tcBorders>
            <w:shd w:val="clear" w:color="FFFFFF" w:fill="FFFFFF"/>
            <w:noWrap/>
            <w:vAlign w:val="center"/>
            <w:hideMark/>
          </w:tcPr>
          <w:p w14:paraId="2CE1786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717" w:type="dxa"/>
            <w:tcBorders>
              <w:top w:val="nil"/>
              <w:left w:val="nil"/>
              <w:bottom w:val="single" w:sz="4" w:space="0" w:color="auto"/>
              <w:right w:val="single" w:sz="4" w:space="0" w:color="auto"/>
            </w:tcBorders>
            <w:shd w:val="clear" w:color="FFFFFF" w:fill="FFFFFF"/>
            <w:noWrap/>
            <w:vAlign w:val="center"/>
            <w:hideMark/>
          </w:tcPr>
          <w:p w14:paraId="60D3BFA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247</w:t>
            </w:r>
          </w:p>
        </w:tc>
        <w:tc>
          <w:tcPr>
            <w:tcW w:w="725" w:type="dxa"/>
            <w:tcBorders>
              <w:top w:val="nil"/>
              <w:left w:val="nil"/>
              <w:bottom w:val="single" w:sz="4" w:space="0" w:color="auto"/>
              <w:right w:val="single" w:sz="4" w:space="0" w:color="auto"/>
            </w:tcBorders>
            <w:shd w:val="clear" w:color="FFFFFF" w:fill="FFFFFF"/>
            <w:noWrap/>
            <w:vAlign w:val="center"/>
            <w:hideMark/>
          </w:tcPr>
          <w:p w14:paraId="366C867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95%</w:t>
            </w:r>
          </w:p>
        </w:tc>
        <w:tc>
          <w:tcPr>
            <w:tcW w:w="979" w:type="dxa"/>
            <w:tcBorders>
              <w:top w:val="nil"/>
              <w:left w:val="nil"/>
              <w:bottom w:val="single" w:sz="4" w:space="0" w:color="auto"/>
              <w:right w:val="single" w:sz="4" w:space="0" w:color="auto"/>
            </w:tcBorders>
            <w:shd w:val="clear" w:color="FFFFFF" w:fill="FFFFFF"/>
            <w:noWrap/>
            <w:vAlign w:val="center"/>
            <w:hideMark/>
          </w:tcPr>
          <w:p w14:paraId="7C70704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191</w:t>
            </w:r>
          </w:p>
        </w:tc>
        <w:tc>
          <w:tcPr>
            <w:tcW w:w="725" w:type="dxa"/>
            <w:tcBorders>
              <w:top w:val="nil"/>
              <w:left w:val="nil"/>
              <w:bottom w:val="single" w:sz="4" w:space="0" w:color="auto"/>
              <w:right w:val="single" w:sz="4" w:space="0" w:color="auto"/>
            </w:tcBorders>
            <w:shd w:val="clear" w:color="FFFFFF" w:fill="FFFFFF"/>
            <w:noWrap/>
            <w:vAlign w:val="center"/>
            <w:hideMark/>
          </w:tcPr>
          <w:p w14:paraId="0090523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74%</w:t>
            </w:r>
          </w:p>
        </w:tc>
      </w:tr>
      <w:tr w:rsidR="001B6748" w:rsidRPr="000B7BCE" w14:paraId="489404AA"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24D3B596"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68EA0811"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Liberia</w:t>
            </w:r>
          </w:p>
        </w:tc>
        <w:tc>
          <w:tcPr>
            <w:tcW w:w="1033" w:type="dxa"/>
            <w:tcBorders>
              <w:top w:val="nil"/>
              <w:left w:val="nil"/>
              <w:bottom w:val="single" w:sz="4" w:space="0" w:color="auto"/>
              <w:right w:val="single" w:sz="4" w:space="0" w:color="auto"/>
            </w:tcBorders>
            <w:shd w:val="clear" w:color="FFFFFF" w:fill="FFFFFF"/>
            <w:noWrap/>
            <w:vAlign w:val="center"/>
            <w:hideMark/>
          </w:tcPr>
          <w:p w14:paraId="75446670"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489</w:t>
            </w:r>
          </w:p>
        </w:tc>
        <w:tc>
          <w:tcPr>
            <w:tcW w:w="773" w:type="dxa"/>
            <w:tcBorders>
              <w:top w:val="nil"/>
              <w:left w:val="nil"/>
              <w:bottom w:val="single" w:sz="4" w:space="0" w:color="auto"/>
              <w:right w:val="single" w:sz="4" w:space="0" w:color="auto"/>
            </w:tcBorders>
            <w:shd w:val="clear" w:color="FFFFFF" w:fill="FFFFFF"/>
            <w:noWrap/>
            <w:vAlign w:val="center"/>
            <w:hideMark/>
          </w:tcPr>
          <w:p w14:paraId="5C1AD6F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489</w:t>
            </w:r>
          </w:p>
        </w:tc>
        <w:tc>
          <w:tcPr>
            <w:tcW w:w="725" w:type="dxa"/>
            <w:tcBorders>
              <w:top w:val="nil"/>
              <w:left w:val="nil"/>
              <w:bottom w:val="single" w:sz="4" w:space="0" w:color="auto"/>
              <w:right w:val="single" w:sz="4" w:space="0" w:color="auto"/>
            </w:tcBorders>
            <w:shd w:val="clear" w:color="FFFFFF" w:fill="FFFFFF"/>
            <w:noWrap/>
            <w:vAlign w:val="center"/>
            <w:hideMark/>
          </w:tcPr>
          <w:p w14:paraId="0CB59A6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2DF003C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443</w:t>
            </w:r>
          </w:p>
        </w:tc>
        <w:tc>
          <w:tcPr>
            <w:tcW w:w="725" w:type="dxa"/>
            <w:tcBorders>
              <w:top w:val="nil"/>
              <w:left w:val="nil"/>
              <w:bottom w:val="single" w:sz="4" w:space="0" w:color="auto"/>
              <w:right w:val="single" w:sz="4" w:space="0" w:color="auto"/>
            </w:tcBorders>
            <w:shd w:val="clear" w:color="FFFFFF" w:fill="FFFFFF"/>
            <w:noWrap/>
            <w:vAlign w:val="center"/>
            <w:hideMark/>
          </w:tcPr>
          <w:p w14:paraId="6BCDDE4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91%</w:t>
            </w:r>
          </w:p>
        </w:tc>
        <w:tc>
          <w:tcPr>
            <w:tcW w:w="979" w:type="dxa"/>
            <w:tcBorders>
              <w:top w:val="nil"/>
              <w:left w:val="nil"/>
              <w:bottom w:val="single" w:sz="4" w:space="0" w:color="auto"/>
              <w:right w:val="single" w:sz="4" w:space="0" w:color="auto"/>
            </w:tcBorders>
            <w:shd w:val="clear" w:color="FFFFFF" w:fill="FFFFFF"/>
            <w:noWrap/>
            <w:vAlign w:val="center"/>
            <w:hideMark/>
          </w:tcPr>
          <w:p w14:paraId="53D4523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422</w:t>
            </w:r>
          </w:p>
        </w:tc>
        <w:tc>
          <w:tcPr>
            <w:tcW w:w="725" w:type="dxa"/>
            <w:tcBorders>
              <w:top w:val="nil"/>
              <w:left w:val="nil"/>
              <w:bottom w:val="single" w:sz="4" w:space="0" w:color="auto"/>
              <w:right w:val="single" w:sz="4" w:space="0" w:color="auto"/>
            </w:tcBorders>
            <w:shd w:val="clear" w:color="FFFFFF" w:fill="FFFFFF"/>
            <w:noWrap/>
            <w:vAlign w:val="center"/>
            <w:hideMark/>
          </w:tcPr>
          <w:p w14:paraId="136298F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86%</w:t>
            </w:r>
          </w:p>
        </w:tc>
      </w:tr>
      <w:tr w:rsidR="001B6748" w:rsidRPr="000B7BCE" w14:paraId="0E53137D"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7183D708"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69DD2F9C"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Madagaskar</w:t>
            </w:r>
          </w:p>
        </w:tc>
        <w:tc>
          <w:tcPr>
            <w:tcW w:w="1033" w:type="dxa"/>
            <w:tcBorders>
              <w:top w:val="nil"/>
              <w:left w:val="nil"/>
              <w:bottom w:val="single" w:sz="4" w:space="0" w:color="auto"/>
              <w:right w:val="single" w:sz="4" w:space="0" w:color="auto"/>
            </w:tcBorders>
            <w:shd w:val="clear" w:color="FFFFFF" w:fill="FFFFFF"/>
            <w:noWrap/>
            <w:vAlign w:val="center"/>
            <w:hideMark/>
          </w:tcPr>
          <w:p w14:paraId="65786E7A"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788</w:t>
            </w:r>
          </w:p>
        </w:tc>
        <w:tc>
          <w:tcPr>
            <w:tcW w:w="773" w:type="dxa"/>
            <w:tcBorders>
              <w:top w:val="nil"/>
              <w:left w:val="nil"/>
              <w:bottom w:val="single" w:sz="4" w:space="0" w:color="auto"/>
              <w:right w:val="single" w:sz="4" w:space="0" w:color="auto"/>
            </w:tcBorders>
            <w:shd w:val="clear" w:color="FFFFFF" w:fill="FFFFFF"/>
            <w:noWrap/>
            <w:vAlign w:val="center"/>
            <w:hideMark/>
          </w:tcPr>
          <w:p w14:paraId="5833335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788</w:t>
            </w:r>
          </w:p>
        </w:tc>
        <w:tc>
          <w:tcPr>
            <w:tcW w:w="725" w:type="dxa"/>
            <w:tcBorders>
              <w:top w:val="nil"/>
              <w:left w:val="nil"/>
              <w:bottom w:val="single" w:sz="4" w:space="0" w:color="auto"/>
              <w:right w:val="single" w:sz="4" w:space="0" w:color="auto"/>
            </w:tcBorders>
            <w:shd w:val="clear" w:color="FFFFFF" w:fill="FFFFFF"/>
            <w:noWrap/>
            <w:vAlign w:val="center"/>
            <w:hideMark/>
          </w:tcPr>
          <w:p w14:paraId="3F461F9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0037F06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732</w:t>
            </w:r>
          </w:p>
        </w:tc>
        <w:tc>
          <w:tcPr>
            <w:tcW w:w="725" w:type="dxa"/>
            <w:tcBorders>
              <w:top w:val="nil"/>
              <w:left w:val="nil"/>
              <w:bottom w:val="single" w:sz="4" w:space="0" w:color="auto"/>
              <w:right w:val="single" w:sz="4" w:space="0" w:color="auto"/>
            </w:tcBorders>
            <w:shd w:val="clear" w:color="FFFFFF" w:fill="FFFFFF"/>
            <w:noWrap/>
            <w:vAlign w:val="center"/>
            <w:hideMark/>
          </w:tcPr>
          <w:p w14:paraId="7D0D760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93%</w:t>
            </w:r>
          </w:p>
        </w:tc>
        <w:tc>
          <w:tcPr>
            <w:tcW w:w="979" w:type="dxa"/>
            <w:tcBorders>
              <w:top w:val="nil"/>
              <w:left w:val="nil"/>
              <w:bottom w:val="single" w:sz="4" w:space="0" w:color="auto"/>
              <w:right w:val="single" w:sz="4" w:space="0" w:color="auto"/>
            </w:tcBorders>
            <w:shd w:val="clear" w:color="FFFFFF" w:fill="FFFFFF"/>
            <w:noWrap/>
            <w:vAlign w:val="center"/>
            <w:hideMark/>
          </w:tcPr>
          <w:p w14:paraId="0874EA1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518</w:t>
            </w:r>
          </w:p>
        </w:tc>
        <w:tc>
          <w:tcPr>
            <w:tcW w:w="725" w:type="dxa"/>
            <w:tcBorders>
              <w:top w:val="nil"/>
              <w:left w:val="nil"/>
              <w:bottom w:val="single" w:sz="4" w:space="0" w:color="auto"/>
              <w:right w:val="single" w:sz="4" w:space="0" w:color="auto"/>
            </w:tcBorders>
            <w:shd w:val="clear" w:color="FFFFFF" w:fill="FFFFFF"/>
            <w:noWrap/>
            <w:vAlign w:val="center"/>
            <w:hideMark/>
          </w:tcPr>
          <w:p w14:paraId="08465C6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66%</w:t>
            </w:r>
          </w:p>
        </w:tc>
      </w:tr>
      <w:tr w:rsidR="001B6748" w:rsidRPr="000B7BCE" w14:paraId="6BC3450D"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241F6DDD"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64C68DC0"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Malawi</w:t>
            </w:r>
          </w:p>
        </w:tc>
        <w:tc>
          <w:tcPr>
            <w:tcW w:w="1033" w:type="dxa"/>
            <w:tcBorders>
              <w:top w:val="nil"/>
              <w:left w:val="nil"/>
              <w:bottom w:val="single" w:sz="4" w:space="0" w:color="auto"/>
              <w:right w:val="single" w:sz="4" w:space="0" w:color="auto"/>
            </w:tcBorders>
            <w:shd w:val="clear" w:color="FFFFFF" w:fill="FFFFFF"/>
            <w:noWrap/>
            <w:vAlign w:val="center"/>
            <w:hideMark/>
          </w:tcPr>
          <w:p w14:paraId="3038F01E"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1,025</w:t>
            </w:r>
          </w:p>
        </w:tc>
        <w:tc>
          <w:tcPr>
            <w:tcW w:w="773" w:type="dxa"/>
            <w:tcBorders>
              <w:top w:val="nil"/>
              <w:left w:val="nil"/>
              <w:bottom w:val="single" w:sz="4" w:space="0" w:color="auto"/>
              <w:right w:val="single" w:sz="4" w:space="0" w:color="auto"/>
            </w:tcBorders>
            <w:shd w:val="clear" w:color="FFFFFF" w:fill="FFFFFF"/>
            <w:noWrap/>
            <w:vAlign w:val="center"/>
            <w:hideMark/>
          </w:tcPr>
          <w:p w14:paraId="136081E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1,023</w:t>
            </w:r>
          </w:p>
        </w:tc>
        <w:tc>
          <w:tcPr>
            <w:tcW w:w="725" w:type="dxa"/>
            <w:tcBorders>
              <w:top w:val="nil"/>
              <w:left w:val="nil"/>
              <w:bottom w:val="single" w:sz="4" w:space="0" w:color="auto"/>
              <w:right w:val="single" w:sz="4" w:space="0" w:color="auto"/>
            </w:tcBorders>
            <w:shd w:val="clear" w:color="FFFFFF" w:fill="FFFFFF"/>
            <w:noWrap/>
            <w:vAlign w:val="center"/>
            <w:hideMark/>
          </w:tcPr>
          <w:p w14:paraId="7864F81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548ECE3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943</w:t>
            </w:r>
          </w:p>
        </w:tc>
        <w:tc>
          <w:tcPr>
            <w:tcW w:w="725" w:type="dxa"/>
            <w:tcBorders>
              <w:top w:val="nil"/>
              <w:left w:val="nil"/>
              <w:bottom w:val="single" w:sz="4" w:space="0" w:color="auto"/>
              <w:right w:val="single" w:sz="4" w:space="0" w:color="auto"/>
            </w:tcBorders>
            <w:shd w:val="clear" w:color="FFFFFF" w:fill="FFFFFF"/>
            <w:noWrap/>
            <w:vAlign w:val="center"/>
            <w:hideMark/>
          </w:tcPr>
          <w:p w14:paraId="058A0CF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92%</w:t>
            </w:r>
          </w:p>
        </w:tc>
        <w:tc>
          <w:tcPr>
            <w:tcW w:w="979" w:type="dxa"/>
            <w:tcBorders>
              <w:top w:val="nil"/>
              <w:left w:val="nil"/>
              <w:bottom w:val="single" w:sz="4" w:space="0" w:color="auto"/>
              <w:right w:val="single" w:sz="4" w:space="0" w:color="auto"/>
            </w:tcBorders>
            <w:shd w:val="clear" w:color="FFFFFF" w:fill="FFFFFF"/>
            <w:noWrap/>
            <w:vAlign w:val="center"/>
            <w:hideMark/>
          </w:tcPr>
          <w:p w14:paraId="1C212D2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856</w:t>
            </w:r>
          </w:p>
        </w:tc>
        <w:tc>
          <w:tcPr>
            <w:tcW w:w="725" w:type="dxa"/>
            <w:tcBorders>
              <w:top w:val="nil"/>
              <w:left w:val="nil"/>
              <w:bottom w:val="single" w:sz="4" w:space="0" w:color="auto"/>
              <w:right w:val="single" w:sz="4" w:space="0" w:color="auto"/>
            </w:tcBorders>
            <w:shd w:val="clear" w:color="FFFFFF" w:fill="FFFFFF"/>
            <w:noWrap/>
            <w:vAlign w:val="center"/>
            <w:hideMark/>
          </w:tcPr>
          <w:p w14:paraId="3FCE634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84%</w:t>
            </w:r>
          </w:p>
        </w:tc>
      </w:tr>
      <w:tr w:rsidR="001B6748" w:rsidRPr="000B7BCE" w14:paraId="580EB957"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3D3CEEA5"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659C1192"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Mali</w:t>
            </w:r>
          </w:p>
        </w:tc>
        <w:tc>
          <w:tcPr>
            <w:tcW w:w="1033" w:type="dxa"/>
            <w:tcBorders>
              <w:top w:val="nil"/>
              <w:left w:val="nil"/>
              <w:bottom w:val="single" w:sz="4" w:space="0" w:color="auto"/>
              <w:right w:val="single" w:sz="4" w:space="0" w:color="auto"/>
            </w:tcBorders>
            <w:shd w:val="clear" w:color="FFFFFF" w:fill="FFFFFF"/>
            <w:noWrap/>
            <w:vAlign w:val="center"/>
            <w:hideMark/>
          </w:tcPr>
          <w:p w14:paraId="2F5B01E1"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1,424</w:t>
            </w:r>
          </w:p>
        </w:tc>
        <w:tc>
          <w:tcPr>
            <w:tcW w:w="773" w:type="dxa"/>
            <w:tcBorders>
              <w:top w:val="nil"/>
              <w:left w:val="nil"/>
              <w:bottom w:val="single" w:sz="4" w:space="0" w:color="auto"/>
              <w:right w:val="single" w:sz="4" w:space="0" w:color="auto"/>
            </w:tcBorders>
            <w:shd w:val="clear" w:color="FFFFFF" w:fill="FFFFFF"/>
            <w:noWrap/>
            <w:vAlign w:val="center"/>
            <w:hideMark/>
          </w:tcPr>
          <w:p w14:paraId="5163E78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1,423</w:t>
            </w:r>
          </w:p>
        </w:tc>
        <w:tc>
          <w:tcPr>
            <w:tcW w:w="725" w:type="dxa"/>
            <w:tcBorders>
              <w:top w:val="nil"/>
              <w:left w:val="nil"/>
              <w:bottom w:val="single" w:sz="4" w:space="0" w:color="auto"/>
              <w:right w:val="single" w:sz="4" w:space="0" w:color="auto"/>
            </w:tcBorders>
            <w:shd w:val="clear" w:color="FFFFFF" w:fill="FFFFFF"/>
            <w:noWrap/>
            <w:vAlign w:val="center"/>
            <w:hideMark/>
          </w:tcPr>
          <w:p w14:paraId="00B6419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6AFF415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1,402</w:t>
            </w:r>
          </w:p>
        </w:tc>
        <w:tc>
          <w:tcPr>
            <w:tcW w:w="725" w:type="dxa"/>
            <w:tcBorders>
              <w:top w:val="nil"/>
              <w:left w:val="nil"/>
              <w:bottom w:val="single" w:sz="4" w:space="0" w:color="auto"/>
              <w:right w:val="single" w:sz="4" w:space="0" w:color="auto"/>
            </w:tcBorders>
            <w:shd w:val="clear" w:color="FFFFFF" w:fill="FFFFFF"/>
            <w:noWrap/>
            <w:vAlign w:val="center"/>
            <w:hideMark/>
          </w:tcPr>
          <w:p w14:paraId="5D7B116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98%</w:t>
            </w:r>
          </w:p>
        </w:tc>
        <w:tc>
          <w:tcPr>
            <w:tcW w:w="979" w:type="dxa"/>
            <w:tcBorders>
              <w:top w:val="nil"/>
              <w:left w:val="nil"/>
              <w:bottom w:val="single" w:sz="4" w:space="0" w:color="auto"/>
              <w:right w:val="single" w:sz="4" w:space="0" w:color="auto"/>
            </w:tcBorders>
            <w:shd w:val="clear" w:color="FFFFFF" w:fill="FFFFFF"/>
            <w:noWrap/>
            <w:vAlign w:val="center"/>
            <w:hideMark/>
          </w:tcPr>
          <w:p w14:paraId="5558986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1,200</w:t>
            </w:r>
          </w:p>
        </w:tc>
        <w:tc>
          <w:tcPr>
            <w:tcW w:w="725" w:type="dxa"/>
            <w:tcBorders>
              <w:top w:val="nil"/>
              <w:left w:val="nil"/>
              <w:bottom w:val="single" w:sz="4" w:space="0" w:color="auto"/>
              <w:right w:val="single" w:sz="4" w:space="0" w:color="auto"/>
            </w:tcBorders>
            <w:shd w:val="clear" w:color="FFFFFF" w:fill="FFFFFF"/>
            <w:noWrap/>
            <w:vAlign w:val="center"/>
            <w:hideMark/>
          </w:tcPr>
          <w:p w14:paraId="42DA9EE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84%</w:t>
            </w:r>
          </w:p>
        </w:tc>
      </w:tr>
      <w:tr w:rsidR="001B6748" w:rsidRPr="000B7BCE" w14:paraId="617D4034"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47E92C00"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5749DD55"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Mauretanien</w:t>
            </w:r>
          </w:p>
        </w:tc>
        <w:tc>
          <w:tcPr>
            <w:tcW w:w="1033" w:type="dxa"/>
            <w:tcBorders>
              <w:top w:val="nil"/>
              <w:left w:val="nil"/>
              <w:bottom w:val="single" w:sz="4" w:space="0" w:color="auto"/>
              <w:right w:val="single" w:sz="4" w:space="0" w:color="auto"/>
            </w:tcBorders>
            <w:shd w:val="clear" w:color="FFFFFF" w:fill="FFFFFF"/>
            <w:noWrap/>
            <w:vAlign w:val="center"/>
            <w:hideMark/>
          </w:tcPr>
          <w:p w14:paraId="47BCDDD8"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345</w:t>
            </w:r>
          </w:p>
        </w:tc>
        <w:tc>
          <w:tcPr>
            <w:tcW w:w="773" w:type="dxa"/>
            <w:tcBorders>
              <w:top w:val="nil"/>
              <w:left w:val="nil"/>
              <w:bottom w:val="single" w:sz="4" w:space="0" w:color="auto"/>
              <w:right w:val="single" w:sz="4" w:space="0" w:color="auto"/>
            </w:tcBorders>
            <w:shd w:val="clear" w:color="FFFFFF" w:fill="FFFFFF"/>
            <w:noWrap/>
            <w:vAlign w:val="center"/>
            <w:hideMark/>
          </w:tcPr>
          <w:p w14:paraId="33978AC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344</w:t>
            </w:r>
          </w:p>
        </w:tc>
        <w:tc>
          <w:tcPr>
            <w:tcW w:w="725" w:type="dxa"/>
            <w:tcBorders>
              <w:top w:val="nil"/>
              <w:left w:val="nil"/>
              <w:bottom w:val="single" w:sz="4" w:space="0" w:color="auto"/>
              <w:right w:val="single" w:sz="4" w:space="0" w:color="auto"/>
            </w:tcBorders>
            <w:shd w:val="clear" w:color="FFFFFF" w:fill="FFFFFF"/>
            <w:noWrap/>
            <w:vAlign w:val="center"/>
            <w:hideMark/>
          </w:tcPr>
          <w:p w14:paraId="57B2B51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7DD9851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340</w:t>
            </w:r>
          </w:p>
        </w:tc>
        <w:tc>
          <w:tcPr>
            <w:tcW w:w="725" w:type="dxa"/>
            <w:tcBorders>
              <w:top w:val="nil"/>
              <w:left w:val="nil"/>
              <w:bottom w:val="single" w:sz="4" w:space="0" w:color="auto"/>
              <w:right w:val="single" w:sz="4" w:space="0" w:color="auto"/>
            </w:tcBorders>
            <w:shd w:val="clear" w:color="FFFFFF" w:fill="FFFFFF"/>
            <w:noWrap/>
            <w:vAlign w:val="center"/>
            <w:hideMark/>
          </w:tcPr>
          <w:p w14:paraId="1CD4F3B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3095A9D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305</w:t>
            </w:r>
          </w:p>
        </w:tc>
        <w:tc>
          <w:tcPr>
            <w:tcW w:w="725" w:type="dxa"/>
            <w:tcBorders>
              <w:top w:val="nil"/>
              <w:left w:val="nil"/>
              <w:bottom w:val="single" w:sz="4" w:space="0" w:color="auto"/>
              <w:right w:val="single" w:sz="4" w:space="0" w:color="auto"/>
            </w:tcBorders>
            <w:shd w:val="clear" w:color="FFFFFF" w:fill="FFFFFF"/>
            <w:noWrap/>
            <w:vAlign w:val="center"/>
            <w:hideMark/>
          </w:tcPr>
          <w:p w14:paraId="78A15D1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88%</w:t>
            </w:r>
          </w:p>
        </w:tc>
      </w:tr>
      <w:tr w:rsidR="001B6748" w:rsidRPr="000B7BCE" w14:paraId="5F033A3C"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1D14E6AE"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45E2683E"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Moçambique</w:t>
            </w:r>
          </w:p>
        </w:tc>
        <w:tc>
          <w:tcPr>
            <w:tcW w:w="1033" w:type="dxa"/>
            <w:tcBorders>
              <w:top w:val="nil"/>
              <w:left w:val="nil"/>
              <w:bottom w:val="single" w:sz="4" w:space="0" w:color="auto"/>
              <w:right w:val="single" w:sz="4" w:space="0" w:color="auto"/>
            </w:tcBorders>
            <w:shd w:val="clear" w:color="FFFFFF" w:fill="FFFFFF"/>
            <w:noWrap/>
            <w:vAlign w:val="center"/>
            <w:hideMark/>
          </w:tcPr>
          <w:p w14:paraId="19C5F3DC"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1,460</w:t>
            </w:r>
          </w:p>
        </w:tc>
        <w:tc>
          <w:tcPr>
            <w:tcW w:w="773" w:type="dxa"/>
            <w:tcBorders>
              <w:top w:val="nil"/>
              <w:left w:val="nil"/>
              <w:bottom w:val="single" w:sz="4" w:space="0" w:color="auto"/>
              <w:right w:val="single" w:sz="4" w:space="0" w:color="auto"/>
            </w:tcBorders>
            <w:shd w:val="clear" w:color="FFFFFF" w:fill="FFFFFF"/>
            <w:noWrap/>
            <w:vAlign w:val="center"/>
            <w:hideMark/>
          </w:tcPr>
          <w:p w14:paraId="5A28F08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1,453</w:t>
            </w:r>
          </w:p>
        </w:tc>
        <w:tc>
          <w:tcPr>
            <w:tcW w:w="725" w:type="dxa"/>
            <w:tcBorders>
              <w:top w:val="nil"/>
              <w:left w:val="nil"/>
              <w:bottom w:val="single" w:sz="4" w:space="0" w:color="auto"/>
              <w:right w:val="single" w:sz="4" w:space="0" w:color="auto"/>
            </w:tcBorders>
            <w:shd w:val="clear" w:color="FFFFFF" w:fill="FFFFFF"/>
            <w:noWrap/>
            <w:vAlign w:val="center"/>
            <w:hideMark/>
          </w:tcPr>
          <w:p w14:paraId="6FA027F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6E29D5B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1,266</w:t>
            </w:r>
          </w:p>
        </w:tc>
        <w:tc>
          <w:tcPr>
            <w:tcW w:w="725" w:type="dxa"/>
            <w:tcBorders>
              <w:top w:val="nil"/>
              <w:left w:val="nil"/>
              <w:bottom w:val="single" w:sz="4" w:space="0" w:color="auto"/>
              <w:right w:val="single" w:sz="4" w:space="0" w:color="auto"/>
            </w:tcBorders>
            <w:shd w:val="clear" w:color="FFFFFF" w:fill="FFFFFF"/>
            <w:noWrap/>
            <w:vAlign w:val="center"/>
            <w:hideMark/>
          </w:tcPr>
          <w:p w14:paraId="55F7D28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87%</w:t>
            </w:r>
          </w:p>
        </w:tc>
        <w:tc>
          <w:tcPr>
            <w:tcW w:w="979" w:type="dxa"/>
            <w:tcBorders>
              <w:top w:val="nil"/>
              <w:left w:val="nil"/>
              <w:bottom w:val="single" w:sz="4" w:space="0" w:color="auto"/>
              <w:right w:val="single" w:sz="4" w:space="0" w:color="auto"/>
            </w:tcBorders>
            <w:shd w:val="clear" w:color="FFFFFF" w:fill="FFFFFF"/>
            <w:noWrap/>
            <w:vAlign w:val="center"/>
            <w:hideMark/>
          </w:tcPr>
          <w:p w14:paraId="1F5435D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1,044</w:t>
            </w:r>
          </w:p>
        </w:tc>
        <w:tc>
          <w:tcPr>
            <w:tcW w:w="725" w:type="dxa"/>
            <w:tcBorders>
              <w:top w:val="nil"/>
              <w:left w:val="nil"/>
              <w:bottom w:val="single" w:sz="4" w:space="0" w:color="auto"/>
              <w:right w:val="single" w:sz="4" w:space="0" w:color="auto"/>
            </w:tcBorders>
            <w:shd w:val="clear" w:color="FFFFFF" w:fill="FFFFFF"/>
            <w:noWrap/>
            <w:vAlign w:val="center"/>
            <w:hideMark/>
          </w:tcPr>
          <w:p w14:paraId="7CA19CA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72%</w:t>
            </w:r>
          </w:p>
        </w:tc>
      </w:tr>
      <w:tr w:rsidR="001B6748" w:rsidRPr="000B7BCE" w14:paraId="0EA86E40"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19DDF6FA"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73588CDD"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Namibia</w:t>
            </w:r>
          </w:p>
        </w:tc>
        <w:tc>
          <w:tcPr>
            <w:tcW w:w="1033" w:type="dxa"/>
            <w:tcBorders>
              <w:top w:val="nil"/>
              <w:left w:val="nil"/>
              <w:bottom w:val="single" w:sz="4" w:space="0" w:color="auto"/>
              <w:right w:val="single" w:sz="4" w:space="0" w:color="auto"/>
            </w:tcBorders>
            <w:shd w:val="clear" w:color="FFFFFF" w:fill="FFFFFF"/>
            <w:noWrap/>
            <w:vAlign w:val="center"/>
            <w:hideMark/>
          </w:tcPr>
          <w:p w14:paraId="2720F565"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189</w:t>
            </w:r>
          </w:p>
        </w:tc>
        <w:tc>
          <w:tcPr>
            <w:tcW w:w="773" w:type="dxa"/>
            <w:tcBorders>
              <w:top w:val="nil"/>
              <w:left w:val="nil"/>
              <w:bottom w:val="single" w:sz="4" w:space="0" w:color="auto"/>
              <w:right w:val="single" w:sz="4" w:space="0" w:color="auto"/>
            </w:tcBorders>
            <w:shd w:val="clear" w:color="FFFFFF" w:fill="FFFFFF"/>
            <w:noWrap/>
            <w:vAlign w:val="center"/>
            <w:hideMark/>
          </w:tcPr>
          <w:p w14:paraId="3672E7F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188</w:t>
            </w:r>
          </w:p>
        </w:tc>
        <w:tc>
          <w:tcPr>
            <w:tcW w:w="725" w:type="dxa"/>
            <w:tcBorders>
              <w:top w:val="nil"/>
              <w:left w:val="nil"/>
              <w:bottom w:val="single" w:sz="4" w:space="0" w:color="auto"/>
              <w:right w:val="single" w:sz="4" w:space="0" w:color="auto"/>
            </w:tcBorders>
            <w:shd w:val="clear" w:color="FFFFFF" w:fill="FFFFFF"/>
            <w:noWrap/>
            <w:vAlign w:val="center"/>
            <w:hideMark/>
          </w:tcPr>
          <w:p w14:paraId="7139415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3C8BE42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177</w:t>
            </w:r>
          </w:p>
        </w:tc>
        <w:tc>
          <w:tcPr>
            <w:tcW w:w="725" w:type="dxa"/>
            <w:tcBorders>
              <w:top w:val="nil"/>
              <w:left w:val="nil"/>
              <w:bottom w:val="single" w:sz="4" w:space="0" w:color="auto"/>
              <w:right w:val="single" w:sz="4" w:space="0" w:color="auto"/>
            </w:tcBorders>
            <w:shd w:val="clear" w:color="FFFFFF" w:fill="FFFFFF"/>
            <w:noWrap/>
            <w:vAlign w:val="center"/>
            <w:hideMark/>
          </w:tcPr>
          <w:p w14:paraId="5DBC34E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94%</w:t>
            </w:r>
          </w:p>
        </w:tc>
        <w:tc>
          <w:tcPr>
            <w:tcW w:w="979" w:type="dxa"/>
            <w:tcBorders>
              <w:top w:val="nil"/>
              <w:left w:val="nil"/>
              <w:bottom w:val="single" w:sz="4" w:space="0" w:color="auto"/>
              <w:right w:val="single" w:sz="4" w:space="0" w:color="auto"/>
            </w:tcBorders>
            <w:shd w:val="clear" w:color="FFFFFF" w:fill="FFFFFF"/>
            <w:noWrap/>
            <w:vAlign w:val="center"/>
            <w:hideMark/>
          </w:tcPr>
          <w:p w14:paraId="1847985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166</w:t>
            </w:r>
          </w:p>
        </w:tc>
        <w:tc>
          <w:tcPr>
            <w:tcW w:w="725" w:type="dxa"/>
            <w:tcBorders>
              <w:top w:val="nil"/>
              <w:left w:val="nil"/>
              <w:bottom w:val="single" w:sz="4" w:space="0" w:color="auto"/>
              <w:right w:val="single" w:sz="4" w:space="0" w:color="auto"/>
            </w:tcBorders>
            <w:shd w:val="clear" w:color="FFFFFF" w:fill="FFFFFF"/>
            <w:noWrap/>
            <w:vAlign w:val="center"/>
            <w:hideMark/>
          </w:tcPr>
          <w:p w14:paraId="0DABB0C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88%</w:t>
            </w:r>
          </w:p>
        </w:tc>
      </w:tr>
      <w:tr w:rsidR="001B6748" w:rsidRPr="000B7BCE" w14:paraId="6499847E"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6E9A3F13"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2E72B417"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Niger</w:t>
            </w:r>
          </w:p>
        </w:tc>
        <w:tc>
          <w:tcPr>
            <w:tcW w:w="1033" w:type="dxa"/>
            <w:tcBorders>
              <w:top w:val="nil"/>
              <w:left w:val="nil"/>
              <w:bottom w:val="single" w:sz="4" w:space="0" w:color="auto"/>
              <w:right w:val="single" w:sz="4" w:space="0" w:color="auto"/>
            </w:tcBorders>
            <w:shd w:val="clear" w:color="FFFFFF" w:fill="FFFFFF"/>
            <w:noWrap/>
            <w:vAlign w:val="center"/>
            <w:hideMark/>
          </w:tcPr>
          <w:p w14:paraId="01739753"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1,279</w:t>
            </w:r>
          </w:p>
        </w:tc>
        <w:tc>
          <w:tcPr>
            <w:tcW w:w="773" w:type="dxa"/>
            <w:tcBorders>
              <w:top w:val="nil"/>
              <w:left w:val="nil"/>
              <w:bottom w:val="single" w:sz="4" w:space="0" w:color="auto"/>
              <w:right w:val="single" w:sz="4" w:space="0" w:color="auto"/>
            </w:tcBorders>
            <w:shd w:val="clear" w:color="FFFFFF" w:fill="FFFFFF"/>
            <w:noWrap/>
            <w:vAlign w:val="center"/>
            <w:hideMark/>
          </w:tcPr>
          <w:p w14:paraId="4A80EAC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1,275</w:t>
            </w:r>
          </w:p>
        </w:tc>
        <w:tc>
          <w:tcPr>
            <w:tcW w:w="725" w:type="dxa"/>
            <w:tcBorders>
              <w:top w:val="nil"/>
              <w:left w:val="nil"/>
              <w:bottom w:val="single" w:sz="4" w:space="0" w:color="auto"/>
              <w:right w:val="single" w:sz="4" w:space="0" w:color="auto"/>
            </w:tcBorders>
            <w:shd w:val="clear" w:color="FFFFFF" w:fill="FFFFFF"/>
            <w:noWrap/>
            <w:vAlign w:val="center"/>
            <w:hideMark/>
          </w:tcPr>
          <w:p w14:paraId="4EBB7A6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0954C4B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1,257</w:t>
            </w:r>
          </w:p>
        </w:tc>
        <w:tc>
          <w:tcPr>
            <w:tcW w:w="725" w:type="dxa"/>
            <w:tcBorders>
              <w:top w:val="nil"/>
              <w:left w:val="nil"/>
              <w:bottom w:val="single" w:sz="4" w:space="0" w:color="auto"/>
              <w:right w:val="single" w:sz="4" w:space="0" w:color="auto"/>
            </w:tcBorders>
            <w:shd w:val="clear" w:color="FFFFFF" w:fill="FFFFFF"/>
            <w:noWrap/>
            <w:vAlign w:val="center"/>
            <w:hideMark/>
          </w:tcPr>
          <w:p w14:paraId="140BC33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98%</w:t>
            </w:r>
          </w:p>
        </w:tc>
        <w:tc>
          <w:tcPr>
            <w:tcW w:w="979" w:type="dxa"/>
            <w:tcBorders>
              <w:top w:val="nil"/>
              <w:left w:val="nil"/>
              <w:bottom w:val="single" w:sz="4" w:space="0" w:color="auto"/>
              <w:right w:val="single" w:sz="4" w:space="0" w:color="auto"/>
            </w:tcBorders>
            <w:shd w:val="clear" w:color="FFFFFF" w:fill="FFFFFF"/>
            <w:noWrap/>
            <w:vAlign w:val="center"/>
            <w:hideMark/>
          </w:tcPr>
          <w:p w14:paraId="224D4FA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1,194</w:t>
            </w:r>
          </w:p>
        </w:tc>
        <w:tc>
          <w:tcPr>
            <w:tcW w:w="725" w:type="dxa"/>
            <w:tcBorders>
              <w:top w:val="nil"/>
              <w:left w:val="nil"/>
              <w:bottom w:val="single" w:sz="4" w:space="0" w:color="auto"/>
              <w:right w:val="single" w:sz="4" w:space="0" w:color="auto"/>
            </w:tcBorders>
            <w:shd w:val="clear" w:color="FFFFFF" w:fill="FFFFFF"/>
            <w:noWrap/>
            <w:vAlign w:val="center"/>
            <w:hideMark/>
          </w:tcPr>
          <w:p w14:paraId="0AF498E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93%</w:t>
            </w:r>
          </w:p>
        </w:tc>
      </w:tr>
      <w:tr w:rsidR="001B6748" w:rsidRPr="000B7BCE" w14:paraId="2D2451F5"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707CBBAC"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7C38B6E2"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Nigeria</w:t>
            </w:r>
          </w:p>
        </w:tc>
        <w:tc>
          <w:tcPr>
            <w:tcW w:w="1033" w:type="dxa"/>
            <w:tcBorders>
              <w:top w:val="nil"/>
              <w:left w:val="nil"/>
              <w:bottom w:val="single" w:sz="4" w:space="0" w:color="auto"/>
              <w:right w:val="single" w:sz="4" w:space="0" w:color="auto"/>
            </w:tcBorders>
            <w:shd w:val="clear" w:color="FFFFFF" w:fill="FFFFFF"/>
            <w:noWrap/>
            <w:vAlign w:val="center"/>
            <w:hideMark/>
          </w:tcPr>
          <w:p w14:paraId="26CCF09E"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1,141</w:t>
            </w:r>
          </w:p>
        </w:tc>
        <w:tc>
          <w:tcPr>
            <w:tcW w:w="773" w:type="dxa"/>
            <w:tcBorders>
              <w:top w:val="nil"/>
              <w:left w:val="nil"/>
              <w:bottom w:val="single" w:sz="4" w:space="0" w:color="auto"/>
              <w:right w:val="single" w:sz="4" w:space="0" w:color="auto"/>
            </w:tcBorders>
            <w:shd w:val="clear" w:color="FFFFFF" w:fill="FFFFFF"/>
            <w:noWrap/>
            <w:vAlign w:val="center"/>
            <w:hideMark/>
          </w:tcPr>
          <w:p w14:paraId="1F37A24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1,110</w:t>
            </w:r>
          </w:p>
        </w:tc>
        <w:tc>
          <w:tcPr>
            <w:tcW w:w="725" w:type="dxa"/>
            <w:tcBorders>
              <w:top w:val="nil"/>
              <w:left w:val="nil"/>
              <w:bottom w:val="single" w:sz="4" w:space="0" w:color="auto"/>
              <w:right w:val="single" w:sz="4" w:space="0" w:color="auto"/>
            </w:tcBorders>
            <w:shd w:val="clear" w:color="FFFFFF" w:fill="FFFFFF"/>
            <w:noWrap/>
            <w:vAlign w:val="center"/>
            <w:hideMark/>
          </w:tcPr>
          <w:p w14:paraId="3458950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97%</w:t>
            </w:r>
          </w:p>
        </w:tc>
        <w:tc>
          <w:tcPr>
            <w:tcW w:w="717" w:type="dxa"/>
            <w:tcBorders>
              <w:top w:val="nil"/>
              <w:left w:val="nil"/>
              <w:bottom w:val="single" w:sz="4" w:space="0" w:color="auto"/>
              <w:right w:val="single" w:sz="4" w:space="0" w:color="auto"/>
            </w:tcBorders>
            <w:shd w:val="clear" w:color="FFFFFF" w:fill="FFFFFF"/>
            <w:noWrap/>
            <w:vAlign w:val="center"/>
            <w:hideMark/>
          </w:tcPr>
          <w:p w14:paraId="455AA36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1,099</w:t>
            </w:r>
          </w:p>
        </w:tc>
        <w:tc>
          <w:tcPr>
            <w:tcW w:w="725" w:type="dxa"/>
            <w:tcBorders>
              <w:top w:val="nil"/>
              <w:left w:val="nil"/>
              <w:bottom w:val="single" w:sz="4" w:space="0" w:color="auto"/>
              <w:right w:val="single" w:sz="4" w:space="0" w:color="auto"/>
            </w:tcBorders>
            <w:shd w:val="clear" w:color="FFFFFF" w:fill="FFFFFF"/>
            <w:noWrap/>
            <w:vAlign w:val="center"/>
            <w:hideMark/>
          </w:tcPr>
          <w:p w14:paraId="413ABF0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96%</w:t>
            </w:r>
          </w:p>
        </w:tc>
        <w:tc>
          <w:tcPr>
            <w:tcW w:w="979" w:type="dxa"/>
            <w:tcBorders>
              <w:top w:val="nil"/>
              <w:left w:val="nil"/>
              <w:bottom w:val="single" w:sz="4" w:space="0" w:color="auto"/>
              <w:right w:val="single" w:sz="4" w:space="0" w:color="auto"/>
            </w:tcBorders>
            <w:shd w:val="clear" w:color="FFFFFF" w:fill="FFFFFF"/>
            <w:noWrap/>
            <w:vAlign w:val="center"/>
            <w:hideMark/>
          </w:tcPr>
          <w:p w14:paraId="05BEE32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1,008</w:t>
            </w:r>
          </w:p>
        </w:tc>
        <w:tc>
          <w:tcPr>
            <w:tcW w:w="725" w:type="dxa"/>
            <w:tcBorders>
              <w:top w:val="nil"/>
              <w:left w:val="nil"/>
              <w:bottom w:val="single" w:sz="4" w:space="0" w:color="auto"/>
              <w:right w:val="single" w:sz="4" w:space="0" w:color="auto"/>
            </w:tcBorders>
            <w:shd w:val="clear" w:color="FFFFFF" w:fill="FFFFFF"/>
            <w:noWrap/>
            <w:vAlign w:val="center"/>
            <w:hideMark/>
          </w:tcPr>
          <w:p w14:paraId="071E36A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88%</w:t>
            </w:r>
          </w:p>
        </w:tc>
      </w:tr>
      <w:tr w:rsidR="001B6748" w:rsidRPr="000B7BCE" w14:paraId="3C7EBB7D"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6568E5F0"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044A2266"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Uganda</w:t>
            </w:r>
          </w:p>
        </w:tc>
        <w:tc>
          <w:tcPr>
            <w:tcW w:w="1033" w:type="dxa"/>
            <w:tcBorders>
              <w:top w:val="nil"/>
              <w:left w:val="nil"/>
              <w:bottom w:val="single" w:sz="4" w:space="0" w:color="auto"/>
              <w:right w:val="single" w:sz="4" w:space="0" w:color="auto"/>
            </w:tcBorders>
            <w:shd w:val="clear" w:color="FFFFFF" w:fill="FFFFFF"/>
            <w:noWrap/>
            <w:vAlign w:val="center"/>
            <w:hideMark/>
          </w:tcPr>
          <w:p w14:paraId="2B166059"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991</w:t>
            </w:r>
          </w:p>
        </w:tc>
        <w:tc>
          <w:tcPr>
            <w:tcW w:w="773" w:type="dxa"/>
            <w:tcBorders>
              <w:top w:val="nil"/>
              <w:left w:val="nil"/>
              <w:bottom w:val="single" w:sz="4" w:space="0" w:color="auto"/>
              <w:right w:val="single" w:sz="4" w:space="0" w:color="auto"/>
            </w:tcBorders>
            <w:shd w:val="clear" w:color="FFFFFF" w:fill="FFFFFF"/>
            <w:noWrap/>
            <w:vAlign w:val="center"/>
            <w:hideMark/>
          </w:tcPr>
          <w:p w14:paraId="147B002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991</w:t>
            </w:r>
          </w:p>
        </w:tc>
        <w:tc>
          <w:tcPr>
            <w:tcW w:w="725" w:type="dxa"/>
            <w:tcBorders>
              <w:top w:val="nil"/>
              <w:left w:val="nil"/>
              <w:bottom w:val="single" w:sz="4" w:space="0" w:color="auto"/>
              <w:right w:val="single" w:sz="4" w:space="0" w:color="auto"/>
            </w:tcBorders>
            <w:shd w:val="clear" w:color="FFFFFF" w:fill="FFFFFF"/>
            <w:noWrap/>
            <w:vAlign w:val="center"/>
            <w:hideMark/>
          </w:tcPr>
          <w:p w14:paraId="4DC1155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035C36D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978</w:t>
            </w:r>
          </w:p>
        </w:tc>
        <w:tc>
          <w:tcPr>
            <w:tcW w:w="725" w:type="dxa"/>
            <w:tcBorders>
              <w:top w:val="nil"/>
              <w:left w:val="nil"/>
              <w:bottom w:val="single" w:sz="4" w:space="0" w:color="auto"/>
              <w:right w:val="single" w:sz="4" w:space="0" w:color="auto"/>
            </w:tcBorders>
            <w:shd w:val="clear" w:color="FFFFFF" w:fill="FFFFFF"/>
            <w:noWrap/>
            <w:vAlign w:val="center"/>
            <w:hideMark/>
          </w:tcPr>
          <w:p w14:paraId="03AFE11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0D5A2DA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791</w:t>
            </w:r>
          </w:p>
        </w:tc>
        <w:tc>
          <w:tcPr>
            <w:tcW w:w="725" w:type="dxa"/>
            <w:tcBorders>
              <w:top w:val="nil"/>
              <w:left w:val="nil"/>
              <w:bottom w:val="single" w:sz="4" w:space="0" w:color="auto"/>
              <w:right w:val="single" w:sz="4" w:space="0" w:color="auto"/>
            </w:tcBorders>
            <w:shd w:val="clear" w:color="FFFFFF" w:fill="FFFFFF"/>
            <w:noWrap/>
            <w:vAlign w:val="center"/>
            <w:hideMark/>
          </w:tcPr>
          <w:p w14:paraId="57964FC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80%</w:t>
            </w:r>
          </w:p>
        </w:tc>
      </w:tr>
      <w:tr w:rsidR="001B6748" w:rsidRPr="000B7BCE" w14:paraId="704F405E"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64EB8778"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3AB8F75D"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Centralafrikanska republiken</w:t>
            </w:r>
          </w:p>
        </w:tc>
        <w:tc>
          <w:tcPr>
            <w:tcW w:w="1033" w:type="dxa"/>
            <w:tcBorders>
              <w:top w:val="nil"/>
              <w:left w:val="nil"/>
              <w:bottom w:val="single" w:sz="4" w:space="0" w:color="auto"/>
              <w:right w:val="single" w:sz="4" w:space="0" w:color="auto"/>
            </w:tcBorders>
            <w:shd w:val="clear" w:color="FFFFFF" w:fill="FFFFFF"/>
            <w:noWrap/>
            <w:vAlign w:val="center"/>
            <w:hideMark/>
          </w:tcPr>
          <w:p w14:paraId="64F66C6C"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610</w:t>
            </w:r>
          </w:p>
        </w:tc>
        <w:tc>
          <w:tcPr>
            <w:tcW w:w="773" w:type="dxa"/>
            <w:tcBorders>
              <w:top w:val="nil"/>
              <w:left w:val="nil"/>
              <w:bottom w:val="single" w:sz="4" w:space="0" w:color="auto"/>
              <w:right w:val="single" w:sz="4" w:space="0" w:color="auto"/>
            </w:tcBorders>
            <w:shd w:val="clear" w:color="FFFFFF" w:fill="FFFFFF"/>
            <w:noWrap/>
            <w:vAlign w:val="center"/>
            <w:hideMark/>
          </w:tcPr>
          <w:p w14:paraId="5CAA499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610</w:t>
            </w:r>
          </w:p>
        </w:tc>
        <w:tc>
          <w:tcPr>
            <w:tcW w:w="725" w:type="dxa"/>
            <w:tcBorders>
              <w:top w:val="nil"/>
              <w:left w:val="nil"/>
              <w:bottom w:val="single" w:sz="4" w:space="0" w:color="auto"/>
              <w:right w:val="single" w:sz="4" w:space="0" w:color="auto"/>
            </w:tcBorders>
            <w:shd w:val="clear" w:color="FFFFFF" w:fill="FFFFFF"/>
            <w:noWrap/>
            <w:vAlign w:val="center"/>
            <w:hideMark/>
          </w:tcPr>
          <w:p w14:paraId="0BD533D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0D31A13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584</w:t>
            </w:r>
          </w:p>
        </w:tc>
        <w:tc>
          <w:tcPr>
            <w:tcW w:w="725" w:type="dxa"/>
            <w:tcBorders>
              <w:top w:val="nil"/>
              <w:left w:val="nil"/>
              <w:bottom w:val="single" w:sz="4" w:space="0" w:color="auto"/>
              <w:right w:val="single" w:sz="4" w:space="0" w:color="auto"/>
            </w:tcBorders>
            <w:shd w:val="clear" w:color="FFFFFF" w:fill="FFFFFF"/>
            <w:noWrap/>
            <w:vAlign w:val="center"/>
            <w:hideMark/>
          </w:tcPr>
          <w:p w14:paraId="4403392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96%</w:t>
            </w:r>
          </w:p>
        </w:tc>
        <w:tc>
          <w:tcPr>
            <w:tcW w:w="979" w:type="dxa"/>
            <w:tcBorders>
              <w:top w:val="nil"/>
              <w:left w:val="nil"/>
              <w:bottom w:val="single" w:sz="4" w:space="0" w:color="auto"/>
              <w:right w:val="single" w:sz="4" w:space="0" w:color="auto"/>
            </w:tcBorders>
            <w:shd w:val="clear" w:color="FFFFFF" w:fill="FFFFFF"/>
            <w:noWrap/>
            <w:vAlign w:val="center"/>
            <w:hideMark/>
          </w:tcPr>
          <w:p w14:paraId="4AB3D25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529</w:t>
            </w:r>
          </w:p>
        </w:tc>
        <w:tc>
          <w:tcPr>
            <w:tcW w:w="725" w:type="dxa"/>
            <w:tcBorders>
              <w:top w:val="nil"/>
              <w:left w:val="nil"/>
              <w:bottom w:val="single" w:sz="4" w:space="0" w:color="auto"/>
              <w:right w:val="single" w:sz="4" w:space="0" w:color="auto"/>
            </w:tcBorders>
            <w:shd w:val="clear" w:color="FFFFFF" w:fill="FFFFFF"/>
            <w:noWrap/>
            <w:vAlign w:val="center"/>
            <w:hideMark/>
          </w:tcPr>
          <w:p w14:paraId="6F9989F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87%</w:t>
            </w:r>
          </w:p>
        </w:tc>
      </w:tr>
      <w:tr w:rsidR="001B6748" w:rsidRPr="000B7BCE" w14:paraId="2E8777EE"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2B653C6D"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65CBF930"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Rwanda</w:t>
            </w:r>
          </w:p>
        </w:tc>
        <w:tc>
          <w:tcPr>
            <w:tcW w:w="1033" w:type="dxa"/>
            <w:tcBorders>
              <w:top w:val="nil"/>
              <w:left w:val="nil"/>
              <w:bottom w:val="single" w:sz="4" w:space="0" w:color="auto"/>
              <w:right w:val="single" w:sz="4" w:space="0" w:color="auto"/>
            </w:tcBorders>
            <w:shd w:val="clear" w:color="FFFFFF" w:fill="FFFFFF"/>
            <w:noWrap/>
            <w:vAlign w:val="center"/>
            <w:hideMark/>
          </w:tcPr>
          <w:p w14:paraId="5D238D3D"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840</w:t>
            </w:r>
          </w:p>
        </w:tc>
        <w:tc>
          <w:tcPr>
            <w:tcW w:w="773" w:type="dxa"/>
            <w:tcBorders>
              <w:top w:val="nil"/>
              <w:left w:val="nil"/>
              <w:bottom w:val="single" w:sz="4" w:space="0" w:color="auto"/>
              <w:right w:val="single" w:sz="4" w:space="0" w:color="auto"/>
            </w:tcBorders>
            <w:shd w:val="clear" w:color="FFFFFF" w:fill="FFFFFF"/>
            <w:noWrap/>
            <w:vAlign w:val="center"/>
            <w:hideMark/>
          </w:tcPr>
          <w:p w14:paraId="37EE3F1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840</w:t>
            </w:r>
          </w:p>
        </w:tc>
        <w:tc>
          <w:tcPr>
            <w:tcW w:w="725" w:type="dxa"/>
            <w:tcBorders>
              <w:top w:val="nil"/>
              <w:left w:val="nil"/>
              <w:bottom w:val="single" w:sz="4" w:space="0" w:color="auto"/>
              <w:right w:val="single" w:sz="4" w:space="0" w:color="auto"/>
            </w:tcBorders>
            <w:shd w:val="clear" w:color="FFFFFF" w:fill="FFFFFF"/>
            <w:noWrap/>
            <w:vAlign w:val="center"/>
            <w:hideMark/>
          </w:tcPr>
          <w:p w14:paraId="49F73EB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2D2D681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836</w:t>
            </w:r>
          </w:p>
        </w:tc>
        <w:tc>
          <w:tcPr>
            <w:tcW w:w="725" w:type="dxa"/>
            <w:tcBorders>
              <w:top w:val="nil"/>
              <w:left w:val="nil"/>
              <w:bottom w:val="single" w:sz="4" w:space="0" w:color="auto"/>
              <w:right w:val="single" w:sz="4" w:space="0" w:color="auto"/>
            </w:tcBorders>
            <w:shd w:val="clear" w:color="FFFFFF" w:fill="FFFFFF"/>
            <w:noWrap/>
            <w:vAlign w:val="center"/>
            <w:hideMark/>
          </w:tcPr>
          <w:p w14:paraId="41FE248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4DCB118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808</w:t>
            </w:r>
          </w:p>
        </w:tc>
        <w:tc>
          <w:tcPr>
            <w:tcW w:w="725" w:type="dxa"/>
            <w:tcBorders>
              <w:top w:val="nil"/>
              <w:left w:val="nil"/>
              <w:bottom w:val="single" w:sz="4" w:space="0" w:color="auto"/>
              <w:right w:val="single" w:sz="4" w:space="0" w:color="auto"/>
            </w:tcBorders>
            <w:shd w:val="clear" w:color="FFFFFF" w:fill="FFFFFF"/>
            <w:noWrap/>
            <w:vAlign w:val="center"/>
            <w:hideMark/>
          </w:tcPr>
          <w:p w14:paraId="026D19E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96%</w:t>
            </w:r>
          </w:p>
        </w:tc>
      </w:tr>
      <w:tr w:rsidR="001B6748" w:rsidRPr="000B7BCE" w14:paraId="7EC1D8C9"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1E10A41B"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7F746497"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São Tomé och Príncipe</w:t>
            </w:r>
          </w:p>
        </w:tc>
        <w:tc>
          <w:tcPr>
            <w:tcW w:w="1033" w:type="dxa"/>
            <w:tcBorders>
              <w:top w:val="nil"/>
              <w:left w:val="nil"/>
              <w:bottom w:val="single" w:sz="4" w:space="0" w:color="auto"/>
              <w:right w:val="single" w:sz="4" w:space="0" w:color="auto"/>
            </w:tcBorders>
            <w:shd w:val="clear" w:color="FFFFFF" w:fill="FFFFFF"/>
            <w:noWrap/>
            <w:vAlign w:val="center"/>
            <w:hideMark/>
          </w:tcPr>
          <w:p w14:paraId="2F43EB52"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56</w:t>
            </w:r>
          </w:p>
        </w:tc>
        <w:tc>
          <w:tcPr>
            <w:tcW w:w="773" w:type="dxa"/>
            <w:tcBorders>
              <w:top w:val="nil"/>
              <w:left w:val="nil"/>
              <w:bottom w:val="single" w:sz="4" w:space="0" w:color="auto"/>
              <w:right w:val="single" w:sz="4" w:space="0" w:color="auto"/>
            </w:tcBorders>
            <w:shd w:val="clear" w:color="FFFFFF" w:fill="FFFFFF"/>
            <w:noWrap/>
            <w:vAlign w:val="center"/>
            <w:hideMark/>
          </w:tcPr>
          <w:p w14:paraId="5BA7630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56</w:t>
            </w:r>
          </w:p>
        </w:tc>
        <w:tc>
          <w:tcPr>
            <w:tcW w:w="725" w:type="dxa"/>
            <w:tcBorders>
              <w:top w:val="nil"/>
              <w:left w:val="nil"/>
              <w:bottom w:val="single" w:sz="4" w:space="0" w:color="auto"/>
              <w:right w:val="single" w:sz="4" w:space="0" w:color="auto"/>
            </w:tcBorders>
            <w:shd w:val="clear" w:color="FFFFFF" w:fill="FFFFFF"/>
            <w:noWrap/>
            <w:vAlign w:val="center"/>
            <w:hideMark/>
          </w:tcPr>
          <w:p w14:paraId="3F8E22B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4AD76C6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54</w:t>
            </w:r>
          </w:p>
        </w:tc>
        <w:tc>
          <w:tcPr>
            <w:tcW w:w="725" w:type="dxa"/>
            <w:tcBorders>
              <w:top w:val="nil"/>
              <w:left w:val="nil"/>
              <w:bottom w:val="single" w:sz="4" w:space="0" w:color="auto"/>
              <w:right w:val="single" w:sz="4" w:space="0" w:color="auto"/>
            </w:tcBorders>
            <w:shd w:val="clear" w:color="FFFFFF" w:fill="FFFFFF"/>
            <w:noWrap/>
            <w:vAlign w:val="center"/>
            <w:hideMark/>
          </w:tcPr>
          <w:p w14:paraId="45675B2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96%</w:t>
            </w:r>
          </w:p>
        </w:tc>
        <w:tc>
          <w:tcPr>
            <w:tcW w:w="979" w:type="dxa"/>
            <w:tcBorders>
              <w:top w:val="nil"/>
              <w:left w:val="nil"/>
              <w:bottom w:val="single" w:sz="4" w:space="0" w:color="auto"/>
              <w:right w:val="single" w:sz="4" w:space="0" w:color="auto"/>
            </w:tcBorders>
            <w:shd w:val="clear" w:color="FFFFFF" w:fill="FFFFFF"/>
            <w:noWrap/>
            <w:vAlign w:val="center"/>
            <w:hideMark/>
          </w:tcPr>
          <w:p w14:paraId="2921B56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46</w:t>
            </w:r>
          </w:p>
        </w:tc>
        <w:tc>
          <w:tcPr>
            <w:tcW w:w="725" w:type="dxa"/>
            <w:tcBorders>
              <w:top w:val="nil"/>
              <w:left w:val="nil"/>
              <w:bottom w:val="single" w:sz="4" w:space="0" w:color="auto"/>
              <w:right w:val="single" w:sz="4" w:space="0" w:color="auto"/>
            </w:tcBorders>
            <w:shd w:val="clear" w:color="FFFFFF" w:fill="FFFFFF"/>
            <w:noWrap/>
            <w:vAlign w:val="center"/>
            <w:hideMark/>
          </w:tcPr>
          <w:p w14:paraId="0D39D58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82%</w:t>
            </w:r>
          </w:p>
        </w:tc>
      </w:tr>
      <w:tr w:rsidR="001B6748" w:rsidRPr="000B7BCE" w14:paraId="259E9329"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6DA68610"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2871F525"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Senegal</w:t>
            </w:r>
          </w:p>
        </w:tc>
        <w:tc>
          <w:tcPr>
            <w:tcW w:w="1033" w:type="dxa"/>
            <w:tcBorders>
              <w:top w:val="nil"/>
              <w:left w:val="nil"/>
              <w:bottom w:val="single" w:sz="4" w:space="0" w:color="auto"/>
              <w:right w:val="single" w:sz="4" w:space="0" w:color="auto"/>
            </w:tcBorders>
            <w:shd w:val="clear" w:color="FFFFFF" w:fill="FFFFFF"/>
            <w:noWrap/>
            <w:vAlign w:val="center"/>
            <w:hideMark/>
          </w:tcPr>
          <w:p w14:paraId="36D6647C"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666</w:t>
            </w:r>
          </w:p>
        </w:tc>
        <w:tc>
          <w:tcPr>
            <w:tcW w:w="773" w:type="dxa"/>
            <w:tcBorders>
              <w:top w:val="nil"/>
              <w:left w:val="nil"/>
              <w:bottom w:val="single" w:sz="4" w:space="0" w:color="auto"/>
              <w:right w:val="single" w:sz="4" w:space="0" w:color="auto"/>
            </w:tcBorders>
            <w:shd w:val="clear" w:color="FFFFFF" w:fill="FFFFFF"/>
            <w:noWrap/>
            <w:vAlign w:val="center"/>
            <w:hideMark/>
          </w:tcPr>
          <w:p w14:paraId="59D9ACE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666</w:t>
            </w:r>
          </w:p>
        </w:tc>
        <w:tc>
          <w:tcPr>
            <w:tcW w:w="725" w:type="dxa"/>
            <w:tcBorders>
              <w:top w:val="nil"/>
              <w:left w:val="nil"/>
              <w:bottom w:val="single" w:sz="4" w:space="0" w:color="auto"/>
              <w:right w:val="single" w:sz="4" w:space="0" w:color="auto"/>
            </w:tcBorders>
            <w:shd w:val="clear" w:color="FFFFFF" w:fill="FFFFFF"/>
            <w:noWrap/>
            <w:vAlign w:val="center"/>
            <w:hideMark/>
          </w:tcPr>
          <w:p w14:paraId="0ECC160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4675F62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660</w:t>
            </w:r>
          </w:p>
        </w:tc>
        <w:tc>
          <w:tcPr>
            <w:tcW w:w="725" w:type="dxa"/>
            <w:tcBorders>
              <w:top w:val="nil"/>
              <w:left w:val="nil"/>
              <w:bottom w:val="single" w:sz="4" w:space="0" w:color="auto"/>
              <w:right w:val="single" w:sz="4" w:space="0" w:color="auto"/>
            </w:tcBorders>
            <w:shd w:val="clear" w:color="FFFFFF" w:fill="FFFFFF"/>
            <w:noWrap/>
            <w:vAlign w:val="center"/>
            <w:hideMark/>
          </w:tcPr>
          <w:p w14:paraId="367096A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184F3FE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606</w:t>
            </w:r>
          </w:p>
        </w:tc>
        <w:tc>
          <w:tcPr>
            <w:tcW w:w="725" w:type="dxa"/>
            <w:tcBorders>
              <w:top w:val="nil"/>
              <w:left w:val="nil"/>
              <w:bottom w:val="single" w:sz="4" w:space="0" w:color="auto"/>
              <w:right w:val="single" w:sz="4" w:space="0" w:color="auto"/>
            </w:tcBorders>
            <w:shd w:val="clear" w:color="FFFFFF" w:fill="FFFFFF"/>
            <w:noWrap/>
            <w:vAlign w:val="center"/>
            <w:hideMark/>
          </w:tcPr>
          <w:p w14:paraId="3353819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91%</w:t>
            </w:r>
          </w:p>
        </w:tc>
      </w:tr>
      <w:tr w:rsidR="001B6748" w:rsidRPr="000B7BCE" w14:paraId="33CF41D0"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4F804C8F"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0805DA6D"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Seychellerna</w:t>
            </w:r>
          </w:p>
        </w:tc>
        <w:tc>
          <w:tcPr>
            <w:tcW w:w="1033" w:type="dxa"/>
            <w:tcBorders>
              <w:top w:val="nil"/>
              <w:left w:val="nil"/>
              <w:bottom w:val="single" w:sz="4" w:space="0" w:color="auto"/>
              <w:right w:val="single" w:sz="4" w:space="0" w:color="auto"/>
            </w:tcBorders>
            <w:shd w:val="clear" w:color="FFFFFF" w:fill="FFFFFF"/>
            <w:noWrap/>
            <w:vAlign w:val="center"/>
            <w:hideMark/>
          </w:tcPr>
          <w:p w14:paraId="63993E38"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23</w:t>
            </w:r>
          </w:p>
        </w:tc>
        <w:tc>
          <w:tcPr>
            <w:tcW w:w="773" w:type="dxa"/>
            <w:tcBorders>
              <w:top w:val="nil"/>
              <w:left w:val="nil"/>
              <w:bottom w:val="single" w:sz="4" w:space="0" w:color="auto"/>
              <w:right w:val="single" w:sz="4" w:space="0" w:color="auto"/>
            </w:tcBorders>
            <w:shd w:val="clear" w:color="FFFFFF" w:fill="FFFFFF"/>
            <w:noWrap/>
            <w:vAlign w:val="center"/>
            <w:hideMark/>
          </w:tcPr>
          <w:p w14:paraId="08F4D42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23</w:t>
            </w:r>
          </w:p>
        </w:tc>
        <w:tc>
          <w:tcPr>
            <w:tcW w:w="725" w:type="dxa"/>
            <w:tcBorders>
              <w:top w:val="nil"/>
              <w:left w:val="nil"/>
              <w:bottom w:val="single" w:sz="4" w:space="0" w:color="auto"/>
              <w:right w:val="single" w:sz="4" w:space="0" w:color="auto"/>
            </w:tcBorders>
            <w:shd w:val="clear" w:color="FFFFFF" w:fill="FFFFFF"/>
            <w:noWrap/>
            <w:vAlign w:val="center"/>
            <w:hideMark/>
          </w:tcPr>
          <w:p w14:paraId="337B553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1D80637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23</w:t>
            </w:r>
          </w:p>
        </w:tc>
        <w:tc>
          <w:tcPr>
            <w:tcW w:w="725" w:type="dxa"/>
            <w:tcBorders>
              <w:top w:val="nil"/>
              <w:left w:val="nil"/>
              <w:bottom w:val="single" w:sz="4" w:space="0" w:color="auto"/>
              <w:right w:val="single" w:sz="4" w:space="0" w:color="auto"/>
            </w:tcBorders>
            <w:shd w:val="clear" w:color="FFFFFF" w:fill="FFFFFF"/>
            <w:noWrap/>
            <w:vAlign w:val="center"/>
            <w:hideMark/>
          </w:tcPr>
          <w:p w14:paraId="617583B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744A93A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22</w:t>
            </w:r>
          </w:p>
        </w:tc>
        <w:tc>
          <w:tcPr>
            <w:tcW w:w="725" w:type="dxa"/>
            <w:tcBorders>
              <w:top w:val="nil"/>
              <w:left w:val="nil"/>
              <w:bottom w:val="single" w:sz="4" w:space="0" w:color="auto"/>
              <w:right w:val="single" w:sz="4" w:space="0" w:color="auto"/>
            </w:tcBorders>
            <w:shd w:val="clear" w:color="FFFFFF" w:fill="FFFFFF"/>
            <w:noWrap/>
            <w:vAlign w:val="center"/>
            <w:hideMark/>
          </w:tcPr>
          <w:p w14:paraId="6C0FC39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96%</w:t>
            </w:r>
          </w:p>
        </w:tc>
      </w:tr>
      <w:tr w:rsidR="001B6748" w:rsidRPr="000B7BCE" w14:paraId="543DDA04"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311C86D4"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2E6D4AAF"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Sierra Leone</w:t>
            </w:r>
          </w:p>
        </w:tc>
        <w:tc>
          <w:tcPr>
            <w:tcW w:w="1033" w:type="dxa"/>
            <w:tcBorders>
              <w:top w:val="nil"/>
              <w:left w:val="nil"/>
              <w:bottom w:val="single" w:sz="4" w:space="0" w:color="auto"/>
              <w:right w:val="single" w:sz="4" w:space="0" w:color="auto"/>
            </w:tcBorders>
            <w:shd w:val="clear" w:color="FFFFFF" w:fill="FFFFFF"/>
            <w:noWrap/>
            <w:vAlign w:val="center"/>
            <w:hideMark/>
          </w:tcPr>
          <w:p w14:paraId="31D6E2FB"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663</w:t>
            </w:r>
          </w:p>
        </w:tc>
        <w:tc>
          <w:tcPr>
            <w:tcW w:w="773" w:type="dxa"/>
            <w:tcBorders>
              <w:top w:val="nil"/>
              <w:left w:val="nil"/>
              <w:bottom w:val="single" w:sz="4" w:space="0" w:color="auto"/>
              <w:right w:val="single" w:sz="4" w:space="0" w:color="auto"/>
            </w:tcBorders>
            <w:shd w:val="clear" w:color="FFFFFF" w:fill="FFFFFF"/>
            <w:noWrap/>
            <w:vAlign w:val="center"/>
            <w:hideMark/>
          </w:tcPr>
          <w:p w14:paraId="1BCE94F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663</w:t>
            </w:r>
          </w:p>
        </w:tc>
        <w:tc>
          <w:tcPr>
            <w:tcW w:w="725" w:type="dxa"/>
            <w:tcBorders>
              <w:top w:val="nil"/>
              <w:left w:val="nil"/>
              <w:bottom w:val="single" w:sz="4" w:space="0" w:color="auto"/>
              <w:right w:val="single" w:sz="4" w:space="0" w:color="auto"/>
            </w:tcBorders>
            <w:shd w:val="clear" w:color="FFFFFF" w:fill="FFFFFF"/>
            <w:noWrap/>
            <w:vAlign w:val="center"/>
            <w:hideMark/>
          </w:tcPr>
          <w:p w14:paraId="5F36BDF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5223C4C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629</w:t>
            </w:r>
          </w:p>
        </w:tc>
        <w:tc>
          <w:tcPr>
            <w:tcW w:w="725" w:type="dxa"/>
            <w:tcBorders>
              <w:top w:val="nil"/>
              <w:left w:val="nil"/>
              <w:bottom w:val="single" w:sz="4" w:space="0" w:color="auto"/>
              <w:right w:val="single" w:sz="4" w:space="0" w:color="auto"/>
            </w:tcBorders>
            <w:shd w:val="clear" w:color="FFFFFF" w:fill="FFFFFF"/>
            <w:noWrap/>
            <w:vAlign w:val="center"/>
            <w:hideMark/>
          </w:tcPr>
          <w:p w14:paraId="41415B7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95%</w:t>
            </w:r>
          </w:p>
        </w:tc>
        <w:tc>
          <w:tcPr>
            <w:tcW w:w="979" w:type="dxa"/>
            <w:tcBorders>
              <w:top w:val="nil"/>
              <w:left w:val="nil"/>
              <w:bottom w:val="single" w:sz="4" w:space="0" w:color="auto"/>
              <w:right w:val="single" w:sz="4" w:space="0" w:color="auto"/>
            </w:tcBorders>
            <w:shd w:val="clear" w:color="FFFFFF" w:fill="FFFFFF"/>
            <w:noWrap/>
            <w:vAlign w:val="center"/>
            <w:hideMark/>
          </w:tcPr>
          <w:p w14:paraId="035EB52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572</w:t>
            </w:r>
          </w:p>
        </w:tc>
        <w:tc>
          <w:tcPr>
            <w:tcW w:w="725" w:type="dxa"/>
            <w:tcBorders>
              <w:top w:val="nil"/>
              <w:left w:val="nil"/>
              <w:bottom w:val="single" w:sz="4" w:space="0" w:color="auto"/>
              <w:right w:val="single" w:sz="4" w:space="0" w:color="auto"/>
            </w:tcBorders>
            <w:shd w:val="clear" w:color="FFFFFF" w:fill="FFFFFF"/>
            <w:noWrap/>
            <w:vAlign w:val="center"/>
            <w:hideMark/>
          </w:tcPr>
          <w:p w14:paraId="6358799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86%</w:t>
            </w:r>
          </w:p>
        </w:tc>
      </w:tr>
      <w:tr w:rsidR="001B6748" w:rsidRPr="000B7BCE" w14:paraId="0270D674"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63E1B9D2"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65A29C7B"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Somalia</w:t>
            </w:r>
          </w:p>
        </w:tc>
        <w:tc>
          <w:tcPr>
            <w:tcW w:w="1033" w:type="dxa"/>
            <w:tcBorders>
              <w:top w:val="nil"/>
              <w:left w:val="nil"/>
              <w:bottom w:val="single" w:sz="4" w:space="0" w:color="auto"/>
              <w:right w:val="single" w:sz="4" w:space="0" w:color="auto"/>
            </w:tcBorders>
            <w:shd w:val="clear" w:color="FFFFFF" w:fill="FFFFFF"/>
            <w:noWrap/>
            <w:vAlign w:val="center"/>
            <w:hideMark/>
          </w:tcPr>
          <w:p w14:paraId="2A5A09CE"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901</w:t>
            </w:r>
          </w:p>
        </w:tc>
        <w:tc>
          <w:tcPr>
            <w:tcW w:w="773" w:type="dxa"/>
            <w:tcBorders>
              <w:top w:val="nil"/>
              <w:left w:val="nil"/>
              <w:bottom w:val="single" w:sz="4" w:space="0" w:color="auto"/>
              <w:right w:val="single" w:sz="4" w:space="0" w:color="auto"/>
            </w:tcBorders>
            <w:shd w:val="clear" w:color="FFFFFF" w:fill="FFFFFF"/>
            <w:noWrap/>
            <w:vAlign w:val="center"/>
            <w:hideMark/>
          </w:tcPr>
          <w:p w14:paraId="5B36E59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899</w:t>
            </w:r>
          </w:p>
        </w:tc>
        <w:tc>
          <w:tcPr>
            <w:tcW w:w="725" w:type="dxa"/>
            <w:tcBorders>
              <w:top w:val="nil"/>
              <w:left w:val="nil"/>
              <w:bottom w:val="single" w:sz="4" w:space="0" w:color="auto"/>
              <w:right w:val="single" w:sz="4" w:space="0" w:color="auto"/>
            </w:tcBorders>
            <w:shd w:val="clear" w:color="FFFFFF" w:fill="FFFFFF"/>
            <w:noWrap/>
            <w:vAlign w:val="center"/>
            <w:hideMark/>
          </w:tcPr>
          <w:p w14:paraId="6413F10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6C12ABC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896</w:t>
            </w:r>
          </w:p>
        </w:tc>
        <w:tc>
          <w:tcPr>
            <w:tcW w:w="725" w:type="dxa"/>
            <w:tcBorders>
              <w:top w:val="nil"/>
              <w:left w:val="nil"/>
              <w:bottom w:val="single" w:sz="4" w:space="0" w:color="auto"/>
              <w:right w:val="single" w:sz="4" w:space="0" w:color="auto"/>
            </w:tcBorders>
            <w:shd w:val="clear" w:color="FFFFFF" w:fill="FFFFFF"/>
            <w:noWrap/>
            <w:vAlign w:val="center"/>
            <w:hideMark/>
          </w:tcPr>
          <w:p w14:paraId="2355C6E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2CBBF69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884</w:t>
            </w:r>
          </w:p>
        </w:tc>
        <w:tc>
          <w:tcPr>
            <w:tcW w:w="725" w:type="dxa"/>
            <w:tcBorders>
              <w:top w:val="nil"/>
              <w:left w:val="nil"/>
              <w:bottom w:val="single" w:sz="4" w:space="0" w:color="auto"/>
              <w:right w:val="single" w:sz="4" w:space="0" w:color="auto"/>
            </w:tcBorders>
            <w:shd w:val="clear" w:color="FFFFFF" w:fill="FFFFFF"/>
            <w:noWrap/>
            <w:vAlign w:val="center"/>
            <w:hideMark/>
          </w:tcPr>
          <w:p w14:paraId="41EED51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98%</w:t>
            </w:r>
          </w:p>
        </w:tc>
      </w:tr>
      <w:tr w:rsidR="001B6748" w:rsidRPr="000B7BCE" w14:paraId="7F4BB622"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3DDFDB7C"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4FF3F87E"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Sudan</w:t>
            </w:r>
          </w:p>
        </w:tc>
        <w:tc>
          <w:tcPr>
            <w:tcW w:w="1033" w:type="dxa"/>
            <w:tcBorders>
              <w:top w:val="nil"/>
              <w:left w:val="nil"/>
              <w:bottom w:val="single" w:sz="4" w:space="0" w:color="auto"/>
              <w:right w:val="single" w:sz="4" w:space="0" w:color="auto"/>
            </w:tcBorders>
            <w:shd w:val="clear" w:color="FFFFFF" w:fill="FFFFFF"/>
            <w:noWrap/>
            <w:vAlign w:val="center"/>
            <w:hideMark/>
          </w:tcPr>
          <w:p w14:paraId="5D90DF73"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298</w:t>
            </w:r>
          </w:p>
        </w:tc>
        <w:tc>
          <w:tcPr>
            <w:tcW w:w="773" w:type="dxa"/>
            <w:tcBorders>
              <w:top w:val="nil"/>
              <w:left w:val="nil"/>
              <w:bottom w:val="single" w:sz="4" w:space="0" w:color="auto"/>
              <w:right w:val="single" w:sz="4" w:space="0" w:color="auto"/>
            </w:tcBorders>
            <w:shd w:val="clear" w:color="FFFFFF" w:fill="FFFFFF"/>
            <w:noWrap/>
            <w:vAlign w:val="center"/>
            <w:hideMark/>
          </w:tcPr>
          <w:p w14:paraId="19D92B4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298</w:t>
            </w:r>
          </w:p>
        </w:tc>
        <w:tc>
          <w:tcPr>
            <w:tcW w:w="725" w:type="dxa"/>
            <w:tcBorders>
              <w:top w:val="nil"/>
              <w:left w:val="nil"/>
              <w:bottom w:val="single" w:sz="4" w:space="0" w:color="auto"/>
              <w:right w:val="single" w:sz="4" w:space="0" w:color="auto"/>
            </w:tcBorders>
            <w:shd w:val="clear" w:color="FFFFFF" w:fill="FFFFFF"/>
            <w:noWrap/>
            <w:vAlign w:val="center"/>
            <w:hideMark/>
          </w:tcPr>
          <w:p w14:paraId="3B5DF6D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1ED485B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298</w:t>
            </w:r>
          </w:p>
        </w:tc>
        <w:tc>
          <w:tcPr>
            <w:tcW w:w="725" w:type="dxa"/>
            <w:tcBorders>
              <w:top w:val="nil"/>
              <w:left w:val="nil"/>
              <w:bottom w:val="single" w:sz="4" w:space="0" w:color="auto"/>
              <w:right w:val="single" w:sz="4" w:space="0" w:color="auto"/>
            </w:tcBorders>
            <w:shd w:val="clear" w:color="FFFFFF" w:fill="FFFFFF"/>
            <w:noWrap/>
            <w:vAlign w:val="center"/>
            <w:hideMark/>
          </w:tcPr>
          <w:p w14:paraId="5A1A292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38AA749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298</w:t>
            </w:r>
          </w:p>
        </w:tc>
        <w:tc>
          <w:tcPr>
            <w:tcW w:w="725" w:type="dxa"/>
            <w:tcBorders>
              <w:top w:val="nil"/>
              <w:left w:val="nil"/>
              <w:bottom w:val="single" w:sz="4" w:space="0" w:color="auto"/>
              <w:right w:val="single" w:sz="4" w:space="0" w:color="auto"/>
            </w:tcBorders>
            <w:shd w:val="clear" w:color="FFFFFF" w:fill="FFFFFF"/>
            <w:noWrap/>
            <w:vAlign w:val="center"/>
            <w:hideMark/>
          </w:tcPr>
          <w:p w14:paraId="7E46DAF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r>
      <w:tr w:rsidR="001B6748" w:rsidRPr="000B7BCE" w14:paraId="35DAA71F"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1697265F"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3FA7D344"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Sydsudan</w:t>
            </w:r>
          </w:p>
        </w:tc>
        <w:tc>
          <w:tcPr>
            <w:tcW w:w="1033" w:type="dxa"/>
            <w:tcBorders>
              <w:top w:val="nil"/>
              <w:left w:val="nil"/>
              <w:bottom w:val="single" w:sz="4" w:space="0" w:color="auto"/>
              <w:right w:val="single" w:sz="4" w:space="0" w:color="auto"/>
            </w:tcBorders>
            <w:shd w:val="clear" w:color="FFFFFF" w:fill="FFFFFF"/>
            <w:noWrap/>
            <w:vAlign w:val="center"/>
            <w:hideMark/>
          </w:tcPr>
          <w:p w14:paraId="2460BFDB"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90</w:t>
            </w:r>
          </w:p>
        </w:tc>
        <w:tc>
          <w:tcPr>
            <w:tcW w:w="773" w:type="dxa"/>
            <w:tcBorders>
              <w:top w:val="nil"/>
              <w:left w:val="nil"/>
              <w:bottom w:val="single" w:sz="4" w:space="0" w:color="auto"/>
              <w:right w:val="single" w:sz="4" w:space="0" w:color="auto"/>
            </w:tcBorders>
            <w:shd w:val="clear" w:color="FFFFFF" w:fill="FFFFFF"/>
            <w:noWrap/>
            <w:vAlign w:val="center"/>
            <w:hideMark/>
          </w:tcPr>
          <w:p w14:paraId="2EACFA7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90</w:t>
            </w:r>
          </w:p>
        </w:tc>
        <w:tc>
          <w:tcPr>
            <w:tcW w:w="725" w:type="dxa"/>
            <w:tcBorders>
              <w:top w:val="nil"/>
              <w:left w:val="nil"/>
              <w:bottom w:val="single" w:sz="4" w:space="0" w:color="auto"/>
              <w:right w:val="single" w:sz="4" w:space="0" w:color="auto"/>
            </w:tcBorders>
            <w:shd w:val="clear" w:color="FFFFFF" w:fill="FFFFFF"/>
            <w:noWrap/>
            <w:vAlign w:val="center"/>
            <w:hideMark/>
          </w:tcPr>
          <w:p w14:paraId="3D11932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6646220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90</w:t>
            </w:r>
          </w:p>
        </w:tc>
        <w:tc>
          <w:tcPr>
            <w:tcW w:w="725" w:type="dxa"/>
            <w:tcBorders>
              <w:top w:val="nil"/>
              <w:left w:val="nil"/>
              <w:bottom w:val="single" w:sz="4" w:space="0" w:color="auto"/>
              <w:right w:val="single" w:sz="4" w:space="0" w:color="auto"/>
            </w:tcBorders>
            <w:shd w:val="clear" w:color="FFFFFF" w:fill="FFFFFF"/>
            <w:noWrap/>
            <w:vAlign w:val="center"/>
            <w:hideMark/>
          </w:tcPr>
          <w:p w14:paraId="2B94DDA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090851D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90</w:t>
            </w:r>
          </w:p>
        </w:tc>
        <w:tc>
          <w:tcPr>
            <w:tcW w:w="725" w:type="dxa"/>
            <w:tcBorders>
              <w:top w:val="nil"/>
              <w:left w:val="nil"/>
              <w:bottom w:val="single" w:sz="4" w:space="0" w:color="auto"/>
              <w:right w:val="single" w:sz="4" w:space="0" w:color="auto"/>
            </w:tcBorders>
            <w:shd w:val="clear" w:color="FFFFFF" w:fill="FFFFFF"/>
            <w:noWrap/>
            <w:vAlign w:val="center"/>
            <w:hideMark/>
          </w:tcPr>
          <w:p w14:paraId="1F37AC5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r>
      <w:tr w:rsidR="001B6748" w:rsidRPr="000B7BCE" w14:paraId="26AFEAEB"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204A283B"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57F61C59"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Swaziland</w:t>
            </w:r>
          </w:p>
        </w:tc>
        <w:tc>
          <w:tcPr>
            <w:tcW w:w="1033" w:type="dxa"/>
            <w:tcBorders>
              <w:top w:val="nil"/>
              <w:left w:val="nil"/>
              <w:bottom w:val="single" w:sz="4" w:space="0" w:color="auto"/>
              <w:right w:val="single" w:sz="4" w:space="0" w:color="auto"/>
            </w:tcBorders>
            <w:shd w:val="clear" w:color="FFFFFF" w:fill="FFFFFF"/>
            <w:noWrap/>
            <w:vAlign w:val="center"/>
            <w:hideMark/>
          </w:tcPr>
          <w:p w14:paraId="17AA7606"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128</w:t>
            </w:r>
          </w:p>
        </w:tc>
        <w:tc>
          <w:tcPr>
            <w:tcW w:w="773" w:type="dxa"/>
            <w:tcBorders>
              <w:top w:val="nil"/>
              <w:left w:val="nil"/>
              <w:bottom w:val="single" w:sz="4" w:space="0" w:color="auto"/>
              <w:right w:val="single" w:sz="4" w:space="0" w:color="auto"/>
            </w:tcBorders>
            <w:shd w:val="clear" w:color="FFFFFF" w:fill="FFFFFF"/>
            <w:noWrap/>
            <w:vAlign w:val="center"/>
            <w:hideMark/>
          </w:tcPr>
          <w:p w14:paraId="017E890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126</w:t>
            </w:r>
          </w:p>
        </w:tc>
        <w:tc>
          <w:tcPr>
            <w:tcW w:w="725" w:type="dxa"/>
            <w:tcBorders>
              <w:top w:val="nil"/>
              <w:left w:val="nil"/>
              <w:bottom w:val="single" w:sz="4" w:space="0" w:color="auto"/>
              <w:right w:val="single" w:sz="4" w:space="0" w:color="auto"/>
            </w:tcBorders>
            <w:shd w:val="clear" w:color="FFFFFF" w:fill="FFFFFF"/>
            <w:noWrap/>
            <w:vAlign w:val="center"/>
            <w:hideMark/>
          </w:tcPr>
          <w:p w14:paraId="6E5C1BB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98%</w:t>
            </w:r>
          </w:p>
        </w:tc>
        <w:tc>
          <w:tcPr>
            <w:tcW w:w="717" w:type="dxa"/>
            <w:tcBorders>
              <w:top w:val="nil"/>
              <w:left w:val="nil"/>
              <w:bottom w:val="single" w:sz="4" w:space="0" w:color="auto"/>
              <w:right w:val="single" w:sz="4" w:space="0" w:color="auto"/>
            </w:tcBorders>
            <w:shd w:val="clear" w:color="FFFFFF" w:fill="FFFFFF"/>
            <w:noWrap/>
            <w:vAlign w:val="center"/>
            <w:hideMark/>
          </w:tcPr>
          <w:p w14:paraId="5E9F7E6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114</w:t>
            </w:r>
          </w:p>
        </w:tc>
        <w:tc>
          <w:tcPr>
            <w:tcW w:w="725" w:type="dxa"/>
            <w:tcBorders>
              <w:top w:val="nil"/>
              <w:left w:val="nil"/>
              <w:bottom w:val="single" w:sz="4" w:space="0" w:color="auto"/>
              <w:right w:val="single" w:sz="4" w:space="0" w:color="auto"/>
            </w:tcBorders>
            <w:shd w:val="clear" w:color="FFFFFF" w:fill="FFFFFF"/>
            <w:noWrap/>
            <w:vAlign w:val="center"/>
            <w:hideMark/>
          </w:tcPr>
          <w:p w14:paraId="27C18C8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89%</w:t>
            </w:r>
          </w:p>
        </w:tc>
        <w:tc>
          <w:tcPr>
            <w:tcW w:w="979" w:type="dxa"/>
            <w:tcBorders>
              <w:top w:val="nil"/>
              <w:left w:val="nil"/>
              <w:bottom w:val="single" w:sz="4" w:space="0" w:color="auto"/>
              <w:right w:val="single" w:sz="4" w:space="0" w:color="auto"/>
            </w:tcBorders>
            <w:shd w:val="clear" w:color="FFFFFF" w:fill="FFFFFF"/>
            <w:noWrap/>
            <w:vAlign w:val="center"/>
            <w:hideMark/>
          </w:tcPr>
          <w:p w14:paraId="4739506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25" w:type="dxa"/>
            <w:tcBorders>
              <w:top w:val="nil"/>
              <w:left w:val="nil"/>
              <w:bottom w:val="single" w:sz="4" w:space="0" w:color="auto"/>
              <w:right w:val="single" w:sz="4" w:space="0" w:color="auto"/>
            </w:tcBorders>
            <w:shd w:val="clear" w:color="FFFFFF" w:fill="FFFFFF"/>
            <w:noWrap/>
            <w:vAlign w:val="center"/>
            <w:hideMark/>
          </w:tcPr>
          <w:p w14:paraId="7CCEDAE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78%</w:t>
            </w:r>
          </w:p>
        </w:tc>
      </w:tr>
      <w:tr w:rsidR="001B6748" w:rsidRPr="000B7BCE" w14:paraId="5CA246EB"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45D3F28B"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6F0C88AC"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Tanzania</w:t>
            </w:r>
          </w:p>
        </w:tc>
        <w:tc>
          <w:tcPr>
            <w:tcW w:w="1033" w:type="dxa"/>
            <w:tcBorders>
              <w:top w:val="nil"/>
              <w:left w:val="nil"/>
              <w:bottom w:val="single" w:sz="4" w:space="0" w:color="auto"/>
              <w:right w:val="single" w:sz="4" w:space="0" w:color="auto"/>
            </w:tcBorders>
            <w:shd w:val="clear" w:color="FFFFFF" w:fill="FFFFFF"/>
            <w:noWrap/>
            <w:vAlign w:val="center"/>
            <w:hideMark/>
          </w:tcPr>
          <w:p w14:paraId="4EE427F1"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1,172</w:t>
            </w:r>
          </w:p>
        </w:tc>
        <w:tc>
          <w:tcPr>
            <w:tcW w:w="773" w:type="dxa"/>
            <w:tcBorders>
              <w:top w:val="nil"/>
              <w:left w:val="nil"/>
              <w:bottom w:val="single" w:sz="4" w:space="0" w:color="auto"/>
              <w:right w:val="single" w:sz="4" w:space="0" w:color="auto"/>
            </w:tcBorders>
            <w:shd w:val="clear" w:color="FFFFFF" w:fill="FFFFFF"/>
            <w:noWrap/>
            <w:vAlign w:val="center"/>
            <w:hideMark/>
          </w:tcPr>
          <w:p w14:paraId="21DD335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1,172</w:t>
            </w:r>
          </w:p>
        </w:tc>
        <w:tc>
          <w:tcPr>
            <w:tcW w:w="725" w:type="dxa"/>
            <w:tcBorders>
              <w:top w:val="nil"/>
              <w:left w:val="nil"/>
              <w:bottom w:val="single" w:sz="4" w:space="0" w:color="auto"/>
              <w:right w:val="single" w:sz="4" w:space="0" w:color="auto"/>
            </w:tcBorders>
            <w:shd w:val="clear" w:color="FFFFFF" w:fill="FFFFFF"/>
            <w:noWrap/>
            <w:vAlign w:val="center"/>
            <w:hideMark/>
          </w:tcPr>
          <w:p w14:paraId="3E06CAC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259DDCA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1,114</w:t>
            </w:r>
          </w:p>
        </w:tc>
        <w:tc>
          <w:tcPr>
            <w:tcW w:w="725" w:type="dxa"/>
            <w:tcBorders>
              <w:top w:val="nil"/>
              <w:left w:val="nil"/>
              <w:bottom w:val="single" w:sz="4" w:space="0" w:color="auto"/>
              <w:right w:val="single" w:sz="4" w:space="0" w:color="auto"/>
            </w:tcBorders>
            <w:shd w:val="clear" w:color="FFFFFF" w:fill="FFFFFF"/>
            <w:noWrap/>
            <w:vAlign w:val="center"/>
            <w:hideMark/>
          </w:tcPr>
          <w:p w14:paraId="3427D56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95%</w:t>
            </w:r>
          </w:p>
        </w:tc>
        <w:tc>
          <w:tcPr>
            <w:tcW w:w="979" w:type="dxa"/>
            <w:tcBorders>
              <w:top w:val="nil"/>
              <w:left w:val="nil"/>
              <w:bottom w:val="single" w:sz="4" w:space="0" w:color="auto"/>
              <w:right w:val="single" w:sz="4" w:space="0" w:color="auto"/>
            </w:tcBorders>
            <w:shd w:val="clear" w:color="FFFFFF" w:fill="FFFFFF"/>
            <w:noWrap/>
            <w:vAlign w:val="center"/>
            <w:hideMark/>
          </w:tcPr>
          <w:p w14:paraId="7731BFB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993</w:t>
            </w:r>
          </w:p>
        </w:tc>
        <w:tc>
          <w:tcPr>
            <w:tcW w:w="725" w:type="dxa"/>
            <w:tcBorders>
              <w:top w:val="nil"/>
              <w:left w:val="nil"/>
              <w:bottom w:val="single" w:sz="4" w:space="0" w:color="auto"/>
              <w:right w:val="single" w:sz="4" w:space="0" w:color="auto"/>
            </w:tcBorders>
            <w:shd w:val="clear" w:color="FFFFFF" w:fill="FFFFFF"/>
            <w:noWrap/>
            <w:vAlign w:val="center"/>
            <w:hideMark/>
          </w:tcPr>
          <w:p w14:paraId="4A954C7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85%</w:t>
            </w:r>
          </w:p>
        </w:tc>
      </w:tr>
      <w:tr w:rsidR="001B6748" w:rsidRPr="000B7BCE" w14:paraId="242805E6"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5887843B"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61E8A39F"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Tchad</w:t>
            </w:r>
          </w:p>
        </w:tc>
        <w:tc>
          <w:tcPr>
            <w:tcW w:w="1033" w:type="dxa"/>
            <w:tcBorders>
              <w:top w:val="nil"/>
              <w:left w:val="nil"/>
              <w:bottom w:val="single" w:sz="4" w:space="0" w:color="auto"/>
              <w:right w:val="single" w:sz="4" w:space="0" w:color="auto"/>
            </w:tcBorders>
            <w:shd w:val="clear" w:color="FFFFFF" w:fill="FFFFFF"/>
            <w:noWrap/>
            <w:vAlign w:val="center"/>
            <w:hideMark/>
          </w:tcPr>
          <w:p w14:paraId="34DA02F3"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936</w:t>
            </w:r>
          </w:p>
        </w:tc>
        <w:tc>
          <w:tcPr>
            <w:tcW w:w="773" w:type="dxa"/>
            <w:tcBorders>
              <w:top w:val="nil"/>
              <w:left w:val="nil"/>
              <w:bottom w:val="single" w:sz="4" w:space="0" w:color="auto"/>
              <w:right w:val="single" w:sz="4" w:space="0" w:color="auto"/>
            </w:tcBorders>
            <w:shd w:val="clear" w:color="FFFFFF" w:fill="FFFFFF"/>
            <w:noWrap/>
            <w:vAlign w:val="center"/>
            <w:hideMark/>
          </w:tcPr>
          <w:p w14:paraId="2AAFE53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936</w:t>
            </w:r>
          </w:p>
        </w:tc>
        <w:tc>
          <w:tcPr>
            <w:tcW w:w="725" w:type="dxa"/>
            <w:tcBorders>
              <w:top w:val="nil"/>
              <w:left w:val="nil"/>
              <w:bottom w:val="single" w:sz="4" w:space="0" w:color="auto"/>
              <w:right w:val="single" w:sz="4" w:space="0" w:color="auto"/>
            </w:tcBorders>
            <w:shd w:val="clear" w:color="FFFFFF" w:fill="FFFFFF"/>
            <w:noWrap/>
            <w:vAlign w:val="center"/>
            <w:hideMark/>
          </w:tcPr>
          <w:p w14:paraId="38FA418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73AFE4B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880</w:t>
            </w:r>
          </w:p>
        </w:tc>
        <w:tc>
          <w:tcPr>
            <w:tcW w:w="725" w:type="dxa"/>
            <w:tcBorders>
              <w:top w:val="nil"/>
              <w:left w:val="nil"/>
              <w:bottom w:val="single" w:sz="4" w:space="0" w:color="auto"/>
              <w:right w:val="single" w:sz="4" w:space="0" w:color="auto"/>
            </w:tcBorders>
            <w:shd w:val="clear" w:color="FFFFFF" w:fill="FFFFFF"/>
            <w:noWrap/>
            <w:vAlign w:val="center"/>
            <w:hideMark/>
          </w:tcPr>
          <w:p w14:paraId="3DE69ED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94%</w:t>
            </w:r>
          </w:p>
        </w:tc>
        <w:tc>
          <w:tcPr>
            <w:tcW w:w="979" w:type="dxa"/>
            <w:tcBorders>
              <w:top w:val="nil"/>
              <w:left w:val="nil"/>
              <w:bottom w:val="single" w:sz="4" w:space="0" w:color="auto"/>
              <w:right w:val="single" w:sz="4" w:space="0" w:color="auto"/>
            </w:tcBorders>
            <w:shd w:val="clear" w:color="FFFFFF" w:fill="FFFFFF"/>
            <w:noWrap/>
            <w:vAlign w:val="center"/>
            <w:hideMark/>
          </w:tcPr>
          <w:p w14:paraId="536988A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756</w:t>
            </w:r>
          </w:p>
        </w:tc>
        <w:tc>
          <w:tcPr>
            <w:tcW w:w="725" w:type="dxa"/>
            <w:tcBorders>
              <w:top w:val="nil"/>
              <w:left w:val="nil"/>
              <w:bottom w:val="single" w:sz="4" w:space="0" w:color="auto"/>
              <w:right w:val="single" w:sz="4" w:space="0" w:color="auto"/>
            </w:tcBorders>
            <w:shd w:val="clear" w:color="FFFFFF" w:fill="FFFFFF"/>
            <w:noWrap/>
            <w:vAlign w:val="center"/>
            <w:hideMark/>
          </w:tcPr>
          <w:p w14:paraId="12AD79D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81%</w:t>
            </w:r>
          </w:p>
        </w:tc>
      </w:tr>
      <w:tr w:rsidR="001B6748" w:rsidRPr="000B7BCE" w14:paraId="1A19B61B"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2E770566"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2716E06A"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Togo</w:t>
            </w:r>
          </w:p>
        </w:tc>
        <w:tc>
          <w:tcPr>
            <w:tcW w:w="1033" w:type="dxa"/>
            <w:tcBorders>
              <w:top w:val="nil"/>
              <w:left w:val="nil"/>
              <w:bottom w:val="single" w:sz="4" w:space="0" w:color="auto"/>
              <w:right w:val="single" w:sz="4" w:space="0" w:color="auto"/>
            </w:tcBorders>
            <w:shd w:val="clear" w:color="FFFFFF" w:fill="FFFFFF"/>
            <w:noWrap/>
            <w:vAlign w:val="center"/>
            <w:hideMark/>
          </w:tcPr>
          <w:p w14:paraId="33AC0B7D"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378</w:t>
            </w:r>
          </w:p>
        </w:tc>
        <w:tc>
          <w:tcPr>
            <w:tcW w:w="773" w:type="dxa"/>
            <w:tcBorders>
              <w:top w:val="nil"/>
              <w:left w:val="nil"/>
              <w:bottom w:val="single" w:sz="4" w:space="0" w:color="auto"/>
              <w:right w:val="single" w:sz="4" w:space="0" w:color="auto"/>
            </w:tcBorders>
            <w:shd w:val="clear" w:color="FFFFFF" w:fill="FFFFFF"/>
            <w:noWrap/>
            <w:vAlign w:val="center"/>
            <w:hideMark/>
          </w:tcPr>
          <w:p w14:paraId="6A41911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378</w:t>
            </w:r>
          </w:p>
        </w:tc>
        <w:tc>
          <w:tcPr>
            <w:tcW w:w="725" w:type="dxa"/>
            <w:tcBorders>
              <w:top w:val="nil"/>
              <w:left w:val="nil"/>
              <w:bottom w:val="single" w:sz="4" w:space="0" w:color="auto"/>
              <w:right w:val="single" w:sz="4" w:space="0" w:color="auto"/>
            </w:tcBorders>
            <w:shd w:val="clear" w:color="FFFFFF" w:fill="FFFFFF"/>
            <w:noWrap/>
            <w:vAlign w:val="center"/>
            <w:hideMark/>
          </w:tcPr>
          <w:p w14:paraId="7068725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71F7D3B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375</w:t>
            </w:r>
          </w:p>
        </w:tc>
        <w:tc>
          <w:tcPr>
            <w:tcW w:w="725" w:type="dxa"/>
            <w:tcBorders>
              <w:top w:val="nil"/>
              <w:left w:val="nil"/>
              <w:bottom w:val="single" w:sz="4" w:space="0" w:color="auto"/>
              <w:right w:val="single" w:sz="4" w:space="0" w:color="auto"/>
            </w:tcBorders>
            <w:shd w:val="clear" w:color="FFFFFF" w:fill="FFFFFF"/>
            <w:noWrap/>
            <w:vAlign w:val="center"/>
            <w:hideMark/>
          </w:tcPr>
          <w:p w14:paraId="4B81F86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5423A16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351</w:t>
            </w:r>
          </w:p>
        </w:tc>
        <w:tc>
          <w:tcPr>
            <w:tcW w:w="725" w:type="dxa"/>
            <w:tcBorders>
              <w:top w:val="nil"/>
              <w:left w:val="nil"/>
              <w:bottom w:val="single" w:sz="4" w:space="0" w:color="auto"/>
              <w:right w:val="single" w:sz="4" w:space="0" w:color="auto"/>
            </w:tcBorders>
            <w:shd w:val="clear" w:color="FFFFFF" w:fill="FFFFFF"/>
            <w:noWrap/>
            <w:vAlign w:val="center"/>
            <w:hideMark/>
          </w:tcPr>
          <w:p w14:paraId="75F383F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93%</w:t>
            </w:r>
          </w:p>
        </w:tc>
      </w:tr>
      <w:tr w:rsidR="001B6748" w:rsidRPr="000B7BCE" w14:paraId="26D76F53"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676BDF88"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306B4750"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Zambia</w:t>
            </w:r>
          </w:p>
        </w:tc>
        <w:tc>
          <w:tcPr>
            <w:tcW w:w="1033" w:type="dxa"/>
            <w:tcBorders>
              <w:top w:val="nil"/>
              <w:left w:val="nil"/>
              <w:bottom w:val="single" w:sz="4" w:space="0" w:color="auto"/>
              <w:right w:val="single" w:sz="4" w:space="0" w:color="auto"/>
            </w:tcBorders>
            <w:shd w:val="clear" w:color="FFFFFF" w:fill="FFFFFF"/>
            <w:noWrap/>
            <w:vAlign w:val="center"/>
            <w:hideMark/>
          </w:tcPr>
          <w:p w14:paraId="1E9B98EA"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834</w:t>
            </w:r>
          </w:p>
        </w:tc>
        <w:tc>
          <w:tcPr>
            <w:tcW w:w="773" w:type="dxa"/>
            <w:tcBorders>
              <w:top w:val="nil"/>
              <w:left w:val="nil"/>
              <w:bottom w:val="single" w:sz="4" w:space="0" w:color="auto"/>
              <w:right w:val="single" w:sz="4" w:space="0" w:color="auto"/>
            </w:tcBorders>
            <w:shd w:val="clear" w:color="FFFFFF" w:fill="FFFFFF"/>
            <w:noWrap/>
            <w:vAlign w:val="center"/>
            <w:hideMark/>
          </w:tcPr>
          <w:p w14:paraId="5245FC1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834</w:t>
            </w:r>
          </w:p>
        </w:tc>
        <w:tc>
          <w:tcPr>
            <w:tcW w:w="725" w:type="dxa"/>
            <w:tcBorders>
              <w:top w:val="nil"/>
              <w:left w:val="nil"/>
              <w:bottom w:val="single" w:sz="4" w:space="0" w:color="auto"/>
              <w:right w:val="single" w:sz="4" w:space="0" w:color="auto"/>
            </w:tcBorders>
            <w:shd w:val="clear" w:color="FFFFFF" w:fill="FFFFFF"/>
            <w:noWrap/>
            <w:vAlign w:val="center"/>
            <w:hideMark/>
          </w:tcPr>
          <w:p w14:paraId="61E5935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3F5344C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773</w:t>
            </w:r>
          </w:p>
        </w:tc>
        <w:tc>
          <w:tcPr>
            <w:tcW w:w="725" w:type="dxa"/>
            <w:tcBorders>
              <w:top w:val="nil"/>
              <w:left w:val="nil"/>
              <w:bottom w:val="single" w:sz="4" w:space="0" w:color="auto"/>
              <w:right w:val="single" w:sz="4" w:space="0" w:color="auto"/>
            </w:tcBorders>
            <w:shd w:val="clear" w:color="FFFFFF" w:fill="FFFFFF"/>
            <w:noWrap/>
            <w:vAlign w:val="center"/>
            <w:hideMark/>
          </w:tcPr>
          <w:p w14:paraId="7882790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93%</w:t>
            </w:r>
          </w:p>
        </w:tc>
        <w:tc>
          <w:tcPr>
            <w:tcW w:w="979" w:type="dxa"/>
            <w:tcBorders>
              <w:top w:val="nil"/>
              <w:left w:val="nil"/>
              <w:bottom w:val="single" w:sz="4" w:space="0" w:color="auto"/>
              <w:right w:val="single" w:sz="4" w:space="0" w:color="auto"/>
            </w:tcBorders>
            <w:shd w:val="clear" w:color="FFFFFF" w:fill="FFFFFF"/>
            <w:noWrap/>
            <w:vAlign w:val="center"/>
            <w:hideMark/>
          </w:tcPr>
          <w:p w14:paraId="40691F1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593</w:t>
            </w:r>
          </w:p>
        </w:tc>
        <w:tc>
          <w:tcPr>
            <w:tcW w:w="725" w:type="dxa"/>
            <w:tcBorders>
              <w:top w:val="nil"/>
              <w:left w:val="nil"/>
              <w:bottom w:val="single" w:sz="4" w:space="0" w:color="auto"/>
              <w:right w:val="single" w:sz="4" w:space="0" w:color="auto"/>
            </w:tcBorders>
            <w:shd w:val="clear" w:color="FFFFFF" w:fill="FFFFFF"/>
            <w:noWrap/>
            <w:vAlign w:val="center"/>
            <w:hideMark/>
          </w:tcPr>
          <w:p w14:paraId="1BDA756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71%</w:t>
            </w:r>
          </w:p>
        </w:tc>
      </w:tr>
      <w:tr w:rsidR="001B6748" w:rsidRPr="000B7BCE" w14:paraId="48CD962E"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31D69ABF"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10FB51D4"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Zimbabwe</w:t>
            </w:r>
          </w:p>
        </w:tc>
        <w:tc>
          <w:tcPr>
            <w:tcW w:w="1033" w:type="dxa"/>
            <w:tcBorders>
              <w:top w:val="nil"/>
              <w:left w:val="nil"/>
              <w:bottom w:val="single" w:sz="4" w:space="0" w:color="auto"/>
              <w:right w:val="single" w:sz="4" w:space="0" w:color="auto"/>
            </w:tcBorders>
            <w:shd w:val="clear" w:color="FFFFFF" w:fill="FFFFFF"/>
            <w:noWrap/>
            <w:vAlign w:val="center"/>
            <w:hideMark/>
          </w:tcPr>
          <w:p w14:paraId="147EED96"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470</w:t>
            </w:r>
          </w:p>
        </w:tc>
        <w:tc>
          <w:tcPr>
            <w:tcW w:w="773" w:type="dxa"/>
            <w:tcBorders>
              <w:top w:val="nil"/>
              <w:left w:val="nil"/>
              <w:bottom w:val="single" w:sz="4" w:space="0" w:color="auto"/>
              <w:right w:val="single" w:sz="4" w:space="0" w:color="auto"/>
            </w:tcBorders>
            <w:shd w:val="clear" w:color="FFFFFF" w:fill="FFFFFF"/>
            <w:noWrap/>
            <w:vAlign w:val="center"/>
            <w:hideMark/>
          </w:tcPr>
          <w:p w14:paraId="646D567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470</w:t>
            </w:r>
          </w:p>
        </w:tc>
        <w:tc>
          <w:tcPr>
            <w:tcW w:w="725" w:type="dxa"/>
            <w:tcBorders>
              <w:top w:val="nil"/>
              <w:left w:val="nil"/>
              <w:bottom w:val="single" w:sz="4" w:space="0" w:color="auto"/>
              <w:right w:val="single" w:sz="4" w:space="0" w:color="auto"/>
            </w:tcBorders>
            <w:shd w:val="clear" w:color="FFFFFF" w:fill="FFFFFF"/>
            <w:noWrap/>
            <w:vAlign w:val="center"/>
            <w:hideMark/>
          </w:tcPr>
          <w:p w14:paraId="519B6EF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52FDFCF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467</w:t>
            </w:r>
          </w:p>
        </w:tc>
        <w:tc>
          <w:tcPr>
            <w:tcW w:w="725" w:type="dxa"/>
            <w:tcBorders>
              <w:top w:val="nil"/>
              <w:left w:val="nil"/>
              <w:bottom w:val="single" w:sz="4" w:space="0" w:color="auto"/>
              <w:right w:val="single" w:sz="4" w:space="0" w:color="auto"/>
            </w:tcBorders>
            <w:shd w:val="clear" w:color="FFFFFF" w:fill="FFFFFF"/>
            <w:noWrap/>
            <w:vAlign w:val="center"/>
            <w:hideMark/>
          </w:tcPr>
          <w:p w14:paraId="74DE386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0C272C8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444</w:t>
            </w:r>
          </w:p>
        </w:tc>
        <w:tc>
          <w:tcPr>
            <w:tcW w:w="725" w:type="dxa"/>
            <w:tcBorders>
              <w:top w:val="nil"/>
              <w:left w:val="nil"/>
              <w:bottom w:val="single" w:sz="4" w:space="0" w:color="auto"/>
              <w:right w:val="single" w:sz="4" w:space="0" w:color="auto"/>
            </w:tcBorders>
            <w:shd w:val="clear" w:color="FFFFFF" w:fill="FFFFFF"/>
            <w:noWrap/>
            <w:vAlign w:val="center"/>
            <w:hideMark/>
          </w:tcPr>
          <w:p w14:paraId="55E4E26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94%</w:t>
            </w:r>
          </w:p>
        </w:tc>
      </w:tr>
      <w:tr w:rsidR="001B6748" w:rsidRPr="000B7BCE" w14:paraId="116D2DBE"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12072E9E"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C0C0C0"/>
            <w:noWrap/>
            <w:vAlign w:val="center"/>
            <w:hideMark/>
          </w:tcPr>
          <w:p w14:paraId="389416F3" w14:textId="77777777" w:rsidR="000B7BCE" w:rsidRPr="000B7BCE" w:rsidRDefault="000B7BCE" w:rsidP="000B7BCE">
            <w:pPr>
              <w:jc w:val="right"/>
              <w:rPr>
                <w:rFonts w:ascii="Arial" w:hAnsi="Arial" w:cs="Arial"/>
                <w:b/>
                <w:bCs/>
                <w:noProof/>
                <w:color w:val="000000"/>
                <w:sz w:val="14"/>
                <w:szCs w:val="14"/>
              </w:rPr>
            </w:pPr>
            <w:r w:rsidRPr="000B7BCE">
              <w:rPr>
                <w:rFonts w:ascii="Arial" w:hAnsi="Arial" w:cs="Arial"/>
                <w:b/>
                <w:bCs/>
                <w:noProof/>
                <w:color w:val="000000"/>
                <w:sz w:val="14"/>
                <w:szCs w:val="14"/>
              </w:rPr>
              <w:t>* Totalt Afrika</w:t>
            </w:r>
          </w:p>
        </w:tc>
        <w:tc>
          <w:tcPr>
            <w:tcW w:w="1033" w:type="dxa"/>
            <w:tcBorders>
              <w:top w:val="nil"/>
              <w:left w:val="nil"/>
              <w:bottom w:val="single" w:sz="4" w:space="0" w:color="auto"/>
              <w:right w:val="single" w:sz="4" w:space="0" w:color="auto"/>
            </w:tcBorders>
            <w:shd w:val="clear" w:color="FFFFFF" w:fill="C0C0C0"/>
            <w:noWrap/>
            <w:vAlign w:val="center"/>
            <w:hideMark/>
          </w:tcPr>
          <w:p w14:paraId="244140EB"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28,377</w:t>
            </w:r>
          </w:p>
        </w:tc>
        <w:tc>
          <w:tcPr>
            <w:tcW w:w="773" w:type="dxa"/>
            <w:tcBorders>
              <w:top w:val="nil"/>
              <w:left w:val="nil"/>
              <w:bottom w:val="single" w:sz="4" w:space="0" w:color="auto"/>
              <w:right w:val="single" w:sz="4" w:space="0" w:color="auto"/>
            </w:tcBorders>
            <w:shd w:val="clear" w:color="FFFFFF" w:fill="C0C0C0"/>
            <w:noWrap/>
            <w:vAlign w:val="center"/>
            <w:hideMark/>
          </w:tcPr>
          <w:p w14:paraId="76644CA3"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28,304</w:t>
            </w:r>
          </w:p>
        </w:tc>
        <w:tc>
          <w:tcPr>
            <w:tcW w:w="725" w:type="dxa"/>
            <w:tcBorders>
              <w:top w:val="nil"/>
              <w:left w:val="nil"/>
              <w:bottom w:val="single" w:sz="4" w:space="0" w:color="auto"/>
              <w:right w:val="single" w:sz="4" w:space="0" w:color="auto"/>
            </w:tcBorders>
            <w:shd w:val="clear" w:color="FFFFFF" w:fill="C0C0C0"/>
            <w:noWrap/>
            <w:vAlign w:val="center"/>
            <w:hideMark/>
          </w:tcPr>
          <w:p w14:paraId="00DCFE2F"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100%</w:t>
            </w:r>
          </w:p>
        </w:tc>
        <w:tc>
          <w:tcPr>
            <w:tcW w:w="717" w:type="dxa"/>
            <w:tcBorders>
              <w:top w:val="nil"/>
              <w:left w:val="nil"/>
              <w:bottom w:val="single" w:sz="4" w:space="0" w:color="auto"/>
              <w:right w:val="single" w:sz="4" w:space="0" w:color="auto"/>
            </w:tcBorders>
            <w:shd w:val="clear" w:color="FFFFFF" w:fill="C0C0C0"/>
            <w:noWrap/>
            <w:vAlign w:val="center"/>
            <w:hideMark/>
          </w:tcPr>
          <w:p w14:paraId="390FF304"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27,379</w:t>
            </w:r>
          </w:p>
        </w:tc>
        <w:tc>
          <w:tcPr>
            <w:tcW w:w="725" w:type="dxa"/>
            <w:tcBorders>
              <w:top w:val="nil"/>
              <w:left w:val="nil"/>
              <w:bottom w:val="single" w:sz="4" w:space="0" w:color="auto"/>
              <w:right w:val="single" w:sz="4" w:space="0" w:color="auto"/>
            </w:tcBorders>
            <w:shd w:val="clear" w:color="FFFFFF" w:fill="C0C0C0"/>
            <w:noWrap/>
            <w:vAlign w:val="center"/>
            <w:hideMark/>
          </w:tcPr>
          <w:p w14:paraId="33EAC529"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96%</w:t>
            </w:r>
          </w:p>
        </w:tc>
        <w:tc>
          <w:tcPr>
            <w:tcW w:w="979" w:type="dxa"/>
            <w:tcBorders>
              <w:top w:val="nil"/>
              <w:left w:val="nil"/>
              <w:bottom w:val="single" w:sz="4" w:space="0" w:color="auto"/>
              <w:right w:val="single" w:sz="4" w:space="0" w:color="auto"/>
            </w:tcBorders>
            <w:shd w:val="clear" w:color="FFFFFF" w:fill="C0C0C0"/>
            <w:noWrap/>
            <w:vAlign w:val="center"/>
            <w:hideMark/>
          </w:tcPr>
          <w:p w14:paraId="509A79A1"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24,139</w:t>
            </w:r>
          </w:p>
        </w:tc>
        <w:tc>
          <w:tcPr>
            <w:tcW w:w="725" w:type="dxa"/>
            <w:tcBorders>
              <w:top w:val="nil"/>
              <w:left w:val="nil"/>
              <w:bottom w:val="single" w:sz="4" w:space="0" w:color="auto"/>
              <w:right w:val="single" w:sz="4" w:space="0" w:color="auto"/>
            </w:tcBorders>
            <w:shd w:val="clear" w:color="FFFFFF" w:fill="C0C0C0"/>
            <w:noWrap/>
            <w:vAlign w:val="center"/>
            <w:hideMark/>
          </w:tcPr>
          <w:p w14:paraId="5138F71E"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85%</w:t>
            </w:r>
          </w:p>
        </w:tc>
      </w:tr>
      <w:tr w:rsidR="001B6748" w:rsidRPr="000B7BCE" w14:paraId="4569728C"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24807E75"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70801D53"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Antigua och Barbuda</w:t>
            </w:r>
          </w:p>
        </w:tc>
        <w:tc>
          <w:tcPr>
            <w:tcW w:w="1033" w:type="dxa"/>
            <w:tcBorders>
              <w:top w:val="nil"/>
              <w:left w:val="nil"/>
              <w:bottom w:val="single" w:sz="4" w:space="0" w:color="auto"/>
              <w:right w:val="single" w:sz="4" w:space="0" w:color="auto"/>
            </w:tcBorders>
            <w:shd w:val="clear" w:color="FFFFFF" w:fill="FFFFFF"/>
            <w:noWrap/>
            <w:vAlign w:val="center"/>
            <w:hideMark/>
          </w:tcPr>
          <w:p w14:paraId="7DF1FCA6"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15</w:t>
            </w:r>
          </w:p>
        </w:tc>
        <w:tc>
          <w:tcPr>
            <w:tcW w:w="773" w:type="dxa"/>
            <w:tcBorders>
              <w:top w:val="nil"/>
              <w:left w:val="nil"/>
              <w:bottom w:val="single" w:sz="4" w:space="0" w:color="auto"/>
              <w:right w:val="single" w:sz="4" w:space="0" w:color="auto"/>
            </w:tcBorders>
            <w:shd w:val="clear" w:color="FFFFFF" w:fill="FFFFFF"/>
            <w:noWrap/>
            <w:vAlign w:val="center"/>
            <w:hideMark/>
          </w:tcPr>
          <w:p w14:paraId="4776641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15</w:t>
            </w:r>
          </w:p>
        </w:tc>
        <w:tc>
          <w:tcPr>
            <w:tcW w:w="725" w:type="dxa"/>
            <w:tcBorders>
              <w:top w:val="nil"/>
              <w:left w:val="nil"/>
              <w:bottom w:val="single" w:sz="4" w:space="0" w:color="auto"/>
              <w:right w:val="single" w:sz="4" w:space="0" w:color="auto"/>
            </w:tcBorders>
            <w:shd w:val="clear" w:color="FFFFFF" w:fill="FFFFFF"/>
            <w:noWrap/>
            <w:vAlign w:val="center"/>
            <w:hideMark/>
          </w:tcPr>
          <w:p w14:paraId="23EB977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201E451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15</w:t>
            </w:r>
          </w:p>
        </w:tc>
        <w:tc>
          <w:tcPr>
            <w:tcW w:w="725" w:type="dxa"/>
            <w:tcBorders>
              <w:top w:val="nil"/>
              <w:left w:val="nil"/>
              <w:bottom w:val="single" w:sz="4" w:space="0" w:color="auto"/>
              <w:right w:val="single" w:sz="4" w:space="0" w:color="auto"/>
            </w:tcBorders>
            <w:shd w:val="clear" w:color="FFFFFF" w:fill="FFFFFF"/>
            <w:noWrap/>
            <w:vAlign w:val="center"/>
            <w:hideMark/>
          </w:tcPr>
          <w:p w14:paraId="444C3D5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3BD949B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14</w:t>
            </w:r>
          </w:p>
        </w:tc>
        <w:tc>
          <w:tcPr>
            <w:tcW w:w="725" w:type="dxa"/>
            <w:tcBorders>
              <w:top w:val="nil"/>
              <w:left w:val="nil"/>
              <w:bottom w:val="single" w:sz="4" w:space="0" w:color="auto"/>
              <w:right w:val="single" w:sz="4" w:space="0" w:color="auto"/>
            </w:tcBorders>
            <w:shd w:val="clear" w:color="FFFFFF" w:fill="FFFFFF"/>
            <w:noWrap/>
            <w:vAlign w:val="center"/>
            <w:hideMark/>
          </w:tcPr>
          <w:p w14:paraId="19ED733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93%</w:t>
            </w:r>
          </w:p>
        </w:tc>
      </w:tr>
      <w:tr w:rsidR="001B6748" w:rsidRPr="000B7BCE" w14:paraId="0358C6AC"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795C4AD5"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64AFD5BF"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Barbados</w:t>
            </w:r>
          </w:p>
        </w:tc>
        <w:tc>
          <w:tcPr>
            <w:tcW w:w="1033" w:type="dxa"/>
            <w:tcBorders>
              <w:top w:val="nil"/>
              <w:left w:val="nil"/>
              <w:bottom w:val="single" w:sz="4" w:space="0" w:color="auto"/>
              <w:right w:val="single" w:sz="4" w:space="0" w:color="auto"/>
            </w:tcBorders>
            <w:shd w:val="clear" w:color="FFFFFF" w:fill="FFFFFF"/>
            <w:noWrap/>
            <w:vAlign w:val="center"/>
            <w:hideMark/>
          </w:tcPr>
          <w:p w14:paraId="48A7F0B4"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22</w:t>
            </w:r>
          </w:p>
        </w:tc>
        <w:tc>
          <w:tcPr>
            <w:tcW w:w="773" w:type="dxa"/>
            <w:tcBorders>
              <w:top w:val="nil"/>
              <w:left w:val="nil"/>
              <w:bottom w:val="single" w:sz="4" w:space="0" w:color="auto"/>
              <w:right w:val="single" w:sz="4" w:space="0" w:color="auto"/>
            </w:tcBorders>
            <w:shd w:val="clear" w:color="FFFFFF" w:fill="FFFFFF"/>
            <w:noWrap/>
            <w:vAlign w:val="center"/>
            <w:hideMark/>
          </w:tcPr>
          <w:p w14:paraId="6DCA0DF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22</w:t>
            </w:r>
          </w:p>
        </w:tc>
        <w:tc>
          <w:tcPr>
            <w:tcW w:w="725" w:type="dxa"/>
            <w:tcBorders>
              <w:top w:val="nil"/>
              <w:left w:val="nil"/>
              <w:bottom w:val="single" w:sz="4" w:space="0" w:color="auto"/>
              <w:right w:val="single" w:sz="4" w:space="0" w:color="auto"/>
            </w:tcBorders>
            <w:shd w:val="clear" w:color="FFFFFF" w:fill="FFFFFF"/>
            <w:noWrap/>
            <w:vAlign w:val="center"/>
            <w:hideMark/>
          </w:tcPr>
          <w:p w14:paraId="7B85CD9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572DCBA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22</w:t>
            </w:r>
          </w:p>
        </w:tc>
        <w:tc>
          <w:tcPr>
            <w:tcW w:w="725" w:type="dxa"/>
            <w:tcBorders>
              <w:top w:val="nil"/>
              <w:left w:val="nil"/>
              <w:bottom w:val="single" w:sz="4" w:space="0" w:color="auto"/>
              <w:right w:val="single" w:sz="4" w:space="0" w:color="auto"/>
            </w:tcBorders>
            <w:shd w:val="clear" w:color="FFFFFF" w:fill="FFFFFF"/>
            <w:noWrap/>
            <w:vAlign w:val="center"/>
            <w:hideMark/>
          </w:tcPr>
          <w:p w14:paraId="12EA10B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388F466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20</w:t>
            </w:r>
          </w:p>
        </w:tc>
        <w:tc>
          <w:tcPr>
            <w:tcW w:w="725" w:type="dxa"/>
            <w:tcBorders>
              <w:top w:val="nil"/>
              <w:left w:val="nil"/>
              <w:bottom w:val="single" w:sz="4" w:space="0" w:color="auto"/>
              <w:right w:val="single" w:sz="4" w:space="0" w:color="auto"/>
            </w:tcBorders>
            <w:shd w:val="clear" w:color="FFFFFF" w:fill="FFFFFF"/>
            <w:noWrap/>
            <w:vAlign w:val="center"/>
            <w:hideMark/>
          </w:tcPr>
          <w:p w14:paraId="6B8C605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91%</w:t>
            </w:r>
          </w:p>
        </w:tc>
      </w:tr>
      <w:tr w:rsidR="001B6748" w:rsidRPr="000B7BCE" w14:paraId="39288D17"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7FCA58AC"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10B8B46D"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Belize</w:t>
            </w:r>
          </w:p>
        </w:tc>
        <w:tc>
          <w:tcPr>
            <w:tcW w:w="1033" w:type="dxa"/>
            <w:tcBorders>
              <w:top w:val="nil"/>
              <w:left w:val="nil"/>
              <w:bottom w:val="single" w:sz="4" w:space="0" w:color="auto"/>
              <w:right w:val="single" w:sz="4" w:space="0" w:color="auto"/>
            </w:tcBorders>
            <w:shd w:val="clear" w:color="FFFFFF" w:fill="FFFFFF"/>
            <w:noWrap/>
            <w:vAlign w:val="center"/>
            <w:hideMark/>
          </w:tcPr>
          <w:p w14:paraId="18EE697B"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43</w:t>
            </w:r>
          </w:p>
        </w:tc>
        <w:tc>
          <w:tcPr>
            <w:tcW w:w="773" w:type="dxa"/>
            <w:tcBorders>
              <w:top w:val="nil"/>
              <w:left w:val="nil"/>
              <w:bottom w:val="single" w:sz="4" w:space="0" w:color="auto"/>
              <w:right w:val="single" w:sz="4" w:space="0" w:color="auto"/>
            </w:tcBorders>
            <w:shd w:val="clear" w:color="FFFFFF" w:fill="FFFFFF"/>
            <w:noWrap/>
            <w:vAlign w:val="center"/>
            <w:hideMark/>
          </w:tcPr>
          <w:p w14:paraId="0D5149C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43</w:t>
            </w:r>
          </w:p>
        </w:tc>
        <w:tc>
          <w:tcPr>
            <w:tcW w:w="725" w:type="dxa"/>
            <w:tcBorders>
              <w:top w:val="nil"/>
              <w:left w:val="nil"/>
              <w:bottom w:val="single" w:sz="4" w:space="0" w:color="auto"/>
              <w:right w:val="single" w:sz="4" w:space="0" w:color="auto"/>
            </w:tcBorders>
            <w:shd w:val="clear" w:color="FFFFFF" w:fill="FFFFFF"/>
            <w:noWrap/>
            <w:vAlign w:val="center"/>
            <w:hideMark/>
          </w:tcPr>
          <w:p w14:paraId="02885D0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44662B3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41</w:t>
            </w:r>
          </w:p>
        </w:tc>
        <w:tc>
          <w:tcPr>
            <w:tcW w:w="725" w:type="dxa"/>
            <w:tcBorders>
              <w:top w:val="nil"/>
              <w:left w:val="nil"/>
              <w:bottom w:val="single" w:sz="4" w:space="0" w:color="auto"/>
              <w:right w:val="single" w:sz="4" w:space="0" w:color="auto"/>
            </w:tcBorders>
            <w:shd w:val="clear" w:color="FFFFFF" w:fill="FFFFFF"/>
            <w:noWrap/>
            <w:vAlign w:val="center"/>
            <w:hideMark/>
          </w:tcPr>
          <w:p w14:paraId="1E959E8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96%</w:t>
            </w:r>
          </w:p>
        </w:tc>
        <w:tc>
          <w:tcPr>
            <w:tcW w:w="979" w:type="dxa"/>
            <w:tcBorders>
              <w:top w:val="nil"/>
              <w:left w:val="nil"/>
              <w:bottom w:val="single" w:sz="4" w:space="0" w:color="auto"/>
              <w:right w:val="single" w:sz="4" w:space="0" w:color="auto"/>
            </w:tcBorders>
            <w:shd w:val="clear" w:color="FFFFFF" w:fill="FFFFFF"/>
            <w:noWrap/>
            <w:vAlign w:val="center"/>
            <w:hideMark/>
          </w:tcPr>
          <w:p w14:paraId="6CEE6F1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31</w:t>
            </w:r>
          </w:p>
        </w:tc>
        <w:tc>
          <w:tcPr>
            <w:tcW w:w="725" w:type="dxa"/>
            <w:tcBorders>
              <w:top w:val="nil"/>
              <w:left w:val="nil"/>
              <w:bottom w:val="single" w:sz="4" w:space="0" w:color="auto"/>
              <w:right w:val="single" w:sz="4" w:space="0" w:color="auto"/>
            </w:tcBorders>
            <w:shd w:val="clear" w:color="FFFFFF" w:fill="FFFFFF"/>
            <w:noWrap/>
            <w:vAlign w:val="center"/>
            <w:hideMark/>
          </w:tcPr>
          <w:p w14:paraId="12288FF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74%</w:t>
            </w:r>
          </w:p>
        </w:tc>
      </w:tr>
      <w:tr w:rsidR="001B6748" w:rsidRPr="000B7BCE" w14:paraId="7C17B2D6"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63B97D53"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5E09CE6A"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Dominica</w:t>
            </w:r>
          </w:p>
        </w:tc>
        <w:tc>
          <w:tcPr>
            <w:tcW w:w="1033" w:type="dxa"/>
            <w:tcBorders>
              <w:top w:val="nil"/>
              <w:left w:val="nil"/>
              <w:bottom w:val="single" w:sz="4" w:space="0" w:color="auto"/>
              <w:right w:val="single" w:sz="4" w:space="0" w:color="auto"/>
            </w:tcBorders>
            <w:shd w:val="clear" w:color="FFFFFF" w:fill="FFFFFF"/>
            <w:noWrap/>
            <w:vAlign w:val="center"/>
            <w:hideMark/>
          </w:tcPr>
          <w:p w14:paraId="39409C9D"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41</w:t>
            </w:r>
          </w:p>
        </w:tc>
        <w:tc>
          <w:tcPr>
            <w:tcW w:w="773" w:type="dxa"/>
            <w:tcBorders>
              <w:top w:val="nil"/>
              <w:left w:val="nil"/>
              <w:bottom w:val="single" w:sz="4" w:space="0" w:color="auto"/>
              <w:right w:val="single" w:sz="4" w:space="0" w:color="auto"/>
            </w:tcBorders>
            <w:shd w:val="clear" w:color="FFFFFF" w:fill="FFFFFF"/>
            <w:noWrap/>
            <w:vAlign w:val="center"/>
            <w:hideMark/>
          </w:tcPr>
          <w:p w14:paraId="7EC5004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41</w:t>
            </w:r>
          </w:p>
        </w:tc>
        <w:tc>
          <w:tcPr>
            <w:tcW w:w="725" w:type="dxa"/>
            <w:tcBorders>
              <w:top w:val="nil"/>
              <w:left w:val="nil"/>
              <w:bottom w:val="single" w:sz="4" w:space="0" w:color="auto"/>
              <w:right w:val="single" w:sz="4" w:space="0" w:color="auto"/>
            </w:tcBorders>
            <w:shd w:val="clear" w:color="FFFFFF" w:fill="FFFFFF"/>
            <w:noWrap/>
            <w:vAlign w:val="center"/>
            <w:hideMark/>
          </w:tcPr>
          <w:p w14:paraId="66A8D4C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75F78B4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41</w:t>
            </w:r>
          </w:p>
        </w:tc>
        <w:tc>
          <w:tcPr>
            <w:tcW w:w="725" w:type="dxa"/>
            <w:tcBorders>
              <w:top w:val="nil"/>
              <w:left w:val="nil"/>
              <w:bottom w:val="single" w:sz="4" w:space="0" w:color="auto"/>
              <w:right w:val="single" w:sz="4" w:space="0" w:color="auto"/>
            </w:tcBorders>
            <w:shd w:val="clear" w:color="FFFFFF" w:fill="FFFFFF"/>
            <w:noWrap/>
            <w:vAlign w:val="center"/>
            <w:hideMark/>
          </w:tcPr>
          <w:p w14:paraId="34A699A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76616F8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40</w:t>
            </w:r>
          </w:p>
        </w:tc>
        <w:tc>
          <w:tcPr>
            <w:tcW w:w="725" w:type="dxa"/>
            <w:tcBorders>
              <w:top w:val="nil"/>
              <w:left w:val="nil"/>
              <w:bottom w:val="single" w:sz="4" w:space="0" w:color="auto"/>
              <w:right w:val="single" w:sz="4" w:space="0" w:color="auto"/>
            </w:tcBorders>
            <w:shd w:val="clear" w:color="FFFFFF" w:fill="FFFFFF"/>
            <w:noWrap/>
            <w:vAlign w:val="center"/>
            <w:hideMark/>
          </w:tcPr>
          <w:p w14:paraId="12FFD83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98%</w:t>
            </w:r>
          </w:p>
        </w:tc>
      </w:tr>
      <w:tr w:rsidR="001B6748" w:rsidRPr="000B7BCE" w14:paraId="1360FBAC"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3434C6A9"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67B6123D"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Grenada</w:t>
            </w:r>
          </w:p>
        </w:tc>
        <w:tc>
          <w:tcPr>
            <w:tcW w:w="1033" w:type="dxa"/>
            <w:tcBorders>
              <w:top w:val="nil"/>
              <w:left w:val="nil"/>
              <w:bottom w:val="single" w:sz="4" w:space="0" w:color="auto"/>
              <w:right w:val="single" w:sz="4" w:space="0" w:color="auto"/>
            </w:tcBorders>
            <w:shd w:val="clear" w:color="FFFFFF" w:fill="FFFFFF"/>
            <w:noWrap/>
            <w:vAlign w:val="center"/>
            <w:hideMark/>
          </w:tcPr>
          <w:p w14:paraId="4EE6ADFD"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21</w:t>
            </w:r>
          </w:p>
        </w:tc>
        <w:tc>
          <w:tcPr>
            <w:tcW w:w="773" w:type="dxa"/>
            <w:tcBorders>
              <w:top w:val="nil"/>
              <w:left w:val="nil"/>
              <w:bottom w:val="single" w:sz="4" w:space="0" w:color="auto"/>
              <w:right w:val="single" w:sz="4" w:space="0" w:color="auto"/>
            </w:tcBorders>
            <w:shd w:val="clear" w:color="FFFFFF" w:fill="FFFFFF"/>
            <w:noWrap/>
            <w:vAlign w:val="center"/>
            <w:hideMark/>
          </w:tcPr>
          <w:p w14:paraId="02AD981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21</w:t>
            </w:r>
          </w:p>
        </w:tc>
        <w:tc>
          <w:tcPr>
            <w:tcW w:w="725" w:type="dxa"/>
            <w:tcBorders>
              <w:top w:val="nil"/>
              <w:left w:val="nil"/>
              <w:bottom w:val="single" w:sz="4" w:space="0" w:color="auto"/>
              <w:right w:val="single" w:sz="4" w:space="0" w:color="auto"/>
            </w:tcBorders>
            <w:shd w:val="clear" w:color="FFFFFF" w:fill="FFFFFF"/>
            <w:noWrap/>
            <w:vAlign w:val="center"/>
            <w:hideMark/>
          </w:tcPr>
          <w:p w14:paraId="58B10B7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1B10BA6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20</w:t>
            </w:r>
          </w:p>
        </w:tc>
        <w:tc>
          <w:tcPr>
            <w:tcW w:w="725" w:type="dxa"/>
            <w:tcBorders>
              <w:top w:val="nil"/>
              <w:left w:val="nil"/>
              <w:bottom w:val="single" w:sz="4" w:space="0" w:color="auto"/>
              <w:right w:val="single" w:sz="4" w:space="0" w:color="auto"/>
            </w:tcBorders>
            <w:shd w:val="clear" w:color="FFFFFF" w:fill="FFFFFF"/>
            <w:noWrap/>
            <w:vAlign w:val="center"/>
            <w:hideMark/>
          </w:tcPr>
          <w:p w14:paraId="6BCBF5C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0AA0D6D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20</w:t>
            </w:r>
          </w:p>
        </w:tc>
        <w:tc>
          <w:tcPr>
            <w:tcW w:w="725" w:type="dxa"/>
            <w:tcBorders>
              <w:top w:val="nil"/>
              <w:left w:val="nil"/>
              <w:bottom w:val="single" w:sz="4" w:space="0" w:color="auto"/>
              <w:right w:val="single" w:sz="4" w:space="0" w:color="auto"/>
            </w:tcBorders>
            <w:shd w:val="clear" w:color="FFFFFF" w:fill="FFFFFF"/>
            <w:noWrap/>
            <w:vAlign w:val="center"/>
            <w:hideMark/>
          </w:tcPr>
          <w:p w14:paraId="575FDAF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97%</w:t>
            </w:r>
          </w:p>
        </w:tc>
      </w:tr>
      <w:tr w:rsidR="001B6748" w:rsidRPr="000B7BCE" w14:paraId="1DADB53E"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0AA3AE35"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445EEDFC"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Franska Guyana</w:t>
            </w:r>
          </w:p>
        </w:tc>
        <w:tc>
          <w:tcPr>
            <w:tcW w:w="1033" w:type="dxa"/>
            <w:tcBorders>
              <w:top w:val="nil"/>
              <w:left w:val="nil"/>
              <w:bottom w:val="single" w:sz="4" w:space="0" w:color="auto"/>
              <w:right w:val="single" w:sz="4" w:space="0" w:color="auto"/>
            </w:tcBorders>
            <w:shd w:val="clear" w:color="FFFFFF" w:fill="FFFFFF"/>
            <w:noWrap/>
            <w:vAlign w:val="center"/>
            <w:hideMark/>
          </w:tcPr>
          <w:p w14:paraId="08DCC85F"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79</w:t>
            </w:r>
          </w:p>
        </w:tc>
        <w:tc>
          <w:tcPr>
            <w:tcW w:w="773" w:type="dxa"/>
            <w:tcBorders>
              <w:top w:val="nil"/>
              <w:left w:val="nil"/>
              <w:bottom w:val="single" w:sz="4" w:space="0" w:color="auto"/>
              <w:right w:val="single" w:sz="4" w:space="0" w:color="auto"/>
            </w:tcBorders>
            <w:shd w:val="clear" w:color="FFFFFF" w:fill="FFFFFF"/>
            <w:noWrap/>
            <w:vAlign w:val="center"/>
            <w:hideMark/>
          </w:tcPr>
          <w:p w14:paraId="18FFA69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79</w:t>
            </w:r>
          </w:p>
        </w:tc>
        <w:tc>
          <w:tcPr>
            <w:tcW w:w="725" w:type="dxa"/>
            <w:tcBorders>
              <w:top w:val="nil"/>
              <w:left w:val="nil"/>
              <w:bottom w:val="single" w:sz="4" w:space="0" w:color="auto"/>
              <w:right w:val="single" w:sz="4" w:space="0" w:color="auto"/>
            </w:tcBorders>
            <w:shd w:val="clear" w:color="FFFFFF" w:fill="FFFFFF"/>
            <w:noWrap/>
            <w:vAlign w:val="center"/>
            <w:hideMark/>
          </w:tcPr>
          <w:p w14:paraId="22A71D5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001E543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76</w:t>
            </w:r>
          </w:p>
        </w:tc>
        <w:tc>
          <w:tcPr>
            <w:tcW w:w="725" w:type="dxa"/>
            <w:tcBorders>
              <w:top w:val="nil"/>
              <w:left w:val="nil"/>
              <w:bottom w:val="single" w:sz="4" w:space="0" w:color="auto"/>
              <w:right w:val="single" w:sz="4" w:space="0" w:color="auto"/>
            </w:tcBorders>
            <w:shd w:val="clear" w:color="FFFFFF" w:fill="FFFFFF"/>
            <w:noWrap/>
            <w:vAlign w:val="center"/>
            <w:hideMark/>
          </w:tcPr>
          <w:p w14:paraId="2690F31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97%</w:t>
            </w:r>
          </w:p>
        </w:tc>
        <w:tc>
          <w:tcPr>
            <w:tcW w:w="979" w:type="dxa"/>
            <w:tcBorders>
              <w:top w:val="nil"/>
              <w:left w:val="nil"/>
              <w:bottom w:val="single" w:sz="4" w:space="0" w:color="auto"/>
              <w:right w:val="single" w:sz="4" w:space="0" w:color="auto"/>
            </w:tcBorders>
            <w:shd w:val="clear" w:color="FFFFFF" w:fill="FFFFFF"/>
            <w:noWrap/>
            <w:vAlign w:val="center"/>
            <w:hideMark/>
          </w:tcPr>
          <w:p w14:paraId="21CA3C3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76</w:t>
            </w:r>
          </w:p>
        </w:tc>
        <w:tc>
          <w:tcPr>
            <w:tcW w:w="725" w:type="dxa"/>
            <w:tcBorders>
              <w:top w:val="nil"/>
              <w:left w:val="nil"/>
              <w:bottom w:val="single" w:sz="4" w:space="0" w:color="auto"/>
              <w:right w:val="single" w:sz="4" w:space="0" w:color="auto"/>
            </w:tcBorders>
            <w:shd w:val="clear" w:color="FFFFFF" w:fill="FFFFFF"/>
            <w:noWrap/>
            <w:vAlign w:val="center"/>
            <w:hideMark/>
          </w:tcPr>
          <w:p w14:paraId="66747B5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97%</w:t>
            </w:r>
          </w:p>
        </w:tc>
      </w:tr>
      <w:tr w:rsidR="001B6748" w:rsidRPr="000B7BCE" w14:paraId="1931A1AC"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2C0EDB2C"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50FB040B"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Haiti</w:t>
            </w:r>
          </w:p>
        </w:tc>
        <w:tc>
          <w:tcPr>
            <w:tcW w:w="1033" w:type="dxa"/>
            <w:tcBorders>
              <w:top w:val="nil"/>
              <w:left w:val="nil"/>
              <w:bottom w:val="single" w:sz="4" w:space="0" w:color="auto"/>
              <w:right w:val="single" w:sz="4" w:space="0" w:color="auto"/>
            </w:tcBorders>
            <w:shd w:val="clear" w:color="FFFFFF" w:fill="FFFFFF"/>
            <w:noWrap/>
            <w:vAlign w:val="center"/>
            <w:hideMark/>
          </w:tcPr>
          <w:p w14:paraId="48D70AC3"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1,013</w:t>
            </w:r>
          </w:p>
        </w:tc>
        <w:tc>
          <w:tcPr>
            <w:tcW w:w="773" w:type="dxa"/>
            <w:tcBorders>
              <w:top w:val="nil"/>
              <w:left w:val="nil"/>
              <w:bottom w:val="single" w:sz="4" w:space="0" w:color="auto"/>
              <w:right w:val="single" w:sz="4" w:space="0" w:color="auto"/>
            </w:tcBorders>
            <w:shd w:val="clear" w:color="FFFFFF" w:fill="FFFFFF"/>
            <w:noWrap/>
            <w:vAlign w:val="center"/>
            <w:hideMark/>
          </w:tcPr>
          <w:p w14:paraId="7CC4C2D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1,012</w:t>
            </w:r>
          </w:p>
        </w:tc>
        <w:tc>
          <w:tcPr>
            <w:tcW w:w="725" w:type="dxa"/>
            <w:tcBorders>
              <w:top w:val="nil"/>
              <w:left w:val="nil"/>
              <w:bottom w:val="single" w:sz="4" w:space="0" w:color="auto"/>
              <w:right w:val="single" w:sz="4" w:space="0" w:color="auto"/>
            </w:tcBorders>
            <w:shd w:val="clear" w:color="FFFFFF" w:fill="FFFFFF"/>
            <w:noWrap/>
            <w:vAlign w:val="center"/>
            <w:hideMark/>
          </w:tcPr>
          <w:p w14:paraId="2373907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23790CE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891</w:t>
            </w:r>
          </w:p>
        </w:tc>
        <w:tc>
          <w:tcPr>
            <w:tcW w:w="725" w:type="dxa"/>
            <w:tcBorders>
              <w:top w:val="nil"/>
              <w:left w:val="nil"/>
              <w:bottom w:val="single" w:sz="4" w:space="0" w:color="auto"/>
              <w:right w:val="single" w:sz="4" w:space="0" w:color="auto"/>
            </w:tcBorders>
            <w:shd w:val="clear" w:color="FFFFFF" w:fill="FFFFFF"/>
            <w:noWrap/>
            <w:vAlign w:val="center"/>
            <w:hideMark/>
          </w:tcPr>
          <w:p w14:paraId="75F0C93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88%</w:t>
            </w:r>
          </w:p>
        </w:tc>
        <w:tc>
          <w:tcPr>
            <w:tcW w:w="979" w:type="dxa"/>
            <w:tcBorders>
              <w:top w:val="nil"/>
              <w:left w:val="nil"/>
              <w:bottom w:val="single" w:sz="4" w:space="0" w:color="auto"/>
              <w:right w:val="single" w:sz="4" w:space="0" w:color="auto"/>
            </w:tcBorders>
            <w:shd w:val="clear" w:color="FFFFFF" w:fill="FFFFFF"/>
            <w:noWrap/>
            <w:vAlign w:val="center"/>
            <w:hideMark/>
          </w:tcPr>
          <w:p w14:paraId="31633D6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754</w:t>
            </w:r>
          </w:p>
        </w:tc>
        <w:tc>
          <w:tcPr>
            <w:tcW w:w="725" w:type="dxa"/>
            <w:tcBorders>
              <w:top w:val="nil"/>
              <w:left w:val="nil"/>
              <w:bottom w:val="single" w:sz="4" w:space="0" w:color="auto"/>
              <w:right w:val="single" w:sz="4" w:space="0" w:color="auto"/>
            </w:tcBorders>
            <w:shd w:val="clear" w:color="FFFFFF" w:fill="FFFFFF"/>
            <w:noWrap/>
            <w:vAlign w:val="center"/>
            <w:hideMark/>
          </w:tcPr>
          <w:p w14:paraId="4736B7A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74%</w:t>
            </w:r>
          </w:p>
        </w:tc>
      </w:tr>
      <w:tr w:rsidR="001B6748" w:rsidRPr="000B7BCE" w14:paraId="723A4D4B"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201408F2"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3BA7EE00"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Jamaica</w:t>
            </w:r>
          </w:p>
        </w:tc>
        <w:tc>
          <w:tcPr>
            <w:tcW w:w="1033" w:type="dxa"/>
            <w:tcBorders>
              <w:top w:val="nil"/>
              <w:left w:val="nil"/>
              <w:bottom w:val="single" w:sz="4" w:space="0" w:color="auto"/>
              <w:right w:val="single" w:sz="4" w:space="0" w:color="auto"/>
            </w:tcBorders>
            <w:shd w:val="clear" w:color="FFFFFF" w:fill="FFFFFF"/>
            <w:noWrap/>
            <w:vAlign w:val="center"/>
            <w:hideMark/>
          </w:tcPr>
          <w:p w14:paraId="346257C8"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236</w:t>
            </w:r>
          </w:p>
        </w:tc>
        <w:tc>
          <w:tcPr>
            <w:tcW w:w="773" w:type="dxa"/>
            <w:tcBorders>
              <w:top w:val="nil"/>
              <w:left w:val="nil"/>
              <w:bottom w:val="single" w:sz="4" w:space="0" w:color="auto"/>
              <w:right w:val="single" w:sz="4" w:space="0" w:color="auto"/>
            </w:tcBorders>
            <w:shd w:val="clear" w:color="FFFFFF" w:fill="FFFFFF"/>
            <w:noWrap/>
            <w:vAlign w:val="center"/>
            <w:hideMark/>
          </w:tcPr>
          <w:p w14:paraId="3BCE6F1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236</w:t>
            </w:r>
          </w:p>
        </w:tc>
        <w:tc>
          <w:tcPr>
            <w:tcW w:w="725" w:type="dxa"/>
            <w:tcBorders>
              <w:top w:val="nil"/>
              <w:left w:val="nil"/>
              <w:bottom w:val="single" w:sz="4" w:space="0" w:color="auto"/>
              <w:right w:val="single" w:sz="4" w:space="0" w:color="auto"/>
            </w:tcBorders>
            <w:shd w:val="clear" w:color="FFFFFF" w:fill="FFFFFF"/>
            <w:noWrap/>
            <w:vAlign w:val="center"/>
            <w:hideMark/>
          </w:tcPr>
          <w:p w14:paraId="7987D01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6A46F84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233</w:t>
            </w:r>
          </w:p>
        </w:tc>
        <w:tc>
          <w:tcPr>
            <w:tcW w:w="725" w:type="dxa"/>
            <w:tcBorders>
              <w:top w:val="nil"/>
              <w:left w:val="nil"/>
              <w:bottom w:val="single" w:sz="4" w:space="0" w:color="auto"/>
              <w:right w:val="single" w:sz="4" w:space="0" w:color="auto"/>
            </w:tcBorders>
            <w:shd w:val="clear" w:color="FFFFFF" w:fill="FFFFFF"/>
            <w:noWrap/>
            <w:vAlign w:val="center"/>
            <w:hideMark/>
          </w:tcPr>
          <w:p w14:paraId="3FB02B7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648136D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219</w:t>
            </w:r>
          </w:p>
        </w:tc>
        <w:tc>
          <w:tcPr>
            <w:tcW w:w="725" w:type="dxa"/>
            <w:tcBorders>
              <w:top w:val="nil"/>
              <w:left w:val="nil"/>
              <w:bottom w:val="single" w:sz="4" w:space="0" w:color="auto"/>
              <w:right w:val="single" w:sz="4" w:space="0" w:color="auto"/>
            </w:tcBorders>
            <w:shd w:val="clear" w:color="FFFFFF" w:fill="FFFFFF"/>
            <w:noWrap/>
            <w:vAlign w:val="center"/>
            <w:hideMark/>
          </w:tcPr>
          <w:p w14:paraId="4C22E86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93%</w:t>
            </w:r>
          </w:p>
        </w:tc>
      </w:tr>
      <w:tr w:rsidR="001B6748" w:rsidRPr="000B7BCE" w14:paraId="27D7BEEF"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41B437F2"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39D328F0"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Dominikanska republiken</w:t>
            </w:r>
          </w:p>
        </w:tc>
        <w:tc>
          <w:tcPr>
            <w:tcW w:w="1033" w:type="dxa"/>
            <w:tcBorders>
              <w:top w:val="nil"/>
              <w:left w:val="nil"/>
              <w:bottom w:val="single" w:sz="4" w:space="0" w:color="auto"/>
              <w:right w:val="single" w:sz="4" w:space="0" w:color="auto"/>
            </w:tcBorders>
            <w:shd w:val="clear" w:color="FFFFFF" w:fill="FFFFFF"/>
            <w:noWrap/>
            <w:vAlign w:val="center"/>
            <w:hideMark/>
          </w:tcPr>
          <w:p w14:paraId="74D659D9"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283</w:t>
            </w:r>
          </w:p>
        </w:tc>
        <w:tc>
          <w:tcPr>
            <w:tcW w:w="773" w:type="dxa"/>
            <w:tcBorders>
              <w:top w:val="nil"/>
              <w:left w:val="nil"/>
              <w:bottom w:val="single" w:sz="4" w:space="0" w:color="auto"/>
              <w:right w:val="single" w:sz="4" w:space="0" w:color="auto"/>
            </w:tcBorders>
            <w:shd w:val="clear" w:color="FFFFFF" w:fill="FFFFFF"/>
            <w:noWrap/>
            <w:vAlign w:val="center"/>
            <w:hideMark/>
          </w:tcPr>
          <w:p w14:paraId="5E41D1C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283</w:t>
            </w:r>
          </w:p>
        </w:tc>
        <w:tc>
          <w:tcPr>
            <w:tcW w:w="725" w:type="dxa"/>
            <w:tcBorders>
              <w:top w:val="nil"/>
              <w:left w:val="nil"/>
              <w:bottom w:val="single" w:sz="4" w:space="0" w:color="auto"/>
              <w:right w:val="single" w:sz="4" w:space="0" w:color="auto"/>
            </w:tcBorders>
            <w:shd w:val="clear" w:color="FFFFFF" w:fill="FFFFFF"/>
            <w:noWrap/>
            <w:vAlign w:val="center"/>
            <w:hideMark/>
          </w:tcPr>
          <w:p w14:paraId="1E1A2B3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6CF9C2D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281</w:t>
            </w:r>
          </w:p>
        </w:tc>
        <w:tc>
          <w:tcPr>
            <w:tcW w:w="725" w:type="dxa"/>
            <w:tcBorders>
              <w:top w:val="nil"/>
              <w:left w:val="nil"/>
              <w:bottom w:val="single" w:sz="4" w:space="0" w:color="auto"/>
              <w:right w:val="single" w:sz="4" w:space="0" w:color="auto"/>
            </w:tcBorders>
            <w:shd w:val="clear" w:color="FFFFFF" w:fill="FFFFFF"/>
            <w:noWrap/>
            <w:vAlign w:val="center"/>
            <w:hideMark/>
          </w:tcPr>
          <w:p w14:paraId="44B4795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5AA0B4B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274</w:t>
            </w:r>
          </w:p>
        </w:tc>
        <w:tc>
          <w:tcPr>
            <w:tcW w:w="725" w:type="dxa"/>
            <w:tcBorders>
              <w:top w:val="nil"/>
              <w:left w:val="nil"/>
              <w:bottom w:val="single" w:sz="4" w:space="0" w:color="auto"/>
              <w:right w:val="single" w:sz="4" w:space="0" w:color="auto"/>
            </w:tcBorders>
            <w:shd w:val="clear" w:color="FFFFFF" w:fill="FFFFFF"/>
            <w:noWrap/>
            <w:vAlign w:val="center"/>
            <w:hideMark/>
          </w:tcPr>
          <w:p w14:paraId="624262D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97%</w:t>
            </w:r>
          </w:p>
        </w:tc>
      </w:tr>
      <w:tr w:rsidR="001B6748" w:rsidRPr="000B7BCE" w14:paraId="5B56BFE9"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1AC499F6"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0353429F"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Saint Lucia</w:t>
            </w:r>
          </w:p>
        </w:tc>
        <w:tc>
          <w:tcPr>
            <w:tcW w:w="1033" w:type="dxa"/>
            <w:tcBorders>
              <w:top w:val="nil"/>
              <w:left w:val="nil"/>
              <w:bottom w:val="single" w:sz="4" w:space="0" w:color="auto"/>
              <w:right w:val="single" w:sz="4" w:space="0" w:color="auto"/>
            </w:tcBorders>
            <w:shd w:val="clear" w:color="FFFFFF" w:fill="FFFFFF"/>
            <w:noWrap/>
            <w:vAlign w:val="center"/>
            <w:hideMark/>
          </w:tcPr>
          <w:p w14:paraId="2C2F6F7B"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32</w:t>
            </w:r>
          </w:p>
        </w:tc>
        <w:tc>
          <w:tcPr>
            <w:tcW w:w="773" w:type="dxa"/>
            <w:tcBorders>
              <w:top w:val="nil"/>
              <w:left w:val="nil"/>
              <w:bottom w:val="single" w:sz="4" w:space="0" w:color="auto"/>
              <w:right w:val="single" w:sz="4" w:space="0" w:color="auto"/>
            </w:tcBorders>
            <w:shd w:val="clear" w:color="FFFFFF" w:fill="FFFFFF"/>
            <w:noWrap/>
            <w:vAlign w:val="center"/>
            <w:hideMark/>
          </w:tcPr>
          <w:p w14:paraId="32D4917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32</w:t>
            </w:r>
          </w:p>
        </w:tc>
        <w:tc>
          <w:tcPr>
            <w:tcW w:w="725" w:type="dxa"/>
            <w:tcBorders>
              <w:top w:val="nil"/>
              <w:left w:val="nil"/>
              <w:bottom w:val="single" w:sz="4" w:space="0" w:color="auto"/>
              <w:right w:val="single" w:sz="4" w:space="0" w:color="auto"/>
            </w:tcBorders>
            <w:shd w:val="clear" w:color="FFFFFF" w:fill="FFFFFF"/>
            <w:noWrap/>
            <w:vAlign w:val="center"/>
            <w:hideMark/>
          </w:tcPr>
          <w:p w14:paraId="1FDE1DB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2725A20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32</w:t>
            </w:r>
          </w:p>
        </w:tc>
        <w:tc>
          <w:tcPr>
            <w:tcW w:w="725" w:type="dxa"/>
            <w:tcBorders>
              <w:top w:val="nil"/>
              <w:left w:val="nil"/>
              <w:bottom w:val="single" w:sz="4" w:space="0" w:color="auto"/>
              <w:right w:val="single" w:sz="4" w:space="0" w:color="auto"/>
            </w:tcBorders>
            <w:shd w:val="clear" w:color="FFFFFF" w:fill="FFFFFF"/>
            <w:noWrap/>
            <w:vAlign w:val="center"/>
            <w:hideMark/>
          </w:tcPr>
          <w:p w14:paraId="69C5F67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6A8DA3E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29</w:t>
            </w:r>
          </w:p>
        </w:tc>
        <w:tc>
          <w:tcPr>
            <w:tcW w:w="725" w:type="dxa"/>
            <w:tcBorders>
              <w:top w:val="nil"/>
              <w:left w:val="nil"/>
              <w:bottom w:val="single" w:sz="4" w:space="0" w:color="auto"/>
              <w:right w:val="single" w:sz="4" w:space="0" w:color="auto"/>
            </w:tcBorders>
            <w:shd w:val="clear" w:color="FFFFFF" w:fill="FFFFFF"/>
            <w:noWrap/>
            <w:vAlign w:val="center"/>
            <w:hideMark/>
          </w:tcPr>
          <w:p w14:paraId="56D598E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91%</w:t>
            </w:r>
          </w:p>
        </w:tc>
      </w:tr>
      <w:tr w:rsidR="001B6748" w:rsidRPr="000B7BCE" w14:paraId="6F939ABF"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2A0D351F"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57BBBA2E"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Saint Kitts och Nevis</w:t>
            </w:r>
          </w:p>
        </w:tc>
        <w:tc>
          <w:tcPr>
            <w:tcW w:w="1033" w:type="dxa"/>
            <w:tcBorders>
              <w:top w:val="nil"/>
              <w:left w:val="nil"/>
              <w:bottom w:val="single" w:sz="4" w:space="0" w:color="auto"/>
              <w:right w:val="single" w:sz="4" w:space="0" w:color="auto"/>
            </w:tcBorders>
            <w:shd w:val="clear" w:color="FFFFFF" w:fill="FFFFFF"/>
            <w:noWrap/>
            <w:vAlign w:val="center"/>
            <w:hideMark/>
          </w:tcPr>
          <w:p w14:paraId="57E26155"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8</w:t>
            </w:r>
          </w:p>
        </w:tc>
        <w:tc>
          <w:tcPr>
            <w:tcW w:w="773" w:type="dxa"/>
            <w:tcBorders>
              <w:top w:val="nil"/>
              <w:left w:val="nil"/>
              <w:bottom w:val="single" w:sz="4" w:space="0" w:color="auto"/>
              <w:right w:val="single" w:sz="4" w:space="0" w:color="auto"/>
            </w:tcBorders>
            <w:shd w:val="clear" w:color="FFFFFF" w:fill="FFFFFF"/>
            <w:noWrap/>
            <w:vAlign w:val="center"/>
            <w:hideMark/>
          </w:tcPr>
          <w:p w14:paraId="22BCE5E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w:t>
            </w:r>
          </w:p>
        </w:tc>
        <w:tc>
          <w:tcPr>
            <w:tcW w:w="725" w:type="dxa"/>
            <w:tcBorders>
              <w:top w:val="nil"/>
              <w:left w:val="nil"/>
              <w:bottom w:val="single" w:sz="4" w:space="0" w:color="auto"/>
              <w:right w:val="single" w:sz="4" w:space="0" w:color="auto"/>
            </w:tcBorders>
            <w:shd w:val="clear" w:color="FFFFFF" w:fill="FFFFFF"/>
            <w:noWrap/>
            <w:vAlign w:val="center"/>
            <w:hideMark/>
          </w:tcPr>
          <w:p w14:paraId="43CD8C1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3F8423C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w:t>
            </w:r>
          </w:p>
        </w:tc>
        <w:tc>
          <w:tcPr>
            <w:tcW w:w="725" w:type="dxa"/>
            <w:tcBorders>
              <w:top w:val="nil"/>
              <w:left w:val="nil"/>
              <w:bottom w:val="single" w:sz="4" w:space="0" w:color="auto"/>
              <w:right w:val="single" w:sz="4" w:space="0" w:color="auto"/>
            </w:tcBorders>
            <w:shd w:val="clear" w:color="FFFFFF" w:fill="FFFFFF"/>
            <w:noWrap/>
            <w:vAlign w:val="center"/>
            <w:hideMark/>
          </w:tcPr>
          <w:p w14:paraId="4B5D3F7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53589E9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w:t>
            </w:r>
          </w:p>
        </w:tc>
        <w:tc>
          <w:tcPr>
            <w:tcW w:w="725" w:type="dxa"/>
            <w:tcBorders>
              <w:top w:val="nil"/>
              <w:left w:val="nil"/>
              <w:bottom w:val="single" w:sz="4" w:space="0" w:color="auto"/>
              <w:right w:val="single" w:sz="4" w:space="0" w:color="auto"/>
            </w:tcBorders>
            <w:shd w:val="clear" w:color="FFFFFF" w:fill="FFFFFF"/>
            <w:noWrap/>
            <w:vAlign w:val="center"/>
            <w:hideMark/>
          </w:tcPr>
          <w:p w14:paraId="09C8989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72%</w:t>
            </w:r>
          </w:p>
        </w:tc>
      </w:tr>
      <w:tr w:rsidR="001B6748" w:rsidRPr="000B7BCE" w14:paraId="7D3FCFA0"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0CA477D1"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1C954C18"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Saint Vincent och Grenadinerna</w:t>
            </w:r>
          </w:p>
        </w:tc>
        <w:tc>
          <w:tcPr>
            <w:tcW w:w="1033" w:type="dxa"/>
            <w:tcBorders>
              <w:top w:val="nil"/>
              <w:left w:val="nil"/>
              <w:bottom w:val="single" w:sz="4" w:space="0" w:color="auto"/>
              <w:right w:val="single" w:sz="4" w:space="0" w:color="auto"/>
            </w:tcBorders>
            <w:shd w:val="clear" w:color="FFFFFF" w:fill="FFFFFF"/>
            <w:noWrap/>
            <w:vAlign w:val="center"/>
            <w:hideMark/>
          </w:tcPr>
          <w:p w14:paraId="2694ECEB"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26</w:t>
            </w:r>
          </w:p>
        </w:tc>
        <w:tc>
          <w:tcPr>
            <w:tcW w:w="773" w:type="dxa"/>
            <w:tcBorders>
              <w:top w:val="nil"/>
              <w:left w:val="nil"/>
              <w:bottom w:val="single" w:sz="4" w:space="0" w:color="auto"/>
              <w:right w:val="single" w:sz="4" w:space="0" w:color="auto"/>
            </w:tcBorders>
            <w:shd w:val="clear" w:color="FFFFFF" w:fill="FFFFFF"/>
            <w:noWrap/>
            <w:vAlign w:val="center"/>
            <w:hideMark/>
          </w:tcPr>
          <w:p w14:paraId="3A51AFB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26</w:t>
            </w:r>
          </w:p>
        </w:tc>
        <w:tc>
          <w:tcPr>
            <w:tcW w:w="725" w:type="dxa"/>
            <w:tcBorders>
              <w:top w:val="nil"/>
              <w:left w:val="nil"/>
              <w:bottom w:val="single" w:sz="4" w:space="0" w:color="auto"/>
              <w:right w:val="single" w:sz="4" w:space="0" w:color="auto"/>
            </w:tcBorders>
            <w:shd w:val="clear" w:color="FFFFFF" w:fill="FFFFFF"/>
            <w:noWrap/>
            <w:vAlign w:val="center"/>
            <w:hideMark/>
          </w:tcPr>
          <w:p w14:paraId="6ACDD53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757A915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26</w:t>
            </w:r>
          </w:p>
        </w:tc>
        <w:tc>
          <w:tcPr>
            <w:tcW w:w="725" w:type="dxa"/>
            <w:tcBorders>
              <w:top w:val="nil"/>
              <w:left w:val="nil"/>
              <w:bottom w:val="single" w:sz="4" w:space="0" w:color="auto"/>
              <w:right w:val="single" w:sz="4" w:space="0" w:color="auto"/>
            </w:tcBorders>
            <w:shd w:val="clear" w:color="FFFFFF" w:fill="FFFFFF"/>
            <w:noWrap/>
            <w:vAlign w:val="center"/>
            <w:hideMark/>
          </w:tcPr>
          <w:p w14:paraId="7A26FDD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44E4FA5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22</w:t>
            </w:r>
          </w:p>
        </w:tc>
        <w:tc>
          <w:tcPr>
            <w:tcW w:w="725" w:type="dxa"/>
            <w:tcBorders>
              <w:top w:val="nil"/>
              <w:left w:val="nil"/>
              <w:bottom w:val="single" w:sz="4" w:space="0" w:color="auto"/>
              <w:right w:val="single" w:sz="4" w:space="0" w:color="auto"/>
            </w:tcBorders>
            <w:shd w:val="clear" w:color="FFFFFF" w:fill="FFFFFF"/>
            <w:noWrap/>
            <w:vAlign w:val="center"/>
            <w:hideMark/>
          </w:tcPr>
          <w:p w14:paraId="1F64E8B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83%</w:t>
            </w:r>
          </w:p>
        </w:tc>
      </w:tr>
      <w:tr w:rsidR="001B6748" w:rsidRPr="000B7BCE" w14:paraId="04CA8DA4"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140D1A99"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55C22198"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Surinam</w:t>
            </w:r>
          </w:p>
        </w:tc>
        <w:tc>
          <w:tcPr>
            <w:tcW w:w="1033" w:type="dxa"/>
            <w:tcBorders>
              <w:top w:val="nil"/>
              <w:left w:val="nil"/>
              <w:bottom w:val="single" w:sz="4" w:space="0" w:color="auto"/>
              <w:right w:val="single" w:sz="4" w:space="0" w:color="auto"/>
            </w:tcBorders>
            <w:shd w:val="clear" w:color="FFFFFF" w:fill="FFFFFF"/>
            <w:noWrap/>
            <w:vAlign w:val="center"/>
            <w:hideMark/>
          </w:tcPr>
          <w:p w14:paraId="138F9F09"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27</w:t>
            </w:r>
          </w:p>
        </w:tc>
        <w:tc>
          <w:tcPr>
            <w:tcW w:w="773" w:type="dxa"/>
            <w:tcBorders>
              <w:top w:val="nil"/>
              <w:left w:val="nil"/>
              <w:bottom w:val="single" w:sz="4" w:space="0" w:color="auto"/>
              <w:right w:val="single" w:sz="4" w:space="0" w:color="auto"/>
            </w:tcBorders>
            <w:shd w:val="clear" w:color="FFFFFF" w:fill="FFFFFF"/>
            <w:noWrap/>
            <w:vAlign w:val="center"/>
            <w:hideMark/>
          </w:tcPr>
          <w:p w14:paraId="07D4D57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27</w:t>
            </w:r>
          </w:p>
        </w:tc>
        <w:tc>
          <w:tcPr>
            <w:tcW w:w="725" w:type="dxa"/>
            <w:tcBorders>
              <w:top w:val="nil"/>
              <w:left w:val="nil"/>
              <w:bottom w:val="single" w:sz="4" w:space="0" w:color="auto"/>
              <w:right w:val="single" w:sz="4" w:space="0" w:color="auto"/>
            </w:tcBorders>
            <w:shd w:val="clear" w:color="FFFFFF" w:fill="FFFFFF"/>
            <w:noWrap/>
            <w:vAlign w:val="center"/>
            <w:hideMark/>
          </w:tcPr>
          <w:p w14:paraId="0B0D1A3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10B41C8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27</w:t>
            </w:r>
          </w:p>
        </w:tc>
        <w:tc>
          <w:tcPr>
            <w:tcW w:w="725" w:type="dxa"/>
            <w:tcBorders>
              <w:top w:val="nil"/>
              <w:left w:val="nil"/>
              <w:bottom w:val="single" w:sz="4" w:space="0" w:color="auto"/>
              <w:right w:val="single" w:sz="4" w:space="0" w:color="auto"/>
            </w:tcBorders>
            <w:shd w:val="clear" w:color="FFFFFF" w:fill="FFFFFF"/>
            <w:noWrap/>
            <w:vAlign w:val="center"/>
            <w:hideMark/>
          </w:tcPr>
          <w:p w14:paraId="68B751B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5BC7B2A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20</w:t>
            </w:r>
          </w:p>
        </w:tc>
        <w:tc>
          <w:tcPr>
            <w:tcW w:w="725" w:type="dxa"/>
            <w:tcBorders>
              <w:top w:val="nil"/>
              <w:left w:val="nil"/>
              <w:bottom w:val="single" w:sz="4" w:space="0" w:color="auto"/>
              <w:right w:val="single" w:sz="4" w:space="0" w:color="auto"/>
            </w:tcBorders>
            <w:shd w:val="clear" w:color="FFFFFF" w:fill="FFFFFF"/>
            <w:noWrap/>
            <w:vAlign w:val="center"/>
            <w:hideMark/>
          </w:tcPr>
          <w:p w14:paraId="171E69B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74%</w:t>
            </w:r>
          </w:p>
        </w:tc>
      </w:tr>
      <w:tr w:rsidR="001B6748" w:rsidRPr="000B7BCE" w14:paraId="3CCA7031"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69A87F3A"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0025CC2F"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Trinidad och Tobago</w:t>
            </w:r>
          </w:p>
        </w:tc>
        <w:tc>
          <w:tcPr>
            <w:tcW w:w="1033" w:type="dxa"/>
            <w:tcBorders>
              <w:top w:val="nil"/>
              <w:left w:val="nil"/>
              <w:bottom w:val="single" w:sz="4" w:space="0" w:color="auto"/>
              <w:right w:val="single" w:sz="4" w:space="0" w:color="auto"/>
            </w:tcBorders>
            <w:shd w:val="clear" w:color="FFFFFF" w:fill="FFFFFF"/>
            <w:noWrap/>
            <w:vAlign w:val="center"/>
            <w:hideMark/>
          </w:tcPr>
          <w:p w14:paraId="4516E112"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29</w:t>
            </w:r>
          </w:p>
        </w:tc>
        <w:tc>
          <w:tcPr>
            <w:tcW w:w="773" w:type="dxa"/>
            <w:tcBorders>
              <w:top w:val="nil"/>
              <w:left w:val="nil"/>
              <w:bottom w:val="single" w:sz="4" w:space="0" w:color="auto"/>
              <w:right w:val="single" w:sz="4" w:space="0" w:color="auto"/>
            </w:tcBorders>
            <w:shd w:val="clear" w:color="FFFFFF" w:fill="FFFFFF"/>
            <w:noWrap/>
            <w:vAlign w:val="center"/>
            <w:hideMark/>
          </w:tcPr>
          <w:p w14:paraId="19C539A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29</w:t>
            </w:r>
          </w:p>
        </w:tc>
        <w:tc>
          <w:tcPr>
            <w:tcW w:w="725" w:type="dxa"/>
            <w:tcBorders>
              <w:top w:val="nil"/>
              <w:left w:val="nil"/>
              <w:bottom w:val="single" w:sz="4" w:space="0" w:color="auto"/>
              <w:right w:val="single" w:sz="4" w:space="0" w:color="auto"/>
            </w:tcBorders>
            <w:shd w:val="clear" w:color="FFFFFF" w:fill="FFFFFF"/>
            <w:noWrap/>
            <w:vAlign w:val="center"/>
            <w:hideMark/>
          </w:tcPr>
          <w:p w14:paraId="3E41497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69ABD12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28</w:t>
            </w:r>
          </w:p>
        </w:tc>
        <w:tc>
          <w:tcPr>
            <w:tcW w:w="725" w:type="dxa"/>
            <w:tcBorders>
              <w:top w:val="nil"/>
              <w:left w:val="nil"/>
              <w:bottom w:val="single" w:sz="4" w:space="0" w:color="auto"/>
              <w:right w:val="single" w:sz="4" w:space="0" w:color="auto"/>
            </w:tcBorders>
            <w:shd w:val="clear" w:color="FFFFFF" w:fill="FFFFFF"/>
            <w:noWrap/>
            <w:vAlign w:val="center"/>
            <w:hideMark/>
          </w:tcPr>
          <w:p w14:paraId="7F8412E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08D6B95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22</w:t>
            </w:r>
          </w:p>
        </w:tc>
        <w:tc>
          <w:tcPr>
            <w:tcW w:w="725" w:type="dxa"/>
            <w:tcBorders>
              <w:top w:val="nil"/>
              <w:left w:val="nil"/>
              <w:bottom w:val="single" w:sz="4" w:space="0" w:color="auto"/>
              <w:right w:val="single" w:sz="4" w:space="0" w:color="auto"/>
            </w:tcBorders>
            <w:shd w:val="clear" w:color="FFFFFF" w:fill="FFFFFF"/>
            <w:noWrap/>
            <w:vAlign w:val="center"/>
            <w:hideMark/>
          </w:tcPr>
          <w:p w14:paraId="3090C46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76%</w:t>
            </w:r>
          </w:p>
        </w:tc>
      </w:tr>
      <w:tr w:rsidR="001B6748" w:rsidRPr="000B7BCE" w14:paraId="1FE9CBDB"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3D3ECF0F"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C0C0C0"/>
            <w:noWrap/>
            <w:vAlign w:val="center"/>
            <w:hideMark/>
          </w:tcPr>
          <w:p w14:paraId="2D9A4253" w14:textId="77777777" w:rsidR="000B7BCE" w:rsidRPr="000B7BCE" w:rsidRDefault="000B7BCE" w:rsidP="000B7BCE">
            <w:pPr>
              <w:jc w:val="right"/>
              <w:rPr>
                <w:rFonts w:ascii="Arial" w:hAnsi="Arial" w:cs="Arial"/>
                <w:b/>
                <w:bCs/>
                <w:noProof/>
                <w:color w:val="000000"/>
                <w:sz w:val="14"/>
                <w:szCs w:val="14"/>
              </w:rPr>
            </w:pPr>
            <w:r w:rsidRPr="000B7BCE">
              <w:rPr>
                <w:rFonts w:ascii="Arial" w:hAnsi="Arial" w:cs="Arial"/>
                <w:b/>
                <w:bCs/>
                <w:noProof/>
                <w:color w:val="000000"/>
                <w:sz w:val="14"/>
                <w:szCs w:val="14"/>
              </w:rPr>
              <w:t>* Totalt Karibien</w:t>
            </w:r>
          </w:p>
        </w:tc>
        <w:tc>
          <w:tcPr>
            <w:tcW w:w="1033" w:type="dxa"/>
            <w:tcBorders>
              <w:top w:val="nil"/>
              <w:left w:val="nil"/>
              <w:bottom w:val="single" w:sz="4" w:space="0" w:color="auto"/>
              <w:right w:val="single" w:sz="4" w:space="0" w:color="auto"/>
            </w:tcBorders>
            <w:shd w:val="clear" w:color="FFFFFF" w:fill="C0C0C0"/>
            <w:noWrap/>
            <w:vAlign w:val="center"/>
            <w:hideMark/>
          </w:tcPr>
          <w:p w14:paraId="11EF35C2"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1,875</w:t>
            </w:r>
          </w:p>
        </w:tc>
        <w:tc>
          <w:tcPr>
            <w:tcW w:w="773" w:type="dxa"/>
            <w:tcBorders>
              <w:top w:val="nil"/>
              <w:left w:val="nil"/>
              <w:bottom w:val="single" w:sz="4" w:space="0" w:color="auto"/>
              <w:right w:val="single" w:sz="4" w:space="0" w:color="auto"/>
            </w:tcBorders>
            <w:shd w:val="clear" w:color="FFFFFF" w:fill="C0C0C0"/>
            <w:noWrap/>
            <w:vAlign w:val="center"/>
            <w:hideMark/>
          </w:tcPr>
          <w:p w14:paraId="20EE1185"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1,873</w:t>
            </w:r>
          </w:p>
        </w:tc>
        <w:tc>
          <w:tcPr>
            <w:tcW w:w="725" w:type="dxa"/>
            <w:tcBorders>
              <w:top w:val="nil"/>
              <w:left w:val="nil"/>
              <w:bottom w:val="single" w:sz="4" w:space="0" w:color="auto"/>
              <w:right w:val="single" w:sz="4" w:space="0" w:color="auto"/>
            </w:tcBorders>
            <w:shd w:val="clear" w:color="FFFFFF" w:fill="C0C0C0"/>
            <w:noWrap/>
            <w:vAlign w:val="center"/>
            <w:hideMark/>
          </w:tcPr>
          <w:p w14:paraId="6822DE13"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100%</w:t>
            </w:r>
          </w:p>
        </w:tc>
        <w:tc>
          <w:tcPr>
            <w:tcW w:w="717" w:type="dxa"/>
            <w:tcBorders>
              <w:top w:val="nil"/>
              <w:left w:val="nil"/>
              <w:bottom w:val="single" w:sz="4" w:space="0" w:color="auto"/>
              <w:right w:val="single" w:sz="4" w:space="0" w:color="auto"/>
            </w:tcBorders>
            <w:shd w:val="clear" w:color="FFFFFF" w:fill="C0C0C0"/>
            <w:noWrap/>
            <w:vAlign w:val="center"/>
            <w:hideMark/>
          </w:tcPr>
          <w:p w14:paraId="1CAE790A"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1,742</w:t>
            </w:r>
          </w:p>
        </w:tc>
        <w:tc>
          <w:tcPr>
            <w:tcW w:w="725" w:type="dxa"/>
            <w:tcBorders>
              <w:top w:val="nil"/>
              <w:left w:val="nil"/>
              <w:bottom w:val="single" w:sz="4" w:space="0" w:color="auto"/>
              <w:right w:val="single" w:sz="4" w:space="0" w:color="auto"/>
            </w:tcBorders>
            <w:shd w:val="clear" w:color="FFFFFF" w:fill="C0C0C0"/>
            <w:noWrap/>
            <w:vAlign w:val="center"/>
            <w:hideMark/>
          </w:tcPr>
          <w:p w14:paraId="6C662AF4"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93%</w:t>
            </w:r>
          </w:p>
        </w:tc>
        <w:tc>
          <w:tcPr>
            <w:tcW w:w="979" w:type="dxa"/>
            <w:tcBorders>
              <w:top w:val="nil"/>
              <w:left w:val="nil"/>
              <w:bottom w:val="single" w:sz="4" w:space="0" w:color="auto"/>
              <w:right w:val="single" w:sz="4" w:space="0" w:color="auto"/>
            </w:tcBorders>
            <w:shd w:val="clear" w:color="FFFFFF" w:fill="C0C0C0"/>
            <w:noWrap/>
            <w:vAlign w:val="center"/>
            <w:hideMark/>
          </w:tcPr>
          <w:p w14:paraId="268AC6EE"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1,550</w:t>
            </w:r>
          </w:p>
        </w:tc>
        <w:tc>
          <w:tcPr>
            <w:tcW w:w="725" w:type="dxa"/>
            <w:tcBorders>
              <w:top w:val="nil"/>
              <w:left w:val="nil"/>
              <w:bottom w:val="single" w:sz="4" w:space="0" w:color="auto"/>
              <w:right w:val="single" w:sz="4" w:space="0" w:color="auto"/>
            </w:tcBorders>
            <w:shd w:val="clear" w:color="FFFFFF" w:fill="C0C0C0"/>
            <w:noWrap/>
            <w:vAlign w:val="center"/>
            <w:hideMark/>
          </w:tcPr>
          <w:p w14:paraId="34FE6EB4"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83%</w:t>
            </w:r>
          </w:p>
        </w:tc>
      </w:tr>
      <w:tr w:rsidR="001B6748" w:rsidRPr="000B7BCE" w14:paraId="683AB77D"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673E4994"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5B99955F"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Fiji</w:t>
            </w:r>
          </w:p>
        </w:tc>
        <w:tc>
          <w:tcPr>
            <w:tcW w:w="1033" w:type="dxa"/>
            <w:tcBorders>
              <w:top w:val="nil"/>
              <w:left w:val="nil"/>
              <w:bottom w:val="single" w:sz="4" w:space="0" w:color="auto"/>
              <w:right w:val="single" w:sz="4" w:space="0" w:color="auto"/>
            </w:tcBorders>
            <w:shd w:val="clear" w:color="FFFFFF" w:fill="FFFFFF"/>
            <w:noWrap/>
            <w:vAlign w:val="center"/>
            <w:hideMark/>
          </w:tcPr>
          <w:p w14:paraId="2E0438DA"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49</w:t>
            </w:r>
          </w:p>
        </w:tc>
        <w:tc>
          <w:tcPr>
            <w:tcW w:w="773" w:type="dxa"/>
            <w:tcBorders>
              <w:top w:val="nil"/>
              <w:left w:val="nil"/>
              <w:bottom w:val="single" w:sz="4" w:space="0" w:color="auto"/>
              <w:right w:val="single" w:sz="4" w:space="0" w:color="auto"/>
            </w:tcBorders>
            <w:shd w:val="clear" w:color="FFFFFF" w:fill="FFFFFF"/>
            <w:noWrap/>
            <w:vAlign w:val="center"/>
            <w:hideMark/>
          </w:tcPr>
          <w:p w14:paraId="7305C6C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49</w:t>
            </w:r>
          </w:p>
        </w:tc>
        <w:tc>
          <w:tcPr>
            <w:tcW w:w="725" w:type="dxa"/>
            <w:tcBorders>
              <w:top w:val="nil"/>
              <w:left w:val="nil"/>
              <w:bottom w:val="single" w:sz="4" w:space="0" w:color="auto"/>
              <w:right w:val="single" w:sz="4" w:space="0" w:color="auto"/>
            </w:tcBorders>
            <w:shd w:val="clear" w:color="FFFFFF" w:fill="FFFFFF"/>
            <w:noWrap/>
            <w:vAlign w:val="center"/>
            <w:hideMark/>
          </w:tcPr>
          <w:p w14:paraId="3FA7BA5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20A4E47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48</w:t>
            </w:r>
          </w:p>
        </w:tc>
        <w:tc>
          <w:tcPr>
            <w:tcW w:w="725" w:type="dxa"/>
            <w:tcBorders>
              <w:top w:val="nil"/>
              <w:left w:val="nil"/>
              <w:bottom w:val="single" w:sz="4" w:space="0" w:color="auto"/>
              <w:right w:val="single" w:sz="4" w:space="0" w:color="auto"/>
            </w:tcBorders>
            <w:shd w:val="clear" w:color="FFFFFF" w:fill="FFFFFF"/>
            <w:noWrap/>
            <w:vAlign w:val="center"/>
            <w:hideMark/>
          </w:tcPr>
          <w:p w14:paraId="70DE686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1F58EF5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46</w:t>
            </w:r>
          </w:p>
        </w:tc>
        <w:tc>
          <w:tcPr>
            <w:tcW w:w="725" w:type="dxa"/>
            <w:tcBorders>
              <w:top w:val="nil"/>
              <w:left w:val="nil"/>
              <w:bottom w:val="single" w:sz="4" w:space="0" w:color="auto"/>
              <w:right w:val="single" w:sz="4" w:space="0" w:color="auto"/>
            </w:tcBorders>
            <w:shd w:val="clear" w:color="FFFFFF" w:fill="FFFFFF"/>
            <w:noWrap/>
            <w:vAlign w:val="center"/>
            <w:hideMark/>
          </w:tcPr>
          <w:p w14:paraId="31E2E36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96%</w:t>
            </w:r>
          </w:p>
        </w:tc>
      </w:tr>
      <w:tr w:rsidR="001B6748" w:rsidRPr="000B7BCE" w14:paraId="4BF8DDEE"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2F9E24C8"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60F5D57C"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Cooköarna</w:t>
            </w:r>
          </w:p>
        </w:tc>
        <w:tc>
          <w:tcPr>
            <w:tcW w:w="1033" w:type="dxa"/>
            <w:tcBorders>
              <w:top w:val="nil"/>
              <w:left w:val="nil"/>
              <w:bottom w:val="single" w:sz="4" w:space="0" w:color="auto"/>
              <w:right w:val="single" w:sz="4" w:space="0" w:color="auto"/>
            </w:tcBorders>
            <w:shd w:val="clear" w:color="FFFFFF" w:fill="FFFFFF"/>
            <w:noWrap/>
            <w:vAlign w:val="center"/>
            <w:hideMark/>
          </w:tcPr>
          <w:p w14:paraId="520BE52A"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5</w:t>
            </w:r>
          </w:p>
        </w:tc>
        <w:tc>
          <w:tcPr>
            <w:tcW w:w="773" w:type="dxa"/>
            <w:tcBorders>
              <w:top w:val="nil"/>
              <w:left w:val="nil"/>
              <w:bottom w:val="single" w:sz="4" w:space="0" w:color="auto"/>
              <w:right w:val="single" w:sz="4" w:space="0" w:color="auto"/>
            </w:tcBorders>
            <w:shd w:val="clear" w:color="FFFFFF" w:fill="FFFFFF"/>
            <w:noWrap/>
            <w:vAlign w:val="center"/>
            <w:hideMark/>
          </w:tcPr>
          <w:p w14:paraId="2D63646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w:t>
            </w:r>
          </w:p>
        </w:tc>
        <w:tc>
          <w:tcPr>
            <w:tcW w:w="725" w:type="dxa"/>
            <w:tcBorders>
              <w:top w:val="nil"/>
              <w:left w:val="nil"/>
              <w:bottom w:val="single" w:sz="4" w:space="0" w:color="auto"/>
              <w:right w:val="single" w:sz="4" w:space="0" w:color="auto"/>
            </w:tcBorders>
            <w:shd w:val="clear" w:color="FFFFFF" w:fill="FFFFFF"/>
            <w:noWrap/>
            <w:vAlign w:val="center"/>
            <w:hideMark/>
          </w:tcPr>
          <w:p w14:paraId="590FD60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4F939C9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w:t>
            </w:r>
          </w:p>
        </w:tc>
        <w:tc>
          <w:tcPr>
            <w:tcW w:w="725" w:type="dxa"/>
            <w:tcBorders>
              <w:top w:val="nil"/>
              <w:left w:val="nil"/>
              <w:bottom w:val="single" w:sz="4" w:space="0" w:color="auto"/>
              <w:right w:val="single" w:sz="4" w:space="0" w:color="auto"/>
            </w:tcBorders>
            <w:shd w:val="clear" w:color="FFFFFF" w:fill="FFFFFF"/>
            <w:noWrap/>
            <w:vAlign w:val="center"/>
            <w:hideMark/>
          </w:tcPr>
          <w:p w14:paraId="6CEC48D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3FB2579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w:t>
            </w:r>
          </w:p>
        </w:tc>
        <w:tc>
          <w:tcPr>
            <w:tcW w:w="725" w:type="dxa"/>
            <w:tcBorders>
              <w:top w:val="nil"/>
              <w:left w:val="nil"/>
              <w:bottom w:val="single" w:sz="4" w:space="0" w:color="auto"/>
              <w:right w:val="single" w:sz="4" w:space="0" w:color="auto"/>
            </w:tcBorders>
            <w:shd w:val="clear" w:color="FFFFFF" w:fill="FFFFFF"/>
            <w:noWrap/>
            <w:vAlign w:val="center"/>
            <w:hideMark/>
          </w:tcPr>
          <w:p w14:paraId="37D6F16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r>
      <w:tr w:rsidR="001B6748" w:rsidRPr="000B7BCE" w14:paraId="492A5D0B"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2566CC8D"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73C215EF"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Salomonöarna</w:t>
            </w:r>
          </w:p>
        </w:tc>
        <w:tc>
          <w:tcPr>
            <w:tcW w:w="1033" w:type="dxa"/>
            <w:tcBorders>
              <w:top w:val="nil"/>
              <w:left w:val="nil"/>
              <w:bottom w:val="single" w:sz="4" w:space="0" w:color="auto"/>
              <w:right w:val="single" w:sz="4" w:space="0" w:color="auto"/>
            </w:tcBorders>
            <w:shd w:val="clear" w:color="FFFFFF" w:fill="FFFFFF"/>
            <w:noWrap/>
            <w:vAlign w:val="center"/>
            <w:hideMark/>
          </w:tcPr>
          <w:p w14:paraId="77D0746C"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69</w:t>
            </w:r>
          </w:p>
        </w:tc>
        <w:tc>
          <w:tcPr>
            <w:tcW w:w="773" w:type="dxa"/>
            <w:tcBorders>
              <w:top w:val="nil"/>
              <w:left w:val="nil"/>
              <w:bottom w:val="single" w:sz="4" w:space="0" w:color="auto"/>
              <w:right w:val="single" w:sz="4" w:space="0" w:color="auto"/>
            </w:tcBorders>
            <w:shd w:val="clear" w:color="FFFFFF" w:fill="FFFFFF"/>
            <w:noWrap/>
            <w:vAlign w:val="center"/>
            <w:hideMark/>
          </w:tcPr>
          <w:p w14:paraId="130F442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69</w:t>
            </w:r>
          </w:p>
        </w:tc>
        <w:tc>
          <w:tcPr>
            <w:tcW w:w="725" w:type="dxa"/>
            <w:tcBorders>
              <w:top w:val="nil"/>
              <w:left w:val="nil"/>
              <w:bottom w:val="single" w:sz="4" w:space="0" w:color="auto"/>
              <w:right w:val="single" w:sz="4" w:space="0" w:color="auto"/>
            </w:tcBorders>
            <w:shd w:val="clear" w:color="FFFFFF" w:fill="FFFFFF"/>
            <w:noWrap/>
            <w:vAlign w:val="center"/>
            <w:hideMark/>
          </w:tcPr>
          <w:p w14:paraId="4BB65BD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2DED3DF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68</w:t>
            </w:r>
          </w:p>
        </w:tc>
        <w:tc>
          <w:tcPr>
            <w:tcW w:w="725" w:type="dxa"/>
            <w:tcBorders>
              <w:top w:val="nil"/>
              <w:left w:val="nil"/>
              <w:bottom w:val="single" w:sz="4" w:space="0" w:color="auto"/>
              <w:right w:val="single" w:sz="4" w:space="0" w:color="auto"/>
            </w:tcBorders>
            <w:shd w:val="clear" w:color="FFFFFF" w:fill="FFFFFF"/>
            <w:noWrap/>
            <w:vAlign w:val="center"/>
            <w:hideMark/>
          </w:tcPr>
          <w:p w14:paraId="016FDD5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3B8A2E1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61</w:t>
            </w:r>
          </w:p>
        </w:tc>
        <w:tc>
          <w:tcPr>
            <w:tcW w:w="725" w:type="dxa"/>
            <w:tcBorders>
              <w:top w:val="nil"/>
              <w:left w:val="nil"/>
              <w:bottom w:val="single" w:sz="4" w:space="0" w:color="auto"/>
              <w:right w:val="single" w:sz="4" w:space="0" w:color="auto"/>
            </w:tcBorders>
            <w:shd w:val="clear" w:color="FFFFFF" w:fill="FFFFFF"/>
            <w:noWrap/>
            <w:vAlign w:val="center"/>
            <w:hideMark/>
          </w:tcPr>
          <w:p w14:paraId="3F15FA2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89%</w:t>
            </w:r>
          </w:p>
        </w:tc>
      </w:tr>
      <w:tr w:rsidR="001B6748" w:rsidRPr="000B7BCE" w14:paraId="3AECD7CB"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794055A5"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3422954D"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Kiribati</w:t>
            </w:r>
          </w:p>
        </w:tc>
        <w:tc>
          <w:tcPr>
            <w:tcW w:w="1033" w:type="dxa"/>
            <w:tcBorders>
              <w:top w:val="nil"/>
              <w:left w:val="nil"/>
              <w:bottom w:val="single" w:sz="4" w:space="0" w:color="auto"/>
              <w:right w:val="single" w:sz="4" w:space="0" w:color="auto"/>
            </w:tcBorders>
            <w:shd w:val="clear" w:color="FFFFFF" w:fill="FFFFFF"/>
            <w:noWrap/>
            <w:vAlign w:val="center"/>
            <w:hideMark/>
          </w:tcPr>
          <w:p w14:paraId="2DC67647"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42</w:t>
            </w:r>
          </w:p>
        </w:tc>
        <w:tc>
          <w:tcPr>
            <w:tcW w:w="773" w:type="dxa"/>
            <w:tcBorders>
              <w:top w:val="nil"/>
              <w:left w:val="nil"/>
              <w:bottom w:val="single" w:sz="4" w:space="0" w:color="auto"/>
              <w:right w:val="single" w:sz="4" w:space="0" w:color="auto"/>
            </w:tcBorders>
            <w:shd w:val="clear" w:color="FFFFFF" w:fill="FFFFFF"/>
            <w:noWrap/>
            <w:vAlign w:val="center"/>
            <w:hideMark/>
          </w:tcPr>
          <w:p w14:paraId="31B44A5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42</w:t>
            </w:r>
          </w:p>
        </w:tc>
        <w:tc>
          <w:tcPr>
            <w:tcW w:w="725" w:type="dxa"/>
            <w:tcBorders>
              <w:top w:val="nil"/>
              <w:left w:val="nil"/>
              <w:bottom w:val="single" w:sz="4" w:space="0" w:color="auto"/>
              <w:right w:val="single" w:sz="4" w:space="0" w:color="auto"/>
            </w:tcBorders>
            <w:shd w:val="clear" w:color="FFFFFF" w:fill="FFFFFF"/>
            <w:noWrap/>
            <w:vAlign w:val="center"/>
            <w:hideMark/>
          </w:tcPr>
          <w:p w14:paraId="6C94256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0A6B8C5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42</w:t>
            </w:r>
          </w:p>
        </w:tc>
        <w:tc>
          <w:tcPr>
            <w:tcW w:w="725" w:type="dxa"/>
            <w:tcBorders>
              <w:top w:val="nil"/>
              <w:left w:val="nil"/>
              <w:bottom w:val="single" w:sz="4" w:space="0" w:color="auto"/>
              <w:right w:val="single" w:sz="4" w:space="0" w:color="auto"/>
            </w:tcBorders>
            <w:shd w:val="clear" w:color="FFFFFF" w:fill="FFFFFF"/>
            <w:noWrap/>
            <w:vAlign w:val="center"/>
            <w:hideMark/>
          </w:tcPr>
          <w:p w14:paraId="5AF3371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3F94B57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30</w:t>
            </w:r>
          </w:p>
        </w:tc>
        <w:tc>
          <w:tcPr>
            <w:tcW w:w="725" w:type="dxa"/>
            <w:tcBorders>
              <w:top w:val="nil"/>
              <w:left w:val="nil"/>
              <w:bottom w:val="single" w:sz="4" w:space="0" w:color="auto"/>
              <w:right w:val="single" w:sz="4" w:space="0" w:color="auto"/>
            </w:tcBorders>
            <w:shd w:val="clear" w:color="FFFFFF" w:fill="FFFFFF"/>
            <w:noWrap/>
            <w:vAlign w:val="center"/>
            <w:hideMark/>
          </w:tcPr>
          <w:p w14:paraId="4702366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71%</w:t>
            </w:r>
          </w:p>
        </w:tc>
      </w:tr>
      <w:tr w:rsidR="001B6748" w:rsidRPr="000B7BCE" w14:paraId="120D524D"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2B1F5533"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6C143FD2"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Marshallöarna</w:t>
            </w:r>
          </w:p>
        </w:tc>
        <w:tc>
          <w:tcPr>
            <w:tcW w:w="1033" w:type="dxa"/>
            <w:tcBorders>
              <w:top w:val="nil"/>
              <w:left w:val="nil"/>
              <w:bottom w:val="single" w:sz="4" w:space="0" w:color="auto"/>
              <w:right w:val="single" w:sz="4" w:space="0" w:color="auto"/>
            </w:tcBorders>
            <w:shd w:val="clear" w:color="FFFFFF" w:fill="FFFFFF"/>
            <w:noWrap/>
            <w:vAlign w:val="center"/>
            <w:hideMark/>
          </w:tcPr>
          <w:p w14:paraId="5FE14144"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17</w:t>
            </w:r>
          </w:p>
        </w:tc>
        <w:tc>
          <w:tcPr>
            <w:tcW w:w="773" w:type="dxa"/>
            <w:tcBorders>
              <w:top w:val="nil"/>
              <w:left w:val="nil"/>
              <w:bottom w:val="single" w:sz="4" w:space="0" w:color="auto"/>
              <w:right w:val="single" w:sz="4" w:space="0" w:color="auto"/>
            </w:tcBorders>
            <w:shd w:val="clear" w:color="FFFFFF" w:fill="FFFFFF"/>
            <w:noWrap/>
            <w:vAlign w:val="center"/>
            <w:hideMark/>
          </w:tcPr>
          <w:p w14:paraId="5F91AFC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17</w:t>
            </w:r>
          </w:p>
        </w:tc>
        <w:tc>
          <w:tcPr>
            <w:tcW w:w="725" w:type="dxa"/>
            <w:tcBorders>
              <w:top w:val="nil"/>
              <w:left w:val="nil"/>
              <w:bottom w:val="single" w:sz="4" w:space="0" w:color="auto"/>
              <w:right w:val="single" w:sz="4" w:space="0" w:color="auto"/>
            </w:tcBorders>
            <w:shd w:val="clear" w:color="FFFFFF" w:fill="FFFFFF"/>
            <w:noWrap/>
            <w:vAlign w:val="center"/>
            <w:hideMark/>
          </w:tcPr>
          <w:p w14:paraId="731182F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01D937F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17</w:t>
            </w:r>
          </w:p>
        </w:tc>
        <w:tc>
          <w:tcPr>
            <w:tcW w:w="725" w:type="dxa"/>
            <w:tcBorders>
              <w:top w:val="nil"/>
              <w:left w:val="nil"/>
              <w:bottom w:val="single" w:sz="4" w:space="0" w:color="auto"/>
              <w:right w:val="single" w:sz="4" w:space="0" w:color="auto"/>
            </w:tcBorders>
            <w:shd w:val="clear" w:color="FFFFFF" w:fill="FFFFFF"/>
            <w:noWrap/>
            <w:vAlign w:val="center"/>
            <w:hideMark/>
          </w:tcPr>
          <w:p w14:paraId="05458FB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58A66EA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14</w:t>
            </w:r>
          </w:p>
        </w:tc>
        <w:tc>
          <w:tcPr>
            <w:tcW w:w="725" w:type="dxa"/>
            <w:tcBorders>
              <w:top w:val="nil"/>
              <w:left w:val="nil"/>
              <w:bottom w:val="single" w:sz="4" w:space="0" w:color="auto"/>
              <w:right w:val="single" w:sz="4" w:space="0" w:color="auto"/>
            </w:tcBorders>
            <w:shd w:val="clear" w:color="FFFFFF" w:fill="FFFFFF"/>
            <w:noWrap/>
            <w:vAlign w:val="center"/>
            <w:hideMark/>
          </w:tcPr>
          <w:p w14:paraId="03EF654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86%</w:t>
            </w:r>
          </w:p>
        </w:tc>
      </w:tr>
      <w:tr w:rsidR="001B6748" w:rsidRPr="000B7BCE" w14:paraId="28F8B035"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241B10F7"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3D66A806"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Mikronesien</w:t>
            </w:r>
          </w:p>
        </w:tc>
        <w:tc>
          <w:tcPr>
            <w:tcW w:w="1033" w:type="dxa"/>
            <w:tcBorders>
              <w:top w:val="nil"/>
              <w:left w:val="nil"/>
              <w:bottom w:val="single" w:sz="4" w:space="0" w:color="auto"/>
              <w:right w:val="single" w:sz="4" w:space="0" w:color="auto"/>
            </w:tcBorders>
            <w:shd w:val="clear" w:color="FFFFFF" w:fill="FFFFFF"/>
            <w:noWrap/>
            <w:vAlign w:val="center"/>
            <w:hideMark/>
          </w:tcPr>
          <w:p w14:paraId="2648D548"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23</w:t>
            </w:r>
          </w:p>
        </w:tc>
        <w:tc>
          <w:tcPr>
            <w:tcW w:w="773" w:type="dxa"/>
            <w:tcBorders>
              <w:top w:val="nil"/>
              <w:left w:val="nil"/>
              <w:bottom w:val="single" w:sz="4" w:space="0" w:color="auto"/>
              <w:right w:val="single" w:sz="4" w:space="0" w:color="auto"/>
            </w:tcBorders>
            <w:shd w:val="clear" w:color="FFFFFF" w:fill="FFFFFF"/>
            <w:noWrap/>
            <w:vAlign w:val="center"/>
            <w:hideMark/>
          </w:tcPr>
          <w:p w14:paraId="532B029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23</w:t>
            </w:r>
          </w:p>
        </w:tc>
        <w:tc>
          <w:tcPr>
            <w:tcW w:w="725" w:type="dxa"/>
            <w:tcBorders>
              <w:top w:val="nil"/>
              <w:left w:val="nil"/>
              <w:bottom w:val="single" w:sz="4" w:space="0" w:color="auto"/>
              <w:right w:val="single" w:sz="4" w:space="0" w:color="auto"/>
            </w:tcBorders>
            <w:shd w:val="clear" w:color="FFFFFF" w:fill="FFFFFF"/>
            <w:noWrap/>
            <w:vAlign w:val="center"/>
            <w:hideMark/>
          </w:tcPr>
          <w:p w14:paraId="340F807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51BF7F9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22</w:t>
            </w:r>
          </w:p>
        </w:tc>
        <w:tc>
          <w:tcPr>
            <w:tcW w:w="725" w:type="dxa"/>
            <w:tcBorders>
              <w:top w:val="nil"/>
              <w:left w:val="nil"/>
              <w:bottom w:val="single" w:sz="4" w:space="0" w:color="auto"/>
              <w:right w:val="single" w:sz="4" w:space="0" w:color="auto"/>
            </w:tcBorders>
            <w:shd w:val="clear" w:color="FFFFFF" w:fill="FFFFFF"/>
            <w:noWrap/>
            <w:vAlign w:val="center"/>
            <w:hideMark/>
          </w:tcPr>
          <w:p w14:paraId="3A8E861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97%</w:t>
            </w:r>
          </w:p>
        </w:tc>
        <w:tc>
          <w:tcPr>
            <w:tcW w:w="979" w:type="dxa"/>
            <w:tcBorders>
              <w:top w:val="nil"/>
              <w:left w:val="nil"/>
              <w:bottom w:val="single" w:sz="4" w:space="0" w:color="auto"/>
              <w:right w:val="single" w:sz="4" w:space="0" w:color="auto"/>
            </w:tcBorders>
            <w:shd w:val="clear" w:color="FFFFFF" w:fill="FFFFFF"/>
            <w:noWrap/>
            <w:vAlign w:val="center"/>
            <w:hideMark/>
          </w:tcPr>
          <w:p w14:paraId="08BB101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11</w:t>
            </w:r>
          </w:p>
        </w:tc>
        <w:tc>
          <w:tcPr>
            <w:tcW w:w="725" w:type="dxa"/>
            <w:tcBorders>
              <w:top w:val="nil"/>
              <w:left w:val="nil"/>
              <w:bottom w:val="single" w:sz="4" w:space="0" w:color="auto"/>
              <w:right w:val="single" w:sz="4" w:space="0" w:color="auto"/>
            </w:tcBorders>
            <w:shd w:val="clear" w:color="FFFFFF" w:fill="FFFFFF"/>
            <w:noWrap/>
            <w:vAlign w:val="center"/>
            <w:hideMark/>
          </w:tcPr>
          <w:p w14:paraId="0B647C1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46%</w:t>
            </w:r>
          </w:p>
        </w:tc>
      </w:tr>
      <w:tr w:rsidR="001B6748" w:rsidRPr="000B7BCE" w14:paraId="2C5D3613"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678CA9C8"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1A5A5744"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Nauru</w:t>
            </w:r>
          </w:p>
        </w:tc>
        <w:tc>
          <w:tcPr>
            <w:tcW w:w="1033" w:type="dxa"/>
            <w:tcBorders>
              <w:top w:val="nil"/>
              <w:left w:val="nil"/>
              <w:bottom w:val="single" w:sz="4" w:space="0" w:color="auto"/>
              <w:right w:val="single" w:sz="4" w:space="0" w:color="auto"/>
            </w:tcBorders>
            <w:shd w:val="clear" w:color="FFFFFF" w:fill="FFFFFF"/>
            <w:noWrap/>
            <w:vAlign w:val="center"/>
            <w:hideMark/>
          </w:tcPr>
          <w:p w14:paraId="16D29DFA"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4</w:t>
            </w:r>
          </w:p>
        </w:tc>
        <w:tc>
          <w:tcPr>
            <w:tcW w:w="773" w:type="dxa"/>
            <w:tcBorders>
              <w:top w:val="nil"/>
              <w:left w:val="nil"/>
              <w:bottom w:val="single" w:sz="4" w:space="0" w:color="auto"/>
              <w:right w:val="single" w:sz="4" w:space="0" w:color="auto"/>
            </w:tcBorders>
            <w:shd w:val="clear" w:color="FFFFFF" w:fill="FFFFFF"/>
            <w:noWrap/>
            <w:vAlign w:val="center"/>
            <w:hideMark/>
          </w:tcPr>
          <w:p w14:paraId="2903443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w:t>
            </w:r>
          </w:p>
        </w:tc>
        <w:tc>
          <w:tcPr>
            <w:tcW w:w="725" w:type="dxa"/>
            <w:tcBorders>
              <w:top w:val="nil"/>
              <w:left w:val="nil"/>
              <w:bottom w:val="single" w:sz="4" w:space="0" w:color="auto"/>
              <w:right w:val="single" w:sz="4" w:space="0" w:color="auto"/>
            </w:tcBorders>
            <w:shd w:val="clear" w:color="FFFFFF" w:fill="FFFFFF"/>
            <w:noWrap/>
            <w:vAlign w:val="center"/>
            <w:hideMark/>
          </w:tcPr>
          <w:p w14:paraId="7D5D5F0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02146AD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w:t>
            </w:r>
          </w:p>
        </w:tc>
        <w:tc>
          <w:tcPr>
            <w:tcW w:w="725" w:type="dxa"/>
            <w:tcBorders>
              <w:top w:val="nil"/>
              <w:left w:val="nil"/>
              <w:bottom w:val="single" w:sz="4" w:space="0" w:color="auto"/>
              <w:right w:val="single" w:sz="4" w:space="0" w:color="auto"/>
            </w:tcBorders>
            <w:shd w:val="clear" w:color="FFFFFF" w:fill="FFFFFF"/>
            <w:noWrap/>
            <w:vAlign w:val="center"/>
            <w:hideMark/>
          </w:tcPr>
          <w:p w14:paraId="645369F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6F15C50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w:t>
            </w:r>
          </w:p>
        </w:tc>
        <w:tc>
          <w:tcPr>
            <w:tcW w:w="725" w:type="dxa"/>
            <w:tcBorders>
              <w:top w:val="nil"/>
              <w:left w:val="nil"/>
              <w:bottom w:val="single" w:sz="4" w:space="0" w:color="auto"/>
              <w:right w:val="single" w:sz="4" w:space="0" w:color="auto"/>
            </w:tcBorders>
            <w:shd w:val="clear" w:color="FFFFFF" w:fill="FFFFFF"/>
            <w:noWrap/>
            <w:vAlign w:val="center"/>
            <w:hideMark/>
          </w:tcPr>
          <w:p w14:paraId="3133D41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98%</w:t>
            </w:r>
          </w:p>
        </w:tc>
      </w:tr>
      <w:tr w:rsidR="001B6748" w:rsidRPr="000B7BCE" w14:paraId="55AE5430"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0EF05311"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34AF76B0"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Niue</w:t>
            </w:r>
          </w:p>
        </w:tc>
        <w:tc>
          <w:tcPr>
            <w:tcW w:w="1033" w:type="dxa"/>
            <w:tcBorders>
              <w:top w:val="nil"/>
              <w:left w:val="nil"/>
              <w:bottom w:val="single" w:sz="4" w:space="0" w:color="auto"/>
              <w:right w:val="single" w:sz="4" w:space="0" w:color="auto"/>
            </w:tcBorders>
            <w:shd w:val="clear" w:color="FFFFFF" w:fill="FFFFFF"/>
            <w:noWrap/>
            <w:vAlign w:val="center"/>
            <w:hideMark/>
          </w:tcPr>
          <w:p w14:paraId="4A690AAA"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3</w:t>
            </w:r>
          </w:p>
        </w:tc>
        <w:tc>
          <w:tcPr>
            <w:tcW w:w="773" w:type="dxa"/>
            <w:tcBorders>
              <w:top w:val="nil"/>
              <w:left w:val="nil"/>
              <w:bottom w:val="single" w:sz="4" w:space="0" w:color="auto"/>
              <w:right w:val="single" w:sz="4" w:space="0" w:color="auto"/>
            </w:tcBorders>
            <w:shd w:val="clear" w:color="FFFFFF" w:fill="FFFFFF"/>
            <w:noWrap/>
            <w:vAlign w:val="center"/>
            <w:hideMark/>
          </w:tcPr>
          <w:p w14:paraId="3ACAF59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w:t>
            </w:r>
          </w:p>
        </w:tc>
        <w:tc>
          <w:tcPr>
            <w:tcW w:w="725" w:type="dxa"/>
            <w:tcBorders>
              <w:top w:val="nil"/>
              <w:left w:val="nil"/>
              <w:bottom w:val="single" w:sz="4" w:space="0" w:color="auto"/>
              <w:right w:val="single" w:sz="4" w:space="0" w:color="auto"/>
            </w:tcBorders>
            <w:shd w:val="clear" w:color="FFFFFF" w:fill="FFFFFF"/>
            <w:noWrap/>
            <w:vAlign w:val="center"/>
            <w:hideMark/>
          </w:tcPr>
          <w:p w14:paraId="173CC04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10A8570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w:t>
            </w:r>
          </w:p>
        </w:tc>
        <w:tc>
          <w:tcPr>
            <w:tcW w:w="725" w:type="dxa"/>
            <w:tcBorders>
              <w:top w:val="nil"/>
              <w:left w:val="nil"/>
              <w:bottom w:val="single" w:sz="4" w:space="0" w:color="auto"/>
              <w:right w:val="single" w:sz="4" w:space="0" w:color="auto"/>
            </w:tcBorders>
            <w:shd w:val="clear" w:color="FFFFFF" w:fill="FFFFFF"/>
            <w:noWrap/>
            <w:vAlign w:val="center"/>
            <w:hideMark/>
          </w:tcPr>
          <w:p w14:paraId="251E8F9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20775F9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w:t>
            </w:r>
          </w:p>
        </w:tc>
        <w:tc>
          <w:tcPr>
            <w:tcW w:w="725" w:type="dxa"/>
            <w:tcBorders>
              <w:top w:val="nil"/>
              <w:left w:val="nil"/>
              <w:bottom w:val="single" w:sz="4" w:space="0" w:color="auto"/>
              <w:right w:val="single" w:sz="4" w:space="0" w:color="auto"/>
            </w:tcBorders>
            <w:shd w:val="clear" w:color="FFFFFF" w:fill="FFFFFF"/>
            <w:noWrap/>
            <w:vAlign w:val="center"/>
            <w:hideMark/>
          </w:tcPr>
          <w:p w14:paraId="1E9BAFA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r>
      <w:tr w:rsidR="001B6748" w:rsidRPr="000B7BCE" w14:paraId="1A2DBC98"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1BE089F6"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101951A6"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Palau</w:t>
            </w:r>
          </w:p>
        </w:tc>
        <w:tc>
          <w:tcPr>
            <w:tcW w:w="1033" w:type="dxa"/>
            <w:tcBorders>
              <w:top w:val="nil"/>
              <w:left w:val="nil"/>
              <w:bottom w:val="single" w:sz="4" w:space="0" w:color="auto"/>
              <w:right w:val="single" w:sz="4" w:space="0" w:color="auto"/>
            </w:tcBorders>
            <w:shd w:val="clear" w:color="FFFFFF" w:fill="FFFFFF"/>
            <w:noWrap/>
            <w:vAlign w:val="center"/>
            <w:hideMark/>
          </w:tcPr>
          <w:p w14:paraId="365E1862"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5</w:t>
            </w:r>
          </w:p>
        </w:tc>
        <w:tc>
          <w:tcPr>
            <w:tcW w:w="773" w:type="dxa"/>
            <w:tcBorders>
              <w:top w:val="nil"/>
              <w:left w:val="nil"/>
              <w:bottom w:val="single" w:sz="4" w:space="0" w:color="auto"/>
              <w:right w:val="single" w:sz="4" w:space="0" w:color="auto"/>
            </w:tcBorders>
            <w:shd w:val="clear" w:color="FFFFFF" w:fill="FFFFFF"/>
            <w:noWrap/>
            <w:vAlign w:val="center"/>
            <w:hideMark/>
          </w:tcPr>
          <w:p w14:paraId="52DA419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w:t>
            </w:r>
          </w:p>
        </w:tc>
        <w:tc>
          <w:tcPr>
            <w:tcW w:w="725" w:type="dxa"/>
            <w:tcBorders>
              <w:top w:val="nil"/>
              <w:left w:val="nil"/>
              <w:bottom w:val="single" w:sz="4" w:space="0" w:color="auto"/>
              <w:right w:val="single" w:sz="4" w:space="0" w:color="auto"/>
            </w:tcBorders>
            <w:shd w:val="clear" w:color="FFFFFF" w:fill="FFFFFF"/>
            <w:noWrap/>
            <w:vAlign w:val="center"/>
            <w:hideMark/>
          </w:tcPr>
          <w:p w14:paraId="1A131D7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6A5E2F6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w:t>
            </w:r>
          </w:p>
        </w:tc>
        <w:tc>
          <w:tcPr>
            <w:tcW w:w="725" w:type="dxa"/>
            <w:tcBorders>
              <w:top w:val="nil"/>
              <w:left w:val="nil"/>
              <w:bottom w:val="single" w:sz="4" w:space="0" w:color="auto"/>
              <w:right w:val="single" w:sz="4" w:space="0" w:color="auto"/>
            </w:tcBorders>
            <w:shd w:val="clear" w:color="FFFFFF" w:fill="FFFFFF"/>
            <w:noWrap/>
            <w:vAlign w:val="center"/>
            <w:hideMark/>
          </w:tcPr>
          <w:p w14:paraId="3A4C6B3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70%</w:t>
            </w:r>
          </w:p>
        </w:tc>
        <w:tc>
          <w:tcPr>
            <w:tcW w:w="979" w:type="dxa"/>
            <w:tcBorders>
              <w:top w:val="nil"/>
              <w:left w:val="nil"/>
              <w:bottom w:val="single" w:sz="4" w:space="0" w:color="auto"/>
              <w:right w:val="single" w:sz="4" w:space="0" w:color="auto"/>
            </w:tcBorders>
            <w:shd w:val="clear" w:color="FFFFFF" w:fill="FFFFFF"/>
            <w:noWrap/>
            <w:vAlign w:val="center"/>
            <w:hideMark/>
          </w:tcPr>
          <w:p w14:paraId="20B9E1B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w:t>
            </w:r>
          </w:p>
        </w:tc>
        <w:tc>
          <w:tcPr>
            <w:tcW w:w="725" w:type="dxa"/>
            <w:tcBorders>
              <w:top w:val="nil"/>
              <w:left w:val="nil"/>
              <w:bottom w:val="single" w:sz="4" w:space="0" w:color="auto"/>
              <w:right w:val="single" w:sz="4" w:space="0" w:color="auto"/>
            </w:tcBorders>
            <w:shd w:val="clear" w:color="FFFFFF" w:fill="FFFFFF"/>
            <w:noWrap/>
            <w:vAlign w:val="center"/>
            <w:hideMark/>
          </w:tcPr>
          <w:p w14:paraId="16140C6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68%</w:t>
            </w:r>
          </w:p>
        </w:tc>
      </w:tr>
      <w:tr w:rsidR="001B6748" w:rsidRPr="000B7BCE" w14:paraId="30028E8B"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67A8C485"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50881016"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Papua Nya Guinea</w:t>
            </w:r>
          </w:p>
        </w:tc>
        <w:tc>
          <w:tcPr>
            <w:tcW w:w="1033" w:type="dxa"/>
            <w:tcBorders>
              <w:top w:val="nil"/>
              <w:left w:val="nil"/>
              <w:bottom w:val="single" w:sz="4" w:space="0" w:color="auto"/>
              <w:right w:val="single" w:sz="4" w:space="0" w:color="auto"/>
            </w:tcBorders>
            <w:shd w:val="clear" w:color="FFFFFF" w:fill="FFFFFF"/>
            <w:noWrap/>
            <w:vAlign w:val="center"/>
            <w:hideMark/>
          </w:tcPr>
          <w:p w14:paraId="0EDDF9CE"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244</w:t>
            </w:r>
          </w:p>
        </w:tc>
        <w:tc>
          <w:tcPr>
            <w:tcW w:w="773" w:type="dxa"/>
            <w:tcBorders>
              <w:top w:val="nil"/>
              <w:left w:val="nil"/>
              <w:bottom w:val="single" w:sz="4" w:space="0" w:color="auto"/>
              <w:right w:val="single" w:sz="4" w:space="0" w:color="auto"/>
            </w:tcBorders>
            <w:shd w:val="clear" w:color="FFFFFF" w:fill="FFFFFF"/>
            <w:noWrap/>
            <w:vAlign w:val="center"/>
            <w:hideMark/>
          </w:tcPr>
          <w:p w14:paraId="74C5173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240</w:t>
            </w:r>
          </w:p>
        </w:tc>
        <w:tc>
          <w:tcPr>
            <w:tcW w:w="725" w:type="dxa"/>
            <w:tcBorders>
              <w:top w:val="nil"/>
              <w:left w:val="nil"/>
              <w:bottom w:val="single" w:sz="4" w:space="0" w:color="auto"/>
              <w:right w:val="single" w:sz="4" w:space="0" w:color="auto"/>
            </w:tcBorders>
            <w:shd w:val="clear" w:color="FFFFFF" w:fill="FFFFFF"/>
            <w:noWrap/>
            <w:vAlign w:val="center"/>
            <w:hideMark/>
          </w:tcPr>
          <w:p w14:paraId="4817BE5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98%</w:t>
            </w:r>
          </w:p>
        </w:tc>
        <w:tc>
          <w:tcPr>
            <w:tcW w:w="717" w:type="dxa"/>
            <w:tcBorders>
              <w:top w:val="nil"/>
              <w:left w:val="nil"/>
              <w:bottom w:val="single" w:sz="4" w:space="0" w:color="auto"/>
              <w:right w:val="single" w:sz="4" w:space="0" w:color="auto"/>
            </w:tcBorders>
            <w:shd w:val="clear" w:color="FFFFFF" w:fill="FFFFFF"/>
            <w:noWrap/>
            <w:vAlign w:val="center"/>
            <w:hideMark/>
          </w:tcPr>
          <w:p w14:paraId="51ED0BA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232</w:t>
            </w:r>
          </w:p>
        </w:tc>
        <w:tc>
          <w:tcPr>
            <w:tcW w:w="725" w:type="dxa"/>
            <w:tcBorders>
              <w:top w:val="nil"/>
              <w:left w:val="nil"/>
              <w:bottom w:val="single" w:sz="4" w:space="0" w:color="auto"/>
              <w:right w:val="single" w:sz="4" w:space="0" w:color="auto"/>
            </w:tcBorders>
            <w:shd w:val="clear" w:color="FFFFFF" w:fill="FFFFFF"/>
            <w:noWrap/>
            <w:vAlign w:val="center"/>
            <w:hideMark/>
          </w:tcPr>
          <w:p w14:paraId="0DE50AE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95%</w:t>
            </w:r>
          </w:p>
        </w:tc>
        <w:tc>
          <w:tcPr>
            <w:tcW w:w="979" w:type="dxa"/>
            <w:tcBorders>
              <w:top w:val="nil"/>
              <w:left w:val="nil"/>
              <w:bottom w:val="single" w:sz="4" w:space="0" w:color="auto"/>
              <w:right w:val="single" w:sz="4" w:space="0" w:color="auto"/>
            </w:tcBorders>
            <w:shd w:val="clear" w:color="FFFFFF" w:fill="FFFFFF"/>
            <w:noWrap/>
            <w:vAlign w:val="center"/>
            <w:hideMark/>
          </w:tcPr>
          <w:p w14:paraId="26DFA50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178</w:t>
            </w:r>
          </w:p>
        </w:tc>
        <w:tc>
          <w:tcPr>
            <w:tcW w:w="725" w:type="dxa"/>
            <w:tcBorders>
              <w:top w:val="nil"/>
              <w:left w:val="nil"/>
              <w:bottom w:val="single" w:sz="4" w:space="0" w:color="auto"/>
              <w:right w:val="single" w:sz="4" w:space="0" w:color="auto"/>
            </w:tcBorders>
            <w:shd w:val="clear" w:color="FFFFFF" w:fill="FFFFFF"/>
            <w:noWrap/>
            <w:vAlign w:val="center"/>
            <w:hideMark/>
          </w:tcPr>
          <w:p w14:paraId="6CCA82A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73%</w:t>
            </w:r>
          </w:p>
        </w:tc>
      </w:tr>
      <w:tr w:rsidR="001B6748" w:rsidRPr="000B7BCE" w14:paraId="52668DFC"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6D23308D"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7A0A8B0E"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Samoa</w:t>
            </w:r>
          </w:p>
        </w:tc>
        <w:tc>
          <w:tcPr>
            <w:tcW w:w="1033" w:type="dxa"/>
            <w:tcBorders>
              <w:top w:val="nil"/>
              <w:left w:val="nil"/>
              <w:bottom w:val="single" w:sz="4" w:space="0" w:color="auto"/>
              <w:right w:val="single" w:sz="4" w:space="0" w:color="auto"/>
            </w:tcBorders>
            <w:shd w:val="clear" w:color="FFFFFF" w:fill="FFFFFF"/>
            <w:noWrap/>
            <w:vAlign w:val="center"/>
            <w:hideMark/>
          </w:tcPr>
          <w:p w14:paraId="01857F6B"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67</w:t>
            </w:r>
          </w:p>
        </w:tc>
        <w:tc>
          <w:tcPr>
            <w:tcW w:w="773" w:type="dxa"/>
            <w:tcBorders>
              <w:top w:val="nil"/>
              <w:left w:val="nil"/>
              <w:bottom w:val="single" w:sz="4" w:space="0" w:color="auto"/>
              <w:right w:val="single" w:sz="4" w:space="0" w:color="auto"/>
            </w:tcBorders>
            <w:shd w:val="clear" w:color="FFFFFF" w:fill="FFFFFF"/>
            <w:noWrap/>
            <w:vAlign w:val="center"/>
            <w:hideMark/>
          </w:tcPr>
          <w:p w14:paraId="7975CB9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67</w:t>
            </w:r>
          </w:p>
        </w:tc>
        <w:tc>
          <w:tcPr>
            <w:tcW w:w="725" w:type="dxa"/>
            <w:tcBorders>
              <w:top w:val="nil"/>
              <w:left w:val="nil"/>
              <w:bottom w:val="single" w:sz="4" w:space="0" w:color="auto"/>
              <w:right w:val="single" w:sz="4" w:space="0" w:color="auto"/>
            </w:tcBorders>
            <w:shd w:val="clear" w:color="FFFFFF" w:fill="FFFFFF"/>
            <w:noWrap/>
            <w:vAlign w:val="center"/>
            <w:hideMark/>
          </w:tcPr>
          <w:p w14:paraId="370F4D2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610F772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67</w:t>
            </w:r>
          </w:p>
        </w:tc>
        <w:tc>
          <w:tcPr>
            <w:tcW w:w="725" w:type="dxa"/>
            <w:tcBorders>
              <w:top w:val="nil"/>
              <w:left w:val="nil"/>
              <w:bottom w:val="single" w:sz="4" w:space="0" w:color="auto"/>
              <w:right w:val="single" w:sz="4" w:space="0" w:color="auto"/>
            </w:tcBorders>
            <w:shd w:val="clear" w:color="FFFFFF" w:fill="FFFFFF"/>
            <w:noWrap/>
            <w:vAlign w:val="center"/>
            <w:hideMark/>
          </w:tcPr>
          <w:p w14:paraId="295B16E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268A0F1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66</w:t>
            </w:r>
          </w:p>
        </w:tc>
        <w:tc>
          <w:tcPr>
            <w:tcW w:w="725" w:type="dxa"/>
            <w:tcBorders>
              <w:top w:val="nil"/>
              <w:left w:val="nil"/>
              <w:bottom w:val="single" w:sz="4" w:space="0" w:color="auto"/>
              <w:right w:val="single" w:sz="4" w:space="0" w:color="auto"/>
            </w:tcBorders>
            <w:shd w:val="clear" w:color="FFFFFF" w:fill="FFFFFF"/>
            <w:noWrap/>
            <w:vAlign w:val="center"/>
            <w:hideMark/>
          </w:tcPr>
          <w:p w14:paraId="1972565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r>
      <w:tr w:rsidR="001B6748" w:rsidRPr="000B7BCE" w14:paraId="0FEF4CB7"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4361E299"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1D3EF08F"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Östtimor</w:t>
            </w:r>
          </w:p>
        </w:tc>
        <w:tc>
          <w:tcPr>
            <w:tcW w:w="1033" w:type="dxa"/>
            <w:tcBorders>
              <w:top w:val="nil"/>
              <w:left w:val="nil"/>
              <w:bottom w:val="single" w:sz="4" w:space="0" w:color="auto"/>
              <w:right w:val="single" w:sz="4" w:space="0" w:color="auto"/>
            </w:tcBorders>
            <w:shd w:val="clear" w:color="FFFFFF" w:fill="FFFFFF"/>
            <w:noWrap/>
            <w:vAlign w:val="center"/>
            <w:hideMark/>
          </w:tcPr>
          <w:p w14:paraId="129F63C9"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174</w:t>
            </w:r>
          </w:p>
        </w:tc>
        <w:tc>
          <w:tcPr>
            <w:tcW w:w="773" w:type="dxa"/>
            <w:tcBorders>
              <w:top w:val="nil"/>
              <w:left w:val="nil"/>
              <w:bottom w:val="single" w:sz="4" w:space="0" w:color="auto"/>
              <w:right w:val="single" w:sz="4" w:space="0" w:color="auto"/>
            </w:tcBorders>
            <w:shd w:val="clear" w:color="FFFFFF" w:fill="FFFFFF"/>
            <w:noWrap/>
            <w:vAlign w:val="center"/>
            <w:hideMark/>
          </w:tcPr>
          <w:p w14:paraId="07C3D49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174</w:t>
            </w:r>
          </w:p>
        </w:tc>
        <w:tc>
          <w:tcPr>
            <w:tcW w:w="725" w:type="dxa"/>
            <w:tcBorders>
              <w:top w:val="nil"/>
              <w:left w:val="nil"/>
              <w:bottom w:val="single" w:sz="4" w:space="0" w:color="auto"/>
              <w:right w:val="single" w:sz="4" w:space="0" w:color="auto"/>
            </w:tcBorders>
            <w:shd w:val="clear" w:color="FFFFFF" w:fill="FFFFFF"/>
            <w:noWrap/>
            <w:vAlign w:val="center"/>
            <w:hideMark/>
          </w:tcPr>
          <w:p w14:paraId="7EBF4BA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0BC6BC6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172</w:t>
            </w:r>
          </w:p>
        </w:tc>
        <w:tc>
          <w:tcPr>
            <w:tcW w:w="725" w:type="dxa"/>
            <w:tcBorders>
              <w:top w:val="nil"/>
              <w:left w:val="nil"/>
              <w:bottom w:val="single" w:sz="4" w:space="0" w:color="auto"/>
              <w:right w:val="single" w:sz="4" w:space="0" w:color="auto"/>
            </w:tcBorders>
            <w:shd w:val="clear" w:color="FFFFFF" w:fill="FFFFFF"/>
            <w:noWrap/>
            <w:vAlign w:val="center"/>
            <w:hideMark/>
          </w:tcPr>
          <w:p w14:paraId="6236C12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699D4AD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150</w:t>
            </w:r>
          </w:p>
        </w:tc>
        <w:tc>
          <w:tcPr>
            <w:tcW w:w="725" w:type="dxa"/>
            <w:tcBorders>
              <w:top w:val="nil"/>
              <w:left w:val="nil"/>
              <w:bottom w:val="single" w:sz="4" w:space="0" w:color="auto"/>
              <w:right w:val="single" w:sz="4" w:space="0" w:color="auto"/>
            </w:tcBorders>
            <w:shd w:val="clear" w:color="FFFFFF" w:fill="FFFFFF"/>
            <w:noWrap/>
            <w:vAlign w:val="center"/>
            <w:hideMark/>
          </w:tcPr>
          <w:p w14:paraId="524DDB9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86%</w:t>
            </w:r>
          </w:p>
        </w:tc>
      </w:tr>
      <w:tr w:rsidR="001B6748" w:rsidRPr="000B7BCE" w14:paraId="0AA59A24"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6A5EB5CF"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4E71C248"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Tonga</w:t>
            </w:r>
          </w:p>
        </w:tc>
        <w:tc>
          <w:tcPr>
            <w:tcW w:w="1033" w:type="dxa"/>
            <w:tcBorders>
              <w:top w:val="nil"/>
              <w:left w:val="nil"/>
              <w:bottom w:val="single" w:sz="4" w:space="0" w:color="auto"/>
              <w:right w:val="single" w:sz="4" w:space="0" w:color="auto"/>
            </w:tcBorders>
            <w:shd w:val="clear" w:color="FFFFFF" w:fill="FFFFFF"/>
            <w:noWrap/>
            <w:vAlign w:val="center"/>
            <w:hideMark/>
          </w:tcPr>
          <w:p w14:paraId="7D371633"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28</w:t>
            </w:r>
          </w:p>
        </w:tc>
        <w:tc>
          <w:tcPr>
            <w:tcW w:w="773" w:type="dxa"/>
            <w:tcBorders>
              <w:top w:val="nil"/>
              <w:left w:val="nil"/>
              <w:bottom w:val="single" w:sz="4" w:space="0" w:color="auto"/>
              <w:right w:val="single" w:sz="4" w:space="0" w:color="auto"/>
            </w:tcBorders>
            <w:shd w:val="clear" w:color="FFFFFF" w:fill="FFFFFF"/>
            <w:noWrap/>
            <w:vAlign w:val="center"/>
            <w:hideMark/>
          </w:tcPr>
          <w:p w14:paraId="455B9EC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28</w:t>
            </w:r>
          </w:p>
        </w:tc>
        <w:tc>
          <w:tcPr>
            <w:tcW w:w="725" w:type="dxa"/>
            <w:tcBorders>
              <w:top w:val="nil"/>
              <w:left w:val="nil"/>
              <w:bottom w:val="single" w:sz="4" w:space="0" w:color="auto"/>
              <w:right w:val="single" w:sz="4" w:space="0" w:color="auto"/>
            </w:tcBorders>
            <w:shd w:val="clear" w:color="FFFFFF" w:fill="FFFFFF"/>
            <w:noWrap/>
            <w:vAlign w:val="center"/>
            <w:hideMark/>
          </w:tcPr>
          <w:p w14:paraId="66E6589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2DE2343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28</w:t>
            </w:r>
          </w:p>
        </w:tc>
        <w:tc>
          <w:tcPr>
            <w:tcW w:w="725" w:type="dxa"/>
            <w:tcBorders>
              <w:top w:val="nil"/>
              <w:left w:val="nil"/>
              <w:bottom w:val="single" w:sz="4" w:space="0" w:color="auto"/>
              <w:right w:val="single" w:sz="4" w:space="0" w:color="auto"/>
            </w:tcBorders>
            <w:shd w:val="clear" w:color="FFFFFF" w:fill="FFFFFF"/>
            <w:noWrap/>
            <w:vAlign w:val="center"/>
            <w:hideMark/>
          </w:tcPr>
          <w:p w14:paraId="59FABA4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02C9703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28</w:t>
            </w:r>
          </w:p>
        </w:tc>
        <w:tc>
          <w:tcPr>
            <w:tcW w:w="725" w:type="dxa"/>
            <w:tcBorders>
              <w:top w:val="nil"/>
              <w:left w:val="nil"/>
              <w:bottom w:val="single" w:sz="4" w:space="0" w:color="auto"/>
              <w:right w:val="single" w:sz="4" w:space="0" w:color="auto"/>
            </w:tcBorders>
            <w:shd w:val="clear" w:color="FFFFFF" w:fill="FFFFFF"/>
            <w:noWrap/>
            <w:vAlign w:val="center"/>
            <w:hideMark/>
          </w:tcPr>
          <w:p w14:paraId="04E2C4D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r>
      <w:tr w:rsidR="001B6748" w:rsidRPr="000B7BCE" w14:paraId="0213C86E"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0E170621"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2452C6E8"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Tuvalu</w:t>
            </w:r>
          </w:p>
        </w:tc>
        <w:tc>
          <w:tcPr>
            <w:tcW w:w="1033" w:type="dxa"/>
            <w:tcBorders>
              <w:top w:val="nil"/>
              <w:left w:val="nil"/>
              <w:bottom w:val="single" w:sz="4" w:space="0" w:color="auto"/>
              <w:right w:val="single" w:sz="4" w:space="0" w:color="auto"/>
            </w:tcBorders>
            <w:shd w:val="clear" w:color="FFFFFF" w:fill="FFFFFF"/>
            <w:noWrap/>
            <w:vAlign w:val="center"/>
            <w:hideMark/>
          </w:tcPr>
          <w:p w14:paraId="16A57798"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13</w:t>
            </w:r>
          </w:p>
        </w:tc>
        <w:tc>
          <w:tcPr>
            <w:tcW w:w="773" w:type="dxa"/>
            <w:tcBorders>
              <w:top w:val="nil"/>
              <w:left w:val="nil"/>
              <w:bottom w:val="single" w:sz="4" w:space="0" w:color="auto"/>
              <w:right w:val="single" w:sz="4" w:space="0" w:color="auto"/>
            </w:tcBorders>
            <w:shd w:val="clear" w:color="FFFFFF" w:fill="FFFFFF"/>
            <w:noWrap/>
            <w:vAlign w:val="center"/>
            <w:hideMark/>
          </w:tcPr>
          <w:p w14:paraId="64E9B65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13</w:t>
            </w:r>
          </w:p>
        </w:tc>
        <w:tc>
          <w:tcPr>
            <w:tcW w:w="725" w:type="dxa"/>
            <w:tcBorders>
              <w:top w:val="nil"/>
              <w:left w:val="nil"/>
              <w:bottom w:val="single" w:sz="4" w:space="0" w:color="auto"/>
              <w:right w:val="single" w:sz="4" w:space="0" w:color="auto"/>
            </w:tcBorders>
            <w:shd w:val="clear" w:color="FFFFFF" w:fill="FFFFFF"/>
            <w:noWrap/>
            <w:vAlign w:val="center"/>
            <w:hideMark/>
          </w:tcPr>
          <w:p w14:paraId="75061E2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06C058A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13</w:t>
            </w:r>
          </w:p>
        </w:tc>
        <w:tc>
          <w:tcPr>
            <w:tcW w:w="725" w:type="dxa"/>
            <w:tcBorders>
              <w:top w:val="nil"/>
              <w:left w:val="nil"/>
              <w:bottom w:val="single" w:sz="4" w:space="0" w:color="auto"/>
              <w:right w:val="single" w:sz="4" w:space="0" w:color="auto"/>
            </w:tcBorders>
            <w:shd w:val="clear" w:color="FFFFFF" w:fill="FFFFFF"/>
            <w:noWrap/>
            <w:vAlign w:val="center"/>
            <w:hideMark/>
          </w:tcPr>
          <w:p w14:paraId="1C15AA0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0629951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13</w:t>
            </w:r>
          </w:p>
        </w:tc>
        <w:tc>
          <w:tcPr>
            <w:tcW w:w="725" w:type="dxa"/>
            <w:tcBorders>
              <w:top w:val="nil"/>
              <w:left w:val="nil"/>
              <w:bottom w:val="single" w:sz="4" w:space="0" w:color="auto"/>
              <w:right w:val="single" w:sz="4" w:space="0" w:color="auto"/>
            </w:tcBorders>
            <w:shd w:val="clear" w:color="FFFFFF" w:fill="FFFFFF"/>
            <w:noWrap/>
            <w:vAlign w:val="center"/>
            <w:hideMark/>
          </w:tcPr>
          <w:p w14:paraId="044910B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96%</w:t>
            </w:r>
          </w:p>
        </w:tc>
      </w:tr>
      <w:tr w:rsidR="001B6748" w:rsidRPr="000B7BCE" w14:paraId="32E91776"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4BFCC60E"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3B46D35E"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Vanuatu</w:t>
            </w:r>
          </w:p>
        </w:tc>
        <w:tc>
          <w:tcPr>
            <w:tcW w:w="1033" w:type="dxa"/>
            <w:tcBorders>
              <w:top w:val="nil"/>
              <w:left w:val="nil"/>
              <w:bottom w:val="single" w:sz="4" w:space="0" w:color="auto"/>
              <w:right w:val="single" w:sz="4" w:space="0" w:color="auto"/>
            </w:tcBorders>
            <w:shd w:val="clear" w:color="FFFFFF" w:fill="FFFFFF"/>
            <w:noWrap/>
            <w:vAlign w:val="center"/>
            <w:hideMark/>
          </w:tcPr>
          <w:p w14:paraId="2727842F"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55</w:t>
            </w:r>
          </w:p>
        </w:tc>
        <w:tc>
          <w:tcPr>
            <w:tcW w:w="773" w:type="dxa"/>
            <w:tcBorders>
              <w:top w:val="nil"/>
              <w:left w:val="nil"/>
              <w:bottom w:val="single" w:sz="4" w:space="0" w:color="auto"/>
              <w:right w:val="single" w:sz="4" w:space="0" w:color="auto"/>
            </w:tcBorders>
            <w:shd w:val="clear" w:color="FFFFFF" w:fill="FFFFFF"/>
            <w:noWrap/>
            <w:vAlign w:val="center"/>
            <w:hideMark/>
          </w:tcPr>
          <w:p w14:paraId="3206BA0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55</w:t>
            </w:r>
          </w:p>
        </w:tc>
        <w:tc>
          <w:tcPr>
            <w:tcW w:w="725" w:type="dxa"/>
            <w:tcBorders>
              <w:top w:val="nil"/>
              <w:left w:val="nil"/>
              <w:bottom w:val="single" w:sz="4" w:space="0" w:color="auto"/>
              <w:right w:val="single" w:sz="4" w:space="0" w:color="auto"/>
            </w:tcBorders>
            <w:shd w:val="clear" w:color="FFFFFF" w:fill="FFFFFF"/>
            <w:noWrap/>
            <w:vAlign w:val="center"/>
            <w:hideMark/>
          </w:tcPr>
          <w:p w14:paraId="471C0FF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1A9D33A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52</w:t>
            </w:r>
          </w:p>
        </w:tc>
        <w:tc>
          <w:tcPr>
            <w:tcW w:w="725" w:type="dxa"/>
            <w:tcBorders>
              <w:top w:val="nil"/>
              <w:left w:val="nil"/>
              <w:bottom w:val="single" w:sz="4" w:space="0" w:color="auto"/>
              <w:right w:val="single" w:sz="4" w:space="0" w:color="auto"/>
            </w:tcBorders>
            <w:shd w:val="clear" w:color="FFFFFF" w:fill="FFFFFF"/>
            <w:noWrap/>
            <w:vAlign w:val="center"/>
            <w:hideMark/>
          </w:tcPr>
          <w:p w14:paraId="1BD334A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96%</w:t>
            </w:r>
          </w:p>
        </w:tc>
        <w:tc>
          <w:tcPr>
            <w:tcW w:w="979" w:type="dxa"/>
            <w:tcBorders>
              <w:top w:val="nil"/>
              <w:left w:val="nil"/>
              <w:bottom w:val="single" w:sz="4" w:space="0" w:color="auto"/>
              <w:right w:val="single" w:sz="4" w:space="0" w:color="auto"/>
            </w:tcBorders>
            <w:shd w:val="clear" w:color="FFFFFF" w:fill="FFFFFF"/>
            <w:noWrap/>
            <w:vAlign w:val="center"/>
            <w:hideMark/>
          </w:tcPr>
          <w:p w14:paraId="1096EFB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46</w:t>
            </w:r>
          </w:p>
        </w:tc>
        <w:tc>
          <w:tcPr>
            <w:tcW w:w="725" w:type="dxa"/>
            <w:tcBorders>
              <w:top w:val="nil"/>
              <w:left w:val="nil"/>
              <w:bottom w:val="single" w:sz="4" w:space="0" w:color="auto"/>
              <w:right w:val="single" w:sz="4" w:space="0" w:color="auto"/>
            </w:tcBorders>
            <w:shd w:val="clear" w:color="FFFFFF" w:fill="FFFFFF"/>
            <w:noWrap/>
            <w:vAlign w:val="center"/>
            <w:hideMark/>
          </w:tcPr>
          <w:p w14:paraId="0976F03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83%</w:t>
            </w:r>
          </w:p>
        </w:tc>
      </w:tr>
      <w:tr w:rsidR="001B6748" w:rsidRPr="000B7BCE" w14:paraId="62D8CF05"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3335E249"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C0C0C0"/>
            <w:noWrap/>
            <w:vAlign w:val="center"/>
            <w:hideMark/>
          </w:tcPr>
          <w:p w14:paraId="3536CAE2" w14:textId="77777777" w:rsidR="000B7BCE" w:rsidRPr="000B7BCE" w:rsidRDefault="000B7BCE" w:rsidP="000B7BCE">
            <w:pPr>
              <w:jc w:val="right"/>
              <w:rPr>
                <w:rFonts w:ascii="Arial" w:hAnsi="Arial" w:cs="Arial"/>
                <w:b/>
                <w:bCs/>
                <w:noProof/>
                <w:color w:val="000000"/>
                <w:sz w:val="14"/>
                <w:szCs w:val="14"/>
              </w:rPr>
            </w:pPr>
            <w:r w:rsidRPr="000B7BCE">
              <w:rPr>
                <w:rFonts w:ascii="Arial" w:hAnsi="Arial" w:cs="Arial"/>
                <w:b/>
                <w:bCs/>
                <w:noProof/>
                <w:color w:val="000000"/>
                <w:sz w:val="14"/>
                <w:szCs w:val="14"/>
              </w:rPr>
              <w:t>* Totalt Stillahavsområdet</w:t>
            </w:r>
          </w:p>
        </w:tc>
        <w:tc>
          <w:tcPr>
            <w:tcW w:w="1033" w:type="dxa"/>
            <w:tcBorders>
              <w:top w:val="nil"/>
              <w:left w:val="nil"/>
              <w:bottom w:val="single" w:sz="4" w:space="0" w:color="auto"/>
              <w:right w:val="single" w:sz="4" w:space="0" w:color="auto"/>
            </w:tcBorders>
            <w:shd w:val="clear" w:color="FFFFFF" w:fill="C0C0C0"/>
            <w:noWrap/>
            <w:vAlign w:val="center"/>
            <w:hideMark/>
          </w:tcPr>
          <w:p w14:paraId="12121B11"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798</w:t>
            </w:r>
          </w:p>
        </w:tc>
        <w:tc>
          <w:tcPr>
            <w:tcW w:w="773" w:type="dxa"/>
            <w:tcBorders>
              <w:top w:val="nil"/>
              <w:left w:val="nil"/>
              <w:bottom w:val="single" w:sz="4" w:space="0" w:color="auto"/>
              <w:right w:val="single" w:sz="4" w:space="0" w:color="auto"/>
            </w:tcBorders>
            <w:shd w:val="clear" w:color="FFFFFF" w:fill="C0C0C0"/>
            <w:noWrap/>
            <w:vAlign w:val="center"/>
            <w:hideMark/>
          </w:tcPr>
          <w:p w14:paraId="5BA52248"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794</w:t>
            </w:r>
          </w:p>
        </w:tc>
        <w:tc>
          <w:tcPr>
            <w:tcW w:w="725" w:type="dxa"/>
            <w:tcBorders>
              <w:top w:val="nil"/>
              <w:left w:val="nil"/>
              <w:bottom w:val="single" w:sz="4" w:space="0" w:color="auto"/>
              <w:right w:val="single" w:sz="4" w:space="0" w:color="auto"/>
            </w:tcBorders>
            <w:shd w:val="clear" w:color="FFFFFF" w:fill="C0C0C0"/>
            <w:noWrap/>
            <w:vAlign w:val="center"/>
            <w:hideMark/>
          </w:tcPr>
          <w:p w14:paraId="69210C74"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99%</w:t>
            </w:r>
          </w:p>
        </w:tc>
        <w:tc>
          <w:tcPr>
            <w:tcW w:w="717" w:type="dxa"/>
            <w:tcBorders>
              <w:top w:val="nil"/>
              <w:left w:val="nil"/>
              <w:bottom w:val="single" w:sz="4" w:space="0" w:color="auto"/>
              <w:right w:val="single" w:sz="4" w:space="0" w:color="auto"/>
            </w:tcBorders>
            <w:shd w:val="clear" w:color="FFFFFF" w:fill="C0C0C0"/>
            <w:noWrap/>
            <w:vAlign w:val="center"/>
            <w:hideMark/>
          </w:tcPr>
          <w:p w14:paraId="33E7B85A"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777</w:t>
            </w:r>
          </w:p>
        </w:tc>
        <w:tc>
          <w:tcPr>
            <w:tcW w:w="725" w:type="dxa"/>
            <w:tcBorders>
              <w:top w:val="nil"/>
              <w:left w:val="nil"/>
              <w:bottom w:val="single" w:sz="4" w:space="0" w:color="auto"/>
              <w:right w:val="single" w:sz="4" w:space="0" w:color="auto"/>
            </w:tcBorders>
            <w:shd w:val="clear" w:color="FFFFFF" w:fill="C0C0C0"/>
            <w:noWrap/>
            <w:vAlign w:val="center"/>
            <w:hideMark/>
          </w:tcPr>
          <w:p w14:paraId="5B9811FC"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97%</w:t>
            </w:r>
          </w:p>
        </w:tc>
        <w:tc>
          <w:tcPr>
            <w:tcW w:w="979" w:type="dxa"/>
            <w:tcBorders>
              <w:top w:val="nil"/>
              <w:left w:val="nil"/>
              <w:bottom w:val="single" w:sz="4" w:space="0" w:color="auto"/>
              <w:right w:val="single" w:sz="4" w:space="0" w:color="auto"/>
            </w:tcBorders>
            <w:shd w:val="clear" w:color="FFFFFF" w:fill="C0C0C0"/>
            <w:noWrap/>
            <w:vAlign w:val="center"/>
            <w:hideMark/>
          </w:tcPr>
          <w:p w14:paraId="73F6E0B6"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659</w:t>
            </w:r>
          </w:p>
        </w:tc>
        <w:tc>
          <w:tcPr>
            <w:tcW w:w="725" w:type="dxa"/>
            <w:tcBorders>
              <w:top w:val="nil"/>
              <w:left w:val="nil"/>
              <w:bottom w:val="single" w:sz="4" w:space="0" w:color="auto"/>
              <w:right w:val="single" w:sz="4" w:space="0" w:color="auto"/>
            </w:tcBorders>
            <w:shd w:val="clear" w:color="FFFFFF" w:fill="C0C0C0"/>
            <w:noWrap/>
            <w:vAlign w:val="center"/>
            <w:hideMark/>
          </w:tcPr>
          <w:p w14:paraId="6117A319"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83%</w:t>
            </w:r>
          </w:p>
        </w:tc>
      </w:tr>
      <w:tr w:rsidR="001B6748" w:rsidRPr="000B7BCE" w14:paraId="55A44DDF"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328AE3F6"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1558127C" w14:textId="77777777" w:rsidR="000B7BCE" w:rsidRPr="000B7BCE" w:rsidRDefault="000B7BCE" w:rsidP="000B7BCE">
            <w:pPr>
              <w:rPr>
                <w:rFonts w:ascii="Arial" w:hAnsi="Arial" w:cs="Arial"/>
                <w:b/>
                <w:bCs/>
                <w:noProof/>
                <w:color w:val="000000"/>
                <w:sz w:val="14"/>
                <w:szCs w:val="14"/>
                <w:lang w:val="sv-SE"/>
              </w:rPr>
            </w:pPr>
            <w:r w:rsidRPr="000B7BCE">
              <w:rPr>
                <w:rFonts w:ascii="Arial" w:hAnsi="Arial" w:cs="Arial"/>
                <w:b/>
                <w:bCs/>
                <w:noProof/>
                <w:color w:val="000000"/>
                <w:sz w:val="14"/>
                <w:szCs w:val="14"/>
                <w:lang w:val="sv-SE"/>
              </w:rPr>
              <w:t>Anslag till flera AKS-länder</w:t>
            </w:r>
          </w:p>
        </w:tc>
        <w:tc>
          <w:tcPr>
            <w:tcW w:w="1033" w:type="dxa"/>
            <w:tcBorders>
              <w:top w:val="nil"/>
              <w:left w:val="nil"/>
              <w:bottom w:val="single" w:sz="4" w:space="0" w:color="auto"/>
              <w:right w:val="single" w:sz="4" w:space="0" w:color="auto"/>
            </w:tcBorders>
            <w:shd w:val="clear" w:color="FFFFFF" w:fill="FFFFFF"/>
            <w:noWrap/>
            <w:vAlign w:val="center"/>
            <w:hideMark/>
          </w:tcPr>
          <w:p w14:paraId="6EC9E8C6"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8,118</w:t>
            </w:r>
          </w:p>
        </w:tc>
        <w:tc>
          <w:tcPr>
            <w:tcW w:w="773" w:type="dxa"/>
            <w:tcBorders>
              <w:top w:val="nil"/>
              <w:left w:val="nil"/>
              <w:bottom w:val="single" w:sz="4" w:space="0" w:color="auto"/>
              <w:right w:val="single" w:sz="4" w:space="0" w:color="auto"/>
            </w:tcBorders>
            <w:shd w:val="clear" w:color="FFFFFF" w:fill="FFFFFF"/>
            <w:noWrap/>
            <w:vAlign w:val="center"/>
            <w:hideMark/>
          </w:tcPr>
          <w:p w14:paraId="52F3E9F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8,005</w:t>
            </w:r>
          </w:p>
        </w:tc>
        <w:tc>
          <w:tcPr>
            <w:tcW w:w="725" w:type="dxa"/>
            <w:tcBorders>
              <w:top w:val="nil"/>
              <w:left w:val="nil"/>
              <w:bottom w:val="single" w:sz="4" w:space="0" w:color="auto"/>
              <w:right w:val="single" w:sz="4" w:space="0" w:color="auto"/>
            </w:tcBorders>
            <w:shd w:val="clear" w:color="FFFFFF" w:fill="FFFFFF"/>
            <w:noWrap/>
            <w:vAlign w:val="center"/>
            <w:hideMark/>
          </w:tcPr>
          <w:p w14:paraId="72629FA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717" w:type="dxa"/>
            <w:tcBorders>
              <w:top w:val="nil"/>
              <w:left w:val="nil"/>
              <w:bottom w:val="single" w:sz="4" w:space="0" w:color="auto"/>
              <w:right w:val="single" w:sz="4" w:space="0" w:color="auto"/>
            </w:tcBorders>
            <w:shd w:val="clear" w:color="FFFFFF" w:fill="FFFFFF"/>
            <w:noWrap/>
            <w:vAlign w:val="center"/>
            <w:hideMark/>
          </w:tcPr>
          <w:p w14:paraId="4C94F44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7,589</w:t>
            </w:r>
          </w:p>
        </w:tc>
        <w:tc>
          <w:tcPr>
            <w:tcW w:w="725" w:type="dxa"/>
            <w:tcBorders>
              <w:top w:val="nil"/>
              <w:left w:val="nil"/>
              <w:bottom w:val="single" w:sz="4" w:space="0" w:color="auto"/>
              <w:right w:val="single" w:sz="4" w:space="0" w:color="auto"/>
            </w:tcBorders>
            <w:shd w:val="clear" w:color="FFFFFF" w:fill="FFFFFF"/>
            <w:noWrap/>
            <w:vAlign w:val="center"/>
            <w:hideMark/>
          </w:tcPr>
          <w:p w14:paraId="096D5EB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93%</w:t>
            </w:r>
          </w:p>
        </w:tc>
        <w:tc>
          <w:tcPr>
            <w:tcW w:w="979" w:type="dxa"/>
            <w:tcBorders>
              <w:top w:val="nil"/>
              <w:left w:val="nil"/>
              <w:bottom w:val="single" w:sz="4" w:space="0" w:color="auto"/>
              <w:right w:val="single" w:sz="4" w:space="0" w:color="auto"/>
            </w:tcBorders>
            <w:shd w:val="clear" w:color="FFFFFF" w:fill="FFFFFF"/>
            <w:noWrap/>
            <w:vAlign w:val="center"/>
            <w:hideMark/>
          </w:tcPr>
          <w:p w14:paraId="43D7F23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6,663</w:t>
            </w:r>
          </w:p>
        </w:tc>
        <w:tc>
          <w:tcPr>
            <w:tcW w:w="725" w:type="dxa"/>
            <w:tcBorders>
              <w:top w:val="nil"/>
              <w:left w:val="nil"/>
              <w:bottom w:val="single" w:sz="4" w:space="0" w:color="auto"/>
              <w:right w:val="single" w:sz="4" w:space="0" w:color="auto"/>
            </w:tcBorders>
            <w:shd w:val="clear" w:color="FFFFFF" w:fill="FFFFFF"/>
            <w:noWrap/>
            <w:vAlign w:val="center"/>
            <w:hideMark/>
          </w:tcPr>
          <w:p w14:paraId="4E74105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82%</w:t>
            </w:r>
          </w:p>
        </w:tc>
      </w:tr>
      <w:tr w:rsidR="001B6748" w:rsidRPr="000B7BCE" w14:paraId="05A3248E"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1B4C438C"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57C81C0A" w14:textId="77777777" w:rsidR="000B7BCE" w:rsidRPr="000B7BCE" w:rsidRDefault="000B7BCE" w:rsidP="000B7BCE">
            <w:pPr>
              <w:rPr>
                <w:rFonts w:ascii="Arial" w:hAnsi="Arial" w:cs="Arial"/>
                <w:b/>
                <w:bCs/>
                <w:noProof/>
                <w:color w:val="000000"/>
                <w:sz w:val="14"/>
                <w:szCs w:val="14"/>
                <w:lang w:val="sv-SE"/>
              </w:rPr>
            </w:pPr>
            <w:r w:rsidRPr="000B7BCE">
              <w:rPr>
                <w:rFonts w:ascii="Arial" w:hAnsi="Arial" w:cs="Arial"/>
                <w:b/>
                <w:bCs/>
                <w:noProof/>
                <w:color w:val="000000"/>
                <w:sz w:val="14"/>
                <w:szCs w:val="14"/>
                <w:lang w:val="sv-SE"/>
              </w:rPr>
              <w:t>Afrikanska länder med portugisiska som officiellt språk</w:t>
            </w:r>
          </w:p>
        </w:tc>
        <w:tc>
          <w:tcPr>
            <w:tcW w:w="1033" w:type="dxa"/>
            <w:tcBorders>
              <w:top w:val="nil"/>
              <w:left w:val="nil"/>
              <w:bottom w:val="single" w:sz="4" w:space="0" w:color="auto"/>
              <w:right w:val="single" w:sz="4" w:space="0" w:color="auto"/>
            </w:tcBorders>
            <w:shd w:val="clear" w:color="FFFFFF" w:fill="FFFFFF"/>
            <w:noWrap/>
            <w:vAlign w:val="center"/>
            <w:hideMark/>
          </w:tcPr>
          <w:p w14:paraId="32E87EBB"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61</w:t>
            </w:r>
          </w:p>
        </w:tc>
        <w:tc>
          <w:tcPr>
            <w:tcW w:w="773" w:type="dxa"/>
            <w:tcBorders>
              <w:top w:val="nil"/>
              <w:left w:val="nil"/>
              <w:bottom w:val="single" w:sz="4" w:space="0" w:color="auto"/>
              <w:right w:val="single" w:sz="4" w:space="0" w:color="auto"/>
            </w:tcBorders>
            <w:shd w:val="clear" w:color="FFFFFF" w:fill="FFFFFF"/>
            <w:noWrap/>
            <w:vAlign w:val="center"/>
            <w:hideMark/>
          </w:tcPr>
          <w:p w14:paraId="1C52904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61</w:t>
            </w:r>
          </w:p>
        </w:tc>
        <w:tc>
          <w:tcPr>
            <w:tcW w:w="725" w:type="dxa"/>
            <w:tcBorders>
              <w:top w:val="nil"/>
              <w:left w:val="nil"/>
              <w:bottom w:val="single" w:sz="4" w:space="0" w:color="auto"/>
              <w:right w:val="single" w:sz="4" w:space="0" w:color="auto"/>
            </w:tcBorders>
            <w:shd w:val="clear" w:color="FFFFFF" w:fill="FFFFFF"/>
            <w:noWrap/>
            <w:vAlign w:val="center"/>
            <w:hideMark/>
          </w:tcPr>
          <w:p w14:paraId="267573B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02E52CB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59</w:t>
            </w:r>
          </w:p>
        </w:tc>
        <w:tc>
          <w:tcPr>
            <w:tcW w:w="725" w:type="dxa"/>
            <w:tcBorders>
              <w:top w:val="nil"/>
              <w:left w:val="nil"/>
              <w:bottom w:val="single" w:sz="4" w:space="0" w:color="auto"/>
              <w:right w:val="single" w:sz="4" w:space="0" w:color="auto"/>
            </w:tcBorders>
            <w:shd w:val="clear" w:color="FFFFFF" w:fill="FFFFFF"/>
            <w:noWrap/>
            <w:vAlign w:val="center"/>
            <w:hideMark/>
          </w:tcPr>
          <w:p w14:paraId="2CF13E4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98%</w:t>
            </w:r>
          </w:p>
        </w:tc>
        <w:tc>
          <w:tcPr>
            <w:tcW w:w="979" w:type="dxa"/>
            <w:tcBorders>
              <w:top w:val="nil"/>
              <w:left w:val="nil"/>
              <w:bottom w:val="single" w:sz="4" w:space="0" w:color="auto"/>
              <w:right w:val="single" w:sz="4" w:space="0" w:color="auto"/>
            </w:tcBorders>
            <w:shd w:val="clear" w:color="FFFFFF" w:fill="FFFFFF"/>
            <w:noWrap/>
            <w:vAlign w:val="center"/>
            <w:hideMark/>
          </w:tcPr>
          <w:p w14:paraId="3DEEDC7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54</w:t>
            </w:r>
          </w:p>
        </w:tc>
        <w:tc>
          <w:tcPr>
            <w:tcW w:w="725" w:type="dxa"/>
            <w:tcBorders>
              <w:top w:val="nil"/>
              <w:left w:val="nil"/>
              <w:bottom w:val="single" w:sz="4" w:space="0" w:color="auto"/>
              <w:right w:val="single" w:sz="4" w:space="0" w:color="auto"/>
            </w:tcBorders>
            <w:shd w:val="clear" w:color="FFFFFF" w:fill="FFFFFF"/>
            <w:noWrap/>
            <w:vAlign w:val="center"/>
            <w:hideMark/>
          </w:tcPr>
          <w:p w14:paraId="0F8BEA2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89%</w:t>
            </w:r>
          </w:p>
        </w:tc>
      </w:tr>
      <w:tr w:rsidR="001B6748" w:rsidRPr="000B7BCE" w14:paraId="6BB13CE1" w14:textId="77777777" w:rsidTr="001B6748">
        <w:trPr>
          <w:trHeight w:val="394"/>
        </w:trPr>
        <w:tc>
          <w:tcPr>
            <w:tcW w:w="842" w:type="dxa"/>
            <w:vMerge/>
            <w:tcBorders>
              <w:top w:val="nil"/>
              <w:left w:val="single" w:sz="4" w:space="0" w:color="auto"/>
              <w:bottom w:val="single" w:sz="4" w:space="0" w:color="auto"/>
              <w:right w:val="single" w:sz="4" w:space="0" w:color="auto"/>
            </w:tcBorders>
            <w:vAlign w:val="center"/>
            <w:hideMark/>
          </w:tcPr>
          <w:p w14:paraId="5EBE0026"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3A18A439"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Södra Afrika tionde EUF</w:t>
            </w:r>
          </w:p>
        </w:tc>
        <w:tc>
          <w:tcPr>
            <w:tcW w:w="1033" w:type="dxa"/>
            <w:tcBorders>
              <w:top w:val="nil"/>
              <w:left w:val="nil"/>
              <w:bottom w:val="single" w:sz="4" w:space="0" w:color="auto"/>
              <w:right w:val="single" w:sz="4" w:space="0" w:color="auto"/>
            </w:tcBorders>
            <w:shd w:val="clear" w:color="FFFFFF" w:fill="FFFFFF"/>
            <w:noWrap/>
            <w:vAlign w:val="center"/>
            <w:hideMark/>
          </w:tcPr>
          <w:p w14:paraId="5E60E031"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137</w:t>
            </w:r>
          </w:p>
        </w:tc>
        <w:tc>
          <w:tcPr>
            <w:tcW w:w="773" w:type="dxa"/>
            <w:tcBorders>
              <w:top w:val="nil"/>
              <w:left w:val="nil"/>
              <w:bottom w:val="single" w:sz="4" w:space="0" w:color="auto"/>
              <w:right w:val="single" w:sz="4" w:space="0" w:color="auto"/>
            </w:tcBorders>
            <w:shd w:val="clear" w:color="FFFFFF" w:fill="FFFFFF"/>
            <w:noWrap/>
            <w:vAlign w:val="center"/>
            <w:hideMark/>
          </w:tcPr>
          <w:p w14:paraId="4585AE9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137</w:t>
            </w:r>
          </w:p>
        </w:tc>
        <w:tc>
          <w:tcPr>
            <w:tcW w:w="725" w:type="dxa"/>
            <w:tcBorders>
              <w:top w:val="nil"/>
              <w:left w:val="nil"/>
              <w:bottom w:val="single" w:sz="4" w:space="0" w:color="auto"/>
              <w:right w:val="single" w:sz="4" w:space="0" w:color="auto"/>
            </w:tcBorders>
            <w:shd w:val="clear" w:color="FFFFFF" w:fill="FFFFFF"/>
            <w:noWrap/>
            <w:vAlign w:val="center"/>
            <w:hideMark/>
          </w:tcPr>
          <w:p w14:paraId="3486A05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2BC1A47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137</w:t>
            </w:r>
          </w:p>
        </w:tc>
        <w:tc>
          <w:tcPr>
            <w:tcW w:w="725" w:type="dxa"/>
            <w:tcBorders>
              <w:top w:val="nil"/>
              <w:left w:val="nil"/>
              <w:bottom w:val="single" w:sz="4" w:space="0" w:color="auto"/>
              <w:right w:val="single" w:sz="4" w:space="0" w:color="auto"/>
            </w:tcBorders>
            <w:shd w:val="clear" w:color="FFFFFF" w:fill="FFFFFF"/>
            <w:noWrap/>
            <w:vAlign w:val="center"/>
            <w:hideMark/>
          </w:tcPr>
          <w:p w14:paraId="3ECE221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04FDEE0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134</w:t>
            </w:r>
          </w:p>
        </w:tc>
        <w:tc>
          <w:tcPr>
            <w:tcW w:w="725" w:type="dxa"/>
            <w:tcBorders>
              <w:top w:val="nil"/>
              <w:left w:val="nil"/>
              <w:bottom w:val="single" w:sz="4" w:space="0" w:color="auto"/>
              <w:right w:val="single" w:sz="4" w:space="0" w:color="auto"/>
            </w:tcBorders>
            <w:shd w:val="clear" w:color="FFFFFF" w:fill="FFFFFF"/>
            <w:noWrap/>
            <w:vAlign w:val="center"/>
            <w:hideMark/>
          </w:tcPr>
          <w:p w14:paraId="1CA11BB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98%</w:t>
            </w:r>
          </w:p>
        </w:tc>
      </w:tr>
      <w:tr w:rsidR="001B6748" w:rsidRPr="000B7BCE" w14:paraId="66F40CC1"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0979782E"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14043AAE"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CENTRALAFRIKA</w:t>
            </w:r>
          </w:p>
        </w:tc>
        <w:tc>
          <w:tcPr>
            <w:tcW w:w="1033" w:type="dxa"/>
            <w:tcBorders>
              <w:top w:val="nil"/>
              <w:left w:val="nil"/>
              <w:bottom w:val="single" w:sz="4" w:space="0" w:color="auto"/>
              <w:right w:val="single" w:sz="4" w:space="0" w:color="auto"/>
            </w:tcBorders>
            <w:shd w:val="clear" w:color="FFFFFF" w:fill="FFFFFF"/>
            <w:noWrap/>
            <w:vAlign w:val="center"/>
            <w:hideMark/>
          </w:tcPr>
          <w:p w14:paraId="014BE102"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573</w:t>
            </w:r>
          </w:p>
        </w:tc>
        <w:tc>
          <w:tcPr>
            <w:tcW w:w="773" w:type="dxa"/>
            <w:tcBorders>
              <w:top w:val="nil"/>
              <w:left w:val="nil"/>
              <w:bottom w:val="single" w:sz="4" w:space="0" w:color="auto"/>
              <w:right w:val="single" w:sz="4" w:space="0" w:color="auto"/>
            </w:tcBorders>
            <w:shd w:val="clear" w:color="FFFFFF" w:fill="FFFFFF"/>
            <w:noWrap/>
            <w:vAlign w:val="center"/>
            <w:hideMark/>
          </w:tcPr>
          <w:p w14:paraId="5703BB4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570</w:t>
            </w:r>
          </w:p>
        </w:tc>
        <w:tc>
          <w:tcPr>
            <w:tcW w:w="725" w:type="dxa"/>
            <w:tcBorders>
              <w:top w:val="nil"/>
              <w:left w:val="nil"/>
              <w:bottom w:val="single" w:sz="4" w:space="0" w:color="auto"/>
              <w:right w:val="single" w:sz="4" w:space="0" w:color="auto"/>
            </w:tcBorders>
            <w:shd w:val="clear" w:color="FFFFFF" w:fill="FFFFFF"/>
            <w:noWrap/>
            <w:vAlign w:val="center"/>
            <w:hideMark/>
          </w:tcPr>
          <w:p w14:paraId="453388E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717" w:type="dxa"/>
            <w:tcBorders>
              <w:top w:val="nil"/>
              <w:left w:val="nil"/>
              <w:bottom w:val="single" w:sz="4" w:space="0" w:color="auto"/>
              <w:right w:val="single" w:sz="4" w:space="0" w:color="auto"/>
            </w:tcBorders>
            <w:shd w:val="clear" w:color="FFFFFF" w:fill="FFFFFF"/>
            <w:noWrap/>
            <w:vAlign w:val="center"/>
            <w:hideMark/>
          </w:tcPr>
          <w:p w14:paraId="6518C90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538</w:t>
            </w:r>
          </w:p>
        </w:tc>
        <w:tc>
          <w:tcPr>
            <w:tcW w:w="725" w:type="dxa"/>
            <w:tcBorders>
              <w:top w:val="nil"/>
              <w:left w:val="nil"/>
              <w:bottom w:val="single" w:sz="4" w:space="0" w:color="auto"/>
              <w:right w:val="single" w:sz="4" w:space="0" w:color="auto"/>
            </w:tcBorders>
            <w:shd w:val="clear" w:color="FFFFFF" w:fill="FFFFFF"/>
            <w:noWrap/>
            <w:vAlign w:val="center"/>
            <w:hideMark/>
          </w:tcPr>
          <w:p w14:paraId="02E4349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94%</w:t>
            </w:r>
          </w:p>
        </w:tc>
        <w:tc>
          <w:tcPr>
            <w:tcW w:w="979" w:type="dxa"/>
            <w:tcBorders>
              <w:top w:val="nil"/>
              <w:left w:val="nil"/>
              <w:bottom w:val="single" w:sz="4" w:space="0" w:color="auto"/>
              <w:right w:val="single" w:sz="4" w:space="0" w:color="auto"/>
            </w:tcBorders>
            <w:shd w:val="clear" w:color="FFFFFF" w:fill="FFFFFF"/>
            <w:noWrap/>
            <w:vAlign w:val="center"/>
            <w:hideMark/>
          </w:tcPr>
          <w:p w14:paraId="07C11BD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389</w:t>
            </w:r>
          </w:p>
        </w:tc>
        <w:tc>
          <w:tcPr>
            <w:tcW w:w="725" w:type="dxa"/>
            <w:tcBorders>
              <w:top w:val="nil"/>
              <w:left w:val="nil"/>
              <w:bottom w:val="single" w:sz="4" w:space="0" w:color="auto"/>
              <w:right w:val="single" w:sz="4" w:space="0" w:color="auto"/>
            </w:tcBorders>
            <w:shd w:val="clear" w:color="FFFFFF" w:fill="FFFFFF"/>
            <w:noWrap/>
            <w:vAlign w:val="center"/>
            <w:hideMark/>
          </w:tcPr>
          <w:p w14:paraId="1655719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68%</w:t>
            </w:r>
          </w:p>
        </w:tc>
      </w:tr>
      <w:tr w:rsidR="001B6748" w:rsidRPr="000B7BCE" w14:paraId="6000E528"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3B9A47AE"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28BCAE3C"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ÖSTAFRIKA OCH SÖDRA AFRIKA</w:t>
            </w:r>
          </w:p>
        </w:tc>
        <w:tc>
          <w:tcPr>
            <w:tcW w:w="1033" w:type="dxa"/>
            <w:tcBorders>
              <w:top w:val="nil"/>
              <w:left w:val="nil"/>
              <w:bottom w:val="single" w:sz="4" w:space="0" w:color="auto"/>
              <w:right w:val="single" w:sz="4" w:space="0" w:color="auto"/>
            </w:tcBorders>
            <w:shd w:val="clear" w:color="FFFFFF" w:fill="FFFFFF"/>
            <w:noWrap/>
            <w:vAlign w:val="center"/>
            <w:hideMark/>
          </w:tcPr>
          <w:p w14:paraId="69750D55"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3,109</w:t>
            </w:r>
          </w:p>
        </w:tc>
        <w:tc>
          <w:tcPr>
            <w:tcW w:w="773" w:type="dxa"/>
            <w:tcBorders>
              <w:top w:val="nil"/>
              <w:left w:val="nil"/>
              <w:bottom w:val="single" w:sz="4" w:space="0" w:color="auto"/>
              <w:right w:val="single" w:sz="4" w:space="0" w:color="auto"/>
            </w:tcBorders>
            <w:shd w:val="clear" w:color="FFFFFF" w:fill="FFFFFF"/>
            <w:noWrap/>
            <w:vAlign w:val="center"/>
            <w:hideMark/>
          </w:tcPr>
          <w:p w14:paraId="4A8D786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3,106</w:t>
            </w:r>
          </w:p>
        </w:tc>
        <w:tc>
          <w:tcPr>
            <w:tcW w:w="725" w:type="dxa"/>
            <w:tcBorders>
              <w:top w:val="nil"/>
              <w:left w:val="nil"/>
              <w:bottom w:val="single" w:sz="4" w:space="0" w:color="auto"/>
              <w:right w:val="single" w:sz="4" w:space="0" w:color="auto"/>
            </w:tcBorders>
            <w:shd w:val="clear" w:color="FFFFFF" w:fill="FFFFFF"/>
            <w:noWrap/>
            <w:vAlign w:val="center"/>
            <w:hideMark/>
          </w:tcPr>
          <w:p w14:paraId="3050F14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2C4596F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2,968</w:t>
            </w:r>
          </w:p>
        </w:tc>
        <w:tc>
          <w:tcPr>
            <w:tcW w:w="725" w:type="dxa"/>
            <w:tcBorders>
              <w:top w:val="nil"/>
              <w:left w:val="nil"/>
              <w:bottom w:val="single" w:sz="4" w:space="0" w:color="auto"/>
              <w:right w:val="single" w:sz="4" w:space="0" w:color="auto"/>
            </w:tcBorders>
            <w:shd w:val="clear" w:color="FFFFFF" w:fill="FFFFFF"/>
            <w:noWrap/>
            <w:vAlign w:val="center"/>
            <w:hideMark/>
          </w:tcPr>
          <w:p w14:paraId="04BDA84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95%</w:t>
            </w:r>
          </w:p>
        </w:tc>
        <w:tc>
          <w:tcPr>
            <w:tcW w:w="979" w:type="dxa"/>
            <w:tcBorders>
              <w:top w:val="nil"/>
              <w:left w:val="nil"/>
              <w:bottom w:val="single" w:sz="4" w:space="0" w:color="auto"/>
              <w:right w:val="single" w:sz="4" w:space="0" w:color="auto"/>
            </w:tcBorders>
            <w:shd w:val="clear" w:color="FFFFFF" w:fill="FFFFFF"/>
            <w:noWrap/>
            <w:vAlign w:val="center"/>
            <w:hideMark/>
          </w:tcPr>
          <w:p w14:paraId="7AEE3D4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2,213</w:t>
            </w:r>
          </w:p>
        </w:tc>
        <w:tc>
          <w:tcPr>
            <w:tcW w:w="725" w:type="dxa"/>
            <w:tcBorders>
              <w:top w:val="nil"/>
              <w:left w:val="nil"/>
              <w:bottom w:val="single" w:sz="4" w:space="0" w:color="auto"/>
              <w:right w:val="single" w:sz="4" w:space="0" w:color="auto"/>
            </w:tcBorders>
            <w:shd w:val="clear" w:color="FFFFFF" w:fill="FFFFFF"/>
            <w:noWrap/>
            <w:vAlign w:val="center"/>
            <w:hideMark/>
          </w:tcPr>
          <w:p w14:paraId="20B1CC8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71%</w:t>
            </w:r>
          </w:p>
        </w:tc>
      </w:tr>
      <w:tr w:rsidR="001B6748" w:rsidRPr="000B7BCE" w14:paraId="5D771C67"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1D64289E"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2676FD42"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Västafrika</w:t>
            </w:r>
          </w:p>
        </w:tc>
        <w:tc>
          <w:tcPr>
            <w:tcW w:w="1033" w:type="dxa"/>
            <w:tcBorders>
              <w:top w:val="nil"/>
              <w:left w:val="nil"/>
              <w:bottom w:val="single" w:sz="4" w:space="0" w:color="auto"/>
              <w:right w:val="single" w:sz="4" w:space="0" w:color="auto"/>
            </w:tcBorders>
            <w:shd w:val="clear" w:color="FFFFFF" w:fill="FFFFFF"/>
            <w:noWrap/>
            <w:vAlign w:val="center"/>
            <w:hideMark/>
          </w:tcPr>
          <w:p w14:paraId="3DDE87DF"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1,960</w:t>
            </w:r>
          </w:p>
        </w:tc>
        <w:tc>
          <w:tcPr>
            <w:tcW w:w="773" w:type="dxa"/>
            <w:tcBorders>
              <w:top w:val="nil"/>
              <w:left w:val="nil"/>
              <w:bottom w:val="single" w:sz="4" w:space="0" w:color="auto"/>
              <w:right w:val="single" w:sz="4" w:space="0" w:color="auto"/>
            </w:tcBorders>
            <w:shd w:val="clear" w:color="FFFFFF" w:fill="FFFFFF"/>
            <w:noWrap/>
            <w:vAlign w:val="center"/>
            <w:hideMark/>
          </w:tcPr>
          <w:p w14:paraId="1D0F470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1,957</w:t>
            </w:r>
          </w:p>
        </w:tc>
        <w:tc>
          <w:tcPr>
            <w:tcW w:w="725" w:type="dxa"/>
            <w:tcBorders>
              <w:top w:val="nil"/>
              <w:left w:val="nil"/>
              <w:bottom w:val="single" w:sz="4" w:space="0" w:color="auto"/>
              <w:right w:val="single" w:sz="4" w:space="0" w:color="auto"/>
            </w:tcBorders>
            <w:shd w:val="clear" w:color="FFFFFF" w:fill="FFFFFF"/>
            <w:noWrap/>
            <w:vAlign w:val="center"/>
            <w:hideMark/>
          </w:tcPr>
          <w:p w14:paraId="6E23FF2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75FF61F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1,930</w:t>
            </w:r>
          </w:p>
        </w:tc>
        <w:tc>
          <w:tcPr>
            <w:tcW w:w="725" w:type="dxa"/>
            <w:tcBorders>
              <w:top w:val="nil"/>
              <w:left w:val="nil"/>
              <w:bottom w:val="single" w:sz="4" w:space="0" w:color="auto"/>
              <w:right w:val="single" w:sz="4" w:space="0" w:color="auto"/>
            </w:tcBorders>
            <w:shd w:val="clear" w:color="FFFFFF" w:fill="FFFFFF"/>
            <w:noWrap/>
            <w:vAlign w:val="center"/>
            <w:hideMark/>
          </w:tcPr>
          <w:p w14:paraId="615D230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98%</w:t>
            </w:r>
          </w:p>
        </w:tc>
        <w:tc>
          <w:tcPr>
            <w:tcW w:w="979" w:type="dxa"/>
            <w:tcBorders>
              <w:top w:val="nil"/>
              <w:left w:val="nil"/>
              <w:bottom w:val="single" w:sz="4" w:space="0" w:color="auto"/>
              <w:right w:val="single" w:sz="4" w:space="0" w:color="auto"/>
            </w:tcBorders>
            <w:shd w:val="clear" w:color="FFFFFF" w:fill="FFFFFF"/>
            <w:noWrap/>
            <w:vAlign w:val="center"/>
            <w:hideMark/>
          </w:tcPr>
          <w:p w14:paraId="4D14D01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1,515</w:t>
            </w:r>
          </w:p>
        </w:tc>
        <w:tc>
          <w:tcPr>
            <w:tcW w:w="725" w:type="dxa"/>
            <w:tcBorders>
              <w:top w:val="nil"/>
              <w:left w:val="nil"/>
              <w:bottom w:val="single" w:sz="4" w:space="0" w:color="auto"/>
              <w:right w:val="single" w:sz="4" w:space="0" w:color="auto"/>
            </w:tcBorders>
            <w:shd w:val="clear" w:color="FFFFFF" w:fill="FFFFFF"/>
            <w:noWrap/>
            <w:vAlign w:val="center"/>
            <w:hideMark/>
          </w:tcPr>
          <w:p w14:paraId="327F6CA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77%</w:t>
            </w:r>
          </w:p>
        </w:tc>
      </w:tr>
      <w:tr w:rsidR="001B6748" w:rsidRPr="000B7BCE" w14:paraId="0A23B6E5"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3D8972EF"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5D0B1AA8"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Karibien</w:t>
            </w:r>
          </w:p>
        </w:tc>
        <w:tc>
          <w:tcPr>
            <w:tcW w:w="1033" w:type="dxa"/>
            <w:tcBorders>
              <w:top w:val="nil"/>
              <w:left w:val="nil"/>
              <w:bottom w:val="single" w:sz="4" w:space="0" w:color="auto"/>
              <w:right w:val="single" w:sz="4" w:space="0" w:color="auto"/>
            </w:tcBorders>
            <w:shd w:val="clear" w:color="FFFFFF" w:fill="FFFFFF"/>
            <w:noWrap/>
            <w:vAlign w:val="center"/>
            <w:hideMark/>
          </w:tcPr>
          <w:p w14:paraId="0E0A8516"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540</w:t>
            </w:r>
          </w:p>
        </w:tc>
        <w:tc>
          <w:tcPr>
            <w:tcW w:w="773" w:type="dxa"/>
            <w:tcBorders>
              <w:top w:val="nil"/>
              <w:left w:val="nil"/>
              <w:bottom w:val="single" w:sz="4" w:space="0" w:color="auto"/>
              <w:right w:val="single" w:sz="4" w:space="0" w:color="auto"/>
            </w:tcBorders>
            <w:shd w:val="clear" w:color="FFFFFF" w:fill="FFFFFF"/>
            <w:noWrap/>
            <w:vAlign w:val="center"/>
            <w:hideMark/>
          </w:tcPr>
          <w:p w14:paraId="44A05F9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539</w:t>
            </w:r>
          </w:p>
        </w:tc>
        <w:tc>
          <w:tcPr>
            <w:tcW w:w="725" w:type="dxa"/>
            <w:tcBorders>
              <w:top w:val="nil"/>
              <w:left w:val="nil"/>
              <w:bottom w:val="single" w:sz="4" w:space="0" w:color="auto"/>
              <w:right w:val="single" w:sz="4" w:space="0" w:color="auto"/>
            </w:tcBorders>
            <w:shd w:val="clear" w:color="FFFFFF" w:fill="FFFFFF"/>
            <w:noWrap/>
            <w:vAlign w:val="center"/>
            <w:hideMark/>
          </w:tcPr>
          <w:p w14:paraId="5780832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7833E10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505</w:t>
            </w:r>
          </w:p>
        </w:tc>
        <w:tc>
          <w:tcPr>
            <w:tcW w:w="725" w:type="dxa"/>
            <w:tcBorders>
              <w:top w:val="nil"/>
              <w:left w:val="nil"/>
              <w:bottom w:val="single" w:sz="4" w:space="0" w:color="auto"/>
              <w:right w:val="single" w:sz="4" w:space="0" w:color="auto"/>
            </w:tcBorders>
            <w:shd w:val="clear" w:color="FFFFFF" w:fill="FFFFFF"/>
            <w:noWrap/>
            <w:vAlign w:val="center"/>
            <w:hideMark/>
          </w:tcPr>
          <w:p w14:paraId="794BD6E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94%</w:t>
            </w:r>
          </w:p>
        </w:tc>
        <w:tc>
          <w:tcPr>
            <w:tcW w:w="979" w:type="dxa"/>
            <w:tcBorders>
              <w:top w:val="nil"/>
              <w:left w:val="nil"/>
              <w:bottom w:val="single" w:sz="4" w:space="0" w:color="auto"/>
              <w:right w:val="single" w:sz="4" w:space="0" w:color="auto"/>
            </w:tcBorders>
            <w:shd w:val="clear" w:color="FFFFFF" w:fill="FFFFFF"/>
            <w:noWrap/>
            <w:vAlign w:val="center"/>
            <w:hideMark/>
          </w:tcPr>
          <w:p w14:paraId="6D80395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363</w:t>
            </w:r>
          </w:p>
        </w:tc>
        <w:tc>
          <w:tcPr>
            <w:tcW w:w="725" w:type="dxa"/>
            <w:tcBorders>
              <w:top w:val="nil"/>
              <w:left w:val="nil"/>
              <w:bottom w:val="single" w:sz="4" w:space="0" w:color="auto"/>
              <w:right w:val="single" w:sz="4" w:space="0" w:color="auto"/>
            </w:tcBorders>
            <w:shd w:val="clear" w:color="FFFFFF" w:fill="FFFFFF"/>
            <w:noWrap/>
            <w:vAlign w:val="center"/>
            <w:hideMark/>
          </w:tcPr>
          <w:p w14:paraId="6B251F0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67%</w:t>
            </w:r>
          </w:p>
        </w:tc>
      </w:tr>
      <w:tr w:rsidR="001B6748" w:rsidRPr="000B7BCE" w14:paraId="28F1AC7E" w14:textId="77777777" w:rsidTr="001B6748">
        <w:trPr>
          <w:trHeight w:val="267"/>
        </w:trPr>
        <w:tc>
          <w:tcPr>
            <w:tcW w:w="842" w:type="dxa"/>
            <w:tcBorders>
              <w:top w:val="nil"/>
              <w:left w:val="single" w:sz="4" w:space="0" w:color="auto"/>
              <w:bottom w:val="single" w:sz="4" w:space="0" w:color="auto"/>
              <w:right w:val="single" w:sz="4" w:space="0" w:color="auto"/>
            </w:tcBorders>
            <w:shd w:val="clear" w:color="FFFFFF" w:fill="999999"/>
            <w:noWrap/>
            <w:vAlign w:val="center"/>
            <w:hideMark/>
          </w:tcPr>
          <w:p w14:paraId="172C2BF6" w14:textId="77777777" w:rsidR="000B7BCE" w:rsidRPr="000B7BCE" w:rsidRDefault="000B7BCE" w:rsidP="000B7BCE">
            <w:pPr>
              <w:rPr>
                <w:rFonts w:ascii="Arial" w:hAnsi="Arial" w:cs="Arial"/>
                <w:b/>
                <w:bCs/>
                <w:noProof/>
                <w:color w:val="999999"/>
                <w:sz w:val="16"/>
                <w:szCs w:val="16"/>
              </w:rPr>
            </w:pPr>
            <w:r w:rsidRPr="000B7BCE">
              <w:rPr>
                <w:rFonts w:ascii="Arial" w:hAnsi="Arial" w:cs="Arial"/>
                <w:b/>
                <w:bCs/>
                <w:noProof/>
                <w:color w:val="999999"/>
                <w:sz w:val="16"/>
                <w:szCs w:val="16"/>
              </w:rPr>
              <w:t>AKS</w:t>
            </w:r>
          </w:p>
        </w:tc>
        <w:tc>
          <w:tcPr>
            <w:tcW w:w="3223" w:type="dxa"/>
            <w:tcBorders>
              <w:top w:val="nil"/>
              <w:left w:val="nil"/>
              <w:bottom w:val="single" w:sz="4" w:space="0" w:color="auto"/>
              <w:right w:val="single" w:sz="4" w:space="0" w:color="auto"/>
            </w:tcBorders>
            <w:shd w:val="clear" w:color="FFFFFF" w:fill="FFFFFF"/>
            <w:vAlign w:val="bottom"/>
            <w:hideMark/>
          </w:tcPr>
          <w:p w14:paraId="149F3BC2"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Stillahavsområdet</w:t>
            </w:r>
          </w:p>
        </w:tc>
        <w:tc>
          <w:tcPr>
            <w:tcW w:w="1033" w:type="dxa"/>
            <w:tcBorders>
              <w:top w:val="nil"/>
              <w:left w:val="nil"/>
              <w:bottom w:val="single" w:sz="4" w:space="0" w:color="auto"/>
              <w:right w:val="single" w:sz="4" w:space="0" w:color="auto"/>
            </w:tcBorders>
            <w:shd w:val="clear" w:color="FFFFFF" w:fill="FFFFFF"/>
            <w:noWrap/>
            <w:vAlign w:val="center"/>
            <w:hideMark/>
          </w:tcPr>
          <w:p w14:paraId="3BC44E94"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327</w:t>
            </w:r>
          </w:p>
        </w:tc>
        <w:tc>
          <w:tcPr>
            <w:tcW w:w="773" w:type="dxa"/>
            <w:tcBorders>
              <w:top w:val="nil"/>
              <w:left w:val="nil"/>
              <w:bottom w:val="single" w:sz="4" w:space="0" w:color="auto"/>
              <w:right w:val="single" w:sz="4" w:space="0" w:color="auto"/>
            </w:tcBorders>
            <w:shd w:val="clear" w:color="FFFFFF" w:fill="FFFFFF"/>
            <w:noWrap/>
            <w:vAlign w:val="center"/>
            <w:hideMark/>
          </w:tcPr>
          <w:p w14:paraId="75075A1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323</w:t>
            </w:r>
          </w:p>
        </w:tc>
        <w:tc>
          <w:tcPr>
            <w:tcW w:w="725" w:type="dxa"/>
            <w:tcBorders>
              <w:top w:val="nil"/>
              <w:left w:val="nil"/>
              <w:bottom w:val="single" w:sz="4" w:space="0" w:color="auto"/>
              <w:right w:val="single" w:sz="4" w:space="0" w:color="auto"/>
            </w:tcBorders>
            <w:shd w:val="clear" w:color="FFFFFF" w:fill="FFFFFF"/>
            <w:noWrap/>
            <w:vAlign w:val="center"/>
            <w:hideMark/>
          </w:tcPr>
          <w:p w14:paraId="3617BB0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717" w:type="dxa"/>
            <w:tcBorders>
              <w:top w:val="nil"/>
              <w:left w:val="nil"/>
              <w:bottom w:val="single" w:sz="4" w:space="0" w:color="auto"/>
              <w:right w:val="single" w:sz="4" w:space="0" w:color="auto"/>
            </w:tcBorders>
            <w:shd w:val="clear" w:color="FFFFFF" w:fill="FFFFFF"/>
            <w:noWrap/>
            <w:vAlign w:val="center"/>
            <w:hideMark/>
          </w:tcPr>
          <w:p w14:paraId="477009C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285</w:t>
            </w:r>
          </w:p>
        </w:tc>
        <w:tc>
          <w:tcPr>
            <w:tcW w:w="725" w:type="dxa"/>
            <w:tcBorders>
              <w:top w:val="nil"/>
              <w:left w:val="nil"/>
              <w:bottom w:val="single" w:sz="4" w:space="0" w:color="auto"/>
              <w:right w:val="single" w:sz="4" w:space="0" w:color="auto"/>
            </w:tcBorders>
            <w:shd w:val="clear" w:color="FFFFFF" w:fill="FFFFFF"/>
            <w:noWrap/>
            <w:vAlign w:val="center"/>
            <w:hideMark/>
          </w:tcPr>
          <w:p w14:paraId="30344DF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87%</w:t>
            </w:r>
          </w:p>
        </w:tc>
        <w:tc>
          <w:tcPr>
            <w:tcW w:w="979" w:type="dxa"/>
            <w:tcBorders>
              <w:top w:val="nil"/>
              <w:left w:val="nil"/>
              <w:bottom w:val="single" w:sz="4" w:space="0" w:color="auto"/>
              <w:right w:val="single" w:sz="4" w:space="0" w:color="auto"/>
            </w:tcBorders>
            <w:shd w:val="clear" w:color="FFFFFF" w:fill="FFFFFF"/>
            <w:noWrap/>
            <w:vAlign w:val="center"/>
            <w:hideMark/>
          </w:tcPr>
          <w:p w14:paraId="619FF6C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196</w:t>
            </w:r>
          </w:p>
        </w:tc>
        <w:tc>
          <w:tcPr>
            <w:tcW w:w="725" w:type="dxa"/>
            <w:tcBorders>
              <w:top w:val="nil"/>
              <w:left w:val="nil"/>
              <w:bottom w:val="single" w:sz="4" w:space="0" w:color="auto"/>
              <w:right w:val="single" w:sz="4" w:space="0" w:color="auto"/>
            </w:tcBorders>
            <w:shd w:val="clear" w:color="FFFFFF" w:fill="FFFFFF"/>
            <w:noWrap/>
            <w:vAlign w:val="center"/>
            <w:hideMark/>
          </w:tcPr>
          <w:p w14:paraId="50CB791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60%</w:t>
            </w:r>
          </w:p>
        </w:tc>
      </w:tr>
      <w:tr w:rsidR="001B6748" w:rsidRPr="000B7BCE" w14:paraId="66AFAF57" w14:textId="77777777" w:rsidTr="001B6748">
        <w:trPr>
          <w:trHeight w:val="267"/>
        </w:trPr>
        <w:tc>
          <w:tcPr>
            <w:tcW w:w="842" w:type="dxa"/>
            <w:tcBorders>
              <w:top w:val="nil"/>
              <w:left w:val="single" w:sz="4" w:space="0" w:color="auto"/>
              <w:bottom w:val="single" w:sz="4" w:space="0" w:color="auto"/>
              <w:right w:val="single" w:sz="4" w:space="0" w:color="auto"/>
            </w:tcBorders>
            <w:shd w:val="clear" w:color="FFFFFF" w:fill="FFFFFF"/>
            <w:noWrap/>
            <w:vAlign w:val="bottom"/>
            <w:hideMark/>
          </w:tcPr>
          <w:p w14:paraId="5A7333A4" w14:textId="77777777" w:rsidR="000B7BCE" w:rsidRPr="000B7BCE" w:rsidRDefault="000B7BCE" w:rsidP="000B7BCE">
            <w:pPr>
              <w:rPr>
                <w:rFonts w:ascii="Arial" w:hAnsi="Arial" w:cs="Arial"/>
                <w:noProof/>
                <w:color w:val="000000"/>
                <w:szCs w:val="24"/>
              </w:rPr>
            </w:pPr>
            <w:r w:rsidRPr="000B7BCE">
              <w:rPr>
                <w:rFonts w:ascii="Arial" w:hAnsi="Arial" w:cs="Arial"/>
                <w:noProof/>
                <w:color w:val="000000"/>
                <w:szCs w:val="24"/>
              </w:rPr>
              <w:t> </w:t>
            </w:r>
          </w:p>
        </w:tc>
        <w:tc>
          <w:tcPr>
            <w:tcW w:w="3223" w:type="dxa"/>
            <w:tcBorders>
              <w:top w:val="nil"/>
              <w:left w:val="nil"/>
              <w:bottom w:val="single" w:sz="4" w:space="0" w:color="auto"/>
              <w:right w:val="single" w:sz="4" w:space="0" w:color="auto"/>
            </w:tcBorders>
            <w:shd w:val="clear" w:color="FFFFFF" w:fill="FFFFFF"/>
            <w:vAlign w:val="bottom"/>
            <w:hideMark/>
          </w:tcPr>
          <w:p w14:paraId="1090FA91"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 </w:t>
            </w:r>
          </w:p>
        </w:tc>
        <w:tc>
          <w:tcPr>
            <w:tcW w:w="1033" w:type="dxa"/>
            <w:tcBorders>
              <w:top w:val="nil"/>
              <w:left w:val="nil"/>
              <w:bottom w:val="single" w:sz="4" w:space="0" w:color="auto"/>
              <w:right w:val="single" w:sz="4" w:space="0" w:color="auto"/>
            </w:tcBorders>
            <w:shd w:val="clear" w:color="FFFFFF" w:fill="FFFFFF"/>
            <w:noWrap/>
            <w:vAlign w:val="center"/>
            <w:hideMark/>
          </w:tcPr>
          <w:p w14:paraId="24E933F1"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 </w:t>
            </w:r>
          </w:p>
        </w:tc>
        <w:tc>
          <w:tcPr>
            <w:tcW w:w="773" w:type="dxa"/>
            <w:tcBorders>
              <w:top w:val="nil"/>
              <w:left w:val="nil"/>
              <w:bottom w:val="single" w:sz="4" w:space="0" w:color="auto"/>
              <w:right w:val="single" w:sz="4" w:space="0" w:color="auto"/>
            </w:tcBorders>
            <w:shd w:val="clear" w:color="FFFFFF" w:fill="FFFFFF"/>
            <w:noWrap/>
            <w:vAlign w:val="center"/>
            <w:hideMark/>
          </w:tcPr>
          <w:p w14:paraId="217A5EE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 </w:t>
            </w:r>
          </w:p>
        </w:tc>
        <w:tc>
          <w:tcPr>
            <w:tcW w:w="725" w:type="dxa"/>
            <w:tcBorders>
              <w:top w:val="nil"/>
              <w:left w:val="nil"/>
              <w:bottom w:val="single" w:sz="4" w:space="0" w:color="auto"/>
              <w:right w:val="single" w:sz="4" w:space="0" w:color="auto"/>
            </w:tcBorders>
            <w:shd w:val="clear" w:color="FFFFFF" w:fill="FFFFFF"/>
            <w:noWrap/>
            <w:vAlign w:val="center"/>
            <w:hideMark/>
          </w:tcPr>
          <w:p w14:paraId="6E984A5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 </w:t>
            </w:r>
          </w:p>
        </w:tc>
        <w:tc>
          <w:tcPr>
            <w:tcW w:w="717" w:type="dxa"/>
            <w:tcBorders>
              <w:top w:val="nil"/>
              <w:left w:val="nil"/>
              <w:bottom w:val="single" w:sz="4" w:space="0" w:color="auto"/>
              <w:right w:val="single" w:sz="4" w:space="0" w:color="auto"/>
            </w:tcBorders>
            <w:shd w:val="clear" w:color="FFFFFF" w:fill="FFFFFF"/>
            <w:noWrap/>
            <w:vAlign w:val="center"/>
            <w:hideMark/>
          </w:tcPr>
          <w:p w14:paraId="6367E34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 </w:t>
            </w:r>
          </w:p>
        </w:tc>
        <w:tc>
          <w:tcPr>
            <w:tcW w:w="725" w:type="dxa"/>
            <w:tcBorders>
              <w:top w:val="nil"/>
              <w:left w:val="nil"/>
              <w:bottom w:val="single" w:sz="4" w:space="0" w:color="auto"/>
              <w:right w:val="single" w:sz="4" w:space="0" w:color="auto"/>
            </w:tcBorders>
            <w:shd w:val="clear" w:color="FFFFFF" w:fill="FFFFFF"/>
            <w:noWrap/>
            <w:vAlign w:val="center"/>
            <w:hideMark/>
          </w:tcPr>
          <w:p w14:paraId="23883E7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 </w:t>
            </w:r>
          </w:p>
        </w:tc>
        <w:tc>
          <w:tcPr>
            <w:tcW w:w="979" w:type="dxa"/>
            <w:tcBorders>
              <w:top w:val="nil"/>
              <w:left w:val="nil"/>
              <w:bottom w:val="single" w:sz="4" w:space="0" w:color="auto"/>
              <w:right w:val="single" w:sz="4" w:space="0" w:color="auto"/>
            </w:tcBorders>
            <w:shd w:val="clear" w:color="FFFFFF" w:fill="FFFFFF"/>
            <w:noWrap/>
            <w:vAlign w:val="center"/>
            <w:hideMark/>
          </w:tcPr>
          <w:p w14:paraId="3CD1433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 </w:t>
            </w:r>
          </w:p>
        </w:tc>
        <w:tc>
          <w:tcPr>
            <w:tcW w:w="725" w:type="dxa"/>
            <w:tcBorders>
              <w:top w:val="nil"/>
              <w:left w:val="nil"/>
              <w:bottom w:val="single" w:sz="4" w:space="0" w:color="auto"/>
              <w:right w:val="single" w:sz="4" w:space="0" w:color="auto"/>
            </w:tcBorders>
            <w:shd w:val="clear" w:color="FFFFFF" w:fill="FFFFFF"/>
            <w:noWrap/>
            <w:vAlign w:val="center"/>
            <w:hideMark/>
          </w:tcPr>
          <w:p w14:paraId="430D0CC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 </w:t>
            </w:r>
          </w:p>
        </w:tc>
      </w:tr>
      <w:tr w:rsidR="001B6748" w:rsidRPr="000B7BCE" w14:paraId="400FE681" w14:textId="77777777" w:rsidTr="001B6748">
        <w:trPr>
          <w:trHeight w:val="267"/>
        </w:trPr>
        <w:tc>
          <w:tcPr>
            <w:tcW w:w="842" w:type="dxa"/>
            <w:vMerge w:val="restart"/>
            <w:tcBorders>
              <w:top w:val="nil"/>
              <w:left w:val="single" w:sz="4" w:space="0" w:color="auto"/>
              <w:bottom w:val="single" w:sz="4" w:space="0" w:color="auto"/>
              <w:right w:val="single" w:sz="4" w:space="0" w:color="auto"/>
            </w:tcBorders>
            <w:shd w:val="clear" w:color="FFFFFF" w:fill="808080"/>
            <w:vAlign w:val="center"/>
            <w:hideMark/>
          </w:tcPr>
          <w:p w14:paraId="7CE68B45" w14:textId="77777777" w:rsidR="000B7BCE" w:rsidRPr="000B7BCE" w:rsidRDefault="000B7BCE" w:rsidP="000B7BCE">
            <w:pPr>
              <w:jc w:val="center"/>
              <w:rPr>
                <w:rFonts w:ascii="Arial" w:hAnsi="Arial" w:cs="Arial"/>
                <w:b/>
                <w:bCs/>
                <w:noProof/>
                <w:color w:val="FFFFFF"/>
                <w:sz w:val="14"/>
                <w:szCs w:val="14"/>
              </w:rPr>
            </w:pPr>
            <w:r w:rsidRPr="000B7BCE">
              <w:rPr>
                <w:rFonts w:ascii="Arial" w:hAnsi="Arial" w:cs="Arial"/>
                <w:b/>
                <w:bCs/>
                <w:noProof/>
                <w:color w:val="FFFFFF"/>
                <w:sz w:val="14"/>
                <w:szCs w:val="14"/>
              </w:rPr>
              <w:t>ULT</w:t>
            </w:r>
          </w:p>
        </w:tc>
        <w:tc>
          <w:tcPr>
            <w:tcW w:w="3223" w:type="dxa"/>
            <w:tcBorders>
              <w:top w:val="nil"/>
              <w:left w:val="nil"/>
              <w:bottom w:val="single" w:sz="4" w:space="0" w:color="auto"/>
              <w:right w:val="single" w:sz="4" w:space="0" w:color="auto"/>
            </w:tcBorders>
            <w:shd w:val="clear" w:color="FFFFFF" w:fill="C0C0C0"/>
            <w:noWrap/>
            <w:vAlign w:val="center"/>
            <w:hideMark/>
          </w:tcPr>
          <w:p w14:paraId="3379E122" w14:textId="77777777" w:rsidR="000B7BCE" w:rsidRPr="000B7BCE" w:rsidRDefault="000B7BCE" w:rsidP="000B7BCE">
            <w:pPr>
              <w:jc w:val="right"/>
              <w:rPr>
                <w:rFonts w:ascii="Arial" w:hAnsi="Arial" w:cs="Arial"/>
                <w:b/>
                <w:bCs/>
                <w:noProof/>
                <w:color w:val="000000"/>
                <w:sz w:val="14"/>
                <w:szCs w:val="14"/>
              </w:rPr>
            </w:pPr>
            <w:r w:rsidRPr="000B7BCE">
              <w:rPr>
                <w:rFonts w:ascii="Arial" w:hAnsi="Arial" w:cs="Arial"/>
                <w:b/>
                <w:bCs/>
                <w:noProof/>
                <w:color w:val="000000"/>
                <w:sz w:val="14"/>
                <w:szCs w:val="14"/>
              </w:rPr>
              <w:t>* Totalt regionalt samarbete AKS</w:t>
            </w:r>
          </w:p>
        </w:tc>
        <w:tc>
          <w:tcPr>
            <w:tcW w:w="1033" w:type="dxa"/>
            <w:tcBorders>
              <w:top w:val="nil"/>
              <w:left w:val="nil"/>
              <w:bottom w:val="single" w:sz="4" w:space="0" w:color="auto"/>
              <w:right w:val="single" w:sz="4" w:space="0" w:color="auto"/>
            </w:tcBorders>
            <w:shd w:val="clear" w:color="FFFFFF" w:fill="C0C0C0"/>
            <w:noWrap/>
            <w:vAlign w:val="center"/>
            <w:hideMark/>
          </w:tcPr>
          <w:p w14:paraId="65BEB3FC"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14,826</w:t>
            </w:r>
          </w:p>
        </w:tc>
        <w:tc>
          <w:tcPr>
            <w:tcW w:w="773" w:type="dxa"/>
            <w:tcBorders>
              <w:top w:val="nil"/>
              <w:left w:val="nil"/>
              <w:bottom w:val="single" w:sz="4" w:space="0" w:color="auto"/>
              <w:right w:val="single" w:sz="4" w:space="0" w:color="auto"/>
            </w:tcBorders>
            <w:shd w:val="clear" w:color="FFFFFF" w:fill="C0C0C0"/>
            <w:noWrap/>
            <w:vAlign w:val="center"/>
            <w:hideMark/>
          </w:tcPr>
          <w:p w14:paraId="600BB432"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14,699</w:t>
            </w:r>
          </w:p>
        </w:tc>
        <w:tc>
          <w:tcPr>
            <w:tcW w:w="725" w:type="dxa"/>
            <w:tcBorders>
              <w:top w:val="nil"/>
              <w:left w:val="nil"/>
              <w:bottom w:val="single" w:sz="4" w:space="0" w:color="auto"/>
              <w:right w:val="single" w:sz="4" w:space="0" w:color="auto"/>
            </w:tcBorders>
            <w:shd w:val="clear" w:color="FFFFFF" w:fill="C0C0C0"/>
            <w:noWrap/>
            <w:vAlign w:val="center"/>
            <w:hideMark/>
          </w:tcPr>
          <w:p w14:paraId="3C0CC059"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99%</w:t>
            </w:r>
          </w:p>
        </w:tc>
        <w:tc>
          <w:tcPr>
            <w:tcW w:w="717" w:type="dxa"/>
            <w:tcBorders>
              <w:top w:val="nil"/>
              <w:left w:val="nil"/>
              <w:bottom w:val="single" w:sz="4" w:space="0" w:color="auto"/>
              <w:right w:val="single" w:sz="4" w:space="0" w:color="auto"/>
            </w:tcBorders>
            <w:shd w:val="clear" w:color="FFFFFF" w:fill="C0C0C0"/>
            <w:noWrap/>
            <w:vAlign w:val="center"/>
            <w:hideMark/>
          </w:tcPr>
          <w:p w14:paraId="503BFC89"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14,012</w:t>
            </w:r>
          </w:p>
        </w:tc>
        <w:tc>
          <w:tcPr>
            <w:tcW w:w="725" w:type="dxa"/>
            <w:tcBorders>
              <w:top w:val="nil"/>
              <w:left w:val="nil"/>
              <w:bottom w:val="single" w:sz="4" w:space="0" w:color="auto"/>
              <w:right w:val="single" w:sz="4" w:space="0" w:color="auto"/>
            </w:tcBorders>
            <w:shd w:val="clear" w:color="FFFFFF" w:fill="C0C0C0"/>
            <w:noWrap/>
            <w:vAlign w:val="center"/>
            <w:hideMark/>
          </w:tcPr>
          <w:p w14:paraId="2853E452"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95%</w:t>
            </w:r>
          </w:p>
        </w:tc>
        <w:tc>
          <w:tcPr>
            <w:tcW w:w="979" w:type="dxa"/>
            <w:tcBorders>
              <w:top w:val="nil"/>
              <w:left w:val="nil"/>
              <w:bottom w:val="single" w:sz="4" w:space="0" w:color="auto"/>
              <w:right w:val="single" w:sz="4" w:space="0" w:color="auto"/>
            </w:tcBorders>
            <w:shd w:val="clear" w:color="FFFFFF" w:fill="C0C0C0"/>
            <w:noWrap/>
            <w:vAlign w:val="center"/>
            <w:hideMark/>
          </w:tcPr>
          <w:p w14:paraId="356ADB62"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11,526</w:t>
            </w:r>
          </w:p>
        </w:tc>
        <w:tc>
          <w:tcPr>
            <w:tcW w:w="725" w:type="dxa"/>
            <w:tcBorders>
              <w:top w:val="nil"/>
              <w:left w:val="nil"/>
              <w:bottom w:val="single" w:sz="4" w:space="0" w:color="auto"/>
              <w:right w:val="single" w:sz="4" w:space="0" w:color="auto"/>
            </w:tcBorders>
            <w:shd w:val="clear" w:color="FFFFFF" w:fill="C0C0C0"/>
            <w:noWrap/>
            <w:vAlign w:val="center"/>
            <w:hideMark/>
          </w:tcPr>
          <w:p w14:paraId="5F6EFDEA"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78%</w:t>
            </w:r>
          </w:p>
        </w:tc>
      </w:tr>
      <w:tr w:rsidR="001B6748" w:rsidRPr="000B7BCE" w14:paraId="152F6786" w14:textId="77777777" w:rsidTr="001B6748">
        <w:trPr>
          <w:trHeight w:val="394"/>
        </w:trPr>
        <w:tc>
          <w:tcPr>
            <w:tcW w:w="842" w:type="dxa"/>
            <w:vMerge/>
            <w:tcBorders>
              <w:top w:val="nil"/>
              <w:left w:val="single" w:sz="4" w:space="0" w:color="auto"/>
              <w:bottom w:val="single" w:sz="4" w:space="0" w:color="auto"/>
              <w:right w:val="single" w:sz="4" w:space="0" w:color="auto"/>
            </w:tcBorders>
            <w:vAlign w:val="center"/>
            <w:hideMark/>
          </w:tcPr>
          <w:p w14:paraId="3D0ABD4D"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808080"/>
            <w:noWrap/>
            <w:vAlign w:val="center"/>
            <w:hideMark/>
          </w:tcPr>
          <w:p w14:paraId="600D1607" w14:textId="77777777" w:rsidR="000B7BCE" w:rsidRPr="000B7BCE" w:rsidRDefault="000B7BCE" w:rsidP="000B7BCE">
            <w:pPr>
              <w:jc w:val="right"/>
              <w:rPr>
                <w:rFonts w:ascii="Arial" w:hAnsi="Arial" w:cs="Arial"/>
                <w:b/>
                <w:bCs/>
                <w:noProof/>
                <w:color w:val="FFFFFF"/>
                <w:sz w:val="14"/>
                <w:szCs w:val="14"/>
              </w:rPr>
            </w:pPr>
            <w:r w:rsidRPr="000B7BCE">
              <w:rPr>
                <w:rFonts w:ascii="Arial" w:hAnsi="Arial" w:cs="Arial"/>
                <w:b/>
                <w:bCs/>
                <w:noProof/>
                <w:color w:val="FFFFFF"/>
                <w:sz w:val="14"/>
                <w:szCs w:val="14"/>
              </w:rPr>
              <w:t>AKS</w:t>
            </w:r>
          </w:p>
        </w:tc>
        <w:tc>
          <w:tcPr>
            <w:tcW w:w="1033" w:type="dxa"/>
            <w:tcBorders>
              <w:top w:val="nil"/>
              <w:left w:val="nil"/>
              <w:bottom w:val="single" w:sz="4" w:space="0" w:color="auto"/>
              <w:right w:val="single" w:sz="4" w:space="0" w:color="auto"/>
            </w:tcBorders>
            <w:shd w:val="clear" w:color="FFFFFF" w:fill="808080"/>
            <w:noWrap/>
            <w:vAlign w:val="center"/>
            <w:hideMark/>
          </w:tcPr>
          <w:p w14:paraId="7112E953" w14:textId="77777777" w:rsidR="000B7BCE" w:rsidRPr="000B7BCE" w:rsidRDefault="000B7BCE" w:rsidP="000B7BCE">
            <w:pPr>
              <w:jc w:val="center"/>
              <w:rPr>
                <w:rFonts w:ascii="Arial" w:hAnsi="Arial" w:cs="Arial"/>
                <w:b/>
                <w:bCs/>
                <w:noProof/>
                <w:color w:val="FFFFFF"/>
                <w:sz w:val="14"/>
                <w:szCs w:val="14"/>
              </w:rPr>
            </w:pPr>
            <w:r w:rsidRPr="000B7BCE">
              <w:rPr>
                <w:rFonts w:ascii="Arial" w:hAnsi="Arial" w:cs="Arial"/>
                <w:b/>
                <w:bCs/>
                <w:noProof/>
                <w:color w:val="FFFFFF"/>
                <w:sz w:val="14"/>
                <w:szCs w:val="14"/>
              </w:rPr>
              <w:t>50,168</w:t>
            </w:r>
          </w:p>
        </w:tc>
        <w:tc>
          <w:tcPr>
            <w:tcW w:w="773" w:type="dxa"/>
            <w:tcBorders>
              <w:top w:val="nil"/>
              <w:left w:val="nil"/>
              <w:bottom w:val="single" w:sz="4" w:space="0" w:color="auto"/>
              <w:right w:val="single" w:sz="4" w:space="0" w:color="auto"/>
            </w:tcBorders>
            <w:shd w:val="clear" w:color="FFFFFF" w:fill="808080"/>
            <w:noWrap/>
            <w:vAlign w:val="center"/>
            <w:hideMark/>
          </w:tcPr>
          <w:p w14:paraId="7D8E0CBC" w14:textId="77777777" w:rsidR="000B7BCE" w:rsidRPr="000B7BCE" w:rsidRDefault="000B7BCE" w:rsidP="000B7BCE">
            <w:pPr>
              <w:jc w:val="center"/>
              <w:rPr>
                <w:rFonts w:ascii="Arial" w:hAnsi="Arial" w:cs="Arial"/>
                <w:b/>
                <w:bCs/>
                <w:noProof/>
                <w:color w:val="FFFFFF"/>
                <w:sz w:val="14"/>
                <w:szCs w:val="14"/>
              </w:rPr>
            </w:pPr>
            <w:r w:rsidRPr="000B7BCE">
              <w:rPr>
                <w:rFonts w:ascii="Arial" w:hAnsi="Arial" w:cs="Arial"/>
                <w:b/>
                <w:bCs/>
                <w:noProof/>
                <w:color w:val="FFFFFF"/>
                <w:sz w:val="14"/>
                <w:szCs w:val="14"/>
              </w:rPr>
              <w:t>49,837</w:t>
            </w:r>
          </w:p>
        </w:tc>
        <w:tc>
          <w:tcPr>
            <w:tcW w:w="725" w:type="dxa"/>
            <w:tcBorders>
              <w:top w:val="nil"/>
              <w:left w:val="nil"/>
              <w:bottom w:val="single" w:sz="4" w:space="0" w:color="auto"/>
              <w:right w:val="single" w:sz="4" w:space="0" w:color="auto"/>
            </w:tcBorders>
            <w:shd w:val="clear" w:color="FFFFFF" w:fill="808080"/>
            <w:noWrap/>
            <w:vAlign w:val="center"/>
            <w:hideMark/>
          </w:tcPr>
          <w:p w14:paraId="4D8B849A" w14:textId="77777777" w:rsidR="000B7BCE" w:rsidRPr="000B7BCE" w:rsidRDefault="000B7BCE" w:rsidP="000B7BCE">
            <w:pPr>
              <w:jc w:val="center"/>
              <w:rPr>
                <w:rFonts w:ascii="Arial" w:hAnsi="Arial" w:cs="Arial"/>
                <w:b/>
                <w:bCs/>
                <w:noProof/>
                <w:color w:val="FFFFFF"/>
                <w:sz w:val="14"/>
                <w:szCs w:val="14"/>
              </w:rPr>
            </w:pPr>
            <w:r w:rsidRPr="000B7BCE">
              <w:rPr>
                <w:rFonts w:ascii="Arial" w:hAnsi="Arial" w:cs="Arial"/>
                <w:b/>
                <w:bCs/>
                <w:noProof/>
                <w:color w:val="FFFFFF"/>
                <w:sz w:val="14"/>
                <w:szCs w:val="14"/>
              </w:rPr>
              <w:t>99%</w:t>
            </w:r>
          </w:p>
        </w:tc>
        <w:tc>
          <w:tcPr>
            <w:tcW w:w="717" w:type="dxa"/>
            <w:tcBorders>
              <w:top w:val="nil"/>
              <w:left w:val="nil"/>
              <w:bottom w:val="single" w:sz="4" w:space="0" w:color="auto"/>
              <w:right w:val="single" w:sz="4" w:space="0" w:color="auto"/>
            </w:tcBorders>
            <w:shd w:val="clear" w:color="FFFFFF" w:fill="808080"/>
            <w:noWrap/>
            <w:vAlign w:val="center"/>
            <w:hideMark/>
          </w:tcPr>
          <w:p w14:paraId="7C6AEEF8" w14:textId="77777777" w:rsidR="000B7BCE" w:rsidRPr="000B7BCE" w:rsidRDefault="000B7BCE" w:rsidP="000B7BCE">
            <w:pPr>
              <w:jc w:val="center"/>
              <w:rPr>
                <w:rFonts w:ascii="Arial" w:hAnsi="Arial" w:cs="Arial"/>
                <w:b/>
                <w:bCs/>
                <w:noProof/>
                <w:color w:val="FFFFFF"/>
                <w:sz w:val="14"/>
                <w:szCs w:val="14"/>
              </w:rPr>
            </w:pPr>
            <w:r w:rsidRPr="000B7BCE">
              <w:rPr>
                <w:rFonts w:ascii="Arial" w:hAnsi="Arial" w:cs="Arial"/>
                <w:b/>
                <w:bCs/>
                <w:noProof/>
                <w:color w:val="FFFFFF"/>
                <w:sz w:val="14"/>
                <w:szCs w:val="14"/>
              </w:rPr>
              <w:t>48,078</w:t>
            </w:r>
          </w:p>
        </w:tc>
        <w:tc>
          <w:tcPr>
            <w:tcW w:w="725" w:type="dxa"/>
            <w:tcBorders>
              <w:top w:val="nil"/>
              <w:left w:val="nil"/>
              <w:bottom w:val="single" w:sz="4" w:space="0" w:color="auto"/>
              <w:right w:val="single" w:sz="4" w:space="0" w:color="auto"/>
            </w:tcBorders>
            <w:shd w:val="clear" w:color="FFFFFF" w:fill="808080"/>
            <w:noWrap/>
            <w:vAlign w:val="center"/>
            <w:hideMark/>
          </w:tcPr>
          <w:p w14:paraId="2D5E96EE" w14:textId="77777777" w:rsidR="000B7BCE" w:rsidRPr="000B7BCE" w:rsidRDefault="000B7BCE" w:rsidP="000B7BCE">
            <w:pPr>
              <w:jc w:val="center"/>
              <w:rPr>
                <w:rFonts w:ascii="Arial" w:hAnsi="Arial" w:cs="Arial"/>
                <w:b/>
                <w:bCs/>
                <w:noProof/>
                <w:color w:val="FFFFFF"/>
                <w:sz w:val="14"/>
                <w:szCs w:val="14"/>
              </w:rPr>
            </w:pPr>
            <w:r w:rsidRPr="000B7BCE">
              <w:rPr>
                <w:rFonts w:ascii="Arial" w:hAnsi="Arial" w:cs="Arial"/>
                <w:b/>
                <w:bCs/>
                <w:noProof/>
                <w:color w:val="FFFFFF"/>
                <w:sz w:val="14"/>
                <w:szCs w:val="14"/>
              </w:rPr>
              <w:t>96%</w:t>
            </w:r>
          </w:p>
        </w:tc>
        <w:tc>
          <w:tcPr>
            <w:tcW w:w="979" w:type="dxa"/>
            <w:tcBorders>
              <w:top w:val="nil"/>
              <w:left w:val="nil"/>
              <w:bottom w:val="single" w:sz="4" w:space="0" w:color="auto"/>
              <w:right w:val="single" w:sz="4" w:space="0" w:color="auto"/>
            </w:tcBorders>
            <w:shd w:val="clear" w:color="FFFFFF" w:fill="808080"/>
            <w:noWrap/>
            <w:vAlign w:val="center"/>
            <w:hideMark/>
          </w:tcPr>
          <w:p w14:paraId="20D10599" w14:textId="77777777" w:rsidR="000B7BCE" w:rsidRPr="000B7BCE" w:rsidRDefault="000B7BCE" w:rsidP="000B7BCE">
            <w:pPr>
              <w:jc w:val="center"/>
              <w:rPr>
                <w:rFonts w:ascii="Arial" w:hAnsi="Arial" w:cs="Arial"/>
                <w:b/>
                <w:bCs/>
                <w:noProof/>
                <w:color w:val="FFFFFF"/>
                <w:sz w:val="14"/>
                <w:szCs w:val="14"/>
              </w:rPr>
            </w:pPr>
            <w:r w:rsidRPr="000B7BCE">
              <w:rPr>
                <w:rFonts w:ascii="Arial" w:hAnsi="Arial" w:cs="Arial"/>
                <w:b/>
                <w:bCs/>
                <w:noProof/>
                <w:color w:val="FFFFFF"/>
                <w:sz w:val="14"/>
                <w:szCs w:val="14"/>
              </w:rPr>
              <w:t>41,716</w:t>
            </w:r>
          </w:p>
        </w:tc>
        <w:tc>
          <w:tcPr>
            <w:tcW w:w="725" w:type="dxa"/>
            <w:tcBorders>
              <w:top w:val="nil"/>
              <w:left w:val="nil"/>
              <w:bottom w:val="single" w:sz="4" w:space="0" w:color="auto"/>
              <w:right w:val="single" w:sz="4" w:space="0" w:color="auto"/>
            </w:tcBorders>
            <w:shd w:val="clear" w:color="FFFFFF" w:fill="808080"/>
            <w:noWrap/>
            <w:vAlign w:val="center"/>
            <w:hideMark/>
          </w:tcPr>
          <w:p w14:paraId="0DD08FF5" w14:textId="77777777" w:rsidR="000B7BCE" w:rsidRPr="000B7BCE" w:rsidRDefault="000B7BCE" w:rsidP="000B7BCE">
            <w:pPr>
              <w:jc w:val="center"/>
              <w:rPr>
                <w:rFonts w:ascii="Arial" w:hAnsi="Arial" w:cs="Arial"/>
                <w:b/>
                <w:bCs/>
                <w:noProof/>
                <w:color w:val="FFFFFF"/>
                <w:sz w:val="14"/>
                <w:szCs w:val="14"/>
              </w:rPr>
            </w:pPr>
            <w:r w:rsidRPr="000B7BCE">
              <w:rPr>
                <w:rFonts w:ascii="Arial" w:hAnsi="Arial" w:cs="Arial"/>
                <w:b/>
                <w:bCs/>
                <w:noProof/>
                <w:color w:val="FFFFFF"/>
                <w:sz w:val="14"/>
                <w:szCs w:val="14"/>
              </w:rPr>
              <w:t>83%</w:t>
            </w:r>
          </w:p>
        </w:tc>
      </w:tr>
      <w:tr w:rsidR="001B6748" w:rsidRPr="000B7BCE" w14:paraId="79070A0D"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56A33806"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noWrap/>
            <w:vAlign w:val="bottom"/>
            <w:hideMark/>
          </w:tcPr>
          <w:p w14:paraId="4EA92ECC" w14:textId="77777777" w:rsidR="000B7BCE" w:rsidRPr="000B7BCE" w:rsidRDefault="000B7BCE" w:rsidP="000B7BCE">
            <w:pPr>
              <w:rPr>
                <w:rFonts w:ascii="Arial" w:hAnsi="Arial" w:cs="Arial"/>
                <w:noProof/>
                <w:color w:val="000000"/>
                <w:szCs w:val="24"/>
              </w:rPr>
            </w:pPr>
            <w:r w:rsidRPr="000B7BCE">
              <w:rPr>
                <w:rFonts w:ascii="Arial" w:hAnsi="Arial" w:cs="Arial"/>
                <w:noProof/>
                <w:color w:val="000000"/>
                <w:szCs w:val="24"/>
              </w:rPr>
              <w:t> </w:t>
            </w:r>
          </w:p>
        </w:tc>
        <w:tc>
          <w:tcPr>
            <w:tcW w:w="1033" w:type="dxa"/>
            <w:tcBorders>
              <w:top w:val="nil"/>
              <w:left w:val="nil"/>
              <w:bottom w:val="single" w:sz="4" w:space="0" w:color="auto"/>
              <w:right w:val="single" w:sz="4" w:space="0" w:color="auto"/>
            </w:tcBorders>
            <w:shd w:val="clear" w:color="FFFFFF" w:fill="FFFFFF"/>
            <w:noWrap/>
            <w:vAlign w:val="center"/>
            <w:hideMark/>
          </w:tcPr>
          <w:p w14:paraId="4B75222C" w14:textId="77777777" w:rsidR="000B7BCE" w:rsidRPr="000B7BCE" w:rsidRDefault="000B7BCE" w:rsidP="000B7BCE">
            <w:pPr>
              <w:jc w:val="center"/>
              <w:rPr>
                <w:rFonts w:ascii="Arial" w:hAnsi="Arial" w:cs="Arial"/>
                <w:noProof/>
                <w:color w:val="000000"/>
                <w:szCs w:val="24"/>
              </w:rPr>
            </w:pPr>
            <w:r w:rsidRPr="000B7BCE">
              <w:rPr>
                <w:rFonts w:ascii="Arial" w:hAnsi="Arial" w:cs="Arial"/>
                <w:noProof/>
                <w:color w:val="000000"/>
                <w:szCs w:val="24"/>
              </w:rPr>
              <w:t> </w:t>
            </w:r>
          </w:p>
        </w:tc>
        <w:tc>
          <w:tcPr>
            <w:tcW w:w="773" w:type="dxa"/>
            <w:tcBorders>
              <w:top w:val="nil"/>
              <w:left w:val="nil"/>
              <w:bottom w:val="single" w:sz="4" w:space="0" w:color="auto"/>
              <w:right w:val="single" w:sz="4" w:space="0" w:color="auto"/>
            </w:tcBorders>
            <w:shd w:val="clear" w:color="FFFFFF" w:fill="FFFFFF"/>
            <w:noWrap/>
            <w:vAlign w:val="center"/>
            <w:hideMark/>
          </w:tcPr>
          <w:p w14:paraId="67ACD88F" w14:textId="77777777" w:rsidR="000B7BCE" w:rsidRPr="000B7BCE" w:rsidRDefault="000B7BCE" w:rsidP="000B7BCE">
            <w:pPr>
              <w:jc w:val="center"/>
              <w:rPr>
                <w:rFonts w:ascii="Arial" w:hAnsi="Arial" w:cs="Arial"/>
                <w:noProof/>
                <w:color w:val="000000"/>
                <w:szCs w:val="24"/>
              </w:rPr>
            </w:pPr>
            <w:r w:rsidRPr="000B7BCE">
              <w:rPr>
                <w:rFonts w:ascii="Arial" w:hAnsi="Arial" w:cs="Arial"/>
                <w:noProof/>
                <w:color w:val="000000"/>
                <w:szCs w:val="24"/>
              </w:rPr>
              <w:t> </w:t>
            </w:r>
          </w:p>
        </w:tc>
        <w:tc>
          <w:tcPr>
            <w:tcW w:w="725" w:type="dxa"/>
            <w:tcBorders>
              <w:top w:val="nil"/>
              <w:left w:val="nil"/>
              <w:bottom w:val="single" w:sz="4" w:space="0" w:color="auto"/>
              <w:right w:val="single" w:sz="4" w:space="0" w:color="auto"/>
            </w:tcBorders>
            <w:shd w:val="clear" w:color="FFFFFF" w:fill="FFFFFF"/>
            <w:noWrap/>
            <w:vAlign w:val="center"/>
            <w:hideMark/>
          </w:tcPr>
          <w:p w14:paraId="6CFCD956" w14:textId="77777777" w:rsidR="000B7BCE" w:rsidRPr="000B7BCE" w:rsidRDefault="000B7BCE" w:rsidP="000B7BCE">
            <w:pPr>
              <w:jc w:val="center"/>
              <w:rPr>
                <w:rFonts w:ascii="Arial" w:hAnsi="Arial" w:cs="Arial"/>
                <w:noProof/>
                <w:color w:val="000000"/>
                <w:szCs w:val="24"/>
              </w:rPr>
            </w:pPr>
            <w:r w:rsidRPr="000B7BCE">
              <w:rPr>
                <w:rFonts w:ascii="Arial" w:hAnsi="Arial" w:cs="Arial"/>
                <w:noProof/>
                <w:color w:val="000000"/>
                <w:szCs w:val="24"/>
              </w:rPr>
              <w:t> </w:t>
            </w:r>
          </w:p>
        </w:tc>
        <w:tc>
          <w:tcPr>
            <w:tcW w:w="717" w:type="dxa"/>
            <w:tcBorders>
              <w:top w:val="nil"/>
              <w:left w:val="nil"/>
              <w:bottom w:val="single" w:sz="4" w:space="0" w:color="auto"/>
              <w:right w:val="single" w:sz="4" w:space="0" w:color="auto"/>
            </w:tcBorders>
            <w:shd w:val="clear" w:color="FFFFFF" w:fill="FFFFFF"/>
            <w:noWrap/>
            <w:vAlign w:val="center"/>
            <w:hideMark/>
          </w:tcPr>
          <w:p w14:paraId="3B2AADF5" w14:textId="77777777" w:rsidR="000B7BCE" w:rsidRPr="000B7BCE" w:rsidRDefault="000B7BCE" w:rsidP="000B7BCE">
            <w:pPr>
              <w:jc w:val="center"/>
              <w:rPr>
                <w:rFonts w:ascii="Arial" w:hAnsi="Arial" w:cs="Arial"/>
                <w:noProof/>
                <w:color w:val="000000"/>
                <w:szCs w:val="24"/>
              </w:rPr>
            </w:pPr>
            <w:r w:rsidRPr="000B7BCE">
              <w:rPr>
                <w:rFonts w:ascii="Arial" w:hAnsi="Arial" w:cs="Arial"/>
                <w:noProof/>
                <w:color w:val="000000"/>
                <w:szCs w:val="24"/>
              </w:rPr>
              <w:t> </w:t>
            </w:r>
          </w:p>
        </w:tc>
        <w:tc>
          <w:tcPr>
            <w:tcW w:w="725" w:type="dxa"/>
            <w:tcBorders>
              <w:top w:val="nil"/>
              <w:left w:val="nil"/>
              <w:bottom w:val="single" w:sz="4" w:space="0" w:color="auto"/>
              <w:right w:val="single" w:sz="4" w:space="0" w:color="auto"/>
            </w:tcBorders>
            <w:shd w:val="clear" w:color="FFFFFF" w:fill="FFFFFF"/>
            <w:noWrap/>
            <w:vAlign w:val="center"/>
            <w:hideMark/>
          </w:tcPr>
          <w:p w14:paraId="6F605144" w14:textId="77777777" w:rsidR="000B7BCE" w:rsidRPr="000B7BCE" w:rsidRDefault="000B7BCE" w:rsidP="000B7BCE">
            <w:pPr>
              <w:jc w:val="center"/>
              <w:rPr>
                <w:rFonts w:ascii="Arial" w:hAnsi="Arial" w:cs="Arial"/>
                <w:noProof/>
                <w:color w:val="000000"/>
                <w:szCs w:val="24"/>
              </w:rPr>
            </w:pPr>
            <w:r w:rsidRPr="000B7BCE">
              <w:rPr>
                <w:rFonts w:ascii="Arial" w:hAnsi="Arial" w:cs="Arial"/>
                <w:noProof/>
                <w:color w:val="000000"/>
                <w:szCs w:val="24"/>
              </w:rPr>
              <w:t> </w:t>
            </w:r>
          </w:p>
        </w:tc>
        <w:tc>
          <w:tcPr>
            <w:tcW w:w="979" w:type="dxa"/>
            <w:tcBorders>
              <w:top w:val="nil"/>
              <w:left w:val="nil"/>
              <w:bottom w:val="single" w:sz="4" w:space="0" w:color="auto"/>
              <w:right w:val="single" w:sz="4" w:space="0" w:color="auto"/>
            </w:tcBorders>
            <w:shd w:val="clear" w:color="FFFFFF" w:fill="FFFFFF"/>
            <w:noWrap/>
            <w:vAlign w:val="center"/>
            <w:hideMark/>
          </w:tcPr>
          <w:p w14:paraId="5D1A7F8F" w14:textId="77777777" w:rsidR="000B7BCE" w:rsidRPr="000B7BCE" w:rsidRDefault="000B7BCE" w:rsidP="000B7BCE">
            <w:pPr>
              <w:jc w:val="center"/>
              <w:rPr>
                <w:rFonts w:ascii="Arial" w:hAnsi="Arial" w:cs="Arial"/>
                <w:noProof/>
                <w:color w:val="000000"/>
                <w:szCs w:val="24"/>
              </w:rPr>
            </w:pPr>
            <w:r w:rsidRPr="000B7BCE">
              <w:rPr>
                <w:rFonts w:ascii="Arial" w:hAnsi="Arial" w:cs="Arial"/>
                <w:noProof/>
                <w:color w:val="000000"/>
                <w:szCs w:val="24"/>
              </w:rPr>
              <w:t> </w:t>
            </w:r>
          </w:p>
        </w:tc>
        <w:tc>
          <w:tcPr>
            <w:tcW w:w="725" w:type="dxa"/>
            <w:tcBorders>
              <w:top w:val="nil"/>
              <w:left w:val="nil"/>
              <w:bottom w:val="single" w:sz="4" w:space="0" w:color="auto"/>
              <w:right w:val="single" w:sz="4" w:space="0" w:color="auto"/>
            </w:tcBorders>
            <w:shd w:val="clear" w:color="FFFFFF" w:fill="FFFFFF"/>
            <w:noWrap/>
            <w:vAlign w:val="center"/>
            <w:hideMark/>
          </w:tcPr>
          <w:p w14:paraId="5C9C737A" w14:textId="77777777" w:rsidR="000B7BCE" w:rsidRPr="000B7BCE" w:rsidRDefault="000B7BCE" w:rsidP="000B7BCE">
            <w:pPr>
              <w:jc w:val="center"/>
              <w:rPr>
                <w:rFonts w:ascii="Arial" w:hAnsi="Arial" w:cs="Arial"/>
                <w:noProof/>
                <w:color w:val="000000"/>
                <w:szCs w:val="24"/>
              </w:rPr>
            </w:pPr>
            <w:r w:rsidRPr="000B7BCE">
              <w:rPr>
                <w:rFonts w:ascii="Arial" w:hAnsi="Arial" w:cs="Arial"/>
                <w:noProof/>
                <w:color w:val="000000"/>
                <w:szCs w:val="24"/>
              </w:rPr>
              <w:t> </w:t>
            </w:r>
          </w:p>
        </w:tc>
      </w:tr>
      <w:tr w:rsidR="001B6748" w:rsidRPr="000B7BCE" w14:paraId="22469B4C" w14:textId="77777777" w:rsidTr="001B6748">
        <w:trPr>
          <w:trHeight w:val="529"/>
        </w:trPr>
        <w:tc>
          <w:tcPr>
            <w:tcW w:w="842" w:type="dxa"/>
            <w:vMerge/>
            <w:tcBorders>
              <w:top w:val="nil"/>
              <w:left w:val="single" w:sz="4" w:space="0" w:color="auto"/>
              <w:bottom w:val="single" w:sz="4" w:space="0" w:color="auto"/>
              <w:right w:val="single" w:sz="4" w:space="0" w:color="auto"/>
            </w:tcBorders>
            <w:vAlign w:val="center"/>
            <w:hideMark/>
          </w:tcPr>
          <w:p w14:paraId="1E1982CB"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53BB7924" w14:textId="77777777" w:rsidR="000B7BCE" w:rsidRPr="000B7BCE" w:rsidRDefault="000B7BCE" w:rsidP="000B7BCE">
            <w:pPr>
              <w:rPr>
                <w:rFonts w:ascii="Arial" w:hAnsi="Arial" w:cs="Arial"/>
                <w:b/>
                <w:bCs/>
                <w:noProof/>
                <w:color w:val="000000"/>
                <w:sz w:val="14"/>
                <w:szCs w:val="14"/>
                <w:lang w:val="sv-SE"/>
              </w:rPr>
            </w:pPr>
            <w:r w:rsidRPr="000B7BCE">
              <w:rPr>
                <w:rFonts w:ascii="Arial" w:hAnsi="Arial" w:cs="Arial"/>
                <w:b/>
                <w:bCs/>
                <w:noProof/>
                <w:color w:val="000000"/>
                <w:sz w:val="14"/>
                <w:szCs w:val="14"/>
                <w:lang w:val="sv-SE"/>
              </w:rPr>
              <w:t>Reserv/Ej fördelat per land/territorium</w:t>
            </w:r>
          </w:p>
        </w:tc>
        <w:tc>
          <w:tcPr>
            <w:tcW w:w="1033" w:type="dxa"/>
            <w:tcBorders>
              <w:top w:val="nil"/>
              <w:left w:val="nil"/>
              <w:bottom w:val="single" w:sz="4" w:space="0" w:color="auto"/>
              <w:right w:val="single" w:sz="4" w:space="0" w:color="auto"/>
            </w:tcBorders>
            <w:shd w:val="clear" w:color="FFFFFF" w:fill="FFFFFF"/>
            <w:noWrap/>
            <w:vAlign w:val="center"/>
            <w:hideMark/>
          </w:tcPr>
          <w:p w14:paraId="5A233A49"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32</w:t>
            </w:r>
          </w:p>
        </w:tc>
        <w:tc>
          <w:tcPr>
            <w:tcW w:w="773" w:type="dxa"/>
            <w:tcBorders>
              <w:top w:val="nil"/>
              <w:left w:val="nil"/>
              <w:bottom w:val="single" w:sz="4" w:space="0" w:color="auto"/>
              <w:right w:val="single" w:sz="4" w:space="0" w:color="auto"/>
            </w:tcBorders>
            <w:shd w:val="clear" w:color="FFFFFF" w:fill="FFFFFF"/>
            <w:noWrap/>
            <w:vAlign w:val="center"/>
            <w:hideMark/>
          </w:tcPr>
          <w:p w14:paraId="147FE50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13</w:t>
            </w:r>
          </w:p>
        </w:tc>
        <w:tc>
          <w:tcPr>
            <w:tcW w:w="725" w:type="dxa"/>
            <w:tcBorders>
              <w:top w:val="nil"/>
              <w:left w:val="nil"/>
              <w:bottom w:val="single" w:sz="4" w:space="0" w:color="auto"/>
              <w:right w:val="single" w:sz="4" w:space="0" w:color="auto"/>
            </w:tcBorders>
            <w:shd w:val="clear" w:color="FFFFFF" w:fill="FFFFFF"/>
            <w:noWrap/>
            <w:vAlign w:val="center"/>
            <w:hideMark/>
          </w:tcPr>
          <w:p w14:paraId="0982F81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41%</w:t>
            </w:r>
          </w:p>
        </w:tc>
        <w:tc>
          <w:tcPr>
            <w:tcW w:w="717" w:type="dxa"/>
            <w:tcBorders>
              <w:top w:val="nil"/>
              <w:left w:val="nil"/>
              <w:bottom w:val="single" w:sz="4" w:space="0" w:color="auto"/>
              <w:right w:val="single" w:sz="4" w:space="0" w:color="auto"/>
            </w:tcBorders>
            <w:shd w:val="clear" w:color="FFFFFF" w:fill="FFFFFF"/>
            <w:noWrap/>
            <w:vAlign w:val="center"/>
            <w:hideMark/>
          </w:tcPr>
          <w:p w14:paraId="0074786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11</w:t>
            </w:r>
          </w:p>
        </w:tc>
        <w:tc>
          <w:tcPr>
            <w:tcW w:w="725" w:type="dxa"/>
            <w:tcBorders>
              <w:top w:val="nil"/>
              <w:left w:val="nil"/>
              <w:bottom w:val="single" w:sz="4" w:space="0" w:color="auto"/>
              <w:right w:val="single" w:sz="4" w:space="0" w:color="auto"/>
            </w:tcBorders>
            <w:shd w:val="clear" w:color="FFFFFF" w:fill="FFFFFF"/>
            <w:noWrap/>
            <w:vAlign w:val="center"/>
            <w:hideMark/>
          </w:tcPr>
          <w:p w14:paraId="0F3CC0E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35%</w:t>
            </w:r>
          </w:p>
        </w:tc>
        <w:tc>
          <w:tcPr>
            <w:tcW w:w="979" w:type="dxa"/>
            <w:tcBorders>
              <w:top w:val="nil"/>
              <w:left w:val="nil"/>
              <w:bottom w:val="single" w:sz="4" w:space="0" w:color="auto"/>
              <w:right w:val="single" w:sz="4" w:space="0" w:color="auto"/>
            </w:tcBorders>
            <w:shd w:val="clear" w:color="FFFFFF" w:fill="FFFFFF"/>
            <w:noWrap/>
            <w:vAlign w:val="center"/>
            <w:hideMark/>
          </w:tcPr>
          <w:p w14:paraId="28C1D09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w:t>
            </w:r>
          </w:p>
        </w:tc>
        <w:tc>
          <w:tcPr>
            <w:tcW w:w="725" w:type="dxa"/>
            <w:tcBorders>
              <w:top w:val="nil"/>
              <w:left w:val="nil"/>
              <w:bottom w:val="single" w:sz="4" w:space="0" w:color="auto"/>
              <w:right w:val="single" w:sz="4" w:space="0" w:color="auto"/>
            </w:tcBorders>
            <w:shd w:val="clear" w:color="FFFFFF" w:fill="FFFFFF"/>
            <w:noWrap/>
            <w:vAlign w:val="center"/>
            <w:hideMark/>
          </w:tcPr>
          <w:p w14:paraId="2E6CE2D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32%</w:t>
            </w:r>
          </w:p>
        </w:tc>
      </w:tr>
      <w:tr w:rsidR="001B6748" w:rsidRPr="000B7BCE" w14:paraId="35F9F4A9"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09C07E41"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C0C0C0"/>
            <w:noWrap/>
            <w:vAlign w:val="center"/>
            <w:hideMark/>
          </w:tcPr>
          <w:p w14:paraId="38B831F5" w14:textId="77777777" w:rsidR="000B7BCE" w:rsidRPr="000B7BCE" w:rsidRDefault="000B7BCE" w:rsidP="000B7BCE">
            <w:pPr>
              <w:jc w:val="right"/>
              <w:rPr>
                <w:rFonts w:ascii="Arial" w:hAnsi="Arial" w:cs="Arial"/>
                <w:b/>
                <w:bCs/>
                <w:noProof/>
                <w:color w:val="000000"/>
                <w:sz w:val="14"/>
                <w:szCs w:val="14"/>
                <w:lang w:val="sv-SE"/>
              </w:rPr>
            </w:pPr>
            <w:r w:rsidRPr="000B7BCE">
              <w:rPr>
                <w:rFonts w:ascii="Arial" w:hAnsi="Arial" w:cs="Arial"/>
                <w:b/>
                <w:bCs/>
                <w:noProof/>
                <w:color w:val="000000"/>
                <w:sz w:val="14"/>
                <w:szCs w:val="14"/>
                <w:lang w:val="sv-SE"/>
              </w:rPr>
              <w:t>Alla utomeuropeiska länder och territorier</w:t>
            </w:r>
          </w:p>
        </w:tc>
        <w:tc>
          <w:tcPr>
            <w:tcW w:w="1033" w:type="dxa"/>
            <w:tcBorders>
              <w:top w:val="nil"/>
              <w:left w:val="nil"/>
              <w:bottom w:val="single" w:sz="4" w:space="0" w:color="auto"/>
              <w:right w:val="single" w:sz="4" w:space="0" w:color="auto"/>
            </w:tcBorders>
            <w:shd w:val="clear" w:color="FFFFFF" w:fill="C0C0C0"/>
            <w:noWrap/>
            <w:vAlign w:val="center"/>
            <w:hideMark/>
          </w:tcPr>
          <w:p w14:paraId="0D6157E4"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32</w:t>
            </w:r>
          </w:p>
        </w:tc>
        <w:tc>
          <w:tcPr>
            <w:tcW w:w="773" w:type="dxa"/>
            <w:tcBorders>
              <w:top w:val="nil"/>
              <w:left w:val="nil"/>
              <w:bottom w:val="single" w:sz="4" w:space="0" w:color="auto"/>
              <w:right w:val="single" w:sz="4" w:space="0" w:color="auto"/>
            </w:tcBorders>
            <w:shd w:val="clear" w:color="FFFFFF" w:fill="C0C0C0"/>
            <w:noWrap/>
            <w:vAlign w:val="center"/>
            <w:hideMark/>
          </w:tcPr>
          <w:p w14:paraId="6A757362"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13</w:t>
            </w:r>
          </w:p>
        </w:tc>
        <w:tc>
          <w:tcPr>
            <w:tcW w:w="725" w:type="dxa"/>
            <w:tcBorders>
              <w:top w:val="nil"/>
              <w:left w:val="nil"/>
              <w:bottom w:val="single" w:sz="4" w:space="0" w:color="auto"/>
              <w:right w:val="single" w:sz="4" w:space="0" w:color="auto"/>
            </w:tcBorders>
            <w:shd w:val="clear" w:color="FFFFFF" w:fill="C0C0C0"/>
            <w:noWrap/>
            <w:vAlign w:val="center"/>
            <w:hideMark/>
          </w:tcPr>
          <w:p w14:paraId="36D8613A"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41%</w:t>
            </w:r>
          </w:p>
        </w:tc>
        <w:tc>
          <w:tcPr>
            <w:tcW w:w="717" w:type="dxa"/>
            <w:tcBorders>
              <w:top w:val="nil"/>
              <w:left w:val="nil"/>
              <w:bottom w:val="single" w:sz="4" w:space="0" w:color="auto"/>
              <w:right w:val="single" w:sz="4" w:space="0" w:color="auto"/>
            </w:tcBorders>
            <w:shd w:val="clear" w:color="FFFFFF" w:fill="C0C0C0"/>
            <w:noWrap/>
            <w:vAlign w:val="center"/>
            <w:hideMark/>
          </w:tcPr>
          <w:p w14:paraId="2616B3C1"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11</w:t>
            </w:r>
          </w:p>
        </w:tc>
        <w:tc>
          <w:tcPr>
            <w:tcW w:w="725" w:type="dxa"/>
            <w:tcBorders>
              <w:top w:val="nil"/>
              <w:left w:val="nil"/>
              <w:bottom w:val="single" w:sz="4" w:space="0" w:color="auto"/>
              <w:right w:val="single" w:sz="4" w:space="0" w:color="auto"/>
            </w:tcBorders>
            <w:shd w:val="clear" w:color="FFFFFF" w:fill="C0C0C0"/>
            <w:noWrap/>
            <w:vAlign w:val="center"/>
            <w:hideMark/>
          </w:tcPr>
          <w:p w14:paraId="4FFACA1B"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35%</w:t>
            </w:r>
          </w:p>
        </w:tc>
        <w:tc>
          <w:tcPr>
            <w:tcW w:w="979" w:type="dxa"/>
            <w:tcBorders>
              <w:top w:val="nil"/>
              <w:left w:val="nil"/>
              <w:bottom w:val="single" w:sz="4" w:space="0" w:color="auto"/>
              <w:right w:val="single" w:sz="4" w:space="0" w:color="auto"/>
            </w:tcBorders>
            <w:shd w:val="clear" w:color="FFFFFF" w:fill="C0C0C0"/>
            <w:noWrap/>
            <w:vAlign w:val="center"/>
            <w:hideMark/>
          </w:tcPr>
          <w:p w14:paraId="6328433A"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10</w:t>
            </w:r>
          </w:p>
        </w:tc>
        <w:tc>
          <w:tcPr>
            <w:tcW w:w="725" w:type="dxa"/>
            <w:tcBorders>
              <w:top w:val="nil"/>
              <w:left w:val="nil"/>
              <w:bottom w:val="single" w:sz="4" w:space="0" w:color="auto"/>
              <w:right w:val="single" w:sz="4" w:space="0" w:color="auto"/>
            </w:tcBorders>
            <w:shd w:val="clear" w:color="FFFFFF" w:fill="C0C0C0"/>
            <w:noWrap/>
            <w:vAlign w:val="center"/>
            <w:hideMark/>
          </w:tcPr>
          <w:p w14:paraId="1AA7E49C"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32%</w:t>
            </w:r>
          </w:p>
        </w:tc>
      </w:tr>
      <w:tr w:rsidR="001B6748" w:rsidRPr="000B7BCE" w14:paraId="4A8EA486"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512BD5E1"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19B8F474"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Anguilla</w:t>
            </w:r>
          </w:p>
        </w:tc>
        <w:tc>
          <w:tcPr>
            <w:tcW w:w="1033" w:type="dxa"/>
            <w:tcBorders>
              <w:top w:val="nil"/>
              <w:left w:val="nil"/>
              <w:bottom w:val="single" w:sz="4" w:space="0" w:color="auto"/>
              <w:right w:val="single" w:sz="4" w:space="0" w:color="auto"/>
            </w:tcBorders>
            <w:shd w:val="clear" w:color="FFFFFF" w:fill="FFFFFF"/>
            <w:noWrap/>
            <w:vAlign w:val="center"/>
            <w:hideMark/>
          </w:tcPr>
          <w:p w14:paraId="6786C634"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28</w:t>
            </w:r>
          </w:p>
        </w:tc>
        <w:tc>
          <w:tcPr>
            <w:tcW w:w="773" w:type="dxa"/>
            <w:tcBorders>
              <w:top w:val="nil"/>
              <w:left w:val="nil"/>
              <w:bottom w:val="single" w:sz="4" w:space="0" w:color="auto"/>
              <w:right w:val="single" w:sz="4" w:space="0" w:color="auto"/>
            </w:tcBorders>
            <w:shd w:val="clear" w:color="FFFFFF" w:fill="FFFFFF"/>
            <w:noWrap/>
            <w:vAlign w:val="center"/>
            <w:hideMark/>
          </w:tcPr>
          <w:p w14:paraId="386E9E5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28</w:t>
            </w:r>
          </w:p>
        </w:tc>
        <w:tc>
          <w:tcPr>
            <w:tcW w:w="725" w:type="dxa"/>
            <w:tcBorders>
              <w:top w:val="nil"/>
              <w:left w:val="nil"/>
              <w:bottom w:val="single" w:sz="4" w:space="0" w:color="auto"/>
              <w:right w:val="single" w:sz="4" w:space="0" w:color="auto"/>
            </w:tcBorders>
            <w:shd w:val="clear" w:color="FFFFFF" w:fill="FFFFFF"/>
            <w:noWrap/>
            <w:vAlign w:val="center"/>
            <w:hideMark/>
          </w:tcPr>
          <w:p w14:paraId="06BD6D9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2C20EDC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27</w:t>
            </w:r>
          </w:p>
        </w:tc>
        <w:tc>
          <w:tcPr>
            <w:tcW w:w="725" w:type="dxa"/>
            <w:tcBorders>
              <w:top w:val="nil"/>
              <w:left w:val="nil"/>
              <w:bottom w:val="single" w:sz="4" w:space="0" w:color="auto"/>
              <w:right w:val="single" w:sz="4" w:space="0" w:color="auto"/>
            </w:tcBorders>
            <w:shd w:val="clear" w:color="FFFFFF" w:fill="FFFFFF"/>
            <w:noWrap/>
            <w:vAlign w:val="center"/>
            <w:hideMark/>
          </w:tcPr>
          <w:p w14:paraId="064DC0A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6FE5BC8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27</w:t>
            </w:r>
          </w:p>
        </w:tc>
        <w:tc>
          <w:tcPr>
            <w:tcW w:w="725" w:type="dxa"/>
            <w:tcBorders>
              <w:top w:val="nil"/>
              <w:left w:val="nil"/>
              <w:bottom w:val="single" w:sz="4" w:space="0" w:color="auto"/>
              <w:right w:val="single" w:sz="4" w:space="0" w:color="auto"/>
            </w:tcBorders>
            <w:shd w:val="clear" w:color="FFFFFF" w:fill="FFFFFF"/>
            <w:noWrap/>
            <w:vAlign w:val="center"/>
            <w:hideMark/>
          </w:tcPr>
          <w:p w14:paraId="5B7FA29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r>
      <w:tr w:rsidR="001B6748" w:rsidRPr="000B7BCE" w14:paraId="776B13DE"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5D4A7EB2"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0DEB6096"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Falklandsöarna (Malvinerna)</w:t>
            </w:r>
          </w:p>
        </w:tc>
        <w:tc>
          <w:tcPr>
            <w:tcW w:w="1033" w:type="dxa"/>
            <w:tcBorders>
              <w:top w:val="nil"/>
              <w:left w:val="nil"/>
              <w:bottom w:val="single" w:sz="4" w:space="0" w:color="auto"/>
              <w:right w:val="single" w:sz="4" w:space="0" w:color="auto"/>
            </w:tcBorders>
            <w:shd w:val="clear" w:color="FFFFFF" w:fill="FFFFFF"/>
            <w:noWrap/>
            <w:vAlign w:val="center"/>
            <w:hideMark/>
          </w:tcPr>
          <w:p w14:paraId="19E51FE1"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10</w:t>
            </w:r>
          </w:p>
        </w:tc>
        <w:tc>
          <w:tcPr>
            <w:tcW w:w="773" w:type="dxa"/>
            <w:tcBorders>
              <w:top w:val="nil"/>
              <w:left w:val="nil"/>
              <w:bottom w:val="single" w:sz="4" w:space="0" w:color="auto"/>
              <w:right w:val="single" w:sz="4" w:space="0" w:color="auto"/>
            </w:tcBorders>
            <w:shd w:val="clear" w:color="FFFFFF" w:fill="FFFFFF"/>
            <w:noWrap/>
            <w:vAlign w:val="center"/>
            <w:hideMark/>
          </w:tcPr>
          <w:p w14:paraId="0604B5D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w:t>
            </w:r>
          </w:p>
        </w:tc>
        <w:tc>
          <w:tcPr>
            <w:tcW w:w="725" w:type="dxa"/>
            <w:tcBorders>
              <w:top w:val="nil"/>
              <w:left w:val="nil"/>
              <w:bottom w:val="single" w:sz="4" w:space="0" w:color="auto"/>
              <w:right w:val="single" w:sz="4" w:space="0" w:color="auto"/>
            </w:tcBorders>
            <w:shd w:val="clear" w:color="FFFFFF" w:fill="FFFFFF"/>
            <w:noWrap/>
            <w:vAlign w:val="center"/>
            <w:hideMark/>
          </w:tcPr>
          <w:p w14:paraId="7DC1787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023721E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w:t>
            </w:r>
          </w:p>
        </w:tc>
        <w:tc>
          <w:tcPr>
            <w:tcW w:w="725" w:type="dxa"/>
            <w:tcBorders>
              <w:top w:val="nil"/>
              <w:left w:val="nil"/>
              <w:bottom w:val="single" w:sz="4" w:space="0" w:color="auto"/>
              <w:right w:val="single" w:sz="4" w:space="0" w:color="auto"/>
            </w:tcBorders>
            <w:shd w:val="clear" w:color="FFFFFF" w:fill="FFFFFF"/>
            <w:noWrap/>
            <w:vAlign w:val="center"/>
            <w:hideMark/>
          </w:tcPr>
          <w:p w14:paraId="181C8F6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1AB75A1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w:t>
            </w:r>
          </w:p>
        </w:tc>
        <w:tc>
          <w:tcPr>
            <w:tcW w:w="725" w:type="dxa"/>
            <w:tcBorders>
              <w:top w:val="nil"/>
              <w:left w:val="nil"/>
              <w:bottom w:val="single" w:sz="4" w:space="0" w:color="auto"/>
              <w:right w:val="single" w:sz="4" w:space="0" w:color="auto"/>
            </w:tcBorders>
            <w:shd w:val="clear" w:color="FFFFFF" w:fill="FFFFFF"/>
            <w:noWrap/>
            <w:vAlign w:val="center"/>
            <w:hideMark/>
          </w:tcPr>
          <w:p w14:paraId="0708CB4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r>
      <w:tr w:rsidR="001B6748" w:rsidRPr="000B7BCE" w14:paraId="46DBDDD1"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61E62AE0"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5607BDB2"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Pitcairnöarna</w:t>
            </w:r>
          </w:p>
        </w:tc>
        <w:tc>
          <w:tcPr>
            <w:tcW w:w="1033" w:type="dxa"/>
            <w:tcBorders>
              <w:top w:val="nil"/>
              <w:left w:val="nil"/>
              <w:bottom w:val="single" w:sz="4" w:space="0" w:color="auto"/>
              <w:right w:val="single" w:sz="4" w:space="0" w:color="auto"/>
            </w:tcBorders>
            <w:shd w:val="clear" w:color="FFFFFF" w:fill="FFFFFF"/>
            <w:noWrap/>
            <w:vAlign w:val="center"/>
            <w:hideMark/>
          </w:tcPr>
          <w:p w14:paraId="02054C34"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5</w:t>
            </w:r>
          </w:p>
        </w:tc>
        <w:tc>
          <w:tcPr>
            <w:tcW w:w="773" w:type="dxa"/>
            <w:tcBorders>
              <w:top w:val="nil"/>
              <w:left w:val="nil"/>
              <w:bottom w:val="single" w:sz="4" w:space="0" w:color="auto"/>
              <w:right w:val="single" w:sz="4" w:space="0" w:color="auto"/>
            </w:tcBorders>
            <w:shd w:val="clear" w:color="FFFFFF" w:fill="FFFFFF"/>
            <w:noWrap/>
            <w:vAlign w:val="center"/>
            <w:hideMark/>
          </w:tcPr>
          <w:p w14:paraId="2049280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w:t>
            </w:r>
          </w:p>
        </w:tc>
        <w:tc>
          <w:tcPr>
            <w:tcW w:w="725" w:type="dxa"/>
            <w:tcBorders>
              <w:top w:val="nil"/>
              <w:left w:val="nil"/>
              <w:bottom w:val="single" w:sz="4" w:space="0" w:color="auto"/>
              <w:right w:val="single" w:sz="4" w:space="0" w:color="auto"/>
            </w:tcBorders>
            <w:shd w:val="clear" w:color="FFFFFF" w:fill="FFFFFF"/>
            <w:noWrap/>
            <w:vAlign w:val="center"/>
            <w:hideMark/>
          </w:tcPr>
          <w:p w14:paraId="3190824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0FE305C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w:t>
            </w:r>
          </w:p>
        </w:tc>
        <w:tc>
          <w:tcPr>
            <w:tcW w:w="725" w:type="dxa"/>
            <w:tcBorders>
              <w:top w:val="nil"/>
              <w:left w:val="nil"/>
              <w:bottom w:val="single" w:sz="4" w:space="0" w:color="auto"/>
              <w:right w:val="single" w:sz="4" w:space="0" w:color="auto"/>
            </w:tcBorders>
            <w:shd w:val="clear" w:color="FFFFFF" w:fill="FFFFFF"/>
            <w:noWrap/>
            <w:vAlign w:val="center"/>
            <w:hideMark/>
          </w:tcPr>
          <w:p w14:paraId="1361ACA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2528C10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w:t>
            </w:r>
          </w:p>
        </w:tc>
        <w:tc>
          <w:tcPr>
            <w:tcW w:w="725" w:type="dxa"/>
            <w:tcBorders>
              <w:top w:val="nil"/>
              <w:left w:val="nil"/>
              <w:bottom w:val="single" w:sz="4" w:space="0" w:color="auto"/>
              <w:right w:val="single" w:sz="4" w:space="0" w:color="auto"/>
            </w:tcBorders>
            <w:shd w:val="clear" w:color="FFFFFF" w:fill="FFFFFF"/>
            <w:noWrap/>
            <w:vAlign w:val="center"/>
            <w:hideMark/>
          </w:tcPr>
          <w:p w14:paraId="2782254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r>
      <w:tr w:rsidR="001B6748" w:rsidRPr="000B7BCE" w14:paraId="1F48E14B"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7BD98565"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62DF782A"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Turks- och Caicosöarna</w:t>
            </w:r>
          </w:p>
        </w:tc>
        <w:tc>
          <w:tcPr>
            <w:tcW w:w="1033" w:type="dxa"/>
            <w:tcBorders>
              <w:top w:val="nil"/>
              <w:left w:val="nil"/>
              <w:bottom w:val="single" w:sz="4" w:space="0" w:color="auto"/>
              <w:right w:val="single" w:sz="4" w:space="0" w:color="auto"/>
            </w:tcBorders>
            <w:shd w:val="clear" w:color="FFFFFF" w:fill="FFFFFF"/>
            <w:noWrap/>
            <w:vAlign w:val="center"/>
            <w:hideMark/>
          </w:tcPr>
          <w:p w14:paraId="3211C27E"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32</w:t>
            </w:r>
          </w:p>
        </w:tc>
        <w:tc>
          <w:tcPr>
            <w:tcW w:w="773" w:type="dxa"/>
            <w:tcBorders>
              <w:top w:val="nil"/>
              <w:left w:val="nil"/>
              <w:bottom w:val="single" w:sz="4" w:space="0" w:color="auto"/>
              <w:right w:val="single" w:sz="4" w:space="0" w:color="auto"/>
            </w:tcBorders>
            <w:shd w:val="clear" w:color="FFFFFF" w:fill="FFFFFF"/>
            <w:noWrap/>
            <w:vAlign w:val="center"/>
            <w:hideMark/>
          </w:tcPr>
          <w:p w14:paraId="6E5F307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32</w:t>
            </w:r>
          </w:p>
        </w:tc>
        <w:tc>
          <w:tcPr>
            <w:tcW w:w="725" w:type="dxa"/>
            <w:tcBorders>
              <w:top w:val="nil"/>
              <w:left w:val="nil"/>
              <w:bottom w:val="single" w:sz="4" w:space="0" w:color="auto"/>
              <w:right w:val="single" w:sz="4" w:space="0" w:color="auto"/>
            </w:tcBorders>
            <w:shd w:val="clear" w:color="FFFFFF" w:fill="FFFFFF"/>
            <w:noWrap/>
            <w:vAlign w:val="center"/>
            <w:hideMark/>
          </w:tcPr>
          <w:p w14:paraId="54D242A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215303C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32</w:t>
            </w:r>
          </w:p>
        </w:tc>
        <w:tc>
          <w:tcPr>
            <w:tcW w:w="725" w:type="dxa"/>
            <w:tcBorders>
              <w:top w:val="nil"/>
              <w:left w:val="nil"/>
              <w:bottom w:val="single" w:sz="4" w:space="0" w:color="auto"/>
              <w:right w:val="single" w:sz="4" w:space="0" w:color="auto"/>
            </w:tcBorders>
            <w:shd w:val="clear" w:color="FFFFFF" w:fill="FFFFFF"/>
            <w:noWrap/>
            <w:vAlign w:val="center"/>
            <w:hideMark/>
          </w:tcPr>
          <w:p w14:paraId="08C4318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69AD9C4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32</w:t>
            </w:r>
          </w:p>
        </w:tc>
        <w:tc>
          <w:tcPr>
            <w:tcW w:w="725" w:type="dxa"/>
            <w:tcBorders>
              <w:top w:val="nil"/>
              <w:left w:val="nil"/>
              <w:bottom w:val="single" w:sz="4" w:space="0" w:color="auto"/>
              <w:right w:val="single" w:sz="4" w:space="0" w:color="auto"/>
            </w:tcBorders>
            <w:shd w:val="clear" w:color="FFFFFF" w:fill="FFFFFF"/>
            <w:noWrap/>
            <w:vAlign w:val="center"/>
            <w:hideMark/>
          </w:tcPr>
          <w:p w14:paraId="44522B0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r>
      <w:tr w:rsidR="001B6748" w:rsidRPr="000B7BCE" w14:paraId="0F0B00E9"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49F7AD7F"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3DC7C444"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Brittiska Jungfruöarna</w:t>
            </w:r>
          </w:p>
        </w:tc>
        <w:tc>
          <w:tcPr>
            <w:tcW w:w="1033" w:type="dxa"/>
            <w:tcBorders>
              <w:top w:val="nil"/>
              <w:left w:val="nil"/>
              <w:bottom w:val="single" w:sz="4" w:space="0" w:color="auto"/>
              <w:right w:val="single" w:sz="4" w:space="0" w:color="auto"/>
            </w:tcBorders>
            <w:shd w:val="clear" w:color="FFFFFF" w:fill="FFFFFF"/>
            <w:noWrap/>
            <w:vAlign w:val="center"/>
            <w:hideMark/>
          </w:tcPr>
          <w:p w14:paraId="33C14A75"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w:t>
            </w:r>
          </w:p>
        </w:tc>
        <w:tc>
          <w:tcPr>
            <w:tcW w:w="773" w:type="dxa"/>
            <w:tcBorders>
              <w:top w:val="nil"/>
              <w:left w:val="nil"/>
              <w:bottom w:val="single" w:sz="4" w:space="0" w:color="auto"/>
              <w:right w:val="single" w:sz="4" w:space="0" w:color="auto"/>
            </w:tcBorders>
            <w:shd w:val="clear" w:color="FFFFFF" w:fill="FFFFFF"/>
            <w:noWrap/>
            <w:vAlign w:val="center"/>
            <w:hideMark/>
          </w:tcPr>
          <w:p w14:paraId="1952379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w:t>
            </w:r>
          </w:p>
        </w:tc>
        <w:tc>
          <w:tcPr>
            <w:tcW w:w="725" w:type="dxa"/>
            <w:tcBorders>
              <w:top w:val="nil"/>
              <w:left w:val="nil"/>
              <w:bottom w:val="single" w:sz="4" w:space="0" w:color="auto"/>
              <w:right w:val="single" w:sz="4" w:space="0" w:color="auto"/>
            </w:tcBorders>
            <w:shd w:val="clear" w:color="FFFFFF" w:fill="FFFFFF"/>
            <w:noWrap/>
            <w:vAlign w:val="center"/>
            <w:hideMark/>
          </w:tcPr>
          <w:p w14:paraId="022C0BA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6EC6DC8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w:t>
            </w:r>
          </w:p>
        </w:tc>
        <w:tc>
          <w:tcPr>
            <w:tcW w:w="725" w:type="dxa"/>
            <w:tcBorders>
              <w:top w:val="nil"/>
              <w:left w:val="nil"/>
              <w:bottom w:val="single" w:sz="4" w:space="0" w:color="auto"/>
              <w:right w:val="single" w:sz="4" w:space="0" w:color="auto"/>
            </w:tcBorders>
            <w:shd w:val="clear" w:color="FFFFFF" w:fill="FFFFFF"/>
            <w:noWrap/>
            <w:vAlign w:val="center"/>
            <w:hideMark/>
          </w:tcPr>
          <w:p w14:paraId="5E080ED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98%</w:t>
            </w:r>
          </w:p>
        </w:tc>
        <w:tc>
          <w:tcPr>
            <w:tcW w:w="979" w:type="dxa"/>
            <w:tcBorders>
              <w:top w:val="nil"/>
              <w:left w:val="nil"/>
              <w:bottom w:val="single" w:sz="4" w:space="0" w:color="auto"/>
              <w:right w:val="single" w:sz="4" w:space="0" w:color="auto"/>
            </w:tcBorders>
            <w:shd w:val="clear" w:color="FFFFFF" w:fill="FFFFFF"/>
            <w:noWrap/>
            <w:vAlign w:val="center"/>
            <w:hideMark/>
          </w:tcPr>
          <w:p w14:paraId="762E94E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w:t>
            </w:r>
          </w:p>
        </w:tc>
        <w:tc>
          <w:tcPr>
            <w:tcW w:w="725" w:type="dxa"/>
            <w:tcBorders>
              <w:top w:val="nil"/>
              <w:left w:val="nil"/>
              <w:bottom w:val="single" w:sz="4" w:space="0" w:color="auto"/>
              <w:right w:val="single" w:sz="4" w:space="0" w:color="auto"/>
            </w:tcBorders>
            <w:shd w:val="clear" w:color="FFFFFF" w:fill="FFFFFF"/>
            <w:noWrap/>
            <w:vAlign w:val="center"/>
            <w:hideMark/>
          </w:tcPr>
          <w:p w14:paraId="7412C48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90%</w:t>
            </w:r>
          </w:p>
        </w:tc>
      </w:tr>
      <w:tr w:rsidR="001B6748" w:rsidRPr="000B7BCE" w14:paraId="2F551408"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342E9A3A"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7ADF63A8"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Montserrat</w:t>
            </w:r>
          </w:p>
        </w:tc>
        <w:tc>
          <w:tcPr>
            <w:tcW w:w="1033" w:type="dxa"/>
            <w:tcBorders>
              <w:top w:val="nil"/>
              <w:left w:val="nil"/>
              <w:bottom w:val="single" w:sz="4" w:space="0" w:color="auto"/>
              <w:right w:val="single" w:sz="4" w:space="0" w:color="auto"/>
            </w:tcBorders>
            <w:shd w:val="clear" w:color="FFFFFF" w:fill="FFFFFF"/>
            <w:noWrap/>
            <w:vAlign w:val="center"/>
            <w:hideMark/>
          </w:tcPr>
          <w:p w14:paraId="66FF13E6"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33</w:t>
            </w:r>
          </w:p>
        </w:tc>
        <w:tc>
          <w:tcPr>
            <w:tcW w:w="773" w:type="dxa"/>
            <w:tcBorders>
              <w:top w:val="nil"/>
              <w:left w:val="nil"/>
              <w:bottom w:val="single" w:sz="4" w:space="0" w:color="auto"/>
              <w:right w:val="single" w:sz="4" w:space="0" w:color="auto"/>
            </w:tcBorders>
            <w:shd w:val="clear" w:color="FFFFFF" w:fill="FFFFFF"/>
            <w:noWrap/>
            <w:vAlign w:val="center"/>
            <w:hideMark/>
          </w:tcPr>
          <w:p w14:paraId="62AB3FB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33</w:t>
            </w:r>
          </w:p>
        </w:tc>
        <w:tc>
          <w:tcPr>
            <w:tcW w:w="725" w:type="dxa"/>
            <w:tcBorders>
              <w:top w:val="nil"/>
              <w:left w:val="nil"/>
              <w:bottom w:val="single" w:sz="4" w:space="0" w:color="auto"/>
              <w:right w:val="single" w:sz="4" w:space="0" w:color="auto"/>
            </w:tcBorders>
            <w:shd w:val="clear" w:color="FFFFFF" w:fill="FFFFFF"/>
            <w:noWrap/>
            <w:vAlign w:val="center"/>
            <w:hideMark/>
          </w:tcPr>
          <w:p w14:paraId="5EB8FFB0"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7A35EE7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33</w:t>
            </w:r>
          </w:p>
        </w:tc>
        <w:tc>
          <w:tcPr>
            <w:tcW w:w="725" w:type="dxa"/>
            <w:tcBorders>
              <w:top w:val="nil"/>
              <w:left w:val="nil"/>
              <w:bottom w:val="single" w:sz="4" w:space="0" w:color="auto"/>
              <w:right w:val="single" w:sz="4" w:space="0" w:color="auto"/>
            </w:tcBorders>
            <w:shd w:val="clear" w:color="FFFFFF" w:fill="FFFFFF"/>
            <w:noWrap/>
            <w:vAlign w:val="center"/>
            <w:hideMark/>
          </w:tcPr>
          <w:p w14:paraId="0209F17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52806E7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33</w:t>
            </w:r>
          </w:p>
        </w:tc>
        <w:tc>
          <w:tcPr>
            <w:tcW w:w="725" w:type="dxa"/>
            <w:tcBorders>
              <w:top w:val="nil"/>
              <w:left w:val="nil"/>
              <w:bottom w:val="single" w:sz="4" w:space="0" w:color="auto"/>
              <w:right w:val="single" w:sz="4" w:space="0" w:color="auto"/>
            </w:tcBorders>
            <w:shd w:val="clear" w:color="FFFFFF" w:fill="FFFFFF"/>
            <w:noWrap/>
            <w:vAlign w:val="center"/>
            <w:hideMark/>
          </w:tcPr>
          <w:p w14:paraId="241AB31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r>
      <w:tr w:rsidR="001B6748" w:rsidRPr="000B7BCE" w14:paraId="7FC17F31"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6DEE43DB"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68AE174D"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Sankt Helena</w:t>
            </w:r>
          </w:p>
        </w:tc>
        <w:tc>
          <w:tcPr>
            <w:tcW w:w="1033" w:type="dxa"/>
            <w:tcBorders>
              <w:top w:val="nil"/>
              <w:left w:val="nil"/>
              <w:bottom w:val="single" w:sz="4" w:space="0" w:color="auto"/>
              <w:right w:val="single" w:sz="4" w:space="0" w:color="auto"/>
            </w:tcBorders>
            <w:shd w:val="clear" w:color="FFFFFF" w:fill="FFFFFF"/>
            <w:noWrap/>
            <w:vAlign w:val="center"/>
            <w:hideMark/>
          </w:tcPr>
          <w:p w14:paraId="79C0D0CB"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38</w:t>
            </w:r>
          </w:p>
        </w:tc>
        <w:tc>
          <w:tcPr>
            <w:tcW w:w="773" w:type="dxa"/>
            <w:tcBorders>
              <w:top w:val="nil"/>
              <w:left w:val="nil"/>
              <w:bottom w:val="single" w:sz="4" w:space="0" w:color="auto"/>
              <w:right w:val="single" w:sz="4" w:space="0" w:color="auto"/>
            </w:tcBorders>
            <w:shd w:val="clear" w:color="FFFFFF" w:fill="FFFFFF"/>
            <w:noWrap/>
            <w:vAlign w:val="center"/>
            <w:hideMark/>
          </w:tcPr>
          <w:p w14:paraId="7516E43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38</w:t>
            </w:r>
          </w:p>
        </w:tc>
        <w:tc>
          <w:tcPr>
            <w:tcW w:w="725" w:type="dxa"/>
            <w:tcBorders>
              <w:top w:val="nil"/>
              <w:left w:val="nil"/>
              <w:bottom w:val="single" w:sz="4" w:space="0" w:color="auto"/>
              <w:right w:val="single" w:sz="4" w:space="0" w:color="auto"/>
            </w:tcBorders>
            <w:shd w:val="clear" w:color="FFFFFF" w:fill="FFFFFF"/>
            <w:noWrap/>
            <w:vAlign w:val="center"/>
            <w:hideMark/>
          </w:tcPr>
          <w:p w14:paraId="0A3D341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6904662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38</w:t>
            </w:r>
          </w:p>
        </w:tc>
        <w:tc>
          <w:tcPr>
            <w:tcW w:w="725" w:type="dxa"/>
            <w:tcBorders>
              <w:top w:val="nil"/>
              <w:left w:val="nil"/>
              <w:bottom w:val="single" w:sz="4" w:space="0" w:color="auto"/>
              <w:right w:val="single" w:sz="4" w:space="0" w:color="auto"/>
            </w:tcBorders>
            <w:shd w:val="clear" w:color="FFFFFF" w:fill="FFFFFF"/>
            <w:noWrap/>
            <w:vAlign w:val="center"/>
            <w:hideMark/>
          </w:tcPr>
          <w:p w14:paraId="68CF62B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770B1F6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38</w:t>
            </w:r>
          </w:p>
        </w:tc>
        <w:tc>
          <w:tcPr>
            <w:tcW w:w="725" w:type="dxa"/>
            <w:tcBorders>
              <w:top w:val="nil"/>
              <w:left w:val="nil"/>
              <w:bottom w:val="single" w:sz="4" w:space="0" w:color="auto"/>
              <w:right w:val="single" w:sz="4" w:space="0" w:color="auto"/>
            </w:tcBorders>
            <w:shd w:val="clear" w:color="FFFFFF" w:fill="FFFFFF"/>
            <w:noWrap/>
            <w:vAlign w:val="center"/>
            <w:hideMark/>
          </w:tcPr>
          <w:p w14:paraId="00C0CE9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r>
      <w:tr w:rsidR="001B6748" w:rsidRPr="000B7BCE" w14:paraId="2C8A34BE"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3D3977EF"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C0C0C0"/>
            <w:noWrap/>
            <w:vAlign w:val="center"/>
            <w:hideMark/>
          </w:tcPr>
          <w:p w14:paraId="60BAD7E0" w14:textId="77777777" w:rsidR="000B7BCE" w:rsidRPr="000B7BCE" w:rsidRDefault="000B7BCE" w:rsidP="000B7BCE">
            <w:pPr>
              <w:jc w:val="right"/>
              <w:rPr>
                <w:rFonts w:ascii="Arial" w:hAnsi="Arial" w:cs="Arial"/>
                <w:b/>
                <w:bCs/>
                <w:noProof/>
                <w:color w:val="000000"/>
                <w:sz w:val="14"/>
                <w:szCs w:val="14"/>
                <w:lang w:val="sv-SE"/>
              </w:rPr>
            </w:pPr>
            <w:r w:rsidRPr="000B7BCE">
              <w:rPr>
                <w:rFonts w:ascii="Arial" w:hAnsi="Arial" w:cs="Arial"/>
                <w:b/>
                <w:bCs/>
                <w:noProof/>
                <w:color w:val="000000"/>
                <w:sz w:val="14"/>
                <w:szCs w:val="14"/>
                <w:lang w:val="sv-SE"/>
              </w:rPr>
              <w:t>* Totalt brittiska utomeuropeiska länder och territorier</w:t>
            </w:r>
          </w:p>
        </w:tc>
        <w:tc>
          <w:tcPr>
            <w:tcW w:w="1033" w:type="dxa"/>
            <w:tcBorders>
              <w:top w:val="nil"/>
              <w:left w:val="nil"/>
              <w:bottom w:val="single" w:sz="4" w:space="0" w:color="auto"/>
              <w:right w:val="single" w:sz="4" w:space="0" w:color="auto"/>
            </w:tcBorders>
            <w:shd w:val="clear" w:color="FFFFFF" w:fill="C0C0C0"/>
            <w:noWrap/>
            <w:vAlign w:val="center"/>
            <w:hideMark/>
          </w:tcPr>
          <w:p w14:paraId="7AF89439"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147</w:t>
            </w:r>
          </w:p>
        </w:tc>
        <w:tc>
          <w:tcPr>
            <w:tcW w:w="773" w:type="dxa"/>
            <w:tcBorders>
              <w:top w:val="nil"/>
              <w:left w:val="nil"/>
              <w:bottom w:val="single" w:sz="4" w:space="0" w:color="auto"/>
              <w:right w:val="single" w:sz="4" w:space="0" w:color="auto"/>
            </w:tcBorders>
            <w:shd w:val="clear" w:color="FFFFFF" w:fill="C0C0C0"/>
            <w:noWrap/>
            <w:vAlign w:val="center"/>
            <w:hideMark/>
          </w:tcPr>
          <w:p w14:paraId="2D5B4578"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147</w:t>
            </w:r>
          </w:p>
        </w:tc>
        <w:tc>
          <w:tcPr>
            <w:tcW w:w="725" w:type="dxa"/>
            <w:tcBorders>
              <w:top w:val="nil"/>
              <w:left w:val="nil"/>
              <w:bottom w:val="single" w:sz="4" w:space="0" w:color="auto"/>
              <w:right w:val="single" w:sz="4" w:space="0" w:color="auto"/>
            </w:tcBorders>
            <w:shd w:val="clear" w:color="FFFFFF" w:fill="C0C0C0"/>
            <w:noWrap/>
            <w:vAlign w:val="center"/>
            <w:hideMark/>
          </w:tcPr>
          <w:p w14:paraId="2184E2B0"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100%</w:t>
            </w:r>
          </w:p>
        </w:tc>
        <w:tc>
          <w:tcPr>
            <w:tcW w:w="717" w:type="dxa"/>
            <w:tcBorders>
              <w:top w:val="nil"/>
              <w:left w:val="nil"/>
              <w:bottom w:val="single" w:sz="4" w:space="0" w:color="auto"/>
              <w:right w:val="single" w:sz="4" w:space="0" w:color="auto"/>
            </w:tcBorders>
            <w:shd w:val="clear" w:color="FFFFFF" w:fill="C0C0C0"/>
            <w:noWrap/>
            <w:vAlign w:val="center"/>
            <w:hideMark/>
          </w:tcPr>
          <w:p w14:paraId="01F94877"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146</w:t>
            </w:r>
          </w:p>
        </w:tc>
        <w:tc>
          <w:tcPr>
            <w:tcW w:w="725" w:type="dxa"/>
            <w:tcBorders>
              <w:top w:val="nil"/>
              <w:left w:val="nil"/>
              <w:bottom w:val="single" w:sz="4" w:space="0" w:color="auto"/>
              <w:right w:val="single" w:sz="4" w:space="0" w:color="auto"/>
            </w:tcBorders>
            <w:shd w:val="clear" w:color="FFFFFF" w:fill="C0C0C0"/>
            <w:noWrap/>
            <w:vAlign w:val="center"/>
            <w:hideMark/>
          </w:tcPr>
          <w:p w14:paraId="535DBE7E"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100%</w:t>
            </w:r>
          </w:p>
        </w:tc>
        <w:tc>
          <w:tcPr>
            <w:tcW w:w="979" w:type="dxa"/>
            <w:tcBorders>
              <w:top w:val="nil"/>
              <w:left w:val="nil"/>
              <w:bottom w:val="single" w:sz="4" w:space="0" w:color="auto"/>
              <w:right w:val="single" w:sz="4" w:space="0" w:color="auto"/>
            </w:tcBorders>
            <w:shd w:val="clear" w:color="FFFFFF" w:fill="C0C0C0"/>
            <w:noWrap/>
            <w:vAlign w:val="center"/>
            <w:hideMark/>
          </w:tcPr>
          <w:p w14:paraId="4E61C9A2"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146</w:t>
            </w:r>
          </w:p>
        </w:tc>
        <w:tc>
          <w:tcPr>
            <w:tcW w:w="725" w:type="dxa"/>
            <w:tcBorders>
              <w:top w:val="nil"/>
              <w:left w:val="nil"/>
              <w:bottom w:val="single" w:sz="4" w:space="0" w:color="auto"/>
              <w:right w:val="single" w:sz="4" w:space="0" w:color="auto"/>
            </w:tcBorders>
            <w:shd w:val="clear" w:color="FFFFFF" w:fill="C0C0C0"/>
            <w:noWrap/>
            <w:vAlign w:val="center"/>
            <w:hideMark/>
          </w:tcPr>
          <w:p w14:paraId="18811EE0"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100%</w:t>
            </w:r>
          </w:p>
        </w:tc>
      </w:tr>
      <w:tr w:rsidR="001B6748" w:rsidRPr="000B7BCE" w14:paraId="45E5B110"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4D162DCC"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66E7BD9A"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Nederländska Antillerna</w:t>
            </w:r>
          </w:p>
        </w:tc>
        <w:tc>
          <w:tcPr>
            <w:tcW w:w="1033" w:type="dxa"/>
            <w:tcBorders>
              <w:top w:val="nil"/>
              <w:left w:val="nil"/>
              <w:bottom w:val="single" w:sz="4" w:space="0" w:color="auto"/>
              <w:right w:val="single" w:sz="4" w:space="0" w:color="auto"/>
            </w:tcBorders>
            <w:shd w:val="clear" w:color="FFFFFF" w:fill="FFFFFF"/>
            <w:noWrap/>
            <w:vAlign w:val="center"/>
            <w:hideMark/>
          </w:tcPr>
          <w:p w14:paraId="6361BC9F"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41</w:t>
            </w:r>
          </w:p>
        </w:tc>
        <w:tc>
          <w:tcPr>
            <w:tcW w:w="773" w:type="dxa"/>
            <w:tcBorders>
              <w:top w:val="nil"/>
              <w:left w:val="nil"/>
              <w:bottom w:val="single" w:sz="4" w:space="0" w:color="auto"/>
              <w:right w:val="single" w:sz="4" w:space="0" w:color="auto"/>
            </w:tcBorders>
            <w:shd w:val="clear" w:color="FFFFFF" w:fill="FFFFFF"/>
            <w:noWrap/>
            <w:vAlign w:val="center"/>
            <w:hideMark/>
          </w:tcPr>
          <w:p w14:paraId="378E0D6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40</w:t>
            </w:r>
          </w:p>
        </w:tc>
        <w:tc>
          <w:tcPr>
            <w:tcW w:w="725" w:type="dxa"/>
            <w:tcBorders>
              <w:top w:val="nil"/>
              <w:left w:val="nil"/>
              <w:bottom w:val="single" w:sz="4" w:space="0" w:color="auto"/>
              <w:right w:val="single" w:sz="4" w:space="0" w:color="auto"/>
            </w:tcBorders>
            <w:shd w:val="clear" w:color="FFFFFF" w:fill="FFFFFF"/>
            <w:noWrap/>
            <w:vAlign w:val="center"/>
            <w:hideMark/>
          </w:tcPr>
          <w:p w14:paraId="5FA4387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717" w:type="dxa"/>
            <w:tcBorders>
              <w:top w:val="nil"/>
              <w:left w:val="nil"/>
              <w:bottom w:val="single" w:sz="4" w:space="0" w:color="auto"/>
              <w:right w:val="single" w:sz="4" w:space="0" w:color="auto"/>
            </w:tcBorders>
            <w:shd w:val="clear" w:color="FFFFFF" w:fill="FFFFFF"/>
            <w:noWrap/>
            <w:vAlign w:val="center"/>
            <w:hideMark/>
          </w:tcPr>
          <w:p w14:paraId="3A176BE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23</w:t>
            </w:r>
          </w:p>
        </w:tc>
        <w:tc>
          <w:tcPr>
            <w:tcW w:w="725" w:type="dxa"/>
            <w:tcBorders>
              <w:top w:val="nil"/>
              <w:left w:val="nil"/>
              <w:bottom w:val="single" w:sz="4" w:space="0" w:color="auto"/>
              <w:right w:val="single" w:sz="4" w:space="0" w:color="auto"/>
            </w:tcBorders>
            <w:shd w:val="clear" w:color="FFFFFF" w:fill="FFFFFF"/>
            <w:noWrap/>
            <w:vAlign w:val="center"/>
            <w:hideMark/>
          </w:tcPr>
          <w:p w14:paraId="2F94212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57%</w:t>
            </w:r>
          </w:p>
        </w:tc>
        <w:tc>
          <w:tcPr>
            <w:tcW w:w="979" w:type="dxa"/>
            <w:tcBorders>
              <w:top w:val="nil"/>
              <w:left w:val="nil"/>
              <w:bottom w:val="single" w:sz="4" w:space="0" w:color="auto"/>
              <w:right w:val="single" w:sz="4" w:space="0" w:color="auto"/>
            </w:tcBorders>
            <w:shd w:val="clear" w:color="FFFFFF" w:fill="FFFFFF"/>
            <w:noWrap/>
            <w:vAlign w:val="center"/>
            <w:hideMark/>
          </w:tcPr>
          <w:p w14:paraId="60C824D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20</w:t>
            </w:r>
          </w:p>
        </w:tc>
        <w:tc>
          <w:tcPr>
            <w:tcW w:w="725" w:type="dxa"/>
            <w:tcBorders>
              <w:top w:val="nil"/>
              <w:left w:val="nil"/>
              <w:bottom w:val="single" w:sz="4" w:space="0" w:color="auto"/>
              <w:right w:val="single" w:sz="4" w:space="0" w:color="auto"/>
            </w:tcBorders>
            <w:shd w:val="clear" w:color="FFFFFF" w:fill="FFFFFF"/>
            <w:noWrap/>
            <w:vAlign w:val="center"/>
            <w:hideMark/>
          </w:tcPr>
          <w:p w14:paraId="793A1FD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49%</w:t>
            </w:r>
          </w:p>
        </w:tc>
      </w:tr>
      <w:tr w:rsidR="001B6748" w:rsidRPr="000B7BCE" w14:paraId="45121C49"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17C680D1"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354888C6"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Nederländska Antillerna - Bonaire</w:t>
            </w:r>
          </w:p>
        </w:tc>
        <w:tc>
          <w:tcPr>
            <w:tcW w:w="1033" w:type="dxa"/>
            <w:tcBorders>
              <w:top w:val="nil"/>
              <w:left w:val="nil"/>
              <w:bottom w:val="single" w:sz="4" w:space="0" w:color="auto"/>
              <w:right w:val="single" w:sz="4" w:space="0" w:color="auto"/>
            </w:tcBorders>
            <w:shd w:val="clear" w:color="FFFFFF" w:fill="FFFFFF"/>
            <w:noWrap/>
            <w:vAlign w:val="center"/>
            <w:hideMark/>
          </w:tcPr>
          <w:p w14:paraId="3AB3EC45"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4</w:t>
            </w:r>
          </w:p>
        </w:tc>
        <w:tc>
          <w:tcPr>
            <w:tcW w:w="773" w:type="dxa"/>
            <w:tcBorders>
              <w:top w:val="nil"/>
              <w:left w:val="nil"/>
              <w:bottom w:val="single" w:sz="4" w:space="0" w:color="auto"/>
              <w:right w:val="single" w:sz="4" w:space="0" w:color="auto"/>
            </w:tcBorders>
            <w:shd w:val="clear" w:color="FFFFFF" w:fill="FFFFFF"/>
            <w:noWrap/>
            <w:vAlign w:val="center"/>
            <w:hideMark/>
          </w:tcPr>
          <w:p w14:paraId="237BF2D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w:t>
            </w:r>
          </w:p>
        </w:tc>
        <w:tc>
          <w:tcPr>
            <w:tcW w:w="725" w:type="dxa"/>
            <w:tcBorders>
              <w:top w:val="nil"/>
              <w:left w:val="nil"/>
              <w:bottom w:val="single" w:sz="4" w:space="0" w:color="auto"/>
              <w:right w:val="single" w:sz="4" w:space="0" w:color="auto"/>
            </w:tcBorders>
            <w:shd w:val="clear" w:color="FFFFFF" w:fill="FFFFFF"/>
            <w:noWrap/>
            <w:vAlign w:val="center"/>
            <w:hideMark/>
          </w:tcPr>
          <w:p w14:paraId="651F67B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00DB846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w:t>
            </w:r>
          </w:p>
        </w:tc>
        <w:tc>
          <w:tcPr>
            <w:tcW w:w="725" w:type="dxa"/>
            <w:tcBorders>
              <w:top w:val="nil"/>
              <w:left w:val="nil"/>
              <w:bottom w:val="single" w:sz="4" w:space="0" w:color="auto"/>
              <w:right w:val="single" w:sz="4" w:space="0" w:color="auto"/>
            </w:tcBorders>
            <w:shd w:val="clear" w:color="FFFFFF" w:fill="FFFFFF"/>
            <w:noWrap/>
            <w:vAlign w:val="center"/>
            <w:hideMark/>
          </w:tcPr>
          <w:p w14:paraId="0072DC27"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98%</w:t>
            </w:r>
          </w:p>
        </w:tc>
        <w:tc>
          <w:tcPr>
            <w:tcW w:w="979" w:type="dxa"/>
            <w:tcBorders>
              <w:top w:val="nil"/>
              <w:left w:val="nil"/>
              <w:bottom w:val="single" w:sz="4" w:space="0" w:color="auto"/>
              <w:right w:val="single" w:sz="4" w:space="0" w:color="auto"/>
            </w:tcBorders>
            <w:shd w:val="clear" w:color="FFFFFF" w:fill="FFFFFF"/>
            <w:noWrap/>
            <w:vAlign w:val="center"/>
            <w:hideMark/>
          </w:tcPr>
          <w:p w14:paraId="5174864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w:t>
            </w:r>
          </w:p>
        </w:tc>
        <w:tc>
          <w:tcPr>
            <w:tcW w:w="725" w:type="dxa"/>
            <w:tcBorders>
              <w:top w:val="nil"/>
              <w:left w:val="nil"/>
              <w:bottom w:val="single" w:sz="4" w:space="0" w:color="auto"/>
              <w:right w:val="single" w:sz="4" w:space="0" w:color="auto"/>
            </w:tcBorders>
            <w:shd w:val="clear" w:color="FFFFFF" w:fill="FFFFFF"/>
            <w:noWrap/>
            <w:vAlign w:val="center"/>
            <w:hideMark/>
          </w:tcPr>
          <w:p w14:paraId="7E4F58E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56%</w:t>
            </w:r>
          </w:p>
        </w:tc>
      </w:tr>
      <w:tr w:rsidR="001B6748" w:rsidRPr="000B7BCE" w14:paraId="43F78332"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62D4074A"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7B289BDD"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Nederländska Antillerna - Saba</w:t>
            </w:r>
          </w:p>
        </w:tc>
        <w:tc>
          <w:tcPr>
            <w:tcW w:w="1033" w:type="dxa"/>
            <w:tcBorders>
              <w:top w:val="nil"/>
              <w:left w:val="nil"/>
              <w:bottom w:val="single" w:sz="4" w:space="0" w:color="auto"/>
              <w:right w:val="single" w:sz="4" w:space="0" w:color="auto"/>
            </w:tcBorders>
            <w:shd w:val="clear" w:color="FFFFFF" w:fill="FFFFFF"/>
            <w:noWrap/>
            <w:vAlign w:val="center"/>
            <w:hideMark/>
          </w:tcPr>
          <w:p w14:paraId="5FF06265"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3</w:t>
            </w:r>
          </w:p>
        </w:tc>
        <w:tc>
          <w:tcPr>
            <w:tcW w:w="773" w:type="dxa"/>
            <w:tcBorders>
              <w:top w:val="nil"/>
              <w:left w:val="nil"/>
              <w:bottom w:val="single" w:sz="4" w:space="0" w:color="auto"/>
              <w:right w:val="single" w:sz="4" w:space="0" w:color="auto"/>
            </w:tcBorders>
            <w:shd w:val="clear" w:color="FFFFFF" w:fill="FFFFFF"/>
            <w:noWrap/>
            <w:vAlign w:val="center"/>
            <w:hideMark/>
          </w:tcPr>
          <w:p w14:paraId="23FBB94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w:t>
            </w:r>
          </w:p>
        </w:tc>
        <w:tc>
          <w:tcPr>
            <w:tcW w:w="725" w:type="dxa"/>
            <w:tcBorders>
              <w:top w:val="nil"/>
              <w:left w:val="nil"/>
              <w:bottom w:val="single" w:sz="4" w:space="0" w:color="auto"/>
              <w:right w:val="single" w:sz="4" w:space="0" w:color="auto"/>
            </w:tcBorders>
            <w:shd w:val="clear" w:color="FFFFFF" w:fill="FFFFFF"/>
            <w:noWrap/>
            <w:vAlign w:val="center"/>
            <w:hideMark/>
          </w:tcPr>
          <w:p w14:paraId="0B00751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2B9812E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w:t>
            </w:r>
          </w:p>
        </w:tc>
        <w:tc>
          <w:tcPr>
            <w:tcW w:w="725" w:type="dxa"/>
            <w:tcBorders>
              <w:top w:val="nil"/>
              <w:left w:val="nil"/>
              <w:bottom w:val="single" w:sz="4" w:space="0" w:color="auto"/>
              <w:right w:val="single" w:sz="4" w:space="0" w:color="auto"/>
            </w:tcBorders>
            <w:shd w:val="clear" w:color="FFFFFF" w:fill="FFFFFF"/>
            <w:noWrap/>
            <w:vAlign w:val="center"/>
            <w:hideMark/>
          </w:tcPr>
          <w:p w14:paraId="041ACA5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12D146F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w:t>
            </w:r>
          </w:p>
        </w:tc>
        <w:tc>
          <w:tcPr>
            <w:tcW w:w="725" w:type="dxa"/>
            <w:tcBorders>
              <w:top w:val="nil"/>
              <w:left w:val="nil"/>
              <w:bottom w:val="single" w:sz="4" w:space="0" w:color="auto"/>
              <w:right w:val="single" w:sz="4" w:space="0" w:color="auto"/>
            </w:tcBorders>
            <w:shd w:val="clear" w:color="FFFFFF" w:fill="FFFFFF"/>
            <w:noWrap/>
            <w:vAlign w:val="center"/>
            <w:hideMark/>
          </w:tcPr>
          <w:p w14:paraId="019B758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r>
      <w:tr w:rsidR="001B6748" w:rsidRPr="000B7BCE" w14:paraId="78E3E074"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0970EAE3"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4BEFBD9D"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Nederländska Antillerna - Sint Eustatius</w:t>
            </w:r>
          </w:p>
        </w:tc>
        <w:tc>
          <w:tcPr>
            <w:tcW w:w="1033" w:type="dxa"/>
            <w:tcBorders>
              <w:top w:val="nil"/>
              <w:left w:val="nil"/>
              <w:bottom w:val="single" w:sz="4" w:space="0" w:color="auto"/>
              <w:right w:val="single" w:sz="4" w:space="0" w:color="auto"/>
            </w:tcBorders>
            <w:shd w:val="clear" w:color="FFFFFF" w:fill="FFFFFF"/>
            <w:noWrap/>
            <w:vAlign w:val="center"/>
            <w:hideMark/>
          </w:tcPr>
          <w:p w14:paraId="4749FDE3"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w:t>
            </w:r>
          </w:p>
        </w:tc>
        <w:tc>
          <w:tcPr>
            <w:tcW w:w="773" w:type="dxa"/>
            <w:tcBorders>
              <w:top w:val="nil"/>
              <w:left w:val="nil"/>
              <w:bottom w:val="single" w:sz="4" w:space="0" w:color="auto"/>
              <w:right w:val="single" w:sz="4" w:space="0" w:color="auto"/>
            </w:tcBorders>
            <w:shd w:val="clear" w:color="FFFFFF" w:fill="FFFFFF"/>
            <w:noWrap/>
            <w:vAlign w:val="center"/>
            <w:hideMark/>
          </w:tcPr>
          <w:p w14:paraId="7C9DBCB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w:t>
            </w:r>
          </w:p>
        </w:tc>
        <w:tc>
          <w:tcPr>
            <w:tcW w:w="725" w:type="dxa"/>
            <w:tcBorders>
              <w:top w:val="nil"/>
              <w:left w:val="nil"/>
              <w:bottom w:val="single" w:sz="4" w:space="0" w:color="auto"/>
              <w:right w:val="single" w:sz="4" w:space="0" w:color="auto"/>
            </w:tcBorders>
            <w:shd w:val="clear" w:color="FFFFFF" w:fill="FFFFFF"/>
            <w:noWrap/>
            <w:vAlign w:val="center"/>
            <w:hideMark/>
          </w:tcPr>
          <w:p w14:paraId="4A5E7F3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26444C9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w:t>
            </w:r>
          </w:p>
        </w:tc>
        <w:tc>
          <w:tcPr>
            <w:tcW w:w="725" w:type="dxa"/>
            <w:tcBorders>
              <w:top w:val="nil"/>
              <w:left w:val="nil"/>
              <w:bottom w:val="single" w:sz="4" w:space="0" w:color="auto"/>
              <w:right w:val="single" w:sz="4" w:space="0" w:color="auto"/>
            </w:tcBorders>
            <w:shd w:val="clear" w:color="FFFFFF" w:fill="FFFFFF"/>
            <w:noWrap/>
            <w:vAlign w:val="center"/>
            <w:hideMark/>
          </w:tcPr>
          <w:p w14:paraId="253BC36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00C4323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w:t>
            </w:r>
          </w:p>
        </w:tc>
        <w:tc>
          <w:tcPr>
            <w:tcW w:w="725" w:type="dxa"/>
            <w:tcBorders>
              <w:top w:val="nil"/>
              <w:left w:val="nil"/>
              <w:bottom w:val="single" w:sz="4" w:space="0" w:color="auto"/>
              <w:right w:val="single" w:sz="4" w:space="0" w:color="auto"/>
            </w:tcBorders>
            <w:shd w:val="clear" w:color="FFFFFF" w:fill="FFFFFF"/>
            <w:noWrap/>
            <w:vAlign w:val="center"/>
            <w:hideMark/>
          </w:tcPr>
          <w:p w14:paraId="01C8369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r>
      <w:tr w:rsidR="001B6748" w:rsidRPr="000B7BCE" w14:paraId="3DE3AE7A"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5926A90D"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3B304066"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Aruba</w:t>
            </w:r>
          </w:p>
        </w:tc>
        <w:tc>
          <w:tcPr>
            <w:tcW w:w="1033" w:type="dxa"/>
            <w:tcBorders>
              <w:top w:val="nil"/>
              <w:left w:val="nil"/>
              <w:bottom w:val="single" w:sz="4" w:space="0" w:color="auto"/>
              <w:right w:val="single" w:sz="4" w:space="0" w:color="auto"/>
            </w:tcBorders>
            <w:shd w:val="clear" w:color="FFFFFF" w:fill="FFFFFF"/>
            <w:noWrap/>
            <w:vAlign w:val="center"/>
            <w:hideMark/>
          </w:tcPr>
          <w:p w14:paraId="45235961"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21</w:t>
            </w:r>
          </w:p>
        </w:tc>
        <w:tc>
          <w:tcPr>
            <w:tcW w:w="773" w:type="dxa"/>
            <w:tcBorders>
              <w:top w:val="nil"/>
              <w:left w:val="nil"/>
              <w:bottom w:val="single" w:sz="4" w:space="0" w:color="auto"/>
              <w:right w:val="single" w:sz="4" w:space="0" w:color="auto"/>
            </w:tcBorders>
            <w:shd w:val="clear" w:color="FFFFFF" w:fill="FFFFFF"/>
            <w:noWrap/>
            <w:vAlign w:val="center"/>
            <w:hideMark/>
          </w:tcPr>
          <w:p w14:paraId="7828AD4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21</w:t>
            </w:r>
          </w:p>
        </w:tc>
        <w:tc>
          <w:tcPr>
            <w:tcW w:w="725" w:type="dxa"/>
            <w:tcBorders>
              <w:top w:val="nil"/>
              <w:left w:val="nil"/>
              <w:bottom w:val="single" w:sz="4" w:space="0" w:color="auto"/>
              <w:right w:val="single" w:sz="4" w:space="0" w:color="auto"/>
            </w:tcBorders>
            <w:shd w:val="clear" w:color="FFFFFF" w:fill="FFFFFF"/>
            <w:noWrap/>
            <w:vAlign w:val="center"/>
            <w:hideMark/>
          </w:tcPr>
          <w:p w14:paraId="4B8CBB8F"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7104487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21</w:t>
            </w:r>
          </w:p>
        </w:tc>
        <w:tc>
          <w:tcPr>
            <w:tcW w:w="725" w:type="dxa"/>
            <w:tcBorders>
              <w:top w:val="nil"/>
              <w:left w:val="nil"/>
              <w:bottom w:val="single" w:sz="4" w:space="0" w:color="auto"/>
              <w:right w:val="single" w:sz="4" w:space="0" w:color="auto"/>
            </w:tcBorders>
            <w:shd w:val="clear" w:color="FFFFFF" w:fill="FFFFFF"/>
            <w:noWrap/>
            <w:vAlign w:val="center"/>
            <w:hideMark/>
          </w:tcPr>
          <w:p w14:paraId="4C5D168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99%</w:t>
            </w:r>
          </w:p>
        </w:tc>
        <w:tc>
          <w:tcPr>
            <w:tcW w:w="979" w:type="dxa"/>
            <w:tcBorders>
              <w:top w:val="nil"/>
              <w:left w:val="nil"/>
              <w:bottom w:val="single" w:sz="4" w:space="0" w:color="auto"/>
              <w:right w:val="single" w:sz="4" w:space="0" w:color="auto"/>
            </w:tcBorders>
            <w:shd w:val="clear" w:color="FFFFFF" w:fill="FFFFFF"/>
            <w:noWrap/>
            <w:vAlign w:val="center"/>
            <w:hideMark/>
          </w:tcPr>
          <w:p w14:paraId="2A3651D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19</w:t>
            </w:r>
          </w:p>
        </w:tc>
        <w:tc>
          <w:tcPr>
            <w:tcW w:w="725" w:type="dxa"/>
            <w:tcBorders>
              <w:top w:val="nil"/>
              <w:left w:val="nil"/>
              <w:bottom w:val="single" w:sz="4" w:space="0" w:color="auto"/>
              <w:right w:val="single" w:sz="4" w:space="0" w:color="auto"/>
            </w:tcBorders>
            <w:shd w:val="clear" w:color="FFFFFF" w:fill="FFFFFF"/>
            <w:noWrap/>
            <w:vAlign w:val="center"/>
            <w:hideMark/>
          </w:tcPr>
          <w:p w14:paraId="00EDCD25"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91%</w:t>
            </w:r>
          </w:p>
        </w:tc>
      </w:tr>
      <w:tr w:rsidR="001B6748" w:rsidRPr="000B7BCE" w14:paraId="5A7B232A"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62A95456"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151560A1"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Sint-Maarten</w:t>
            </w:r>
          </w:p>
        </w:tc>
        <w:tc>
          <w:tcPr>
            <w:tcW w:w="1033" w:type="dxa"/>
            <w:tcBorders>
              <w:top w:val="nil"/>
              <w:left w:val="nil"/>
              <w:bottom w:val="single" w:sz="4" w:space="0" w:color="auto"/>
              <w:right w:val="single" w:sz="4" w:space="0" w:color="auto"/>
            </w:tcBorders>
            <w:shd w:val="clear" w:color="FFFFFF" w:fill="FFFFFF"/>
            <w:noWrap/>
            <w:vAlign w:val="center"/>
            <w:hideMark/>
          </w:tcPr>
          <w:p w14:paraId="7028BDDA"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14</w:t>
            </w:r>
          </w:p>
        </w:tc>
        <w:tc>
          <w:tcPr>
            <w:tcW w:w="773" w:type="dxa"/>
            <w:tcBorders>
              <w:top w:val="nil"/>
              <w:left w:val="nil"/>
              <w:bottom w:val="single" w:sz="4" w:space="0" w:color="auto"/>
              <w:right w:val="single" w:sz="4" w:space="0" w:color="auto"/>
            </w:tcBorders>
            <w:shd w:val="clear" w:color="FFFFFF" w:fill="FFFFFF"/>
            <w:noWrap/>
            <w:vAlign w:val="center"/>
            <w:hideMark/>
          </w:tcPr>
          <w:p w14:paraId="66084B5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14</w:t>
            </w:r>
          </w:p>
        </w:tc>
        <w:tc>
          <w:tcPr>
            <w:tcW w:w="725" w:type="dxa"/>
            <w:tcBorders>
              <w:top w:val="nil"/>
              <w:left w:val="nil"/>
              <w:bottom w:val="single" w:sz="4" w:space="0" w:color="auto"/>
              <w:right w:val="single" w:sz="4" w:space="0" w:color="auto"/>
            </w:tcBorders>
            <w:shd w:val="clear" w:color="FFFFFF" w:fill="FFFFFF"/>
            <w:noWrap/>
            <w:vAlign w:val="center"/>
            <w:hideMark/>
          </w:tcPr>
          <w:p w14:paraId="673ECE8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6F85D1E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8</w:t>
            </w:r>
          </w:p>
        </w:tc>
        <w:tc>
          <w:tcPr>
            <w:tcW w:w="725" w:type="dxa"/>
            <w:tcBorders>
              <w:top w:val="nil"/>
              <w:left w:val="nil"/>
              <w:bottom w:val="single" w:sz="4" w:space="0" w:color="auto"/>
              <w:right w:val="single" w:sz="4" w:space="0" w:color="auto"/>
            </w:tcBorders>
            <w:shd w:val="clear" w:color="FFFFFF" w:fill="FFFFFF"/>
            <w:noWrap/>
            <w:vAlign w:val="center"/>
            <w:hideMark/>
          </w:tcPr>
          <w:p w14:paraId="7BD37CD6"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55%</w:t>
            </w:r>
          </w:p>
        </w:tc>
        <w:tc>
          <w:tcPr>
            <w:tcW w:w="979" w:type="dxa"/>
            <w:tcBorders>
              <w:top w:val="nil"/>
              <w:left w:val="nil"/>
              <w:bottom w:val="single" w:sz="4" w:space="0" w:color="auto"/>
              <w:right w:val="single" w:sz="4" w:space="0" w:color="auto"/>
            </w:tcBorders>
            <w:shd w:val="clear" w:color="FFFFFF" w:fill="FFFFFF"/>
            <w:noWrap/>
            <w:vAlign w:val="center"/>
            <w:hideMark/>
          </w:tcPr>
          <w:p w14:paraId="7B6914CD"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w:t>
            </w:r>
          </w:p>
        </w:tc>
        <w:tc>
          <w:tcPr>
            <w:tcW w:w="725" w:type="dxa"/>
            <w:tcBorders>
              <w:top w:val="nil"/>
              <w:left w:val="nil"/>
              <w:bottom w:val="single" w:sz="4" w:space="0" w:color="auto"/>
              <w:right w:val="single" w:sz="4" w:space="0" w:color="auto"/>
            </w:tcBorders>
            <w:shd w:val="clear" w:color="FFFFFF" w:fill="FFFFFF"/>
            <w:noWrap/>
            <w:vAlign w:val="center"/>
            <w:hideMark/>
          </w:tcPr>
          <w:p w14:paraId="094FEE7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33%</w:t>
            </w:r>
          </w:p>
        </w:tc>
      </w:tr>
      <w:tr w:rsidR="001B6748" w:rsidRPr="000B7BCE" w14:paraId="210BDE15"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4100F25A"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C0C0C0"/>
            <w:noWrap/>
            <w:vAlign w:val="center"/>
            <w:hideMark/>
          </w:tcPr>
          <w:p w14:paraId="5C5E3658" w14:textId="77777777" w:rsidR="000B7BCE" w:rsidRPr="000B7BCE" w:rsidRDefault="000B7BCE" w:rsidP="000B7BCE">
            <w:pPr>
              <w:jc w:val="right"/>
              <w:rPr>
                <w:rFonts w:ascii="Arial" w:hAnsi="Arial" w:cs="Arial"/>
                <w:b/>
                <w:bCs/>
                <w:noProof/>
                <w:color w:val="000000"/>
                <w:sz w:val="14"/>
                <w:szCs w:val="14"/>
                <w:lang w:val="sv-SE"/>
              </w:rPr>
            </w:pPr>
            <w:r w:rsidRPr="000B7BCE">
              <w:rPr>
                <w:rFonts w:ascii="Arial" w:hAnsi="Arial" w:cs="Arial"/>
                <w:b/>
                <w:bCs/>
                <w:noProof/>
                <w:color w:val="000000"/>
                <w:sz w:val="14"/>
                <w:szCs w:val="14"/>
                <w:lang w:val="sv-SE"/>
              </w:rPr>
              <w:t>* Totalt nederländska utomeuropeiska länder och territorier</w:t>
            </w:r>
          </w:p>
        </w:tc>
        <w:tc>
          <w:tcPr>
            <w:tcW w:w="1033" w:type="dxa"/>
            <w:tcBorders>
              <w:top w:val="nil"/>
              <w:left w:val="nil"/>
              <w:bottom w:val="single" w:sz="4" w:space="0" w:color="auto"/>
              <w:right w:val="single" w:sz="4" w:space="0" w:color="auto"/>
            </w:tcBorders>
            <w:shd w:val="clear" w:color="FFFFFF" w:fill="C0C0C0"/>
            <w:noWrap/>
            <w:vAlign w:val="center"/>
            <w:hideMark/>
          </w:tcPr>
          <w:p w14:paraId="2557AB08"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86</w:t>
            </w:r>
          </w:p>
        </w:tc>
        <w:tc>
          <w:tcPr>
            <w:tcW w:w="773" w:type="dxa"/>
            <w:tcBorders>
              <w:top w:val="nil"/>
              <w:left w:val="nil"/>
              <w:bottom w:val="single" w:sz="4" w:space="0" w:color="auto"/>
              <w:right w:val="single" w:sz="4" w:space="0" w:color="auto"/>
            </w:tcBorders>
            <w:shd w:val="clear" w:color="FFFFFF" w:fill="C0C0C0"/>
            <w:noWrap/>
            <w:vAlign w:val="center"/>
            <w:hideMark/>
          </w:tcPr>
          <w:p w14:paraId="2F491C50"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85</w:t>
            </w:r>
          </w:p>
        </w:tc>
        <w:tc>
          <w:tcPr>
            <w:tcW w:w="725" w:type="dxa"/>
            <w:tcBorders>
              <w:top w:val="nil"/>
              <w:left w:val="nil"/>
              <w:bottom w:val="single" w:sz="4" w:space="0" w:color="auto"/>
              <w:right w:val="single" w:sz="4" w:space="0" w:color="auto"/>
            </w:tcBorders>
            <w:shd w:val="clear" w:color="FFFFFF" w:fill="C0C0C0"/>
            <w:noWrap/>
            <w:vAlign w:val="center"/>
            <w:hideMark/>
          </w:tcPr>
          <w:p w14:paraId="22CFEAB4"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99%</w:t>
            </w:r>
          </w:p>
        </w:tc>
        <w:tc>
          <w:tcPr>
            <w:tcW w:w="717" w:type="dxa"/>
            <w:tcBorders>
              <w:top w:val="nil"/>
              <w:left w:val="nil"/>
              <w:bottom w:val="single" w:sz="4" w:space="0" w:color="auto"/>
              <w:right w:val="single" w:sz="4" w:space="0" w:color="auto"/>
            </w:tcBorders>
            <w:shd w:val="clear" w:color="FFFFFF" w:fill="C0C0C0"/>
            <w:noWrap/>
            <w:vAlign w:val="center"/>
            <w:hideMark/>
          </w:tcPr>
          <w:p w14:paraId="1D6BB35D"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62</w:t>
            </w:r>
          </w:p>
        </w:tc>
        <w:tc>
          <w:tcPr>
            <w:tcW w:w="725" w:type="dxa"/>
            <w:tcBorders>
              <w:top w:val="nil"/>
              <w:left w:val="nil"/>
              <w:bottom w:val="single" w:sz="4" w:space="0" w:color="auto"/>
              <w:right w:val="single" w:sz="4" w:space="0" w:color="auto"/>
            </w:tcBorders>
            <w:shd w:val="clear" w:color="FFFFFF" w:fill="C0C0C0"/>
            <w:noWrap/>
            <w:vAlign w:val="center"/>
            <w:hideMark/>
          </w:tcPr>
          <w:p w14:paraId="47CCC490"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72%</w:t>
            </w:r>
          </w:p>
        </w:tc>
        <w:tc>
          <w:tcPr>
            <w:tcW w:w="979" w:type="dxa"/>
            <w:tcBorders>
              <w:top w:val="nil"/>
              <w:left w:val="nil"/>
              <w:bottom w:val="single" w:sz="4" w:space="0" w:color="auto"/>
              <w:right w:val="single" w:sz="4" w:space="0" w:color="auto"/>
            </w:tcBorders>
            <w:shd w:val="clear" w:color="FFFFFF" w:fill="C0C0C0"/>
            <w:noWrap/>
            <w:vAlign w:val="center"/>
            <w:hideMark/>
          </w:tcPr>
          <w:p w14:paraId="159D909F"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52</w:t>
            </w:r>
          </w:p>
        </w:tc>
        <w:tc>
          <w:tcPr>
            <w:tcW w:w="725" w:type="dxa"/>
            <w:tcBorders>
              <w:top w:val="nil"/>
              <w:left w:val="nil"/>
              <w:bottom w:val="single" w:sz="4" w:space="0" w:color="auto"/>
              <w:right w:val="single" w:sz="4" w:space="0" w:color="auto"/>
            </w:tcBorders>
            <w:shd w:val="clear" w:color="FFFFFF" w:fill="C0C0C0"/>
            <w:noWrap/>
            <w:vAlign w:val="center"/>
            <w:hideMark/>
          </w:tcPr>
          <w:p w14:paraId="58C1E21A"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61%</w:t>
            </w:r>
          </w:p>
        </w:tc>
      </w:tr>
      <w:tr w:rsidR="001B6748" w:rsidRPr="000B7BCE" w14:paraId="2C3A4560"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5F538EEA"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239E8532"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Wallis och Futuna</w:t>
            </w:r>
          </w:p>
        </w:tc>
        <w:tc>
          <w:tcPr>
            <w:tcW w:w="1033" w:type="dxa"/>
            <w:tcBorders>
              <w:top w:val="nil"/>
              <w:left w:val="nil"/>
              <w:bottom w:val="single" w:sz="4" w:space="0" w:color="auto"/>
              <w:right w:val="single" w:sz="4" w:space="0" w:color="auto"/>
            </w:tcBorders>
            <w:shd w:val="clear" w:color="FFFFFF" w:fill="FFFFFF"/>
            <w:noWrap/>
            <w:vAlign w:val="center"/>
            <w:hideMark/>
          </w:tcPr>
          <w:p w14:paraId="13688F02"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39</w:t>
            </w:r>
          </w:p>
        </w:tc>
        <w:tc>
          <w:tcPr>
            <w:tcW w:w="773" w:type="dxa"/>
            <w:tcBorders>
              <w:top w:val="nil"/>
              <w:left w:val="nil"/>
              <w:bottom w:val="single" w:sz="4" w:space="0" w:color="auto"/>
              <w:right w:val="single" w:sz="4" w:space="0" w:color="auto"/>
            </w:tcBorders>
            <w:shd w:val="clear" w:color="FFFFFF" w:fill="FFFFFF"/>
            <w:noWrap/>
            <w:vAlign w:val="center"/>
            <w:hideMark/>
          </w:tcPr>
          <w:p w14:paraId="2D42E9E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39</w:t>
            </w:r>
          </w:p>
        </w:tc>
        <w:tc>
          <w:tcPr>
            <w:tcW w:w="725" w:type="dxa"/>
            <w:tcBorders>
              <w:top w:val="nil"/>
              <w:left w:val="nil"/>
              <w:bottom w:val="single" w:sz="4" w:space="0" w:color="auto"/>
              <w:right w:val="single" w:sz="4" w:space="0" w:color="auto"/>
            </w:tcBorders>
            <w:shd w:val="clear" w:color="FFFFFF" w:fill="FFFFFF"/>
            <w:noWrap/>
            <w:vAlign w:val="center"/>
            <w:hideMark/>
          </w:tcPr>
          <w:p w14:paraId="7B14739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5AA39A4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37</w:t>
            </w:r>
          </w:p>
        </w:tc>
        <w:tc>
          <w:tcPr>
            <w:tcW w:w="725" w:type="dxa"/>
            <w:tcBorders>
              <w:top w:val="nil"/>
              <w:left w:val="nil"/>
              <w:bottom w:val="single" w:sz="4" w:space="0" w:color="auto"/>
              <w:right w:val="single" w:sz="4" w:space="0" w:color="auto"/>
            </w:tcBorders>
            <w:shd w:val="clear" w:color="FFFFFF" w:fill="FFFFFF"/>
            <w:noWrap/>
            <w:vAlign w:val="center"/>
            <w:hideMark/>
          </w:tcPr>
          <w:p w14:paraId="5161C28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95%</w:t>
            </w:r>
          </w:p>
        </w:tc>
        <w:tc>
          <w:tcPr>
            <w:tcW w:w="979" w:type="dxa"/>
            <w:tcBorders>
              <w:top w:val="nil"/>
              <w:left w:val="nil"/>
              <w:bottom w:val="single" w:sz="4" w:space="0" w:color="auto"/>
              <w:right w:val="single" w:sz="4" w:space="0" w:color="auto"/>
            </w:tcBorders>
            <w:shd w:val="clear" w:color="FFFFFF" w:fill="FFFFFF"/>
            <w:noWrap/>
            <w:vAlign w:val="center"/>
            <w:hideMark/>
          </w:tcPr>
          <w:p w14:paraId="2E71564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27</w:t>
            </w:r>
          </w:p>
        </w:tc>
        <w:tc>
          <w:tcPr>
            <w:tcW w:w="725" w:type="dxa"/>
            <w:tcBorders>
              <w:top w:val="nil"/>
              <w:left w:val="nil"/>
              <w:bottom w:val="single" w:sz="4" w:space="0" w:color="auto"/>
              <w:right w:val="single" w:sz="4" w:space="0" w:color="auto"/>
            </w:tcBorders>
            <w:shd w:val="clear" w:color="FFFFFF" w:fill="FFFFFF"/>
            <w:noWrap/>
            <w:vAlign w:val="center"/>
            <w:hideMark/>
          </w:tcPr>
          <w:p w14:paraId="4D074DA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71%</w:t>
            </w:r>
          </w:p>
        </w:tc>
      </w:tr>
      <w:tr w:rsidR="001B6748" w:rsidRPr="000B7BCE" w14:paraId="34E28A04"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52844193"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36D48C1B"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Mayotte</w:t>
            </w:r>
          </w:p>
        </w:tc>
        <w:tc>
          <w:tcPr>
            <w:tcW w:w="1033" w:type="dxa"/>
            <w:tcBorders>
              <w:top w:val="nil"/>
              <w:left w:val="nil"/>
              <w:bottom w:val="single" w:sz="4" w:space="0" w:color="auto"/>
              <w:right w:val="single" w:sz="4" w:space="0" w:color="auto"/>
            </w:tcBorders>
            <w:shd w:val="clear" w:color="FFFFFF" w:fill="FFFFFF"/>
            <w:noWrap/>
            <w:vAlign w:val="center"/>
            <w:hideMark/>
          </w:tcPr>
          <w:p w14:paraId="130FAA46"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29</w:t>
            </w:r>
          </w:p>
        </w:tc>
        <w:tc>
          <w:tcPr>
            <w:tcW w:w="773" w:type="dxa"/>
            <w:tcBorders>
              <w:top w:val="nil"/>
              <w:left w:val="nil"/>
              <w:bottom w:val="single" w:sz="4" w:space="0" w:color="auto"/>
              <w:right w:val="single" w:sz="4" w:space="0" w:color="auto"/>
            </w:tcBorders>
            <w:shd w:val="clear" w:color="FFFFFF" w:fill="FFFFFF"/>
            <w:noWrap/>
            <w:vAlign w:val="center"/>
            <w:hideMark/>
          </w:tcPr>
          <w:p w14:paraId="5B03F75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29</w:t>
            </w:r>
          </w:p>
        </w:tc>
        <w:tc>
          <w:tcPr>
            <w:tcW w:w="725" w:type="dxa"/>
            <w:tcBorders>
              <w:top w:val="nil"/>
              <w:left w:val="nil"/>
              <w:bottom w:val="single" w:sz="4" w:space="0" w:color="auto"/>
              <w:right w:val="single" w:sz="4" w:space="0" w:color="auto"/>
            </w:tcBorders>
            <w:shd w:val="clear" w:color="FFFFFF" w:fill="FFFFFF"/>
            <w:noWrap/>
            <w:vAlign w:val="center"/>
            <w:hideMark/>
          </w:tcPr>
          <w:p w14:paraId="42341853"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6395F49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29</w:t>
            </w:r>
          </w:p>
        </w:tc>
        <w:tc>
          <w:tcPr>
            <w:tcW w:w="725" w:type="dxa"/>
            <w:tcBorders>
              <w:top w:val="nil"/>
              <w:left w:val="nil"/>
              <w:bottom w:val="single" w:sz="4" w:space="0" w:color="auto"/>
              <w:right w:val="single" w:sz="4" w:space="0" w:color="auto"/>
            </w:tcBorders>
            <w:shd w:val="clear" w:color="FFFFFF" w:fill="FFFFFF"/>
            <w:noWrap/>
            <w:vAlign w:val="center"/>
            <w:hideMark/>
          </w:tcPr>
          <w:p w14:paraId="0AD4B619"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1D5A98E1"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29</w:t>
            </w:r>
          </w:p>
        </w:tc>
        <w:tc>
          <w:tcPr>
            <w:tcW w:w="725" w:type="dxa"/>
            <w:tcBorders>
              <w:top w:val="nil"/>
              <w:left w:val="nil"/>
              <w:bottom w:val="single" w:sz="4" w:space="0" w:color="auto"/>
              <w:right w:val="single" w:sz="4" w:space="0" w:color="auto"/>
            </w:tcBorders>
            <w:shd w:val="clear" w:color="FFFFFF" w:fill="FFFFFF"/>
            <w:noWrap/>
            <w:vAlign w:val="center"/>
            <w:hideMark/>
          </w:tcPr>
          <w:p w14:paraId="37A7A14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r>
      <w:tr w:rsidR="001B6748" w:rsidRPr="000B7BCE" w14:paraId="23D375B8" w14:textId="77777777" w:rsidTr="001B6748">
        <w:trPr>
          <w:trHeight w:val="267"/>
        </w:trPr>
        <w:tc>
          <w:tcPr>
            <w:tcW w:w="842" w:type="dxa"/>
            <w:vMerge/>
            <w:tcBorders>
              <w:top w:val="nil"/>
              <w:left w:val="single" w:sz="4" w:space="0" w:color="auto"/>
              <w:bottom w:val="single" w:sz="4" w:space="0" w:color="auto"/>
              <w:right w:val="single" w:sz="4" w:space="0" w:color="auto"/>
            </w:tcBorders>
            <w:vAlign w:val="center"/>
            <w:hideMark/>
          </w:tcPr>
          <w:p w14:paraId="71D58CE6" w14:textId="77777777" w:rsidR="000B7BCE" w:rsidRPr="000B7BCE" w:rsidRDefault="000B7BCE" w:rsidP="000B7BCE">
            <w:pPr>
              <w:rPr>
                <w:rFonts w:ascii="Arial" w:hAnsi="Arial" w:cs="Arial"/>
                <w:b/>
                <w:bCs/>
                <w:noProof/>
                <w:color w:val="FFFFFF"/>
                <w:sz w:val="14"/>
                <w:szCs w:val="14"/>
              </w:rPr>
            </w:pPr>
          </w:p>
        </w:tc>
        <w:tc>
          <w:tcPr>
            <w:tcW w:w="3223" w:type="dxa"/>
            <w:tcBorders>
              <w:top w:val="nil"/>
              <w:left w:val="nil"/>
              <w:bottom w:val="single" w:sz="4" w:space="0" w:color="auto"/>
              <w:right w:val="single" w:sz="4" w:space="0" w:color="auto"/>
            </w:tcBorders>
            <w:shd w:val="clear" w:color="FFFFFF" w:fill="FFFFFF"/>
            <w:vAlign w:val="bottom"/>
            <w:hideMark/>
          </w:tcPr>
          <w:p w14:paraId="288B3E67"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Nya Kaledonien</w:t>
            </w:r>
          </w:p>
        </w:tc>
        <w:tc>
          <w:tcPr>
            <w:tcW w:w="1033" w:type="dxa"/>
            <w:tcBorders>
              <w:top w:val="nil"/>
              <w:left w:val="nil"/>
              <w:bottom w:val="single" w:sz="4" w:space="0" w:color="auto"/>
              <w:right w:val="single" w:sz="4" w:space="0" w:color="auto"/>
            </w:tcBorders>
            <w:shd w:val="clear" w:color="FFFFFF" w:fill="FFFFFF"/>
            <w:noWrap/>
            <w:vAlign w:val="center"/>
            <w:hideMark/>
          </w:tcPr>
          <w:p w14:paraId="00E5D029"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50</w:t>
            </w:r>
          </w:p>
        </w:tc>
        <w:tc>
          <w:tcPr>
            <w:tcW w:w="773" w:type="dxa"/>
            <w:tcBorders>
              <w:top w:val="nil"/>
              <w:left w:val="nil"/>
              <w:bottom w:val="single" w:sz="4" w:space="0" w:color="auto"/>
              <w:right w:val="single" w:sz="4" w:space="0" w:color="auto"/>
            </w:tcBorders>
            <w:shd w:val="clear" w:color="FFFFFF" w:fill="FFFFFF"/>
            <w:noWrap/>
            <w:vAlign w:val="center"/>
            <w:hideMark/>
          </w:tcPr>
          <w:p w14:paraId="0B6F671A"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50</w:t>
            </w:r>
          </w:p>
        </w:tc>
        <w:tc>
          <w:tcPr>
            <w:tcW w:w="725" w:type="dxa"/>
            <w:tcBorders>
              <w:top w:val="nil"/>
              <w:left w:val="nil"/>
              <w:bottom w:val="single" w:sz="4" w:space="0" w:color="auto"/>
              <w:right w:val="single" w:sz="4" w:space="0" w:color="auto"/>
            </w:tcBorders>
            <w:shd w:val="clear" w:color="FFFFFF" w:fill="FFFFFF"/>
            <w:noWrap/>
            <w:vAlign w:val="center"/>
            <w:hideMark/>
          </w:tcPr>
          <w:p w14:paraId="4BD2F86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nil"/>
              <w:left w:val="nil"/>
              <w:bottom w:val="single" w:sz="4" w:space="0" w:color="auto"/>
              <w:right w:val="single" w:sz="4" w:space="0" w:color="auto"/>
            </w:tcBorders>
            <w:shd w:val="clear" w:color="FFFFFF" w:fill="FFFFFF"/>
            <w:noWrap/>
            <w:vAlign w:val="center"/>
            <w:hideMark/>
          </w:tcPr>
          <w:p w14:paraId="778FA5D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50</w:t>
            </w:r>
          </w:p>
        </w:tc>
        <w:tc>
          <w:tcPr>
            <w:tcW w:w="725" w:type="dxa"/>
            <w:tcBorders>
              <w:top w:val="nil"/>
              <w:left w:val="nil"/>
              <w:bottom w:val="single" w:sz="4" w:space="0" w:color="auto"/>
              <w:right w:val="single" w:sz="4" w:space="0" w:color="auto"/>
            </w:tcBorders>
            <w:shd w:val="clear" w:color="FFFFFF" w:fill="FFFFFF"/>
            <w:noWrap/>
            <w:vAlign w:val="center"/>
            <w:hideMark/>
          </w:tcPr>
          <w:p w14:paraId="5CD9661E"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979" w:type="dxa"/>
            <w:tcBorders>
              <w:top w:val="nil"/>
              <w:left w:val="nil"/>
              <w:bottom w:val="single" w:sz="4" w:space="0" w:color="auto"/>
              <w:right w:val="single" w:sz="4" w:space="0" w:color="auto"/>
            </w:tcBorders>
            <w:shd w:val="clear" w:color="FFFFFF" w:fill="FFFFFF"/>
            <w:noWrap/>
            <w:vAlign w:val="center"/>
            <w:hideMark/>
          </w:tcPr>
          <w:p w14:paraId="1B2F7E6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50</w:t>
            </w:r>
          </w:p>
        </w:tc>
        <w:tc>
          <w:tcPr>
            <w:tcW w:w="725" w:type="dxa"/>
            <w:tcBorders>
              <w:top w:val="nil"/>
              <w:left w:val="nil"/>
              <w:bottom w:val="single" w:sz="4" w:space="0" w:color="auto"/>
              <w:right w:val="single" w:sz="4" w:space="0" w:color="auto"/>
            </w:tcBorders>
            <w:shd w:val="clear" w:color="FFFFFF" w:fill="FFFFFF"/>
            <w:noWrap/>
            <w:vAlign w:val="center"/>
            <w:hideMark/>
          </w:tcPr>
          <w:p w14:paraId="08118978"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r>
      <w:tr w:rsidR="001B6748" w:rsidRPr="000B7BCE" w14:paraId="0BB341A7" w14:textId="77777777" w:rsidTr="001B6748">
        <w:trPr>
          <w:trHeight w:val="267"/>
        </w:trPr>
        <w:tc>
          <w:tcPr>
            <w:tcW w:w="842" w:type="dxa"/>
            <w:vMerge/>
            <w:tcBorders>
              <w:top w:val="nil"/>
              <w:left w:val="single" w:sz="4" w:space="0" w:color="auto"/>
              <w:bottom w:val="nil"/>
              <w:right w:val="single" w:sz="4" w:space="0" w:color="auto"/>
            </w:tcBorders>
            <w:vAlign w:val="center"/>
            <w:hideMark/>
          </w:tcPr>
          <w:p w14:paraId="0257E55F" w14:textId="77777777" w:rsidR="000B7BCE" w:rsidRPr="000B7BCE" w:rsidRDefault="000B7BCE" w:rsidP="000B7BCE">
            <w:pPr>
              <w:rPr>
                <w:rFonts w:ascii="Arial" w:hAnsi="Arial" w:cs="Arial"/>
                <w:b/>
                <w:bCs/>
                <w:noProof/>
                <w:color w:val="FFFFFF"/>
                <w:sz w:val="14"/>
                <w:szCs w:val="14"/>
              </w:rPr>
            </w:pPr>
          </w:p>
        </w:tc>
        <w:tc>
          <w:tcPr>
            <w:tcW w:w="3223" w:type="dxa"/>
            <w:tcBorders>
              <w:top w:val="single" w:sz="4" w:space="0" w:color="auto"/>
              <w:left w:val="nil"/>
              <w:bottom w:val="single" w:sz="4" w:space="0" w:color="auto"/>
              <w:right w:val="single" w:sz="4" w:space="0" w:color="auto"/>
            </w:tcBorders>
            <w:shd w:val="clear" w:color="FFFFFF" w:fill="FFFFFF"/>
            <w:vAlign w:val="bottom"/>
            <w:hideMark/>
          </w:tcPr>
          <w:p w14:paraId="0107129B" w14:textId="77777777" w:rsidR="000B7BCE" w:rsidRPr="000B7BCE" w:rsidRDefault="000B7BCE" w:rsidP="000B7BCE">
            <w:pPr>
              <w:rPr>
                <w:rFonts w:ascii="Arial" w:hAnsi="Arial" w:cs="Arial"/>
                <w:b/>
                <w:bCs/>
                <w:noProof/>
                <w:color w:val="000000"/>
                <w:sz w:val="14"/>
                <w:szCs w:val="14"/>
              </w:rPr>
            </w:pPr>
            <w:r w:rsidRPr="000B7BCE">
              <w:rPr>
                <w:rFonts w:ascii="Arial" w:hAnsi="Arial" w:cs="Arial"/>
                <w:b/>
                <w:bCs/>
                <w:noProof/>
                <w:color w:val="000000"/>
                <w:sz w:val="14"/>
                <w:szCs w:val="14"/>
              </w:rPr>
              <w:t>Franska Polynesien</w:t>
            </w:r>
          </w:p>
        </w:tc>
        <w:tc>
          <w:tcPr>
            <w:tcW w:w="1033" w:type="dxa"/>
            <w:tcBorders>
              <w:top w:val="single" w:sz="4" w:space="0" w:color="auto"/>
              <w:left w:val="nil"/>
              <w:bottom w:val="single" w:sz="4" w:space="0" w:color="auto"/>
              <w:right w:val="single" w:sz="4" w:space="0" w:color="auto"/>
            </w:tcBorders>
            <w:shd w:val="clear" w:color="FFFFFF" w:fill="FFFFFF"/>
            <w:noWrap/>
            <w:vAlign w:val="center"/>
            <w:hideMark/>
          </w:tcPr>
          <w:p w14:paraId="0761746B" w14:textId="77777777" w:rsidR="000B7BCE" w:rsidRPr="000B7BCE" w:rsidRDefault="000B7BCE" w:rsidP="000B7BCE">
            <w:pPr>
              <w:jc w:val="center"/>
              <w:rPr>
                <w:rFonts w:ascii="Arial" w:hAnsi="Arial" w:cs="Arial"/>
                <w:b/>
                <w:bCs/>
                <w:noProof/>
                <w:color w:val="000000"/>
                <w:sz w:val="14"/>
                <w:szCs w:val="14"/>
              </w:rPr>
            </w:pPr>
            <w:r w:rsidRPr="000B7BCE">
              <w:rPr>
                <w:rFonts w:ascii="Arial" w:hAnsi="Arial" w:cs="Arial"/>
                <w:b/>
                <w:bCs/>
                <w:noProof/>
                <w:color w:val="000000"/>
                <w:sz w:val="14"/>
                <w:szCs w:val="14"/>
              </w:rPr>
              <w:t>51</w:t>
            </w:r>
          </w:p>
        </w:tc>
        <w:tc>
          <w:tcPr>
            <w:tcW w:w="773" w:type="dxa"/>
            <w:tcBorders>
              <w:top w:val="single" w:sz="4" w:space="0" w:color="auto"/>
              <w:left w:val="nil"/>
              <w:bottom w:val="single" w:sz="4" w:space="0" w:color="auto"/>
              <w:right w:val="single" w:sz="4" w:space="0" w:color="auto"/>
            </w:tcBorders>
            <w:shd w:val="clear" w:color="FFFFFF" w:fill="FFFFFF"/>
            <w:noWrap/>
            <w:vAlign w:val="center"/>
            <w:hideMark/>
          </w:tcPr>
          <w:p w14:paraId="40BBE882"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51</w:t>
            </w:r>
          </w:p>
        </w:tc>
        <w:tc>
          <w:tcPr>
            <w:tcW w:w="725" w:type="dxa"/>
            <w:tcBorders>
              <w:top w:val="single" w:sz="4" w:space="0" w:color="auto"/>
              <w:left w:val="nil"/>
              <w:bottom w:val="single" w:sz="4" w:space="0" w:color="auto"/>
              <w:right w:val="single" w:sz="4" w:space="0" w:color="auto"/>
            </w:tcBorders>
            <w:shd w:val="clear" w:color="FFFFFF" w:fill="FFFFFF"/>
            <w:noWrap/>
            <w:vAlign w:val="center"/>
            <w:hideMark/>
          </w:tcPr>
          <w:p w14:paraId="03D3A06C"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100%</w:t>
            </w:r>
          </w:p>
        </w:tc>
        <w:tc>
          <w:tcPr>
            <w:tcW w:w="717" w:type="dxa"/>
            <w:tcBorders>
              <w:top w:val="single" w:sz="4" w:space="0" w:color="auto"/>
              <w:left w:val="nil"/>
              <w:bottom w:val="single" w:sz="4" w:space="0" w:color="auto"/>
              <w:right w:val="single" w:sz="4" w:space="0" w:color="auto"/>
            </w:tcBorders>
            <w:shd w:val="clear" w:color="FFFFFF" w:fill="FFFFFF"/>
            <w:noWrap/>
            <w:vAlign w:val="center"/>
            <w:hideMark/>
          </w:tcPr>
          <w:p w14:paraId="68BE091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50</w:t>
            </w:r>
          </w:p>
        </w:tc>
        <w:tc>
          <w:tcPr>
            <w:tcW w:w="725" w:type="dxa"/>
            <w:tcBorders>
              <w:top w:val="single" w:sz="4" w:space="0" w:color="auto"/>
              <w:left w:val="nil"/>
              <w:bottom w:val="single" w:sz="4" w:space="0" w:color="auto"/>
              <w:right w:val="single" w:sz="4" w:space="0" w:color="auto"/>
            </w:tcBorders>
            <w:shd w:val="clear" w:color="FFFFFF" w:fill="FFFFFF"/>
            <w:noWrap/>
            <w:vAlign w:val="center"/>
            <w:hideMark/>
          </w:tcPr>
          <w:p w14:paraId="5D6F26C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98%</w:t>
            </w:r>
          </w:p>
        </w:tc>
        <w:tc>
          <w:tcPr>
            <w:tcW w:w="979" w:type="dxa"/>
            <w:tcBorders>
              <w:top w:val="single" w:sz="4" w:space="0" w:color="auto"/>
              <w:left w:val="nil"/>
              <w:bottom w:val="single" w:sz="4" w:space="0" w:color="auto"/>
              <w:right w:val="single" w:sz="4" w:space="0" w:color="auto"/>
            </w:tcBorders>
            <w:shd w:val="clear" w:color="FFFFFF" w:fill="FFFFFF"/>
            <w:noWrap/>
            <w:vAlign w:val="center"/>
            <w:hideMark/>
          </w:tcPr>
          <w:p w14:paraId="0C30347B"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49</w:t>
            </w:r>
          </w:p>
        </w:tc>
        <w:tc>
          <w:tcPr>
            <w:tcW w:w="725" w:type="dxa"/>
            <w:tcBorders>
              <w:top w:val="single" w:sz="4" w:space="0" w:color="auto"/>
              <w:left w:val="nil"/>
              <w:bottom w:val="single" w:sz="4" w:space="0" w:color="auto"/>
              <w:right w:val="single" w:sz="4" w:space="0" w:color="auto"/>
            </w:tcBorders>
            <w:shd w:val="clear" w:color="FFFFFF" w:fill="FFFFFF"/>
            <w:noWrap/>
            <w:vAlign w:val="center"/>
            <w:hideMark/>
          </w:tcPr>
          <w:p w14:paraId="305A1A64" w14:textId="77777777" w:rsidR="000B7BCE" w:rsidRPr="000B7BCE" w:rsidRDefault="000B7BCE" w:rsidP="000B7BCE">
            <w:pPr>
              <w:jc w:val="center"/>
              <w:rPr>
                <w:rFonts w:ascii="Arial" w:hAnsi="Arial" w:cs="Arial"/>
                <w:noProof/>
                <w:color w:val="000000"/>
                <w:sz w:val="14"/>
                <w:szCs w:val="14"/>
              </w:rPr>
            </w:pPr>
            <w:r w:rsidRPr="000B7BCE">
              <w:rPr>
                <w:rFonts w:ascii="Arial" w:hAnsi="Arial" w:cs="Arial"/>
                <w:noProof/>
                <w:color w:val="000000"/>
                <w:sz w:val="14"/>
                <w:szCs w:val="14"/>
              </w:rPr>
              <w:t>97%</w:t>
            </w:r>
          </w:p>
        </w:tc>
      </w:tr>
      <w:tr w:rsidR="001B6748" w:rsidRPr="000B7BCE" w14:paraId="39D76878" w14:textId="77777777" w:rsidTr="001B6748">
        <w:trPr>
          <w:trHeight w:val="267"/>
        </w:trPr>
        <w:tc>
          <w:tcPr>
            <w:tcW w:w="842" w:type="dxa"/>
            <w:tcBorders>
              <w:top w:val="nil"/>
              <w:left w:val="single" w:sz="4" w:space="0" w:color="auto"/>
              <w:bottom w:val="nil"/>
              <w:right w:val="single" w:sz="4" w:space="0" w:color="auto"/>
            </w:tcBorders>
            <w:shd w:val="clear" w:color="auto" w:fill="7F7F7F" w:themeFill="text1" w:themeFillTint="80"/>
            <w:vAlign w:val="center"/>
          </w:tcPr>
          <w:p w14:paraId="54D15A3F" w14:textId="4E3F34D5" w:rsidR="00AC166F" w:rsidRPr="000B7BCE" w:rsidRDefault="00AC166F" w:rsidP="00AC166F">
            <w:pPr>
              <w:rPr>
                <w:rFonts w:ascii="Arial" w:hAnsi="Arial" w:cs="Arial"/>
                <w:b/>
                <w:bCs/>
                <w:noProof/>
                <w:color w:val="FFFFFF"/>
                <w:sz w:val="14"/>
                <w:szCs w:val="14"/>
              </w:rPr>
            </w:pPr>
            <w:r>
              <w:rPr>
                <w:rFonts w:ascii="Arial" w:hAnsi="Arial" w:cs="Arial"/>
                <w:b/>
                <w:bCs/>
                <w:noProof/>
                <w:color w:val="999999"/>
                <w:sz w:val="16"/>
                <w:szCs w:val="16"/>
              </w:rPr>
              <w:t> </w:t>
            </w:r>
          </w:p>
        </w:tc>
        <w:tc>
          <w:tcPr>
            <w:tcW w:w="3223" w:type="dxa"/>
            <w:tcBorders>
              <w:top w:val="single" w:sz="4" w:space="0" w:color="auto"/>
              <w:left w:val="nil"/>
              <w:bottom w:val="single" w:sz="4" w:space="0" w:color="auto"/>
              <w:right w:val="single" w:sz="4" w:space="0" w:color="auto"/>
            </w:tcBorders>
            <w:shd w:val="clear" w:color="FFFFFF" w:fill="FFFFFF"/>
            <w:vAlign w:val="bottom"/>
          </w:tcPr>
          <w:p w14:paraId="7E8012AD" w14:textId="69DAA10C" w:rsidR="00AC166F" w:rsidRPr="000B7BCE" w:rsidRDefault="00AC166F" w:rsidP="00AC166F">
            <w:pPr>
              <w:rPr>
                <w:rFonts w:ascii="Arial" w:hAnsi="Arial" w:cs="Arial"/>
                <w:b/>
                <w:bCs/>
                <w:noProof/>
                <w:color w:val="000000"/>
                <w:sz w:val="14"/>
                <w:szCs w:val="14"/>
              </w:rPr>
            </w:pPr>
            <w:r>
              <w:rPr>
                <w:rFonts w:ascii="Arial" w:hAnsi="Arial" w:cs="Arial"/>
                <w:b/>
                <w:bCs/>
                <w:noProof/>
                <w:color w:val="000000"/>
                <w:sz w:val="14"/>
                <w:szCs w:val="14"/>
              </w:rPr>
              <w:t>Saint-Pierre-et-Miquelon</w:t>
            </w:r>
          </w:p>
        </w:tc>
        <w:tc>
          <w:tcPr>
            <w:tcW w:w="1033" w:type="dxa"/>
            <w:tcBorders>
              <w:top w:val="single" w:sz="4" w:space="0" w:color="auto"/>
              <w:left w:val="nil"/>
              <w:bottom w:val="single" w:sz="4" w:space="0" w:color="auto"/>
              <w:right w:val="single" w:sz="4" w:space="0" w:color="auto"/>
            </w:tcBorders>
            <w:shd w:val="clear" w:color="FFFFFF" w:fill="FFFFFF"/>
            <w:noWrap/>
            <w:vAlign w:val="center"/>
          </w:tcPr>
          <w:p w14:paraId="1259775A" w14:textId="0361491E" w:rsidR="00AC166F" w:rsidRPr="000B7BCE" w:rsidRDefault="00AC166F" w:rsidP="00AC166F">
            <w:pPr>
              <w:jc w:val="center"/>
              <w:rPr>
                <w:rFonts w:ascii="Arial" w:hAnsi="Arial" w:cs="Arial"/>
                <w:b/>
                <w:bCs/>
                <w:noProof/>
                <w:color w:val="000000"/>
                <w:sz w:val="14"/>
                <w:szCs w:val="14"/>
              </w:rPr>
            </w:pPr>
            <w:r>
              <w:rPr>
                <w:rFonts w:ascii="Arial" w:hAnsi="Arial" w:cs="Arial"/>
                <w:b/>
                <w:bCs/>
                <w:noProof/>
                <w:color w:val="000000"/>
                <w:sz w:val="14"/>
                <w:szCs w:val="14"/>
              </w:rPr>
              <w:t>47</w:t>
            </w:r>
          </w:p>
        </w:tc>
        <w:tc>
          <w:tcPr>
            <w:tcW w:w="773" w:type="dxa"/>
            <w:tcBorders>
              <w:top w:val="single" w:sz="4" w:space="0" w:color="auto"/>
              <w:left w:val="nil"/>
              <w:bottom w:val="single" w:sz="4" w:space="0" w:color="auto"/>
              <w:right w:val="single" w:sz="4" w:space="0" w:color="auto"/>
            </w:tcBorders>
            <w:shd w:val="clear" w:color="FFFFFF" w:fill="FFFFFF"/>
            <w:noWrap/>
            <w:vAlign w:val="center"/>
          </w:tcPr>
          <w:p w14:paraId="0D447EF5" w14:textId="463EABC3" w:rsidR="00AC166F" w:rsidRPr="000B7BCE" w:rsidRDefault="00AC166F" w:rsidP="00AC166F">
            <w:pPr>
              <w:jc w:val="center"/>
              <w:rPr>
                <w:rFonts w:ascii="Arial" w:hAnsi="Arial" w:cs="Arial"/>
                <w:noProof/>
                <w:color w:val="000000"/>
                <w:sz w:val="14"/>
                <w:szCs w:val="14"/>
              </w:rPr>
            </w:pPr>
            <w:r>
              <w:rPr>
                <w:rFonts w:ascii="Arial" w:hAnsi="Arial" w:cs="Arial"/>
                <w:noProof/>
                <w:color w:val="000000"/>
                <w:sz w:val="14"/>
                <w:szCs w:val="14"/>
              </w:rPr>
              <w:t>47</w:t>
            </w:r>
          </w:p>
        </w:tc>
        <w:tc>
          <w:tcPr>
            <w:tcW w:w="725" w:type="dxa"/>
            <w:tcBorders>
              <w:top w:val="single" w:sz="4" w:space="0" w:color="auto"/>
              <w:left w:val="nil"/>
              <w:bottom w:val="single" w:sz="4" w:space="0" w:color="auto"/>
              <w:right w:val="single" w:sz="4" w:space="0" w:color="auto"/>
            </w:tcBorders>
            <w:shd w:val="clear" w:color="FFFFFF" w:fill="FFFFFF"/>
            <w:noWrap/>
            <w:vAlign w:val="center"/>
          </w:tcPr>
          <w:p w14:paraId="17C72684" w14:textId="6D502397" w:rsidR="00AC166F" w:rsidRPr="000B7BCE" w:rsidRDefault="00AC166F" w:rsidP="00AC166F">
            <w:pPr>
              <w:jc w:val="center"/>
              <w:rPr>
                <w:rFonts w:ascii="Arial" w:hAnsi="Arial" w:cs="Arial"/>
                <w:noProof/>
                <w:color w:val="000000"/>
                <w:sz w:val="14"/>
                <w:szCs w:val="14"/>
              </w:rPr>
            </w:pPr>
            <w:r>
              <w:rPr>
                <w:rFonts w:ascii="Arial" w:hAnsi="Arial" w:cs="Arial"/>
                <w:noProof/>
                <w:color w:val="000000"/>
                <w:sz w:val="14"/>
                <w:szCs w:val="14"/>
              </w:rPr>
              <w:t>100%</w:t>
            </w:r>
          </w:p>
        </w:tc>
        <w:tc>
          <w:tcPr>
            <w:tcW w:w="717" w:type="dxa"/>
            <w:tcBorders>
              <w:top w:val="single" w:sz="4" w:space="0" w:color="auto"/>
              <w:left w:val="nil"/>
              <w:bottom w:val="single" w:sz="4" w:space="0" w:color="auto"/>
              <w:right w:val="single" w:sz="4" w:space="0" w:color="auto"/>
            </w:tcBorders>
            <w:shd w:val="clear" w:color="FFFFFF" w:fill="FFFFFF"/>
            <w:noWrap/>
            <w:vAlign w:val="center"/>
          </w:tcPr>
          <w:p w14:paraId="4E1D618E" w14:textId="36724A32" w:rsidR="00AC166F" w:rsidRPr="000B7BCE" w:rsidRDefault="00AC166F" w:rsidP="00AC166F">
            <w:pPr>
              <w:jc w:val="center"/>
              <w:rPr>
                <w:rFonts w:ascii="Arial" w:hAnsi="Arial" w:cs="Arial"/>
                <w:noProof/>
                <w:color w:val="000000"/>
                <w:sz w:val="14"/>
                <w:szCs w:val="14"/>
              </w:rPr>
            </w:pPr>
            <w:r>
              <w:rPr>
                <w:rFonts w:ascii="Arial" w:hAnsi="Arial" w:cs="Arial"/>
                <w:noProof/>
                <w:color w:val="000000"/>
                <w:sz w:val="14"/>
                <w:szCs w:val="14"/>
              </w:rPr>
              <w:t>47</w:t>
            </w:r>
          </w:p>
        </w:tc>
        <w:tc>
          <w:tcPr>
            <w:tcW w:w="725" w:type="dxa"/>
            <w:tcBorders>
              <w:top w:val="single" w:sz="4" w:space="0" w:color="auto"/>
              <w:left w:val="nil"/>
              <w:bottom w:val="single" w:sz="4" w:space="0" w:color="auto"/>
              <w:right w:val="single" w:sz="4" w:space="0" w:color="auto"/>
            </w:tcBorders>
            <w:shd w:val="clear" w:color="FFFFFF" w:fill="FFFFFF"/>
            <w:noWrap/>
            <w:vAlign w:val="center"/>
          </w:tcPr>
          <w:p w14:paraId="583468FD" w14:textId="59954132" w:rsidR="00AC166F" w:rsidRPr="000B7BCE" w:rsidRDefault="00AC166F" w:rsidP="00AC166F">
            <w:pPr>
              <w:jc w:val="center"/>
              <w:rPr>
                <w:rFonts w:ascii="Arial" w:hAnsi="Arial" w:cs="Arial"/>
                <w:noProof/>
                <w:color w:val="000000"/>
                <w:sz w:val="14"/>
                <w:szCs w:val="14"/>
              </w:rPr>
            </w:pPr>
            <w:r>
              <w:rPr>
                <w:rFonts w:ascii="Arial" w:hAnsi="Arial" w:cs="Arial"/>
                <w:noProof/>
                <w:color w:val="000000"/>
                <w:sz w:val="14"/>
                <w:szCs w:val="14"/>
              </w:rPr>
              <w:t>100%</w:t>
            </w:r>
          </w:p>
        </w:tc>
        <w:tc>
          <w:tcPr>
            <w:tcW w:w="979" w:type="dxa"/>
            <w:tcBorders>
              <w:top w:val="single" w:sz="4" w:space="0" w:color="auto"/>
              <w:left w:val="nil"/>
              <w:bottom w:val="single" w:sz="4" w:space="0" w:color="auto"/>
              <w:right w:val="single" w:sz="4" w:space="0" w:color="auto"/>
            </w:tcBorders>
            <w:shd w:val="clear" w:color="FFFFFF" w:fill="FFFFFF"/>
            <w:noWrap/>
            <w:vAlign w:val="center"/>
          </w:tcPr>
          <w:p w14:paraId="6DAC9B08" w14:textId="4DF2FD9F" w:rsidR="00AC166F" w:rsidRPr="000B7BCE" w:rsidRDefault="00AC166F" w:rsidP="00AC166F">
            <w:pPr>
              <w:jc w:val="center"/>
              <w:rPr>
                <w:rFonts w:ascii="Arial" w:hAnsi="Arial" w:cs="Arial"/>
                <w:noProof/>
                <w:color w:val="000000"/>
                <w:sz w:val="14"/>
                <w:szCs w:val="14"/>
              </w:rPr>
            </w:pPr>
            <w:r>
              <w:rPr>
                <w:rFonts w:ascii="Arial" w:hAnsi="Arial" w:cs="Arial"/>
                <w:noProof/>
                <w:color w:val="000000"/>
                <w:sz w:val="14"/>
                <w:szCs w:val="14"/>
              </w:rPr>
              <w:t>47</w:t>
            </w:r>
          </w:p>
        </w:tc>
        <w:tc>
          <w:tcPr>
            <w:tcW w:w="725" w:type="dxa"/>
            <w:tcBorders>
              <w:top w:val="single" w:sz="4" w:space="0" w:color="auto"/>
              <w:left w:val="nil"/>
              <w:bottom w:val="single" w:sz="4" w:space="0" w:color="auto"/>
              <w:right w:val="single" w:sz="4" w:space="0" w:color="auto"/>
            </w:tcBorders>
            <w:shd w:val="clear" w:color="FFFFFF" w:fill="FFFFFF"/>
            <w:noWrap/>
            <w:vAlign w:val="center"/>
          </w:tcPr>
          <w:p w14:paraId="11C47C0B" w14:textId="7DF88A29" w:rsidR="00AC166F" w:rsidRPr="000B7BCE" w:rsidRDefault="00AC166F" w:rsidP="00AC166F">
            <w:pPr>
              <w:jc w:val="center"/>
              <w:rPr>
                <w:rFonts w:ascii="Arial" w:hAnsi="Arial" w:cs="Arial"/>
                <w:noProof/>
                <w:color w:val="000000"/>
                <w:sz w:val="14"/>
                <w:szCs w:val="14"/>
              </w:rPr>
            </w:pPr>
            <w:r>
              <w:rPr>
                <w:rFonts w:ascii="Arial" w:hAnsi="Arial" w:cs="Arial"/>
                <w:noProof/>
                <w:color w:val="000000"/>
                <w:sz w:val="14"/>
                <w:szCs w:val="14"/>
              </w:rPr>
              <w:t>100%</w:t>
            </w:r>
          </w:p>
        </w:tc>
      </w:tr>
      <w:tr w:rsidR="001B6748" w:rsidRPr="000B7BCE" w14:paraId="4D7C6B43" w14:textId="77777777" w:rsidTr="001B6748">
        <w:trPr>
          <w:trHeight w:val="267"/>
        </w:trPr>
        <w:tc>
          <w:tcPr>
            <w:tcW w:w="842" w:type="dxa"/>
            <w:tcBorders>
              <w:top w:val="nil"/>
              <w:left w:val="single" w:sz="4" w:space="0" w:color="auto"/>
              <w:bottom w:val="nil"/>
              <w:right w:val="single" w:sz="4" w:space="0" w:color="auto"/>
            </w:tcBorders>
            <w:shd w:val="clear" w:color="auto" w:fill="7F7F7F" w:themeFill="text1" w:themeFillTint="80"/>
            <w:vAlign w:val="bottom"/>
          </w:tcPr>
          <w:p w14:paraId="6A2BACB5" w14:textId="42D93916" w:rsidR="00AC166F" w:rsidRPr="000B7BCE" w:rsidRDefault="00AC166F" w:rsidP="00AC166F">
            <w:pPr>
              <w:rPr>
                <w:rFonts w:ascii="Arial" w:hAnsi="Arial" w:cs="Arial"/>
                <w:b/>
                <w:bCs/>
                <w:noProof/>
                <w:color w:val="FFFFFF"/>
                <w:sz w:val="14"/>
                <w:szCs w:val="14"/>
              </w:rPr>
            </w:pPr>
            <w:r>
              <w:rPr>
                <w:rFonts w:ascii="Arial" w:hAnsi="Arial" w:cs="Arial"/>
                <w:noProof/>
                <w:color w:val="000000"/>
              </w:rPr>
              <w:t> </w:t>
            </w:r>
          </w:p>
        </w:tc>
        <w:tc>
          <w:tcPr>
            <w:tcW w:w="3223"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88D9D88" w14:textId="226FD3F1" w:rsidR="00AC166F" w:rsidRPr="00AC166F" w:rsidRDefault="00AC166F" w:rsidP="001B6748">
            <w:pPr>
              <w:jc w:val="right"/>
              <w:rPr>
                <w:rFonts w:ascii="Arial" w:hAnsi="Arial" w:cs="Arial"/>
                <w:b/>
                <w:bCs/>
                <w:noProof/>
                <w:color w:val="000000"/>
                <w:sz w:val="14"/>
                <w:szCs w:val="14"/>
                <w:lang w:val="sv-SE"/>
              </w:rPr>
            </w:pPr>
            <w:r w:rsidRPr="00AC166F">
              <w:rPr>
                <w:rFonts w:ascii="Arial" w:hAnsi="Arial" w:cs="Arial"/>
                <w:b/>
                <w:bCs/>
                <w:noProof/>
                <w:color w:val="000000"/>
                <w:sz w:val="14"/>
                <w:szCs w:val="14"/>
                <w:lang w:val="sv-SE"/>
              </w:rPr>
              <w:t>* Totalt franska utomeuropeiska länder och territorier</w:t>
            </w:r>
          </w:p>
        </w:tc>
        <w:tc>
          <w:tcPr>
            <w:tcW w:w="103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BE134F5" w14:textId="37227AF3" w:rsidR="00AC166F" w:rsidRPr="001B6748" w:rsidRDefault="00AC166F" w:rsidP="001B6748">
            <w:pPr>
              <w:jc w:val="center"/>
              <w:rPr>
                <w:rFonts w:ascii="Arial" w:hAnsi="Arial" w:cs="Arial"/>
                <w:b/>
                <w:bCs/>
                <w:noProof/>
                <w:color w:val="000000"/>
                <w:sz w:val="14"/>
                <w:szCs w:val="14"/>
                <w:lang w:val="sv-SE"/>
              </w:rPr>
            </w:pPr>
            <w:r w:rsidRPr="001B6748">
              <w:rPr>
                <w:rFonts w:ascii="Arial" w:hAnsi="Arial" w:cs="Arial"/>
                <w:b/>
                <w:bCs/>
                <w:noProof/>
                <w:color w:val="000000"/>
                <w:sz w:val="14"/>
                <w:szCs w:val="14"/>
                <w:lang w:val="sv-SE"/>
              </w:rPr>
              <w:t>215</w:t>
            </w:r>
          </w:p>
        </w:tc>
        <w:tc>
          <w:tcPr>
            <w:tcW w:w="77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9B990F0" w14:textId="40D3912C" w:rsidR="00AC166F" w:rsidRPr="001B6748" w:rsidRDefault="00AC166F" w:rsidP="001B6748">
            <w:pPr>
              <w:jc w:val="center"/>
              <w:rPr>
                <w:rFonts w:ascii="Arial" w:hAnsi="Arial" w:cs="Arial"/>
                <w:b/>
                <w:bCs/>
                <w:noProof/>
                <w:color w:val="000000"/>
                <w:sz w:val="14"/>
                <w:szCs w:val="14"/>
                <w:lang w:val="sv-SE"/>
              </w:rPr>
            </w:pPr>
            <w:r w:rsidRPr="001B6748">
              <w:rPr>
                <w:rFonts w:ascii="Arial" w:hAnsi="Arial" w:cs="Arial"/>
                <w:b/>
                <w:bCs/>
                <w:noProof/>
                <w:color w:val="000000"/>
                <w:sz w:val="14"/>
                <w:szCs w:val="14"/>
                <w:lang w:val="sv-SE"/>
              </w:rPr>
              <w:t>215</w:t>
            </w:r>
          </w:p>
        </w:tc>
        <w:tc>
          <w:tcPr>
            <w:tcW w:w="72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EFA43A6" w14:textId="0F75171C" w:rsidR="00AC166F" w:rsidRPr="001B6748" w:rsidRDefault="00AC166F" w:rsidP="001B6748">
            <w:pPr>
              <w:jc w:val="center"/>
              <w:rPr>
                <w:rFonts w:ascii="Arial" w:hAnsi="Arial" w:cs="Arial"/>
                <w:b/>
                <w:bCs/>
                <w:noProof/>
                <w:color w:val="000000"/>
                <w:sz w:val="14"/>
                <w:szCs w:val="14"/>
                <w:lang w:val="sv-SE"/>
              </w:rPr>
            </w:pPr>
            <w:r w:rsidRPr="001B6748">
              <w:rPr>
                <w:rFonts w:ascii="Arial" w:hAnsi="Arial" w:cs="Arial"/>
                <w:b/>
                <w:bCs/>
                <w:noProof/>
                <w:color w:val="000000"/>
                <w:sz w:val="14"/>
                <w:szCs w:val="14"/>
                <w:lang w:val="sv-SE"/>
              </w:rPr>
              <w:t>100%</w:t>
            </w:r>
          </w:p>
        </w:tc>
        <w:tc>
          <w:tcPr>
            <w:tcW w:w="71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201DF78" w14:textId="1A0443A6" w:rsidR="00AC166F" w:rsidRPr="001B6748" w:rsidRDefault="00AC166F" w:rsidP="001B6748">
            <w:pPr>
              <w:jc w:val="center"/>
              <w:rPr>
                <w:rFonts w:ascii="Arial" w:hAnsi="Arial" w:cs="Arial"/>
                <w:b/>
                <w:bCs/>
                <w:noProof/>
                <w:color w:val="000000"/>
                <w:sz w:val="14"/>
                <w:szCs w:val="14"/>
                <w:lang w:val="sv-SE"/>
              </w:rPr>
            </w:pPr>
            <w:r w:rsidRPr="001B6748">
              <w:rPr>
                <w:rFonts w:ascii="Arial" w:hAnsi="Arial" w:cs="Arial"/>
                <w:b/>
                <w:bCs/>
                <w:noProof/>
                <w:color w:val="000000"/>
                <w:sz w:val="14"/>
                <w:szCs w:val="14"/>
                <w:lang w:val="sv-SE"/>
              </w:rPr>
              <w:t>212</w:t>
            </w:r>
          </w:p>
        </w:tc>
        <w:tc>
          <w:tcPr>
            <w:tcW w:w="72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CE6BFDC" w14:textId="30A3ECCE" w:rsidR="00AC166F" w:rsidRPr="001B6748" w:rsidRDefault="00AC166F" w:rsidP="001B6748">
            <w:pPr>
              <w:jc w:val="center"/>
              <w:rPr>
                <w:rFonts w:ascii="Arial" w:hAnsi="Arial" w:cs="Arial"/>
                <w:b/>
                <w:bCs/>
                <w:noProof/>
                <w:color w:val="000000"/>
                <w:sz w:val="14"/>
                <w:szCs w:val="14"/>
                <w:lang w:val="sv-SE"/>
              </w:rPr>
            </w:pPr>
            <w:r w:rsidRPr="001B6748">
              <w:rPr>
                <w:rFonts w:ascii="Arial" w:hAnsi="Arial" w:cs="Arial"/>
                <w:b/>
                <w:bCs/>
                <w:noProof/>
                <w:color w:val="000000"/>
                <w:sz w:val="14"/>
                <w:szCs w:val="14"/>
                <w:lang w:val="sv-SE"/>
              </w:rPr>
              <w:t>99%</w:t>
            </w:r>
          </w:p>
        </w:tc>
        <w:tc>
          <w:tcPr>
            <w:tcW w:w="97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B5B166B" w14:textId="1BC068D7" w:rsidR="00AC166F" w:rsidRPr="001B6748" w:rsidRDefault="00AC166F" w:rsidP="001B6748">
            <w:pPr>
              <w:jc w:val="center"/>
              <w:rPr>
                <w:rFonts w:ascii="Arial" w:hAnsi="Arial" w:cs="Arial"/>
                <w:b/>
                <w:bCs/>
                <w:noProof/>
                <w:color w:val="000000"/>
                <w:sz w:val="14"/>
                <w:szCs w:val="14"/>
                <w:lang w:val="sv-SE"/>
              </w:rPr>
            </w:pPr>
            <w:r w:rsidRPr="001B6748">
              <w:rPr>
                <w:rFonts w:ascii="Arial" w:hAnsi="Arial" w:cs="Arial"/>
                <w:b/>
                <w:bCs/>
                <w:noProof/>
                <w:color w:val="000000"/>
                <w:sz w:val="14"/>
                <w:szCs w:val="14"/>
                <w:lang w:val="sv-SE"/>
              </w:rPr>
              <w:t>202</w:t>
            </w:r>
          </w:p>
        </w:tc>
        <w:tc>
          <w:tcPr>
            <w:tcW w:w="72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077C2E4" w14:textId="3F82B6F4" w:rsidR="00AC166F" w:rsidRPr="001B6748" w:rsidRDefault="00AC166F" w:rsidP="001B6748">
            <w:pPr>
              <w:jc w:val="center"/>
              <w:rPr>
                <w:rFonts w:ascii="Arial" w:hAnsi="Arial" w:cs="Arial"/>
                <w:b/>
                <w:bCs/>
                <w:noProof/>
                <w:color w:val="000000"/>
                <w:sz w:val="14"/>
                <w:szCs w:val="14"/>
                <w:lang w:val="sv-SE"/>
              </w:rPr>
            </w:pPr>
            <w:r w:rsidRPr="001B6748">
              <w:rPr>
                <w:rFonts w:ascii="Arial" w:hAnsi="Arial" w:cs="Arial"/>
                <w:b/>
                <w:bCs/>
                <w:noProof/>
                <w:color w:val="000000"/>
                <w:sz w:val="14"/>
                <w:szCs w:val="14"/>
                <w:lang w:val="sv-SE"/>
              </w:rPr>
              <w:t>94%</w:t>
            </w:r>
          </w:p>
        </w:tc>
      </w:tr>
      <w:tr w:rsidR="001B6748" w:rsidRPr="000B7BCE" w14:paraId="43DE352A" w14:textId="77777777" w:rsidTr="001B6748">
        <w:trPr>
          <w:trHeight w:val="267"/>
        </w:trPr>
        <w:tc>
          <w:tcPr>
            <w:tcW w:w="842" w:type="dxa"/>
            <w:tcBorders>
              <w:top w:val="nil"/>
              <w:left w:val="single" w:sz="4" w:space="0" w:color="auto"/>
              <w:bottom w:val="nil"/>
              <w:right w:val="single" w:sz="4" w:space="0" w:color="auto"/>
            </w:tcBorders>
            <w:shd w:val="clear" w:color="auto" w:fill="7F7F7F" w:themeFill="text1" w:themeFillTint="80"/>
            <w:vAlign w:val="bottom"/>
          </w:tcPr>
          <w:p w14:paraId="7DB22E88" w14:textId="4549ED60" w:rsidR="001B6748" w:rsidRPr="000B7BCE" w:rsidRDefault="001B6748" w:rsidP="001B6748">
            <w:pPr>
              <w:rPr>
                <w:rFonts w:ascii="Arial" w:hAnsi="Arial" w:cs="Arial"/>
                <w:b/>
                <w:bCs/>
                <w:noProof/>
                <w:color w:val="FFFFFF"/>
                <w:sz w:val="14"/>
                <w:szCs w:val="14"/>
              </w:rPr>
            </w:pPr>
            <w:r>
              <w:rPr>
                <w:rFonts w:ascii="Arial" w:hAnsi="Arial" w:cs="Arial"/>
                <w:noProof/>
                <w:color w:val="000000"/>
                <w:sz w:val="20"/>
              </w:rPr>
              <w:t> </w:t>
            </w:r>
          </w:p>
        </w:tc>
        <w:tc>
          <w:tcPr>
            <w:tcW w:w="3223" w:type="dxa"/>
            <w:tcBorders>
              <w:top w:val="single" w:sz="4" w:space="0" w:color="auto"/>
              <w:left w:val="nil"/>
              <w:bottom w:val="single" w:sz="4" w:space="0" w:color="auto"/>
              <w:right w:val="single" w:sz="4" w:space="0" w:color="auto"/>
            </w:tcBorders>
            <w:shd w:val="clear" w:color="FFFFFF" w:fill="FFFFFF"/>
            <w:vAlign w:val="bottom"/>
          </w:tcPr>
          <w:p w14:paraId="37B00135" w14:textId="40244B4D" w:rsidR="001B6748" w:rsidRPr="001B6748" w:rsidRDefault="001B6748" w:rsidP="001B6748">
            <w:pPr>
              <w:rPr>
                <w:rFonts w:ascii="Arial" w:hAnsi="Arial" w:cs="Arial"/>
                <w:b/>
                <w:bCs/>
                <w:noProof/>
                <w:color w:val="000000"/>
                <w:sz w:val="14"/>
                <w:szCs w:val="14"/>
                <w:lang w:val="sv-SE"/>
              </w:rPr>
            </w:pPr>
            <w:r w:rsidRPr="001B6748">
              <w:rPr>
                <w:rFonts w:ascii="Arial" w:hAnsi="Arial" w:cs="Arial"/>
                <w:b/>
                <w:bCs/>
                <w:noProof/>
                <w:color w:val="000000"/>
                <w:sz w:val="14"/>
                <w:szCs w:val="14"/>
                <w:lang w:val="sv-SE"/>
              </w:rPr>
              <w:t>Reserv/Ej fördelat per region</w:t>
            </w:r>
          </w:p>
        </w:tc>
        <w:tc>
          <w:tcPr>
            <w:tcW w:w="1033" w:type="dxa"/>
            <w:tcBorders>
              <w:top w:val="single" w:sz="4" w:space="0" w:color="auto"/>
              <w:left w:val="nil"/>
              <w:bottom w:val="single" w:sz="4" w:space="0" w:color="auto"/>
              <w:right w:val="single" w:sz="4" w:space="0" w:color="auto"/>
            </w:tcBorders>
            <w:shd w:val="clear" w:color="FFFFFF" w:fill="FFFFFF"/>
            <w:noWrap/>
            <w:vAlign w:val="center"/>
          </w:tcPr>
          <w:p w14:paraId="762B1402" w14:textId="4B699121" w:rsidR="001B6748" w:rsidRPr="000B7BCE" w:rsidRDefault="001B6748" w:rsidP="001B6748">
            <w:pPr>
              <w:jc w:val="center"/>
              <w:rPr>
                <w:rFonts w:ascii="Arial" w:hAnsi="Arial" w:cs="Arial"/>
                <w:b/>
                <w:bCs/>
                <w:noProof/>
                <w:color w:val="000000"/>
                <w:sz w:val="14"/>
                <w:szCs w:val="14"/>
              </w:rPr>
            </w:pPr>
            <w:r>
              <w:rPr>
                <w:rFonts w:ascii="Arial" w:hAnsi="Arial" w:cs="Arial"/>
                <w:b/>
                <w:bCs/>
                <w:noProof/>
                <w:color w:val="000000"/>
                <w:sz w:val="14"/>
                <w:szCs w:val="14"/>
              </w:rPr>
              <w:t>137</w:t>
            </w:r>
          </w:p>
        </w:tc>
        <w:tc>
          <w:tcPr>
            <w:tcW w:w="773" w:type="dxa"/>
            <w:tcBorders>
              <w:top w:val="single" w:sz="4" w:space="0" w:color="auto"/>
              <w:left w:val="nil"/>
              <w:bottom w:val="single" w:sz="4" w:space="0" w:color="auto"/>
              <w:right w:val="single" w:sz="4" w:space="0" w:color="auto"/>
            </w:tcBorders>
            <w:shd w:val="clear" w:color="FFFFFF" w:fill="FFFFFF"/>
            <w:noWrap/>
            <w:vAlign w:val="center"/>
          </w:tcPr>
          <w:p w14:paraId="6DAB950C" w14:textId="2BF175C2" w:rsidR="001B6748" w:rsidRPr="000B7BCE" w:rsidRDefault="001B6748" w:rsidP="001B6748">
            <w:pPr>
              <w:jc w:val="center"/>
              <w:rPr>
                <w:rFonts w:ascii="Arial" w:hAnsi="Arial" w:cs="Arial"/>
                <w:noProof/>
                <w:color w:val="000000"/>
                <w:sz w:val="14"/>
                <w:szCs w:val="14"/>
              </w:rPr>
            </w:pPr>
            <w:r>
              <w:rPr>
                <w:rFonts w:ascii="Arial" w:hAnsi="Arial" w:cs="Arial"/>
                <w:noProof/>
                <w:color w:val="000000"/>
                <w:sz w:val="14"/>
                <w:szCs w:val="14"/>
              </w:rPr>
              <w:t>137</w:t>
            </w:r>
          </w:p>
        </w:tc>
        <w:tc>
          <w:tcPr>
            <w:tcW w:w="725" w:type="dxa"/>
            <w:tcBorders>
              <w:top w:val="single" w:sz="4" w:space="0" w:color="auto"/>
              <w:left w:val="nil"/>
              <w:bottom w:val="single" w:sz="4" w:space="0" w:color="auto"/>
              <w:right w:val="single" w:sz="4" w:space="0" w:color="auto"/>
            </w:tcBorders>
            <w:shd w:val="clear" w:color="FFFFFF" w:fill="FFFFFF"/>
            <w:noWrap/>
            <w:vAlign w:val="center"/>
          </w:tcPr>
          <w:p w14:paraId="6A81E52B" w14:textId="693F53FD" w:rsidR="001B6748" w:rsidRPr="000B7BCE" w:rsidRDefault="001B6748" w:rsidP="001B6748">
            <w:pPr>
              <w:jc w:val="center"/>
              <w:rPr>
                <w:rFonts w:ascii="Arial" w:hAnsi="Arial" w:cs="Arial"/>
                <w:noProof/>
                <w:color w:val="000000"/>
                <w:sz w:val="14"/>
                <w:szCs w:val="14"/>
              </w:rPr>
            </w:pPr>
            <w:r>
              <w:rPr>
                <w:rFonts w:ascii="Arial" w:hAnsi="Arial" w:cs="Arial"/>
                <w:noProof/>
                <w:color w:val="000000"/>
                <w:sz w:val="14"/>
                <w:szCs w:val="14"/>
              </w:rPr>
              <w:t>100%</w:t>
            </w:r>
          </w:p>
        </w:tc>
        <w:tc>
          <w:tcPr>
            <w:tcW w:w="717" w:type="dxa"/>
            <w:tcBorders>
              <w:top w:val="single" w:sz="4" w:space="0" w:color="auto"/>
              <w:left w:val="nil"/>
              <w:bottom w:val="single" w:sz="4" w:space="0" w:color="auto"/>
              <w:right w:val="single" w:sz="4" w:space="0" w:color="auto"/>
            </w:tcBorders>
            <w:shd w:val="clear" w:color="FFFFFF" w:fill="FFFFFF"/>
            <w:noWrap/>
            <w:vAlign w:val="center"/>
          </w:tcPr>
          <w:p w14:paraId="14418D8C" w14:textId="3D85F9CF" w:rsidR="001B6748" w:rsidRPr="000B7BCE" w:rsidRDefault="001B6748" w:rsidP="001B6748">
            <w:pPr>
              <w:jc w:val="center"/>
              <w:rPr>
                <w:rFonts w:ascii="Arial" w:hAnsi="Arial" w:cs="Arial"/>
                <w:noProof/>
                <w:color w:val="000000"/>
                <w:sz w:val="14"/>
                <w:szCs w:val="14"/>
              </w:rPr>
            </w:pPr>
            <w:r>
              <w:rPr>
                <w:rFonts w:ascii="Arial" w:hAnsi="Arial" w:cs="Arial"/>
                <w:noProof/>
                <w:color w:val="000000"/>
                <w:sz w:val="14"/>
                <w:szCs w:val="14"/>
              </w:rPr>
              <w:t>136</w:t>
            </w:r>
          </w:p>
        </w:tc>
        <w:tc>
          <w:tcPr>
            <w:tcW w:w="725" w:type="dxa"/>
            <w:tcBorders>
              <w:top w:val="single" w:sz="4" w:space="0" w:color="auto"/>
              <w:left w:val="nil"/>
              <w:bottom w:val="single" w:sz="4" w:space="0" w:color="auto"/>
              <w:right w:val="single" w:sz="4" w:space="0" w:color="auto"/>
            </w:tcBorders>
            <w:shd w:val="clear" w:color="FFFFFF" w:fill="FFFFFF"/>
            <w:noWrap/>
            <w:vAlign w:val="center"/>
          </w:tcPr>
          <w:p w14:paraId="31DFEF0E" w14:textId="57CD5F6D" w:rsidR="001B6748" w:rsidRPr="000B7BCE" w:rsidRDefault="001B6748" w:rsidP="001B6748">
            <w:pPr>
              <w:jc w:val="center"/>
              <w:rPr>
                <w:rFonts w:ascii="Arial" w:hAnsi="Arial" w:cs="Arial"/>
                <w:noProof/>
                <w:color w:val="000000"/>
                <w:sz w:val="14"/>
                <w:szCs w:val="14"/>
              </w:rPr>
            </w:pPr>
            <w:r>
              <w:rPr>
                <w:rFonts w:ascii="Arial" w:hAnsi="Arial" w:cs="Arial"/>
                <w:noProof/>
                <w:color w:val="000000"/>
                <w:sz w:val="14"/>
                <w:szCs w:val="14"/>
              </w:rPr>
              <w:t>99%</w:t>
            </w:r>
          </w:p>
        </w:tc>
        <w:tc>
          <w:tcPr>
            <w:tcW w:w="979" w:type="dxa"/>
            <w:tcBorders>
              <w:top w:val="single" w:sz="4" w:space="0" w:color="auto"/>
              <w:left w:val="nil"/>
              <w:bottom w:val="single" w:sz="4" w:space="0" w:color="auto"/>
              <w:right w:val="single" w:sz="4" w:space="0" w:color="auto"/>
            </w:tcBorders>
            <w:shd w:val="clear" w:color="FFFFFF" w:fill="FFFFFF"/>
            <w:noWrap/>
            <w:vAlign w:val="center"/>
          </w:tcPr>
          <w:p w14:paraId="76E2B297" w14:textId="7CD2C1A5" w:rsidR="001B6748" w:rsidRPr="000B7BCE" w:rsidRDefault="001B6748" w:rsidP="001B6748">
            <w:pPr>
              <w:jc w:val="center"/>
              <w:rPr>
                <w:rFonts w:ascii="Arial" w:hAnsi="Arial" w:cs="Arial"/>
                <w:noProof/>
                <w:color w:val="000000"/>
                <w:sz w:val="14"/>
                <w:szCs w:val="14"/>
              </w:rPr>
            </w:pPr>
            <w:r>
              <w:rPr>
                <w:rFonts w:ascii="Arial" w:hAnsi="Arial" w:cs="Arial"/>
                <w:noProof/>
                <w:color w:val="000000"/>
                <w:sz w:val="14"/>
                <w:szCs w:val="14"/>
              </w:rPr>
              <w:t>86</w:t>
            </w:r>
          </w:p>
        </w:tc>
        <w:tc>
          <w:tcPr>
            <w:tcW w:w="725" w:type="dxa"/>
            <w:tcBorders>
              <w:top w:val="single" w:sz="4" w:space="0" w:color="auto"/>
              <w:left w:val="nil"/>
              <w:bottom w:val="single" w:sz="4" w:space="0" w:color="auto"/>
              <w:right w:val="single" w:sz="4" w:space="0" w:color="auto"/>
            </w:tcBorders>
            <w:shd w:val="clear" w:color="FFFFFF" w:fill="FFFFFF"/>
            <w:noWrap/>
            <w:vAlign w:val="center"/>
          </w:tcPr>
          <w:p w14:paraId="71EA4822" w14:textId="3C5BCA1B" w:rsidR="001B6748" w:rsidRPr="000B7BCE" w:rsidRDefault="001B6748" w:rsidP="001B6748">
            <w:pPr>
              <w:jc w:val="center"/>
              <w:rPr>
                <w:rFonts w:ascii="Arial" w:hAnsi="Arial" w:cs="Arial"/>
                <w:noProof/>
                <w:color w:val="000000"/>
                <w:sz w:val="14"/>
                <w:szCs w:val="14"/>
              </w:rPr>
            </w:pPr>
            <w:r>
              <w:rPr>
                <w:rFonts w:ascii="Arial" w:hAnsi="Arial" w:cs="Arial"/>
                <w:noProof/>
                <w:color w:val="000000"/>
                <w:sz w:val="14"/>
                <w:szCs w:val="14"/>
              </w:rPr>
              <w:t>63%</w:t>
            </w:r>
          </w:p>
        </w:tc>
      </w:tr>
      <w:tr w:rsidR="001B6748" w:rsidRPr="000B7BCE" w14:paraId="7B1ACC5B" w14:textId="77777777" w:rsidTr="001B6748">
        <w:trPr>
          <w:trHeight w:val="267"/>
        </w:trPr>
        <w:tc>
          <w:tcPr>
            <w:tcW w:w="842" w:type="dxa"/>
            <w:tcBorders>
              <w:top w:val="nil"/>
              <w:left w:val="single" w:sz="4" w:space="0" w:color="auto"/>
              <w:bottom w:val="nil"/>
              <w:right w:val="single" w:sz="4" w:space="0" w:color="auto"/>
            </w:tcBorders>
            <w:shd w:val="clear" w:color="auto" w:fill="7F7F7F" w:themeFill="text1" w:themeFillTint="80"/>
            <w:vAlign w:val="bottom"/>
          </w:tcPr>
          <w:p w14:paraId="5DC1829E" w14:textId="28654EB1" w:rsidR="001B6748" w:rsidRPr="000B7BCE" w:rsidRDefault="001B6748" w:rsidP="001B6748">
            <w:pPr>
              <w:rPr>
                <w:rFonts w:ascii="Arial" w:hAnsi="Arial" w:cs="Arial"/>
                <w:b/>
                <w:bCs/>
                <w:noProof/>
                <w:color w:val="FFFFFF"/>
                <w:sz w:val="14"/>
                <w:szCs w:val="14"/>
              </w:rPr>
            </w:pPr>
            <w:r>
              <w:rPr>
                <w:rFonts w:ascii="Arial" w:hAnsi="Arial" w:cs="Arial"/>
                <w:noProof/>
                <w:color w:val="000000"/>
                <w:sz w:val="12"/>
                <w:szCs w:val="12"/>
              </w:rPr>
              <w:t> </w:t>
            </w:r>
          </w:p>
        </w:tc>
        <w:tc>
          <w:tcPr>
            <w:tcW w:w="3223"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3BCE2A7" w14:textId="5188B0D2" w:rsidR="001B6748" w:rsidRPr="001B6748" w:rsidRDefault="001B6748" w:rsidP="001B6748">
            <w:pPr>
              <w:jc w:val="right"/>
              <w:rPr>
                <w:rFonts w:ascii="Arial" w:hAnsi="Arial" w:cs="Arial"/>
                <w:b/>
                <w:bCs/>
                <w:noProof/>
                <w:color w:val="000000"/>
                <w:sz w:val="14"/>
                <w:szCs w:val="14"/>
                <w:lang w:val="sv-SE"/>
              </w:rPr>
            </w:pPr>
            <w:r w:rsidRPr="001B6748">
              <w:rPr>
                <w:rFonts w:ascii="Arial" w:hAnsi="Arial" w:cs="Arial"/>
                <w:b/>
                <w:bCs/>
                <w:noProof/>
                <w:color w:val="000000"/>
                <w:sz w:val="14"/>
                <w:szCs w:val="14"/>
                <w:lang w:val="sv-SE"/>
              </w:rPr>
              <w:t>* Totalt regionalt samarbete ULT</w:t>
            </w:r>
          </w:p>
        </w:tc>
        <w:tc>
          <w:tcPr>
            <w:tcW w:w="103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0501927" w14:textId="03F43DF0" w:rsidR="001B6748" w:rsidRPr="001B6748" w:rsidRDefault="001B6748" w:rsidP="001B6748">
            <w:pPr>
              <w:jc w:val="center"/>
              <w:rPr>
                <w:rFonts w:ascii="Arial" w:hAnsi="Arial" w:cs="Arial"/>
                <w:b/>
                <w:bCs/>
                <w:noProof/>
                <w:color w:val="000000"/>
                <w:sz w:val="14"/>
                <w:szCs w:val="14"/>
                <w:lang w:val="sv-SE"/>
              </w:rPr>
            </w:pPr>
            <w:r w:rsidRPr="001B6748">
              <w:rPr>
                <w:rFonts w:ascii="Arial" w:hAnsi="Arial" w:cs="Arial"/>
                <w:b/>
                <w:bCs/>
                <w:noProof/>
                <w:color w:val="000000"/>
                <w:sz w:val="14"/>
                <w:szCs w:val="14"/>
                <w:lang w:val="sv-SE"/>
              </w:rPr>
              <w:t>137</w:t>
            </w:r>
          </w:p>
        </w:tc>
        <w:tc>
          <w:tcPr>
            <w:tcW w:w="77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BE1CA00" w14:textId="4BF8C4E7" w:rsidR="001B6748" w:rsidRPr="001B6748" w:rsidRDefault="001B6748" w:rsidP="001B6748">
            <w:pPr>
              <w:jc w:val="center"/>
              <w:rPr>
                <w:rFonts w:ascii="Arial" w:hAnsi="Arial" w:cs="Arial"/>
                <w:b/>
                <w:bCs/>
                <w:noProof/>
                <w:color w:val="000000"/>
                <w:sz w:val="14"/>
                <w:szCs w:val="14"/>
                <w:lang w:val="sv-SE"/>
              </w:rPr>
            </w:pPr>
            <w:r w:rsidRPr="001B6748">
              <w:rPr>
                <w:rFonts w:ascii="Arial" w:hAnsi="Arial" w:cs="Arial"/>
                <w:b/>
                <w:bCs/>
                <w:noProof/>
                <w:color w:val="000000"/>
                <w:sz w:val="14"/>
                <w:szCs w:val="14"/>
                <w:lang w:val="sv-SE"/>
              </w:rPr>
              <w:t>137</w:t>
            </w:r>
          </w:p>
        </w:tc>
        <w:tc>
          <w:tcPr>
            <w:tcW w:w="72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00F643A" w14:textId="21A6ABE9" w:rsidR="001B6748" w:rsidRPr="001B6748" w:rsidRDefault="001B6748" w:rsidP="001B6748">
            <w:pPr>
              <w:jc w:val="center"/>
              <w:rPr>
                <w:rFonts w:ascii="Arial" w:hAnsi="Arial" w:cs="Arial"/>
                <w:b/>
                <w:bCs/>
                <w:noProof/>
                <w:color w:val="000000"/>
                <w:sz w:val="14"/>
                <w:szCs w:val="14"/>
                <w:lang w:val="sv-SE"/>
              </w:rPr>
            </w:pPr>
            <w:r w:rsidRPr="001B6748">
              <w:rPr>
                <w:rFonts w:ascii="Arial" w:hAnsi="Arial" w:cs="Arial"/>
                <w:b/>
                <w:bCs/>
                <w:noProof/>
                <w:color w:val="000000"/>
                <w:sz w:val="14"/>
                <w:szCs w:val="14"/>
                <w:lang w:val="sv-SE"/>
              </w:rPr>
              <w:t>100%</w:t>
            </w:r>
          </w:p>
        </w:tc>
        <w:tc>
          <w:tcPr>
            <w:tcW w:w="71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984D339" w14:textId="121DC2E5" w:rsidR="001B6748" w:rsidRPr="001B6748" w:rsidRDefault="001B6748" w:rsidP="001B6748">
            <w:pPr>
              <w:jc w:val="center"/>
              <w:rPr>
                <w:rFonts w:ascii="Arial" w:hAnsi="Arial" w:cs="Arial"/>
                <w:b/>
                <w:bCs/>
                <w:noProof/>
                <w:color w:val="000000"/>
                <w:sz w:val="14"/>
                <w:szCs w:val="14"/>
                <w:lang w:val="sv-SE"/>
              </w:rPr>
            </w:pPr>
            <w:r w:rsidRPr="001B6748">
              <w:rPr>
                <w:rFonts w:ascii="Arial" w:hAnsi="Arial" w:cs="Arial"/>
                <w:b/>
                <w:bCs/>
                <w:noProof/>
                <w:color w:val="000000"/>
                <w:sz w:val="14"/>
                <w:szCs w:val="14"/>
                <w:lang w:val="sv-SE"/>
              </w:rPr>
              <w:t>136</w:t>
            </w:r>
          </w:p>
        </w:tc>
        <w:tc>
          <w:tcPr>
            <w:tcW w:w="72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7A7F67E" w14:textId="1ACA75FA" w:rsidR="001B6748" w:rsidRPr="001B6748" w:rsidRDefault="001B6748" w:rsidP="001B6748">
            <w:pPr>
              <w:jc w:val="center"/>
              <w:rPr>
                <w:rFonts w:ascii="Arial" w:hAnsi="Arial" w:cs="Arial"/>
                <w:b/>
                <w:bCs/>
                <w:noProof/>
                <w:color w:val="000000"/>
                <w:sz w:val="14"/>
                <w:szCs w:val="14"/>
                <w:lang w:val="sv-SE"/>
              </w:rPr>
            </w:pPr>
            <w:r w:rsidRPr="001B6748">
              <w:rPr>
                <w:rFonts w:ascii="Arial" w:hAnsi="Arial" w:cs="Arial"/>
                <w:b/>
                <w:bCs/>
                <w:noProof/>
                <w:color w:val="000000"/>
                <w:sz w:val="14"/>
                <w:szCs w:val="14"/>
                <w:lang w:val="sv-SE"/>
              </w:rPr>
              <w:t>99%</w:t>
            </w:r>
          </w:p>
        </w:tc>
        <w:tc>
          <w:tcPr>
            <w:tcW w:w="97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1A80FE0" w14:textId="641CC6CB" w:rsidR="001B6748" w:rsidRPr="001B6748" w:rsidRDefault="001B6748" w:rsidP="001B6748">
            <w:pPr>
              <w:jc w:val="center"/>
              <w:rPr>
                <w:rFonts w:ascii="Arial" w:hAnsi="Arial" w:cs="Arial"/>
                <w:b/>
                <w:bCs/>
                <w:noProof/>
                <w:color w:val="000000"/>
                <w:sz w:val="14"/>
                <w:szCs w:val="14"/>
                <w:lang w:val="sv-SE"/>
              </w:rPr>
            </w:pPr>
            <w:r w:rsidRPr="001B6748">
              <w:rPr>
                <w:rFonts w:ascii="Arial" w:hAnsi="Arial" w:cs="Arial"/>
                <w:b/>
                <w:bCs/>
                <w:noProof/>
                <w:color w:val="000000"/>
                <w:sz w:val="14"/>
                <w:szCs w:val="14"/>
                <w:lang w:val="sv-SE"/>
              </w:rPr>
              <w:t>86</w:t>
            </w:r>
          </w:p>
        </w:tc>
        <w:tc>
          <w:tcPr>
            <w:tcW w:w="72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775BE84" w14:textId="3F0344D2" w:rsidR="001B6748" w:rsidRPr="001B6748" w:rsidRDefault="001B6748" w:rsidP="001B6748">
            <w:pPr>
              <w:jc w:val="center"/>
              <w:rPr>
                <w:rFonts w:ascii="Arial" w:hAnsi="Arial" w:cs="Arial"/>
                <w:b/>
                <w:bCs/>
                <w:noProof/>
                <w:color w:val="000000"/>
                <w:sz w:val="14"/>
                <w:szCs w:val="14"/>
                <w:lang w:val="sv-SE"/>
              </w:rPr>
            </w:pPr>
            <w:r w:rsidRPr="001B6748">
              <w:rPr>
                <w:rFonts w:ascii="Arial" w:hAnsi="Arial" w:cs="Arial"/>
                <w:b/>
                <w:bCs/>
                <w:noProof/>
                <w:color w:val="000000"/>
                <w:sz w:val="14"/>
                <w:szCs w:val="14"/>
                <w:lang w:val="sv-SE"/>
              </w:rPr>
              <w:t>63%</w:t>
            </w:r>
          </w:p>
        </w:tc>
      </w:tr>
      <w:tr w:rsidR="001B6748" w:rsidRPr="000B7BCE" w14:paraId="3FE2D0D2" w14:textId="77777777" w:rsidTr="001B6748">
        <w:trPr>
          <w:trHeight w:val="267"/>
        </w:trPr>
        <w:tc>
          <w:tcPr>
            <w:tcW w:w="842" w:type="dxa"/>
            <w:tcBorders>
              <w:top w:val="nil"/>
              <w:left w:val="single" w:sz="4" w:space="0" w:color="auto"/>
              <w:bottom w:val="nil"/>
              <w:right w:val="single" w:sz="4" w:space="0" w:color="auto"/>
            </w:tcBorders>
            <w:shd w:val="clear" w:color="auto" w:fill="7F7F7F" w:themeFill="text1" w:themeFillTint="80"/>
            <w:vAlign w:val="center"/>
          </w:tcPr>
          <w:p w14:paraId="5B7D0B50" w14:textId="77777777" w:rsidR="001B6748" w:rsidRPr="000B7BCE" w:rsidRDefault="001B6748" w:rsidP="001B6748">
            <w:pPr>
              <w:rPr>
                <w:rFonts w:ascii="Arial" w:hAnsi="Arial" w:cs="Arial"/>
                <w:b/>
                <w:bCs/>
                <w:noProof/>
                <w:color w:val="FFFFFF"/>
                <w:sz w:val="14"/>
                <w:szCs w:val="14"/>
              </w:rPr>
            </w:pPr>
          </w:p>
        </w:tc>
        <w:tc>
          <w:tcPr>
            <w:tcW w:w="3223" w:type="dxa"/>
            <w:tcBorders>
              <w:top w:val="single" w:sz="4" w:space="0" w:color="auto"/>
              <w:left w:val="single" w:sz="4" w:space="0" w:color="auto"/>
              <w:bottom w:val="single" w:sz="4" w:space="0" w:color="auto"/>
              <w:right w:val="single" w:sz="4" w:space="0" w:color="auto"/>
            </w:tcBorders>
            <w:shd w:val="clear" w:color="FFFFFF" w:fill="808080"/>
            <w:vAlign w:val="center"/>
          </w:tcPr>
          <w:p w14:paraId="6727E6C2" w14:textId="4192AC32" w:rsidR="001B6748" w:rsidRPr="000B7BCE" w:rsidRDefault="001B6748" w:rsidP="001B6748">
            <w:pPr>
              <w:jc w:val="right"/>
              <w:rPr>
                <w:rFonts w:ascii="Arial" w:hAnsi="Arial" w:cs="Arial"/>
                <w:b/>
                <w:bCs/>
                <w:noProof/>
                <w:color w:val="000000"/>
                <w:sz w:val="14"/>
                <w:szCs w:val="14"/>
              </w:rPr>
            </w:pPr>
            <w:r>
              <w:rPr>
                <w:rFonts w:ascii="Arial" w:hAnsi="Arial" w:cs="Arial"/>
                <w:b/>
                <w:bCs/>
                <w:noProof/>
                <w:color w:val="FFFFFF"/>
                <w:sz w:val="14"/>
                <w:szCs w:val="14"/>
              </w:rPr>
              <w:t>ULT</w:t>
            </w:r>
          </w:p>
        </w:tc>
        <w:tc>
          <w:tcPr>
            <w:tcW w:w="1033" w:type="dxa"/>
            <w:tcBorders>
              <w:top w:val="single" w:sz="4" w:space="0" w:color="auto"/>
              <w:left w:val="nil"/>
              <w:bottom w:val="single" w:sz="4" w:space="0" w:color="auto"/>
              <w:right w:val="single" w:sz="4" w:space="0" w:color="auto"/>
            </w:tcBorders>
            <w:shd w:val="clear" w:color="FFFFFF" w:fill="808080"/>
            <w:noWrap/>
            <w:vAlign w:val="center"/>
          </w:tcPr>
          <w:p w14:paraId="00CC937F" w14:textId="116667DD" w:rsidR="001B6748" w:rsidRPr="000B7BCE" w:rsidRDefault="001B6748" w:rsidP="001B6748">
            <w:pPr>
              <w:jc w:val="center"/>
              <w:rPr>
                <w:rFonts w:ascii="Arial" w:hAnsi="Arial" w:cs="Arial"/>
                <w:b/>
                <w:bCs/>
                <w:noProof/>
                <w:color w:val="000000"/>
                <w:sz w:val="14"/>
                <w:szCs w:val="14"/>
              </w:rPr>
            </w:pPr>
            <w:r>
              <w:rPr>
                <w:rFonts w:ascii="Arial" w:hAnsi="Arial" w:cs="Arial"/>
                <w:b/>
                <w:bCs/>
                <w:noProof/>
                <w:color w:val="FFFFFF"/>
                <w:sz w:val="14"/>
                <w:szCs w:val="14"/>
              </w:rPr>
              <w:t>617</w:t>
            </w:r>
          </w:p>
        </w:tc>
        <w:tc>
          <w:tcPr>
            <w:tcW w:w="773" w:type="dxa"/>
            <w:tcBorders>
              <w:top w:val="single" w:sz="4" w:space="0" w:color="auto"/>
              <w:left w:val="nil"/>
              <w:bottom w:val="single" w:sz="4" w:space="0" w:color="auto"/>
              <w:right w:val="single" w:sz="4" w:space="0" w:color="auto"/>
            </w:tcBorders>
            <w:shd w:val="clear" w:color="FFFFFF" w:fill="808080"/>
            <w:noWrap/>
            <w:vAlign w:val="center"/>
          </w:tcPr>
          <w:p w14:paraId="43431BA5" w14:textId="659A0740" w:rsidR="001B6748" w:rsidRPr="000B7BCE" w:rsidRDefault="001B6748" w:rsidP="001B6748">
            <w:pPr>
              <w:jc w:val="center"/>
              <w:rPr>
                <w:rFonts w:ascii="Arial" w:hAnsi="Arial" w:cs="Arial"/>
                <w:noProof/>
                <w:color w:val="000000"/>
                <w:sz w:val="14"/>
                <w:szCs w:val="14"/>
              </w:rPr>
            </w:pPr>
            <w:r>
              <w:rPr>
                <w:rFonts w:ascii="Arial" w:hAnsi="Arial" w:cs="Arial"/>
                <w:b/>
                <w:bCs/>
                <w:noProof/>
                <w:color w:val="FFFFFF"/>
                <w:sz w:val="14"/>
                <w:szCs w:val="14"/>
              </w:rPr>
              <w:t>597</w:t>
            </w:r>
          </w:p>
        </w:tc>
        <w:tc>
          <w:tcPr>
            <w:tcW w:w="725" w:type="dxa"/>
            <w:tcBorders>
              <w:top w:val="single" w:sz="4" w:space="0" w:color="auto"/>
              <w:left w:val="nil"/>
              <w:bottom w:val="single" w:sz="4" w:space="0" w:color="auto"/>
              <w:right w:val="single" w:sz="4" w:space="0" w:color="auto"/>
            </w:tcBorders>
            <w:shd w:val="clear" w:color="FFFFFF" w:fill="808080"/>
            <w:noWrap/>
            <w:vAlign w:val="center"/>
          </w:tcPr>
          <w:p w14:paraId="00885EBD" w14:textId="7EE3BB55" w:rsidR="001B6748" w:rsidRPr="000B7BCE" w:rsidRDefault="001B6748" w:rsidP="001B6748">
            <w:pPr>
              <w:jc w:val="center"/>
              <w:rPr>
                <w:rFonts w:ascii="Arial" w:hAnsi="Arial" w:cs="Arial"/>
                <w:noProof/>
                <w:color w:val="000000"/>
                <w:sz w:val="14"/>
                <w:szCs w:val="14"/>
              </w:rPr>
            </w:pPr>
            <w:r>
              <w:rPr>
                <w:rFonts w:ascii="Arial" w:hAnsi="Arial" w:cs="Arial"/>
                <w:b/>
                <w:bCs/>
                <w:noProof/>
                <w:color w:val="FFFFFF"/>
                <w:sz w:val="14"/>
                <w:szCs w:val="14"/>
              </w:rPr>
              <w:t>97%</w:t>
            </w:r>
          </w:p>
        </w:tc>
        <w:tc>
          <w:tcPr>
            <w:tcW w:w="717" w:type="dxa"/>
            <w:tcBorders>
              <w:top w:val="single" w:sz="4" w:space="0" w:color="auto"/>
              <w:left w:val="nil"/>
              <w:bottom w:val="single" w:sz="4" w:space="0" w:color="auto"/>
              <w:right w:val="single" w:sz="4" w:space="0" w:color="auto"/>
            </w:tcBorders>
            <w:shd w:val="clear" w:color="FFFFFF" w:fill="808080"/>
            <w:noWrap/>
            <w:vAlign w:val="center"/>
          </w:tcPr>
          <w:p w14:paraId="0AA736C7" w14:textId="0B2F4092" w:rsidR="001B6748" w:rsidRPr="000B7BCE" w:rsidRDefault="001B6748" w:rsidP="001B6748">
            <w:pPr>
              <w:jc w:val="center"/>
              <w:rPr>
                <w:rFonts w:ascii="Arial" w:hAnsi="Arial" w:cs="Arial"/>
                <w:noProof/>
                <w:color w:val="000000"/>
                <w:sz w:val="14"/>
                <w:szCs w:val="14"/>
              </w:rPr>
            </w:pPr>
            <w:r>
              <w:rPr>
                <w:rFonts w:ascii="Arial" w:hAnsi="Arial" w:cs="Arial"/>
                <w:b/>
                <w:bCs/>
                <w:noProof/>
                <w:color w:val="FFFFFF"/>
                <w:sz w:val="14"/>
                <w:szCs w:val="14"/>
              </w:rPr>
              <w:t>568</w:t>
            </w:r>
          </w:p>
        </w:tc>
        <w:tc>
          <w:tcPr>
            <w:tcW w:w="725" w:type="dxa"/>
            <w:tcBorders>
              <w:top w:val="single" w:sz="4" w:space="0" w:color="auto"/>
              <w:left w:val="nil"/>
              <w:bottom w:val="single" w:sz="4" w:space="0" w:color="auto"/>
              <w:right w:val="single" w:sz="4" w:space="0" w:color="auto"/>
            </w:tcBorders>
            <w:shd w:val="clear" w:color="FFFFFF" w:fill="808080"/>
            <w:noWrap/>
            <w:vAlign w:val="center"/>
          </w:tcPr>
          <w:p w14:paraId="4BED3A06" w14:textId="03BC80B9" w:rsidR="001B6748" w:rsidRPr="000B7BCE" w:rsidRDefault="001B6748" w:rsidP="001B6748">
            <w:pPr>
              <w:jc w:val="center"/>
              <w:rPr>
                <w:rFonts w:ascii="Arial" w:hAnsi="Arial" w:cs="Arial"/>
                <w:noProof/>
                <w:color w:val="000000"/>
                <w:sz w:val="14"/>
                <w:szCs w:val="14"/>
              </w:rPr>
            </w:pPr>
            <w:r>
              <w:rPr>
                <w:rFonts w:ascii="Arial" w:hAnsi="Arial" w:cs="Arial"/>
                <w:b/>
                <w:bCs/>
                <w:noProof/>
                <w:color w:val="FFFFFF"/>
                <w:sz w:val="14"/>
                <w:szCs w:val="14"/>
              </w:rPr>
              <w:t>92%</w:t>
            </w:r>
          </w:p>
        </w:tc>
        <w:tc>
          <w:tcPr>
            <w:tcW w:w="979" w:type="dxa"/>
            <w:tcBorders>
              <w:top w:val="single" w:sz="4" w:space="0" w:color="auto"/>
              <w:left w:val="nil"/>
              <w:bottom w:val="single" w:sz="4" w:space="0" w:color="auto"/>
              <w:right w:val="single" w:sz="4" w:space="0" w:color="auto"/>
            </w:tcBorders>
            <w:shd w:val="clear" w:color="FFFFFF" w:fill="808080"/>
            <w:noWrap/>
            <w:vAlign w:val="center"/>
          </w:tcPr>
          <w:p w14:paraId="66D7D354" w14:textId="14995D94" w:rsidR="001B6748" w:rsidRPr="000B7BCE" w:rsidRDefault="001B6748" w:rsidP="001B6748">
            <w:pPr>
              <w:jc w:val="center"/>
              <w:rPr>
                <w:rFonts w:ascii="Arial" w:hAnsi="Arial" w:cs="Arial"/>
                <w:noProof/>
                <w:color w:val="000000"/>
                <w:sz w:val="14"/>
                <w:szCs w:val="14"/>
              </w:rPr>
            </w:pPr>
            <w:r>
              <w:rPr>
                <w:rFonts w:ascii="Arial" w:hAnsi="Arial" w:cs="Arial"/>
                <w:b/>
                <w:bCs/>
                <w:noProof/>
                <w:color w:val="FFFFFF"/>
                <w:sz w:val="14"/>
                <w:szCs w:val="14"/>
              </w:rPr>
              <w:t>497</w:t>
            </w:r>
          </w:p>
        </w:tc>
        <w:tc>
          <w:tcPr>
            <w:tcW w:w="725" w:type="dxa"/>
            <w:tcBorders>
              <w:top w:val="single" w:sz="4" w:space="0" w:color="auto"/>
              <w:left w:val="nil"/>
              <w:bottom w:val="single" w:sz="4" w:space="0" w:color="auto"/>
              <w:right w:val="single" w:sz="4" w:space="0" w:color="auto"/>
            </w:tcBorders>
            <w:shd w:val="clear" w:color="FFFFFF" w:fill="808080"/>
            <w:noWrap/>
            <w:vAlign w:val="center"/>
          </w:tcPr>
          <w:p w14:paraId="00D32944" w14:textId="6E321312" w:rsidR="001B6748" w:rsidRPr="000B7BCE" w:rsidRDefault="001B6748" w:rsidP="001B6748">
            <w:pPr>
              <w:jc w:val="center"/>
              <w:rPr>
                <w:rFonts w:ascii="Arial" w:hAnsi="Arial" w:cs="Arial"/>
                <w:noProof/>
                <w:color w:val="000000"/>
                <w:sz w:val="14"/>
                <w:szCs w:val="14"/>
              </w:rPr>
            </w:pPr>
            <w:r>
              <w:rPr>
                <w:rFonts w:ascii="Arial" w:hAnsi="Arial" w:cs="Arial"/>
                <w:b/>
                <w:bCs/>
                <w:noProof/>
                <w:color w:val="FFFFFF"/>
                <w:sz w:val="14"/>
                <w:szCs w:val="14"/>
              </w:rPr>
              <w:t>81%</w:t>
            </w:r>
          </w:p>
        </w:tc>
      </w:tr>
      <w:tr w:rsidR="001B6748" w:rsidRPr="000B7BCE" w14:paraId="5F8CD7A1" w14:textId="77777777" w:rsidTr="001B6748">
        <w:trPr>
          <w:trHeight w:val="267"/>
        </w:trPr>
        <w:tc>
          <w:tcPr>
            <w:tcW w:w="842" w:type="dxa"/>
            <w:tcBorders>
              <w:top w:val="nil"/>
              <w:left w:val="single" w:sz="4" w:space="0" w:color="auto"/>
              <w:bottom w:val="nil"/>
              <w:right w:val="single" w:sz="4" w:space="0" w:color="auto"/>
            </w:tcBorders>
            <w:shd w:val="clear" w:color="auto" w:fill="7F7F7F" w:themeFill="text1" w:themeFillTint="80"/>
            <w:vAlign w:val="center"/>
          </w:tcPr>
          <w:p w14:paraId="58E94666" w14:textId="77777777" w:rsidR="00AC166F" w:rsidRPr="000B7BCE" w:rsidRDefault="00AC166F" w:rsidP="000B7BCE">
            <w:pPr>
              <w:rPr>
                <w:rFonts w:ascii="Arial" w:hAnsi="Arial" w:cs="Arial"/>
                <w:b/>
                <w:bCs/>
                <w:noProof/>
                <w:color w:val="FFFFFF"/>
                <w:sz w:val="14"/>
                <w:szCs w:val="14"/>
              </w:rPr>
            </w:pPr>
          </w:p>
        </w:tc>
        <w:tc>
          <w:tcPr>
            <w:tcW w:w="3223" w:type="dxa"/>
            <w:tcBorders>
              <w:top w:val="nil"/>
              <w:left w:val="nil"/>
              <w:bottom w:val="nil"/>
              <w:right w:val="single" w:sz="4" w:space="0" w:color="auto"/>
            </w:tcBorders>
            <w:shd w:val="clear" w:color="FFFFFF" w:fill="FFFFFF"/>
            <w:vAlign w:val="bottom"/>
          </w:tcPr>
          <w:p w14:paraId="083E8C1A" w14:textId="77777777" w:rsidR="00AC166F" w:rsidRPr="000B7BCE" w:rsidRDefault="00AC166F" w:rsidP="000B7BCE">
            <w:pPr>
              <w:rPr>
                <w:rFonts w:ascii="Arial" w:hAnsi="Arial" w:cs="Arial"/>
                <w:b/>
                <w:bCs/>
                <w:noProof/>
                <w:color w:val="000000"/>
                <w:sz w:val="14"/>
                <w:szCs w:val="14"/>
              </w:rPr>
            </w:pPr>
          </w:p>
        </w:tc>
        <w:tc>
          <w:tcPr>
            <w:tcW w:w="1033" w:type="dxa"/>
            <w:tcBorders>
              <w:top w:val="nil"/>
              <w:left w:val="nil"/>
              <w:bottom w:val="nil"/>
              <w:right w:val="single" w:sz="4" w:space="0" w:color="auto"/>
            </w:tcBorders>
            <w:shd w:val="clear" w:color="FFFFFF" w:fill="FFFFFF"/>
            <w:noWrap/>
            <w:vAlign w:val="center"/>
          </w:tcPr>
          <w:p w14:paraId="62917B23" w14:textId="77777777" w:rsidR="00AC166F" w:rsidRPr="000B7BCE" w:rsidRDefault="00AC166F" w:rsidP="000B7BCE">
            <w:pPr>
              <w:jc w:val="center"/>
              <w:rPr>
                <w:rFonts w:ascii="Arial" w:hAnsi="Arial" w:cs="Arial"/>
                <w:b/>
                <w:bCs/>
                <w:noProof/>
                <w:color w:val="000000"/>
                <w:sz w:val="14"/>
                <w:szCs w:val="14"/>
              </w:rPr>
            </w:pPr>
          </w:p>
        </w:tc>
        <w:tc>
          <w:tcPr>
            <w:tcW w:w="773" w:type="dxa"/>
            <w:tcBorders>
              <w:top w:val="nil"/>
              <w:left w:val="nil"/>
              <w:bottom w:val="nil"/>
              <w:right w:val="single" w:sz="4" w:space="0" w:color="auto"/>
            </w:tcBorders>
            <w:shd w:val="clear" w:color="FFFFFF" w:fill="FFFFFF"/>
            <w:noWrap/>
            <w:vAlign w:val="center"/>
          </w:tcPr>
          <w:p w14:paraId="022DE8AD" w14:textId="77777777" w:rsidR="00AC166F" w:rsidRPr="000B7BCE" w:rsidRDefault="00AC166F" w:rsidP="000B7BCE">
            <w:pPr>
              <w:jc w:val="center"/>
              <w:rPr>
                <w:rFonts w:ascii="Arial" w:hAnsi="Arial" w:cs="Arial"/>
                <w:noProof/>
                <w:color w:val="000000"/>
                <w:sz w:val="14"/>
                <w:szCs w:val="14"/>
              </w:rPr>
            </w:pPr>
          </w:p>
        </w:tc>
        <w:tc>
          <w:tcPr>
            <w:tcW w:w="725" w:type="dxa"/>
            <w:tcBorders>
              <w:top w:val="nil"/>
              <w:left w:val="nil"/>
              <w:bottom w:val="nil"/>
              <w:right w:val="single" w:sz="4" w:space="0" w:color="auto"/>
            </w:tcBorders>
            <w:shd w:val="clear" w:color="FFFFFF" w:fill="FFFFFF"/>
            <w:noWrap/>
            <w:vAlign w:val="center"/>
          </w:tcPr>
          <w:p w14:paraId="3643EB19" w14:textId="77777777" w:rsidR="00AC166F" w:rsidRPr="000B7BCE" w:rsidRDefault="00AC166F" w:rsidP="000B7BCE">
            <w:pPr>
              <w:jc w:val="center"/>
              <w:rPr>
                <w:rFonts w:ascii="Arial" w:hAnsi="Arial" w:cs="Arial"/>
                <w:noProof/>
                <w:color w:val="000000"/>
                <w:sz w:val="14"/>
                <w:szCs w:val="14"/>
              </w:rPr>
            </w:pPr>
          </w:p>
        </w:tc>
        <w:tc>
          <w:tcPr>
            <w:tcW w:w="717" w:type="dxa"/>
            <w:tcBorders>
              <w:top w:val="nil"/>
              <w:left w:val="nil"/>
              <w:bottom w:val="nil"/>
              <w:right w:val="single" w:sz="4" w:space="0" w:color="auto"/>
            </w:tcBorders>
            <w:shd w:val="clear" w:color="FFFFFF" w:fill="FFFFFF"/>
            <w:noWrap/>
            <w:vAlign w:val="center"/>
          </w:tcPr>
          <w:p w14:paraId="669EE50A" w14:textId="77777777" w:rsidR="00AC166F" w:rsidRPr="000B7BCE" w:rsidRDefault="00AC166F" w:rsidP="000B7BCE">
            <w:pPr>
              <w:jc w:val="center"/>
              <w:rPr>
                <w:rFonts w:ascii="Arial" w:hAnsi="Arial" w:cs="Arial"/>
                <w:noProof/>
                <w:color w:val="000000"/>
                <w:sz w:val="14"/>
                <w:szCs w:val="14"/>
              </w:rPr>
            </w:pPr>
          </w:p>
        </w:tc>
        <w:tc>
          <w:tcPr>
            <w:tcW w:w="725" w:type="dxa"/>
            <w:tcBorders>
              <w:top w:val="nil"/>
              <w:left w:val="nil"/>
              <w:bottom w:val="nil"/>
              <w:right w:val="single" w:sz="4" w:space="0" w:color="auto"/>
            </w:tcBorders>
            <w:shd w:val="clear" w:color="FFFFFF" w:fill="FFFFFF"/>
            <w:noWrap/>
            <w:vAlign w:val="center"/>
          </w:tcPr>
          <w:p w14:paraId="78C5A1FF" w14:textId="77777777" w:rsidR="00AC166F" w:rsidRPr="000B7BCE" w:rsidRDefault="00AC166F" w:rsidP="000B7BCE">
            <w:pPr>
              <w:jc w:val="center"/>
              <w:rPr>
                <w:rFonts w:ascii="Arial" w:hAnsi="Arial" w:cs="Arial"/>
                <w:noProof/>
                <w:color w:val="000000"/>
                <w:sz w:val="14"/>
                <w:szCs w:val="14"/>
              </w:rPr>
            </w:pPr>
          </w:p>
        </w:tc>
        <w:tc>
          <w:tcPr>
            <w:tcW w:w="979" w:type="dxa"/>
            <w:tcBorders>
              <w:top w:val="nil"/>
              <w:left w:val="nil"/>
              <w:bottom w:val="nil"/>
              <w:right w:val="single" w:sz="4" w:space="0" w:color="auto"/>
            </w:tcBorders>
            <w:shd w:val="clear" w:color="FFFFFF" w:fill="FFFFFF"/>
            <w:noWrap/>
            <w:vAlign w:val="center"/>
          </w:tcPr>
          <w:p w14:paraId="50E4AD05" w14:textId="77777777" w:rsidR="00AC166F" w:rsidRPr="000B7BCE" w:rsidRDefault="00AC166F" w:rsidP="000B7BCE">
            <w:pPr>
              <w:jc w:val="center"/>
              <w:rPr>
                <w:rFonts w:ascii="Arial" w:hAnsi="Arial" w:cs="Arial"/>
                <w:noProof/>
                <w:color w:val="000000"/>
                <w:sz w:val="14"/>
                <w:szCs w:val="14"/>
              </w:rPr>
            </w:pPr>
          </w:p>
        </w:tc>
        <w:tc>
          <w:tcPr>
            <w:tcW w:w="725" w:type="dxa"/>
            <w:tcBorders>
              <w:top w:val="nil"/>
              <w:left w:val="nil"/>
              <w:bottom w:val="nil"/>
              <w:right w:val="single" w:sz="4" w:space="0" w:color="auto"/>
            </w:tcBorders>
            <w:shd w:val="clear" w:color="FFFFFF" w:fill="FFFFFF"/>
            <w:noWrap/>
            <w:vAlign w:val="center"/>
          </w:tcPr>
          <w:p w14:paraId="6FCE7C8B" w14:textId="77777777" w:rsidR="00AC166F" w:rsidRPr="000B7BCE" w:rsidRDefault="00AC166F" w:rsidP="000B7BCE">
            <w:pPr>
              <w:jc w:val="center"/>
              <w:rPr>
                <w:rFonts w:ascii="Arial" w:hAnsi="Arial" w:cs="Arial"/>
                <w:noProof/>
                <w:color w:val="000000"/>
                <w:sz w:val="14"/>
                <w:szCs w:val="14"/>
              </w:rPr>
            </w:pPr>
          </w:p>
        </w:tc>
      </w:tr>
      <w:tr w:rsidR="001B6748" w:rsidRPr="000B7BCE" w14:paraId="72634655" w14:textId="77777777" w:rsidTr="001B6748">
        <w:trPr>
          <w:trHeight w:val="267"/>
        </w:trPr>
        <w:tc>
          <w:tcPr>
            <w:tcW w:w="4065" w:type="dxa"/>
            <w:gridSpan w:val="2"/>
            <w:tcBorders>
              <w:top w:val="single" w:sz="4" w:space="0" w:color="auto"/>
              <w:left w:val="single" w:sz="4" w:space="0" w:color="auto"/>
              <w:bottom w:val="single" w:sz="4" w:space="0" w:color="auto"/>
              <w:right w:val="single" w:sz="4" w:space="0" w:color="auto"/>
            </w:tcBorders>
            <w:shd w:val="clear" w:color="FFFFFF" w:fill="808080"/>
            <w:vAlign w:val="center"/>
          </w:tcPr>
          <w:p w14:paraId="572FD074" w14:textId="77777777" w:rsidR="001B6748" w:rsidRPr="000B7BCE" w:rsidRDefault="001B6748" w:rsidP="001B6748">
            <w:pPr>
              <w:rPr>
                <w:rFonts w:ascii="Arial" w:hAnsi="Arial" w:cs="Arial"/>
                <w:b/>
                <w:bCs/>
                <w:noProof/>
                <w:color w:val="FFFFFF"/>
                <w:sz w:val="14"/>
                <w:szCs w:val="14"/>
              </w:rPr>
            </w:pPr>
            <w:r>
              <w:rPr>
                <w:rFonts w:ascii="Arial" w:hAnsi="Arial" w:cs="Arial"/>
                <w:b/>
                <w:bCs/>
                <w:noProof/>
                <w:color w:val="FFFFFF"/>
                <w:sz w:val="16"/>
                <w:szCs w:val="16"/>
              </w:rPr>
              <w:t>TOTALT: AKS + ULT</w:t>
            </w:r>
          </w:p>
          <w:p w14:paraId="3602ABC1" w14:textId="54F85DB5" w:rsidR="001B6748" w:rsidRPr="000B7BCE" w:rsidRDefault="001B6748" w:rsidP="001B6748">
            <w:pPr>
              <w:rPr>
                <w:rFonts w:ascii="Arial" w:hAnsi="Arial" w:cs="Arial"/>
                <w:b/>
                <w:bCs/>
                <w:noProof/>
                <w:color w:val="000000"/>
                <w:sz w:val="14"/>
                <w:szCs w:val="14"/>
              </w:rPr>
            </w:pPr>
            <w:r>
              <w:rPr>
                <w:rFonts w:ascii="Arial" w:hAnsi="Arial" w:cs="Arial"/>
                <w:b/>
                <w:bCs/>
                <w:noProof/>
                <w:color w:val="FFFFFF"/>
                <w:sz w:val="16"/>
                <w:szCs w:val="16"/>
              </w:rPr>
              <w:t> </w:t>
            </w:r>
          </w:p>
        </w:tc>
        <w:tc>
          <w:tcPr>
            <w:tcW w:w="1033" w:type="dxa"/>
            <w:tcBorders>
              <w:top w:val="single" w:sz="4" w:space="0" w:color="auto"/>
              <w:left w:val="nil"/>
              <w:bottom w:val="single" w:sz="4" w:space="0" w:color="auto"/>
              <w:right w:val="single" w:sz="4" w:space="0" w:color="auto"/>
            </w:tcBorders>
            <w:shd w:val="clear" w:color="FFFFFF" w:fill="808080"/>
            <w:noWrap/>
            <w:vAlign w:val="center"/>
          </w:tcPr>
          <w:p w14:paraId="1F83C8C8" w14:textId="52EBA10E" w:rsidR="001B6748" w:rsidRPr="000B7BCE" w:rsidRDefault="001B6748" w:rsidP="001B6748">
            <w:pPr>
              <w:jc w:val="center"/>
              <w:rPr>
                <w:rFonts w:ascii="Arial" w:hAnsi="Arial" w:cs="Arial"/>
                <w:b/>
                <w:bCs/>
                <w:noProof/>
                <w:color w:val="000000"/>
                <w:sz w:val="14"/>
                <w:szCs w:val="14"/>
              </w:rPr>
            </w:pPr>
            <w:r>
              <w:rPr>
                <w:rFonts w:ascii="Arial" w:hAnsi="Arial" w:cs="Arial"/>
                <w:b/>
                <w:bCs/>
                <w:noProof/>
                <w:color w:val="FFFFFF"/>
                <w:sz w:val="16"/>
                <w:szCs w:val="16"/>
              </w:rPr>
              <w:t>50,785</w:t>
            </w:r>
          </w:p>
        </w:tc>
        <w:tc>
          <w:tcPr>
            <w:tcW w:w="773" w:type="dxa"/>
            <w:tcBorders>
              <w:top w:val="single" w:sz="4" w:space="0" w:color="auto"/>
              <w:left w:val="nil"/>
              <w:bottom w:val="single" w:sz="4" w:space="0" w:color="auto"/>
              <w:right w:val="single" w:sz="4" w:space="0" w:color="auto"/>
            </w:tcBorders>
            <w:shd w:val="clear" w:color="FFFFFF" w:fill="808080"/>
            <w:noWrap/>
            <w:vAlign w:val="center"/>
          </w:tcPr>
          <w:p w14:paraId="1DBA66F1" w14:textId="348E7FBC" w:rsidR="001B6748" w:rsidRPr="000B7BCE" w:rsidRDefault="001B6748" w:rsidP="001B6748">
            <w:pPr>
              <w:jc w:val="center"/>
              <w:rPr>
                <w:rFonts w:ascii="Arial" w:hAnsi="Arial" w:cs="Arial"/>
                <w:noProof/>
                <w:color w:val="000000"/>
                <w:sz w:val="14"/>
                <w:szCs w:val="14"/>
              </w:rPr>
            </w:pPr>
            <w:r>
              <w:rPr>
                <w:rFonts w:ascii="Arial" w:hAnsi="Arial" w:cs="Arial"/>
                <w:b/>
                <w:bCs/>
                <w:noProof/>
                <w:color w:val="FFFFFF"/>
                <w:sz w:val="16"/>
                <w:szCs w:val="16"/>
              </w:rPr>
              <w:t>50,435</w:t>
            </w:r>
          </w:p>
        </w:tc>
        <w:tc>
          <w:tcPr>
            <w:tcW w:w="725" w:type="dxa"/>
            <w:tcBorders>
              <w:top w:val="single" w:sz="4" w:space="0" w:color="auto"/>
              <w:left w:val="nil"/>
              <w:bottom w:val="single" w:sz="4" w:space="0" w:color="auto"/>
              <w:right w:val="single" w:sz="4" w:space="0" w:color="auto"/>
            </w:tcBorders>
            <w:shd w:val="clear" w:color="FFFFFF" w:fill="808080"/>
            <w:noWrap/>
            <w:vAlign w:val="center"/>
          </w:tcPr>
          <w:p w14:paraId="130BED91" w14:textId="59C72D7B" w:rsidR="001B6748" w:rsidRPr="000B7BCE" w:rsidRDefault="001B6748" w:rsidP="001B6748">
            <w:pPr>
              <w:jc w:val="center"/>
              <w:rPr>
                <w:rFonts w:ascii="Arial" w:hAnsi="Arial" w:cs="Arial"/>
                <w:noProof/>
                <w:color w:val="000000"/>
                <w:sz w:val="14"/>
                <w:szCs w:val="14"/>
              </w:rPr>
            </w:pPr>
            <w:r>
              <w:rPr>
                <w:rFonts w:ascii="Arial" w:hAnsi="Arial" w:cs="Arial"/>
                <w:b/>
                <w:bCs/>
                <w:noProof/>
                <w:color w:val="FFFFFF"/>
                <w:sz w:val="16"/>
                <w:szCs w:val="16"/>
              </w:rPr>
              <w:t>99%</w:t>
            </w:r>
          </w:p>
        </w:tc>
        <w:tc>
          <w:tcPr>
            <w:tcW w:w="717" w:type="dxa"/>
            <w:tcBorders>
              <w:top w:val="single" w:sz="4" w:space="0" w:color="auto"/>
              <w:left w:val="nil"/>
              <w:bottom w:val="single" w:sz="4" w:space="0" w:color="auto"/>
              <w:right w:val="single" w:sz="4" w:space="0" w:color="auto"/>
            </w:tcBorders>
            <w:shd w:val="clear" w:color="FFFFFF" w:fill="808080"/>
            <w:noWrap/>
            <w:vAlign w:val="center"/>
          </w:tcPr>
          <w:p w14:paraId="4BA58820" w14:textId="4928ADE3" w:rsidR="001B6748" w:rsidRPr="000B7BCE" w:rsidRDefault="001B6748" w:rsidP="001B6748">
            <w:pPr>
              <w:jc w:val="center"/>
              <w:rPr>
                <w:rFonts w:ascii="Arial" w:hAnsi="Arial" w:cs="Arial"/>
                <w:noProof/>
                <w:color w:val="000000"/>
                <w:sz w:val="14"/>
                <w:szCs w:val="14"/>
              </w:rPr>
            </w:pPr>
            <w:r>
              <w:rPr>
                <w:rFonts w:ascii="Arial" w:hAnsi="Arial" w:cs="Arial"/>
                <w:b/>
                <w:bCs/>
                <w:noProof/>
                <w:color w:val="FFFFFF"/>
                <w:sz w:val="16"/>
                <w:szCs w:val="16"/>
              </w:rPr>
              <w:t>48,646</w:t>
            </w:r>
          </w:p>
        </w:tc>
        <w:tc>
          <w:tcPr>
            <w:tcW w:w="725" w:type="dxa"/>
            <w:tcBorders>
              <w:top w:val="single" w:sz="4" w:space="0" w:color="auto"/>
              <w:left w:val="nil"/>
              <w:bottom w:val="single" w:sz="4" w:space="0" w:color="auto"/>
              <w:right w:val="single" w:sz="4" w:space="0" w:color="auto"/>
            </w:tcBorders>
            <w:shd w:val="clear" w:color="FFFFFF" w:fill="808080"/>
            <w:noWrap/>
            <w:vAlign w:val="center"/>
          </w:tcPr>
          <w:p w14:paraId="28641329" w14:textId="38A3AE03" w:rsidR="001B6748" w:rsidRPr="000B7BCE" w:rsidRDefault="001B6748" w:rsidP="001B6748">
            <w:pPr>
              <w:jc w:val="center"/>
              <w:rPr>
                <w:rFonts w:ascii="Arial" w:hAnsi="Arial" w:cs="Arial"/>
                <w:noProof/>
                <w:color w:val="000000"/>
                <w:sz w:val="14"/>
                <w:szCs w:val="14"/>
              </w:rPr>
            </w:pPr>
            <w:r>
              <w:rPr>
                <w:rFonts w:ascii="Arial" w:hAnsi="Arial" w:cs="Arial"/>
                <w:b/>
                <w:bCs/>
                <w:noProof/>
                <w:color w:val="FFFFFF"/>
                <w:sz w:val="16"/>
                <w:szCs w:val="16"/>
              </w:rPr>
              <w:t>96%</w:t>
            </w:r>
          </w:p>
        </w:tc>
        <w:tc>
          <w:tcPr>
            <w:tcW w:w="979" w:type="dxa"/>
            <w:tcBorders>
              <w:top w:val="single" w:sz="4" w:space="0" w:color="auto"/>
              <w:left w:val="nil"/>
              <w:bottom w:val="single" w:sz="4" w:space="0" w:color="auto"/>
              <w:right w:val="single" w:sz="4" w:space="0" w:color="auto"/>
            </w:tcBorders>
            <w:shd w:val="clear" w:color="FFFFFF" w:fill="808080"/>
            <w:noWrap/>
            <w:vAlign w:val="center"/>
          </w:tcPr>
          <w:p w14:paraId="223FD613" w14:textId="7A578D0A" w:rsidR="001B6748" w:rsidRPr="000B7BCE" w:rsidRDefault="001B6748" w:rsidP="001B6748">
            <w:pPr>
              <w:jc w:val="center"/>
              <w:rPr>
                <w:rFonts w:ascii="Arial" w:hAnsi="Arial" w:cs="Arial"/>
                <w:noProof/>
                <w:color w:val="000000"/>
                <w:sz w:val="14"/>
                <w:szCs w:val="14"/>
              </w:rPr>
            </w:pPr>
            <w:r>
              <w:rPr>
                <w:rFonts w:ascii="Arial" w:hAnsi="Arial" w:cs="Arial"/>
                <w:b/>
                <w:bCs/>
                <w:noProof/>
                <w:color w:val="FFFFFF"/>
                <w:sz w:val="16"/>
                <w:szCs w:val="16"/>
              </w:rPr>
              <w:t>42,213</w:t>
            </w:r>
          </w:p>
        </w:tc>
        <w:tc>
          <w:tcPr>
            <w:tcW w:w="725" w:type="dxa"/>
            <w:tcBorders>
              <w:top w:val="single" w:sz="4" w:space="0" w:color="auto"/>
              <w:left w:val="nil"/>
              <w:bottom w:val="single" w:sz="4" w:space="0" w:color="auto"/>
              <w:right w:val="single" w:sz="4" w:space="0" w:color="auto"/>
            </w:tcBorders>
            <w:shd w:val="clear" w:color="FFFFFF" w:fill="808080"/>
            <w:noWrap/>
            <w:vAlign w:val="center"/>
          </w:tcPr>
          <w:p w14:paraId="06046A00" w14:textId="0BCAC4AD" w:rsidR="001B6748" w:rsidRPr="000B7BCE" w:rsidRDefault="001B6748" w:rsidP="001B6748">
            <w:pPr>
              <w:jc w:val="center"/>
              <w:rPr>
                <w:rFonts w:ascii="Arial" w:hAnsi="Arial" w:cs="Arial"/>
                <w:noProof/>
                <w:color w:val="000000"/>
                <w:sz w:val="14"/>
                <w:szCs w:val="14"/>
              </w:rPr>
            </w:pPr>
            <w:r>
              <w:rPr>
                <w:rFonts w:ascii="Arial" w:hAnsi="Arial" w:cs="Arial"/>
                <w:b/>
                <w:bCs/>
                <w:noProof/>
                <w:color w:val="FFFFFF"/>
                <w:sz w:val="16"/>
                <w:szCs w:val="16"/>
              </w:rPr>
              <w:t>83%</w:t>
            </w:r>
          </w:p>
        </w:tc>
      </w:tr>
    </w:tbl>
    <w:p w14:paraId="072B0523" w14:textId="1766275E" w:rsidR="0081736D" w:rsidRDefault="0081736D" w:rsidP="00892157">
      <w:pPr>
        <w:pStyle w:val="HEADER5"/>
        <w:rPr>
          <w:noProof/>
        </w:rPr>
      </w:pPr>
    </w:p>
    <w:p w14:paraId="1870BA21" w14:textId="77777777" w:rsidR="008E6A11" w:rsidRDefault="008E6A11" w:rsidP="00892157">
      <w:pPr>
        <w:pStyle w:val="HEADER5"/>
        <w:rPr>
          <w:noProof/>
        </w:rPr>
      </w:pPr>
    </w:p>
    <w:p w14:paraId="37A1301F" w14:textId="77777777" w:rsidR="008E6A11" w:rsidRDefault="008E6A11" w:rsidP="00892157">
      <w:pPr>
        <w:pStyle w:val="HEADER5"/>
        <w:rPr>
          <w:noProof/>
        </w:rPr>
      </w:pPr>
    </w:p>
    <w:p w14:paraId="3DBFEE94" w14:textId="77777777" w:rsidR="008E6A11" w:rsidRDefault="008E6A11" w:rsidP="00892157">
      <w:pPr>
        <w:pStyle w:val="HEADER5"/>
        <w:rPr>
          <w:noProof/>
        </w:rPr>
      </w:pPr>
    </w:p>
    <w:p w14:paraId="07306B07" w14:textId="77777777" w:rsidR="008E6A11" w:rsidRDefault="008E6A11" w:rsidP="00892157">
      <w:pPr>
        <w:pStyle w:val="HEADER5"/>
        <w:rPr>
          <w:noProof/>
        </w:rPr>
      </w:pPr>
    </w:p>
    <w:p w14:paraId="6786950D" w14:textId="77777777" w:rsidR="008E6A11" w:rsidRDefault="008E6A11" w:rsidP="00892157">
      <w:pPr>
        <w:pStyle w:val="HEADER5"/>
        <w:rPr>
          <w:noProof/>
        </w:rPr>
      </w:pPr>
    </w:p>
    <w:p w14:paraId="311105B1" w14:textId="77777777" w:rsidR="008E6A11" w:rsidRDefault="008E6A11" w:rsidP="00892157">
      <w:pPr>
        <w:pStyle w:val="HEADER5"/>
        <w:rPr>
          <w:noProof/>
        </w:rPr>
      </w:pPr>
    </w:p>
    <w:p w14:paraId="75141557" w14:textId="77777777" w:rsidR="008E6A11" w:rsidRDefault="008E6A11" w:rsidP="00892157">
      <w:pPr>
        <w:pStyle w:val="HEADER5"/>
        <w:rPr>
          <w:noProof/>
        </w:rPr>
      </w:pPr>
    </w:p>
    <w:p w14:paraId="1E8393BB" w14:textId="77777777" w:rsidR="008E6A11" w:rsidRDefault="008E6A11" w:rsidP="00892157">
      <w:pPr>
        <w:pStyle w:val="HEADER5"/>
        <w:rPr>
          <w:noProof/>
        </w:rPr>
      </w:pPr>
    </w:p>
    <w:p w14:paraId="1E11738F" w14:textId="77777777" w:rsidR="00D27F69" w:rsidRDefault="00D27F69" w:rsidP="00892157">
      <w:pPr>
        <w:pStyle w:val="HEADER5"/>
        <w:rPr>
          <w:noProof/>
        </w:rPr>
      </w:pPr>
    </w:p>
    <w:p w14:paraId="1E8AF697" w14:textId="00CAFA3C" w:rsidR="00D27F69" w:rsidRDefault="00D27F69" w:rsidP="00892157">
      <w:pPr>
        <w:pStyle w:val="HEADER5"/>
        <w:rPr>
          <w:noProof/>
        </w:rPr>
      </w:pPr>
    </w:p>
    <w:p w14:paraId="05EE7B2F" w14:textId="28F87412" w:rsidR="000B7BCE" w:rsidRDefault="000B7BCE" w:rsidP="00892157">
      <w:pPr>
        <w:pStyle w:val="HEADER5"/>
        <w:rPr>
          <w:noProof/>
        </w:rPr>
      </w:pPr>
    </w:p>
    <w:p w14:paraId="5E89AC23" w14:textId="629DB436" w:rsidR="000B7BCE" w:rsidRDefault="000B7BCE" w:rsidP="00892157">
      <w:pPr>
        <w:pStyle w:val="HEADER5"/>
        <w:rPr>
          <w:noProof/>
        </w:rPr>
      </w:pPr>
    </w:p>
    <w:p w14:paraId="57175694" w14:textId="3561593D" w:rsidR="000B7BCE" w:rsidRDefault="000B7BCE" w:rsidP="00892157">
      <w:pPr>
        <w:pStyle w:val="HEADER5"/>
        <w:rPr>
          <w:noProof/>
        </w:rPr>
      </w:pPr>
    </w:p>
    <w:p w14:paraId="72A93B18" w14:textId="614D01ED" w:rsidR="000B7BCE" w:rsidRDefault="000B7BCE" w:rsidP="00892157">
      <w:pPr>
        <w:pStyle w:val="HEADER5"/>
        <w:rPr>
          <w:noProof/>
        </w:rPr>
      </w:pPr>
    </w:p>
    <w:p w14:paraId="624FC4D3" w14:textId="293EC9CA" w:rsidR="000B7BCE" w:rsidRDefault="000B7BCE" w:rsidP="00892157">
      <w:pPr>
        <w:pStyle w:val="HEADER5"/>
        <w:rPr>
          <w:noProof/>
        </w:rPr>
      </w:pPr>
    </w:p>
    <w:p w14:paraId="68D01CE0" w14:textId="77777777" w:rsidR="000B7BCE" w:rsidRDefault="000B7BCE" w:rsidP="00892157">
      <w:pPr>
        <w:pStyle w:val="HEADER5"/>
        <w:rPr>
          <w:noProof/>
        </w:rPr>
      </w:pPr>
    </w:p>
    <w:p w14:paraId="5422B6D3" w14:textId="77777777" w:rsidR="00D27F69" w:rsidRDefault="00D27F69" w:rsidP="00892157">
      <w:pPr>
        <w:pStyle w:val="HEADER5"/>
        <w:rPr>
          <w:noProof/>
        </w:rPr>
      </w:pPr>
    </w:p>
    <w:p w14:paraId="52CCB0CA" w14:textId="77777777" w:rsidR="00D27F69" w:rsidRDefault="00D27F69" w:rsidP="00892157">
      <w:pPr>
        <w:pStyle w:val="HEADER5"/>
        <w:rPr>
          <w:noProof/>
        </w:rPr>
      </w:pPr>
    </w:p>
    <w:p w14:paraId="11A7240E" w14:textId="77777777" w:rsidR="00D27F69" w:rsidRDefault="00D27F69" w:rsidP="00892157">
      <w:pPr>
        <w:pStyle w:val="HEADER5"/>
        <w:rPr>
          <w:noProof/>
        </w:rPr>
      </w:pPr>
    </w:p>
    <w:p w14:paraId="541EEB6D" w14:textId="77777777" w:rsidR="00D27F69" w:rsidRDefault="00D27F69" w:rsidP="00892157">
      <w:pPr>
        <w:pStyle w:val="HEADER5"/>
        <w:rPr>
          <w:noProof/>
        </w:rPr>
      </w:pPr>
    </w:p>
    <w:p w14:paraId="413A933B" w14:textId="77777777" w:rsidR="00D27F69" w:rsidRDefault="00D27F69" w:rsidP="00892157">
      <w:pPr>
        <w:pStyle w:val="HEADER5"/>
        <w:rPr>
          <w:noProof/>
        </w:rPr>
      </w:pPr>
    </w:p>
    <w:p w14:paraId="7F2F2814" w14:textId="77777777" w:rsidR="00D27F69" w:rsidRDefault="00D27F69" w:rsidP="00892157">
      <w:pPr>
        <w:pStyle w:val="HEADER5"/>
        <w:rPr>
          <w:noProof/>
        </w:rPr>
      </w:pPr>
    </w:p>
    <w:p w14:paraId="4F218BD0" w14:textId="77777777" w:rsidR="00E543B0" w:rsidRPr="000E35A0" w:rsidRDefault="00120B71" w:rsidP="002B59F9">
      <w:pPr>
        <w:pStyle w:val="HEADER5"/>
        <w:keepNext/>
        <w:rPr>
          <w:noProof/>
          <w:lang w:val="sv-SE"/>
        </w:rPr>
      </w:pPr>
      <w:r w:rsidRPr="000E35A0">
        <w:rPr>
          <w:noProof/>
          <w:lang w:val="sv-SE"/>
        </w:rPr>
        <w:t>Fördelning per utgiftsområde för elfte EUF av belopp för vilka åtaganden gjorts, kontrakt upprättats och betalning gjorts</w:t>
      </w:r>
    </w:p>
    <w:p w14:paraId="54FD90D7" w14:textId="77777777" w:rsidR="00E543B0" w:rsidRPr="000E35A0" w:rsidRDefault="00E543B0" w:rsidP="002B59F9">
      <w:pPr>
        <w:pStyle w:val="HEADER5"/>
        <w:keepNext/>
        <w:keepLines/>
        <w:rPr>
          <w:noProof/>
          <w:lang w:val="sv-SE"/>
        </w:rPr>
      </w:pPr>
    </w:p>
    <w:tbl>
      <w:tblPr>
        <w:tblW w:w="5000" w:type="pct"/>
        <w:tblLook w:val="04A0" w:firstRow="1" w:lastRow="0" w:firstColumn="1" w:lastColumn="0" w:noHBand="0" w:noVBand="1"/>
      </w:tblPr>
      <w:tblGrid>
        <w:gridCol w:w="9855"/>
      </w:tblGrid>
      <w:tr w:rsidR="00D04BFD" w:rsidRPr="00B9645F" w14:paraId="09233699" w14:textId="77777777" w:rsidTr="000B7BCE">
        <w:trPr>
          <w:trHeight w:val="240"/>
        </w:trPr>
        <w:tc>
          <w:tcPr>
            <w:tcW w:w="9855" w:type="dxa"/>
            <w:tcBorders>
              <w:top w:val="single" w:sz="8" w:space="0" w:color="auto"/>
              <w:left w:val="single" w:sz="8" w:space="0" w:color="auto"/>
              <w:bottom w:val="nil"/>
              <w:right w:val="single" w:sz="8" w:space="0" w:color="000000"/>
            </w:tcBorders>
            <w:shd w:val="clear" w:color="auto" w:fill="auto"/>
            <w:vAlign w:val="center"/>
            <w:hideMark/>
          </w:tcPr>
          <w:p w14:paraId="1EAA5FA0" w14:textId="77777777" w:rsidR="005A75E2" w:rsidRPr="000E35A0" w:rsidRDefault="00120B71" w:rsidP="005A75E2">
            <w:pPr>
              <w:jc w:val="center"/>
              <w:rPr>
                <w:rFonts w:ascii="Calibri" w:hAnsi="Calibri" w:cs="Calibri"/>
                <w:b/>
                <w:noProof/>
                <w:sz w:val="20"/>
                <w:lang w:val="sv-SE"/>
              </w:rPr>
            </w:pPr>
            <w:r w:rsidRPr="000E35A0">
              <w:rPr>
                <w:rFonts w:ascii="Calibri" w:hAnsi="Calibri"/>
                <w:b/>
                <w:noProof/>
                <w:sz w:val="20"/>
                <w:lang w:val="sv-SE"/>
              </w:rPr>
              <w:t>Fördelning per utgiftsområde för elfte EUF av belopp för vilka åtaganden gjorts, kontrakt upprättats och betalning gjorts (DAC sektorkoder)</w:t>
            </w:r>
            <w:r>
              <w:rPr>
                <w:rFonts w:ascii="Calibri" w:hAnsi="Calibri" w:cs="Calibri"/>
                <w:b/>
                <w:noProof/>
                <w:sz w:val="20"/>
                <w:vertAlign w:val="superscript"/>
              </w:rPr>
              <w:footnoteReference w:id="13"/>
            </w:r>
          </w:p>
        </w:tc>
      </w:tr>
      <w:tr w:rsidR="00D04BFD" w14:paraId="383E7F0B" w14:textId="77777777" w:rsidTr="000B7BCE">
        <w:trPr>
          <w:trHeight w:val="240"/>
        </w:trPr>
        <w:tc>
          <w:tcPr>
            <w:tcW w:w="9855" w:type="dxa"/>
            <w:tcBorders>
              <w:top w:val="nil"/>
              <w:left w:val="single" w:sz="8" w:space="0" w:color="auto"/>
              <w:bottom w:val="single" w:sz="8" w:space="0" w:color="auto"/>
              <w:right w:val="single" w:sz="8" w:space="0" w:color="000000"/>
            </w:tcBorders>
            <w:shd w:val="clear" w:color="auto" w:fill="auto"/>
            <w:vAlign w:val="center"/>
            <w:hideMark/>
          </w:tcPr>
          <w:p w14:paraId="26F24B46" w14:textId="77777777" w:rsidR="005A75E2" w:rsidRPr="005A75E2" w:rsidRDefault="00120B71" w:rsidP="005A75E2">
            <w:pPr>
              <w:jc w:val="right"/>
              <w:rPr>
                <w:rFonts w:ascii="Calibri" w:hAnsi="Calibri" w:cs="Calibri"/>
                <w:noProof/>
                <w:sz w:val="16"/>
              </w:rPr>
            </w:pPr>
            <w:r>
              <w:rPr>
                <w:rFonts w:ascii="Calibri" w:hAnsi="Calibri"/>
                <w:noProof/>
                <w:sz w:val="16"/>
              </w:rPr>
              <w:t>(miljoner euro)</w:t>
            </w:r>
          </w:p>
        </w:tc>
      </w:tr>
    </w:tbl>
    <w:p w14:paraId="509C8ED4" w14:textId="638E184E" w:rsidR="005049E2" w:rsidRDefault="000B7BCE" w:rsidP="005D41C2">
      <w:pPr>
        <w:pStyle w:val="HEADER5"/>
        <w:keepNext/>
        <w:keepLines/>
        <w:rPr>
          <w:noProof/>
        </w:rPr>
      </w:pPr>
      <w:r w:rsidRPr="000B7BCE">
        <w:rPr>
          <w:noProof/>
          <w:lang w:val="en-GB" w:eastAsia="en-GB"/>
        </w:rPr>
        <w:drawing>
          <wp:inline distT="0" distB="0" distL="0" distR="0" wp14:anchorId="2B942E9D" wp14:editId="0BFB5262">
            <wp:extent cx="6120765" cy="63658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120765" cy="6365875"/>
                    </a:xfrm>
                    <a:prstGeom prst="rect">
                      <a:avLst/>
                    </a:prstGeom>
                    <a:noFill/>
                    <a:ln>
                      <a:noFill/>
                    </a:ln>
                  </pic:spPr>
                </pic:pic>
              </a:graphicData>
            </a:graphic>
          </wp:inline>
        </w:drawing>
      </w:r>
    </w:p>
    <w:p w14:paraId="21203FF2" w14:textId="77777777" w:rsidR="00E543B0" w:rsidRDefault="00E543B0" w:rsidP="005D41C2">
      <w:pPr>
        <w:pStyle w:val="HEADER5"/>
        <w:keepNext/>
        <w:keepLines/>
        <w:rPr>
          <w:noProof/>
        </w:rPr>
      </w:pPr>
    </w:p>
    <w:p w14:paraId="6D41F416" w14:textId="77777777" w:rsidR="00E46850" w:rsidRDefault="00E46850" w:rsidP="005D41C2">
      <w:pPr>
        <w:pStyle w:val="HEADER5"/>
        <w:keepNext/>
        <w:keepLines/>
        <w:rPr>
          <w:noProof/>
        </w:rPr>
      </w:pPr>
    </w:p>
    <w:p w14:paraId="163DF3A5" w14:textId="77777777" w:rsidR="00152F80" w:rsidRDefault="00152F80" w:rsidP="005D41C2">
      <w:pPr>
        <w:pStyle w:val="HEADER5"/>
        <w:keepNext/>
        <w:keepLines/>
        <w:rPr>
          <w:noProof/>
        </w:rPr>
      </w:pPr>
    </w:p>
    <w:p w14:paraId="61B8B9F6" w14:textId="77777777" w:rsidR="00E46850" w:rsidRDefault="00E46850" w:rsidP="00FC3DF2">
      <w:pPr>
        <w:rPr>
          <w:rFonts w:cstheme="minorHAnsi"/>
          <w:noProof/>
          <w:sz w:val="18"/>
        </w:rPr>
      </w:pPr>
    </w:p>
    <w:p w14:paraId="06C2F4FA" w14:textId="77777777" w:rsidR="005A75E2" w:rsidRDefault="005A75E2" w:rsidP="00FC3DF2">
      <w:pPr>
        <w:rPr>
          <w:rFonts w:cstheme="minorHAnsi"/>
          <w:noProof/>
          <w:sz w:val="18"/>
        </w:rPr>
      </w:pPr>
    </w:p>
    <w:p w14:paraId="003CCFCD" w14:textId="77777777" w:rsidR="005A75E2" w:rsidRDefault="005A75E2" w:rsidP="00FC3DF2">
      <w:pPr>
        <w:rPr>
          <w:rFonts w:cstheme="minorHAnsi"/>
          <w:noProof/>
          <w:sz w:val="18"/>
        </w:rPr>
      </w:pPr>
    </w:p>
    <w:p w14:paraId="37FC88B2" w14:textId="77777777" w:rsidR="005A75E2" w:rsidRDefault="005A75E2" w:rsidP="00FC3DF2">
      <w:pPr>
        <w:rPr>
          <w:rFonts w:cstheme="minorHAnsi"/>
          <w:noProof/>
          <w:sz w:val="18"/>
        </w:rPr>
      </w:pPr>
    </w:p>
    <w:p w14:paraId="6E14E85C" w14:textId="77777777" w:rsidR="005A75E2" w:rsidRDefault="005A75E2" w:rsidP="00FC3DF2">
      <w:pPr>
        <w:rPr>
          <w:rFonts w:cstheme="minorHAnsi"/>
          <w:noProof/>
          <w:sz w:val="18"/>
        </w:rPr>
      </w:pPr>
    </w:p>
    <w:p w14:paraId="3322F587" w14:textId="77777777" w:rsidR="005A75E2" w:rsidRDefault="005A75E2" w:rsidP="00FC3DF2">
      <w:pPr>
        <w:rPr>
          <w:rFonts w:cstheme="minorHAnsi"/>
          <w:noProof/>
          <w:sz w:val="18"/>
        </w:rPr>
      </w:pPr>
    </w:p>
    <w:p w14:paraId="5F32094B" w14:textId="77777777" w:rsidR="005A75E2" w:rsidRDefault="005A75E2" w:rsidP="00FC3DF2">
      <w:pPr>
        <w:rPr>
          <w:rFonts w:cstheme="minorHAnsi"/>
          <w:noProof/>
          <w:sz w:val="18"/>
        </w:rPr>
      </w:pPr>
    </w:p>
    <w:p w14:paraId="1D9B6681" w14:textId="77777777" w:rsidR="005A75E2" w:rsidRDefault="005A75E2" w:rsidP="00FC3DF2">
      <w:pPr>
        <w:rPr>
          <w:rFonts w:cstheme="minorHAnsi"/>
          <w:noProof/>
          <w:sz w:val="18"/>
        </w:rPr>
      </w:pPr>
    </w:p>
    <w:p w14:paraId="6DB817AF" w14:textId="77777777" w:rsidR="00810E53" w:rsidRDefault="00810E53" w:rsidP="00FC3DF2">
      <w:pPr>
        <w:rPr>
          <w:rFonts w:cstheme="minorHAnsi"/>
          <w:noProof/>
          <w:sz w:val="18"/>
        </w:rPr>
      </w:pPr>
    </w:p>
    <w:p w14:paraId="4A7196F3" w14:textId="77777777" w:rsidR="00396E6F" w:rsidRPr="000E35A0" w:rsidRDefault="00120B71" w:rsidP="002B59F9">
      <w:pPr>
        <w:pStyle w:val="HEADER5"/>
        <w:keepNext/>
        <w:rPr>
          <w:noProof/>
          <w:lang w:val="sv-SE"/>
        </w:rPr>
      </w:pPr>
      <w:r w:rsidRPr="000E35A0">
        <w:rPr>
          <w:noProof/>
          <w:lang w:val="sv-SE"/>
        </w:rPr>
        <w:t xml:space="preserve">Fördelning per utgiftsområde för elfte EUF av ackumulerade belopp för vilka åtaganden gjorts, kontrakt upprättats och betalning gjorts </w:t>
      </w:r>
    </w:p>
    <w:p w14:paraId="02B8C438" w14:textId="77777777" w:rsidR="005A75E2" w:rsidRPr="000E35A0" w:rsidRDefault="005A75E2" w:rsidP="002B59F9">
      <w:pPr>
        <w:pStyle w:val="HEADER5"/>
        <w:keepNext/>
        <w:rPr>
          <w:noProof/>
          <w:lang w:val="sv-SE"/>
        </w:rPr>
      </w:pPr>
    </w:p>
    <w:p w14:paraId="054C46F4" w14:textId="06818815" w:rsidR="005A75E2" w:rsidRDefault="000B7BCE" w:rsidP="00892157">
      <w:pPr>
        <w:pStyle w:val="HEADER5"/>
        <w:rPr>
          <w:noProof/>
        </w:rPr>
      </w:pPr>
      <w:r w:rsidRPr="000B7BCE">
        <w:rPr>
          <w:noProof/>
          <w:lang w:val="en-GB" w:eastAsia="en-GB"/>
        </w:rPr>
        <w:drawing>
          <wp:inline distT="0" distB="0" distL="0" distR="0" wp14:anchorId="744FA740" wp14:editId="3D72E5CA">
            <wp:extent cx="5770569" cy="3255561"/>
            <wp:effectExtent l="0" t="0" r="190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5779096" cy="3260372"/>
                    </a:xfrm>
                    <a:prstGeom prst="rect">
                      <a:avLst/>
                    </a:prstGeom>
                    <a:noFill/>
                    <a:ln>
                      <a:noFill/>
                    </a:ln>
                  </pic:spPr>
                </pic:pic>
              </a:graphicData>
            </a:graphic>
          </wp:inline>
        </w:drawing>
      </w:r>
    </w:p>
    <w:p w14:paraId="5A4AB15E" w14:textId="67B21928" w:rsidR="001A4A96" w:rsidRDefault="000B7BCE" w:rsidP="00892157">
      <w:pPr>
        <w:pStyle w:val="HEADER5"/>
        <w:rPr>
          <w:noProof/>
        </w:rPr>
      </w:pPr>
      <w:r w:rsidRPr="000B7BCE">
        <w:rPr>
          <w:noProof/>
          <w:lang w:val="en-GB" w:eastAsia="en-GB"/>
        </w:rPr>
        <w:drawing>
          <wp:inline distT="0" distB="0" distL="0" distR="0" wp14:anchorId="6B4AC943" wp14:editId="145EA944">
            <wp:extent cx="5770569" cy="2912524"/>
            <wp:effectExtent l="0" t="0" r="190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5781761" cy="2918173"/>
                    </a:xfrm>
                    <a:prstGeom prst="rect">
                      <a:avLst/>
                    </a:prstGeom>
                    <a:noFill/>
                    <a:ln>
                      <a:noFill/>
                    </a:ln>
                  </pic:spPr>
                </pic:pic>
              </a:graphicData>
            </a:graphic>
          </wp:inline>
        </w:drawing>
      </w:r>
    </w:p>
    <w:p w14:paraId="7E8352DB" w14:textId="741AF121" w:rsidR="000D0E6D" w:rsidRDefault="000B7BCE" w:rsidP="00892157">
      <w:pPr>
        <w:pStyle w:val="HEADER5"/>
        <w:rPr>
          <w:noProof/>
        </w:rPr>
      </w:pPr>
      <w:r w:rsidRPr="000B7BCE">
        <w:rPr>
          <w:noProof/>
          <w:lang w:val="en-GB" w:eastAsia="en-GB"/>
        </w:rPr>
        <w:drawing>
          <wp:inline distT="0" distB="0" distL="0" distR="0" wp14:anchorId="7A32A726" wp14:editId="7E20FF0F">
            <wp:extent cx="5819208" cy="2913528"/>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5832235" cy="2920050"/>
                    </a:xfrm>
                    <a:prstGeom prst="rect">
                      <a:avLst/>
                    </a:prstGeom>
                    <a:noFill/>
                    <a:ln>
                      <a:noFill/>
                    </a:ln>
                  </pic:spPr>
                </pic:pic>
              </a:graphicData>
            </a:graphic>
          </wp:inline>
        </w:drawing>
      </w:r>
    </w:p>
    <w:p w14:paraId="0F0E85CF" w14:textId="77777777" w:rsidR="00D35376" w:rsidRDefault="00D35376" w:rsidP="004C1720">
      <w:pPr>
        <w:pStyle w:val="Textstand-alone"/>
        <w:rPr>
          <w:noProof/>
        </w:rPr>
        <w:sectPr w:rsidR="00D35376" w:rsidSect="00642EA1">
          <w:headerReference w:type="even" r:id="rId370"/>
          <w:headerReference w:type="default" r:id="rId371"/>
          <w:footerReference w:type="even" r:id="rId372"/>
          <w:footerReference w:type="default" r:id="rId373"/>
          <w:headerReference w:type="first" r:id="rId374"/>
          <w:footerReference w:type="first" r:id="rId375"/>
          <w:pgSz w:w="11907" w:h="16840" w:code="9"/>
          <w:pgMar w:top="1134" w:right="1134" w:bottom="1134" w:left="1134" w:header="709" w:footer="709" w:gutter="0"/>
          <w:pgBorders>
            <w:top w:val="nil"/>
            <w:left w:val="nil"/>
            <w:bottom w:val="nil"/>
            <w:right w:val="nil"/>
          </w:pgBorders>
          <w:cols w:space="720"/>
          <w:docGrid w:linePitch="360"/>
        </w:sectPr>
      </w:pPr>
      <w:bookmarkStart w:id="180" w:name="_Toc72848357"/>
      <w:bookmarkEnd w:id="169"/>
    </w:p>
    <w:p w14:paraId="3B301F8E" w14:textId="77777777" w:rsidR="009757A9" w:rsidRPr="009757A9" w:rsidRDefault="00120B71" w:rsidP="009757A9">
      <w:pPr>
        <w:pStyle w:val="HEADER1PartBUDG"/>
        <w:rPr>
          <w:noProof/>
        </w:rPr>
      </w:pPr>
      <w:bookmarkStart w:id="181" w:name="_Toc144303780"/>
      <w:bookmarkStart w:id="182" w:name="_DMBM_26240"/>
      <w:bookmarkEnd w:id="170"/>
      <w:bookmarkEnd w:id="180"/>
      <w:r>
        <w:rPr>
          <w:noProof/>
        </w:rPr>
        <w:t>ORDLISTA</w:t>
      </w:r>
      <w:bookmarkEnd w:id="181"/>
    </w:p>
    <w:p w14:paraId="40375DC2" w14:textId="77777777" w:rsidR="009757A9" w:rsidRDefault="00120B71" w:rsidP="009757A9">
      <w:pPr>
        <w:pStyle w:val="HEADER5"/>
        <w:rPr>
          <w:noProof/>
        </w:rPr>
      </w:pPr>
      <w:r>
        <w:rPr>
          <w:noProof/>
        </w:rPr>
        <w:t>Administrativa anslag</w:t>
      </w:r>
    </w:p>
    <w:p w14:paraId="2714A6C8" w14:textId="77777777" w:rsidR="009757A9" w:rsidRPr="000E35A0" w:rsidRDefault="00120B71" w:rsidP="009757A9">
      <w:pPr>
        <w:pStyle w:val="Textstand-alone"/>
        <w:rPr>
          <w:noProof/>
          <w:lang w:val="sv-SE"/>
        </w:rPr>
      </w:pPr>
      <w:r w:rsidRPr="000E35A0">
        <w:rPr>
          <w:noProof/>
          <w:lang w:val="sv-SE"/>
        </w:rPr>
        <w:t>Anslag för att täcka enheters löpande kostnader (personal, byggnader, kontorsutrustning).</w:t>
      </w:r>
    </w:p>
    <w:p w14:paraId="5E4F0F2F" w14:textId="77777777" w:rsidR="009757A9" w:rsidRPr="000E35A0" w:rsidRDefault="00120B71" w:rsidP="009757A9">
      <w:pPr>
        <w:pStyle w:val="HEADER5"/>
        <w:rPr>
          <w:noProof/>
          <w:lang w:val="sv-SE"/>
        </w:rPr>
      </w:pPr>
      <w:r w:rsidRPr="000E35A0">
        <w:rPr>
          <w:noProof/>
          <w:lang w:val="sv-SE"/>
        </w:rPr>
        <w:t>Antagen budget</w:t>
      </w:r>
    </w:p>
    <w:p w14:paraId="1A0677AF" w14:textId="77777777" w:rsidR="009757A9" w:rsidRPr="000E35A0" w:rsidRDefault="00120B71" w:rsidP="009757A9">
      <w:pPr>
        <w:pStyle w:val="Textstand-alone"/>
        <w:rPr>
          <w:noProof/>
          <w:lang w:val="sv-SE"/>
        </w:rPr>
      </w:pPr>
      <w:r w:rsidRPr="000E35A0">
        <w:rPr>
          <w:noProof/>
          <w:lang w:val="sv-SE"/>
        </w:rPr>
        <w:t>Budgetförslaget blir den antagna budgeten så snart det har godkänts av budgetmyndigheten.</w:t>
      </w:r>
    </w:p>
    <w:p w14:paraId="052A46D9" w14:textId="77777777" w:rsidR="009757A9" w:rsidRPr="000E35A0" w:rsidRDefault="00120B71" w:rsidP="009757A9">
      <w:pPr>
        <w:pStyle w:val="HEADER5"/>
        <w:rPr>
          <w:noProof/>
          <w:lang w:val="sv-SE"/>
        </w:rPr>
      </w:pPr>
      <w:r w:rsidRPr="000E35A0">
        <w:rPr>
          <w:noProof/>
          <w:lang w:val="sv-SE"/>
        </w:rPr>
        <w:t>Ändringsbudget</w:t>
      </w:r>
    </w:p>
    <w:p w14:paraId="41ECB73E" w14:textId="77777777" w:rsidR="009757A9" w:rsidRPr="000E35A0" w:rsidRDefault="00120B71" w:rsidP="009757A9">
      <w:pPr>
        <w:pStyle w:val="Textstand-alone"/>
        <w:rPr>
          <w:noProof/>
          <w:lang w:val="sv-SE"/>
        </w:rPr>
      </w:pPr>
      <w:r w:rsidRPr="000E35A0">
        <w:rPr>
          <w:noProof/>
          <w:lang w:val="sv-SE"/>
        </w:rPr>
        <w:t>Beslut som fattats under budgetåret för att ändra (öka, minska, överföra) delar av den antagna budgeten för det året.</w:t>
      </w:r>
    </w:p>
    <w:p w14:paraId="313E9925" w14:textId="77777777" w:rsidR="009757A9" w:rsidRPr="000E35A0" w:rsidRDefault="00120B71" w:rsidP="009757A9">
      <w:pPr>
        <w:pStyle w:val="HEADER5"/>
        <w:rPr>
          <w:noProof/>
          <w:lang w:val="sv-SE"/>
        </w:rPr>
      </w:pPr>
      <w:r w:rsidRPr="000E35A0">
        <w:rPr>
          <w:noProof/>
          <w:lang w:val="sv-SE"/>
        </w:rPr>
        <w:t>Anslag</w:t>
      </w:r>
      <w:r w:rsidRPr="000E35A0">
        <w:rPr>
          <w:noProof/>
          <w:lang w:val="sv-SE"/>
        </w:rPr>
        <w:tab/>
      </w:r>
    </w:p>
    <w:p w14:paraId="4985EF31" w14:textId="77777777" w:rsidR="009757A9" w:rsidRPr="000E35A0" w:rsidRDefault="00120B71" w:rsidP="009757A9">
      <w:pPr>
        <w:pStyle w:val="Textstand-alone"/>
        <w:spacing w:after="0"/>
        <w:rPr>
          <w:noProof/>
          <w:lang w:val="sv-SE"/>
        </w:rPr>
      </w:pPr>
      <w:r w:rsidRPr="000E35A0">
        <w:rPr>
          <w:noProof/>
          <w:lang w:val="sv-SE"/>
        </w:rPr>
        <w:t>Budgetfinansiering.</w:t>
      </w:r>
    </w:p>
    <w:p w14:paraId="323600F8" w14:textId="77777777" w:rsidR="009757A9" w:rsidRPr="000E35A0" w:rsidRDefault="00120B71" w:rsidP="009757A9">
      <w:pPr>
        <w:pStyle w:val="Textstand-alone"/>
        <w:rPr>
          <w:noProof/>
          <w:lang w:val="sv-SE"/>
        </w:rPr>
      </w:pPr>
      <w:r w:rsidRPr="000E35A0">
        <w:rPr>
          <w:noProof/>
          <w:lang w:val="sv-SE"/>
        </w:rPr>
        <w:t>I budgeten planeras både åtaganden (rättsliga utfästelser om finansiering) och betalningar (kontantutbetalning eller banköverföring till stödmottagare). Anslag för åtaganden och betalningar är ofta separerade i tiden (differentierade anslag), eftersom det är vanligt att man först gör fullständiga åtaganden för fleråriga program och projekt under samma år man fattar beslut om dem, medan betalningarna sedan görs under ett antal år i takt med att programmet och projekten fortsätter genomföras.</w:t>
      </w:r>
    </w:p>
    <w:p w14:paraId="5CCFFF96" w14:textId="77777777" w:rsidR="009757A9" w:rsidRPr="000E35A0" w:rsidRDefault="00120B71" w:rsidP="009757A9">
      <w:pPr>
        <w:pStyle w:val="HEADER5"/>
        <w:rPr>
          <w:noProof/>
          <w:lang w:val="sv-SE"/>
        </w:rPr>
      </w:pPr>
      <w:r w:rsidRPr="000E35A0">
        <w:rPr>
          <w:noProof/>
          <w:lang w:val="sv-SE"/>
        </w:rPr>
        <w:t>Inkomster avsatta för särskilda ändamål</w:t>
      </w:r>
    </w:p>
    <w:p w14:paraId="328D0100" w14:textId="77777777" w:rsidR="009757A9" w:rsidRPr="000E35A0" w:rsidRDefault="00120B71" w:rsidP="009757A9">
      <w:pPr>
        <w:pStyle w:val="Textstand-alone"/>
        <w:rPr>
          <w:noProof/>
          <w:lang w:val="sv-SE"/>
        </w:rPr>
      </w:pPr>
      <w:r w:rsidRPr="000E35A0">
        <w:rPr>
          <w:noProof/>
          <w:lang w:val="sv-SE"/>
        </w:rPr>
        <w:t>Inkomster som erhållits för att finansiera specifika utgiftsposter.</w:t>
      </w:r>
    </w:p>
    <w:p w14:paraId="666C18DE" w14:textId="77777777" w:rsidR="009757A9" w:rsidRPr="000E35A0" w:rsidRDefault="00120B71" w:rsidP="009757A9">
      <w:pPr>
        <w:pStyle w:val="HEADER5"/>
        <w:rPr>
          <w:noProof/>
          <w:lang w:val="sv-SE"/>
        </w:rPr>
      </w:pPr>
      <w:r w:rsidRPr="000E35A0">
        <w:rPr>
          <w:noProof/>
          <w:lang w:val="sv-SE"/>
        </w:rPr>
        <w:t>Budgetutfall</w:t>
      </w:r>
    </w:p>
    <w:p w14:paraId="5C02DB82" w14:textId="77777777" w:rsidR="009757A9" w:rsidRPr="000E35A0" w:rsidRDefault="00120B71" w:rsidP="009757A9">
      <w:pPr>
        <w:pStyle w:val="Textstand-alone"/>
        <w:spacing w:after="0"/>
        <w:rPr>
          <w:noProof/>
          <w:lang w:val="sv-SE"/>
        </w:rPr>
      </w:pPr>
      <w:r w:rsidRPr="000E35A0">
        <w:rPr>
          <w:noProof/>
          <w:lang w:val="sv-SE"/>
        </w:rPr>
        <w:t>Skillnaden mellan erhållna inkomster och utbetalda belopp, inklusive justeringar för överföringar, annulleringar och valutakursskillnader.</w:t>
      </w:r>
    </w:p>
    <w:p w14:paraId="74ABE26A" w14:textId="77777777" w:rsidR="009757A9" w:rsidRPr="000E35A0" w:rsidRDefault="00120B71" w:rsidP="009757A9">
      <w:pPr>
        <w:pStyle w:val="Textstand-alone"/>
        <w:rPr>
          <w:noProof/>
          <w:lang w:val="sv-SE"/>
        </w:rPr>
      </w:pPr>
      <w:r w:rsidRPr="000E35A0">
        <w:rPr>
          <w:noProof/>
          <w:lang w:val="sv-SE"/>
        </w:rPr>
        <w:t>För EU:s organ och byråer ska det belopp som blir resultatet återbetalas till den finansierande myndigheten.</w:t>
      </w:r>
    </w:p>
    <w:p w14:paraId="0119F4B2" w14:textId="77777777" w:rsidR="009757A9" w:rsidRPr="000E35A0" w:rsidRDefault="00120B71" w:rsidP="009757A9">
      <w:pPr>
        <w:pStyle w:val="HEADER5"/>
        <w:rPr>
          <w:noProof/>
          <w:lang w:val="sv-SE"/>
        </w:rPr>
      </w:pPr>
      <w:r w:rsidRPr="000E35A0">
        <w:rPr>
          <w:noProof/>
          <w:lang w:val="sv-SE"/>
        </w:rPr>
        <w:t>Budgetgenomförande</w:t>
      </w:r>
    </w:p>
    <w:p w14:paraId="5BCD11A0" w14:textId="77777777" w:rsidR="009757A9" w:rsidRPr="000E35A0" w:rsidRDefault="00120B71" w:rsidP="009757A9">
      <w:pPr>
        <w:pStyle w:val="Textstand-alone"/>
        <w:rPr>
          <w:noProof/>
          <w:lang w:val="sv-SE"/>
        </w:rPr>
      </w:pPr>
      <w:r w:rsidRPr="000E35A0">
        <w:rPr>
          <w:noProof/>
          <w:lang w:val="sv-SE"/>
        </w:rPr>
        <w:t>Förbrukning av budgeten genom utgifts- och inkomsttransaktioner.</w:t>
      </w:r>
    </w:p>
    <w:p w14:paraId="652A1378" w14:textId="77777777" w:rsidR="009757A9" w:rsidRPr="000E35A0" w:rsidRDefault="00120B71" w:rsidP="009757A9">
      <w:pPr>
        <w:pStyle w:val="HEADER5"/>
        <w:rPr>
          <w:noProof/>
          <w:lang w:val="sv-SE"/>
        </w:rPr>
      </w:pPr>
      <w:r w:rsidRPr="000E35A0">
        <w:rPr>
          <w:noProof/>
          <w:lang w:val="sv-SE"/>
        </w:rPr>
        <w:t>Budgetpost/Budgetrubrik/Budgetsituation</w:t>
      </w:r>
    </w:p>
    <w:p w14:paraId="1A39E0ED" w14:textId="77777777" w:rsidR="009757A9" w:rsidRPr="000E35A0" w:rsidRDefault="00120B71" w:rsidP="009757A9">
      <w:pPr>
        <w:pStyle w:val="Textstand-alone"/>
        <w:rPr>
          <w:noProof/>
          <w:lang w:val="sv-SE"/>
        </w:rPr>
      </w:pPr>
      <w:r w:rsidRPr="000E35A0">
        <w:rPr>
          <w:noProof/>
          <w:lang w:val="sv-SE"/>
        </w:rPr>
        <w:t>När det gäller budgetens struktur tas inkomster och utgifter upp i budgeten enligt en bindande kontoplan som avspeglar karaktären hos och syftet med varje post som införts av budgetmyndigheten. De enskilda rubrikerna (avdelning, kapitel, artikel eller punkt) utgör en formell beskrivning av kontoplanen.</w:t>
      </w:r>
    </w:p>
    <w:p w14:paraId="3976A104" w14:textId="77777777" w:rsidR="009757A9" w:rsidRPr="000E35A0" w:rsidRDefault="00120B71" w:rsidP="009757A9">
      <w:pPr>
        <w:pStyle w:val="HEADER5"/>
        <w:rPr>
          <w:noProof/>
          <w:lang w:val="sv-SE"/>
        </w:rPr>
      </w:pPr>
      <w:r w:rsidRPr="000E35A0">
        <w:rPr>
          <w:noProof/>
          <w:lang w:val="sv-SE"/>
        </w:rPr>
        <w:t>Budgetåtagande</w:t>
      </w:r>
    </w:p>
    <w:p w14:paraId="170BE3C8" w14:textId="77777777" w:rsidR="009757A9" w:rsidRPr="000E35A0" w:rsidRDefault="00120B71" w:rsidP="009757A9">
      <w:pPr>
        <w:pStyle w:val="Textstand-alone"/>
        <w:rPr>
          <w:noProof/>
          <w:lang w:val="sv-SE"/>
        </w:rPr>
      </w:pPr>
      <w:r w:rsidRPr="000E35A0">
        <w:rPr>
          <w:noProof/>
          <w:lang w:val="sv-SE"/>
        </w:rPr>
        <w:t>Åtgärd genom vilken den behöriga utanordnaren reserverar de budgetanslag som är nödvändiga för att täcka senare betalningar för att uppfylla rättsliga åtaganden.</w:t>
      </w:r>
    </w:p>
    <w:p w14:paraId="3E2E3484" w14:textId="77777777" w:rsidR="009757A9" w:rsidRPr="000E35A0" w:rsidRDefault="00120B71" w:rsidP="009757A9">
      <w:pPr>
        <w:pStyle w:val="HEADER5"/>
        <w:rPr>
          <w:noProof/>
          <w:lang w:val="sv-SE"/>
        </w:rPr>
      </w:pPr>
      <w:r w:rsidRPr="000E35A0">
        <w:rPr>
          <w:noProof/>
          <w:lang w:val="sv-SE"/>
        </w:rPr>
        <w:t>Annullering av anslag</w:t>
      </w:r>
    </w:p>
    <w:p w14:paraId="0DA18306" w14:textId="77777777" w:rsidR="009757A9" w:rsidRPr="000E35A0" w:rsidRDefault="00120B71" w:rsidP="009757A9">
      <w:pPr>
        <w:pStyle w:val="Textstand-alone"/>
        <w:rPr>
          <w:noProof/>
          <w:lang w:val="sv-SE"/>
        </w:rPr>
      </w:pPr>
      <w:r w:rsidRPr="000E35A0">
        <w:rPr>
          <w:noProof/>
          <w:lang w:val="sv-SE"/>
        </w:rPr>
        <w:t xml:space="preserve">Anslag som inte har tagits i anspråk i slutet av räkenskapsåret och som inte kan överföras ska annulleras. </w:t>
      </w:r>
    </w:p>
    <w:p w14:paraId="082C3335" w14:textId="77777777" w:rsidR="009757A9" w:rsidRPr="000E35A0" w:rsidRDefault="00120B71" w:rsidP="009757A9">
      <w:pPr>
        <w:pStyle w:val="HEADER5"/>
        <w:rPr>
          <w:noProof/>
          <w:lang w:val="sv-SE"/>
        </w:rPr>
      </w:pPr>
      <w:r w:rsidRPr="000E35A0">
        <w:rPr>
          <w:noProof/>
          <w:lang w:val="sv-SE"/>
        </w:rPr>
        <w:t>Överföring av anslag</w:t>
      </w:r>
    </w:p>
    <w:p w14:paraId="22B52A4F" w14:textId="77777777" w:rsidR="009757A9" w:rsidRPr="000E35A0" w:rsidRDefault="00120B71" w:rsidP="009757A9">
      <w:pPr>
        <w:pStyle w:val="Textstand-alone"/>
        <w:rPr>
          <w:noProof/>
          <w:lang w:val="sv-SE"/>
        </w:rPr>
      </w:pPr>
      <w:r w:rsidRPr="000E35A0">
        <w:rPr>
          <w:noProof/>
          <w:lang w:val="sv-SE"/>
        </w:rPr>
        <w:t>Undantag från principen om ettårighet i den mån anslag som inte kunnat användas under ett visst budgetår får överföras, under stränga villkor och i undantagsfall, för användning under det påföljande året.</w:t>
      </w:r>
    </w:p>
    <w:p w14:paraId="1B24D911" w14:textId="77777777" w:rsidR="009757A9" w:rsidRPr="000E35A0" w:rsidRDefault="00120B71" w:rsidP="009757A9">
      <w:pPr>
        <w:pStyle w:val="HEADER5"/>
        <w:keepNext/>
        <w:rPr>
          <w:noProof/>
          <w:lang w:val="sv-SE"/>
        </w:rPr>
      </w:pPr>
      <w:r w:rsidRPr="000E35A0">
        <w:rPr>
          <w:noProof/>
          <w:lang w:val="sv-SE"/>
        </w:rPr>
        <w:t>Åtagandebemyndiganden</w:t>
      </w:r>
    </w:p>
    <w:p w14:paraId="6FA815C6" w14:textId="77777777" w:rsidR="009757A9" w:rsidRPr="000E35A0" w:rsidRDefault="00120B71" w:rsidP="009757A9">
      <w:pPr>
        <w:pStyle w:val="Textstand-alone"/>
        <w:rPr>
          <w:noProof/>
          <w:lang w:val="sv-SE"/>
        </w:rPr>
      </w:pPr>
      <w:r w:rsidRPr="000E35A0">
        <w:rPr>
          <w:noProof/>
          <w:lang w:val="sv-SE"/>
        </w:rPr>
        <w:t>Åtagandebemyndiganden täcker det totala värdet för rättsliga åtaganden (kontrakt, bidragsöverenskommelser eller bidragsbeslut) som kan undertecknas under det innevarande räkenskapsåret.</w:t>
      </w:r>
    </w:p>
    <w:p w14:paraId="1E583A67" w14:textId="77777777" w:rsidR="009757A9" w:rsidRPr="000E35A0" w:rsidRDefault="00120B71" w:rsidP="009757A9">
      <w:pPr>
        <w:pStyle w:val="HEADER5"/>
        <w:rPr>
          <w:noProof/>
          <w:lang w:val="sv-SE"/>
        </w:rPr>
      </w:pPr>
      <w:r w:rsidRPr="000E35A0">
        <w:rPr>
          <w:noProof/>
          <w:lang w:val="sv-SE"/>
        </w:rPr>
        <w:t>Tillbakadragande</w:t>
      </w:r>
    </w:p>
    <w:p w14:paraId="39C5436E" w14:textId="77777777" w:rsidR="009757A9" w:rsidRPr="000E35A0" w:rsidRDefault="00120B71" w:rsidP="009757A9">
      <w:pPr>
        <w:pStyle w:val="Textstand-alone"/>
        <w:rPr>
          <w:noProof/>
          <w:lang w:val="sv-SE"/>
        </w:rPr>
      </w:pPr>
      <w:r w:rsidRPr="000E35A0">
        <w:rPr>
          <w:noProof/>
          <w:lang w:val="sv-SE"/>
        </w:rPr>
        <w:t>En åtgärd varigenom den behöriga utanordnaren helt eller delvis annullerar ett avdelande av anslag som tidigare gjorts genom ett budgetåtagande.</w:t>
      </w:r>
    </w:p>
    <w:p w14:paraId="5FB8ADC6" w14:textId="77777777" w:rsidR="009757A9" w:rsidRPr="000E35A0" w:rsidRDefault="00120B71" w:rsidP="009757A9">
      <w:pPr>
        <w:pStyle w:val="HEADER5"/>
        <w:rPr>
          <w:noProof/>
          <w:lang w:val="sv-SE"/>
        </w:rPr>
      </w:pPr>
      <w:r w:rsidRPr="000E35A0">
        <w:rPr>
          <w:noProof/>
          <w:lang w:val="sv-SE"/>
        </w:rPr>
        <w:t>Differentierade anslag</w:t>
      </w:r>
    </w:p>
    <w:p w14:paraId="4AEF6477" w14:textId="77777777" w:rsidR="009757A9" w:rsidRPr="000E35A0" w:rsidRDefault="00120B71" w:rsidP="009757A9">
      <w:pPr>
        <w:pStyle w:val="Textstand-alone"/>
        <w:rPr>
          <w:noProof/>
          <w:lang w:val="sv-SE"/>
        </w:rPr>
      </w:pPr>
      <w:r w:rsidRPr="000E35A0">
        <w:rPr>
          <w:noProof/>
          <w:lang w:val="sv-SE"/>
        </w:rPr>
        <w:t>Differentierade anslag används för att finansiera fleråriga insatser. De täcker för innevarande räkenskapsår den totala kostnaden för de rättsliga åtaganden som ingåtts för insatser vars genomförande sträcker sig över mer än ett räkenskapsår.</w:t>
      </w:r>
    </w:p>
    <w:p w14:paraId="5CEDF368" w14:textId="77777777" w:rsidR="009757A9" w:rsidRPr="000E35A0" w:rsidRDefault="00120B71" w:rsidP="009757A9">
      <w:pPr>
        <w:pStyle w:val="HEADER5"/>
        <w:rPr>
          <w:noProof/>
          <w:lang w:val="sv-SE"/>
        </w:rPr>
      </w:pPr>
      <w:r w:rsidRPr="000E35A0">
        <w:rPr>
          <w:noProof/>
          <w:lang w:val="sv-SE"/>
        </w:rPr>
        <w:t>Ekonomiskt resultat</w:t>
      </w:r>
    </w:p>
    <w:p w14:paraId="2F9FD63E" w14:textId="77777777" w:rsidR="009757A9" w:rsidRPr="000E35A0" w:rsidRDefault="00120B71" w:rsidP="009757A9">
      <w:pPr>
        <w:pStyle w:val="Textstand-alone"/>
        <w:rPr>
          <w:noProof/>
          <w:lang w:val="sv-SE"/>
        </w:rPr>
      </w:pPr>
      <w:r w:rsidRPr="000E35A0">
        <w:rPr>
          <w:noProof/>
          <w:lang w:val="sv-SE"/>
        </w:rPr>
        <w:t>Utgifters och inkomsters effekter på balansräkningen på grundval av reglerna för periodiserad redovisning.</w:t>
      </w:r>
    </w:p>
    <w:p w14:paraId="21EACCDC" w14:textId="77777777" w:rsidR="009757A9" w:rsidRPr="000E35A0" w:rsidRDefault="00120B71" w:rsidP="009757A9">
      <w:pPr>
        <w:pStyle w:val="HEADER5"/>
        <w:rPr>
          <w:noProof/>
          <w:lang w:val="sv-SE"/>
        </w:rPr>
      </w:pPr>
      <w:r w:rsidRPr="000E35A0">
        <w:rPr>
          <w:noProof/>
          <w:lang w:val="sv-SE"/>
        </w:rPr>
        <w:t>Fastställda fordringar</w:t>
      </w:r>
    </w:p>
    <w:p w14:paraId="47C1E093" w14:textId="77777777" w:rsidR="009757A9" w:rsidRPr="000E35A0" w:rsidRDefault="00120B71" w:rsidP="009757A9">
      <w:pPr>
        <w:pStyle w:val="Textstand-alone"/>
        <w:rPr>
          <w:noProof/>
          <w:lang w:val="sv-SE"/>
        </w:rPr>
      </w:pPr>
      <w:r w:rsidRPr="000E35A0">
        <w:rPr>
          <w:noProof/>
          <w:lang w:val="sv-SE"/>
        </w:rPr>
        <w:t xml:space="preserve">Rätt att uppbära inkomster från en gäldenär som erkänns genom utfärdande av ett betalningskrav.  </w:t>
      </w:r>
    </w:p>
    <w:p w14:paraId="73D13A45" w14:textId="77777777" w:rsidR="009757A9" w:rsidRPr="000E35A0" w:rsidRDefault="00120B71" w:rsidP="009757A9">
      <w:pPr>
        <w:pStyle w:val="HEADER5"/>
        <w:rPr>
          <w:noProof/>
          <w:lang w:val="sv-SE"/>
        </w:rPr>
      </w:pPr>
      <w:r w:rsidRPr="000E35A0">
        <w:rPr>
          <w:noProof/>
          <w:lang w:val="sv-SE"/>
        </w:rPr>
        <w:t>Valutakursskillnader</w:t>
      </w:r>
    </w:p>
    <w:p w14:paraId="3CB56539" w14:textId="77777777" w:rsidR="009757A9" w:rsidRPr="000E35A0" w:rsidRDefault="00120B71" w:rsidP="009757A9">
      <w:pPr>
        <w:pStyle w:val="Textstand-alone"/>
        <w:rPr>
          <w:noProof/>
          <w:lang w:val="sv-SE"/>
        </w:rPr>
      </w:pPr>
      <w:r w:rsidRPr="000E35A0">
        <w:rPr>
          <w:noProof/>
          <w:lang w:val="sv-SE"/>
        </w:rPr>
        <w:t>Den skillnad som beror på valutakurser som tillämpas på transaktioner med länder utanför euroområdet eller på omvärdering av tillgångar och skulder i utländsk valuta vid avslutandet av räkenskaper.</w:t>
      </w:r>
    </w:p>
    <w:p w14:paraId="15F914CD" w14:textId="77777777" w:rsidR="009757A9" w:rsidRPr="000E35A0" w:rsidRDefault="00120B71" w:rsidP="009757A9">
      <w:pPr>
        <w:pStyle w:val="HEADER5"/>
        <w:rPr>
          <w:noProof/>
          <w:lang w:val="sv-SE"/>
        </w:rPr>
      </w:pPr>
      <w:r w:rsidRPr="000E35A0">
        <w:rPr>
          <w:noProof/>
          <w:lang w:val="sv-SE"/>
        </w:rPr>
        <w:t>Utgifter</w:t>
      </w:r>
    </w:p>
    <w:p w14:paraId="0F9FAED4" w14:textId="77777777" w:rsidR="009757A9" w:rsidRPr="000E35A0" w:rsidRDefault="00120B71" w:rsidP="009757A9">
      <w:pPr>
        <w:pStyle w:val="Textstand-alone"/>
        <w:rPr>
          <w:noProof/>
          <w:lang w:val="sv-SE"/>
        </w:rPr>
      </w:pPr>
      <w:r w:rsidRPr="000E35A0">
        <w:rPr>
          <w:noProof/>
          <w:lang w:val="sv-SE"/>
        </w:rPr>
        <w:t>Term som används för att beskriva utgifter som belastar budgeten härrörande från alla typer av finansieringskällor.</w:t>
      </w:r>
    </w:p>
    <w:p w14:paraId="7C02B0E3" w14:textId="77777777" w:rsidR="009757A9" w:rsidRPr="000E35A0" w:rsidRDefault="00120B71" w:rsidP="009757A9">
      <w:pPr>
        <w:pStyle w:val="HEADER5"/>
        <w:rPr>
          <w:noProof/>
          <w:lang w:val="sv-SE"/>
        </w:rPr>
      </w:pPr>
      <w:r w:rsidRPr="000E35A0">
        <w:rPr>
          <w:noProof/>
          <w:lang w:val="sv-SE"/>
        </w:rPr>
        <w:t>Bidrag</w:t>
      </w:r>
    </w:p>
    <w:p w14:paraId="0E48E54F" w14:textId="77777777" w:rsidR="009757A9" w:rsidRPr="000E35A0" w:rsidRDefault="00120B71" w:rsidP="009757A9">
      <w:pPr>
        <w:pStyle w:val="Textstand-alone"/>
        <w:rPr>
          <w:noProof/>
          <w:lang w:val="sv-SE"/>
        </w:rPr>
      </w:pPr>
      <w:r w:rsidRPr="000E35A0">
        <w:rPr>
          <w:noProof/>
          <w:lang w:val="sv-SE"/>
        </w:rPr>
        <w:t xml:space="preserve">Direkta ekonomiska bidrag från budgeten till tredjepartsmottagare som deltar i verksamhet som främjar unionens politik.  </w:t>
      </w:r>
    </w:p>
    <w:p w14:paraId="1D91D075" w14:textId="77777777" w:rsidR="009757A9" w:rsidRPr="000E35A0" w:rsidRDefault="00120B71" w:rsidP="009757A9">
      <w:pPr>
        <w:pStyle w:val="HEADER5"/>
        <w:rPr>
          <w:noProof/>
          <w:lang w:val="sv-SE"/>
        </w:rPr>
      </w:pPr>
      <w:r w:rsidRPr="000E35A0">
        <w:rPr>
          <w:noProof/>
          <w:lang w:val="sv-SE"/>
        </w:rPr>
        <w:t>Anslag som förfaller</w:t>
      </w:r>
    </w:p>
    <w:p w14:paraId="7DF6DA4A" w14:textId="77777777" w:rsidR="009757A9" w:rsidRPr="000E35A0" w:rsidRDefault="00120B71" w:rsidP="009757A9">
      <w:pPr>
        <w:pStyle w:val="Textstand-alone"/>
        <w:spacing w:after="0"/>
        <w:rPr>
          <w:noProof/>
          <w:lang w:val="sv-SE"/>
        </w:rPr>
      </w:pPr>
      <w:r w:rsidRPr="000E35A0">
        <w:rPr>
          <w:noProof/>
          <w:lang w:val="sv-SE"/>
        </w:rPr>
        <w:t>Outnyttjade anslag som ska annulleras vid räkenskapsårets slut. När ett anslag förfaller innebär det att tillståndet att ådra sig utgifter och/eller skulder för hela eller delar av anslaget annulleras.</w:t>
      </w:r>
    </w:p>
    <w:p w14:paraId="02213529" w14:textId="77777777" w:rsidR="009757A9" w:rsidRPr="000E35A0" w:rsidRDefault="00120B71" w:rsidP="009757A9">
      <w:pPr>
        <w:pStyle w:val="Textstand-alone"/>
        <w:rPr>
          <w:noProof/>
          <w:lang w:val="sv-SE"/>
        </w:rPr>
      </w:pPr>
      <w:r w:rsidRPr="000E35A0">
        <w:rPr>
          <w:noProof/>
          <w:lang w:val="sv-SE"/>
        </w:rPr>
        <w:t>Gemensamma företag (och EIT) får i enlighet med sina finansiella regler föra upp eventuella outnyttjade anslag i sin beräkning av inkomster och utgifter under högst tre på varandra följande räkenskapsår (enligt den så kallade n+3-regeln). Därmed kan anslag för gemensamma företag som förfallit återanvändas fram till räkenskapsår n+3.</w:t>
      </w:r>
    </w:p>
    <w:p w14:paraId="4F010524" w14:textId="77777777" w:rsidR="009757A9" w:rsidRPr="000E35A0" w:rsidRDefault="00120B71" w:rsidP="009757A9">
      <w:pPr>
        <w:pStyle w:val="HEADER5"/>
        <w:rPr>
          <w:noProof/>
          <w:lang w:val="sv-SE"/>
        </w:rPr>
      </w:pPr>
      <w:r w:rsidRPr="000E35A0">
        <w:rPr>
          <w:noProof/>
          <w:lang w:val="sv-SE"/>
        </w:rPr>
        <w:t>Rättslig grund / grundläggande rättsakt</w:t>
      </w:r>
    </w:p>
    <w:p w14:paraId="752F061A" w14:textId="77777777" w:rsidR="009757A9" w:rsidRPr="000E35A0" w:rsidRDefault="00120B71" w:rsidP="009757A9">
      <w:pPr>
        <w:pStyle w:val="Textstand-alone"/>
        <w:rPr>
          <w:noProof/>
          <w:lang w:val="sv-SE"/>
        </w:rPr>
      </w:pPr>
      <w:r w:rsidRPr="000E35A0">
        <w:rPr>
          <w:noProof/>
          <w:lang w:val="sv-SE"/>
        </w:rPr>
        <w:t xml:space="preserve">Den rättsakt som antagits av den lagstiftande myndigheten (vanligtvis rådet och Europaparlamentet) och som specificerar målet för unionens utgiftsprogram, syftet med anslagen, reglerna för intervention, sista giltighetsdag och de relevanta finansiella regler som ska tjäna som rättslig grund för genomförandet av utgiftsprogrammet. </w:t>
      </w:r>
    </w:p>
    <w:p w14:paraId="280A03FD" w14:textId="77777777" w:rsidR="009757A9" w:rsidRPr="000E35A0" w:rsidRDefault="00120B71" w:rsidP="009757A9">
      <w:pPr>
        <w:pStyle w:val="HEADER5"/>
        <w:rPr>
          <w:noProof/>
          <w:lang w:val="sv-SE"/>
        </w:rPr>
      </w:pPr>
      <w:r w:rsidRPr="000E35A0">
        <w:rPr>
          <w:noProof/>
          <w:lang w:val="sv-SE"/>
        </w:rPr>
        <w:t>Rättsliga åtaganden</w:t>
      </w:r>
    </w:p>
    <w:p w14:paraId="2347D428" w14:textId="77777777" w:rsidR="009757A9" w:rsidRPr="000E35A0" w:rsidRDefault="00120B71" w:rsidP="009757A9">
      <w:pPr>
        <w:pStyle w:val="Textstand-alone"/>
        <w:rPr>
          <w:noProof/>
          <w:lang w:val="sv-SE"/>
        </w:rPr>
      </w:pPr>
      <w:r w:rsidRPr="000E35A0">
        <w:rPr>
          <w:noProof/>
          <w:lang w:val="sv-SE"/>
        </w:rPr>
        <w:t xml:space="preserve">Den handling genom vilken utanordnaren ingår en förpliktelse gentemot tredje part som medför en belastning för unionens budget. </w:t>
      </w:r>
    </w:p>
    <w:p w14:paraId="15A2D4CE" w14:textId="77777777" w:rsidR="009757A9" w:rsidRPr="000E35A0" w:rsidRDefault="00120B71" w:rsidP="009757A9">
      <w:pPr>
        <w:pStyle w:val="Textstand-alone"/>
        <w:rPr>
          <w:noProof/>
          <w:lang w:val="sv-SE"/>
        </w:rPr>
      </w:pPr>
      <w:r w:rsidRPr="000E35A0">
        <w:rPr>
          <w:noProof/>
          <w:lang w:val="sv-SE"/>
        </w:rPr>
        <w:t xml:space="preserve">Vanliga former av rättsliga åtaganden är kontrakt vid upphandling, bidragsöverenskommelser och bidragsbeslut. </w:t>
      </w:r>
    </w:p>
    <w:p w14:paraId="22CAA73F" w14:textId="77777777" w:rsidR="009757A9" w:rsidRPr="000E35A0" w:rsidRDefault="00120B71" w:rsidP="009757A9">
      <w:pPr>
        <w:pStyle w:val="HEADER5"/>
        <w:rPr>
          <w:noProof/>
          <w:lang w:val="sv-SE"/>
        </w:rPr>
      </w:pPr>
      <w:r w:rsidRPr="000E35A0">
        <w:rPr>
          <w:noProof/>
          <w:lang w:val="sv-SE"/>
        </w:rPr>
        <w:t>Icke-differentierade anslag</w:t>
      </w:r>
    </w:p>
    <w:p w14:paraId="537EEF81" w14:textId="77777777" w:rsidR="009757A9" w:rsidRPr="000E35A0" w:rsidRDefault="00120B71" w:rsidP="009757A9">
      <w:pPr>
        <w:pStyle w:val="Textstand-alone"/>
        <w:rPr>
          <w:noProof/>
          <w:lang w:val="sv-SE"/>
        </w:rPr>
      </w:pPr>
      <w:r w:rsidRPr="000E35A0">
        <w:rPr>
          <w:noProof/>
          <w:lang w:val="sv-SE"/>
        </w:rPr>
        <w:t>Anslag som tillgodoser årliga behov och för vilka åtaganden därför måste göras under budgetåret. Endast belopp som berättigar till automatisk överföring kan betalas ut påföljande år. Icke-differentierade anslag som inte har utnyttjats, dvs. för vilka åtaganden gjorts i slutet av året, annulleras (såvida inte kommissionen i undantagsfall genom ett beslut godkänner en icke-automatisk överföring). Icke-differentierade anslag är avsedda att täcka administrativa utgifter och åtagandebemyndigandena motsvarar betalningsbemyndigandena.</w:t>
      </w:r>
    </w:p>
    <w:p w14:paraId="47B71CFA" w14:textId="77777777" w:rsidR="009757A9" w:rsidRPr="000E35A0" w:rsidRDefault="00120B71" w:rsidP="009757A9">
      <w:pPr>
        <w:pStyle w:val="HEADER5"/>
        <w:rPr>
          <w:noProof/>
          <w:lang w:val="sv-SE"/>
        </w:rPr>
      </w:pPr>
      <w:r w:rsidRPr="000E35A0">
        <w:rPr>
          <w:noProof/>
          <w:lang w:val="sv-SE"/>
        </w:rPr>
        <w:t>Driftsanslag</w:t>
      </w:r>
    </w:p>
    <w:p w14:paraId="56DF78FD" w14:textId="77777777" w:rsidR="009757A9" w:rsidRPr="000E35A0" w:rsidRDefault="00120B71" w:rsidP="009757A9">
      <w:pPr>
        <w:pStyle w:val="Textstand-alone"/>
        <w:rPr>
          <w:noProof/>
          <w:lang w:val="sv-SE"/>
        </w:rPr>
      </w:pPr>
      <w:r w:rsidRPr="000E35A0">
        <w:rPr>
          <w:noProof/>
          <w:lang w:val="sv-SE"/>
        </w:rPr>
        <w:t xml:space="preserve">Driftsanslagen finansierar arbetet på olika politikområden, huvudsakligen genom utbetalning av bidrag eller inom ramen för upphandling. </w:t>
      </w:r>
    </w:p>
    <w:p w14:paraId="56315767" w14:textId="77777777" w:rsidR="009757A9" w:rsidRPr="000E35A0" w:rsidRDefault="00120B71" w:rsidP="009757A9">
      <w:pPr>
        <w:pStyle w:val="HEADER5"/>
        <w:rPr>
          <w:noProof/>
          <w:lang w:val="sv-SE"/>
        </w:rPr>
      </w:pPr>
      <w:r w:rsidRPr="000E35A0">
        <w:rPr>
          <w:noProof/>
          <w:lang w:val="sv-SE"/>
        </w:rPr>
        <w:t>Utestående åtaganden</w:t>
      </w:r>
    </w:p>
    <w:p w14:paraId="3DF2EDEC" w14:textId="77777777" w:rsidR="009757A9" w:rsidRPr="000E35A0" w:rsidRDefault="00120B71" w:rsidP="009757A9">
      <w:pPr>
        <w:pStyle w:val="Textstand-alone"/>
        <w:rPr>
          <w:noProof/>
          <w:lang w:val="sv-SE"/>
        </w:rPr>
      </w:pPr>
      <w:r w:rsidRPr="000E35A0">
        <w:rPr>
          <w:noProof/>
          <w:lang w:val="sv-SE"/>
        </w:rPr>
        <w:t>Utestående åtaganden (eller RAL, från franskans reste à liquider) definieras som anslagna belopp för vilka åtaganden gjorts men som ännu inte har betalats ut. De uppkommer på grund av användningen av fleråriga program och den åtskillnad som görs mellan åtagande- respektive betalningsbemyndiganden.</w:t>
      </w:r>
    </w:p>
    <w:p w14:paraId="2B9E58F8" w14:textId="77777777" w:rsidR="00ED218E" w:rsidRPr="000E35A0" w:rsidRDefault="00120B71" w:rsidP="00ED218E">
      <w:pPr>
        <w:pStyle w:val="HEADER5"/>
        <w:rPr>
          <w:noProof/>
          <w:lang w:val="sv-SE"/>
        </w:rPr>
      </w:pPr>
      <w:r w:rsidRPr="000E35A0">
        <w:rPr>
          <w:noProof/>
          <w:lang w:val="sv-SE"/>
        </w:rPr>
        <w:t>Betalningsbemyndiganden</w:t>
      </w:r>
    </w:p>
    <w:p w14:paraId="74C7DA96" w14:textId="77777777" w:rsidR="009757A9" w:rsidRPr="000E35A0" w:rsidRDefault="00120B71" w:rsidP="009757A9">
      <w:pPr>
        <w:pStyle w:val="Textstand-alone"/>
        <w:rPr>
          <w:noProof/>
          <w:lang w:val="sv-SE"/>
        </w:rPr>
      </w:pPr>
      <w:r w:rsidRPr="000E35A0">
        <w:rPr>
          <w:noProof/>
          <w:lang w:val="sv-SE"/>
        </w:rPr>
        <w:t>Betalningsbemyndiganden täcker utgifter som förfaller till betalning under det innevarande året och som härrör från rättsliga åtaganden som kan ha ingåtts antingen under innevarande år eller tidigare år.</w:t>
      </w:r>
    </w:p>
    <w:p w14:paraId="3219AB0C" w14:textId="77777777" w:rsidR="009757A9" w:rsidRPr="000E35A0" w:rsidRDefault="00120B71" w:rsidP="009757A9">
      <w:pPr>
        <w:pStyle w:val="HEADER5"/>
        <w:rPr>
          <w:noProof/>
          <w:lang w:val="sv-SE"/>
        </w:rPr>
      </w:pPr>
      <w:r w:rsidRPr="000E35A0">
        <w:rPr>
          <w:noProof/>
          <w:lang w:val="sv-SE"/>
        </w:rPr>
        <w:t xml:space="preserve">Utestående åtaganden (Reste à liquider) </w:t>
      </w:r>
    </w:p>
    <w:p w14:paraId="1DC3BD42" w14:textId="77777777" w:rsidR="009757A9" w:rsidRPr="000E35A0" w:rsidRDefault="00120B71" w:rsidP="009757A9">
      <w:pPr>
        <w:pStyle w:val="Textstand-alone"/>
        <w:rPr>
          <w:noProof/>
          <w:lang w:val="sv-SE"/>
        </w:rPr>
      </w:pPr>
      <w:r w:rsidRPr="000E35A0">
        <w:rPr>
          <w:noProof/>
          <w:lang w:val="sv-SE"/>
        </w:rPr>
        <w:t>Belopp som återstår att betala för ett budgetåtagande vid en viss tidpunkt. Jfr utestående åtaganden.</w:t>
      </w:r>
    </w:p>
    <w:p w14:paraId="794054E8" w14:textId="77777777" w:rsidR="009757A9" w:rsidRPr="000E35A0" w:rsidRDefault="00120B71" w:rsidP="009757A9">
      <w:pPr>
        <w:pStyle w:val="HEADER5"/>
        <w:rPr>
          <w:noProof/>
          <w:lang w:val="sv-SE"/>
        </w:rPr>
      </w:pPr>
      <w:r w:rsidRPr="000E35A0">
        <w:rPr>
          <w:noProof/>
          <w:lang w:val="sv-SE"/>
        </w:rPr>
        <w:t>Överskott</w:t>
      </w:r>
    </w:p>
    <w:p w14:paraId="34063082" w14:textId="77777777" w:rsidR="009757A9" w:rsidRPr="000E35A0" w:rsidRDefault="00120B71" w:rsidP="009757A9">
      <w:pPr>
        <w:pStyle w:val="Textstand-alone"/>
        <w:rPr>
          <w:noProof/>
          <w:lang w:val="sv-SE"/>
        </w:rPr>
      </w:pPr>
      <w:r w:rsidRPr="000E35A0">
        <w:rPr>
          <w:noProof/>
          <w:lang w:val="sv-SE"/>
        </w:rPr>
        <w:t>Positiv skillnad mellan inkomster och utgifter och som ska lämnas tillbaka till den finansierande myndigheten. Jfr. budgetutfall.</w:t>
      </w:r>
    </w:p>
    <w:p w14:paraId="6C7FB82D" w14:textId="77777777" w:rsidR="009757A9" w:rsidRPr="000E35A0" w:rsidRDefault="00120B71" w:rsidP="009757A9">
      <w:pPr>
        <w:pStyle w:val="HEADER5"/>
        <w:rPr>
          <w:noProof/>
          <w:lang w:val="sv-SE"/>
        </w:rPr>
      </w:pPr>
      <w:r w:rsidRPr="000E35A0">
        <w:rPr>
          <w:noProof/>
          <w:lang w:val="sv-SE"/>
        </w:rPr>
        <w:t>Överföringar mellan budgetposter</w:t>
      </w:r>
    </w:p>
    <w:p w14:paraId="7AC98517" w14:textId="77777777" w:rsidR="009757A9" w:rsidRPr="000E35A0" w:rsidRDefault="00120B71" w:rsidP="009757A9">
      <w:pPr>
        <w:pStyle w:val="Textstand-alone"/>
        <w:rPr>
          <w:noProof/>
          <w:lang w:val="sv-SE"/>
        </w:rPr>
      </w:pPr>
      <w:r w:rsidRPr="000E35A0">
        <w:rPr>
          <w:noProof/>
          <w:lang w:val="sv-SE"/>
        </w:rPr>
        <w:t>Överföringar mellan budgetposter innebär att anslag omfördelas från en budgetpost till en annan, under loppet av räkenskapsåret, vilket utgör ett undantag från principen om specificering.</w:t>
      </w:r>
    </w:p>
    <w:bookmarkEnd w:id="182"/>
    <w:p w14:paraId="2003AF2E" w14:textId="77777777" w:rsidR="003F12F5" w:rsidRPr="000E35A0" w:rsidRDefault="003F12F5" w:rsidP="009757A9">
      <w:pPr>
        <w:pStyle w:val="Textstand-alone"/>
        <w:rPr>
          <w:noProof/>
          <w:lang w:val="sv-SE"/>
        </w:rPr>
        <w:sectPr w:rsidR="003F12F5" w:rsidRPr="000E35A0" w:rsidSect="00234A81">
          <w:headerReference w:type="even" r:id="rId376"/>
          <w:headerReference w:type="default" r:id="rId377"/>
          <w:footerReference w:type="even" r:id="rId378"/>
          <w:footerReference w:type="default" r:id="rId379"/>
          <w:headerReference w:type="first" r:id="rId380"/>
          <w:footerReference w:type="first" r:id="rId381"/>
          <w:pgSz w:w="11906" w:h="16838" w:code="9"/>
          <w:pgMar w:top="1134" w:right="1134" w:bottom="1134" w:left="1134" w:header="709" w:footer="709" w:gutter="0"/>
          <w:cols w:space="720"/>
          <w:docGrid w:linePitch="326"/>
        </w:sectPr>
      </w:pPr>
    </w:p>
    <w:p w14:paraId="486439DF" w14:textId="77777777" w:rsidR="00D570C7" w:rsidRPr="000E35A0" w:rsidRDefault="00D570C7" w:rsidP="00D570C7">
      <w:pPr>
        <w:spacing w:before="240" w:after="720"/>
        <w:rPr>
          <w:rFonts w:ascii="Verdana" w:hAnsi="Verdana"/>
          <w:b/>
          <w:noProof/>
          <w:color w:val="016794"/>
          <w:sz w:val="40"/>
          <w:lang w:val="sv-SE"/>
        </w:rPr>
      </w:pPr>
      <w:bookmarkStart w:id="183" w:name="_DMBM_26180"/>
    </w:p>
    <w:p w14:paraId="480D08C3" w14:textId="77777777" w:rsidR="00D570C7" w:rsidRPr="000E35A0" w:rsidRDefault="00D570C7" w:rsidP="00D570C7">
      <w:pPr>
        <w:spacing w:before="240" w:after="720"/>
        <w:rPr>
          <w:rFonts w:ascii="Verdana" w:hAnsi="Verdana"/>
          <w:b/>
          <w:noProof/>
          <w:color w:val="016794"/>
          <w:sz w:val="40"/>
          <w:lang w:val="sv-SE"/>
        </w:rPr>
      </w:pPr>
    </w:p>
    <w:p w14:paraId="3715F822" w14:textId="77777777" w:rsidR="00D570C7" w:rsidRPr="000E35A0" w:rsidRDefault="00D570C7" w:rsidP="00D570C7">
      <w:pPr>
        <w:spacing w:before="240" w:after="720"/>
        <w:rPr>
          <w:rFonts w:ascii="Verdana" w:hAnsi="Verdana"/>
          <w:b/>
          <w:noProof/>
          <w:color w:val="016794"/>
          <w:sz w:val="40"/>
          <w:lang w:val="sv-SE"/>
        </w:rPr>
      </w:pPr>
    </w:p>
    <w:p w14:paraId="60DCFB47" w14:textId="77777777" w:rsidR="00D570C7" w:rsidRPr="000E35A0" w:rsidRDefault="00D570C7" w:rsidP="00D570C7">
      <w:pPr>
        <w:spacing w:before="240" w:after="720"/>
        <w:rPr>
          <w:rFonts w:ascii="Verdana" w:hAnsi="Verdana"/>
          <w:b/>
          <w:noProof/>
          <w:color w:val="016794"/>
          <w:sz w:val="40"/>
          <w:lang w:val="sv-SE"/>
        </w:rPr>
      </w:pPr>
    </w:p>
    <w:p w14:paraId="18A0C536" w14:textId="77777777" w:rsidR="00D570C7" w:rsidRPr="000E35A0" w:rsidRDefault="00D570C7" w:rsidP="00D570C7">
      <w:pPr>
        <w:spacing w:before="240" w:after="720"/>
        <w:rPr>
          <w:rFonts w:ascii="Verdana" w:hAnsi="Verdana"/>
          <w:b/>
          <w:noProof/>
          <w:color w:val="016794"/>
          <w:sz w:val="40"/>
          <w:lang w:val="sv-SE"/>
        </w:rPr>
      </w:pPr>
    </w:p>
    <w:p w14:paraId="6ABA6A1A" w14:textId="77777777" w:rsidR="00D570C7" w:rsidRPr="000E35A0" w:rsidRDefault="00120B71" w:rsidP="00D570C7">
      <w:pPr>
        <w:spacing w:before="240" w:after="720"/>
        <w:rPr>
          <w:rFonts w:ascii="Verdana" w:hAnsi="Verdana"/>
          <w:b/>
          <w:noProof/>
          <w:color w:val="016794"/>
          <w:sz w:val="40"/>
          <w:lang w:val="sv-SE"/>
        </w:rPr>
      </w:pPr>
      <w:r w:rsidRPr="000E35A0">
        <w:rPr>
          <w:rFonts w:ascii="Verdana" w:hAnsi="Verdana"/>
          <w:b/>
          <w:noProof/>
          <w:color w:val="016794"/>
          <w:sz w:val="40"/>
          <w:lang w:val="sv-SE"/>
        </w:rPr>
        <w:t>ÅRSRAPPORT OM GENOMFÖRANDET – MEDEL SOM FÖRVALTAS AV EUROPEISKA INVESTERINGSBANKEN</w:t>
      </w:r>
    </w:p>
    <w:p w14:paraId="2685CBCE" w14:textId="77777777" w:rsidR="00594382" w:rsidRPr="000E35A0" w:rsidRDefault="00120B71">
      <w:pPr>
        <w:suppressAutoHyphens/>
        <w:rPr>
          <w:noProof/>
          <w:lang w:val="sv-SE"/>
        </w:rPr>
      </w:pPr>
      <w:r w:rsidRPr="000E35A0">
        <w:rPr>
          <w:noProof/>
          <w:lang w:val="sv-SE"/>
        </w:rPr>
        <w:br w:type="page"/>
      </w:r>
      <w:bookmarkEnd w:id="1"/>
      <w:bookmarkEnd w:id="183"/>
    </w:p>
    <w:tbl>
      <w:tblPr>
        <w:tblW w:w="0" w:type="auto"/>
        <w:tblLayout w:type="fixed"/>
        <w:tblLook w:val="04A0" w:firstRow="1" w:lastRow="0" w:firstColumn="1" w:lastColumn="0" w:noHBand="0" w:noVBand="1"/>
      </w:tblPr>
      <w:tblGrid>
        <w:gridCol w:w="2627"/>
        <w:gridCol w:w="2336"/>
        <w:gridCol w:w="1263"/>
        <w:gridCol w:w="1395"/>
        <w:gridCol w:w="2233"/>
      </w:tblGrid>
      <w:tr w:rsidR="00594382" w14:paraId="4E99D793" w14:textId="77777777" w:rsidTr="00413733">
        <w:tc>
          <w:tcPr>
            <w:tcW w:w="6226" w:type="dxa"/>
            <w:gridSpan w:val="3"/>
            <w:hideMark/>
          </w:tcPr>
          <w:p w14:paraId="75E86EE8" w14:textId="77777777" w:rsidR="00594382" w:rsidRDefault="00594382" w:rsidP="00413733">
            <w:pPr>
              <w:pageBreakBefore/>
              <w:spacing w:before="60" w:after="60"/>
              <w:rPr>
                <w:rFonts w:ascii="Arial" w:hAnsi="Arial"/>
                <w:b/>
                <w:noProof/>
                <w:sz w:val="20"/>
                <w:u w:val="single"/>
                <w:bdr w:val="none" w:sz="0" w:space="0" w:color="auto" w:frame="1"/>
              </w:rPr>
            </w:pPr>
            <w:r>
              <w:rPr>
                <w:rFonts w:ascii="Arial" w:hAnsi="Arial"/>
                <w:b/>
                <w:noProof/>
                <w:sz w:val="20"/>
                <w:u w:val="single"/>
                <w:bdr w:val="none" w:sz="0" w:space="0" w:color="auto" w:frame="1"/>
              </w:rPr>
              <w:t>EUROPEISKA INVESTERINGSBANKEN</w:t>
            </w:r>
          </w:p>
        </w:tc>
        <w:tc>
          <w:tcPr>
            <w:tcW w:w="3628" w:type="dxa"/>
            <w:gridSpan w:val="2"/>
            <w:hideMark/>
          </w:tcPr>
          <w:p w14:paraId="70F3A8A6" w14:textId="77777777" w:rsidR="00594382" w:rsidRDefault="00594382" w:rsidP="00413733">
            <w:pPr>
              <w:spacing w:before="60" w:after="60"/>
              <w:rPr>
                <w:rFonts w:ascii="Arial" w:hAnsi="Arial"/>
                <w:b/>
                <w:noProof/>
                <w:sz w:val="20"/>
                <w:u w:val="single"/>
                <w:bdr w:val="none" w:sz="0" w:space="0" w:color="auto" w:frame="1"/>
              </w:rPr>
            </w:pPr>
            <w:r>
              <w:rPr>
                <w:rFonts w:ascii="Arial" w:hAnsi="Arial"/>
                <w:b/>
                <w:noProof/>
                <w:sz w:val="20"/>
                <w:u w:val="single"/>
                <w:bdr w:val="none" w:sz="0" w:space="0" w:color="auto" w:frame="1"/>
              </w:rPr>
              <w:t>CA/561/23</w:t>
            </w:r>
          </w:p>
        </w:tc>
      </w:tr>
      <w:tr w:rsidR="00594382" w14:paraId="5CE1F234" w14:textId="77777777" w:rsidTr="00413733">
        <w:tc>
          <w:tcPr>
            <w:tcW w:w="6226" w:type="dxa"/>
            <w:gridSpan w:val="3"/>
          </w:tcPr>
          <w:p w14:paraId="7EEFF233" w14:textId="77777777" w:rsidR="00594382" w:rsidRDefault="00594382" w:rsidP="00413733">
            <w:pPr>
              <w:spacing w:before="60" w:after="60"/>
              <w:rPr>
                <w:rFonts w:ascii="Arial" w:hAnsi="Arial"/>
                <w:noProof/>
                <w:sz w:val="20"/>
                <w:bdr w:val="none" w:sz="0" w:space="0" w:color="auto" w:frame="1"/>
              </w:rPr>
            </w:pPr>
          </w:p>
        </w:tc>
        <w:tc>
          <w:tcPr>
            <w:tcW w:w="3628" w:type="dxa"/>
            <w:gridSpan w:val="2"/>
            <w:hideMark/>
          </w:tcPr>
          <w:p w14:paraId="562B7986" w14:textId="77777777" w:rsidR="00594382" w:rsidRDefault="00594382" w:rsidP="00413733">
            <w:pPr>
              <w:spacing w:before="60" w:after="60"/>
              <w:rPr>
                <w:rFonts w:ascii="Arial" w:hAnsi="Arial"/>
                <w:b/>
                <w:noProof/>
                <w:sz w:val="20"/>
                <w:bdr w:val="none" w:sz="0" w:space="0" w:color="auto" w:frame="1"/>
              </w:rPr>
            </w:pPr>
            <w:r>
              <w:rPr>
                <w:rFonts w:ascii="Arial" w:hAnsi="Arial"/>
                <w:noProof/>
                <w:sz w:val="20"/>
                <w:bdr w:val="none" w:sz="0" w:space="0" w:color="auto" w:frame="1"/>
              </w:rPr>
              <w:t>Den 29 mars 2023</w:t>
            </w:r>
          </w:p>
        </w:tc>
      </w:tr>
      <w:tr w:rsidR="00594382" w14:paraId="6962FCF0" w14:textId="77777777" w:rsidTr="00413733">
        <w:tc>
          <w:tcPr>
            <w:tcW w:w="6226" w:type="dxa"/>
            <w:gridSpan w:val="3"/>
          </w:tcPr>
          <w:p w14:paraId="63159DA3" w14:textId="77777777" w:rsidR="00594382" w:rsidRDefault="00594382" w:rsidP="00413733">
            <w:pPr>
              <w:spacing w:before="360" w:after="240"/>
              <w:rPr>
                <w:rFonts w:ascii="Arial" w:hAnsi="Arial"/>
                <w:noProof/>
                <w:sz w:val="20"/>
                <w:bdr w:val="none" w:sz="0" w:space="0" w:color="auto" w:frame="1"/>
              </w:rPr>
            </w:pPr>
          </w:p>
        </w:tc>
        <w:tc>
          <w:tcPr>
            <w:tcW w:w="3628" w:type="dxa"/>
            <w:gridSpan w:val="2"/>
            <w:hideMark/>
          </w:tcPr>
          <w:p w14:paraId="4F4D73DE" w14:textId="77777777" w:rsidR="00594382" w:rsidRDefault="00594382" w:rsidP="00413733">
            <w:pPr>
              <w:spacing w:before="360" w:after="240"/>
              <w:rPr>
                <w:rFonts w:ascii="Arial" w:hAnsi="Arial"/>
                <w:b/>
                <w:noProof/>
                <w:sz w:val="20"/>
                <w:highlight w:val="yellow"/>
                <w:u w:val="single"/>
                <w:bdr w:val="none" w:sz="0" w:space="0" w:color="auto" w:frame="1"/>
              </w:rPr>
            </w:pPr>
          </w:p>
        </w:tc>
      </w:tr>
      <w:tr w:rsidR="00594382" w14:paraId="32BA6E82" w14:textId="77777777" w:rsidTr="00413733">
        <w:tc>
          <w:tcPr>
            <w:tcW w:w="6226" w:type="dxa"/>
            <w:gridSpan w:val="3"/>
          </w:tcPr>
          <w:p w14:paraId="158E759B" w14:textId="77777777" w:rsidR="00594382" w:rsidRDefault="00594382" w:rsidP="00413733">
            <w:pPr>
              <w:spacing w:before="60" w:after="60"/>
              <w:rPr>
                <w:rFonts w:ascii="Arial" w:hAnsi="Arial"/>
                <w:noProof/>
                <w:sz w:val="20"/>
                <w:bdr w:val="none" w:sz="0" w:space="0" w:color="auto" w:frame="1"/>
              </w:rPr>
            </w:pPr>
          </w:p>
        </w:tc>
        <w:tc>
          <w:tcPr>
            <w:tcW w:w="3628" w:type="dxa"/>
            <w:gridSpan w:val="2"/>
          </w:tcPr>
          <w:p w14:paraId="15427CCD" w14:textId="77777777" w:rsidR="00594382" w:rsidRDefault="00594382" w:rsidP="00413733">
            <w:pPr>
              <w:spacing w:before="60" w:after="60"/>
              <w:rPr>
                <w:rFonts w:ascii="Arial" w:hAnsi="Arial"/>
                <w:noProof/>
                <w:sz w:val="20"/>
                <w:bdr w:val="none" w:sz="0" w:space="0" w:color="auto" w:frame="1"/>
              </w:rPr>
            </w:pPr>
          </w:p>
        </w:tc>
      </w:tr>
      <w:tr w:rsidR="00594382" w14:paraId="2340F1CD" w14:textId="77777777" w:rsidTr="00413733">
        <w:tc>
          <w:tcPr>
            <w:tcW w:w="6226" w:type="dxa"/>
            <w:gridSpan w:val="3"/>
          </w:tcPr>
          <w:p w14:paraId="352E473F" w14:textId="77777777" w:rsidR="00594382" w:rsidRDefault="00594382" w:rsidP="00413733">
            <w:pPr>
              <w:spacing w:before="60" w:after="60"/>
              <w:rPr>
                <w:rFonts w:ascii="Arial" w:hAnsi="Arial"/>
                <w:noProof/>
                <w:sz w:val="20"/>
                <w:bdr w:val="none" w:sz="0" w:space="0" w:color="auto" w:frame="1"/>
              </w:rPr>
            </w:pPr>
          </w:p>
        </w:tc>
        <w:tc>
          <w:tcPr>
            <w:tcW w:w="3628" w:type="dxa"/>
            <w:gridSpan w:val="2"/>
          </w:tcPr>
          <w:p w14:paraId="4B700371" w14:textId="77777777" w:rsidR="00594382" w:rsidRDefault="00594382" w:rsidP="00413733">
            <w:pPr>
              <w:spacing w:before="60" w:after="60"/>
              <w:rPr>
                <w:rFonts w:ascii="Arial" w:hAnsi="Arial"/>
                <w:noProof/>
                <w:sz w:val="20"/>
                <w:bdr w:val="none" w:sz="0" w:space="0" w:color="auto" w:frame="1"/>
              </w:rPr>
            </w:pPr>
          </w:p>
        </w:tc>
      </w:tr>
      <w:tr w:rsidR="00594382" w14:paraId="5BE886C2" w14:textId="77777777" w:rsidTr="00413733">
        <w:trPr>
          <w:trHeight w:val="3026"/>
        </w:trPr>
        <w:tc>
          <w:tcPr>
            <w:tcW w:w="9854" w:type="dxa"/>
            <w:gridSpan w:val="5"/>
            <w:vAlign w:val="center"/>
            <w:hideMark/>
          </w:tcPr>
          <w:p w14:paraId="0D890098" w14:textId="77777777" w:rsidR="00594382" w:rsidRDefault="00594382" w:rsidP="00413733">
            <w:pPr>
              <w:spacing w:before="2760" w:after="360"/>
              <w:jc w:val="center"/>
              <w:rPr>
                <w:rFonts w:ascii="Arial" w:hAnsi="Arial"/>
                <w:caps/>
                <w:noProof/>
                <w:spacing w:val="80"/>
                <w:sz w:val="20"/>
                <w:u w:val="single"/>
                <w:bdr w:val="none" w:sz="0" w:space="0" w:color="auto" w:frame="1"/>
              </w:rPr>
            </w:pPr>
            <w:r>
              <w:rPr>
                <w:rFonts w:ascii="Arial" w:hAnsi="Arial"/>
                <w:caps/>
                <w:noProof/>
                <w:sz w:val="20"/>
                <w:u w:val="single"/>
                <w:bdr w:val="none" w:sz="0" w:space="0" w:color="auto" w:frame="1"/>
              </w:rPr>
              <w:t>STYRELSEN</w:t>
            </w:r>
          </w:p>
        </w:tc>
      </w:tr>
      <w:tr w:rsidR="00594382" w14:paraId="0108E508" w14:textId="77777777" w:rsidTr="00413733">
        <w:tc>
          <w:tcPr>
            <w:tcW w:w="9854" w:type="dxa"/>
            <w:gridSpan w:val="5"/>
            <w:vAlign w:val="center"/>
            <w:hideMark/>
          </w:tcPr>
          <w:p w14:paraId="02869B85" w14:textId="77777777" w:rsidR="00594382" w:rsidRDefault="00594382" w:rsidP="00413733">
            <w:pPr>
              <w:spacing w:before="240" w:after="120"/>
              <w:jc w:val="center"/>
              <w:rPr>
                <w:rFonts w:ascii="Arial" w:hAnsi="Arial"/>
                <w:b/>
                <w:caps/>
                <w:noProof/>
                <w:spacing w:val="20"/>
                <w:sz w:val="20"/>
                <w:bdr w:val="none" w:sz="0" w:space="0" w:color="auto" w:frame="1"/>
              </w:rPr>
            </w:pPr>
            <w:r>
              <w:rPr>
                <w:rFonts w:ascii="Arial" w:hAnsi="Arial"/>
                <w:b/>
                <w:caps/>
                <w:noProof/>
                <w:sz w:val="20"/>
                <w:bdr w:val="none" w:sz="0" w:space="0" w:color="auto" w:frame="1"/>
              </w:rPr>
              <w:t>Investeringsanslaget</w:t>
            </w:r>
          </w:p>
        </w:tc>
      </w:tr>
      <w:tr w:rsidR="00594382" w14:paraId="3CE5A16D" w14:textId="77777777" w:rsidTr="00413733">
        <w:tc>
          <w:tcPr>
            <w:tcW w:w="9854" w:type="dxa"/>
            <w:gridSpan w:val="5"/>
            <w:vAlign w:val="center"/>
            <w:hideMark/>
          </w:tcPr>
          <w:p w14:paraId="4D4721B9" w14:textId="77777777" w:rsidR="00594382" w:rsidRDefault="00594382" w:rsidP="00413733">
            <w:pPr>
              <w:spacing w:before="60" w:after="60"/>
              <w:jc w:val="center"/>
              <w:rPr>
                <w:rFonts w:ascii="Arial" w:hAnsi="Arial"/>
                <w:b/>
                <w:caps/>
                <w:noProof/>
                <w:sz w:val="20"/>
                <w:bdr w:val="none" w:sz="0" w:space="0" w:color="auto" w:frame="1"/>
              </w:rPr>
            </w:pPr>
            <w:r>
              <w:rPr>
                <w:rFonts w:ascii="Arial" w:hAnsi="Arial"/>
                <w:b/>
                <w:caps/>
                <w:noProof/>
                <w:sz w:val="20"/>
                <w:bdr w:val="none" w:sz="0" w:space="0" w:color="auto" w:frame="1"/>
              </w:rPr>
              <w:t>Finansiell rapport för helår</w:t>
            </w:r>
          </w:p>
        </w:tc>
      </w:tr>
      <w:tr w:rsidR="00594382" w14:paraId="3D92BC1F" w14:textId="77777777" w:rsidTr="00413733">
        <w:tc>
          <w:tcPr>
            <w:tcW w:w="9854" w:type="dxa"/>
            <w:gridSpan w:val="5"/>
            <w:vAlign w:val="center"/>
            <w:hideMark/>
          </w:tcPr>
          <w:p w14:paraId="506E968F" w14:textId="77777777" w:rsidR="00594382" w:rsidRDefault="00594382" w:rsidP="00413733">
            <w:pPr>
              <w:spacing w:before="60" w:after="60"/>
              <w:jc w:val="center"/>
              <w:rPr>
                <w:rFonts w:ascii="Arial" w:hAnsi="Arial"/>
                <w:b/>
                <w:caps/>
                <w:noProof/>
                <w:sz w:val="20"/>
                <w:bdr w:val="none" w:sz="0" w:space="0" w:color="auto" w:frame="1"/>
              </w:rPr>
            </w:pPr>
            <w:r>
              <w:rPr>
                <w:rFonts w:ascii="Arial" w:hAnsi="Arial"/>
                <w:b/>
                <w:caps/>
                <w:noProof/>
                <w:sz w:val="20"/>
                <w:bdr w:val="none" w:sz="0" w:space="0" w:color="auto" w:frame="1"/>
              </w:rPr>
              <w:t>den 31 december 2022</w:t>
            </w:r>
          </w:p>
        </w:tc>
      </w:tr>
      <w:tr w:rsidR="00594382" w14:paraId="29EF8817" w14:textId="77777777" w:rsidTr="00413733">
        <w:trPr>
          <w:trHeight w:val="786"/>
        </w:trPr>
        <w:tc>
          <w:tcPr>
            <w:tcW w:w="2627" w:type="dxa"/>
            <w:vAlign w:val="center"/>
          </w:tcPr>
          <w:p w14:paraId="4147D8BD" w14:textId="77777777" w:rsidR="00594382" w:rsidRDefault="00594382" w:rsidP="00413733">
            <w:pPr>
              <w:spacing w:before="360" w:after="480"/>
              <w:jc w:val="center"/>
              <w:rPr>
                <w:rFonts w:ascii="Arial" w:hAnsi="Arial"/>
                <w:noProof/>
                <w:sz w:val="20"/>
                <w:bdr w:val="none" w:sz="0" w:space="0" w:color="auto" w:frame="1"/>
              </w:rPr>
            </w:pPr>
          </w:p>
        </w:tc>
        <w:tc>
          <w:tcPr>
            <w:tcW w:w="4994" w:type="dxa"/>
            <w:gridSpan w:val="3"/>
            <w:tcBorders>
              <w:top w:val="single" w:sz="4" w:space="0" w:color="000000"/>
              <w:left w:val="nil"/>
              <w:bottom w:val="nil"/>
              <w:right w:val="nil"/>
            </w:tcBorders>
            <w:vAlign w:val="center"/>
          </w:tcPr>
          <w:p w14:paraId="7C529E94" w14:textId="77777777" w:rsidR="00594382" w:rsidRDefault="00594382" w:rsidP="00413733">
            <w:pPr>
              <w:spacing w:before="360" w:after="480"/>
              <w:jc w:val="center"/>
              <w:rPr>
                <w:rFonts w:ascii="Arial" w:hAnsi="Arial"/>
                <w:noProof/>
                <w:sz w:val="20"/>
                <w:bdr w:val="none" w:sz="0" w:space="0" w:color="auto" w:frame="1"/>
              </w:rPr>
            </w:pPr>
          </w:p>
        </w:tc>
        <w:tc>
          <w:tcPr>
            <w:tcW w:w="2233" w:type="dxa"/>
            <w:vAlign w:val="center"/>
          </w:tcPr>
          <w:p w14:paraId="089A7E64" w14:textId="77777777" w:rsidR="00594382" w:rsidRDefault="00594382" w:rsidP="00413733">
            <w:pPr>
              <w:spacing w:before="360" w:after="480"/>
              <w:jc w:val="center"/>
              <w:rPr>
                <w:rFonts w:ascii="Arial" w:hAnsi="Arial"/>
                <w:noProof/>
                <w:sz w:val="20"/>
                <w:bdr w:val="none" w:sz="0" w:space="0" w:color="auto" w:frame="1"/>
              </w:rPr>
            </w:pPr>
          </w:p>
        </w:tc>
      </w:tr>
      <w:tr w:rsidR="00594382" w14:paraId="40B7F86E" w14:textId="77777777" w:rsidTr="00413733">
        <w:trPr>
          <w:trHeight w:val="3816"/>
        </w:trPr>
        <w:tc>
          <w:tcPr>
            <w:tcW w:w="2627" w:type="dxa"/>
            <w:vAlign w:val="center"/>
          </w:tcPr>
          <w:p w14:paraId="654491F3" w14:textId="77777777" w:rsidR="00594382" w:rsidRDefault="00594382" w:rsidP="00413733">
            <w:pPr>
              <w:spacing w:before="120" w:after="120"/>
              <w:jc w:val="center"/>
              <w:rPr>
                <w:rFonts w:ascii="Arial" w:hAnsi="Arial"/>
                <w:noProof/>
                <w:sz w:val="20"/>
                <w:bdr w:val="none" w:sz="0" w:space="0" w:color="auto" w:frame="1"/>
              </w:rPr>
            </w:pPr>
          </w:p>
        </w:tc>
        <w:tc>
          <w:tcPr>
            <w:tcW w:w="4994" w:type="dxa"/>
            <w:gridSpan w:val="3"/>
            <w:vAlign w:val="center"/>
            <w:hideMark/>
          </w:tcPr>
          <w:p w14:paraId="12A00EF1" w14:textId="77777777" w:rsidR="00594382" w:rsidRDefault="00594382" w:rsidP="00594382">
            <w:pPr>
              <w:numPr>
                <w:ilvl w:val="0"/>
                <w:numId w:val="12"/>
              </w:numPr>
              <w:tabs>
                <w:tab w:val="left" w:pos="432"/>
                <w:tab w:val="num" w:pos="720"/>
              </w:tabs>
              <w:suppressAutoHyphens/>
              <w:spacing w:before="120" w:after="120"/>
              <w:ind w:left="432"/>
              <w:rPr>
                <w:rFonts w:ascii="Arial" w:hAnsi="Arial"/>
                <w:noProof/>
                <w:sz w:val="20"/>
                <w:bdr w:val="none" w:sz="0" w:space="0" w:color="auto" w:frame="1"/>
              </w:rPr>
            </w:pPr>
            <w:r>
              <w:rPr>
                <w:rFonts w:ascii="Arial" w:hAnsi="Arial"/>
                <w:noProof/>
                <w:sz w:val="20"/>
                <w:bdr w:val="none" w:sz="0" w:space="0" w:color="auto" w:frame="1"/>
              </w:rPr>
              <w:t>Rapport över finansiell ställning</w:t>
            </w:r>
          </w:p>
          <w:p w14:paraId="2169EA1A" w14:textId="77777777" w:rsidR="00594382" w:rsidRPr="000E35A0" w:rsidRDefault="00594382" w:rsidP="00594382">
            <w:pPr>
              <w:numPr>
                <w:ilvl w:val="0"/>
                <w:numId w:val="12"/>
              </w:numPr>
              <w:tabs>
                <w:tab w:val="left" w:pos="432"/>
                <w:tab w:val="num" w:pos="720"/>
              </w:tabs>
              <w:suppressAutoHyphens/>
              <w:spacing w:before="120" w:after="120"/>
              <w:ind w:left="432"/>
              <w:rPr>
                <w:rFonts w:ascii="Arial" w:hAnsi="Arial"/>
                <w:noProof/>
                <w:sz w:val="20"/>
                <w:bdr w:val="none" w:sz="0" w:space="0" w:color="auto" w:frame="1"/>
                <w:lang w:val="sv-SE"/>
              </w:rPr>
            </w:pPr>
            <w:r w:rsidRPr="000E35A0">
              <w:rPr>
                <w:rFonts w:ascii="Arial" w:hAnsi="Arial"/>
                <w:noProof/>
                <w:sz w:val="20"/>
                <w:bdr w:val="none" w:sz="0" w:space="0" w:color="auto" w:frame="1"/>
                <w:lang w:val="sv-SE"/>
              </w:rPr>
              <w:t>Rapport över resultat och övrigt totalresultat</w:t>
            </w:r>
          </w:p>
          <w:p w14:paraId="7746A3E9" w14:textId="77777777" w:rsidR="00594382" w:rsidRPr="000E35A0" w:rsidRDefault="00594382" w:rsidP="00594382">
            <w:pPr>
              <w:numPr>
                <w:ilvl w:val="0"/>
                <w:numId w:val="12"/>
              </w:numPr>
              <w:tabs>
                <w:tab w:val="left" w:pos="432"/>
                <w:tab w:val="num" w:pos="720"/>
              </w:tabs>
              <w:suppressAutoHyphens/>
              <w:spacing w:before="120" w:after="120"/>
              <w:ind w:left="432"/>
              <w:rPr>
                <w:rFonts w:ascii="Arial" w:hAnsi="Arial"/>
                <w:noProof/>
                <w:sz w:val="20"/>
                <w:bdr w:val="none" w:sz="0" w:space="0" w:color="auto" w:frame="1"/>
                <w:lang w:val="sv-SE"/>
              </w:rPr>
            </w:pPr>
            <w:r w:rsidRPr="000E35A0">
              <w:rPr>
                <w:rFonts w:ascii="Arial" w:hAnsi="Arial"/>
                <w:noProof/>
                <w:sz w:val="20"/>
                <w:bdr w:val="none" w:sz="0" w:space="0" w:color="auto" w:frame="1"/>
                <w:lang w:val="sv-SE"/>
              </w:rPr>
              <w:t>Rapport över ändringar vad gäller bidragsgivarnas medel</w:t>
            </w:r>
          </w:p>
          <w:p w14:paraId="6C0B11E2" w14:textId="77777777" w:rsidR="00594382" w:rsidRDefault="00594382" w:rsidP="00594382">
            <w:pPr>
              <w:numPr>
                <w:ilvl w:val="0"/>
                <w:numId w:val="12"/>
              </w:numPr>
              <w:tabs>
                <w:tab w:val="left" w:pos="432"/>
                <w:tab w:val="num" w:pos="720"/>
              </w:tabs>
              <w:suppressAutoHyphens/>
              <w:spacing w:before="120" w:after="120"/>
              <w:ind w:left="432"/>
              <w:rPr>
                <w:rFonts w:ascii="Arial" w:hAnsi="Arial"/>
                <w:noProof/>
                <w:sz w:val="20"/>
                <w:bdr w:val="none" w:sz="0" w:space="0" w:color="auto" w:frame="1"/>
              </w:rPr>
            </w:pPr>
            <w:r>
              <w:rPr>
                <w:rFonts w:ascii="Arial" w:hAnsi="Arial"/>
                <w:noProof/>
                <w:sz w:val="20"/>
                <w:bdr w:val="none" w:sz="0" w:space="0" w:color="auto" w:frame="1"/>
              </w:rPr>
              <w:t>Rapport över kassaflöden</w:t>
            </w:r>
          </w:p>
          <w:p w14:paraId="7FBA0F32" w14:textId="77777777" w:rsidR="00594382" w:rsidRPr="000E35A0" w:rsidRDefault="00594382" w:rsidP="00594382">
            <w:pPr>
              <w:numPr>
                <w:ilvl w:val="0"/>
                <w:numId w:val="12"/>
              </w:numPr>
              <w:tabs>
                <w:tab w:val="left" w:pos="432"/>
                <w:tab w:val="num" w:pos="720"/>
              </w:tabs>
              <w:suppressAutoHyphens/>
              <w:spacing w:before="120" w:after="120"/>
              <w:ind w:left="432"/>
              <w:rPr>
                <w:rFonts w:ascii="Arial" w:hAnsi="Arial"/>
                <w:noProof/>
                <w:sz w:val="20"/>
                <w:bdr w:val="none" w:sz="0" w:space="0" w:color="auto" w:frame="1"/>
                <w:lang w:val="sv-SE"/>
              </w:rPr>
            </w:pPr>
            <w:r w:rsidRPr="000E35A0">
              <w:rPr>
                <w:rFonts w:ascii="Arial" w:hAnsi="Arial"/>
                <w:noProof/>
                <w:sz w:val="20"/>
                <w:bdr w:val="none" w:sz="0" w:space="0" w:color="auto" w:frame="1"/>
                <w:lang w:val="sv-SE"/>
              </w:rPr>
              <w:t>Noter till den finansiella rapporten för helåret</w:t>
            </w:r>
          </w:p>
          <w:p w14:paraId="1FE5FA5C" w14:textId="77777777" w:rsidR="00594382" w:rsidRDefault="00594382" w:rsidP="00594382">
            <w:pPr>
              <w:numPr>
                <w:ilvl w:val="0"/>
                <w:numId w:val="12"/>
              </w:numPr>
              <w:tabs>
                <w:tab w:val="left" w:pos="432"/>
                <w:tab w:val="num" w:pos="720"/>
              </w:tabs>
              <w:suppressAutoHyphens/>
              <w:spacing w:before="120" w:after="120"/>
              <w:ind w:left="432"/>
              <w:rPr>
                <w:rFonts w:ascii="Arial" w:hAnsi="Arial"/>
                <w:noProof/>
                <w:sz w:val="20"/>
                <w:bdr w:val="none" w:sz="0" w:space="0" w:color="auto" w:frame="1"/>
              </w:rPr>
            </w:pPr>
            <w:r>
              <w:rPr>
                <w:rFonts w:ascii="Arial" w:hAnsi="Arial"/>
                <w:noProof/>
                <w:sz w:val="20"/>
                <w:bdr w:val="none" w:sz="0" w:space="0" w:color="auto" w:frame="1"/>
              </w:rPr>
              <w:t>Oberoende revisorns rapport</w:t>
            </w:r>
          </w:p>
        </w:tc>
        <w:tc>
          <w:tcPr>
            <w:tcW w:w="2233" w:type="dxa"/>
            <w:vAlign w:val="center"/>
          </w:tcPr>
          <w:p w14:paraId="54C26560" w14:textId="77777777" w:rsidR="00594382" w:rsidRDefault="00594382" w:rsidP="00413733">
            <w:pPr>
              <w:spacing w:before="120" w:after="120"/>
              <w:jc w:val="center"/>
              <w:rPr>
                <w:rFonts w:ascii="Arial" w:hAnsi="Arial"/>
                <w:noProof/>
                <w:sz w:val="20"/>
                <w:bdr w:val="none" w:sz="0" w:space="0" w:color="auto" w:frame="1"/>
              </w:rPr>
            </w:pPr>
          </w:p>
        </w:tc>
      </w:tr>
      <w:tr w:rsidR="00594382" w14:paraId="24F1A52C" w14:textId="77777777" w:rsidTr="00413733">
        <w:tc>
          <w:tcPr>
            <w:tcW w:w="4963" w:type="dxa"/>
            <w:gridSpan w:val="2"/>
          </w:tcPr>
          <w:p w14:paraId="6CC264A8" w14:textId="77777777" w:rsidR="00594382" w:rsidRDefault="00594382" w:rsidP="00413733">
            <w:pPr>
              <w:spacing w:before="60" w:after="60"/>
              <w:rPr>
                <w:rFonts w:ascii="Arial" w:hAnsi="Arial"/>
                <w:noProof/>
                <w:sz w:val="20"/>
                <w:bdr w:val="none" w:sz="0" w:space="0" w:color="auto" w:frame="1"/>
              </w:rPr>
            </w:pPr>
          </w:p>
        </w:tc>
        <w:tc>
          <w:tcPr>
            <w:tcW w:w="4891" w:type="dxa"/>
            <w:gridSpan w:val="3"/>
            <w:vAlign w:val="center"/>
          </w:tcPr>
          <w:p w14:paraId="789C72EB" w14:textId="77777777" w:rsidR="00594382" w:rsidRDefault="00594382" w:rsidP="00413733">
            <w:pPr>
              <w:spacing w:before="60" w:after="60"/>
              <w:jc w:val="right"/>
              <w:rPr>
                <w:rFonts w:ascii="Arial" w:hAnsi="Arial"/>
                <w:noProof/>
                <w:sz w:val="20"/>
                <w:u w:val="single"/>
                <w:bdr w:val="none" w:sz="0" w:space="0" w:color="auto" w:frame="1"/>
              </w:rPr>
            </w:pPr>
          </w:p>
        </w:tc>
      </w:tr>
      <w:tr w:rsidR="00594382" w14:paraId="71DEAF18" w14:textId="77777777" w:rsidTr="00413733">
        <w:tc>
          <w:tcPr>
            <w:tcW w:w="4963" w:type="dxa"/>
            <w:gridSpan w:val="2"/>
          </w:tcPr>
          <w:p w14:paraId="655A4FF1" w14:textId="77777777" w:rsidR="00594382" w:rsidRDefault="00594382" w:rsidP="00413733">
            <w:pPr>
              <w:spacing w:before="60" w:after="60"/>
              <w:rPr>
                <w:rFonts w:ascii="Arial" w:hAnsi="Arial"/>
                <w:noProof/>
                <w:sz w:val="20"/>
                <w:bdr w:val="none" w:sz="0" w:space="0" w:color="auto" w:frame="1"/>
              </w:rPr>
            </w:pPr>
          </w:p>
        </w:tc>
        <w:tc>
          <w:tcPr>
            <w:tcW w:w="4891" w:type="dxa"/>
            <w:gridSpan w:val="3"/>
            <w:vAlign w:val="center"/>
          </w:tcPr>
          <w:p w14:paraId="54B9AAEA" w14:textId="77777777" w:rsidR="00594382" w:rsidRDefault="00594382" w:rsidP="00413733">
            <w:pPr>
              <w:spacing w:before="60" w:after="60"/>
              <w:jc w:val="right"/>
              <w:rPr>
                <w:rFonts w:ascii="Arial" w:hAnsi="Arial"/>
                <w:noProof/>
                <w:sz w:val="20"/>
                <w:u w:val="single"/>
                <w:bdr w:val="none" w:sz="0" w:space="0" w:color="auto" w:frame="1"/>
              </w:rPr>
            </w:pPr>
          </w:p>
        </w:tc>
      </w:tr>
      <w:tr w:rsidR="00594382" w14:paraId="0C5C89ED" w14:textId="77777777" w:rsidTr="00413733">
        <w:tc>
          <w:tcPr>
            <w:tcW w:w="4963" w:type="dxa"/>
            <w:gridSpan w:val="2"/>
          </w:tcPr>
          <w:p w14:paraId="06F00EA1" w14:textId="77777777" w:rsidR="00594382" w:rsidRDefault="00594382" w:rsidP="00413733">
            <w:pPr>
              <w:spacing w:before="60" w:after="60"/>
              <w:rPr>
                <w:rFonts w:ascii="Arial" w:hAnsi="Arial"/>
                <w:noProof/>
                <w:sz w:val="20"/>
                <w:bdr w:val="none" w:sz="0" w:space="0" w:color="auto" w:frame="1"/>
              </w:rPr>
            </w:pPr>
          </w:p>
        </w:tc>
        <w:tc>
          <w:tcPr>
            <w:tcW w:w="4891" w:type="dxa"/>
            <w:gridSpan w:val="3"/>
            <w:vAlign w:val="center"/>
          </w:tcPr>
          <w:p w14:paraId="426DE0F9" w14:textId="77777777" w:rsidR="00594382" w:rsidRDefault="00594382" w:rsidP="00413733">
            <w:pPr>
              <w:spacing w:before="60" w:after="60"/>
              <w:jc w:val="right"/>
              <w:rPr>
                <w:rFonts w:ascii="Arial" w:hAnsi="Arial"/>
                <w:noProof/>
                <w:sz w:val="20"/>
                <w:u w:val="single"/>
                <w:bdr w:val="none" w:sz="0" w:space="0" w:color="auto" w:frame="1"/>
              </w:rPr>
            </w:pPr>
          </w:p>
        </w:tc>
      </w:tr>
      <w:tr w:rsidR="00594382" w14:paraId="5C2DBE12" w14:textId="77777777" w:rsidTr="00413733">
        <w:tc>
          <w:tcPr>
            <w:tcW w:w="4963" w:type="dxa"/>
            <w:gridSpan w:val="2"/>
            <w:hideMark/>
          </w:tcPr>
          <w:p w14:paraId="5523F7ED" w14:textId="77777777" w:rsidR="00594382" w:rsidRDefault="00594382" w:rsidP="00413733">
            <w:pPr>
              <w:spacing w:before="60" w:after="60"/>
              <w:rPr>
                <w:rFonts w:ascii="Arial" w:hAnsi="Arial"/>
                <w:noProof/>
                <w:sz w:val="20"/>
                <w:bdr w:val="none" w:sz="0" w:space="0" w:color="auto" w:frame="1"/>
              </w:rPr>
            </w:pPr>
            <w:r>
              <w:rPr>
                <w:rFonts w:ascii="Arial" w:hAnsi="Arial"/>
                <w:noProof/>
                <w:sz w:val="20"/>
                <w:bdr w:val="none" w:sz="0" w:space="0" w:color="auto" w:frame="1"/>
              </w:rPr>
              <w:t>ORG.: E</w:t>
            </w:r>
          </w:p>
        </w:tc>
        <w:tc>
          <w:tcPr>
            <w:tcW w:w="4891" w:type="dxa"/>
            <w:gridSpan w:val="3"/>
            <w:vAlign w:val="center"/>
            <w:hideMark/>
          </w:tcPr>
          <w:p w14:paraId="5FEB2D17" w14:textId="77777777" w:rsidR="00594382" w:rsidRDefault="00594382" w:rsidP="00413733">
            <w:pPr>
              <w:spacing w:before="60" w:after="60"/>
              <w:jc w:val="right"/>
              <w:rPr>
                <w:rFonts w:ascii="Arial" w:hAnsi="Arial"/>
                <w:noProof/>
                <w:sz w:val="20"/>
                <w:u w:val="single"/>
                <w:bdr w:val="none" w:sz="0" w:space="0" w:color="auto" w:frame="1"/>
              </w:rPr>
            </w:pPr>
            <w:r>
              <w:rPr>
                <w:rFonts w:ascii="Arial" w:hAnsi="Arial"/>
                <w:noProof/>
                <w:sz w:val="20"/>
                <w:u w:val="single"/>
                <w:bdr w:val="none" w:sz="0" w:space="0" w:color="auto" w:frame="1"/>
              </w:rPr>
              <w:t>KONFIDENTIELLT</w:t>
            </w:r>
          </w:p>
        </w:tc>
      </w:tr>
    </w:tbl>
    <w:p w14:paraId="61E195E6" w14:textId="77777777" w:rsidR="00594382" w:rsidRDefault="00594382" w:rsidP="00594382">
      <w:pPr>
        <w:rPr>
          <w:rFonts w:ascii="Arial" w:hAnsi="Arial"/>
          <w:noProof/>
          <w:sz w:val="16"/>
          <w:bdr w:val="none" w:sz="0" w:space="0" w:color="auto" w:frame="1"/>
        </w:rPr>
        <w:sectPr w:rsidR="00594382" w:rsidSect="00A84491">
          <w:headerReference w:type="even" r:id="rId382"/>
          <w:headerReference w:type="default" r:id="rId383"/>
          <w:footerReference w:type="even" r:id="rId384"/>
          <w:footerReference w:type="default" r:id="rId385"/>
          <w:headerReference w:type="first" r:id="rId386"/>
          <w:footerReference w:type="first" r:id="rId387"/>
          <w:pgSz w:w="11906" w:h="16838" w:code="9"/>
          <w:pgMar w:top="765" w:right="1134" w:bottom="765" w:left="1134" w:header="709" w:footer="709" w:gutter="0"/>
          <w:cols w:space="720"/>
          <w:docGrid w:linePitch="326"/>
        </w:sectPr>
      </w:pPr>
    </w:p>
    <w:p w14:paraId="26407ED5" w14:textId="77777777" w:rsidR="00594382" w:rsidRDefault="00594382" w:rsidP="00594382">
      <w:pPr>
        <w:pageBreakBefore/>
        <w:rPr>
          <w:rFonts w:ascii="Arial" w:hAnsi="Arial"/>
          <w:b/>
          <w:noProof/>
          <w:sz w:val="20"/>
          <w:bdr w:val="none" w:sz="0" w:space="0" w:color="auto" w:frame="1"/>
        </w:rPr>
      </w:pPr>
      <w:bookmarkStart w:id="184" w:name="RG_MARKER_70352"/>
      <w:bookmarkStart w:id="185" w:name="RG_MARKER_70461"/>
      <w:bookmarkStart w:id="186" w:name="RG_MARKER_70308"/>
      <w:bookmarkEnd w:id="184"/>
      <w:bookmarkEnd w:id="185"/>
      <w:bookmarkEnd w:id="186"/>
    </w:p>
    <w:p w14:paraId="134E88E6" w14:textId="77777777" w:rsidR="00594382" w:rsidRDefault="00594382" w:rsidP="00594382">
      <w:pPr>
        <w:spacing w:before="60" w:after="60"/>
        <w:jc w:val="center"/>
        <w:rPr>
          <w:rFonts w:ascii="Arial" w:hAnsi="Arial"/>
          <w:b/>
          <w:noProof/>
          <w:sz w:val="20"/>
          <w:bdr w:val="none" w:sz="0" w:space="0" w:color="auto" w:frame="1"/>
        </w:rPr>
      </w:pPr>
      <w:r>
        <w:rPr>
          <w:rFonts w:ascii="Arial" w:hAnsi="Arial"/>
          <w:b/>
          <w:noProof/>
          <w:sz w:val="20"/>
          <w:bdr w:val="none" w:sz="0" w:space="0" w:color="auto" w:frame="1"/>
        </w:rPr>
        <w:t>RAPPORT ÖVER FINANSIELL STÄLLNING</w:t>
      </w:r>
    </w:p>
    <w:p w14:paraId="46E69906" w14:textId="77777777" w:rsidR="00594382" w:rsidRDefault="00594382" w:rsidP="00594382">
      <w:pPr>
        <w:jc w:val="center"/>
        <w:rPr>
          <w:rFonts w:ascii="Arial" w:hAnsi="Arial"/>
          <w:b/>
          <w:noProof/>
          <w:sz w:val="20"/>
          <w:bdr w:val="none" w:sz="0" w:space="0" w:color="auto" w:frame="1"/>
        </w:rPr>
      </w:pPr>
      <w:r>
        <w:rPr>
          <w:rFonts w:ascii="Arial" w:hAnsi="Arial"/>
          <w:b/>
          <w:caps/>
          <w:noProof/>
          <w:sz w:val="20"/>
          <w:bdr w:val="none" w:sz="0" w:space="0" w:color="auto" w:frame="1"/>
        </w:rPr>
        <w:t>per den 31 december</w:t>
      </w:r>
      <w:r>
        <w:rPr>
          <w:rFonts w:ascii="Arial" w:hAnsi="Arial"/>
          <w:b/>
          <w:noProof/>
          <w:sz w:val="20"/>
          <w:bdr w:val="none" w:sz="0" w:space="0" w:color="auto" w:frame="1"/>
        </w:rPr>
        <w:t xml:space="preserve"> 2022</w:t>
      </w:r>
    </w:p>
    <w:p w14:paraId="1789613C" w14:textId="77777777" w:rsidR="00594382" w:rsidRDefault="00594382" w:rsidP="00594382">
      <w:pPr>
        <w:jc w:val="center"/>
        <w:rPr>
          <w:rFonts w:ascii="Arial" w:hAnsi="Arial"/>
          <w:noProof/>
          <w:sz w:val="16"/>
          <w:bdr w:val="none" w:sz="0" w:space="0" w:color="auto" w:frame="1"/>
        </w:rPr>
      </w:pPr>
      <w:r>
        <w:rPr>
          <w:rFonts w:ascii="Arial" w:hAnsi="Arial"/>
          <w:noProof/>
          <w:sz w:val="16"/>
          <w:bdr w:val="none" w:sz="0" w:space="0" w:color="auto" w:frame="1"/>
        </w:rPr>
        <w:t>(i tusen euro)</w:t>
      </w:r>
    </w:p>
    <w:p w14:paraId="0C63FD69" w14:textId="77777777" w:rsidR="00594382" w:rsidRDefault="00594382" w:rsidP="00594382">
      <w:pPr>
        <w:rPr>
          <w:rFonts w:ascii="Arial" w:hAnsi="Arial"/>
          <w:noProof/>
          <w:vanish/>
          <w:sz w:val="16"/>
          <w:bdr w:val="none" w:sz="0" w:space="0" w:color="auto" w:frame="1"/>
        </w:rPr>
      </w:pPr>
    </w:p>
    <w:tbl>
      <w:tblPr>
        <w:tblStyle w:val="CDMRange1"/>
        <w:tblW w:w="5000" w:type="pct"/>
        <w:tblLayout w:type="fixed"/>
        <w:tblLook w:val="0600" w:firstRow="0" w:lastRow="0" w:firstColumn="0" w:lastColumn="0" w:noHBand="1" w:noVBand="1"/>
      </w:tblPr>
      <w:tblGrid>
        <w:gridCol w:w="4865"/>
        <w:gridCol w:w="1109"/>
        <w:gridCol w:w="1852"/>
        <w:gridCol w:w="1852"/>
      </w:tblGrid>
      <w:tr w:rsidR="00594382" w14:paraId="016908C0" w14:textId="77777777" w:rsidTr="00413733">
        <w:trPr>
          <w:trHeight w:val="255"/>
        </w:trPr>
        <w:tc>
          <w:tcPr>
            <w:tcW w:w="5010" w:type="dxa"/>
            <w:tcBorders>
              <w:top w:val="single" w:sz="4" w:space="0" w:color="000000"/>
              <w:left w:val="nil"/>
              <w:bottom w:val="single" w:sz="4" w:space="0" w:color="000000"/>
              <w:right w:val="nil"/>
            </w:tcBorders>
            <w:tcMar>
              <w:top w:w="0" w:type="dxa"/>
              <w:left w:w="0" w:type="dxa"/>
              <w:bottom w:w="0" w:type="dxa"/>
              <w:right w:w="0" w:type="dxa"/>
            </w:tcMar>
            <w:vAlign w:val="center"/>
          </w:tcPr>
          <w:p w14:paraId="72FD6AFA" w14:textId="77777777" w:rsidR="00594382" w:rsidRDefault="00594382" w:rsidP="00413733">
            <w:pPr>
              <w:rPr>
                <w:rFonts w:ascii="Arial" w:eastAsia="Arial" w:hAnsi="Arial" w:cs="Arial"/>
                <w:b/>
                <w:noProof/>
                <w:sz w:val="16"/>
              </w:rPr>
            </w:pPr>
          </w:p>
        </w:tc>
        <w:tc>
          <w:tcPr>
            <w:tcW w:w="114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EFDDDBF" w14:textId="77777777" w:rsidR="00594382" w:rsidRDefault="00594382" w:rsidP="00413733">
            <w:pPr>
              <w:jc w:val="center"/>
              <w:rPr>
                <w:rFonts w:ascii="Arial" w:eastAsia="Arial" w:hAnsi="Arial" w:cs="Arial"/>
                <w:b/>
                <w:noProof/>
                <w:sz w:val="16"/>
              </w:rPr>
            </w:pPr>
            <w:r>
              <w:rPr>
                <w:rFonts w:ascii="Arial" w:hAnsi="Arial"/>
                <w:b/>
                <w:noProof/>
                <w:sz w:val="16"/>
              </w:rPr>
              <w:t>Noter</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C30DC00" w14:textId="77777777" w:rsidR="00594382" w:rsidRDefault="00594382" w:rsidP="00413733">
            <w:pPr>
              <w:jc w:val="right"/>
              <w:rPr>
                <w:rFonts w:ascii="Arial" w:eastAsia="Arial" w:hAnsi="Arial" w:cs="Arial"/>
                <w:b/>
                <w:noProof/>
                <w:sz w:val="16"/>
              </w:rPr>
            </w:pPr>
            <w:r>
              <w:rPr>
                <w:rFonts w:ascii="Arial" w:hAnsi="Arial"/>
                <w:b/>
                <w:noProof/>
                <w:sz w:val="16"/>
              </w:rPr>
              <w:t>31.12.2022</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974D055" w14:textId="77777777" w:rsidR="00594382" w:rsidRDefault="00594382" w:rsidP="00413733">
            <w:pPr>
              <w:jc w:val="right"/>
              <w:rPr>
                <w:rFonts w:ascii="Arial" w:eastAsia="Arial" w:hAnsi="Arial" w:cs="Arial"/>
                <w:b/>
                <w:noProof/>
                <w:sz w:val="16"/>
              </w:rPr>
            </w:pPr>
            <w:r>
              <w:rPr>
                <w:rFonts w:ascii="Arial" w:hAnsi="Arial"/>
                <w:b/>
                <w:noProof/>
                <w:sz w:val="16"/>
              </w:rPr>
              <w:t>31.12.2021</w:t>
            </w:r>
          </w:p>
        </w:tc>
      </w:tr>
      <w:tr w:rsidR="00594382" w14:paraId="3580AC0B" w14:textId="77777777" w:rsidTr="00413733">
        <w:trPr>
          <w:trHeight w:val="255"/>
        </w:trPr>
        <w:tc>
          <w:tcPr>
            <w:tcW w:w="5010" w:type="dxa"/>
            <w:tcBorders>
              <w:top w:val="single" w:sz="4" w:space="0" w:color="000000"/>
              <w:left w:val="nil"/>
              <w:bottom w:val="nil"/>
              <w:right w:val="nil"/>
            </w:tcBorders>
            <w:tcMar>
              <w:top w:w="0" w:type="dxa"/>
              <w:left w:w="0" w:type="dxa"/>
              <w:bottom w:w="0" w:type="dxa"/>
              <w:right w:w="0" w:type="dxa"/>
            </w:tcMar>
            <w:vAlign w:val="center"/>
          </w:tcPr>
          <w:p w14:paraId="3581663F" w14:textId="77777777" w:rsidR="00594382" w:rsidRDefault="00594382" w:rsidP="00413733">
            <w:pPr>
              <w:rPr>
                <w:rFonts w:ascii="Arial" w:eastAsia="Arial" w:hAnsi="Arial" w:cs="Arial"/>
                <w:noProof/>
                <w:sz w:val="16"/>
              </w:rPr>
            </w:pPr>
          </w:p>
        </w:tc>
        <w:tc>
          <w:tcPr>
            <w:tcW w:w="1140" w:type="dxa"/>
            <w:tcBorders>
              <w:top w:val="single" w:sz="4" w:space="0" w:color="000000"/>
              <w:left w:val="nil"/>
              <w:bottom w:val="nil"/>
              <w:right w:val="nil"/>
            </w:tcBorders>
            <w:tcMar>
              <w:top w:w="0" w:type="dxa"/>
              <w:left w:w="0" w:type="dxa"/>
              <w:bottom w:w="0" w:type="dxa"/>
              <w:right w:w="0" w:type="dxa"/>
            </w:tcMar>
            <w:vAlign w:val="center"/>
          </w:tcPr>
          <w:p w14:paraId="403C5714" w14:textId="77777777" w:rsidR="00594382" w:rsidRDefault="00594382" w:rsidP="00413733">
            <w:pPr>
              <w:jc w:val="center"/>
              <w:rPr>
                <w:rFonts w:ascii="Arial" w:eastAsia="Arial" w:hAnsi="Arial" w:cs="Arial"/>
                <w:noProof/>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65E5778D" w14:textId="77777777" w:rsidR="00594382" w:rsidRDefault="00594382" w:rsidP="00413733">
            <w:pPr>
              <w:jc w:val="right"/>
              <w:rPr>
                <w:rFonts w:ascii="Arial" w:eastAsia="Arial" w:hAnsi="Arial" w:cs="Arial"/>
                <w:noProof/>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2F283B88" w14:textId="77777777" w:rsidR="00594382" w:rsidRDefault="00594382" w:rsidP="00413733">
            <w:pPr>
              <w:jc w:val="right"/>
              <w:rPr>
                <w:rFonts w:ascii="Arial" w:eastAsia="Arial" w:hAnsi="Arial" w:cs="Arial"/>
                <w:noProof/>
                <w:sz w:val="16"/>
              </w:rPr>
            </w:pPr>
          </w:p>
        </w:tc>
      </w:tr>
      <w:tr w:rsidR="00594382" w14:paraId="61E81B28" w14:textId="77777777" w:rsidTr="00413733">
        <w:trPr>
          <w:trHeight w:val="255"/>
        </w:trPr>
        <w:tc>
          <w:tcPr>
            <w:tcW w:w="5010" w:type="dxa"/>
            <w:tcMar>
              <w:top w:w="0" w:type="dxa"/>
              <w:left w:w="40" w:type="dxa"/>
              <w:bottom w:w="0" w:type="dxa"/>
              <w:right w:w="40" w:type="dxa"/>
            </w:tcMar>
            <w:vAlign w:val="center"/>
            <w:hideMark/>
          </w:tcPr>
          <w:p w14:paraId="24550175" w14:textId="77777777" w:rsidR="00594382" w:rsidRDefault="00594382" w:rsidP="00413733">
            <w:pPr>
              <w:rPr>
                <w:rFonts w:ascii="Arial" w:eastAsia="Arial" w:hAnsi="Arial" w:cs="Arial"/>
                <w:b/>
                <w:noProof/>
                <w:sz w:val="16"/>
              </w:rPr>
            </w:pPr>
            <w:r>
              <w:rPr>
                <w:rFonts w:ascii="Arial" w:hAnsi="Arial"/>
                <w:b/>
                <w:noProof/>
                <w:sz w:val="16"/>
              </w:rPr>
              <w:t>TILLGÅNGAR</w:t>
            </w:r>
          </w:p>
        </w:tc>
        <w:tc>
          <w:tcPr>
            <w:tcW w:w="1140" w:type="dxa"/>
            <w:tcMar>
              <w:top w:w="0" w:type="dxa"/>
              <w:left w:w="0" w:type="dxa"/>
              <w:bottom w:w="0" w:type="dxa"/>
              <w:right w:w="0" w:type="dxa"/>
            </w:tcMar>
            <w:vAlign w:val="center"/>
          </w:tcPr>
          <w:p w14:paraId="6C25A8B6" w14:textId="77777777" w:rsidR="00594382" w:rsidRDefault="00594382" w:rsidP="00413733">
            <w:pPr>
              <w:jc w:val="center"/>
              <w:rPr>
                <w:rFonts w:ascii="Arial" w:eastAsia="Arial" w:hAnsi="Arial" w:cs="Arial"/>
                <w:b/>
                <w:noProof/>
                <w:sz w:val="16"/>
              </w:rPr>
            </w:pPr>
          </w:p>
        </w:tc>
        <w:tc>
          <w:tcPr>
            <w:tcW w:w="1905" w:type="dxa"/>
            <w:tcMar>
              <w:top w:w="0" w:type="dxa"/>
              <w:left w:w="0" w:type="dxa"/>
              <w:bottom w:w="0" w:type="dxa"/>
              <w:right w:w="0" w:type="dxa"/>
            </w:tcMar>
            <w:vAlign w:val="center"/>
          </w:tcPr>
          <w:p w14:paraId="7BC64BB2" w14:textId="77777777" w:rsidR="00594382" w:rsidRDefault="00594382" w:rsidP="00413733">
            <w:pPr>
              <w:jc w:val="right"/>
              <w:rPr>
                <w:rFonts w:ascii="Arial" w:eastAsia="Arial" w:hAnsi="Arial" w:cs="Arial"/>
                <w:b/>
                <w:noProof/>
                <w:sz w:val="16"/>
              </w:rPr>
            </w:pPr>
          </w:p>
        </w:tc>
        <w:tc>
          <w:tcPr>
            <w:tcW w:w="1905" w:type="dxa"/>
            <w:tcMar>
              <w:top w:w="0" w:type="dxa"/>
              <w:left w:w="0" w:type="dxa"/>
              <w:bottom w:w="0" w:type="dxa"/>
              <w:right w:w="0" w:type="dxa"/>
            </w:tcMar>
            <w:vAlign w:val="center"/>
          </w:tcPr>
          <w:p w14:paraId="0152D5FE" w14:textId="77777777" w:rsidR="00594382" w:rsidRDefault="00594382" w:rsidP="00413733">
            <w:pPr>
              <w:jc w:val="right"/>
              <w:rPr>
                <w:rFonts w:ascii="Arial" w:eastAsia="Arial" w:hAnsi="Arial" w:cs="Arial"/>
                <w:b/>
                <w:noProof/>
                <w:sz w:val="16"/>
              </w:rPr>
            </w:pPr>
          </w:p>
        </w:tc>
      </w:tr>
      <w:tr w:rsidR="00594382" w14:paraId="7C3D75C0" w14:textId="77777777" w:rsidTr="00413733">
        <w:trPr>
          <w:trHeight w:val="255"/>
        </w:trPr>
        <w:tc>
          <w:tcPr>
            <w:tcW w:w="5010" w:type="dxa"/>
            <w:tcMar>
              <w:top w:w="0" w:type="dxa"/>
              <w:left w:w="40" w:type="dxa"/>
              <w:bottom w:w="0" w:type="dxa"/>
              <w:right w:w="40" w:type="dxa"/>
            </w:tcMar>
            <w:vAlign w:val="center"/>
            <w:hideMark/>
          </w:tcPr>
          <w:p w14:paraId="2066BBFB" w14:textId="77777777" w:rsidR="00594382" w:rsidRDefault="00594382" w:rsidP="00413733">
            <w:pPr>
              <w:rPr>
                <w:rFonts w:ascii="Arial" w:eastAsia="Arial" w:hAnsi="Arial" w:cs="Arial"/>
                <w:noProof/>
                <w:sz w:val="16"/>
              </w:rPr>
            </w:pPr>
            <w:r>
              <w:rPr>
                <w:rFonts w:ascii="Arial" w:hAnsi="Arial"/>
                <w:noProof/>
                <w:sz w:val="16"/>
              </w:rPr>
              <w:t>Likvida medel</w:t>
            </w:r>
          </w:p>
        </w:tc>
        <w:tc>
          <w:tcPr>
            <w:tcW w:w="1140" w:type="dxa"/>
            <w:noWrap/>
            <w:tcMar>
              <w:top w:w="0" w:type="dxa"/>
              <w:left w:w="40" w:type="dxa"/>
              <w:bottom w:w="0" w:type="dxa"/>
              <w:right w:w="40" w:type="dxa"/>
            </w:tcMar>
            <w:vAlign w:val="center"/>
            <w:hideMark/>
          </w:tcPr>
          <w:p w14:paraId="20464116" w14:textId="77777777" w:rsidR="00594382" w:rsidRDefault="00594382" w:rsidP="00413733">
            <w:pPr>
              <w:jc w:val="center"/>
              <w:rPr>
                <w:rFonts w:ascii="Arial" w:eastAsia="Arial" w:hAnsi="Arial" w:cs="Arial"/>
                <w:noProof/>
                <w:sz w:val="16"/>
              </w:rPr>
            </w:pPr>
            <w:r>
              <w:rPr>
                <w:rFonts w:ascii="Arial" w:hAnsi="Arial"/>
                <w:noProof/>
                <w:sz w:val="16"/>
              </w:rPr>
              <w:t>5</w:t>
            </w:r>
          </w:p>
        </w:tc>
        <w:tc>
          <w:tcPr>
            <w:tcW w:w="1905" w:type="dxa"/>
            <w:tcMar>
              <w:top w:w="0" w:type="dxa"/>
              <w:left w:w="40" w:type="dxa"/>
              <w:bottom w:w="0" w:type="dxa"/>
              <w:right w:w="40" w:type="dxa"/>
            </w:tcMar>
            <w:vAlign w:val="center"/>
            <w:hideMark/>
          </w:tcPr>
          <w:p w14:paraId="423BA59C" w14:textId="77777777" w:rsidR="00594382" w:rsidRDefault="00594382" w:rsidP="00413733">
            <w:pPr>
              <w:jc w:val="right"/>
              <w:rPr>
                <w:rFonts w:ascii="Arial" w:eastAsia="Arial" w:hAnsi="Arial" w:cs="Arial"/>
                <w:noProof/>
                <w:sz w:val="16"/>
              </w:rPr>
            </w:pPr>
            <w:r>
              <w:rPr>
                <w:rFonts w:ascii="Arial" w:hAnsi="Arial"/>
                <w:noProof/>
                <w:sz w:val="16"/>
              </w:rPr>
              <w:t>1,451,970</w:t>
            </w:r>
          </w:p>
        </w:tc>
        <w:tc>
          <w:tcPr>
            <w:tcW w:w="1905" w:type="dxa"/>
            <w:tcMar>
              <w:top w:w="0" w:type="dxa"/>
              <w:left w:w="40" w:type="dxa"/>
              <w:bottom w:w="0" w:type="dxa"/>
              <w:right w:w="40" w:type="dxa"/>
            </w:tcMar>
            <w:vAlign w:val="center"/>
            <w:hideMark/>
          </w:tcPr>
          <w:p w14:paraId="054D297E" w14:textId="77777777" w:rsidR="00594382" w:rsidRDefault="00594382" w:rsidP="00413733">
            <w:pPr>
              <w:jc w:val="right"/>
              <w:rPr>
                <w:rFonts w:ascii="Arial" w:eastAsia="Arial" w:hAnsi="Arial" w:cs="Arial"/>
                <w:noProof/>
                <w:sz w:val="16"/>
              </w:rPr>
            </w:pPr>
            <w:r>
              <w:rPr>
                <w:rFonts w:ascii="Arial" w:hAnsi="Arial"/>
                <w:noProof/>
                <w:sz w:val="16"/>
              </w:rPr>
              <w:t>1,358,564</w:t>
            </w:r>
          </w:p>
        </w:tc>
      </w:tr>
      <w:tr w:rsidR="00594382" w14:paraId="6E2E1445" w14:textId="77777777" w:rsidTr="00413733">
        <w:trPr>
          <w:trHeight w:val="255"/>
        </w:trPr>
        <w:tc>
          <w:tcPr>
            <w:tcW w:w="5010" w:type="dxa"/>
            <w:tcMar>
              <w:top w:w="0" w:type="dxa"/>
              <w:left w:w="40" w:type="dxa"/>
              <w:bottom w:w="0" w:type="dxa"/>
              <w:right w:w="40" w:type="dxa"/>
            </w:tcMar>
            <w:vAlign w:val="center"/>
            <w:hideMark/>
          </w:tcPr>
          <w:p w14:paraId="5CDB42AE" w14:textId="77777777" w:rsidR="00594382" w:rsidRDefault="00594382" w:rsidP="00413733">
            <w:pPr>
              <w:rPr>
                <w:rFonts w:ascii="Arial" w:eastAsia="Arial" w:hAnsi="Arial" w:cs="Arial"/>
                <w:noProof/>
                <w:sz w:val="16"/>
              </w:rPr>
            </w:pPr>
            <w:r>
              <w:rPr>
                <w:rFonts w:ascii="Arial" w:hAnsi="Arial"/>
                <w:noProof/>
                <w:sz w:val="16"/>
              </w:rPr>
              <w:t>Fordringar på bidragsgivare</w:t>
            </w:r>
          </w:p>
        </w:tc>
        <w:tc>
          <w:tcPr>
            <w:tcW w:w="1140" w:type="dxa"/>
            <w:noWrap/>
            <w:tcMar>
              <w:top w:w="0" w:type="dxa"/>
              <w:left w:w="40" w:type="dxa"/>
              <w:bottom w:w="0" w:type="dxa"/>
              <w:right w:w="40" w:type="dxa"/>
            </w:tcMar>
            <w:vAlign w:val="center"/>
            <w:hideMark/>
          </w:tcPr>
          <w:p w14:paraId="6299F7D5" w14:textId="77777777" w:rsidR="00594382" w:rsidRDefault="00594382" w:rsidP="00413733">
            <w:pPr>
              <w:jc w:val="center"/>
              <w:rPr>
                <w:rFonts w:ascii="Arial" w:eastAsia="Arial" w:hAnsi="Arial" w:cs="Arial"/>
                <w:noProof/>
                <w:sz w:val="16"/>
              </w:rPr>
            </w:pPr>
            <w:r>
              <w:rPr>
                <w:rFonts w:ascii="Arial" w:hAnsi="Arial"/>
                <w:noProof/>
                <w:sz w:val="16"/>
              </w:rPr>
              <w:t>9/17</w:t>
            </w:r>
          </w:p>
        </w:tc>
        <w:tc>
          <w:tcPr>
            <w:tcW w:w="1905" w:type="dxa"/>
            <w:tcMar>
              <w:top w:w="0" w:type="dxa"/>
              <w:left w:w="40" w:type="dxa"/>
              <w:bottom w:w="0" w:type="dxa"/>
              <w:right w:w="40" w:type="dxa"/>
            </w:tcMar>
            <w:vAlign w:val="center"/>
            <w:hideMark/>
          </w:tcPr>
          <w:p w14:paraId="47C5926D" w14:textId="77777777" w:rsidR="00594382" w:rsidRDefault="00594382" w:rsidP="00413733">
            <w:pPr>
              <w:jc w:val="right"/>
              <w:rPr>
                <w:rFonts w:ascii="Arial" w:eastAsia="Arial" w:hAnsi="Arial" w:cs="Arial"/>
                <w:noProof/>
                <w:sz w:val="16"/>
              </w:rPr>
            </w:pPr>
            <w:r>
              <w:rPr>
                <w:rFonts w:ascii="Arial" w:hAnsi="Arial"/>
                <w:noProof/>
                <w:sz w:val="16"/>
              </w:rPr>
              <w:t>85,321</w:t>
            </w:r>
          </w:p>
        </w:tc>
        <w:tc>
          <w:tcPr>
            <w:tcW w:w="1905" w:type="dxa"/>
            <w:tcMar>
              <w:top w:w="0" w:type="dxa"/>
              <w:left w:w="40" w:type="dxa"/>
              <w:bottom w:w="0" w:type="dxa"/>
              <w:right w:w="40" w:type="dxa"/>
            </w:tcMar>
            <w:vAlign w:val="center"/>
            <w:hideMark/>
          </w:tcPr>
          <w:p w14:paraId="018F3698" w14:textId="77777777" w:rsidR="00594382" w:rsidRDefault="00594382" w:rsidP="00413733">
            <w:pPr>
              <w:jc w:val="right"/>
              <w:rPr>
                <w:rFonts w:ascii="Arial" w:eastAsia="Arial" w:hAnsi="Arial" w:cs="Arial"/>
                <w:noProof/>
                <w:sz w:val="16"/>
              </w:rPr>
            </w:pPr>
            <w:r>
              <w:rPr>
                <w:rFonts w:ascii="Arial" w:hAnsi="Arial"/>
                <w:noProof/>
                <w:sz w:val="16"/>
              </w:rPr>
              <w:t>85,210</w:t>
            </w:r>
          </w:p>
        </w:tc>
      </w:tr>
      <w:tr w:rsidR="00594382" w14:paraId="711117A1" w14:textId="77777777" w:rsidTr="00413733">
        <w:trPr>
          <w:trHeight w:val="255"/>
        </w:trPr>
        <w:tc>
          <w:tcPr>
            <w:tcW w:w="5010" w:type="dxa"/>
            <w:tcMar>
              <w:top w:w="0" w:type="dxa"/>
              <w:left w:w="40" w:type="dxa"/>
              <w:bottom w:w="0" w:type="dxa"/>
              <w:right w:w="40" w:type="dxa"/>
            </w:tcMar>
            <w:vAlign w:val="center"/>
            <w:hideMark/>
          </w:tcPr>
          <w:p w14:paraId="78CC9DF7" w14:textId="77777777" w:rsidR="00594382" w:rsidRDefault="00594382" w:rsidP="00413733">
            <w:pPr>
              <w:rPr>
                <w:rFonts w:ascii="Arial" w:eastAsia="Arial" w:hAnsi="Arial" w:cs="Arial"/>
                <w:noProof/>
                <w:sz w:val="16"/>
              </w:rPr>
            </w:pPr>
            <w:r>
              <w:rPr>
                <w:rFonts w:ascii="Arial" w:hAnsi="Arial"/>
                <w:noProof/>
                <w:sz w:val="16"/>
              </w:rPr>
              <w:t>Likvida finansiella tillgångar</w:t>
            </w:r>
          </w:p>
        </w:tc>
        <w:tc>
          <w:tcPr>
            <w:tcW w:w="1140" w:type="dxa"/>
            <w:noWrap/>
            <w:tcMar>
              <w:top w:w="0" w:type="dxa"/>
              <w:left w:w="40" w:type="dxa"/>
              <w:bottom w:w="0" w:type="dxa"/>
              <w:right w:w="40" w:type="dxa"/>
            </w:tcMar>
            <w:vAlign w:val="center"/>
            <w:hideMark/>
          </w:tcPr>
          <w:p w14:paraId="5CD4FEB2" w14:textId="77777777" w:rsidR="00594382" w:rsidRDefault="00594382" w:rsidP="00413733">
            <w:pPr>
              <w:jc w:val="center"/>
              <w:rPr>
                <w:rFonts w:ascii="Arial" w:eastAsia="Arial" w:hAnsi="Arial" w:cs="Arial"/>
                <w:noProof/>
                <w:sz w:val="16"/>
              </w:rPr>
            </w:pPr>
            <w:r>
              <w:rPr>
                <w:rFonts w:ascii="Arial" w:hAnsi="Arial"/>
                <w:noProof/>
                <w:sz w:val="16"/>
              </w:rPr>
              <w:t>10</w:t>
            </w:r>
          </w:p>
        </w:tc>
        <w:tc>
          <w:tcPr>
            <w:tcW w:w="1905" w:type="dxa"/>
            <w:tcMar>
              <w:top w:w="0" w:type="dxa"/>
              <w:left w:w="40" w:type="dxa"/>
              <w:bottom w:w="0" w:type="dxa"/>
              <w:right w:w="40" w:type="dxa"/>
            </w:tcMar>
            <w:vAlign w:val="center"/>
            <w:hideMark/>
          </w:tcPr>
          <w:p w14:paraId="723BD724" w14:textId="77777777" w:rsidR="00594382" w:rsidRDefault="00594382" w:rsidP="00413733">
            <w:pPr>
              <w:jc w:val="right"/>
              <w:rPr>
                <w:rFonts w:ascii="Arial" w:eastAsia="Arial" w:hAnsi="Arial" w:cs="Arial"/>
                <w:noProof/>
                <w:sz w:val="16"/>
              </w:rPr>
            </w:pPr>
            <w:r>
              <w:rPr>
                <w:rFonts w:ascii="Arial" w:hAnsi="Arial"/>
                <w:noProof/>
                <w:sz w:val="16"/>
              </w:rPr>
              <w:t>73,003</w:t>
            </w:r>
          </w:p>
        </w:tc>
        <w:tc>
          <w:tcPr>
            <w:tcW w:w="1905" w:type="dxa"/>
            <w:tcMar>
              <w:top w:w="0" w:type="dxa"/>
              <w:left w:w="40" w:type="dxa"/>
              <w:bottom w:w="0" w:type="dxa"/>
              <w:right w:w="40" w:type="dxa"/>
            </w:tcMar>
            <w:vAlign w:val="center"/>
            <w:hideMark/>
          </w:tcPr>
          <w:p w14:paraId="7CB9702B" w14:textId="77777777" w:rsidR="00594382" w:rsidRDefault="00594382" w:rsidP="00413733">
            <w:pPr>
              <w:jc w:val="right"/>
              <w:rPr>
                <w:rFonts w:ascii="Arial" w:eastAsia="Arial" w:hAnsi="Arial" w:cs="Arial"/>
                <w:noProof/>
                <w:sz w:val="16"/>
              </w:rPr>
            </w:pPr>
            <w:r>
              <w:rPr>
                <w:rFonts w:ascii="Arial" w:hAnsi="Arial"/>
                <w:noProof/>
                <w:sz w:val="16"/>
              </w:rPr>
              <w:t>-</w:t>
            </w:r>
          </w:p>
        </w:tc>
      </w:tr>
      <w:tr w:rsidR="00594382" w14:paraId="4312D5A4" w14:textId="77777777" w:rsidTr="00413733">
        <w:trPr>
          <w:trHeight w:val="255"/>
        </w:trPr>
        <w:tc>
          <w:tcPr>
            <w:tcW w:w="5010" w:type="dxa"/>
            <w:tcMar>
              <w:top w:w="0" w:type="dxa"/>
              <w:left w:w="40" w:type="dxa"/>
              <w:bottom w:w="0" w:type="dxa"/>
              <w:right w:w="40" w:type="dxa"/>
            </w:tcMar>
            <w:vAlign w:val="center"/>
            <w:hideMark/>
          </w:tcPr>
          <w:p w14:paraId="37C47EFD" w14:textId="77777777" w:rsidR="00594382" w:rsidRDefault="00594382" w:rsidP="00413733">
            <w:pPr>
              <w:rPr>
                <w:rFonts w:ascii="Arial" w:eastAsia="Arial" w:hAnsi="Arial" w:cs="Arial"/>
                <w:noProof/>
                <w:sz w:val="16"/>
              </w:rPr>
            </w:pPr>
            <w:r>
              <w:rPr>
                <w:rFonts w:ascii="Arial" w:hAnsi="Arial"/>
                <w:noProof/>
                <w:sz w:val="16"/>
              </w:rPr>
              <w:t>Finansiella derivat</w:t>
            </w:r>
          </w:p>
        </w:tc>
        <w:tc>
          <w:tcPr>
            <w:tcW w:w="1140" w:type="dxa"/>
            <w:noWrap/>
            <w:tcMar>
              <w:top w:w="0" w:type="dxa"/>
              <w:left w:w="40" w:type="dxa"/>
              <w:bottom w:w="0" w:type="dxa"/>
              <w:right w:w="40" w:type="dxa"/>
            </w:tcMar>
            <w:vAlign w:val="center"/>
            <w:hideMark/>
          </w:tcPr>
          <w:p w14:paraId="0848815C" w14:textId="77777777" w:rsidR="00594382" w:rsidRDefault="00594382" w:rsidP="00413733">
            <w:pPr>
              <w:jc w:val="center"/>
              <w:rPr>
                <w:rFonts w:ascii="Arial" w:eastAsia="Arial" w:hAnsi="Arial" w:cs="Arial"/>
                <w:noProof/>
                <w:sz w:val="16"/>
              </w:rPr>
            </w:pPr>
            <w:r>
              <w:rPr>
                <w:rFonts w:ascii="Arial" w:hAnsi="Arial"/>
                <w:noProof/>
                <w:sz w:val="16"/>
              </w:rPr>
              <w:t>6</w:t>
            </w:r>
          </w:p>
        </w:tc>
        <w:tc>
          <w:tcPr>
            <w:tcW w:w="1905" w:type="dxa"/>
            <w:tcMar>
              <w:top w:w="0" w:type="dxa"/>
              <w:left w:w="40" w:type="dxa"/>
              <w:bottom w:w="0" w:type="dxa"/>
              <w:right w:w="40" w:type="dxa"/>
            </w:tcMar>
            <w:vAlign w:val="center"/>
            <w:hideMark/>
          </w:tcPr>
          <w:p w14:paraId="60976AE8" w14:textId="77777777" w:rsidR="00594382" w:rsidRDefault="00594382" w:rsidP="00413733">
            <w:pPr>
              <w:jc w:val="right"/>
              <w:rPr>
                <w:rFonts w:ascii="Arial" w:eastAsia="Arial" w:hAnsi="Arial" w:cs="Arial"/>
                <w:noProof/>
                <w:sz w:val="16"/>
              </w:rPr>
            </w:pPr>
            <w:r>
              <w:rPr>
                <w:rFonts w:ascii="Arial" w:hAnsi="Arial"/>
                <w:noProof/>
                <w:sz w:val="16"/>
              </w:rPr>
              <w:t>75,852</w:t>
            </w:r>
          </w:p>
        </w:tc>
        <w:tc>
          <w:tcPr>
            <w:tcW w:w="1905" w:type="dxa"/>
            <w:tcMar>
              <w:top w:w="0" w:type="dxa"/>
              <w:left w:w="40" w:type="dxa"/>
              <w:bottom w:w="0" w:type="dxa"/>
              <w:right w:w="40" w:type="dxa"/>
            </w:tcMar>
            <w:vAlign w:val="center"/>
            <w:hideMark/>
          </w:tcPr>
          <w:p w14:paraId="2BED20DF" w14:textId="77777777" w:rsidR="00594382" w:rsidRDefault="00594382" w:rsidP="00413733">
            <w:pPr>
              <w:jc w:val="right"/>
              <w:rPr>
                <w:rFonts w:ascii="Arial" w:eastAsia="Arial" w:hAnsi="Arial" w:cs="Arial"/>
                <w:noProof/>
                <w:sz w:val="16"/>
              </w:rPr>
            </w:pPr>
            <w:r>
              <w:rPr>
                <w:rFonts w:ascii="Arial" w:hAnsi="Arial"/>
                <w:noProof/>
                <w:sz w:val="16"/>
              </w:rPr>
              <w:t>7</w:t>
            </w:r>
          </w:p>
        </w:tc>
      </w:tr>
      <w:tr w:rsidR="00594382" w14:paraId="52FEE851" w14:textId="77777777" w:rsidTr="00413733">
        <w:trPr>
          <w:trHeight w:val="255"/>
        </w:trPr>
        <w:tc>
          <w:tcPr>
            <w:tcW w:w="5010" w:type="dxa"/>
            <w:tcMar>
              <w:top w:w="0" w:type="dxa"/>
              <w:left w:w="40" w:type="dxa"/>
              <w:bottom w:w="0" w:type="dxa"/>
              <w:right w:w="40" w:type="dxa"/>
            </w:tcMar>
            <w:vAlign w:val="center"/>
            <w:hideMark/>
          </w:tcPr>
          <w:p w14:paraId="449ACB1F" w14:textId="77777777" w:rsidR="00594382" w:rsidRDefault="00594382" w:rsidP="00413733">
            <w:pPr>
              <w:rPr>
                <w:rFonts w:ascii="Arial" w:eastAsia="Arial" w:hAnsi="Arial" w:cs="Arial"/>
                <w:noProof/>
                <w:sz w:val="16"/>
              </w:rPr>
            </w:pPr>
            <w:r>
              <w:rPr>
                <w:rFonts w:ascii="Arial" w:hAnsi="Arial"/>
                <w:noProof/>
                <w:sz w:val="16"/>
              </w:rPr>
              <w:t>Lån och förskott</w:t>
            </w:r>
          </w:p>
        </w:tc>
        <w:tc>
          <w:tcPr>
            <w:tcW w:w="1140" w:type="dxa"/>
            <w:noWrap/>
            <w:tcMar>
              <w:top w:w="0" w:type="dxa"/>
              <w:left w:w="40" w:type="dxa"/>
              <w:bottom w:w="0" w:type="dxa"/>
              <w:right w:w="40" w:type="dxa"/>
            </w:tcMar>
            <w:vAlign w:val="center"/>
            <w:hideMark/>
          </w:tcPr>
          <w:p w14:paraId="016F363D" w14:textId="77777777" w:rsidR="00594382" w:rsidRDefault="00594382" w:rsidP="00413733">
            <w:pPr>
              <w:jc w:val="center"/>
              <w:rPr>
                <w:rFonts w:ascii="Arial" w:eastAsia="Arial" w:hAnsi="Arial" w:cs="Arial"/>
                <w:noProof/>
                <w:sz w:val="16"/>
              </w:rPr>
            </w:pPr>
            <w:r>
              <w:rPr>
                <w:rFonts w:ascii="Arial" w:hAnsi="Arial"/>
                <w:noProof/>
                <w:sz w:val="16"/>
              </w:rPr>
              <w:t>7</w:t>
            </w:r>
          </w:p>
        </w:tc>
        <w:tc>
          <w:tcPr>
            <w:tcW w:w="1905" w:type="dxa"/>
            <w:tcMar>
              <w:top w:w="0" w:type="dxa"/>
              <w:left w:w="40" w:type="dxa"/>
              <w:bottom w:w="0" w:type="dxa"/>
              <w:right w:w="40" w:type="dxa"/>
            </w:tcMar>
            <w:vAlign w:val="center"/>
            <w:hideMark/>
          </w:tcPr>
          <w:p w14:paraId="22806AB3" w14:textId="77777777" w:rsidR="00594382" w:rsidRDefault="00594382" w:rsidP="00413733">
            <w:pPr>
              <w:jc w:val="right"/>
              <w:rPr>
                <w:rFonts w:ascii="Arial" w:eastAsia="Arial" w:hAnsi="Arial" w:cs="Arial"/>
                <w:noProof/>
                <w:sz w:val="16"/>
              </w:rPr>
            </w:pPr>
            <w:r>
              <w:rPr>
                <w:rFonts w:ascii="Arial" w:hAnsi="Arial"/>
                <w:noProof/>
                <w:sz w:val="16"/>
              </w:rPr>
              <w:t>1,849,786</w:t>
            </w:r>
          </w:p>
        </w:tc>
        <w:tc>
          <w:tcPr>
            <w:tcW w:w="1905" w:type="dxa"/>
            <w:tcMar>
              <w:top w:w="0" w:type="dxa"/>
              <w:left w:w="40" w:type="dxa"/>
              <w:bottom w:w="0" w:type="dxa"/>
              <w:right w:w="40" w:type="dxa"/>
            </w:tcMar>
            <w:vAlign w:val="center"/>
            <w:hideMark/>
          </w:tcPr>
          <w:p w14:paraId="338A12C5" w14:textId="77777777" w:rsidR="00594382" w:rsidRDefault="00594382" w:rsidP="00413733">
            <w:pPr>
              <w:jc w:val="right"/>
              <w:rPr>
                <w:rFonts w:ascii="Arial" w:eastAsia="Arial" w:hAnsi="Arial" w:cs="Arial"/>
                <w:noProof/>
                <w:sz w:val="16"/>
              </w:rPr>
            </w:pPr>
            <w:r>
              <w:rPr>
                <w:rFonts w:ascii="Arial" w:hAnsi="Arial"/>
                <w:noProof/>
                <w:sz w:val="16"/>
              </w:rPr>
              <w:t>1,986,281</w:t>
            </w:r>
          </w:p>
        </w:tc>
      </w:tr>
      <w:tr w:rsidR="00594382" w14:paraId="1801780B" w14:textId="77777777" w:rsidTr="00413733">
        <w:trPr>
          <w:trHeight w:val="255"/>
        </w:trPr>
        <w:tc>
          <w:tcPr>
            <w:tcW w:w="5010" w:type="dxa"/>
            <w:tcMar>
              <w:top w:w="0" w:type="dxa"/>
              <w:left w:w="40" w:type="dxa"/>
              <w:bottom w:w="0" w:type="dxa"/>
              <w:right w:w="40" w:type="dxa"/>
            </w:tcMar>
            <w:vAlign w:val="center"/>
            <w:hideMark/>
          </w:tcPr>
          <w:p w14:paraId="18235E55"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Aktier och andra värdepapper med rörlig avkastning</w:t>
            </w:r>
          </w:p>
        </w:tc>
        <w:tc>
          <w:tcPr>
            <w:tcW w:w="1140" w:type="dxa"/>
            <w:noWrap/>
            <w:tcMar>
              <w:top w:w="0" w:type="dxa"/>
              <w:left w:w="40" w:type="dxa"/>
              <w:bottom w:w="0" w:type="dxa"/>
              <w:right w:w="40" w:type="dxa"/>
            </w:tcMar>
            <w:vAlign w:val="center"/>
            <w:hideMark/>
          </w:tcPr>
          <w:p w14:paraId="1FE69815" w14:textId="77777777" w:rsidR="00594382" w:rsidRDefault="00594382" w:rsidP="00413733">
            <w:pPr>
              <w:jc w:val="center"/>
              <w:rPr>
                <w:rFonts w:ascii="Arial" w:eastAsia="Arial" w:hAnsi="Arial" w:cs="Arial"/>
                <w:noProof/>
                <w:sz w:val="16"/>
              </w:rPr>
            </w:pPr>
            <w:r>
              <w:rPr>
                <w:rFonts w:ascii="Arial" w:hAnsi="Arial"/>
                <w:noProof/>
                <w:sz w:val="16"/>
              </w:rPr>
              <w:t>8</w:t>
            </w:r>
          </w:p>
        </w:tc>
        <w:tc>
          <w:tcPr>
            <w:tcW w:w="1905" w:type="dxa"/>
            <w:tcMar>
              <w:top w:w="0" w:type="dxa"/>
              <w:left w:w="40" w:type="dxa"/>
              <w:bottom w:w="0" w:type="dxa"/>
              <w:right w:w="40" w:type="dxa"/>
            </w:tcMar>
            <w:vAlign w:val="center"/>
            <w:hideMark/>
          </w:tcPr>
          <w:p w14:paraId="6C650FC1" w14:textId="77777777" w:rsidR="00594382" w:rsidRDefault="00594382" w:rsidP="00413733">
            <w:pPr>
              <w:jc w:val="right"/>
              <w:rPr>
                <w:rFonts w:ascii="Arial" w:eastAsia="Arial" w:hAnsi="Arial" w:cs="Arial"/>
                <w:noProof/>
                <w:sz w:val="16"/>
              </w:rPr>
            </w:pPr>
            <w:r>
              <w:rPr>
                <w:rFonts w:ascii="Arial" w:hAnsi="Arial"/>
                <w:noProof/>
                <w:sz w:val="16"/>
              </w:rPr>
              <w:t>797,341</w:t>
            </w:r>
          </w:p>
        </w:tc>
        <w:tc>
          <w:tcPr>
            <w:tcW w:w="1905" w:type="dxa"/>
            <w:tcMar>
              <w:top w:w="0" w:type="dxa"/>
              <w:left w:w="40" w:type="dxa"/>
              <w:bottom w:w="0" w:type="dxa"/>
              <w:right w:w="40" w:type="dxa"/>
            </w:tcMar>
            <w:vAlign w:val="center"/>
            <w:hideMark/>
          </w:tcPr>
          <w:p w14:paraId="7C1A4CCE" w14:textId="77777777" w:rsidR="00594382" w:rsidRDefault="00594382" w:rsidP="00413733">
            <w:pPr>
              <w:jc w:val="right"/>
              <w:rPr>
                <w:rFonts w:ascii="Arial" w:eastAsia="Arial" w:hAnsi="Arial" w:cs="Arial"/>
                <w:noProof/>
                <w:sz w:val="16"/>
              </w:rPr>
            </w:pPr>
            <w:r>
              <w:rPr>
                <w:rFonts w:ascii="Arial" w:hAnsi="Arial"/>
                <w:noProof/>
                <w:sz w:val="16"/>
              </w:rPr>
              <w:t>697,631</w:t>
            </w:r>
          </w:p>
        </w:tc>
      </w:tr>
      <w:tr w:rsidR="00594382" w14:paraId="0E889861" w14:textId="77777777" w:rsidTr="00413733">
        <w:trPr>
          <w:trHeight w:val="285"/>
        </w:trPr>
        <w:tc>
          <w:tcPr>
            <w:tcW w:w="5010" w:type="dxa"/>
            <w:tcMar>
              <w:top w:w="0" w:type="dxa"/>
              <w:left w:w="40" w:type="dxa"/>
              <w:bottom w:w="0" w:type="dxa"/>
              <w:right w:w="40" w:type="dxa"/>
            </w:tcMar>
            <w:vAlign w:val="center"/>
            <w:hideMark/>
          </w:tcPr>
          <w:p w14:paraId="0B67058E" w14:textId="77777777" w:rsidR="00594382" w:rsidRDefault="00594382" w:rsidP="00413733">
            <w:pPr>
              <w:rPr>
                <w:rFonts w:ascii="Arial" w:eastAsia="Arial" w:hAnsi="Arial" w:cs="Arial"/>
                <w:noProof/>
                <w:sz w:val="16"/>
              </w:rPr>
            </w:pPr>
            <w:r>
              <w:rPr>
                <w:rFonts w:ascii="Arial" w:hAnsi="Arial"/>
                <w:noProof/>
                <w:sz w:val="16"/>
              </w:rPr>
              <w:t>Övriga tillgångar</w:t>
            </w:r>
          </w:p>
        </w:tc>
        <w:tc>
          <w:tcPr>
            <w:tcW w:w="1140" w:type="dxa"/>
            <w:noWrap/>
            <w:tcMar>
              <w:top w:w="0" w:type="dxa"/>
              <w:left w:w="40" w:type="dxa"/>
              <w:bottom w:w="0" w:type="dxa"/>
              <w:right w:w="40" w:type="dxa"/>
            </w:tcMar>
            <w:vAlign w:val="center"/>
            <w:hideMark/>
          </w:tcPr>
          <w:p w14:paraId="0A4CDDF9" w14:textId="77777777" w:rsidR="00594382" w:rsidRDefault="00594382" w:rsidP="00413733">
            <w:pPr>
              <w:jc w:val="center"/>
              <w:rPr>
                <w:rFonts w:ascii="Arial" w:eastAsia="Arial" w:hAnsi="Arial" w:cs="Arial"/>
                <w:noProof/>
                <w:sz w:val="16"/>
              </w:rPr>
            </w:pPr>
            <w:r>
              <w:rPr>
                <w:rFonts w:ascii="Arial" w:hAnsi="Arial"/>
                <w:noProof/>
                <w:sz w:val="16"/>
              </w:rPr>
              <w:t>11</w:t>
            </w:r>
          </w:p>
        </w:tc>
        <w:tc>
          <w:tcPr>
            <w:tcW w:w="1905" w:type="dxa"/>
            <w:tcMar>
              <w:top w:w="0" w:type="dxa"/>
              <w:left w:w="40" w:type="dxa"/>
              <w:bottom w:w="0" w:type="dxa"/>
              <w:right w:w="40" w:type="dxa"/>
            </w:tcMar>
            <w:vAlign w:val="center"/>
            <w:hideMark/>
          </w:tcPr>
          <w:p w14:paraId="41EC5493" w14:textId="77777777" w:rsidR="00594382" w:rsidRDefault="00594382" w:rsidP="00413733">
            <w:pPr>
              <w:jc w:val="right"/>
              <w:rPr>
                <w:rFonts w:ascii="Arial" w:eastAsia="Arial" w:hAnsi="Arial" w:cs="Arial"/>
                <w:noProof/>
                <w:sz w:val="16"/>
              </w:rPr>
            </w:pPr>
            <w:r>
              <w:rPr>
                <w:rFonts w:ascii="Arial" w:hAnsi="Arial"/>
                <w:noProof/>
                <w:sz w:val="16"/>
              </w:rPr>
              <w:t>950</w:t>
            </w:r>
          </w:p>
        </w:tc>
        <w:tc>
          <w:tcPr>
            <w:tcW w:w="1905" w:type="dxa"/>
            <w:tcMar>
              <w:top w:w="0" w:type="dxa"/>
              <w:left w:w="40" w:type="dxa"/>
              <w:bottom w:w="0" w:type="dxa"/>
              <w:right w:w="40" w:type="dxa"/>
            </w:tcMar>
            <w:vAlign w:val="center"/>
            <w:hideMark/>
          </w:tcPr>
          <w:p w14:paraId="2275714F" w14:textId="77777777" w:rsidR="00594382" w:rsidRDefault="00594382" w:rsidP="00413733">
            <w:pPr>
              <w:jc w:val="right"/>
              <w:rPr>
                <w:rFonts w:ascii="Arial" w:eastAsia="Arial" w:hAnsi="Arial" w:cs="Arial"/>
                <w:noProof/>
                <w:sz w:val="16"/>
              </w:rPr>
            </w:pPr>
            <w:r>
              <w:rPr>
                <w:rFonts w:ascii="Arial" w:hAnsi="Arial"/>
                <w:noProof/>
                <w:sz w:val="16"/>
              </w:rPr>
              <w:t>1,086</w:t>
            </w:r>
          </w:p>
        </w:tc>
      </w:tr>
      <w:tr w:rsidR="00594382" w14:paraId="54CF242B" w14:textId="77777777" w:rsidTr="00413733">
        <w:trPr>
          <w:trHeight w:val="255"/>
        </w:trPr>
        <w:tc>
          <w:tcPr>
            <w:tcW w:w="5010" w:type="dxa"/>
            <w:tcMar>
              <w:top w:w="0" w:type="dxa"/>
              <w:left w:w="0" w:type="dxa"/>
              <w:bottom w:w="0" w:type="dxa"/>
              <w:right w:w="0" w:type="dxa"/>
            </w:tcMar>
            <w:vAlign w:val="center"/>
          </w:tcPr>
          <w:p w14:paraId="294A68F4" w14:textId="77777777" w:rsidR="00594382" w:rsidRDefault="00594382" w:rsidP="00413733">
            <w:pPr>
              <w:rPr>
                <w:rFonts w:ascii="Arial" w:eastAsia="Arial" w:hAnsi="Arial" w:cs="Arial"/>
                <w:noProof/>
                <w:sz w:val="16"/>
              </w:rPr>
            </w:pPr>
          </w:p>
        </w:tc>
        <w:tc>
          <w:tcPr>
            <w:tcW w:w="1140" w:type="dxa"/>
            <w:noWrap/>
            <w:tcMar>
              <w:top w:w="0" w:type="dxa"/>
              <w:left w:w="0" w:type="dxa"/>
              <w:bottom w:w="0" w:type="dxa"/>
              <w:right w:w="0" w:type="dxa"/>
            </w:tcMar>
            <w:vAlign w:val="center"/>
          </w:tcPr>
          <w:p w14:paraId="26A91675" w14:textId="77777777" w:rsidR="00594382" w:rsidRDefault="00594382" w:rsidP="00413733">
            <w:pPr>
              <w:jc w:val="center"/>
              <w:rPr>
                <w:rFonts w:ascii="Arial" w:eastAsia="Arial" w:hAnsi="Arial" w:cs="Arial"/>
                <w:noProof/>
                <w:sz w:val="16"/>
              </w:rPr>
            </w:pPr>
          </w:p>
        </w:tc>
        <w:tc>
          <w:tcPr>
            <w:tcW w:w="1905" w:type="dxa"/>
            <w:tcMar>
              <w:top w:w="0" w:type="dxa"/>
              <w:left w:w="0" w:type="dxa"/>
              <w:bottom w:w="0" w:type="dxa"/>
              <w:right w:w="0" w:type="dxa"/>
            </w:tcMar>
            <w:vAlign w:val="center"/>
          </w:tcPr>
          <w:p w14:paraId="3FCF5AB9" w14:textId="77777777" w:rsidR="00594382" w:rsidRDefault="00594382" w:rsidP="00413733">
            <w:pPr>
              <w:jc w:val="right"/>
              <w:rPr>
                <w:rFonts w:ascii="Arial" w:eastAsia="Arial" w:hAnsi="Arial" w:cs="Arial"/>
                <w:noProof/>
                <w:sz w:val="16"/>
              </w:rPr>
            </w:pPr>
          </w:p>
        </w:tc>
        <w:tc>
          <w:tcPr>
            <w:tcW w:w="1905" w:type="dxa"/>
            <w:tcMar>
              <w:top w:w="0" w:type="dxa"/>
              <w:left w:w="0" w:type="dxa"/>
              <w:bottom w:w="0" w:type="dxa"/>
              <w:right w:w="0" w:type="dxa"/>
            </w:tcMar>
            <w:vAlign w:val="center"/>
          </w:tcPr>
          <w:p w14:paraId="10D84B58" w14:textId="77777777" w:rsidR="00594382" w:rsidRDefault="00594382" w:rsidP="00413733">
            <w:pPr>
              <w:jc w:val="right"/>
              <w:rPr>
                <w:rFonts w:ascii="Arial" w:eastAsia="Arial" w:hAnsi="Arial" w:cs="Arial"/>
                <w:noProof/>
                <w:sz w:val="16"/>
              </w:rPr>
            </w:pPr>
          </w:p>
        </w:tc>
      </w:tr>
      <w:tr w:rsidR="00594382" w14:paraId="5B169364" w14:textId="77777777" w:rsidTr="00413733">
        <w:trPr>
          <w:trHeight w:val="255"/>
        </w:trPr>
        <w:tc>
          <w:tcPr>
            <w:tcW w:w="5010" w:type="dxa"/>
            <w:shd w:val="clear" w:color="auto" w:fill="C0C0C0"/>
            <w:tcMar>
              <w:top w:w="0" w:type="dxa"/>
              <w:left w:w="40" w:type="dxa"/>
              <w:bottom w:w="0" w:type="dxa"/>
              <w:right w:w="40" w:type="dxa"/>
            </w:tcMar>
            <w:vAlign w:val="center"/>
            <w:hideMark/>
          </w:tcPr>
          <w:p w14:paraId="29AB5E1D" w14:textId="77777777" w:rsidR="00594382" w:rsidRDefault="00594382" w:rsidP="00413733">
            <w:pPr>
              <w:rPr>
                <w:rFonts w:ascii="Arial" w:eastAsia="Arial" w:hAnsi="Arial" w:cs="Arial"/>
                <w:b/>
                <w:noProof/>
                <w:sz w:val="16"/>
              </w:rPr>
            </w:pPr>
            <w:r>
              <w:rPr>
                <w:rFonts w:ascii="Arial" w:hAnsi="Arial"/>
                <w:b/>
                <w:noProof/>
                <w:sz w:val="16"/>
              </w:rPr>
              <w:t>Totala tillgångar</w:t>
            </w:r>
          </w:p>
        </w:tc>
        <w:tc>
          <w:tcPr>
            <w:tcW w:w="1140" w:type="dxa"/>
            <w:shd w:val="clear" w:color="auto" w:fill="C0C0C0"/>
            <w:noWrap/>
            <w:tcMar>
              <w:top w:w="0" w:type="dxa"/>
              <w:left w:w="40" w:type="dxa"/>
              <w:bottom w:w="0" w:type="dxa"/>
              <w:right w:w="40" w:type="dxa"/>
            </w:tcMar>
            <w:vAlign w:val="center"/>
            <w:hideMark/>
          </w:tcPr>
          <w:p w14:paraId="2E4645DE" w14:textId="77777777" w:rsidR="00594382" w:rsidRDefault="00594382" w:rsidP="00413733">
            <w:pPr>
              <w:jc w:val="center"/>
              <w:rPr>
                <w:rFonts w:ascii="Arial" w:eastAsia="Arial" w:hAnsi="Arial" w:cs="Arial"/>
                <w:b/>
                <w:noProof/>
                <w:sz w:val="16"/>
              </w:rPr>
            </w:pPr>
            <w:r>
              <w:rPr>
                <w:rFonts w:ascii="Arial" w:hAnsi="Arial"/>
                <w:b/>
                <w:noProof/>
                <w:sz w:val="16"/>
              </w:rPr>
              <w:t xml:space="preserve"> </w:t>
            </w:r>
          </w:p>
        </w:tc>
        <w:tc>
          <w:tcPr>
            <w:tcW w:w="1905" w:type="dxa"/>
            <w:shd w:val="clear" w:color="auto" w:fill="C0C0C0"/>
            <w:tcMar>
              <w:top w:w="0" w:type="dxa"/>
              <w:left w:w="40" w:type="dxa"/>
              <w:bottom w:w="0" w:type="dxa"/>
              <w:right w:w="40" w:type="dxa"/>
            </w:tcMar>
            <w:vAlign w:val="center"/>
            <w:hideMark/>
          </w:tcPr>
          <w:p w14:paraId="58F32C7D" w14:textId="77777777" w:rsidR="00594382" w:rsidRDefault="00594382" w:rsidP="00413733">
            <w:pPr>
              <w:jc w:val="right"/>
              <w:rPr>
                <w:rFonts w:ascii="Arial" w:eastAsia="Arial" w:hAnsi="Arial" w:cs="Arial"/>
                <w:b/>
                <w:noProof/>
                <w:sz w:val="16"/>
              </w:rPr>
            </w:pPr>
            <w:r>
              <w:rPr>
                <w:rFonts w:ascii="Arial" w:hAnsi="Arial"/>
                <w:b/>
                <w:noProof/>
                <w:sz w:val="16"/>
              </w:rPr>
              <w:t>4,334,223</w:t>
            </w:r>
          </w:p>
        </w:tc>
        <w:tc>
          <w:tcPr>
            <w:tcW w:w="1905" w:type="dxa"/>
            <w:shd w:val="clear" w:color="auto" w:fill="C0C0C0"/>
            <w:tcMar>
              <w:top w:w="0" w:type="dxa"/>
              <w:left w:w="40" w:type="dxa"/>
              <w:bottom w:w="0" w:type="dxa"/>
              <w:right w:w="40" w:type="dxa"/>
            </w:tcMar>
            <w:vAlign w:val="center"/>
            <w:hideMark/>
          </w:tcPr>
          <w:p w14:paraId="03FEA542" w14:textId="77777777" w:rsidR="00594382" w:rsidRDefault="00594382" w:rsidP="00413733">
            <w:pPr>
              <w:jc w:val="right"/>
              <w:rPr>
                <w:rFonts w:ascii="Arial" w:eastAsia="Arial" w:hAnsi="Arial" w:cs="Arial"/>
                <w:b/>
                <w:noProof/>
                <w:sz w:val="16"/>
              </w:rPr>
            </w:pPr>
            <w:r>
              <w:rPr>
                <w:rFonts w:ascii="Arial" w:hAnsi="Arial"/>
                <w:b/>
                <w:noProof/>
                <w:sz w:val="16"/>
              </w:rPr>
              <w:t>4,128,779</w:t>
            </w:r>
          </w:p>
        </w:tc>
      </w:tr>
      <w:tr w:rsidR="00594382" w14:paraId="3A9D607B" w14:textId="77777777" w:rsidTr="00413733">
        <w:trPr>
          <w:trHeight w:val="255"/>
        </w:trPr>
        <w:tc>
          <w:tcPr>
            <w:tcW w:w="5010" w:type="dxa"/>
            <w:tcMar>
              <w:top w:w="0" w:type="dxa"/>
              <w:left w:w="0" w:type="dxa"/>
              <w:bottom w:w="0" w:type="dxa"/>
              <w:right w:w="0" w:type="dxa"/>
            </w:tcMar>
            <w:vAlign w:val="center"/>
          </w:tcPr>
          <w:p w14:paraId="0C2148EF" w14:textId="77777777" w:rsidR="00594382" w:rsidRDefault="00594382" w:rsidP="00413733">
            <w:pPr>
              <w:rPr>
                <w:rFonts w:ascii="Arial" w:eastAsia="Arial" w:hAnsi="Arial" w:cs="Arial"/>
                <w:noProof/>
                <w:sz w:val="16"/>
              </w:rPr>
            </w:pPr>
          </w:p>
        </w:tc>
        <w:tc>
          <w:tcPr>
            <w:tcW w:w="1140" w:type="dxa"/>
            <w:noWrap/>
            <w:tcMar>
              <w:top w:w="0" w:type="dxa"/>
              <w:left w:w="0" w:type="dxa"/>
              <w:bottom w:w="0" w:type="dxa"/>
              <w:right w:w="0" w:type="dxa"/>
            </w:tcMar>
            <w:vAlign w:val="center"/>
          </w:tcPr>
          <w:p w14:paraId="73F7B7FC" w14:textId="77777777" w:rsidR="00594382" w:rsidRDefault="00594382" w:rsidP="00413733">
            <w:pPr>
              <w:jc w:val="center"/>
              <w:rPr>
                <w:rFonts w:ascii="Arial" w:eastAsia="Arial" w:hAnsi="Arial" w:cs="Arial"/>
                <w:noProof/>
                <w:sz w:val="16"/>
              </w:rPr>
            </w:pPr>
          </w:p>
        </w:tc>
        <w:tc>
          <w:tcPr>
            <w:tcW w:w="1905" w:type="dxa"/>
            <w:tcMar>
              <w:top w:w="0" w:type="dxa"/>
              <w:left w:w="0" w:type="dxa"/>
              <w:bottom w:w="0" w:type="dxa"/>
              <w:right w:w="0" w:type="dxa"/>
            </w:tcMar>
            <w:vAlign w:val="center"/>
          </w:tcPr>
          <w:p w14:paraId="015A4379" w14:textId="77777777" w:rsidR="00594382" w:rsidRDefault="00594382" w:rsidP="00413733">
            <w:pPr>
              <w:jc w:val="right"/>
              <w:rPr>
                <w:rFonts w:ascii="Arial" w:eastAsia="Arial" w:hAnsi="Arial" w:cs="Arial"/>
                <w:noProof/>
                <w:sz w:val="16"/>
              </w:rPr>
            </w:pPr>
          </w:p>
        </w:tc>
        <w:tc>
          <w:tcPr>
            <w:tcW w:w="1905" w:type="dxa"/>
            <w:tcMar>
              <w:top w:w="0" w:type="dxa"/>
              <w:left w:w="0" w:type="dxa"/>
              <w:bottom w:w="0" w:type="dxa"/>
              <w:right w:w="0" w:type="dxa"/>
            </w:tcMar>
            <w:vAlign w:val="center"/>
          </w:tcPr>
          <w:p w14:paraId="7EDB356C" w14:textId="77777777" w:rsidR="00594382" w:rsidRDefault="00594382" w:rsidP="00413733">
            <w:pPr>
              <w:jc w:val="right"/>
              <w:rPr>
                <w:rFonts w:ascii="Arial" w:eastAsia="Arial" w:hAnsi="Arial" w:cs="Arial"/>
                <w:noProof/>
                <w:sz w:val="16"/>
              </w:rPr>
            </w:pPr>
          </w:p>
        </w:tc>
      </w:tr>
      <w:tr w:rsidR="00594382" w14:paraId="5B7E1064" w14:textId="77777777" w:rsidTr="00413733">
        <w:trPr>
          <w:trHeight w:val="255"/>
        </w:trPr>
        <w:tc>
          <w:tcPr>
            <w:tcW w:w="5010" w:type="dxa"/>
            <w:tcMar>
              <w:top w:w="0" w:type="dxa"/>
              <w:left w:w="0" w:type="dxa"/>
              <w:bottom w:w="0" w:type="dxa"/>
              <w:right w:w="0" w:type="dxa"/>
            </w:tcMar>
            <w:vAlign w:val="center"/>
          </w:tcPr>
          <w:p w14:paraId="428B1172" w14:textId="77777777" w:rsidR="00594382" w:rsidRDefault="00594382" w:rsidP="00413733">
            <w:pPr>
              <w:rPr>
                <w:rFonts w:ascii="Arial" w:eastAsia="Arial" w:hAnsi="Arial" w:cs="Arial"/>
                <w:noProof/>
                <w:sz w:val="16"/>
              </w:rPr>
            </w:pPr>
          </w:p>
        </w:tc>
        <w:tc>
          <w:tcPr>
            <w:tcW w:w="1140" w:type="dxa"/>
            <w:noWrap/>
            <w:tcMar>
              <w:top w:w="0" w:type="dxa"/>
              <w:left w:w="0" w:type="dxa"/>
              <w:bottom w:w="0" w:type="dxa"/>
              <w:right w:w="0" w:type="dxa"/>
            </w:tcMar>
            <w:vAlign w:val="center"/>
          </w:tcPr>
          <w:p w14:paraId="6C29162E" w14:textId="77777777" w:rsidR="00594382" w:rsidRDefault="00594382" w:rsidP="00413733">
            <w:pPr>
              <w:jc w:val="center"/>
              <w:rPr>
                <w:rFonts w:ascii="Arial" w:eastAsia="Arial" w:hAnsi="Arial" w:cs="Arial"/>
                <w:noProof/>
                <w:sz w:val="16"/>
              </w:rPr>
            </w:pPr>
          </w:p>
        </w:tc>
        <w:tc>
          <w:tcPr>
            <w:tcW w:w="1905" w:type="dxa"/>
            <w:tcMar>
              <w:top w:w="0" w:type="dxa"/>
              <w:left w:w="0" w:type="dxa"/>
              <w:bottom w:w="0" w:type="dxa"/>
              <w:right w:w="0" w:type="dxa"/>
            </w:tcMar>
            <w:vAlign w:val="center"/>
          </w:tcPr>
          <w:p w14:paraId="7F44E5C2" w14:textId="77777777" w:rsidR="00594382" w:rsidRDefault="00594382" w:rsidP="00413733">
            <w:pPr>
              <w:jc w:val="right"/>
              <w:rPr>
                <w:rFonts w:ascii="Arial" w:eastAsia="Arial" w:hAnsi="Arial" w:cs="Arial"/>
                <w:noProof/>
                <w:sz w:val="16"/>
              </w:rPr>
            </w:pPr>
          </w:p>
        </w:tc>
        <w:tc>
          <w:tcPr>
            <w:tcW w:w="1905" w:type="dxa"/>
            <w:tcMar>
              <w:top w:w="0" w:type="dxa"/>
              <w:left w:w="0" w:type="dxa"/>
              <w:bottom w:w="0" w:type="dxa"/>
              <w:right w:w="0" w:type="dxa"/>
            </w:tcMar>
            <w:vAlign w:val="center"/>
          </w:tcPr>
          <w:p w14:paraId="112F37D8" w14:textId="77777777" w:rsidR="00594382" w:rsidRDefault="00594382" w:rsidP="00413733">
            <w:pPr>
              <w:jc w:val="right"/>
              <w:rPr>
                <w:rFonts w:ascii="Arial" w:eastAsia="Arial" w:hAnsi="Arial" w:cs="Arial"/>
                <w:noProof/>
                <w:sz w:val="16"/>
              </w:rPr>
            </w:pPr>
          </w:p>
        </w:tc>
      </w:tr>
      <w:tr w:rsidR="00594382" w:rsidRPr="00B9645F" w14:paraId="63716E7B" w14:textId="77777777" w:rsidTr="00413733">
        <w:trPr>
          <w:trHeight w:val="255"/>
        </w:trPr>
        <w:tc>
          <w:tcPr>
            <w:tcW w:w="5010" w:type="dxa"/>
            <w:tcMar>
              <w:top w:w="0" w:type="dxa"/>
              <w:left w:w="40" w:type="dxa"/>
              <w:bottom w:w="0" w:type="dxa"/>
              <w:right w:w="40" w:type="dxa"/>
            </w:tcMar>
            <w:vAlign w:val="center"/>
            <w:hideMark/>
          </w:tcPr>
          <w:p w14:paraId="0E47ABA4"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SKULDER OCH MEDEL FRÅN BIDRAGSGIVARNA</w:t>
            </w:r>
          </w:p>
        </w:tc>
        <w:tc>
          <w:tcPr>
            <w:tcW w:w="1140" w:type="dxa"/>
            <w:noWrap/>
            <w:tcMar>
              <w:top w:w="0" w:type="dxa"/>
              <w:left w:w="0" w:type="dxa"/>
              <w:bottom w:w="0" w:type="dxa"/>
              <w:right w:w="0" w:type="dxa"/>
            </w:tcMar>
            <w:vAlign w:val="center"/>
          </w:tcPr>
          <w:p w14:paraId="6E9067DA" w14:textId="77777777" w:rsidR="00594382" w:rsidRPr="000E35A0" w:rsidRDefault="00594382" w:rsidP="00413733">
            <w:pPr>
              <w:jc w:val="center"/>
              <w:rPr>
                <w:rFonts w:ascii="Arial" w:eastAsia="Arial" w:hAnsi="Arial" w:cs="Arial"/>
                <w:b/>
                <w:noProof/>
                <w:sz w:val="16"/>
                <w:lang w:val="sv-SE"/>
              </w:rPr>
            </w:pPr>
          </w:p>
        </w:tc>
        <w:tc>
          <w:tcPr>
            <w:tcW w:w="1905" w:type="dxa"/>
            <w:tcMar>
              <w:top w:w="0" w:type="dxa"/>
              <w:left w:w="0" w:type="dxa"/>
              <w:bottom w:w="0" w:type="dxa"/>
              <w:right w:w="0" w:type="dxa"/>
            </w:tcMar>
            <w:vAlign w:val="center"/>
          </w:tcPr>
          <w:p w14:paraId="34ECF5A8" w14:textId="77777777" w:rsidR="00594382" w:rsidRPr="000E35A0" w:rsidRDefault="00594382" w:rsidP="00413733">
            <w:pPr>
              <w:jc w:val="right"/>
              <w:rPr>
                <w:rFonts w:ascii="Arial" w:eastAsia="Arial" w:hAnsi="Arial" w:cs="Arial"/>
                <w:b/>
                <w:noProof/>
                <w:sz w:val="16"/>
                <w:lang w:val="sv-SE"/>
              </w:rPr>
            </w:pPr>
          </w:p>
        </w:tc>
        <w:tc>
          <w:tcPr>
            <w:tcW w:w="1905" w:type="dxa"/>
            <w:tcMar>
              <w:top w:w="0" w:type="dxa"/>
              <w:left w:w="0" w:type="dxa"/>
              <w:bottom w:w="0" w:type="dxa"/>
              <w:right w:w="0" w:type="dxa"/>
            </w:tcMar>
            <w:vAlign w:val="center"/>
          </w:tcPr>
          <w:p w14:paraId="0198F165" w14:textId="77777777" w:rsidR="00594382" w:rsidRPr="000E35A0" w:rsidRDefault="00594382" w:rsidP="00413733">
            <w:pPr>
              <w:jc w:val="right"/>
              <w:rPr>
                <w:rFonts w:ascii="Arial" w:eastAsia="Arial" w:hAnsi="Arial" w:cs="Arial"/>
                <w:b/>
                <w:noProof/>
                <w:sz w:val="16"/>
                <w:lang w:val="sv-SE"/>
              </w:rPr>
            </w:pPr>
          </w:p>
        </w:tc>
      </w:tr>
      <w:tr w:rsidR="00594382" w:rsidRPr="00B9645F" w14:paraId="314FBDB6" w14:textId="77777777" w:rsidTr="00413733">
        <w:trPr>
          <w:trHeight w:val="255"/>
        </w:trPr>
        <w:tc>
          <w:tcPr>
            <w:tcW w:w="5010" w:type="dxa"/>
            <w:tcMar>
              <w:top w:w="0" w:type="dxa"/>
              <w:left w:w="0" w:type="dxa"/>
              <w:bottom w:w="0" w:type="dxa"/>
              <w:right w:w="0" w:type="dxa"/>
            </w:tcMar>
            <w:vAlign w:val="center"/>
          </w:tcPr>
          <w:p w14:paraId="11A846C5" w14:textId="77777777" w:rsidR="00594382" w:rsidRPr="000E35A0" w:rsidRDefault="00594382" w:rsidP="00413733">
            <w:pPr>
              <w:rPr>
                <w:rFonts w:ascii="Arial" w:eastAsia="Arial" w:hAnsi="Arial" w:cs="Arial"/>
                <w:b/>
                <w:noProof/>
                <w:sz w:val="16"/>
                <w:lang w:val="sv-SE"/>
              </w:rPr>
            </w:pPr>
          </w:p>
        </w:tc>
        <w:tc>
          <w:tcPr>
            <w:tcW w:w="1140" w:type="dxa"/>
            <w:noWrap/>
            <w:tcMar>
              <w:top w:w="0" w:type="dxa"/>
              <w:left w:w="0" w:type="dxa"/>
              <w:bottom w:w="0" w:type="dxa"/>
              <w:right w:w="0" w:type="dxa"/>
            </w:tcMar>
            <w:vAlign w:val="center"/>
          </w:tcPr>
          <w:p w14:paraId="7FAFA996" w14:textId="77777777" w:rsidR="00594382" w:rsidRPr="000E35A0" w:rsidRDefault="00594382" w:rsidP="00413733">
            <w:pPr>
              <w:jc w:val="center"/>
              <w:rPr>
                <w:rFonts w:ascii="Arial" w:eastAsia="Arial" w:hAnsi="Arial" w:cs="Arial"/>
                <w:b/>
                <w:noProof/>
                <w:sz w:val="16"/>
                <w:lang w:val="sv-SE"/>
              </w:rPr>
            </w:pPr>
          </w:p>
        </w:tc>
        <w:tc>
          <w:tcPr>
            <w:tcW w:w="1905" w:type="dxa"/>
            <w:tcMar>
              <w:top w:w="0" w:type="dxa"/>
              <w:left w:w="0" w:type="dxa"/>
              <w:bottom w:w="0" w:type="dxa"/>
              <w:right w:w="0" w:type="dxa"/>
            </w:tcMar>
            <w:vAlign w:val="center"/>
          </w:tcPr>
          <w:p w14:paraId="1109DE46" w14:textId="77777777" w:rsidR="00594382" w:rsidRPr="000E35A0" w:rsidRDefault="00594382" w:rsidP="00413733">
            <w:pPr>
              <w:jc w:val="right"/>
              <w:rPr>
                <w:rFonts w:ascii="Arial" w:eastAsia="Arial" w:hAnsi="Arial" w:cs="Arial"/>
                <w:b/>
                <w:noProof/>
                <w:sz w:val="16"/>
                <w:lang w:val="sv-SE"/>
              </w:rPr>
            </w:pPr>
          </w:p>
        </w:tc>
        <w:tc>
          <w:tcPr>
            <w:tcW w:w="1905" w:type="dxa"/>
            <w:tcMar>
              <w:top w:w="0" w:type="dxa"/>
              <w:left w:w="0" w:type="dxa"/>
              <w:bottom w:w="0" w:type="dxa"/>
              <w:right w:w="0" w:type="dxa"/>
            </w:tcMar>
            <w:vAlign w:val="center"/>
          </w:tcPr>
          <w:p w14:paraId="42A0E3CB" w14:textId="77777777" w:rsidR="00594382" w:rsidRPr="000E35A0" w:rsidRDefault="00594382" w:rsidP="00413733">
            <w:pPr>
              <w:jc w:val="right"/>
              <w:rPr>
                <w:rFonts w:ascii="Arial" w:eastAsia="Arial" w:hAnsi="Arial" w:cs="Arial"/>
                <w:b/>
                <w:noProof/>
                <w:sz w:val="16"/>
                <w:lang w:val="sv-SE"/>
              </w:rPr>
            </w:pPr>
          </w:p>
        </w:tc>
      </w:tr>
      <w:tr w:rsidR="00594382" w14:paraId="149D9F79" w14:textId="77777777" w:rsidTr="00413733">
        <w:trPr>
          <w:trHeight w:val="255"/>
        </w:trPr>
        <w:tc>
          <w:tcPr>
            <w:tcW w:w="5010" w:type="dxa"/>
            <w:tcMar>
              <w:top w:w="0" w:type="dxa"/>
              <w:left w:w="40" w:type="dxa"/>
              <w:bottom w:w="0" w:type="dxa"/>
              <w:right w:w="40" w:type="dxa"/>
            </w:tcMar>
            <w:vAlign w:val="center"/>
            <w:hideMark/>
          </w:tcPr>
          <w:p w14:paraId="5B2DB639" w14:textId="77777777" w:rsidR="00594382" w:rsidRDefault="00594382" w:rsidP="00413733">
            <w:pPr>
              <w:rPr>
                <w:rFonts w:ascii="Arial" w:eastAsia="Arial" w:hAnsi="Arial" w:cs="Arial"/>
                <w:b/>
                <w:noProof/>
                <w:sz w:val="16"/>
              </w:rPr>
            </w:pPr>
            <w:r>
              <w:rPr>
                <w:rFonts w:ascii="Arial" w:hAnsi="Arial"/>
                <w:b/>
                <w:noProof/>
                <w:sz w:val="16"/>
              </w:rPr>
              <w:t>SKULDER</w:t>
            </w:r>
          </w:p>
        </w:tc>
        <w:tc>
          <w:tcPr>
            <w:tcW w:w="1140" w:type="dxa"/>
            <w:noWrap/>
            <w:tcMar>
              <w:top w:w="0" w:type="dxa"/>
              <w:left w:w="0" w:type="dxa"/>
              <w:bottom w:w="0" w:type="dxa"/>
              <w:right w:w="0" w:type="dxa"/>
            </w:tcMar>
            <w:vAlign w:val="center"/>
          </w:tcPr>
          <w:p w14:paraId="03B49103" w14:textId="77777777" w:rsidR="00594382" w:rsidRDefault="00594382" w:rsidP="00413733">
            <w:pPr>
              <w:jc w:val="center"/>
              <w:rPr>
                <w:rFonts w:ascii="Arial" w:eastAsia="Arial" w:hAnsi="Arial" w:cs="Arial"/>
                <w:b/>
                <w:noProof/>
                <w:sz w:val="16"/>
              </w:rPr>
            </w:pPr>
          </w:p>
        </w:tc>
        <w:tc>
          <w:tcPr>
            <w:tcW w:w="1905" w:type="dxa"/>
            <w:tcMar>
              <w:top w:w="0" w:type="dxa"/>
              <w:left w:w="0" w:type="dxa"/>
              <w:bottom w:w="0" w:type="dxa"/>
              <w:right w:w="0" w:type="dxa"/>
            </w:tcMar>
            <w:vAlign w:val="center"/>
          </w:tcPr>
          <w:p w14:paraId="412BCD92" w14:textId="77777777" w:rsidR="00594382" w:rsidRDefault="00594382" w:rsidP="00413733">
            <w:pPr>
              <w:jc w:val="right"/>
              <w:rPr>
                <w:rFonts w:ascii="Arial" w:eastAsia="Arial" w:hAnsi="Arial" w:cs="Arial"/>
                <w:b/>
                <w:noProof/>
                <w:sz w:val="16"/>
              </w:rPr>
            </w:pPr>
          </w:p>
        </w:tc>
        <w:tc>
          <w:tcPr>
            <w:tcW w:w="1905" w:type="dxa"/>
            <w:tcMar>
              <w:top w:w="0" w:type="dxa"/>
              <w:left w:w="0" w:type="dxa"/>
              <w:bottom w:w="0" w:type="dxa"/>
              <w:right w:w="0" w:type="dxa"/>
            </w:tcMar>
            <w:vAlign w:val="center"/>
          </w:tcPr>
          <w:p w14:paraId="487A3DB2" w14:textId="77777777" w:rsidR="00594382" w:rsidRDefault="00594382" w:rsidP="00413733">
            <w:pPr>
              <w:jc w:val="right"/>
              <w:rPr>
                <w:rFonts w:ascii="Arial" w:eastAsia="Arial" w:hAnsi="Arial" w:cs="Arial"/>
                <w:b/>
                <w:noProof/>
                <w:sz w:val="16"/>
              </w:rPr>
            </w:pPr>
          </w:p>
        </w:tc>
      </w:tr>
      <w:tr w:rsidR="00594382" w14:paraId="33B2A758" w14:textId="77777777" w:rsidTr="00413733">
        <w:trPr>
          <w:trHeight w:val="255"/>
        </w:trPr>
        <w:tc>
          <w:tcPr>
            <w:tcW w:w="5010" w:type="dxa"/>
            <w:tcMar>
              <w:top w:w="0" w:type="dxa"/>
              <w:left w:w="40" w:type="dxa"/>
              <w:bottom w:w="0" w:type="dxa"/>
              <w:right w:w="40" w:type="dxa"/>
            </w:tcMar>
            <w:vAlign w:val="center"/>
            <w:hideMark/>
          </w:tcPr>
          <w:p w14:paraId="7DFB9535" w14:textId="77777777" w:rsidR="00594382" w:rsidRDefault="00594382" w:rsidP="00413733">
            <w:pPr>
              <w:rPr>
                <w:rFonts w:ascii="Arial" w:eastAsia="Arial" w:hAnsi="Arial" w:cs="Arial"/>
                <w:noProof/>
                <w:sz w:val="16"/>
              </w:rPr>
            </w:pPr>
            <w:r>
              <w:rPr>
                <w:rFonts w:ascii="Arial" w:hAnsi="Arial"/>
                <w:noProof/>
                <w:sz w:val="16"/>
              </w:rPr>
              <w:t>Finansiella derivat</w:t>
            </w:r>
          </w:p>
        </w:tc>
        <w:tc>
          <w:tcPr>
            <w:tcW w:w="1140" w:type="dxa"/>
            <w:noWrap/>
            <w:tcMar>
              <w:top w:w="0" w:type="dxa"/>
              <w:left w:w="40" w:type="dxa"/>
              <w:bottom w:w="0" w:type="dxa"/>
              <w:right w:w="40" w:type="dxa"/>
            </w:tcMar>
            <w:vAlign w:val="center"/>
            <w:hideMark/>
          </w:tcPr>
          <w:p w14:paraId="3798118F" w14:textId="77777777" w:rsidR="00594382" w:rsidRDefault="00594382" w:rsidP="00413733">
            <w:pPr>
              <w:jc w:val="center"/>
              <w:rPr>
                <w:rFonts w:ascii="Arial" w:eastAsia="Arial" w:hAnsi="Arial" w:cs="Arial"/>
                <w:noProof/>
                <w:sz w:val="16"/>
              </w:rPr>
            </w:pPr>
            <w:r>
              <w:rPr>
                <w:rFonts w:ascii="Arial" w:hAnsi="Arial"/>
                <w:noProof/>
                <w:sz w:val="16"/>
              </w:rPr>
              <w:t>6</w:t>
            </w:r>
          </w:p>
        </w:tc>
        <w:tc>
          <w:tcPr>
            <w:tcW w:w="1905" w:type="dxa"/>
            <w:tcMar>
              <w:top w:w="0" w:type="dxa"/>
              <w:left w:w="40" w:type="dxa"/>
              <w:bottom w:w="0" w:type="dxa"/>
              <w:right w:w="40" w:type="dxa"/>
            </w:tcMar>
            <w:vAlign w:val="center"/>
            <w:hideMark/>
          </w:tcPr>
          <w:p w14:paraId="5FE665C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905" w:type="dxa"/>
            <w:tcMar>
              <w:top w:w="0" w:type="dxa"/>
              <w:left w:w="40" w:type="dxa"/>
              <w:bottom w:w="0" w:type="dxa"/>
              <w:right w:w="40" w:type="dxa"/>
            </w:tcMar>
            <w:vAlign w:val="center"/>
            <w:hideMark/>
          </w:tcPr>
          <w:p w14:paraId="24DC54EC" w14:textId="77777777" w:rsidR="00594382" w:rsidRDefault="00594382" w:rsidP="00413733">
            <w:pPr>
              <w:jc w:val="right"/>
              <w:rPr>
                <w:rFonts w:ascii="Arial" w:eastAsia="Arial" w:hAnsi="Arial" w:cs="Arial"/>
                <w:noProof/>
                <w:sz w:val="16"/>
              </w:rPr>
            </w:pPr>
            <w:r>
              <w:rPr>
                <w:rFonts w:ascii="Arial" w:hAnsi="Arial"/>
                <w:noProof/>
                <w:sz w:val="16"/>
              </w:rPr>
              <w:t>18,835</w:t>
            </w:r>
          </w:p>
        </w:tc>
      </w:tr>
      <w:tr w:rsidR="00594382" w14:paraId="70A2FF6E" w14:textId="77777777" w:rsidTr="00413733">
        <w:trPr>
          <w:trHeight w:val="255"/>
        </w:trPr>
        <w:tc>
          <w:tcPr>
            <w:tcW w:w="5010" w:type="dxa"/>
            <w:tcMar>
              <w:top w:w="0" w:type="dxa"/>
              <w:left w:w="40" w:type="dxa"/>
              <w:bottom w:w="0" w:type="dxa"/>
              <w:right w:w="40" w:type="dxa"/>
            </w:tcMar>
            <w:vAlign w:val="center"/>
            <w:hideMark/>
          </w:tcPr>
          <w:p w14:paraId="67CAAAFD" w14:textId="77777777" w:rsidR="00594382" w:rsidRDefault="00594382" w:rsidP="00413733">
            <w:pPr>
              <w:rPr>
                <w:rFonts w:ascii="Arial" w:eastAsia="Arial" w:hAnsi="Arial" w:cs="Arial"/>
                <w:noProof/>
                <w:sz w:val="16"/>
              </w:rPr>
            </w:pPr>
            <w:r>
              <w:rPr>
                <w:rFonts w:ascii="Arial" w:hAnsi="Arial"/>
                <w:noProof/>
                <w:sz w:val="16"/>
              </w:rPr>
              <w:t>Förutbetalda intäkter</w:t>
            </w:r>
          </w:p>
        </w:tc>
        <w:tc>
          <w:tcPr>
            <w:tcW w:w="1140" w:type="dxa"/>
            <w:noWrap/>
            <w:tcMar>
              <w:top w:w="0" w:type="dxa"/>
              <w:left w:w="40" w:type="dxa"/>
              <w:bottom w:w="0" w:type="dxa"/>
              <w:right w:w="40" w:type="dxa"/>
            </w:tcMar>
            <w:vAlign w:val="center"/>
            <w:hideMark/>
          </w:tcPr>
          <w:p w14:paraId="650EABD0" w14:textId="77777777" w:rsidR="00594382" w:rsidRDefault="00594382" w:rsidP="00413733">
            <w:pPr>
              <w:jc w:val="center"/>
              <w:rPr>
                <w:rFonts w:ascii="Arial" w:eastAsia="Arial" w:hAnsi="Arial" w:cs="Arial"/>
                <w:noProof/>
                <w:sz w:val="16"/>
              </w:rPr>
            </w:pPr>
            <w:r>
              <w:rPr>
                <w:rFonts w:ascii="Arial" w:hAnsi="Arial"/>
                <w:noProof/>
                <w:sz w:val="16"/>
              </w:rPr>
              <w:t>12</w:t>
            </w:r>
          </w:p>
        </w:tc>
        <w:tc>
          <w:tcPr>
            <w:tcW w:w="1905" w:type="dxa"/>
            <w:tcMar>
              <w:top w:w="0" w:type="dxa"/>
              <w:left w:w="40" w:type="dxa"/>
              <w:bottom w:w="0" w:type="dxa"/>
              <w:right w:w="40" w:type="dxa"/>
            </w:tcMar>
            <w:vAlign w:val="center"/>
            <w:hideMark/>
          </w:tcPr>
          <w:p w14:paraId="7EE226B9" w14:textId="77777777" w:rsidR="00594382" w:rsidRDefault="00594382" w:rsidP="00413733">
            <w:pPr>
              <w:jc w:val="right"/>
              <w:rPr>
                <w:rFonts w:ascii="Arial" w:eastAsia="Arial" w:hAnsi="Arial" w:cs="Arial"/>
                <w:noProof/>
                <w:sz w:val="16"/>
              </w:rPr>
            </w:pPr>
            <w:r>
              <w:rPr>
                <w:rFonts w:ascii="Arial" w:hAnsi="Arial"/>
                <w:noProof/>
                <w:sz w:val="16"/>
              </w:rPr>
              <w:t>52,417</w:t>
            </w:r>
          </w:p>
        </w:tc>
        <w:tc>
          <w:tcPr>
            <w:tcW w:w="1905" w:type="dxa"/>
            <w:tcMar>
              <w:top w:w="0" w:type="dxa"/>
              <w:left w:w="40" w:type="dxa"/>
              <w:bottom w:w="0" w:type="dxa"/>
              <w:right w:w="40" w:type="dxa"/>
            </w:tcMar>
            <w:vAlign w:val="center"/>
            <w:hideMark/>
          </w:tcPr>
          <w:p w14:paraId="44F47115" w14:textId="77777777" w:rsidR="00594382" w:rsidRDefault="00594382" w:rsidP="00413733">
            <w:pPr>
              <w:jc w:val="right"/>
              <w:rPr>
                <w:rFonts w:ascii="Arial" w:eastAsia="Arial" w:hAnsi="Arial" w:cs="Arial"/>
                <w:noProof/>
                <w:sz w:val="16"/>
              </w:rPr>
            </w:pPr>
            <w:r>
              <w:rPr>
                <w:rFonts w:ascii="Arial" w:hAnsi="Arial"/>
                <w:noProof/>
                <w:sz w:val="16"/>
              </w:rPr>
              <w:t>48,432</w:t>
            </w:r>
          </w:p>
        </w:tc>
      </w:tr>
      <w:tr w:rsidR="00594382" w14:paraId="1D852661" w14:textId="77777777" w:rsidTr="00413733">
        <w:trPr>
          <w:trHeight w:val="255"/>
        </w:trPr>
        <w:tc>
          <w:tcPr>
            <w:tcW w:w="5010" w:type="dxa"/>
            <w:tcMar>
              <w:top w:w="0" w:type="dxa"/>
              <w:left w:w="40" w:type="dxa"/>
              <w:bottom w:w="0" w:type="dxa"/>
              <w:right w:w="40" w:type="dxa"/>
            </w:tcMar>
            <w:vAlign w:val="center"/>
            <w:hideMark/>
          </w:tcPr>
          <w:p w14:paraId="382DFFC5" w14:textId="77777777" w:rsidR="00594382" w:rsidRDefault="00594382" w:rsidP="00413733">
            <w:pPr>
              <w:rPr>
                <w:rFonts w:ascii="Arial" w:eastAsia="Arial" w:hAnsi="Arial" w:cs="Arial"/>
                <w:noProof/>
                <w:sz w:val="16"/>
              </w:rPr>
            </w:pPr>
            <w:r>
              <w:rPr>
                <w:rFonts w:ascii="Arial" w:hAnsi="Arial"/>
                <w:noProof/>
                <w:sz w:val="16"/>
              </w:rPr>
              <w:t>Avsättningar för låneåtaganden</w:t>
            </w:r>
          </w:p>
        </w:tc>
        <w:tc>
          <w:tcPr>
            <w:tcW w:w="1140" w:type="dxa"/>
            <w:noWrap/>
            <w:tcMar>
              <w:top w:w="0" w:type="dxa"/>
              <w:left w:w="40" w:type="dxa"/>
              <w:bottom w:w="0" w:type="dxa"/>
              <w:right w:w="40" w:type="dxa"/>
            </w:tcMar>
            <w:vAlign w:val="center"/>
            <w:hideMark/>
          </w:tcPr>
          <w:p w14:paraId="57B9F61E" w14:textId="77777777" w:rsidR="00594382" w:rsidRDefault="00594382" w:rsidP="00413733">
            <w:pPr>
              <w:jc w:val="center"/>
              <w:rPr>
                <w:rFonts w:ascii="Arial" w:eastAsia="Arial" w:hAnsi="Arial" w:cs="Arial"/>
                <w:noProof/>
                <w:sz w:val="16"/>
              </w:rPr>
            </w:pPr>
            <w:r>
              <w:rPr>
                <w:rFonts w:ascii="Arial" w:hAnsi="Arial"/>
                <w:noProof/>
                <w:sz w:val="16"/>
              </w:rPr>
              <w:t>14</w:t>
            </w:r>
          </w:p>
        </w:tc>
        <w:tc>
          <w:tcPr>
            <w:tcW w:w="1905" w:type="dxa"/>
            <w:tcMar>
              <w:top w:w="0" w:type="dxa"/>
              <w:left w:w="40" w:type="dxa"/>
              <w:bottom w:w="0" w:type="dxa"/>
              <w:right w:w="40" w:type="dxa"/>
            </w:tcMar>
            <w:vAlign w:val="center"/>
            <w:hideMark/>
          </w:tcPr>
          <w:p w14:paraId="1423B6AA" w14:textId="77777777" w:rsidR="00594382" w:rsidRDefault="00594382" w:rsidP="00413733">
            <w:pPr>
              <w:jc w:val="right"/>
              <w:rPr>
                <w:rFonts w:ascii="Arial" w:eastAsia="Arial" w:hAnsi="Arial" w:cs="Arial"/>
                <w:noProof/>
                <w:sz w:val="16"/>
              </w:rPr>
            </w:pPr>
            <w:r>
              <w:rPr>
                <w:rFonts w:ascii="Arial" w:hAnsi="Arial"/>
                <w:noProof/>
                <w:sz w:val="16"/>
              </w:rPr>
              <w:t>16,583</w:t>
            </w:r>
          </w:p>
        </w:tc>
        <w:tc>
          <w:tcPr>
            <w:tcW w:w="1905" w:type="dxa"/>
            <w:tcMar>
              <w:top w:w="0" w:type="dxa"/>
              <w:left w:w="40" w:type="dxa"/>
              <w:bottom w:w="0" w:type="dxa"/>
              <w:right w:w="40" w:type="dxa"/>
            </w:tcMar>
            <w:vAlign w:val="center"/>
            <w:hideMark/>
          </w:tcPr>
          <w:p w14:paraId="39236276" w14:textId="77777777" w:rsidR="00594382" w:rsidRDefault="00594382" w:rsidP="00413733">
            <w:pPr>
              <w:jc w:val="right"/>
              <w:rPr>
                <w:rFonts w:ascii="Arial" w:eastAsia="Arial" w:hAnsi="Arial" w:cs="Arial"/>
                <w:noProof/>
                <w:sz w:val="16"/>
              </w:rPr>
            </w:pPr>
            <w:r>
              <w:rPr>
                <w:rFonts w:ascii="Arial" w:hAnsi="Arial"/>
                <w:noProof/>
                <w:sz w:val="16"/>
              </w:rPr>
              <w:t>16,602</w:t>
            </w:r>
          </w:p>
        </w:tc>
      </w:tr>
      <w:tr w:rsidR="00594382" w14:paraId="5EB2D0FC" w14:textId="77777777" w:rsidTr="00413733">
        <w:trPr>
          <w:trHeight w:val="255"/>
        </w:trPr>
        <w:tc>
          <w:tcPr>
            <w:tcW w:w="5010" w:type="dxa"/>
            <w:tcMar>
              <w:top w:w="0" w:type="dxa"/>
              <w:left w:w="40" w:type="dxa"/>
              <w:bottom w:w="0" w:type="dxa"/>
              <w:right w:w="40" w:type="dxa"/>
            </w:tcMar>
            <w:vAlign w:val="center"/>
            <w:hideMark/>
          </w:tcPr>
          <w:p w14:paraId="181E2517" w14:textId="77777777" w:rsidR="00594382" w:rsidRDefault="00594382" w:rsidP="00413733">
            <w:pPr>
              <w:rPr>
                <w:rFonts w:ascii="Arial" w:eastAsia="Arial" w:hAnsi="Arial" w:cs="Arial"/>
                <w:noProof/>
                <w:sz w:val="16"/>
              </w:rPr>
            </w:pPr>
            <w:r>
              <w:rPr>
                <w:rFonts w:ascii="Arial" w:hAnsi="Arial"/>
                <w:noProof/>
                <w:sz w:val="16"/>
              </w:rPr>
              <w:t>Skulder till tredje parter</w:t>
            </w:r>
          </w:p>
        </w:tc>
        <w:tc>
          <w:tcPr>
            <w:tcW w:w="1140" w:type="dxa"/>
            <w:noWrap/>
            <w:tcMar>
              <w:top w:w="0" w:type="dxa"/>
              <w:left w:w="40" w:type="dxa"/>
              <w:bottom w:w="0" w:type="dxa"/>
              <w:right w:w="40" w:type="dxa"/>
            </w:tcMar>
            <w:vAlign w:val="center"/>
            <w:hideMark/>
          </w:tcPr>
          <w:p w14:paraId="5781B2A1" w14:textId="77777777" w:rsidR="00594382" w:rsidRDefault="00594382" w:rsidP="00413733">
            <w:pPr>
              <w:jc w:val="center"/>
              <w:rPr>
                <w:rFonts w:ascii="Arial" w:eastAsia="Arial" w:hAnsi="Arial" w:cs="Arial"/>
                <w:noProof/>
                <w:sz w:val="16"/>
              </w:rPr>
            </w:pPr>
            <w:r>
              <w:rPr>
                <w:rFonts w:ascii="Arial" w:hAnsi="Arial"/>
                <w:noProof/>
                <w:sz w:val="16"/>
              </w:rPr>
              <w:t>15</w:t>
            </w:r>
          </w:p>
        </w:tc>
        <w:tc>
          <w:tcPr>
            <w:tcW w:w="1905" w:type="dxa"/>
            <w:tcMar>
              <w:top w:w="0" w:type="dxa"/>
              <w:left w:w="40" w:type="dxa"/>
              <w:bottom w:w="0" w:type="dxa"/>
              <w:right w:w="40" w:type="dxa"/>
            </w:tcMar>
            <w:vAlign w:val="center"/>
            <w:hideMark/>
          </w:tcPr>
          <w:p w14:paraId="25AEAB13" w14:textId="77777777" w:rsidR="00594382" w:rsidRDefault="00594382" w:rsidP="00413733">
            <w:pPr>
              <w:jc w:val="right"/>
              <w:rPr>
                <w:rFonts w:ascii="Arial" w:eastAsia="Arial" w:hAnsi="Arial" w:cs="Arial"/>
                <w:noProof/>
                <w:sz w:val="16"/>
              </w:rPr>
            </w:pPr>
            <w:r>
              <w:rPr>
                <w:rFonts w:ascii="Arial" w:hAnsi="Arial"/>
                <w:noProof/>
                <w:sz w:val="16"/>
              </w:rPr>
              <w:t>190,927</w:t>
            </w:r>
          </w:p>
        </w:tc>
        <w:tc>
          <w:tcPr>
            <w:tcW w:w="1905" w:type="dxa"/>
            <w:tcMar>
              <w:top w:w="0" w:type="dxa"/>
              <w:left w:w="40" w:type="dxa"/>
              <w:bottom w:w="0" w:type="dxa"/>
              <w:right w:w="40" w:type="dxa"/>
            </w:tcMar>
            <w:vAlign w:val="center"/>
            <w:hideMark/>
          </w:tcPr>
          <w:p w14:paraId="38E5B08D" w14:textId="77777777" w:rsidR="00594382" w:rsidRDefault="00594382" w:rsidP="00413733">
            <w:pPr>
              <w:jc w:val="right"/>
              <w:rPr>
                <w:rFonts w:ascii="Arial" w:eastAsia="Arial" w:hAnsi="Arial" w:cs="Arial"/>
                <w:noProof/>
                <w:sz w:val="16"/>
              </w:rPr>
            </w:pPr>
            <w:r>
              <w:rPr>
                <w:rFonts w:ascii="Arial" w:hAnsi="Arial"/>
                <w:noProof/>
                <w:sz w:val="16"/>
              </w:rPr>
              <w:t>239,639</w:t>
            </w:r>
          </w:p>
        </w:tc>
      </w:tr>
      <w:tr w:rsidR="00594382" w14:paraId="577C5F73" w14:textId="77777777" w:rsidTr="00413733">
        <w:trPr>
          <w:trHeight w:val="255"/>
        </w:trPr>
        <w:tc>
          <w:tcPr>
            <w:tcW w:w="5010" w:type="dxa"/>
            <w:tcMar>
              <w:top w:w="0" w:type="dxa"/>
              <w:left w:w="40" w:type="dxa"/>
              <w:bottom w:w="0" w:type="dxa"/>
              <w:right w:w="40" w:type="dxa"/>
            </w:tcMar>
            <w:vAlign w:val="center"/>
            <w:hideMark/>
          </w:tcPr>
          <w:p w14:paraId="0D08437E" w14:textId="77777777" w:rsidR="00594382" w:rsidRDefault="00594382" w:rsidP="00413733">
            <w:pPr>
              <w:rPr>
                <w:rFonts w:ascii="Arial" w:eastAsia="Arial" w:hAnsi="Arial" w:cs="Arial"/>
                <w:noProof/>
                <w:sz w:val="16"/>
              </w:rPr>
            </w:pPr>
            <w:r>
              <w:rPr>
                <w:rFonts w:ascii="Arial" w:hAnsi="Arial"/>
                <w:noProof/>
                <w:sz w:val="16"/>
              </w:rPr>
              <w:t>Övriga skulder</w:t>
            </w:r>
          </w:p>
        </w:tc>
        <w:tc>
          <w:tcPr>
            <w:tcW w:w="1140" w:type="dxa"/>
            <w:noWrap/>
            <w:tcMar>
              <w:top w:w="0" w:type="dxa"/>
              <w:left w:w="40" w:type="dxa"/>
              <w:bottom w:w="0" w:type="dxa"/>
              <w:right w:w="40" w:type="dxa"/>
            </w:tcMar>
            <w:vAlign w:val="center"/>
            <w:hideMark/>
          </w:tcPr>
          <w:p w14:paraId="1111FA7D" w14:textId="77777777" w:rsidR="00594382" w:rsidRDefault="00594382" w:rsidP="00413733">
            <w:pPr>
              <w:jc w:val="center"/>
              <w:rPr>
                <w:rFonts w:ascii="Arial" w:eastAsia="Arial" w:hAnsi="Arial" w:cs="Arial"/>
                <w:noProof/>
                <w:sz w:val="16"/>
              </w:rPr>
            </w:pPr>
            <w:r>
              <w:rPr>
                <w:rFonts w:ascii="Arial" w:hAnsi="Arial"/>
                <w:noProof/>
                <w:sz w:val="16"/>
              </w:rPr>
              <w:t>16</w:t>
            </w:r>
          </w:p>
        </w:tc>
        <w:tc>
          <w:tcPr>
            <w:tcW w:w="1905" w:type="dxa"/>
            <w:tcMar>
              <w:top w:w="0" w:type="dxa"/>
              <w:left w:w="40" w:type="dxa"/>
              <w:bottom w:w="0" w:type="dxa"/>
              <w:right w:w="40" w:type="dxa"/>
            </w:tcMar>
            <w:vAlign w:val="center"/>
            <w:hideMark/>
          </w:tcPr>
          <w:p w14:paraId="79C34C59" w14:textId="77777777" w:rsidR="00594382" w:rsidRDefault="00594382" w:rsidP="00413733">
            <w:pPr>
              <w:jc w:val="right"/>
              <w:rPr>
                <w:rFonts w:ascii="Arial" w:eastAsia="Arial" w:hAnsi="Arial" w:cs="Arial"/>
                <w:noProof/>
                <w:sz w:val="16"/>
              </w:rPr>
            </w:pPr>
            <w:r>
              <w:rPr>
                <w:rFonts w:ascii="Arial" w:hAnsi="Arial"/>
                <w:noProof/>
                <w:sz w:val="16"/>
              </w:rPr>
              <w:t>2,419</w:t>
            </w:r>
          </w:p>
        </w:tc>
        <w:tc>
          <w:tcPr>
            <w:tcW w:w="1905" w:type="dxa"/>
            <w:tcMar>
              <w:top w:w="0" w:type="dxa"/>
              <w:left w:w="40" w:type="dxa"/>
              <w:bottom w:w="0" w:type="dxa"/>
              <w:right w:w="40" w:type="dxa"/>
            </w:tcMar>
            <w:vAlign w:val="center"/>
            <w:hideMark/>
          </w:tcPr>
          <w:p w14:paraId="5454E259" w14:textId="77777777" w:rsidR="00594382" w:rsidRDefault="00594382" w:rsidP="00413733">
            <w:pPr>
              <w:jc w:val="right"/>
              <w:rPr>
                <w:rFonts w:ascii="Arial" w:eastAsia="Arial" w:hAnsi="Arial" w:cs="Arial"/>
                <w:noProof/>
                <w:sz w:val="16"/>
              </w:rPr>
            </w:pPr>
            <w:r>
              <w:rPr>
                <w:rFonts w:ascii="Arial" w:hAnsi="Arial"/>
                <w:noProof/>
                <w:sz w:val="16"/>
              </w:rPr>
              <w:t>2,333</w:t>
            </w:r>
          </w:p>
        </w:tc>
      </w:tr>
      <w:tr w:rsidR="00594382" w14:paraId="093F292C" w14:textId="77777777" w:rsidTr="00413733">
        <w:trPr>
          <w:trHeight w:val="255"/>
        </w:trPr>
        <w:tc>
          <w:tcPr>
            <w:tcW w:w="5010" w:type="dxa"/>
            <w:tcMar>
              <w:top w:w="0" w:type="dxa"/>
              <w:left w:w="0" w:type="dxa"/>
              <w:bottom w:w="0" w:type="dxa"/>
              <w:right w:w="0" w:type="dxa"/>
            </w:tcMar>
            <w:vAlign w:val="center"/>
          </w:tcPr>
          <w:p w14:paraId="5966A6ED" w14:textId="77777777" w:rsidR="00594382" w:rsidRDefault="00594382" w:rsidP="00413733">
            <w:pPr>
              <w:rPr>
                <w:rFonts w:ascii="Arial" w:eastAsia="Arial" w:hAnsi="Arial" w:cs="Arial"/>
                <w:noProof/>
                <w:sz w:val="16"/>
              </w:rPr>
            </w:pPr>
          </w:p>
        </w:tc>
        <w:tc>
          <w:tcPr>
            <w:tcW w:w="1140" w:type="dxa"/>
            <w:noWrap/>
            <w:tcMar>
              <w:top w:w="0" w:type="dxa"/>
              <w:left w:w="0" w:type="dxa"/>
              <w:bottom w:w="0" w:type="dxa"/>
              <w:right w:w="0" w:type="dxa"/>
            </w:tcMar>
            <w:vAlign w:val="center"/>
          </w:tcPr>
          <w:p w14:paraId="521EBE5E" w14:textId="77777777" w:rsidR="00594382" w:rsidRDefault="00594382" w:rsidP="00413733">
            <w:pPr>
              <w:jc w:val="center"/>
              <w:rPr>
                <w:rFonts w:ascii="Arial" w:eastAsia="Arial" w:hAnsi="Arial" w:cs="Arial"/>
                <w:noProof/>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007A080D" w14:textId="77777777" w:rsidR="00594382" w:rsidRDefault="00594382" w:rsidP="00413733">
            <w:pPr>
              <w:jc w:val="right"/>
              <w:rPr>
                <w:rFonts w:ascii="Arial" w:eastAsia="Arial" w:hAnsi="Arial" w:cs="Arial"/>
                <w:noProof/>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64937D6A" w14:textId="77777777" w:rsidR="00594382" w:rsidRDefault="00594382" w:rsidP="00413733">
            <w:pPr>
              <w:jc w:val="right"/>
              <w:rPr>
                <w:rFonts w:ascii="Arial" w:eastAsia="Arial" w:hAnsi="Arial" w:cs="Arial"/>
                <w:noProof/>
                <w:sz w:val="16"/>
              </w:rPr>
            </w:pPr>
          </w:p>
        </w:tc>
      </w:tr>
      <w:tr w:rsidR="00594382" w14:paraId="2A3CF016" w14:textId="77777777" w:rsidTr="00413733">
        <w:trPr>
          <w:trHeight w:val="255"/>
        </w:trPr>
        <w:tc>
          <w:tcPr>
            <w:tcW w:w="5010" w:type="dxa"/>
            <w:tcMar>
              <w:top w:w="0" w:type="dxa"/>
              <w:left w:w="40" w:type="dxa"/>
              <w:bottom w:w="0" w:type="dxa"/>
              <w:right w:w="40" w:type="dxa"/>
            </w:tcMar>
            <w:vAlign w:val="center"/>
            <w:hideMark/>
          </w:tcPr>
          <w:p w14:paraId="571B3DDF" w14:textId="77777777" w:rsidR="00594382" w:rsidRDefault="00594382" w:rsidP="00413733">
            <w:pPr>
              <w:rPr>
                <w:rFonts w:ascii="Arial" w:eastAsia="Arial" w:hAnsi="Arial" w:cs="Arial"/>
                <w:b/>
                <w:noProof/>
                <w:sz w:val="16"/>
              </w:rPr>
            </w:pPr>
            <w:r>
              <w:rPr>
                <w:rFonts w:ascii="Arial" w:hAnsi="Arial"/>
                <w:b/>
                <w:noProof/>
                <w:sz w:val="16"/>
              </w:rPr>
              <w:t>Totala skulder</w:t>
            </w:r>
          </w:p>
        </w:tc>
        <w:tc>
          <w:tcPr>
            <w:tcW w:w="1140" w:type="dxa"/>
            <w:noWrap/>
            <w:tcMar>
              <w:top w:w="0" w:type="dxa"/>
              <w:left w:w="0" w:type="dxa"/>
              <w:bottom w:w="0" w:type="dxa"/>
              <w:right w:w="0" w:type="dxa"/>
            </w:tcMar>
            <w:vAlign w:val="center"/>
          </w:tcPr>
          <w:p w14:paraId="4B217964" w14:textId="77777777" w:rsidR="00594382" w:rsidRDefault="00594382" w:rsidP="00413733">
            <w:pPr>
              <w:jc w:val="center"/>
              <w:rPr>
                <w:rFonts w:ascii="Arial" w:eastAsia="Arial" w:hAnsi="Arial" w:cs="Arial"/>
                <w:b/>
                <w:noProof/>
                <w:sz w:val="16"/>
              </w:rPr>
            </w:pP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E3AC1F3" w14:textId="77777777" w:rsidR="00594382" w:rsidRDefault="00594382" w:rsidP="00413733">
            <w:pPr>
              <w:jc w:val="right"/>
              <w:rPr>
                <w:rFonts w:ascii="Arial" w:eastAsia="Arial" w:hAnsi="Arial" w:cs="Arial"/>
                <w:b/>
                <w:noProof/>
                <w:sz w:val="16"/>
              </w:rPr>
            </w:pPr>
            <w:r>
              <w:rPr>
                <w:rFonts w:ascii="Arial" w:hAnsi="Arial"/>
                <w:b/>
                <w:noProof/>
                <w:sz w:val="16"/>
              </w:rPr>
              <w:t>262,346</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F2F7234" w14:textId="77777777" w:rsidR="00594382" w:rsidRDefault="00594382" w:rsidP="00413733">
            <w:pPr>
              <w:jc w:val="right"/>
              <w:rPr>
                <w:rFonts w:ascii="Arial" w:eastAsia="Arial" w:hAnsi="Arial" w:cs="Arial"/>
                <w:b/>
                <w:noProof/>
                <w:sz w:val="16"/>
              </w:rPr>
            </w:pPr>
            <w:r>
              <w:rPr>
                <w:rFonts w:ascii="Arial" w:hAnsi="Arial"/>
                <w:b/>
                <w:noProof/>
                <w:sz w:val="16"/>
              </w:rPr>
              <w:t>325,841</w:t>
            </w:r>
          </w:p>
        </w:tc>
      </w:tr>
      <w:tr w:rsidR="00594382" w14:paraId="216D0765" w14:textId="77777777" w:rsidTr="00413733">
        <w:trPr>
          <w:trHeight w:val="255"/>
        </w:trPr>
        <w:tc>
          <w:tcPr>
            <w:tcW w:w="5010" w:type="dxa"/>
            <w:tcMar>
              <w:top w:w="0" w:type="dxa"/>
              <w:left w:w="0" w:type="dxa"/>
              <w:bottom w:w="0" w:type="dxa"/>
              <w:right w:w="0" w:type="dxa"/>
            </w:tcMar>
            <w:vAlign w:val="center"/>
          </w:tcPr>
          <w:p w14:paraId="7ED3427F" w14:textId="77777777" w:rsidR="00594382" w:rsidRDefault="00594382" w:rsidP="00413733">
            <w:pPr>
              <w:rPr>
                <w:rFonts w:ascii="Arial" w:eastAsia="Arial" w:hAnsi="Arial" w:cs="Arial"/>
                <w:noProof/>
                <w:sz w:val="16"/>
              </w:rPr>
            </w:pPr>
          </w:p>
        </w:tc>
        <w:tc>
          <w:tcPr>
            <w:tcW w:w="1140" w:type="dxa"/>
            <w:noWrap/>
            <w:tcMar>
              <w:top w:w="0" w:type="dxa"/>
              <w:left w:w="0" w:type="dxa"/>
              <w:bottom w:w="0" w:type="dxa"/>
              <w:right w:w="0" w:type="dxa"/>
            </w:tcMar>
            <w:vAlign w:val="center"/>
          </w:tcPr>
          <w:p w14:paraId="09AAFF6C" w14:textId="77777777" w:rsidR="00594382" w:rsidRDefault="00594382" w:rsidP="00413733">
            <w:pPr>
              <w:jc w:val="center"/>
              <w:rPr>
                <w:rFonts w:ascii="Arial" w:eastAsia="Arial" w:hAnsi="Arial" w:cs="Arial"/>
                <w:noProof/>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00157A53" w14:textId="77777777" w:rsidR="00594382" w:rsidRDefault="00594382" w:rsidP="00413733">
            <w:pPr>
              <w:jc w:val="right"/>
              <w:rPr>
                <w:rFonts w:ascii="Arial" w:eastAsia="Arial" w:hAnsi="Arial" w:cs="Arial"/>
                <w:noProof/>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53027C72" w14:textId="77777777" w:rsidR="00594382" w:rsidRDefault="00594382" w:rsidP="00413733">
            <w:pPr>
              <w:jc w:val="right"/>
              <w:rPr>
                <w:rFonts w:ascii="Arial" w:eastAsia="Arial" w:hAnsi="Arial" w:cs="Arial"/>
                <w:noProof/>
                <w:sz w:val="16"/>
              </w:rPr>
            </w:pPr>
          </w:p>
        </w:tc>
      </w:tr>
      <w:tr w:rsidR="00594382" w14:paraId="14482A13" w14:textId="77777777" w:rsidTr="00413733">
        <w:trPr>
          <w:trHeight w:val="255"/>
        </w:trPr>
        <w:tc>
          <w:tcPr>
            <w:tcW w:w="5010" w:type="dxa"/>
            <w:tcMar>
              <w:top w:w="0" w:type="dxa"/>
              <w:left w:w="40" w:type="dxa"/>
              <w:bottom w:w="0" w:type="dxa"/>
              <w:right w:w="40" w:type="dxa"/>
            </w:tcMar>
            <w:vAlign w:val="center"/>
            <w:hideMark/>
          </w:tcPr>
          <w:p w14:paraId="6EC176F8" w14:textId="77777777" w:rsidR="00594382" w:rsidRDefault="00594382" w:rsidP="00413733">
            <w:pPr>
              <w:rPr>
                <w:rFonts w:ascii="Arial" w:eastAsia="Arial" w:hAnsi="Arial" w:cs="Arial"/>
                <w:b/>
                <w:noProof/>
                <w:sz w:val="16"/>
              </w:rPr>
            </w:pPr>
            <w:r>
              <w:rPr>
                <w:rFonts w:ascii="Arial" w:hAnsi="Arial"/>
                <w:b/>
                <w:noProof/>
                <w:sz w:val="16"/>
              </w:rPr>
              <w:t>MEDEL FRÅN BIDRAGSGIVARNA</w:t>
            </w:r>
          </w:p>
        </w:tc>
        <w:tc>
          <w:tcPr>
            <w:tcW w:w="1140" w:type="dxa"/>
            <w:noWrap/>
            <w:tcMar>
              <w:top w:w="0" w:type="dxa"/>
              <w:left w:w="0" w:type="dxa"/>
              <w:bottom w:w="0" w:type="dxa"/>
              <w:right w:w="0" w:type="dxa"/>
            </w:tcMar>
            <w:vAlign w:val="center"/>
          </w:tcPr>
          <w:p w14:paraId="0EFDFAAA" w14:textId="77777777" w:rsidR="00594382" w:rsidRDefault="00594382" w:rsidP="00413733">
            <w:pPr>
              <w:jc w:val="center"/>
              <w:rPr>
                <w:rFonts w:ascii="Arial" w:eastAsia="Arial" w:hAnsi="Arial" w:cs="Arial"/>
                <w:b/>
                <w:noProof/>
                <w:sz w:val="16"/>
              </w:rPr>
            </w:pPr>
          </w:p>
        </w:tc>
        <w:tc>
          <w:tcPr>
            <w:tcW w:w="1905" w:type="dxa"/>
            <w:tcMar>
              <w:top w:w="0" w:type="dxa"/>
              <w:left w:w="0" w:type="dxa"/>
              <w:bottom w:w="0" w:type="dxa"/>
              <w:right w:w="0" w:type="dxa"/>
            </w:tcMar>
            <w:vAlign w:val="center"/>
          </w:tcPr>
          <w:p w14:paraId="4085F4E5" w14:textId="77777777" w:rsidR="00594382" w:rsidRDefault="00594382" w:rsidP="00413733">
            <w:pPr>
              <w:jc w:val="right"/>
              <w:rPr>
                <w:rFonts w:ascii="Arial" w:eastAsia="Arial" w:hAnsi="Arial" w:cs="Arial"/>
                <w:b/>
                <w:noProof/>
                <w:sz w:val="16"/>
              </w:rPr>
            </w:pPr>
          </w:p>
        </w:tc>
        <w:tc>
          <w:tcPr>
            <w:tcW w:w="1905" w:type="dxa"/>
            <w:tcMar>
              <w:top w:w="0" w:type="dxa"/>
              <w:left w:w="0" w:type="dxa"/>
              <w:bottom w:w="0" w:type="dxa"/>
              <w:right w:w="0" w:type="dxa"/>
            </w:tcMar>
            <w:vAlign w:val="center"/>
          </w:tcPr>
          <w:p w14:paraId="6E10C450" w14:textId="77777777" w:rsidR="00594382" w:rsidRDefault="00594382" w:rsidP="00413733">
            <w:pPr>
              <w:jc w:val="right"/>
              <w:rPr>
                <w:rFonts w:ascii="Arial" w:eastAsia="Arial" w:hAnsi="Arial" w:cs="Arial"/>
                <w:b/>
                <w:noProof/>
                <w:sz w:val="16"/>
              </w:rPr>
            </w:pPr>
          </w:p>
        </w:tc>
      </w:tr>
      <w:tr w:rsidR="00594382" w14:paraId="48DF414F" w14:textId="77777777" w:rsidTr="00413733">
        <w:trPr>
          <w:trHeight w:val="255"/>
        </w:trPr>
        <w:tc>
          <w:tcPr>
            <w:tcW w:w="5010" w:type="dxa"/>
            <w:tcMar>
              <w:top w:w="0" w:type="dxa"/>
              <w:left w:w="40" w:type="dxa"/>
              <w:bottom w:w="0" w:type="dxa"/>
              <w:right w:w="40" w:type="dxa"/>
            </w:tcMar>
            <w:vAlign w:val="center"/>
            <w:hideMark/>
          </w:tcPr>
          <w:p w14:paraId="2F82DBDE" w14:textId="77777777" w:rsidR="00594382" w:rsidRDefault="00594382" w:rsidP="00413733">
            <w:pPr>
              <w:rPr>
                <w:rFonts w:ascii="Arial" w:eastAsia="Arial" w:hAnsi="Arial" w:cs="Arial"/>
                <w:noProof/>
                <w:sz w:val="16"/>
              </w:rPr>
            </w:pPr>
            <w:r>
              <w:rPr>
                <w:rFonts w:ascii="Arial" w:hAnsi="Arial"/>
                <w:noProof/>
                <w:sz w:val="16"/>
              </w:rPr>
              <w:t>Infordrade bidrag från medlemsstaterna</w:t>
            </w:r>
          </w:p>
        </w:tc>
        <w:tc>
          <w:tcPr>
            <w:tcW w:w="1140" w:type="dxa"/>
            <w:noWrap/>
            <w:tcMar>
              <w:top w:w="0" w:type="dxa"/>
              <w:left w:w="40" w:type="dxa"/>
              <w:bottom w:w="0" w:type="dxa"/>
              <w:right w:w="40" w:type="dxa"/>
            </w:tcMar>
            <w:vAlign w:val="center"/>
            <w:hideMark/>
          </w:tcPr>
          <w:p w14:paraId="4A3999A2" w14:textId="77777777" w:rsidR="00594382" w:rsidRDefault="00594382" w:rsidP="00413733">
            <w:pPr>
              <w:jc w:val="center"/>
              <w:rPr>
                <w:rFonts w:ascii="Arial" w:eastAsia="Arial" w:hAnsi="Arial" w:cs="Arial"/>
                <w:noProof/>
                <w:sz w:val="16"/>
              </w:rPr>
            </w:pPr>
            <w:r>
              <w:rPr>
                <w:rFonts w:ascii="Arial" w:hAnsi="Arial"/>
                <w:noProof/>
                <w:sz w:val="16"/>
              </w:rPr>
              <w:t>17</w:t>
            </w:r>
          </w:p>
        </w:tc>
        <w:tc>
          <w:tcPr>
            <w:tcW w:w="1905" w:type="dxa"/>
            <w:tcMar>
              <w:top w:w="0" w:type="dxa"/>
              <w:left w:w="40" w:type="dxa"/>
              <w:bottom w:w="0" w:type="dxa"/>
              <w:right w:w="40" w:type="dxa"/>
            </w:tcMar>
            <w:vAlign w:val="center"/>
            <w:hideMark/>
          </w:tcPr>
          <w:p w14:paraId="1EC7A85B" w14:textId="77777777" w:rsidR="00594382" w:rsidRDefault="00594382" w:rsidP="00413733">
            <w:pPr>
              <w:jc w:val="right"/>
              <w:rPr>
                <w:rFonts w:ascii="Arial" w:eastAsia="Arial" w:hAnsi="Arial" w:cs="Arial"/>
                <w:noProof/>
                <w:sz w:val="16"/>
              </w:rPr>
            </w:pPr>
            <w:r>
              <w:rPr>
                <w:rFonts w:ascii="Arial" w:hAnsi="Arial"/>
                <w:noProof/>
                <w:sz w:val="16"/>
              </w:rPr>
              <w:t>3,701,695</w:t>
            </w:r>
          </w:p>
        </w:tc>
        <w:tc>
          <w:tcPr>
            <w:tcW w:w="1905" w:type="dxa"/>
            <w:tcMar>
              <w:top w:w="0" w:type="dxa"/>
              <w:left w:w="40" w:type="dxa"/>
              <w:bottom w:w="0" w:type="dxa"/>
              <w:right w:w="40" w:type="dxa"/>
            </w:tcMar>
            <w:vAlign w:val="center"/>
            <w:hideMark/>
          </w:tcPr>
          <w:p w14:paraId="6C926FFD" w14:textId="77777777" w:rsidR="00594382" w:rsidRDefault="00594382" w:rsidP="00413733">
            <w:pPr>
              <w:jc w:val="right"/>
              <w:rPr>
                <w:rFonts w:ascii="Arial" w:eastAsia="Arial" w:hAnsi="Arial" w:cs="Arial"/>
                <w:noProof/>
                <w:sz w:val="16"/>
              </w:rPr>
            </w:pPr>
            <w:r>
              <w:rPr>
                <w:rFonts w:ascii="Arial" w:hAnsi="Arial"/>
                <w:noProof/>
                <w:sz w:val="16"/>
              </w:rPr>
              <w:t>3,471,695</w:t>
            </w:r>
          </w:p>
        </w:tc>
      </w:tr>
      <w:tr w:rsidR="00594382" w14:paraId="089E4EFC" w14:textId="77777777" w:rsidTr="00413733">
        <w:trPr>
          <w:trHeight w:val="255"/>
        </w:trPr>
        <w:tc>
          <w:tcPr>
            <w:tcW w:w="5010" w:type="dxa"/>
            <w:tcMar>
              <w:top w:w="0" w:type="dxa"/>
              <w:left w:w="40" w:type="dxa"/>
              <w:bottom w:w="0" w:type="dxa"/>
              <w:right w:w="40" w:type="dxa"/>
            </w:tcMar>
            <w:vAlign w:val="center"/>
            <w:hideMark/>
          </w:tcPr>
          <w:p w14:paraId="37D94C0A" w14:textId="77777777" w:rsidR="00594382" w:rsidRDefault="00594382" w:rsidP="00413733">
            <w:pPr>
              <w:rPr>
                <w:rFonts w:ascii="Arial" w:eastAsia="Arial" w:hAnsi="Arial" w:cs="Arial"/>
                <w:noProof/>
                <w:sz w:val="16"/>
              </w:rPr>
            </w:pPr>
            <w:r>
              <w:rPr>
                <w:rFonts w:ascii="Arial" w:hAnsi="Arial"/>
                <w:noProof/>
                <w:sz w:val="16"/>
              </w:rPr>
              <w:t>Balanserade vinstmedel</w:t>
            </w:r>
          </w:p>
        </w:tc>
        <w:tc>
          <w:tcPr>
            <w:tcW w:w="1140" w:type="dxa"/>
            <w:noWrap/>
            <w:tcMar>
              <w:top w:w="0" w:type="dxa"/>
              <w:left w:w="0" w:type="dxa"/>
              <w:bottom w:w="0" w:type="dxa"/>
              <w:right w:w="0" w:type="dxa"/>
            </w:tcMar>
            <w:vAlign w:val="center"/>
          </w:tcPr>
          <w:p w14:paraId="2646FB65" w14:textId="77777777" w:rsidR="00594382" w:rsidRDefault="00594382" w:rsidP="00413733">
            <w:pPr>
              <w:jc w:val="center"/>
              <w:rPr>
                <w:rFonts w:ascii="Arial" w:eastAsia="Arial" w:hAnsi="Arial" w:cs="Arial"/>
                <w:noProof/>
                <w:sz w:val="16"/>
              </w:rPr>
            </w:pPr>
          </w:p>
        </w:tc>
        <w:tc>
          <w:tcPr>
            <w:tcW w:w="1905" w:type="dxa"/>
            <w:tcMar>
              <w:top w:w="0" w:type="dxa"/>
              <w:left w:w="40" w:type="dxa"/>
              <w:bottom w:w="0" w:type="dxa"/>
              <w:right w:w="40" w:type="dxa"/>
            </w:tcMar>
            <w:vAlign w:val="center"/>
            <w:hideMark/>
          </w:tcPr>
          <w:p w14:paraId="0C270A6A" w14:textId="77777777" w:rsidR="00594382" w:rsidRDefault="00594382" w:rsidP="00413733">
            <w:pPr>
              <w:jc w:val="right"/>
              <w:rPr>
                <w:rFonts w:ascii="Arial" w:eastAsia="Arial" w:hAnsi="Arial" w:cs="Arial"/>
                <w:noProof/>
                <w:sz w:val="16"/>
              </w:rPr>
            </w:pPr>
            <w:r>
              <w:rPr>
                <w:rFonts w:ascii="Arial" w:hAnsi="Arial"/>
                <w:noProof/>
                <w:sz w:val="16"/>
              </w:rPr>
              <w:t>370,182</w:t>
            </w:r>
          </w:p>
        </w:tc>
        <w:tc>
          <w:tcPr>
            <w:tcW w:w="1905" w:type="dxa"/>
            <w:tcMar>
              <w:top w:w="0" w:type="dxa"/>
              <w:left w:w="40" w:type="dxa"/>
              <w:bottom w:w="0" w:type="dxa"/>
              <w:right w:w="40" w:type="dxa"/>
            </w:tcMar>
            <w:vAlign w:val="center"/>
            <w:hideMark/>
          </w:tcPr>
          <w:p w14:paraId="50C74B3D" w14:textId="77777777" w:rsidR="00594382" w:rsidRDefault="00594382" w:rsidP="00413733">
            <w:pPr>
              <w:jc w:val="right"/>
              <w:rPr>
                <w:rFonts w:ascii="Arial" w:eastAsia="Arial" w:hAnsi="Arial" w:cs="Arial"/>
                <w:noProof/>
                <w:sz w:val="16"/>
              </w:rPr>
            </w:pPr>
            <w:r>
              <w:rPr>
                <w:rFonts w:ascii="Arial" w:hAnsi="Arial"/>
                <w:noProof/>
                <w:sz w:val="16"/>
              </w:rPr>
              <w:t>331,243</w:t>
            </w:r>
          </w:p>
        </w:tc>
      </w:tr>
      <w:tr w:rsidR="00594382" w14:paraId="628527A0" w14:textId="77777777" w:rsidTr="00413733">
        <w:trPr>
          <w:trHeight w:val="255"/>
        </w:trPr>
        <w:tc>
          <w:tcPr>
            <w:tcW w:w="5010" w:type="dxa"/>
            <w:tcMar>
              <w:top w:w="0" w:type="dxa"/>
              <w:left w:w="0" w:type="dxa"/>
              <w:bottom w:w="0" w:type="dxa"/>
              <w:right w:w="0" w:type="dxa"/>
            </w:tcMar>
            <w:vAlign w:val="center"/>
          </w:tcPr>
          <w:p w14:paraId="3C48DBA2" w14:textId="77777777" w:rsidR="00594382" w:rsidRDefault="00594382" w:rsidP="00413733">
            <w:pPr>
              <w:rPr>
                <w:rFonts w:ascii="Arial" w:eastAsia="Arial" w:hAnsi="Arial" w:cs="Arial"/>
                <w:noProof/>
                <w:sz w:val="16"/>
              </w:rPr>
            </w:pPr>
          </w:p>
        </w:tc>
        <w:tc>
          <w:tcPr>
            <w:tcW w:w="1140" w:type="dxa"/>
            <w:noWrap/>
            <w:tcMar>
              <w:top w:w="0" w:type="dxa"/>
              <w:left w:w="0" w:type="dxa"/>
              <w:bottom w:w="0" w:type="dxa"/>
              <w:right w:w="0" w:type="dxa"/>
            </w:tcMar>
            <w:vAlign w:val="center"/>
          </w:tcPr>
          <w:p w14:paraId="521EB7A2" w14:textId="77777777" w:rsidR="00594382" w:rsidRDefault="00594382" w:rsidP="00413733">
            <w:pPr>
              <w:jc w:val="center"/>
              <w:rPr>
                <w:rFonts w:ascii="Arial" w:eastAsia="Arial" w:hAnsi="Arial" w:cs="Arial"/>
                <w:noProof/>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7F779D43" w14:textId="77777777" w:rsidR="00594382" w:rsidRDefault="00594382" w:rsidP="00413733">
            <w:pPr>
              <w:jc w:val="right"/>
              <w:rPr>
                <w:rFonts w:ascii="Arial" w:eastAsia="Arial" w:hAnsi="Arial" w:cs="Arial"/>
                <w:noProof/>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2AD90442" w14:textId="77777777" w:rsidR="00594382" w:rsidRDefault="00594382" w:rsidP="00413733">
            <w:pPr>
              <w:jc w:val="right"/>
              <w:rPr>
                <w:rFonts w:ascii="Arial" w:eastAsia="Arial" w:hAnsi="Arial" w:cs="Arial"/>
                <w:noProof/>
                <w:sz w:val="16"/>
              </w:rPr>
            </w:pPr>
          </w:p>
        </w:tc>
      </w:tr>
      <w:tr w:rsidR="00594382" w14:paraId="59FB044A" w14:textId="77777777" w:rsidTr="00413733">
        <w:trPr>
          <w:trHeight w:val="255"/>
        </w:trPr>
        <w:tc>
          <w:tcPr>
            <w:tcW w:w="5010" w:type="dxa"/>
            <w:tcMar>
              <w:top w:w="0" w:type="dxa"/>
              <w:left w:w="40" w:type="dxa"/>
              <w:bottom w:w="0" w:type="dxa"/>
              <w:right w:w="40" w:type="dxa"/>
            </w:tcMar>
            <w:vAlign w:val="center"/>
            <w:hideMark/>
          </w:tcPr>
          <w:p w14:paraId="294E0230" w14:textId="77777777" w:rsidR="00594382" w:rsidRDefault="00594382" w:rsidP="00413733">
            <w:pPr>
              <w:rPr>
                <w:rFonts w:ascii="Arial" w:eastAsia="Arial" w:hAnsi="Arial" w:cs="Arial"/>
                <w:b/>
                <w:noProof/>
                <w:sz w:val="16"/>
              </w:rPr>
            </w:pPr>
            <w:r>
              <w:rPr>
                <w:rFonts w:ascii="Arial" w:hAnsi="Arial"/>
                <w:b/>
                <w:noProof/>
                <w:sz w:val="16"/>
              </w:rPr>
              <w:t>Totala medel från bidragsgivarna</w:t>
            </w:r>
          </w:p>
        </w:tc>
        <w:tc>
          <w:tcPr>
            <w:tcW w:w="1140" w:type="dxa"/>
            <w:noWrap/>
            <w:tcMar>
              <w:top w:w="0" w:type="dxa"/>
              <w:left w:w="0" w:type="dxa"/>
              <w:bottom w:w="0" w:type="dxa"/>
              <w:right w:w="0" w:type="dxa"/>
            </w:tcMar>
            <w:vAlign w:val="center"/>
          </w:tcPr>
          <w:p w14:paraId="30B6B5D8" w14:textId="77777777" w:rsidR="00594382" w:rsidRDefault="00594382" w:rsidP="00413733">
            <w:pPr>
              <w:jc w:val="center"/>
              <w:rPr>
                <w:rFonts w:ascii="Arial" w:eastAsia="Arial" w:hAnsi="Arial" w:cs="Arial"/>
                <w:b/>
                <w:noProof/>
                <w:sz w:val="16"/>
              </w:rPr>
            </w:pP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C6AE11B" w14:textId="77777777" w:rsidR="00594382" w:rsidRDefault="00594382" w:rsidP="00413733">
            <w:pPr>
              <w:jc w:val="right"/>
              <w:rPr>
                <w:rFonts w:ascii="Arial" w:eastAsia="Arial" w:hAnsi="Arial" w:cs="Arial"/>
                <w:b/>
                <w:noProof/>
                <w:sz w:val="16"/>
              </w:rPr>
            </w:pPr>
            <w:r>
              <w:rPr>
                <w:rFonts w:ascii="Arial" w:hAnsi="Arial"/>
                <w:b/>
                <w:noProof/>
                <w:sz w:val="16"/>
              </w:rPr>
              <w:t>4,071,877</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B4AA724" w14:textId="77777777" w:rsidR="00594382" w:rsidRDefault="00594382" w:rsidP="00413733">
            <w:pPr>
              <w:jc w:val="right"/>
              <w:rPr>
                <w:rFonts w:ascii="Arial" w:eastAsia="Arial" w:hAnsi="Arial" w:cs="Arial"/>
                <w:b/>
                <w:noProof/>
                <w:sz w:val="16"/>
              </w:rPr>
            </w:pPr>
            <w:r>
              <w:rPr>
                <w:rFonts w:ascii="Arial" w:hAnsi="Arial"/>
                <w:b/>
                <w:noProof/>
                <w:sz w:val="16"/>
              </w:rPr>
              <w:t>3,802,938</w:t>
            </w:r>
          </w:p>
        </w:tc>
      </w:tr>
      <w:tr w:rsidR="00594382" w14:paraId="23C516B5" w14:textId="77777777" w:rsidTr="00413733">
        <w:trPr>
          <w:trHeight w:val="255"/>
        </w:trPr>
        <w:tc>
          <w:tcPr>
            <w:tcW w:w="5010" w:type="dxa"/>
            <w:tcMar>
              <w:top w:w="0" w:type="dxa"/>
              <w:left w:w="0" w:type="dxa"/>
              <w:bottom w:w="0" w:type="dxa"/>
              <w:right w:w="0" w:type="dxa"/>
            </w:tcMar>
            <w:vAlign w:val="center"/>
          </w:tcPr>
          <w:p w14:paraId="0DE08086" w14:textId="77777777" w:rsidR="00594382" w:rsidRDefault="00594382" w:rsidP="00413733">
            <w:pPr>
              <w:rPr>
                <w:rFonts w:ascii="Arial" w:eastAsia="Arial" w:hAnsi="Arial" w:cs="Arial"/>
                <w:noProof/>
                <w:sz w:val="16"/>
              </w:rPr>
            </w:pPr>
          </w:p>
        </w:tc>
        <w:tc>
          <w:tcPr>
            <w:tcW w:w="1140" w:type="dxa"/>
            <w:tcMar>
              <w:top w:w="0" w:type="dxa"/>
              <w:left w:w="0" w:type="dxa"/>
              <w:bottom w:w="0" w:type="dxa"/>
              <w:right w:w="0" w:type="dxa"/>
            </w:tcMar>
            <w:vAlign w:val="center"/>
          </w:tcPr>
          <w:p w14:paraId="78AF4EE5" w14:textId="77777777" w:rsidR="00594382" w:rsidRDefault="00594382" w:rsidP="00413733">
            <w:pPr>
              <w:jc w:val="center"/>
              <w:rPr>
                <w:rFonts w:ascii="Arial" w:eastAsia="Arial" w:hAnsi="Arial" w:cs="Arial"/>
                <w:noProof/>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7872AC90" w14:textId="77777777" w:rsidR="00594382" w:rsidRDefault="00594382" w:rsidP="00413733">
            <w:pPr>
              <w:jc w:val="right"/>
              <w:rPr>
                <w:rFonts w:ascii="Arial" w:eastAsia="Arial" w:hAnsi="Arial" w:cs="Arial"/>
                <w:noProof/>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6252F670" w14:textId="77777777" w:rsidR="00594382" w:rsidRDefault="00594382" w:rsidP="00413733">
            <w:pPr>
              <w:jc w:val="right"/>
              <w:rPr>
                <w:rFonts w:ascii="Arial" w:eastAsia="Arial" w:hAnsi="Arial" w:cs="Arial"/>
                <w:noProof/>
                <w:sz w:val="16"/>
              </w:rPr>
            </w:pPr>
          </w:p>
        </w:tc>
      </w:tr>
      <w:tr w:rsidR="00594382" w:rsidRPr="002F5148" w14:paraId="001FF24C" w14:textId="77777777" w:rsidTr="00413733">
        <w:trPr>
          <w:trHeight w:val="255"/>
        </w:trPr>
        <w:tc>
          <w:tcPr>
            <w:tcW w:w="5010" w:type="dxa"/>
            <w:shd w:val="clear" w:color="auto" w:fill="C0C0C0"/>
            <w:tcMar>
              <w:top w:w="0" w:type="dxa"/>
              <w:left w:w="40" w:type="dxa"/>
              <w:bottom w:w="0" w:type="dxa"/>
              <w:right w:w="40" w:type="dxa"/>
            </w:tcMar>
            <w:vAlign w:val="center"/>
            <w:hideMark/>
          </w:tcPr>
          <w:p w14:paraId="5B04E66F"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Totala skulder och medel från bidragsgivarna</w:t>
            </w:r>
          </w:p>
        </w:tc>
        <w:tc>
          <w:tcPr>
            <w:tcW w:w="1140" w:type="dxa"/>
            <w:shd w:val="clear" w:color="auto" w:fill="C0C0C0"/>
            <w:tcMar>
              <w:top w:w="0" w:type="dxa"/>
              <w:left w:w="0" w:type="dxa"/>
              <w:bottom w:w="0" w:type="dxa"/>
              <w:right w:w="0" w:type="dxa"/>
            </w:tcMar>
            <w:vAlign w:val="center"/>
          </w:tcPr>
          <w:p w14:paraId="66091181" w14:textId="77777777" w:rsidR="00594382" w:rsidRPr="000E35A0" w:rsidRDefault="00594382" w:rsidP="00413733">
            <w:pPr>
              <w:jc w:val="center"/>
              <w:rPr>
                <w:rFonts w:ascii="Arial" w:eastAsia="Arial" w:hAnsi="Arial" w:cs="Arial"/>
                <w:b/>
                <w:noProof/>
                <w:sz w:val="16"/>
                <w:lang w:val="sv-SE"/>
              </w:rPr>
            </w:pPr>
          </w:p>
        </w:tc>
        <w:tc>
          <w:tcPr>
            <w:tcW w:w="1905" w:type="dxa"/>
            <w:shd w:val="clear" w:color="auto" w:fill="C0C0C0"/>
            <w:tcMar>
              <w:top w:w="0" w:type="dxa"/>
              <w:left w:w="40" w:type="dxa"/>
              <w:bottom w:w="0" w:type="dxa"/>
              <w:right w:w="40" w:type="dxa"/>
            </w:tcMar>
            <w:vAlign w:val="center"/>
            <w:hideMark/>
          </w:tcPr>
          <w:p w14:paraId="04F17242" w14:textId="77777777" w:rsidR="00594382" w:rsidRPr="002F5148" w:rsidRDefault="00594382" w:rsidP="00413733">
            <w:pPr>
              <w:jc w:val="right"/>
              <w:rPr>
                <w:rFonts w:ascii="Arial" w:eastAsia="Arial" w:hAnsi="Arial" w:cs="Arial"/>
                <w:b/>
                <w:noProof/>
                <w:sz w:val="16"/>
              </w:rPr>
            </w:pPr>
            <w:r>
              <w:rPr>
                <w:rFonts w:ascii="Arial" w:hAnsi="Arial"/>
                <w:b/>
                <w:noProof/>
                <w:sz w:val="16"/>
              </w:rPr>
              <w:t>4,334,223</w:t>
            </w:r>
          </w:p>
        </w:tc>
        <w:tc>
          <w:tcPr>
            <w:tcW w:w="1905" w:type="dxa"/>
            <w:shd w:val="clear" w:color="auto" w:fill="C0C0C0"/>
            <w:tcMar>
              <w:top w:w="0" w:type="dxa"/>
              <w:left w:w="40" w:type="dxa"/>
              <w:bottom w:w="0" w:type="dxa"/>
              <w:right w:w="40" w:type="dxa"/>
            </w:tcMar>
            <w:vAlign w:val="center"/>
            <w:hideMark/>
          </w:tcPr>
          <w:p w14:paraId="3DB91323" w14:textId="77777777" w:rsidR="00594382" w:rsidRPr="002F5148" w:rsidRDefault="00594382" w:rsidP="00413733">
            <w:pPr>
              <w:jc w:val="right"/>
              <w:rPr>
                <w:rFonts w:ascii="Arial" w:eastAsia="Arial" w:hAnsi="Arial" w:cs="Arial"/>
                <w:b/>
                <w:noProof/>
                <w:sz w:val="16"/>
              </w:rPr>
            </w:pPr>
            <w:r>
              <w:rPr>
                <w:rFonts w:ascii="Arial" w:hAnsi="Arial"/>
                <w:b/>
                <w:noProof/>
                <w:sz w:val="16"/>
              </w:rPr>
              <w:t>4,128,779</w:t>
            </w:r>
          </w:p>
        </w:tc>
      </w:tr>
    </w:tbl>
    <w:p w14:paraId="649EF326" w14:textId="77777777" w:rsidR="00594382" w:rsidRPr="000E35A0" w:rsidRDefault="00594382" w:rsidP="00594382">
      <w:pPr>
        <w:pageBreakBefore/>
        <w:spacing w:before="60" w:after="60"/>
        <w:jc w:val="center"/>
        <w:rPr>
          <w:rFonts w:ascii="Arial" w:hAnsi="Arial"/>
          <w:b/>
          <w:caps/>
          <w:noProof/>
          <w:sz w:val="20"/>
          <w:bdr w:val="none" w:sz="0" w:space="0" w:color="auto" w:frame="1"/>
          <w:lang w:val="sv-SE"/>
        </w:rPr>
      </w:pPr>
      <w:bookmarkStart w:id="187" w:name="RG_MARKER_70460"/>
      <w:bookmarkStart w:id="188" w:name="RG_MARKER_70309"/>
      <w:r w:rsidRPr="000E35A0">
        <w:rPr>
          <w:rFonts w:ascii="Arial" w:hAnsi="Arial"/>
          <w:b/>
          <w:caps/>
          <w:noProof/>
          <w:sz w:val="20"/>
          <w:bdr w:val="none" w:sz="0" w:space="0" w:color="auto" w:frame="1"/>
          <w:lang w:val="sv-SE"/>
        </w:rPr>
        <w:t>RAPPORT ÖVER RESULTAT</w:t>
      </w:r>
      <w:bookmarkEnd w:id="187"/>
      <w:bookmarkEnd w:id="188"/>
      <w:r w:rsidRPr="000E35A0">
        <w:rPr>
          <w:rFonts w:ascii="Arial" w:hAnsi="Arial"/>
          <w:b/>
          <w:caps/>
          <w:noProof/>
          <w:sz w:val="20"/>
          <w:bdr w:val="none" w:sz="0" w:space="0" w:color="auto" w:frame="1"/>
          <w:lang w:val="sv-SE"/>
        </w:rPr>
        <w:t xml:space="preserve"> och övrigt TOTALRESULTAT </w:t>
      </w:r>
    </w:p>
    <w:p w14:paraId="40E2D2B8" w14:textId="77777777" w:rsidR="00594382" w:rsidRPr="000E35A0" w:rsidRDefault="00594382" w:rsidP="00594382">
      <w:pPr>
        <w:spacing w:before="60" w:after="60"/>
        <w:jc w:val="center"/>
        <w:rPr>
          <w:rFonts w:ascii="Arial" w:hAnsi="Arial"/>
          <w:b/>
          <w:caps/>
          <w:noProof/>
          <w:sz w:val="20"/>
          <w:bdr w:val="none" w:sz="0" w:space="0" w:color="auto" w:frame="1"/>
          <w:lang w:val="sv-SE"/>
        </w:rPr>
      </w:pPr>
      <w:r w:rsidRPr="000E35A0">
        <w:rPr>
          <w:rFonts w:ascii="Arial" w:hAnsi="Arial"/>
          <w:b/>
          <w:caps/>
          <w:noProof/>
          <w:sz w:val="20"/>
          <w:bdr w:val="none" w:sz="0" w:space="0" w:color="auto" w:frame="1"/>
          <w:lang w:val="sv-SE"/>
        </w:rPr>
        <w:t>för det räkenskapsår SOM UPPHÖRDE den 31 december 2022</w:t>
      </w:r>
    </w:p>
    <w:p w14:paraId="58BAC3DE" w14:textId="77777777" w:rsidR="00594382" w:rsidRDefault="00594382" w:rsidP="00594382">
      <w:pPr>
        <w:spacing w:before="60" w:after="60"/>
        <w:jc w:val="center"/>
        <w:rPr>
          <w:rFonts w:ascii="Arial" w:hAnsi="Arial"/>
          <w:noProof/>
          <w:sz w:val="16"/>
          <w:bdr w:val="none" w:sz="0" w:space="0" w:color="auto" w:frame="1"/>
        </w:rPr>
      </w:pPr>
      <w:r>
        <w:rPr>
          <w:rFonts w:ascii="Arial" w:hAnsi="Arial"/>
          <w:noProof/>
          <w:sz w:val="16"/>
          <w:bdr w:val="none" w:sz="0" w:space="0" w:color="auto" w:frame="1"/>
        </w:rPr>
        <w:t>(i tusen euro)</w:t>
      </w:r>
    </w:p>
    <w:p w14:paraId="0FF9127D" w14:textId="77777777" w:rsidR="00594382" w:rsidRDefault="00594382" w:rsidP="00594382">
      <w:pPr>
        <w:spacing w:before="60" w:after="60"/>
        <w:rPr>
          <w:rFonts w:ascii="Arial" w:hAnsi="Arial"/>
          <w:noProof/>
          <w:sz w:val="16"/>
          <w:bdr w:val="none" w:sz="0" w:space="0" w:color="auto" w:frame="1"/>
        </w:rPr>
      </w:pPr>
    </w:p>
    <w:tbl>
      <w:tblPr>
        <w:tblStyle w:val="CDMRange2"/>
        <w:tblW w:w="5000" w:type="pct"/>
        <w:tblLayout w:type="fixed"/>
        <w:tblLook w:val="0600" w:firstRow="0" w:lastRow="0" w:firstColumn="0" w:lastColumn="0" w:noHBand="1" w:noVBand="1"/>
      </w:tblPr>
      <w:tblGrid>
        <w:gridCol w:w="4865"/>
        <w:gridCol w:w="1109"/>
        <w:gridCol w:w="1852"/>
        <w:gridCol w:w="1852"/>
      </w:tblGrid>
      <w:tr w:rsidR="00594382" w14:paraId="05AF0A65" w14:textId="77777777" w:rsidTr="00413733">
        <w:trPr>
          <w:trHeight w:val="253"/>
        </w:trPr>
        <w:tc>
          <w:tcPr>
            <w:tcW w:w="5010" w:type="dxa"/>
            <w:tcBorders>
              <w:top w:val="single" w:sz="4" w:space="0" w:color="000000"/>
              <w:left w:val="nil"/>
              <w:bottom w:val="nil"/>
              <w:right w:val="nil"/>
            </w:tcBorders>
            <w:shd w:val="clear" w:color="auto" w:fill="FFFFFF"/>
            <w:tcMar>
              <w:top w:w="0" w:type="dxa"/>
              <w:left w:w="0" w:type="dxa"/>
              <w:bottom w:w="0" w:type="dxa"/>
              <w:right w:w="0" w:type="dxa"/>
            </w:tcMar>
            <w:vAlign w:val="center"/>
          </w:tcPr>
          <w:p w14:paraId="6146FC08" w14:textId="77777777" w:rsidR="00594382" w:rsidRDefault="00594382" w:rsidP="00413733">
            <w:pPr>
              <w:rPr>
                <w:noProof/>
                <w:sz w:val="20"/>
              </w:rPr>
            </w:pPr>
          </w:p>
        </w:tc>
        <w:tc>
          <w:tcPr>
            <w:tcW w:w="1140" w:type="dxa"/>
            <w:vMerge w:val="restart"/>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B3FA8B4" w14:textId="77777777" w:rsidR="00594382" w:rsidRDefault="00594382" w:rsidP="00413733">
            <w:pPr>
              <w:jc w:val="center"/>
              <w:rPr>
                <w:rFonts w:ascii="Arial" w:eastAsia="Arial" w:hAnsi="Arial" w:cs="Arial"/>
                <w:b/>
                <w:noProof/>
                <w:sz w:val="16"/>
              </w:rPr>
            </w:pPr>
            <w:r>
              <w:rPr>
                <w:rFonts w:ascii="Arial" w:hAnsi="Arial"/>
                <w:b/>
                <w:noProof/>
                <w:sz w:val="16"/>
              </w:rPr>
              <w:t>Noter</w:t>
            </w:r>
          </w:p>
        </w:tc>
        <w:tc>
          <w:tcPr>
            <w:tcW w:w="1905"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5437ED83" w14:textId="77777777" w:rsidR="00594382" w:rsidRDefault="00594382" w:rsidP="00413733">
            <w:pPr>
              <w:jc w:val="right"/>
              <w:rPr>
                <w:rFonts w:ascii="Arial" w:eastAsia="Arial" w:hAnsi="Arial" w:cs="Arial"/>
                <w:b/>
                <w:noProof/>
                <w:sz w:val="16"/>
              </w:rPr>
            </w:pPr>
            <w:r>
              <w:rPr>
                <w:rFonts w:ascii="Arial" w:hAnsi="Arial"/>
                <w:b/>
                <w:noProof/>
                <w:sz w:val="16"/>
              </w:rPr>
              <w:t>Från och med den 1.1.2022</w:t>
            </w:r>
          </w:p>
        </w:tc>
        <w:tc>
          <w:tcPr>
            <w:tcW w:w="1905"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009F98A1" w14:textId="77777777" w:rsidR="00594382" w:rsidRDefault="00594382" w:rsidP="00413733">
            <w:pPr>
              <w:jc w:val="right"/>
              <w:rPr>
                <w:rFonts w:ascii="Arial" w:eastAsia="Arial" w:hAnsi="Arial" w:cs="Arial"/>
                <w:b/>
                <w:noProof/>
                <w:sz w:val="16"/>
              </w:rPr>
            </w:pPr>
            <w:r>
              <w:rPr>
                <w:rFonts w:ascii="Arial" w:hAnsi="Arial"/>
                <w:b/>
                <w:noProof/>
                <w:sz w:val="16"/>
              </w:rPr>
              <w:t>Från och med den 1.1.2021</w:t>
            </w:r>
          </w:p>
        </w:tc>
      </w:tr>
      <w:tr w:rsidR="00594382" w14:paraId="53137DD4" w14:textId="77777777" w:rsidTr="00413733">
        <w:trPr>
          <w:trHeight w:val="253"/>
        </w:trPr>
        <w:tc>
          <w:tcPr>
            <w:tcW w:w="5010" w:type="dxa"/>
            <w:tcBorders>
              <w:top w:val="nil"/>
              <w:left w:val="nil"/>
              <w:bottom w:val="single" w:sz="4" w:space="0" w:color="000000"/>
              <w:right w:val="nil"/>
            </w:tcBorders>
            <w:shd w:val="clear" w:color="auto" w:fill="FFFFFF"/>
            <w:tcMar>
              <w:top w:w="0" w:type="dxa"/>
              <w:left w:w="0" w:type="dxa"/>
              <w:bottom w:w="0" w:type="dxa"/>
              <w:right w:w="0" w:type="dxa"/>
            </w:tcMar>
            <w:vAlign w:val="center"/>
          </w:tcPr>
          <w:p w14:paraId="272E771F" w14:textId="77777777" w:rsidR="00594382" w:rsidRDefault="00594382" w:rsidP="00413733">
            <w:pPr>
              <w:rPr>
                <w:noProof/>
                <w:sz w:val="20"/>
              </w:rPr>
            </w:pPr>
          </w:p>
        </w:tc>
        <w:tc>
          <w:tcPr>
            <w:tcW w:w="1140" w:type="dxa"/>
            <w:vMerge/>
            <w:tcBorders>
              <w:top w:val="single" w:sz="4" w:space="0" w:color="000000"/>
              <w:left w:val="nil"/>
              <w:bottom w:val="single" w:sz="4" w:space="0" w:color="000000"/>
              <w:right w:val="nil"/>
            </w:tcBorders>
            <w:vAlign w:val="center"/>
            <w:hideMark/>
          </w:tcPr>
          <w:p w14:paraId="3C9CA89A" w14:textId="77777777" w:rsidR="00594382" w:rsidRDefault="00594382" w:rsidP="00413733">
            <w:pPr>
              <w:rPr>
                <w:rFonts w:ascii="Arial" w:eastAsia="Arial" w:hAnsi="Arial" w:cs="Arial"/>
                <w:b/>
                <w:noProof/>
                <w:sz w:val="16"/>
              </w:rPr>
            </w:pPr>
          </w:p>
        </w:tc>
        <w:tc>
          <w:tcPr>
            <w:tcW w:w="190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60FCE94F" w14:textId="77777777" w:rsidR="00594382" w:rsidRDefault="00594382" w:rsidP="00413733">
            <w:pPr>
              <w:jc w:val="right"/>
              <w:rPr>
                <w:rFonts w:ascii="Arial" w:eastAsia="Arial" w:hAnsi="Arial" w:cs="Arial"/>
                <w:b/>
                <w:noProof/>
                <w:sz w:val="16"/>
              </w:rPr>
            </w:pPr>
            <w:r>
              <w:rPr>
                <w:rFonts w:ascii="Arial" w:hAnsi="Arial"/>
                <w:b/>
                <w:noProof/>
                <w:sz w:val="16"/>
              </w:rPr>
              <w:t>till och med den 31.12.2022</w:t>
            </w:r>
          </w:p>
        </w:tc>
        <w:tc>
          <w:tcPr>
            <w:tcW w:w="190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618F5743" w14:textId="77777777" w:rsidR="00594382" w:rsidRDefault="00594382" w:rsidP="00413733">
            <w:pPr>
              <w:jc w:val="right"/>
              <w:rPr>
                <w:rFonts w:ascii="Arial" w:eastAsia="Arial" w:hAnsi="Arial" w:cs="Arial"/>
                <w:b/>
                <w:noProof/>
                <w:sz w:val="16"/>
              </w:rPr>
            </w:pPr>
            <w:r>
              <w:rPr>
                <w:rFonts w:ascii="Arial" w:hAnsi="Arial"/>
                <w:b/>
                <w:noProof/>
                <w:sz w:val="16"/>
              </w:rPr>
              <w:t>till och med den 31.12.2021</w:t>
            </w:r>
          </w:p>
        </w:tc>
      </w:tr>
      <w:tr w:rsidR="00594382" w14:paraId="1FE78618" w14:textId="77777777" w:rsidTr="00413733">
        <w:trPr>
          <w:trHeight w:val="260"/>
        </w:trPr>
        <w:tc>
          <w:tcPr>
            <w:tcW w:w="5010" w:type="dxa"/>
            <w:tcBorders>
              <w:top w:val="single" w:sz="4" w:space="0" w:color="000000"/>
              <w:left w:val="nil"/>
              <w:bottom w:val="nil"/>
              <w:right w:val="nil"/>
            </w:tcBorders>
            <w:tcMar>
              <w:top w:w="0" w:type="dxa"/>
              <w:left w:w="0" w:type="dxa"/>
              <w:bottom w:w="0" w:type="dxa"/>
              <w:right w:w="0" w:type="dxa"/>
            </w:tcMar>
            <w:vAlign w:val="center"/>
          </w:tcPr>
          <w:p w14:paraId="2DCF1BB6" w14:textId="77777777" w:rsidR="00594382" w:rsidRDefault="00594382" w:rsidP="00413733">
            <w:pPr>
              <w:rPr>
                <w:noProof/>
                <w:sz w:val="20"/>
              </w:rPr>
            </w:pPr>
          </w:p>
        </w:tc>
        <w:tc>
          <w:tcPr>
            <w:tcW w:w="1140" w:type="dxa"/>
            <w:tcBorders>
              <w:top w:val="single" w:sz="4" w:space="0" w:color="000000"/>
              <w:left w:val="nil"/>
              <w:bottom w:val="nil"/>
              <w:right w:val="nil"/>
            </w:tcBorders>
            <w:tcMar>
              <w:top w:w="0" w:type="dxa"/>
              <w:left w:w="0" w:type="dxa"/>
              <w:bottom w:w="0" w:type="dxa"/>
              <w:right w:w="0" w:type="dxa"/>
            </w:tcMar>
            <w:vAlign w:val="center"/>
          </w:tcPr>
          <w:p w14:paraId="7D66EBF5" w14:textId="77777777" w:rsidR="00594382" w:rsidRDefault="00594382" w:rsidP="00413733">
            <w:pPr>
              <w:rPr>
                <w:noProof/>
                <w:sz w:val="20"/>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707703D9" w14:textId="77777777" w:rsidR="00594382" w:rsidRDefault="00594382" w:rsidP="00413733">
            <w:pPr>
              <w:rPr>
                <w:noProof/>
                <w:sz w:val="20"/>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20DB80C3" w14:textId="77777777" w:rsidR="00594382" w:rsidRDefault="00594382" w:rsidP="00413733">
            <w:pPr>
              <w:rPr>
                <w:noProof/>
                <w:sz w:val="20"/>
              </w:rPr>
            </w:pPr>
          </w:p>
        </w:tc>
      </w:tr>
      <w:tr w:rsidR="00594382" w14:paraId="539E9FCF" w14:textId="77777777" w:rsidTr="00413733">
        <w:trPr>
          <w:trHeight w:val="260"/>
        </w:trPr>
        <w:tc>
          <w:tcPr>
            <w:tcW w:w="5010" w:type="dxa"/>
            <w:tcMar>
              <w:top w:w="0" w:type="dxa"/>
              <w:left w:w="40" w:type="dxa"/>
              <w:bottom w:w="0" w:type="dxa"/>
              <w:right w:w="40" w:type="dxa"/>
            </w:tcMar>
            <w:vAlign w:val="center"/>
            <w:hideMark/>
          </w:tcPr>
          <w:p w14:paraId="1010049D" w14:textId="77777777" w:rsidR="00594382" w:rsidRDefault="00594382" w:rsidP="00413733">
            <w:pPr>
              <w:rPr>
                <w:rFonts w:ascii="Arial" w:eastAsia="Arial" w:hAnsi="Arial" w:cs="Arial"/>
                <w:noProof/>
                <w:sz w:val="16"/>
              </w:rPr>
            </w:pPr>
            <w:r>
              <w:rPr>
                <w:rFonts w:ascii="Arial" w:hAnsi="Arial"/>
                <w:noProof/>
                <w:sz w:val="16"/>
              </w:rPr>
              <w:t>Ränta och liknande intäkter*</w:t>
            </w:r>
          </w:p>
        </w:tc>
        <w:tc>
          <w:tcPr>
            <w:tcW w:w="1140" w:type="dxa"/>
            <w:noWrap/>
            <w:tcMar>
              <w:top w:w="0" w:type="dxa"/>
              <w:left w:w="40" w:type="dxa"/>
              <w:bottom w:w="0" w:type="dxa"/>
              <w:right w:w="40" w:type="dxa"/>
            </w:tcMar>
            <w:vAlign w:val="center"/>
            <w:hideMark/>
          </w:tcPr>
          <w:p w14:paraId="518DAFDC" w14:textId="77777777" w:rsidR="00594382" w:rsidRDefault="00594382" w:rsidP="00413733">
            <w:pPr>
              <w:jc w:val="center"/>
              <w:rPr>
                <w:rFonts w:ascii="Arial" w:eastAsia="Arial" w:hAnsi="Arial" w:cs="Arial"/>
                <w:noProof/>
                <w:sz w:val="16"/>
              </w:rPr>
            </w:pPr>
            <w:r>
              <w:rPr>
                <w:rFonts w:ascii="Arial" w:hAnsi="Arial"/>
                <w:noProof/>
                <w:sz w:val="16"/>
              </w:rPr>
              <w:t>19</w:t>
            </w:r>
          </w:p>
        </w:tc>
        <w:tc>
          <w:tcPr>
            <w:tcW w:w="1905" w:type="dxa"/>
            <w:tcMar>
              <w:top w:w="0" w:type="dxa"/>
              <w:left w:w="40" w:type="dxa"/>
              <w:bottom w:w="0" w:type="dxa"/>
              <w:right w:w="40" w:type="dxa"/>
            </w:tcMar>
            <w:vAlign w:val="center"/>
            <w:hideMark/>
          </w:tcPr>
          <w:p w14:paraId="43A066EF" w14:textId="77777777" w:rsidR="00594382" w:rsidRDefault="00594382" w:rsidP="00413733">
            <w:pPr>
              <w:jc w:val="right"/>
              <w:rPr>
                <w:rFonts w:ascii="Arial" w:eastAsia="Arial" w:hAnsi="Arial" w:cs="Arial"/>
                <w:noProof/>
                <w:sz w:val="16"/>
              </w:rPr>
            </w:pPr>
            <w:r>
              <w:rPr>
                <w:rFonts w:ascii="Arial" w:hAnsi="Arial"/>
                <w:noProof/>
                <w:sz w:val="16"/>
              </w:rPr>
              <w:t>93,786</w:t>
            </w:r>
          </w:p>
        </w:tc>
        <w:tc>
          <w:tcPr>
            <w:tcW w:w="1905" w:type="dxa"/>
            <w:tcMar>
              <w:top w:w="0" w:type="dxa"/>
              <w:left w:w="40" w:type="dxa"/>
              <w:bottom w:w="0" w:type="dxa"/>
              <w:right w:w="40" w:type="dxa"/>
            </w:tcMar>
            <w:vAlign w:val="center"/>
            <w:hideMark/>
          </w:tcPr>
          <w:p w14:paraId="7B99BAC2" w14:textId="77777777" w:rsidR="00594382" w:rsidRDefault="00594382" w:rsidP="00413733">
            <w:pPr>
              <w:jc w:val="right"/>
              <w:rPr>
                <w:rFonts w:ascii="Arial" w:eastAsia="Arial" w:hAnsi="Arial" w:cs="Arial"/>
                <w:noProof/>
                <w:sz w:val="16"/>
              </w:rPr>
            </w:pPr>
            <w:r>
              <w:rPr>
                <w:rFonts w:ascii="Arial" w:hAnsi="Arial"/>
                <w:noProof/>
                <w:sz w:val="16"/>
              </w:rPr>
              <w:t>86,456</w:t>
            </w:r>
          </w:p>
        </w:tc>
      </w:tr>
      <w:tr w:rsidR="00594382" w14:paraId="0FB8E3EA" w14:textId="77777777" w:rsidTr="00413733">
        <w:trPr>
          <w:trHeight w:val="260"/>
        </w:trPr>
        <w:tc>
          <w:tcPr>
            <w:tcW w:w="5010" w:type="dxa"/>
            <w:tcMar>
              <w:top w:w="0" w:type="dxa"/>
              <w:left w:w="40" w:type="dxa"/>
              <w:bottom w:w="0" w:type="dxa"/>
              <w:right w:w="40" w:type="dxa"/>
            </w:tcMar>
            <w:vAlign w:val="center"/>
            <w:hideMark/>
          </w:tcPr>
          <w:p w14:paraId="0765A171" w14:textId="77777777" w:rsidR="00594382" w:rsidRDefault="00594382" w:rsidP="00413733">
            <w:pPr>
              <w:rPr>
                <w:rFonts w:ascii="Arial" w:eastAsia="Arial" w:hAnsi="Arial" w:cs="Arial"/>
                <w:noProof/>
                <w:sz w:val="16"/>
              </w:rPr>
            </w:pPr>
            <w:r>
              <w:rPr>
                <w:rFonts w:ascii="Arial" w:hAnsi="Arial"/>
                <w:noProof/>
                <w:sz w:val="16"/>
              </w:rPr>
              <w:t>Ränta och liknande kostnader</w:t>
            </w:r>
          </w:p>
        </w:tc>
        <w:tc>
          <w:tcPr>
            <w:tcW w:w="1140" w:type="dxa"/>
            <w:noWrap/>
            <w:tcMar>
              <w:top w:w="0" w:type="dxa"/>
              <w:left w:w="40" w:type="dxa"/>
              <w:bottom w:w="0" w:type="dxa"/>
              <w:right w:w="40" w:type="dxa"/>
            </w:tcMar>
            <w:vAlign w:val="center"/>
            <w:hideMark/>
          </w:tcPr>
          <w:p w14:paraId="60EF2C56" w14:textId="77777777" w:rsidR="00594382" w:rsidRDefault="00594382" w:rsidP="00413733">
            <w:pPr>
              <w:jc w:val="center"/>
              <w:rPr>
                <w:rFonts w:ascii="Arial" w:eastAsia="Arial" w:hAnsi="Arial" w:cs="Arial"/>
                <w:noProof/>
                <w:sz w:val="16"/>
              </w:rPr>
            </w:pPr>
            <w:r>
              <w:rPr>
                <w:rFonts w:ascii="Arial" w:hAnsi="Arial"/>
                <w:noProof/>
                <w:sz w:val="16"/>
              </w:rPr>
              <w:t>19</w:t>
            </w:r>
          </w:p>
        </w:tc>
        <w:tc>
          <w:tcPr>
            <w:tcW w:w="1905" w:type="dxa"/>
            <w:tcMar>
              <w:top w:w="0" w:type="dxa"/>
              <w:left w:w="40" w:type="dxa"/>
              <w:bottom w:w="0" w:type="dxa"/>
              <w:right w:w="40" w:type="dxa"/>
            </w:tcMar>
            <w:vAlign w:val="center"/>
            <w:hideMark/>
          </w:tcPr>
          <w:p w14:paraId="5284D999" w14:textId="77777777" w:rsidR="00594382" w:rsidRDefault="00594382" w:rsidP="00413733">
            <w:pPr>
              <w:jc w:val="right"/>
              <w:rPr>
                <w:rFonts w:ascii="Arial" w:eastAsia="Arial" w:hAnsi="Arial" w:cs="Arial"/>
                <w:noProof/>
                <w:sz w:val="16"/>
              </w:rPr>
            </w:pPr>
            <w:r>
              <w:rPr>
                <w:rFonts w:ascii="Arial" w:hAnsi="Arial"/>
                <w:noProof/>
                <w:sz w:val="16"/>
              </w:rPr>
              <w:t>-5,479</w:t>
            </w:r>
          </w:p>
        </w:tc>
        <w:tc>
          <w:tcPr>
            <w:tcW w:w="1905" w:type="dxa"/>
            <w:tcMar>
              <w:top w:w="0" w:type="dxa"/>
              <w:left w:w="40" w:type="dxa"/>
              <w:bottom w:w="0" w:type="dxa"/>
              <w:right w:w="40" w:type="dxa"/>
            </w:tcMar>
            <w:vAlign w:val="center"/>
            <w:hideMark/>
          </w:tcPr>
          <w:p w14:paraId="4D9CB42C" w14:textId="77777777" w:rsidR="00594382" w:rsidRDefault="00594382" w:rsidP="00413733">
            <w:pPr>
              <w:jc w:val="right"/>
              <w:rPr>
                <w:rFonts w:ascii="Arial" w:eastAsia="Arial" w:hAnsi="Arial" w:cs="Arial"/>
                <w:noProof/>
                <w:sz w:val="16"/>
              </w:rPr>
            </w:pPr>
            <w:r>
              <w:rPr>
                <w:rFonts w:ascii="Arial" w:hAnsi="Arial"/>
                <w:noProof/>
                <w:sz w:val="16"/>
              </w:rPr>
              <w:t>-10,436</w:t>
            </w:r>
          </w:p>
        </w:tc>
      </w:tr>
      <w:tr w:rsidR="00594382" w14:paraId="3C03FFC2" w14:textId="77777777" w:rsidTr="00413733">
        <w:trPr>
          <w:trHeight w:val="260"/>
        </w:trPr>
        <w:tc>
          <w:tcPr>
            <w:tcW w:w="5010" w:type="dxa"/>
            <w:tcMar>
              <w:top w:w="0" w:type="dxa"/>
              <w:left w:w="0" w:type="dxa"/>
              <w:bottom w:w="0" w:type="dxa"/>
              <w:right w:w="0" w:type="dxa"/>
            </w:tcMar>
            <w:vAlign w:val="center"/>
          </w:tcPr>
          <w:p w14:paraId="430C3903" w14:textId="77777777" w:rsidR="00594382" w:rsidRDefault="00594382" w:rsidP="00413733">
            <w:pPr>
              <w:rPr>
                <w:noProof/>
                <w:sz w:val="20"/>
              </w:rPr>
            </w:pPr>
          </w:p>
        </w:tc>
        <w:tc>
          <w:tcPr>
            <w:tcW w:w="1140" w:type="dxa"/>
            <w:tcMar>
              <w:top w:w="0" w:type="dxa"/>
              <w:left w:w="0" w:type="dxa"/>
              <w:bottom w:w="0" w:type="dxa"/>
              <w:right w:w="0" w:type="dxa"/>
            </w:tcMar>
            <w:vAlign w:val="center"/>
          </w:tcPr>
          <w:p w14:paraId="46F3F9FD" w14:textId="77777777" w:rsidR="00594382" w:rsidRDefault="00594382" w:rsidP="00413733">
            <w:pPr>
              <w:rPr>
                <w:noProof/>
                <w:sz w:val="20"/>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18CA26D8" w14:textId="77777777" w:rsidR="00594382" w:rsidRDefault="00594382" w:rsidP="00413733">
            <w:pPr>
              <w:jc w:val="right"/>
              <w:rPr>
                <w:rFonts w:ascii="Arial" w:eastAsia="Arial" w:hAnsi="Arial" w:cs="Arial"/>
                <w:noProof/>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1E40EE55" w14:textId="77777777" w:rsidR="00594382" w:rsidRDefault="00594382" w:rsidP="00413733">
            <w:pPr>
              <w:rPr>
                <w:noProof/>
                <w:sz w:val="20"/>
              </w:rPr>
            </w:pPr>
          </w:p>
        </w:tc>
      </w:tr>
      <w:tr w:rsidR="00594382" w14:paraId="5820C9B0" w14:textId="77777777" w:rsidTr="00413733">
        <w:trPr>
          <w:trHeight w:val="260"/>
        </w:trPr>
        <w:tc>
          <w:tcPr>
            <w:tcW w:w="5010" w:type="dxa"/>
            <w:tcMar>
              <w:top w:w="0" w:type="dxa"/>
              <w:left w:w="40" w:type="dxa"/>
              <w:bottom w:w="0" w:type="dxa"/>
              <w:right w:w="40" w:type="dxa"/>
            </w:tcMar>
            <w:vAlign w:val="center"/>
            <w:hideMark/>
          </w:tcPr>
          <w:p w14:paraId="007776E5"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Ränta och liknande intäkter netto</w:t>
            </w:r>
          </w:p>
        </w:tc>
        <w:tc>
          <w:tcPr>
            <w:tcW w:w="1140" w:type="dxa"/>
            <w:tcMar>
              <w:top w:w="0" w:type="dxa"/>
              <w:left w:w="0" w:type="dxa"/>
              <w:bottom w:w="0" w:type="dxa"/>
              <w:right w:w="0" w:type="dxa"/>
            </w:tcMar>
            <w:vAlign w:val="center"/>
          </w:tcPr>
          <w:p w14:paraId="0218D243" w14:textId="77777777" w:rsidR="00594382" w:rsidRPr="000E35A0" w:rsidRDefault="00594382" w:rsidP="00413733">
            <w:pPr>
              <w:rPr>
                <w:noProof/>
                <w:sz w:val="20"/>
                <w:lang w:val="sv-SE"/>
              </w:rPr>
            </w:pP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D47081F" w14:textId="77777777" w:rsidR="00594382" w:rsidRDefault="00594382" w:rsidP="00413733">
            <w:pPr>
              <w:jc w:val="right"/>
              <w:rPr>
                <w:rFonts w:ascii="Arial" w:eastAsia="Arial" w:hAnsi="Arial" w:cs="Arial"/>
                <w:b/>
                <w:noProof/>
                <w:sz w:val="16"/>
              </w:rPr>
            </w:pPr>
            <w:r>
              <w:rPr>
                <w:rFonts w:ascii="Arial" w:hAnsi="Arial"/>
                <w:b/>
                <w:noProof/>
                <w:sz w:val="16"/>
              </w:rPr>
              <w:t>88,307</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0F3994" w14:textId="77777777" w:rsidR="00594382" w:rsidRDefault="00594382" w:rsidP="00413733">
            <w:pPr>
              <w:jc w:val="right"/>
              <w:rPr>
                <w:rFonts w:ascii="Arial" w:eastAsia="Arial" w:hAnsi="Arial" w:cs="Arial"/>
                <w:b/>
                <w:noProof/>
                <w:sz w:val="16"/>
              </w:rPr>
            </w:pPr>
            <w:r>
              <w:rPr>
                <w:rFonts w:ascii="Arial" w:hAnsi="Arial"/>
                <w:b/>
                <w:noProof/>
                <w:sz w:val="16"/>
              </w:rPr>
              <w:t>76,020</w:t>
            </w:r>
          </w:p>
        </w:tc>
      </w:tr>
      <w:tr w:rsidR="00594382" w14:paraId="0FA15845" w14:textId="77777777" w:rsidTr="00413733">
        <w:trPr>
          <w:trHeight w:val="260"/>
        </w:trPr>
        <w:tc>
          <w:tcPr>
            <w:tcW w:w="5010" w:type="dxa"/>
            <w:tcMar>
              <w:top w:w="0" w:type="dxa"/>
              <w:left w:w="0" w:type="dxa"/>
              <w:bottom w:w="0" w:type="dxa"/>
              <w:right w:w="0" w:type="dxa"/>
            </w:tcMar>
            <w:vAlign w:val="center"/>
          </w:tcPr>
          <w:p w14:paraId="7CE64D76" w14:textId="77777777" w:rsidR="00594382" w:rsidRDefault="00594382" w:rsidP="00413733">
            <w:pPr>
              <w:rPr>
                <w:noProof/>
                <w:sz w:val="20"/>
              </w:rPr>
            </w:pPr>
          </w:p>
        </w:tc>
        <w:tc>
          <w:tcPr>
            <w:tcW w:w="1140" w:type="dxa"/>
            <w:tcMar>
              <w:top w:w="0" w:type="dxa"/>
              <w:left w:w="0" w:type="dxa"/>
              <w:bottom w:w="0" w:type="dxa"/>
              <w:right w:w="0" w:type="dxa"/>
            </w:tcMar>
            <w:vAlign w:val="center"/>
          </w:tcPr>
          <w:p w14:paraId="2A36909E" w14:textId="77777777" w:rsidR="00594382" w:rsidRDefault="00594382" w:rsidP="00413733">
            <w:pPr>
              <w:rPr>
                <w:noProof/>
                <w:sz w:val="20"/>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0A56D4D8" w14:textId="77777777" w:rsidR="00594382" w:rsidRDefault="00594382" w:rsidP="00413733">
            <w:pPr>
              <w:jc w:val="right"/>
              <w:rPr>
                <w:rFonts w:ascii="Arial" w:eastAsia="Arial" w:hAnsi="Arial" w:cs="Arial"/>
                <w:noProof/>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403014F9" w14:textId="77777777" w:rsidR="00594382" w:rsidRDefault="00594382" w:rsidP="00413733">
            <w:pPr>
              <w:rPr>
                <w:noProof/>
                <w:sz w:val="20"/>
              </w:rPr>
            </w:pPr>
          </w:p>
        </w:tc>
      </w:tr>
      <w:tr w:rsidR="00594382" w14:paraId="010BCAB1" w14:textId="77777777" w:rsidTr="00413733">
        <w:trPr>
          <w:trHeight w:val="260"/>
        </w:trPr>
        <w:tc>
          <w:tcPr>
            <w:tcW w:w="5010" w:type="dxa"/>
            <w:tcMar>
              <w:top w:w="0" w:type="dxa"/>
              <w:left w:w="40" w:type="dxa"/>
              <w:bottom w:w="0" w:type="dxa"/>
              <w:right w:w="40" w:type="dxa"/>
            </w:tcMar>
            <w:vAlign w:val="center"/>
            <w:hideMark/>
          </w:tcPr>
          <w:p w14:paraId="3BC4114E"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Intäkter från avgifter och provisioner</w:t>
            </w:r>
          </w:p>
        </w:tc>
        <w:tc>
          <w:tcPr>
            <w:tcW w:w="1140" w:type="dxa"/>
            <w:noWrap/>
            <w:tcMar>
              <w:top w:w="0" w:type="dxa"/>
              <w:left w:w="40" w:type="dxa"/>
              <w:bottom w:w="0" w:type="dxa"/>
              <w:right w:w="40" w:type="dxa"/>
            </w:tcMar>
            <w:vAlign w:val="center"/>
            <w:hideMark/>
          </w:tcPr>
          <w:p w14:paraId="6BD8A6B0" w14:textId="77777777" w:rsidR="00594382" w:rsidRDefault="00594382" w:rsidP="00413733">
            <w:pPr>
              <w:jc w:val="center"/>
              <w:rPr>
                <w:rFonts w:ascii="Arial" w:eastAsia="Arial" w:hAnsi="Arial" w:cs="Arial"/>
                <w:noProof/>
                <w:sz w:val="16"/>
              </w:rPr>
            </w:pPr>
            <w:r>
              <w:rPr>
                <w:rFonts w:ascii="Arial" w:hAnsi="Arial"/>
                <w:noProof/>
                <w:sz w:val="16"/>
              </w:rPr>
              <w:t>20</w:t>
            </w:r>
          </w:p>
        </w:tc>
        <w:tc>
          <w:tcPr>
            <w:tcW w:w="1905" w:type="dxa"/>
            <w:tcMar>
              <w:top w:w="0" w:type="dxa"/>
              <w:left w:w="40" w:type="dxa"/>
              <w:bottom w:w="0" w:type="dxa"/>
              <w:right w:w="40" w:type="dxa"/>
            </w:tcMar>
            <w:vAlign w:val="center"/>
            <w:hideMark/>
          </w:tcPr>
          <w:p w14:paraId="717FA778" w14:textId="77777777" w:rsidR="00594382" w:rsidRDefault="00594382" w:rsidP="00413733">
            <w:pPr>
              <w:jc w:val="right"/>
              <w:rPr>
                <w:rFonts w:ascii="Arial" w:eastAsia="Arial" w:hAnsi="Arial" w:cs="Arial"/>
                <w:noProof/>
                <w:sz w:val="16"/>
              </w:rPr>
            </w:pPr>
            <w:r>
              <w:rPr>
                <w:rFonts w:ascii="Arial" w:hAnsi="Arial"/>
                <w:noProof/>
                <w:sz w:val="16"/>
              </w:rPr>
              <w:t>511</w:t>
            </w:r>
          </w:p>
        </w:tc>
        <w:tc>
          <w:tcPr>
            <w:tcW w:w="1905" w:type="dxa"/>
            <w:tcMar>
              <w:top w:w="0" w:type="dxa"/>
              <w:left w:w="40" w:type="dxa"/>
              <w:bottom w:w="0" w:type="dxa"/>
              <w:right w:w="40" w:type="dxa"/>
            </w:tcMar>
            <w:vAlign w:val="center"/>
            <w:hideMark/>
          </w:tcPr>
          <w:p w14:paraId="49489869" w14:textId="77777777" w:rsidR="00594382" w:rsidRDefault="00594382" w:rsidP="00413733">
            <w:pPr>
              <w:jc w:val="right"/>
              <w:rPr>
                <w:rFonts w:ascii="Arial" w:eastAsia="Arial" w:hAnsi="Arial" w:cs="Arial"/>
                <w:noProof/>
                <w:sz w:val="16"/>
              </w:rPr>
            </w:pPr>
            <w:r>
              <w:rPr>
                <w:rFonts w:ascii="Arial" w:hAnsi="Arial"/>
                <w:noProof/>
                <w:sz w:val="16"/>
              </w:rPr>
              <w:t>2,219</w:t>
            </w:r>
          </w:p>
        </w:tc>
      </w:tr>
      <w:tr w:rsidR="00594382" w14:paraId="745880B0" w14:textId="77777777" w:rsidTr="00413733">
        <w:trPr>
          <w:trHeight w:val="260"/>
        </w:trPr>
        <w:tc>
          <w:tcPr>
            <w:tcW w:w="5010" w:type="dxa"/>
            <w:tcMar>
              <w:top w:w="0" w:type="dxa"/>
              <w:left w:w="40" w:type="dxa"/>
              <w:bottom w:w="0" w:type="dxa"/>
              <w:right w:w="40" w:type="dxa"/>
            </w:tcMar>
            <w:vAlign w:val="center"/>
            <w:hideMark/>
          </w:tcPr>
          <w:p w14:paraId="3C6B93E9"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Kostnader för avgifter och provisioner</w:t>
            </w:r>
          </w:p>
        </w:tc>
        <w:tc>
          <w:tcPr>
            <w:tcW w:w="1140" w:type="dxa"/>
            <w:noWrap/>
            <w:tcMar>
              <w:top w:w="0" w:type="dxa"/>
              <w:left w:w="40" w:type="dxa"/>
              <w:bottom w:w="0" w:type="dxa"/>
              <w:right w:w="40" w:type="dxa"/>
            </w:tcMar>
            <w:vAlign w:val="center"/>
            <w:hideMark/>
          </w:tcPr>
          <w:p w14:paraId="0616208D" w14:textId="77777777" w:rsidR="00594382" w:rsidRDefault="00594382" w:rsidP="00413733">
            <w:pPr>
              <w:jc w:val="center"/>
              <w:rPr>
                <w:rFonts w:ascii="Arial" w:eastAsia="Arial" w:hAnsi="Arial" w:cs="Arial"/>
                <w:noProof/>
                <w:sz w:val="16"/>
              </w:rPr>
            </w:pPr>
            <w:r>
              <w:rPr>
                <w:rFonts w:ascii="Arial" w:hAnsi="Arial"/>
                <w:noProof/>
                <w:sz w:val="16"/>
              </w:rPr>
              <w:t>20</w:t>
            </w:r>
          </w:p>
        </w:tc>
        <w:tc>
          <w:tcPr>
            <w:tcW w:w="1905" w:type="dxa"/>
            <w:tcMar>
              <w:top w:w="0" w:type="dxa"/>
              <w:left w:w="40" w:type="dxa"/>
              <w:bottom w:w="0" w:type="dxa"/>
              <w:right w:w="40" w:type="dxa"/>
            </w:tcMar>
            <w:vAlign w:val="center"/>
            <w:hideMark/>
          </w:tcPr>
          <w:p w14:paraId="19EB6411" w14:textId="77777777" w:rsidR="00594382" w:rsidRDefault="00594382" w:rsidP="00413733">
            <w:pPr>
              <w:jc w:val="right"/>
              <w:rPr>
                <w:rFonts w:ascii="Arial" w:eastAsia="Arial" w:hAnsi="Arial" w:cs="Arial"/>
                <w:noProof/>
                <w:sz w:val="16"/>
              </w:rPr>
            </w:pPr>
            <w:r>
              <w:rPr>
                <w:rFonts w:ascii="Arial" w:hAnsi="Arial"/>
                <w:noProof/>
                <w:sz w:val="16"/>
              </w:rPr>
              <w:t>-761</w:t>
            </w:r>
          </w:p>
        </w:tc>
        <w:tc>
          <w:tcPr>
            <w:tcW w:w="1905" w:type="dxa"/>
            <w:tcMar>
              <w:top w:w="0" w:type="dxa"/>
              <w:left w:w="40" w:type="dxa"/>
              <w:bottom w:w="0" w:type="dxa"/>
              <w:right w:w="40" w:type="dxa"/>
            </w:tcMar>
            <w:vAlign w:val="center"/>
            <w:hideMark/>
          </w:tcPr>
          <w:p w14:paraId="766AA568" w14:textId="77777777" w:rsidR="00594382" w:rsidRDefault="00594382" w:rsidP="00413733">
            <w:pPr>
              <w:jc w:val="right"/>
              <w:rPr>
                <w:rFonts w:ascii="Arial" w:eastAsia="Arial" w:hAnsi="Arial" w:cs="Arial"/>
                <w:noProof/>
                <w:sz w:val="16"/>
              </w:rPr>
            </w:pPr>
            <w:r>
              <w:rPr>
                <w:rFonts w:ascii="Arial" w:hAnsi="Arial"/>
                <w:noProof/>
                <w:sz w:val="16"/>
              </w:rPr>
              <w:t>-175</w:t>
            </w:r>
          </w:p>
        </w:tc>
      </w:tr>
      <w:tr w:rsidR="00594382" w14:paraId="1D8E87E7" w14:textId="77777777" w:rsidTr="00413733">
        <w:trPr>
          <w:trHeight w:val="260"/>
        </w:trPr>
        <w:tc>
          <w:tcPr>
            <w:tcW w:w="5010" w:type="dxa"/>
            <w:tcMar>
              <w:top w:w="0" w:type="dxa"/>
              <w:left w:w="0" w:type="dxa"/>
              <w:bottom w:w="0" w:type="dxa"/>
              <w:right w:w="0" w:type="dxa"/>
            </w:tcMar>
            <w:vAlign w:val="center"/>
          </w:tcPr>
          <w:p w14:paraId="024DCE29" w14:textId="77777777" w:rsidR="00594382" w:rsidRDefault="00594382" w:rsidP="00413733">
            <w:pPr>
              <w:rPr>
                <w:noProof/>
                <w:sz w:val="20"/>
              </w:rPr>
            </w:pPr>
          </w:p>
        </w:tc>
        <w:tc>
          <w:tcPr>
            <w:tcW w:w="1140" w:type="dxa"/>
            <w:tcMar>
              <w:top w:w="0" w:type="dxa"/>
              <w:left w:w="0" w:type="dxa"/>
              <w:bottom w:w="0" w:type="dxa"/>
              <w:right w:w="0" w:type="dxa"/>
            </w:tcMar>
            <w:vAlign w:val="center"/>
          </w:tcPr>
          <w:p w14:paraId="7DEAB5DC" w14:textId="77777777" w:rsidR="00594382" w:rsidRDefault="00594382" w:rsidP="00413733">
            <w:pPr>
              <w:rPr>
                <w:noProof/>
                <w:sz w:val="20"/>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304FB741" w14:textId="77777777" w:rsidR="00594382" w:rsidRDefault="00594382" w:rsidP="00413733">
            <w:pPr>
              <w:jc w:val="right"/>
              <w:rPr>
                <w:rFonts w:ascii="Arial" w:eastAsia="Arial" w:hAnsi="Arial" w:cs="Arial"/>
                <w:noProof/>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7D360C9B" w14:textId="77777777" w:rsidR="00594382" w:rsidRDefault="00594382" w:rsidP="00413733">
            <w:pPr>
              <w:rPr>
                <w:noProof/>
                <w:sz w:val="20"/>
              </w:rPr>
            </w:pPr>
          </w:p>
        </w:tc>
      </w:tr>
      <w:tr w:rsidR="00594382" w14:paraId="5D1B71BB" w14:textId="77777777" w:rsidTr="00413733">
        <w:trPr>
          <w:trHeight w:val="260"/>
        </w:trPr>
        <w:tc>
          <w:tcPr>
            <w:tcW w:w="5010" w:type="dxa"/>
            <w:tcMar>
              <w:top w:w="0" w:type="dxa"/>
              <w:left w:w="40" w:type="dxa"/>
              <w:bottom w:w="0" w:type="dxa"/>
              <w:right w:w="40" w:type="dxa"/>
            </w:tcMar>
            <w:vAlign w:val="center"/>
            <w:hideMark/>
          </w:tcPr>
          <w:p w14:paraId="00006A7C"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Nettointäkter från avgifter och provisioner</w:t>
            </w:r>
          </w:p>
        </w:tc>
        <w:tc>
          <w:tcPr>
            <w:tcW w:w="1140" w:type="dxa"/>
            <w:tcMar>
              <w:top w:w="0" w:type="dxa"/>
              <w:left w:w="0" w:type="dxa"/>
              <w:bottom w:w="0" w:type="dxa"/>
              <w:right w:w="0" w:type="dxa"/>
            </w:tcMar>
            <w:vAlign w:val="center"/>
          </w:tcPr>
          <w:p w14:paraId="2B01C80D" w14:textId="77777777" w:rsidR="00594382" w:rsidRPr="000E35A0" w:rsidRDefault="00594382" w:rsidP="00413733">
            <w:pPr>
              <w:rPr>
                <w:noProof/>
                <w:sz w:val="20"/>
                <w:lang w:val="sv-SE"/>
              </w:rPr>
            </w:pP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E646C9E" w14:textId="77777777" w:rsidR="00594382" w:rsidRDefault="00594382" w:rsidP="00413733">
            <w:pPr>
              <w:jc w:val="right"/>
              <w:rPr>
                <w:rFonts w:ascii="Arial" w:eastAsia="Arial" w:hAnsi="Arial" w:cs="Arial"/>
                <w:b/>
                <w:noProof/>
                <w:sz w:val="16"/>
              </w:rPr>
            </w:pPr>
            <w:r>
              <w:rPr>
                <w:rFonts w:ascii="Arial" w:hAnsi="Arial"/>
                <w:b/>
                <w:noProof/>
                <w:sz w:val="16"/>
              </w:rPr>
              <w:t>-250</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DA7E57A" w14:textId="77777777" w:rsidR="00594382" w:rsidRDefault="00594382" w:rsidP="00413733">
            <w:pPr>
              <w:jc w:val="right"/>
              <w:rPr>
                <w:rFonts w:ascii="Arial" w:eastAsia="Arial" w:hAnsi="Arial" w:cs="Arial"/>
                <w:b/>
                <w:noProof/>
                <w:sz w:val="16"/>
              </w:rPr>
            </w:pPr>
            <w:r>
              <w:rPr>
                <w:rFonts w:ascii="Arial" w:hAnsi="Arial"/>
                <w:b/>
                <w:noProof/>
                <w:sz w:val="16"/>
              </w:rPr>
              <w:t>2,044</w:t>
            </w:r>
          </w:p>
        </w:tc>
      </w:tr>
      <w:tr w:rsidR="00594382" w14:paraId="7AEB535E" w14:textId="77777777" w:rsidTr="00413733">
        <w:trPr>
          <w:trHeight w:val="260"/>
        </w:trPr>
        <w:tc>
          <w:tcPr>
            <w:tcW w:w="5010" w:type="dxa"/>
            <w:tcMar>
              <w:top w:w="0" w:type="dxa"/>
              <w:left w:w="0" w:type="dxa"/>
              <w:bottom w:w="0" w:type="dxa"/>
              <w:right w:w="0" w:type="dxa"/>
            </w:tcMar>
            <w:vAlign w:val="center"/>
          </w:tcPr>
          <w:p w14:paraId="00E6E8E1" w14:textId="77777777" w:rsidR="00594382" w:rsidRDefault="00594382" w:rsidP="00413733">
            <w:pPr>
              <w:rPr>
                <w:noProof/>
                <w:sz w:val="20"/>
              </w:rPr>
            </w:pPr>
          </w:p>
        </w:tc>
        <w:tc>
          <w:tcPr>
            <w:tcW w:w="1140" w:type="dxa"/>
            <w:tcMar>
              <w:top w:w="0" w:type="dxa"/>
              <w:left w:w="0" w:type="dxa"/>
              <w:bottom w:w="0" w:type="dxa"/>
              <w:right w:w="0" w:type="dxa"/>
            </w:tcMar>
            <w:vAlign w:val="center"/>
          </w:tcPr>
          <w:p w14:paraId="3580C054" w14:textId="77777777" w:rsidR="00594382" w:rsidRDefault="00594382" w:rsidP="00413733">
            <w:pPr>
              <w:rPr>
                <w:noProof/>
                <w:sz w:val="20"/>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275F2006" w14:textId="77777777" w:rsidR="00594382" w:rsidRDefault="00594382" w:rsidP="00413733">
            <w:pPr>
              <w:jc w:val="right"/>
              <w:rPr>
                <w:rFonts w:ascii="Arial" w:eastAsia="Arial" w:hAnsi="Arial" w:cs="Arial"/>
                <w:noProof/>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075C4C64" w14:textId="77777777" w:rsidR="00594382" w:rsidRDefault="00594382" w:rsidP="00413733">
            <w:pPr>
              <w:rPr>
                <w:noProof/>
                <w:sz w:val="20"/>
              </w:rPr>
            </w:pPr>
          </w:p>
        </w:tc>
      </w:tr>
      <w:tr w:rsidR="00594382" w14:paraId="5C85208B" w14:textId="77777777" w:rsidTr="00413733">
        <w:trPr>
          <w:trHeight w:val="260"/>
        </w:trPr>
        <w:tc>
          <w:tcPr>
            <w:tcW w:w="5010" w:type="dxa"/>
            <w:tcMar>
              <w:top w:w="0" w:type="dxa"/>
              <w:left w:w="40" w:type="dxa"/>
              <w:bottom w:w="0" w:type="dxa"/>
              <w:right w:w="40" w:type="dxa"/>
            </w:tcMar>
            <w:vAlign w:val="center"/>
            <w:hideMark/>
          </w:tcPr>
          <w:p w14:paraId="30EA4272"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 xml:space="preserve">Ändringar i verkligt värde på finansiella derivat </w:t>
            </w:r>
          </w:p>
        </w:tc>
        <w:tc>
          <w:tcPr>
            <w:tcW w:w="1140" w:type="dxa"/>
            <w:noWrap/>
            <w:tcMar>
              <w:top w:w="0" w:type="dxa"/>
              <w:left w:w="0" w:type="dxa"/>
              <w:bottom w:w="0" w:type="dxa"/>
              <w:right w:w="0" w:type="dxa"/>
            </w:tcMar>
            <w:vAlign w:val="center"/>
          </w:tcPr>
          <w:p w14:paraId="2603EEA6" w14:textId="77777777" w:rsidR="00594382" w:rsidRPr="000E35A0" w:rsidRDefault="00594382" w:rsidP="00413733">
            <w:pPr>
              <w:jc w:val="center"/>
              <w:rPr>
                <w:rFonts w:ascii="Arial" w:eastAsia="Arial" w:hAnsi="Arial" w:cs="Arial"/>
                <w:noProof/>
                <w:sz w:val="16"/>
                <w:lang w:val="sv-SE"/>
              </w:rPr>
            </w:pPr>
          </w:p>
        </w:tc>
        <w:tc>
          <w:tcPr>
            <w:tcW w:w="1905" w:type="dxa"/>
            <w:tcMar>
              <w:top w:w="0" w:type="dxa"/>
              <w:left w:w="40" w:type="dxa"/>
              <w:bottom w:w="0" w:type="dxa"/>
              <w:right w:w="40" w:type="dxa"/>
            </w:tcMar>
            <w:vAlign w:val="center"/>
            <w:hideMark/>
          </w:tcPr>
          <w:p w14:paraId="7FE72AF8" w14:textId="77777777" w:rsidR="00594382" w:rsidRDefault="00594382" w:rsidP="00413733">
            <w:pPr>
              <w:jc w:val="right"/>
              <w:rPr>
                <w:rFonts w:ascii="Arial" w:eastAsia="Arial" w:hAnsi="Arial" w:cs="Arial"/>
                <w:noProof/>
                <w:sz w:val="16"/>
              </w:rPr>
            </w:pPr>
            <w:r>
              <w:rPr>
                <w:rFonts w:ascii="Arial" w:hAnsi="Arial"/>
                <w:noProof/>
                <w:sz w:val="16"/>
              </w:rPr>
              <w:t>94,680</w:t>
            </w:r>
          </w:p>
        </w:tc>
        <w:tc>
          <w:tcPr>
            <w:tcW w:w="1905" w:type="dxa"/>
            <w:tcMar>
              <w:top w:w="0" w:type="dxa"/>
              <w:left w:w="40" w:type="dxa"/>
              <w:bottom w:w="0" w:type="dxa"/>
              <w:right w:w="40" w:type="dxa"/>
            </w:tcMar>
            <w:vAlign w:val="center"/>
            <w:hideMark/>
          </w:tcPr>
          <w:p w14:paraId="62687609" w14:textId="77777777" w:rsidR="00594382" w:rsidRDefault="00594382" w:rsidP="00413733">
            <w:pPr>
              <w:jc w:val="right"/>
              <w:rPr>
                <w:rFonts w:ascii="Arial" w:eastAsia="Arial" w:hAnsi="Arial" w:cs="Arial"/>
                <w:noProof/>
                <w:sz w:val="16"/>
              </w:rPr>
            </w:pPr>
            <w:r>
              <w:rPr>
                <w:rFonts w:ascii="Arial" w:hAnsi="Arial"/>
                <w:noProof/>
                <w:sz w:val="16"/>
              </w:rPr>
              <w:t>-51,770</w:t>
            </w:r>
          </w:p>
        </w:tc>
      </w:tr>
      <w:tr w:rsidR="00594382" w14:paraId="2AB59C8C" w14:textId="77777777" w:rsidTr="00413733">
        <w:trPr>
          <w:trHeight w:val="260"/>
        </w:trPr>
        <w:tc>
          <w:tcPr>
            <w:tcW w:w="5010" w:type="dxa"/>
            <w:tcMar>
              <w:top w:w="0" w:type="dxa"/>
              <w:left w:w="40" w:type="dxa"/>
              <w:bottom w:w="0" w:type="dxa"/>
              <w:right w:w="40" w:type="dxa"/>
            </w:tcMar>
            <w:vAlign w:val="center"/>
            <w:hideMark/>
          </w:tcPr>
          <w:p w14:paraId="7A3E5633"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Nettoresultat på aktier och andra värdepapper med rörlig avkastning</w:t>
            </w:r>
          </w:p>
        </w:tc>
        <w:tc>
          <w:tcPr>
            <w:tcW w:w="1140" w:type="dxa"/>
            <w:noWrap/>
            <w:tcMar>
              <w:top w:w="0" w:type="dxa"/>
              <w:left w:w="40" w:type="dxa"/>
              <w:bottom w:w="0" w:type="dxa"/>
              <w:right w:w="40" w:type="dxa"/>
            </w:tcMar>
            <w:vAlign w:val="center"/>
            <w:hideMark/>
          </w:tcPr>
          <w:p w14:paraId="447DDD56" w14:textId="77777777" w:rsidR="00594382" w:rsidRDefault="00594382" w:rsidP="00413733">
            <w:pPr>
              <w:jc w:val="center"/>
              <w:rPr>
                <w:rFonts w:ascii="Arial" w:eastAsia="Arial" w:hAnsi="Arial" w:cs="Arial"/>
                <w:noProof/>
                <w:sz w:val="16"/>
              </w:rPr>
            </w:pPr>
            <w:r>
              <w:rPr>
                <w:rFonts w:ascii="Arial" w:hAnsi="Arial"/>
                <w:noProof/>
                <w:sz w:val="16"/>
              </w:rPr>
              <w:t>21</w:t>
            </w:r>
          </w:p>
        </w:tc>
        <w:tc>
          <w:tcPr>
            <w:tcW w:w="1905" w:type="dxa"/>
            <w:tcMar>
              <w:top w:w="0" w:type="dxa"/>
              <w:left w:w="40" w:type="dxa"/>
              <w:bottom w:w="0" w:type="dxa"/>
              <w:right w:w="40" w:type="dxa"/>
            </w:tcMar>
            <w:vAlign w:val="center"/>
            <w:hideMark/>
          </w:tcPr>
          <w:p w14:paraId="2BA0FAFE" w14:textId="77777777" w:rsidR="00594382" w:rsidRDefault="00594382" w:rsidP="00413733">
            <w:pPr>
              <w:jc w:val="right"/>
              <w:rPr>
                <w:rFonts w:ascii="Arial" w:eastAsia="Arial" w:hAnsi="Arial" w:cs="Arial"/>
                <w:noProof/>
                <w:sz w:val="16"/>
              </w:rPr>
            </w:pPr>
            <w:r>
              <w:rPr>
                <w:rFonts w:ascii="Arial" w:hAnsi="Arial"/>
                <w:noProof/>
                <w:sz w:val="16"/>
              </w:rPr>
              <w:t>24,432</w:t>
            </w:r>
          </w:p>
        </w:tc>
        <w:tc>
          <w:tcPr>
            <w:tcW w:w="1905" w:type="dxa"/>
            <w:tcMar>
              <w:top w:w="0" w:type="dxa"/>
              <w:left w:w="40" w:type="dxa"/>
              <w:bottom w:w="0" w:type="dxa"/>
              <w:right w:w="40" w:type="dxa"/>
            </w:tcMar>
            <w:vAlign w:val="center"/>
            <w:hideMark/>
          </w:tcPr>
          <w:p w14:paraId="59C9B871" w14:textId="77777777" w:rsidR="00594382" w:rsidRDefault="00594382" w:rsidP="00413733">
            <w:pPr>
              <w:jc w:val="right"/>
              <w:rPr>
                <w:rFonts w:ascii="Arial" w:eastAsia="Arial" w:hAnsi="Arial" w:cs="Arial"/>
                <w:noProof/>
                <w:sz w:val="16"/>
              </w:rPr>
            </w:pPr>
            <w:r>
              <w:rPr>
                <w:rFonts w:ascii="Arial" w:hAnsi="Arial"/>
                <w:noProof/>
                <w:sz w:val="16"/>
              </w:rPr>
              <w:t>123,627</w:t>
            </w:r>
          </w:p>
        </w:tc>
      </w:tr>
      <w:tr w:rsidR="00594382" w14:paraId="217BEF41" w14:textId="77777777" w:rsidTr="00413733">
        <w:trPr>
          <w:trHeight w:val="260"/>
        </w:trPr>
        <w:tc>
          <w:tcPr>
            <w:tcW w:w="5010" w:type="dxa"/>
            <w:tcMar>
              <w:top w:w="0" w:type="dxa"/>
              <w:left w:w="40" w:type="dxa"/>
              <w:bottom w:w="0" w:type="dxa"/>
              <w:right w:w="40" w:type="dxa"/>
            </w:tcMar>
            <w:vAlign w:val="center"/>
            <w:hideMark/>
          </w:tcPr>
          <w:p w14:paraId="14436401"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Nettoresultat på lån och förskott värderade till verkligt värde via resultatet</w:t>
            </w:r>
          </w:p>
        </w:tc>
        <w:tc>
          <w:tcPr>
            <w:tcW w:w="1140" w:type="dxa"/>
            <w:noWrap/>
            <w:tcMar>
              <w:top w:w="0" w:type="dxa"/>
              <w:left w:w="40" w:type="dxa"/>
              <w:bottom w:w="0" w:type="dxa"/>
              <w:right w:w="40" w:type="dxa"/>
            </w:tcMar>
            <w:vAlign w:val="center"/>
            <w:hideMark/>
          </w:tcPr>
          <w:p w14:paraId="7860363A" w14:textId="77777777" w:rsidR="00594382" w:rsidRDefault="00594382" w:rsidP="00413733">
            <w:pPr>
              <w:jc w:val="center"/>
              <w:rPr>
                <w:rFonts w:ascii="Arial" w:eastAsia="Arial" w:hAnsi="Arial" w:cs="Arial"/>
                <w:noProof/>
                <w:sz w:val="16"/>
              </w:rPr>
            </w:pPr>
            <w:r>
              <w:rPr>
                <w:rFonts w:ascii="Arial" w:hAnsi="Arial"/>
                <w:noProof/>
                <w:sz w:val="16"/>
              </w:rPr>
              <w:t>7</w:t>
            </w:r>
          </w:p>
        </w:tc>
        <w:tc>
          <w:tcPr>
            <w:tcW w:w="1905" w:type="dxa"/>
            <w:tcMar>
              <w:top w:w="0" w:type="dxa"/>
              <w:left w:w="40" w:type="dxa"/>
              <w:bottom w:w="0" w:type="dxa"/>
              <w:right w:w="40" w:type="dxa"/>
            </w:tcMar>
            <w:vAlign w:val="center"/>
            <w:hideMark/>
          </w:tcPr>
          <w:p w14:paraId="1E0D544C" w14:textId="77777777" w:rsidR="00594382" w:rsidRDefault="00594382" w:rsidP="00413733">
            <w:pPr>
              <w:jc w:val="right"/>
              <w:rPr>
                <w:rFonts w:ascii="Arial" w:eastAsia="Arial" w:hAnsi="Arial" w:cs="Arial"/>
                <w:noProof/>
                <w:sz w:val="16"/>
              </w:rPr>
            </w:pPr>
            <w:r>
              <w:rPr>
                <w:rFonts w:ascii="Arial" w:hAnsi="Arial"/>
                <w:noProof/>
                <w:sz w:val="16"/>
              </w:rPr>
              <w:t>-3,080</w:t>
            </w:r>
          </w:p>
        </w:tc>
        <w:tc>
          <w:tcPr>
            <w:tcW w:w="1905" w:type="dxa"/>
            <w:tcMar>
              <w:top w:w="0" w:type="dxa"/>
              <w:left w:w="40" w:type="dxa"/>
              <w:bottom w:w="0" w:type="dxa"/>
              <w:right w:w="40" w:type="dxa"/>
            </w:tcMar>
            <w:vAlign w:val="center"/>
            <w:hideMark/>
          </w:tcPr>
          <w:p w14:paraId="00679997" w14:textId="77777777" w:rsidR="00594382" w:rsidRDefault="00594382" w:rsidP="00413733">
            <w:pPr>
              <w:jc w:val="right"/>
              <w:rPr>
                <w:rFonts w:ascii="Arial" w:eastAsia="Arial" w:hAnsi="Arial" w:cs="Arial"/>
                <w:noProof/>
                <w:sz w:val="16"/>
              </w:rPr>
            </w:pPr>
            <w:r>
              <w:rPr>
                <w:rFonts w:ascii="Arial" w:hAnsi="Arial"/>
                <w:noProof/>
                <w:sz w:val="16"/>
              </w:rPr>
              <w:t>3,568</w:t>
            </w:r>
          </w:p>
        </w:tc>
      </w:tr>
      <w:tr w:rsidR="00594382" w14:paraId="59FE313C" w14:textId="77777777" w:rsidTr="00413733">
        <w:trPr>
          <w:trHeight w:val="260"/>
        </w:trPr>
        <w:tc>
          <w:tcPr>
            <w:tcW w:w="5010" w:type="dxa"/>
            <w:tcMar>
              <w:top w:w="0" w:type="dxa"/>
              <w:left w:w="40" w:type="dxa"/>
              <w:bottom w:w="0" w:type="dxa"/>
              <w:right w:w="40" w:type="dxa"/>
            </w:tcMar>
            <w:vAlign w:val="center"/>
            <w:hideMark/>
          </w:tcPr>
          <w:p w14:paraId="2A964956" w14:textId="77777777" w:rsidR="00594382" w:rsidRDefault="00594382" w:rsidP="00413733">
            <w:pPr>
              <w:rPr>
                <w:rFonts w:ascii="Arial" w:eastAsia="Arial" w:hAnsi="Arial" w:cs="Arial"/>
                <w:noProof/>
                <w:sz w:val="16"/>
              </w:rPr>
            </w:pPr>
            <w:r>
              <w:rPr>
                <w:rFonts w:ascii="Arial" w:hAnsi="Arial"/>
                <w:noProof/>
                <w:sz w:val="16"/>
              </w:rPr>
              <w:t>Nettovalutaresultat</w:t>
            </w:r>
          </w:p>
        </w:tc>
        <w:tc>
          <w:tcPr>
            <w:tcW w:w="1140" w:type="dxa"/>
            <w:tcMar>
              <w:top w:w="0" w:type="dxa"/>
              <w:left w:w="0" w:type="dxa"/>
              <w:bottom w:w="0" w:type="dxa"/>
              <w:right w:w="0" w:type="dxa"/>
            </w:tcMar>
            <w:vAlign w:val="center"/>
          </w:tcPr>
          <w:p w14:paraId="62883D5C" w14:textId="77777777" w:rsidR="00594382" w:rsidRDefault="00594382" w:rsidP="00413733">
            <w:pPr>
              <w:rPr>
                <w:noProof/>
                <w:sz w:val="20"/>
              </w:rPr>
            </w:pPr>
          </w:p>
        </w:tc>
        <w:tc>
          <w:tcPr>
            <w:tcW w:w="1905" w:type="dxa"/>
            <w:tcMar>
              <w:top w:w="0" w:type="dxa"/>
              <w:left w:w="40" w:type="dxa"/>
              <w:bottom w:w="0" w:type="dxa"/>
              <w:right w:w="40" w:type="dxa"/>
            </w:tcMar>
            <w:vAlign w:val="center"/>
            <w:hideMark/>
          </w:tcPr>
          <w:p w14:paraId="1FA6D973" w14:textId="77777777" w:rsidR="00594382" w:rsidRDefault="00594382" w:rsidP="00413733">
            <w:pPr>
              <w:jc w:val="right"/>
              <w:rPr>
                <w:rFonts w:ascii="Arial" w:eastAsia="Arial" w:hAnsi="Arial" w:cs="Arial"/>
                <w:noProof/>
                <w:sz w:val="16"/>
              </w:rPr>
            </w:pPr>
            <w:r>
              <w:rPr>
                <w:rFonts w:ascii="Arial" w:hAnsi="Arial"/>
                <w:noProof/>
                <w:sz w:val="16"/>
              </w:rPr>
              <w:t>-140,104</w:t>
            </w:r>
          </w:p>
        </w:tc>
        <w:tc>
          <w:tcPr>
            <w:tcW w:w="1905" w:type="dxa"/>
            <w:tcMar>
              <w:top w:w="0" w:type="dxa"/>
              <w:left w:w="40" w:type="dxa"/>
              <w:bottom w:w="0" w:type="dxa"/>
              <w:right w:w="40" w:type="dxa"/>
            </w:tcMar>
            <w:vAlign w:val="center"/>
            <w:hideMark/>
          </w:tcPr>
          <w:p w14:paraId="5EF0E140" w14:textId="77777777" w:rsidR="00594382" w:rsidRDefault="00594382" w:rsidP="00413733">
            <w:pPr>
              <w:jc w:val="right"/>
              <w:rPr>
                <w:rFonts w:ascii="Arial" w:eastAsia="Arial" w:hAnsi="Arial" w:cs="Arial"/>
                <w:noProof/>
                <w:sz w:val="16"/>
              </w:rPr>
            </w:pPr>
            <w:r>
              <w:rPr>
                <w:rFonts w:ascii="Arial" w:hAnsi="Arial"/>
                <w:noProof/>
                <w:sz w:val="16"/>
              </w:rPr>
              <w:t>33,676</w:t>
            </w:r>
          </w:p>
        </w:tc>
      </w:tr>
      <w:tr w:rsidR="00594382" w14:paraId="62EE7E5E" w14:textId="77777777" w:rsidTr="00413733">
        <w:trPr>
          <w:trHeight w:val="260"/>
        </w:trPr>
        <w:tc>
          <w:tcPr>
            <w:tcW w:w="5010" w:type="dxa"/>
            <w:tcMar>
              <w:top w:w="0" w:type="dxa"/>
              <w:left w:w="0" w:type="dxa"/>
              <w:bottom w:w="0" w:type="dxa"/>
              <w:right w:w="0" w:type="dxa"/>
            </w:tcMar>
            <w:vAlign w:val="center"/>
          </w:tcPr>
          <w:p w14:paraId="07B3B499" w14:textId="77777777" w:rsidR="00594382" w:rsidRDefault="00594382" w:rsidP="00413733">
            <w:pPr>
              <w:rPr>
                <w:noProof/>
                <w:sz w:val="20"/>
              </w:rPr>
            </w:pPr>
          </w:p>
        </w:tc>
        <w:tc>
          <w:tcPr>
            <w:tcW w:w="1140" w:type="dxa"/>
            <w:tcMar>
              <w:top w:w="0" w:type="dxa"/>
              <w:left w:w="0" w:type="dxa"/>
              <w:bottom w:w="0" w:type="dxa"/>
              <w:right w:w="0" w:type="dxa"/>
            </w:tcMar>
            <w:vAlign w:val="center"/>
          </w:tcPr>
          <w:p w14:paraId="14241758" w14:textId="77777777" w:rsidR="00594382" w:rsidRDefault="00594382" w:rsidP="00413733">
            <w:pPr>
              <w:rPr>
                <w:noProof/>
                <w:sz w:val="20"/>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47A04291" w14:textId="77777777" w:rsidR="00594382" w:rsidRDefault="00594382" w:rsidP="00413733">
            <w:pPr>
              <w:jc w:val="right"/>
              <w:rPr>
                <w:rFonts w:ascii="Arial" w:eastAsia="Arial" w:hAnsi="Arial" w:cs="Arial"/>
                <w:noProof/>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6A2685F9" w14:textId="77777777" w:rsidR="00594382" w:rsidRDefault="00594382" w:rsidP="00413733">
            <w:pPr>
              <w:rPr>
                <w:noProof/>
                <w:sz w:val="20"/>
              </w:rPr>
            </w:pPr>
          </w:p>
        </w:tc>
      </w:tr>
      <w:tr w:rsidR="00594382" w14:paraId="25457550" w14:textId="77777777" w:rsidTr="00413733">
        <w:trPr>
          <w:trHeight w:val="260"/>
        </w:trPr>
        <w:tc>
          <w:tcPr>
            <w:tcW w:w="5010" w:type="dxa"/>
            <w:tcMar>
              <w:top w:w="0" w:type="dxa"/>
              <w:left w:w="40" w:type="dxa"/>
              <w:bottom w:w="0" w:type="dxa"/>
              <w:right w:w="40" w:type="dxa"/>
            </w:tcMar>
            <w:vAlign w:val="center"/>
            <w:hideMark/>
          </w:tcPr>
          <w:p w14:paraId="7272BEFA" w14:textId="77777777" w:rsidR="00594382" w:rsidRDefault="00594382" w:rsidP="00413733">
            <w:pPr>
              <w:rPr>
                <w:rFonts w:ascii="Arial" w:eastAsia="Arial" w:hAnsi="Arial" w:cs="Arial"/>
                <w:b/>
                <w:noProof/>
                <w:sz w:val="16"/>
              </w:rPr>
            </w:pPr>
            <w:r>
              <w:rPr>
                <w:rFonts w:ascii="Arial" w:hAnsi="Arial"/>
                <w:b/>
                <w:noProof/>
                <w:sz w:val="16"/>
              </w:rPr>
              <w:t>Nettoresultat av finansiella transaktioner</w:t>
            </w:r>
          </w:p>
        </w:tc>
        <w:tc>
          <w:tcPr>
            <w:tcW w:w="1140" w:type="dxa"/>
            <w:tcMar>
              <w:top w:w="0" w:type="dxa"/>
              <w:left w:w="0" w:type="dxa"/>
              <w:bottom w:w="0" w:type="dxa"/>
              <w:right w:w="0" w:type="dxa"/>
            </w:tcMar>
            <w:vAlign w:val="center"/>
          </w:tcPr>
          <w:p w14:paraId="37156D10" w14:textId="77777777" w:rsidR="00594382" w:rsidRDefault="00594382" w:rsidP="00413733">
            <w:pPr>
              <w:rPr>
                <w:noProof/>
                <w:sz w:val="20"/>
              </w:rPr>
            </w:pP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C05DC8C" w14:textId="77777777" w:rsidR="00594382" w:rsidRDefault="00594382" w:rsidP="00413733">
            <w:pPr>
              <w:jc w:val="right"/>
              <w:rPr>
                <w:rFonts w:ascii="Arial" w:eastAsia="Arial" w:hAnsi="Arial" w:cs="Arial"/>
                <w:b/>
                <w:noProof/>
                <w:sz w:val="16"/>
              </w:rPr>
            </w:pPr>
            <w:r>
              <w:rPr>
                <w:rFonts w:ascii="Arial" w:hAnsi="Arial"/>
                <w:b/>
                <w:noProof/>
                <w:sz w:val="16"/>
              </w:rPr>
              <w:t>-24,072</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EAC99E" w14:textId="77777777" w:rsidR="00594382" w:rsidRDefault="00594382" w:rsidP="00413733">
            <w:pPr>
              <w:jc w:val="right"/>
              <w:rPr>
                <w:rFonts w:ascii="Arial" w:eastAsia="Arial" w:hAnsi="Arial" w:cs="Arial"/>
                <w:b/>
                <w:noProof/>
                <w:sz w:val="16"/>
              </w:rPr>
            </w:pPr>
            <w:r>
              <w:rPr>
                <w:rFonts w:ascii="Arial" w:hAnsi="Arial"/>
                <w:b/>
                <w:noProof/>
                <w:sz w:val="16"/>
              </w:rPr>
              <w:t>109,101</w:t>
            </w:r>
          </w:p>
        </w:tc>
      </w:tr>
      <w:tr w:rsidR="00594382" w14:paraId="243EE5DF" w14:textId="77777777" w:rsidTr="00413733">
        <w:trPr>
          <w:trHeight w:val="260"/>
        </w:trPr>
        <w:tc>
          <w:tcPr>
            <w:tcW w:w="5010" w:type="dxa"/>
            <w:tcMar>
              <w:top w:w="0" w:type="dxa"/>
              <w:left w:w="0" w:type="dxa"/>
              <w:bottom w:w="0" w:type="dxa"/>
              <w:right w:w="0" w:type="dxa"/>
            </w:tcMar>
            <w:vAlign w:val="center"/>
          </w:tcPr>
          <w:p w14:paraId="74B23967" w14:textId="77777777" w:rsidR="00594382" w:rsidRDefault="00594382" w:rsidP="00413733">
            <w:pPr>
              <w:rPr>
                <w:rFonts w:ascii="Arial" w:eastAsia="Arial" w:hAnsi="Arial" w:cs="Arial"/>
                <w:noProof/>
                <w:sz w:val="16"/>
              </w:rPr>
            </w:pPr>
          </w:p>
        </w:tc>
        <w:tc>
          <w:tcPr>
            <w:tcW w:w="1140" w:type="dxa"/>
            <w:noWrap/>
            <w:tcMar>
              <w:top w:w="0" w:type="dxa"/>
              <w:left w:w="0" w:type="dxa"/>
              <w:bottom w:w="0" w:type="dxa"/>
              <w:right w:w="0" w:type="dxa"/>
            </w:tcMar>
            <w:vAlign w:val="bottom"/>
          </w:tcPr>
          <w:p w14:paraId="74511F39" w14:textId="77777777" w:rsidR="00594382" w:rsidRDefault="00594382" w:rsidP="00413733">
            <w:pPr>
              <w:rPr>
                <w:rFonts w:ascii="Arial" w:eastAsia="Arial" w:hAnsi="Arial" w:cs="Arial"/>
                <w:noProof/>
                <w:sz w:val="20"/>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6727C2D1" w14:textId="77777777" w:rsidR="00594382" w:rsidRDefault="00594382" w:rsidP="00413733">
            <w:pPr>
              <w:jc w:val="right"/>
              <w:rPr>
                <w:rFonts w:ascii="Arial" w:eastAsia="Arial" w:hAnsi="Arial" w:cs="Arial"/>
                <w:noProof/>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7B69C887" w14:textId="77777777" w:rsidR="00594382" w:rsidRDefault="00594382" w:rsidP="00413733">
            <w:pPr>
              <w:jc w:val="right"/>
              <w:rPr>
                <w:rFonts w:ascii="Arial" w:eastAsia="Arial" w:hAnsi="Arial" w:cs="Arial"/>
                <w:noProof/>
                <w:sz w:val="16"/>
              </w:rPr>
            </w:pPr>
          </w:p>
        </w:tc>
      </w:tr>
      <w:tr w:rsidR="00594382" w14:paraId="01856ECC" w14:textId="77777777" w:rsidTr="00413733">
        <w:trPr>
          <w:trHeight w:val="260"/>
        </w:trPr>
        <w:tc>
          <w:tcPr>
            <w:tcW w:w="5010" w:type="dxa"/>
            <w:tcMar>
              <w:top w:w="0" w:type="dxa"/>
              <w:left w:w="40" w:type="dxa"/>
              <w:bottom w:w="0" w:type="dxa"/>
              <w:right w:w="40" w:type="dxa"/>
            </w:tcMar>
            <w:vAlign w:val="center"/>
            <w:hideMark/>
          </w:tcPr>
          <w:p w14:paraId="1C05552F"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Ändring i nedskrivning av lån och förskott netto efter återföring</w:t>
            </w:r>
          </w:p>
        </w:tc>
        <w:tc>
          <w:tcPr>
            <w:tcW w:w="1140" w:type="dxa"/>
            <w:noWrap/>
            <w:tcMar>
              <w:top w:w="0" w:type="dxa"/>
              <w:left w:w="40" w:type="dxa"/>
              <w:bottom w:w="0" w:type="dxa"/>
              <w:right w:w="40" w:type="dxa"/>
            </w:tcMar>
            <w:vAlign w:val="center"/>
            <w:hideMark/>
          </w:tcPr>
          <w:p w14:paraId="13A1B642" w14:textId="77777777" w:rsidR="00594382" w:rsidRDefault="00594382" w:rsidP="00413733">
            <w:pPr>
              <w:jc w:val="center"/>
              <w:rPr>
                <w:rFonts w:ascii="Arial" w:eastAsia="Arial" w:hAnsi="Arial" w:cs="Arial"/>
                <w:noProof/>
                <w:sz w:val="16"/>
              </w:rPr>
            </w:pPr>
            <w:r>
              <w:rPr>
                <w:rFonts w:ascii="Arial" w:hAnsi="Arial"/>
                <w:noProof/>
                <w:sz w:val="16"/>
              </w:rPr>
              <w:t>7</w:t>
            </w:r>
          </w:p>
        </w:tc>
        <w:tc>
          <w:tcPr>
            <w:tcW w:w="1905" w:type="dxa"/>
            <w:tcMar>
              <w:top w:w="0" w:type="dxa"/>
              <w:left w:w="40" w:type="dxa"/>
              <w:bottom w:w="0" w:type="dxa"/>
              <w:right w:w="40" w:type="dxa"/>
            </w:tcMar>
            <w:vAlign w:val="center"/>
            <w:hideMark/>
          </w:tcPr>
          <w:p w14:paraId="3DD9AEB6" w14:textId="77777777" w:rsidR="00594382" w:rsidRDefault="00594382" w:rsidP="00413733">
            <w:pPr>
              <w:jc w:val="right"/>
              <w:rPr>
                <w:rFonts w:ascii="Arial" w:eastAsia="Arial" w:hAnsi="Arial" w:cs="Arial"/>
                <w:noProof/>
                <w:sz w:val="16"/>
              </w:rPr>
            </w:pPr>
            <w:r>
              <w:rPr>
                <w:rFonts w:ascii="Arial" w:hAnsi="Arial"/>
                <w:noProof/>
                <w:sz w:val="16"/>
              </w:rPr>
              <w:t>8,562</w:t>
            </w:r>
          </w:p>
        </w:tc>
        <w:tc>
          <w:tcPr>
            <w:tcW w:w="1905" w:type="dxa"/>
            <w:tcMar>
              <w:top w:w="0" w:type="dxa"/>
              <w:left w:w="40" w:type="dxa"/>
              <w:bottom w:w="0" w:type="dxa"/>
              <w:right w:w="40" w:type="dxa"/>
            </w:tcMar>
            <w:vAlign w:val="center"/>
            <w:hideMark/>
          </w:tcPr>
          <w:p w14:paraId="63104073" w14:textId="77777777" w:rsidR="00594382" w:rsidRDefault="00594382" w:rsidP="00413733">
            <w:pPr>
              <w:jc w:val="right"/>
              <w:rPr>
                <w:rFonts w:ascii="Arial" w:eastAsia="Arial" w:hAnsi="Arial" w:cs="Arial"/>
                <w:noProof/>
                <w:sz w:val="16"/>
              </w:rPr>
            </w:pPr>
            <w:r>
              <w:rPr>
                <w:rFonts w:ascii="Arial" w:hAnsi="Arial"/>
                <w:noProof/>
                <w:sz w:val="16"/>
              </w:rPr>
              <w:t>42,974</w:t>
            </w:r>
          </w:p>
        </w:tc>
      </w:tr>
      <w:tr w:rsidR="00594382" w14:paraId="4AEA2DE5" w14:textId="77777777" w:rsidTr="00413733">
        <w:trPr>
          <w:trHeight w:val="250"/>
        </w:trPr>
        <w:tc>
          <w:tcPr>
            <w:tcW w:w="5010" w:type="dxa"/>
            <w:tcMar>
              <w:top w:w="0" w:type="dxa"/>
              <w:left w:w="40" w:type="dxa"/>
              <w:bottom w:w="0" w:type="dxa"/>
              <w:right w:w="40" w:type="dxa"/>
            </w:tcMar>
            <w:vAlign w:val="center"/>
            <w:hideMark/>
          </w:tcPr>
          <w:p w14:paraId="76F8349D"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Ändring i avsättningar för garantier, netto efter återföring</w:t>
            </w:r>
          </w:p>
        </w:tc>
        <w:tc>
          <w:tcPr>
            <w:tcW w:w="1140" w:type="dxa"/>
            <w:noWrap/>
            <w:tcMar>
              <w:top w:w="0" w:type="dxa"/>
              <w:left w:w="40" w:type="dxa"/>
              <w:bottom w:w="0" w:type="dxa"/>
              <w:right w:w="40" w:type="dxa"/>
            </w:tcMar>
            <w:vAlign w:val="center"/>
            <w:hideMark/>
          </w:tcPr>
          <w:p w14:paraId="2B076732" w14:textId="77777777" w:rsidR="00594382" w:rsidRDefault="00594382" w:rsidP="00413733">
            <w:pPr>
              <w:jc w:val="center"/>
              <w:rPr>
                <w:rFonts w:ascii="Arial" w:eastAsia="Arial" w:hAnsi="Arial" w:cs="Arial"/>
                <w:noProof/>
                <w:sz w:val="16"/>
              </w:rPr>
            </w:pPr>
            <w:r>
              <w:rPr>
                <w:rFonts w:ascii="Arial" w:hAnsi="Arial"/>
                <w:noProof/>
                <w:sz w:val="16"/>
              </w:rPr>
              <w:t>13</w:t>
            </w:r>
          </w:p>
        </w:tc>
        <w:tc>
          <w:tcPr>
            <w:tcW w:w="1905" w:type="dxa"/>
            <w:tcMar>
              <w:top w:w="0" w:type="dxa"/>
              <w:left w:w="40" w:type="dxa"/>
              <w:bottom w:w="0" w:type="dxa"/>
              <w:right w:w="40" w:type="dxa"/>
            </w:tcMar>
            <w:vAlign w:val="center"/>
            <w:hideMark/>
          </w:tcPr>
          <w:p w14:paraId="560EA76E" w14:textId="77777777" w:rsidR="00594382" w:rsidRDefault="00594382" w:rsidP="00413733">
            <w:pPr>
              <w:jc w:val="right"/>
              <w:rPr>
                <w:rFonts w:ascii="Arial" w:eastAsia="Arial" w:hAnsi="Arial" w:cs="Arial"/>
                <w:noProof/>
                <w:sz w:val="16"/>
              </w:rPr>
            </w:pPr>
            <w:r>
              <w:rPr>
                <w:rFonts w:ascii="Arial" w:hAnsi="Arial"/>
                <w:noProof/>
                <w:sz w:val="16"/>
              </w:rPr>
              <w:t>-</w:t>
            </w:r>
          </w:p>
        </w:tc>
        <w:tc>
          <w:tcPr>
            <w:tcW w:w="1905" w:type="dxa"/>
            <w:tcMar>
              <w:top w:w="0" w:type="dxa"/>
              <w:left w:w="40" w:type="dxa"/>
              <w:bottom w:w="0" w:type="dxa"/>
              <w:right w:w="40" w:type="dxa"/>
            </w:tcMar>
            <w:vAlign w:val="center"/>
            <w:hideMark/>
          </w:tcPr>
          <w:p w14:paraId="0B39FEA1" w14:textId="77777777" w:rsidR="00594382" w:rsidRDefault="00594382" w:rsidP="00413733">
            <w:pPr>
              <w:jc w:val="right"/>
              <w:rPr>
                <w:rFonts w:ascii="Arial" w:eastAsia="Arial" w:hAnsi="Arial" w:cs="Arial"/>
                <w:noProof/>
                <w:sz w:val="16"/>
              </w:rPr>
            </w:pPr>
            <w:r>
              <w:rPr>
                <w:rFonts w:ascii="Arial" w:hAnsi="Arial"/>
                <w:noProof/>
                <w:sz w:val="16"/>
              </w:rPr>
              <w:t>851</w:t>
            </w:r>
          </w:p>
        </w:tc>
      </w:tr>
      <w:tr w:rsidR="00594382" w14:paraId="3A4AE7C9" w14:textId="77777777" w:rsidTr="00413733">
        <w:trPr>
          <w:trHeight w:val="250"/>
        </w:trPr>
        <w:tc>
          <w:tcPr>
            <w:tcW w:w="5010" w:type="dxa"/>
            <w:tcMar>
              <w:top w:w="0" w:type="dxa"/>
              <w:left w:w="40" w:type="dxa"/>
              <w:bottom w:w="0" w:type="dxa"/>
              <w:right w:w="40" w:type="dxa"/>
            </w:tcMar>
            <w:vAlign w:val="center"/>
            <w:hideMark/>
          </w:tcPr>
          <w:p w14:paraId="14EF8801"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Ändring i avsättningar för låneåtaganden, netto efter återföring</w:t>
            </w:r>
          </w:p>
        </w:tc>
        <w:tc>
          <w:tcPr>
            <w:tcW w:w="1140" w:type="dxa"/>
            <w:noWrap/>
            <w:tcMar>
              <w:top w:w="0" w:type="dxa"/>
              <w:left w:w="40" w:type="dxa"/>
              <w:bottom w:w="0" w:type="dxa"/>
              <w:right w:w="40" w:type="dxa"/>
            </w:tcMar>
            <w:vAlign w:val="center"/>
            <w:hideMark/>
          </w:tcPr>
          <w:p w14:paraId="444151B9" w14:textId="77777777" w:rsidR="00594382" w:rsidRDefault="00594382" w:rsidP="00413733">
            <w:pPr>
              <w:jc w:val="center"/>
              <w:rPr>
                <w:rFonts w:ascii="Arial" w:eastAsia="Arial" w:hAnsi="Arial" w:cs="Arial"/>
                <w:noProof/>
                <w:sz w:val="16"/>
              </w:rPr>
            </w:pPr>
            <w:r>
              <w:rPr>
                <w:rFonts w:ascii="Arial" w:hAnsi="Arial"/>
                <w:noProof/>
                <w:sz w:val="16"/>
              </w:rPr>
              <w:t>14</w:t>
            </w:r>
          </w:p>
        </w:tc>
        <w:tc>
          <w:tcPr>
            <w:tcW w:w="1905" w:type="dxa"/>
            <w:tcMar>
              <w:top w:w="0" w:type="dxa"/>
              <w:left w:w="40" w:type="dxa"/>
              <w:bottom w:w="0" w:type="dxa"/>
              <w:right w:w="40" w:type="dxa"/>
            </w:tcMar>
            <w:vAlign w:val="center"/>
            <w:hideMark/>
          </w:tcPr>
          <w:p w14:paraId="18E90B5D" w14:textId="77777777" w:rsidR="00594382" w:rsidRDefault="00594382" w:rsidP="00413733">
            <w:pPr>
              <w:jc w:val="right"/>
              <w:rPr>
                <w:rFonts w:ascii="Arial" w:eastAsia="Arial" w:hAnsi="Arial" w:cs="Arial"/>
                <w:noProof/>
                <w:sz w:val="16"/>
              </w:rPr>
            </w:pPr>
            <w:r>
              <w:rPr>
                <w:rFonts w:ascii="Arial" w:hAnsi="Arial"/>
                <w:noProof/>
                <w:sz w:val="16"/>
              </w:rPr>
              <w:t>20</w:t>
            </w:r>
          </w:p>
        </w:tc>
        <w:tc>
          <w:tcPr>
            <w:tcW w:w="1905" w:type="dxa"/>
            <w:tcMar>
              <w:top w:w="0" w:type="dxa"/>
              <w:left w:w="40" w:type="dxa"/>
              <w:bottom w:w="0" w:type="dxa"/>
              <w:right w:w="40" w:type="dxa"/>
            </w:tcMar>
            <w:vAlign w:val="center"/>
            <w:hideMark/>
          </w:tcPr>
          <w:p w14:paraId="3F65AA81" w14:textId="77777777" w:rsidR="00594382" w:rsidRDefault="00594382" w:rsidP="00413733">
            <w:pPr>
              <w:jc w:val="right"/>
              <w:rPr>
                <w:rFonts w:ascii="Arial" w:eastAsia="Arial" w:hAnsi="Arial" w:cs="Arial"/>
                <w:noProof/>
                <w:sz w:val="16"/>
              </w:rPr>
            </w:pPr>
            <w:r>
              <w:rPr>
                <w:rFonts w:ascii="Arial" w:hAnsi="Arial"/>
                <w:noProof/>
                <w:sz w:val="16"/>
              </w:rPr>
              <w:t>16,616</w:t>
            </w:r>
          </w:p>
        </w:tc>
      </w:tr>
      <w:tr w:rsidR="00594382" w14:paraId="044FE1C8" w14:textId="77777777" w:rsidTr="00413733">
        <w:trPr>
          <w:trHeight w:val="260"/>
        </w:trPr>
        <w:tc>
          <w:tcPr>
            <w:tcW w:w="5010" w:type="dxa"/>
            <w:tcMar>
              <w:top w:w="0" w:type="dxa"/>
              <w:left w:w="40" w:type="dxa"/>
              <w:bottom w:w="0" w:type="dxa"/>
              <w:right w:w="40" w:type="dxa"/>
            </w:tcMar>
            <w:vAlign w:val="center"/>
            <w:hideMark/>
          </w:tcPr>
          <w:p w14:paraId="66AAEA73" w14:textId="77777777" w:rsidR="00594382" w:rsidRDefault="00594382" w:rsidP="00413733">
            <w:pPr>
              <w:rPr>
                <w:rFonts w:ascii="Arial" w:eastAsia="Arial" w:hAnsi="Arial" w:cs="Arial"/>
                <w:noProof/>
                <w:sz w:val="16"/>
              </w:rPr>
            </w:pPr>
            <w:r>
              <w:rPr>
                <w:rFonts w:ascii="Arial" w:hAnsi="Arial"/>
                <w:noProof/>
                <w:sz w:val="16"/>
              </w:rPr>
              <w:t>Allmänna administrativa kostnader</w:t>
            </w:r>
          </w:p>
        </w:tc>
        <w:tc>
          <w:tcPr>
            <w:tcW w:w="1140" w:type="dxa"/>
            <w:noWrap/>
            <w:tcMar>
              <w:top w:w="0" w:type="dxa"/>
              <w:left w:w="40" w:type="dxa"/>
              <w:bottom w:w="0" w:type="dxa"/>
              <w:right w:w="40" w:type="dxa"/>
            </w:tcMar>
            <w:vAlign w:val="center"/>
            <w:hideMark/>
          </w:tcPr>
          <w:p w14:paraId="45F13537" w14:textId="77777777" w:rsidR="00594382" w:rsidRDefault="00594382" w:rsidP="00413733">
            <w:pPr>
              <w:jc w:val="center"/>
              <w:rPr>
                <w:rFonts w:ascii="Arial" w:eastAsia="Arial" w:hAnsi="Arial" w:cs="Arial"/>
                <w:noProof/>
                <w:sz w:val="16"/>
              </w:rPr>
            </w:pPr>
            <w:r>
              <w:rPr>
                <w:rFonts w:ascii="Arial" w:hAnsi="Arial"/>
                <w:noProof/>
                <w:sz w:val="16"/>
              </w:rPr>
              <w:t>22</w:t>
            </w:r>
          </w:p>
        </w:tc>
        <w:tc>
          <w:tcPr>
            <w:tcW w:w="1905" w:type="dxa"/>
            <w:tcMar>
              <w:top w:w="0" w:type="dxa"/>
              <w:left w:w="40" w:type="dxa"/>
              <w:bottom w:w="0" w:type="dxa"/>
              <w:right w:w="40" w:type="dxa"/>
            </w:tcMar>
            <w:vAlign w:val="center"/>
            <w:hideMark/>
          </w:tcPr>
          <w:p w14:paraId="519346FC" w14:textId="77777777" w:rsidR="00594382" w:rsidRDefault="00594382" w:rsidP="00413733">
            <w:pPr>
              <w:jc w:val="right"/>
              <w:rPr>
                <w:rFonts w:ascii="Arial" w:eastAsia="Arial" w:hAnsi="Arial" w:cs="Arial"/>
                <w:noProof/>
                <w:sz w:val="16"/>
              </w:rPr>
            </w:pPr>
            <w:r>
              <w:rPr>
                <w:rFonts w:ascii="Arial" w:hAnsi="Arial"/>
                <w:noProof/>
                <w:sz w:val="16"/>
              </w:rPr>
              <w:t>-33,628</w:t>
            </w:r>
          </w:p>
        </w:tc>
        <w:tc>
          <w:tcPr>
            <w:tcW w:w="1905" w:type="dxa"/>
            <w:tcMar>
              <w:top w:w="0" w:type="dxa"/>
              <w:left w:w="40" w:type="dxa"/>
              <w:bottom w:w="0" w:type="dxa"/>
              <w:right w:w="40" w:type="dxa"/>
            </w:tcMar>
            <w:vAlign w:val="center"/>
            <w:hideMark/>
          </w:tcPr>
          <w:p w14:paraId="1A1720BE" w14:textId="77777777" w:rsidR="00594382" w:rsidRDefault="00594382" w:rsidP="00413733">
            <w:pPr>
              <w:jc w:val="right"/>
              <w:rPr>
                <w:rFonts w:ascii="Arial" w:eastAsia="Arial" w:hAnsi="Arial" w:cs="Arial"/>
                <w:noProof/>
                <w:sz w:val="16"/>
              </w:rPr>
            </w:pPr>
            <w:r>
              <w:rPr>
                <w:rFonts w:ascii="Arial" w:hAnsi="Arial"/>
                <w:noProof/>
                <w:sz w:val="16"/>
              </w:rPr>
              <w:t>-53,136</w:t>
            </w:r>
          </w:p>
        </w:tc>
      </w:tr>
      <w:tr w:rsidR="00594382" w14:paraId="45DC8102" w14:textId="77777777" w:rsidTr="00413733">
        <w:trPr>
          <w:trHeight w:val="260"/>
        </w:trPr>
        <w:tc>
          <w:tcPr>
            <w:tcW w:w="5010" w:type="dxa"/>
            <w:tcMar>
              <w:top w:w="0" w:type="dxa"/>
              <w:left w:w="0" w:type="dxa"/>
              <w:bottom w:w="0" w:type="dxa"/>
              <w:right w:w="0" w:type="dxa"/>
            </w:tcMar>
            <w:vAlign w:val="center"/>
          </w:tcPr>
          <w:p w14:paraId="07957772" w14:textId="77777777" w:rsidR="00594382" w:rsidRDefault="00594382" w:rsidP="00413733">
            <w:pPr>
              <w:rPr>
                <w:noProof/>
                <w:sz w:val="20"/>
              </w:rPr>
            </w:pPr>
          </w:p>
        </w:tc>
        <w:tc>
          <w:tcPr>
            <w:tcW w:w="1140" w:type="dxa"/>
            <w:tcMar>
              <w:top w:w="0" w:type="dxa"/>
              <w:left w:w="0" w:type="dxa"/>
              <w:bottom w:w="0" w:type="dxa"/>
              <w:right w:w="0" w:type="dxa"/>
            </w:tcMar>
            <w:vAlign w:val="center"/>
          </w:tcPr>
          <w:p w14:paraId="0C141653" w14:textId="77777777" w:rsidR="00594382" w:rsidRDefault="00594382" w:rsidP="00413733">
            <w:pPr>
              <w:rPr>
                <w:noProof/>
                <w:sz w:val="20"/>
              </w:rPr>
            </w:pPr>
          </w:p>
        </w:tc>
        <w:tc>
          <w:tcPr>
            <w:tcW w:w="1905" w:type="dxa"/>
            <w:tcMar>
              <w:top w:w="0" w:type="dxa"/>
              <w:left w:w="0" w:type="dxa"/>
              <w:bottom w:w="0" w:type="dxa"/>
              <w:right w:w="0" w:type="dxa"/>
            </w:tcMar>
            <w:vAlign w:val="center"/>
          </w:tcPr>
          <w:p w14:paraId="79A933AF" w14:textId="77777777" w:rsidR="00594382" w:rsidRDefault="00594382" w:rsidP="00413733">
            <w:pPr>
              <w:jc w:val="right"/>
              <w:rPr>
                <w:rFonts w:ascii="Arial" w:eastAsia="Arial" w:hAnsi="Arial" w:cs="Arial"/>
                <w:noProof/>
                <w:sz w:val="16"/>
              </w:rPr>
            </w:pPr>
          </w:p>
        </w:tc>
        <w:tc>
          <w:tcPr>
            <w:tcW w:w="1905" w:type="dxa"/>
            <w:tcMar>
              <w:top w:w="0" w:type="dxa"/>
              <w:left w:w="0" w:type="dxa"/>
              <w:bottom w:w="0" w:type="dxa"/>
              <w:right w:w="0" w:type="dxa"/>
            </w:tcMar>
            <w:vAlign w:val="center"/>
          </w:tcPr>
          <w:p w14:paraId="6B30AFFE" w14:textId="77777777" w:rsidR="00594382" w:rsidRDefault="00594382" w:rsidP="00413733">
            <w:pPr>
              <w:rPr>
                <w:noProof/>
                <w:sz w:val="20"/>
              </w:rPr>
            </w:pPr>
          </w:p>
        </w:tc>
      </w:tr>
      <w:tr w:rsidR="00594382" w14:paraId="1879835C" w14:textId="77777777" w:rsidTr="00413733">
        <w:trPr>
          <w:trHeight w:val="260"/>
        </w:trPr>
        <w:tc>
          <w:tcPr>
            <w:tcW w:w="5010" w:type="dxa"/>
            <w:shd w:val="clear" w:color="auto" w:fill="C0C0C0"/>
            <w:tcMar>
              <w:top w:w="0" w:type="dxa"/>
              <w:left w:w="40" w:type="dxa"/>
              <w:bottom w:w="0" w:type="dxa"/>
              <w:right w:w="40" w:type="dxa"/>
            </w:tcMar>
            <w:vAlign w:val="center"/>
            <w:hideMark/>
          </w:tcPr>
          <w:p w14:paraId="374E0C8F" w14:textId="77777777" w:rsidR="00594382" w:rsidRDefault="00594382" w:rsidP="00413733">
            <w:pPr>
              <w:rPr>
                <w:rFonts w:ascii="Arial" w:eastAsia="Arial" w:hAnsi="Arial" w:cs="Arial"/>
                <w:b/>
                <w:noProof/>
                <w:sz w:val="16"/>
              </w:rPr>
            </w:pPr>
            <w:r>
              <w:rPr>
                <w:rFonts w:ascii="Arial" w:hAnsi="Arial"/>
                <w:b/>
                <w:noProof/>
                <w:sz w:val="16"/>
              </w:rPr>
              <w:t>Årets resultat</w:t>
            </w:r>
          </w:p>
        </w:tc>
        <w:tc>
          <w:tcPr>
            <w:tcW w:w="1140" w:type="dxa"/>
            <w:shd w:val="clear" w:color="auto" w:fill="C0C0C0"/>
            <w:tcMar>
              <w:top w:w="0" w:type="dxa"/>
              <w:left w:w="0" w:type="dxa"/>
              <w:bottom w:w="0" w:type="dxa"/>
              <w:right w:w="0" w:type="dxa"/>
            </w:tcMar>
            <w:vAlign w:val="center"/>
          </w:tcPr>
          <w:p w14:paraId="484493D4" w14:textId="77777777" w:rsidR="00594382" w:rsidRDefault="00594382" w:rsidP="00413733">
            <w:pPr>
              <w:rPr>
                <w:rFonts w:ascii="Arial" w:eastAsia="Arial" w:hAnsi="Arial" w:cs="Arial"/>
                <w:b/>
                <w:noProof/>
                <w:sz w:val="16"/>
              </w:rPr>
            </w:pPr>
          </w:p>
        </w:tc>
        <w:tc>
          <w:tcPr>
            <w:tcW w:w="1905" w:type="dxa"/>
            <w:shd w:val="clear" w:color="auto" w:fill="C0C0C0"/>
            <w:tcMar>
              <w:top w:w="0" w:type="dxa"/>
              <w:left w:w="40" w:type="dxa"/>
              <w:bottom w:w="0" w:type="dxa"/>
              <w:right w:w="40" w:type="dxa"/>
            </w:tcMar>
            <w:vAlign w:val="center"/>
            <w:hideMark/>
          </w:tcPr>
          <w:p w14:paraId="09E8099B" w14:textId="77777777" w:rsidR="00594382" w:rsidRDefault="00594382" w:rsidP="00413733">
            <w:pPr>
              <w:jc w:val="right"/>
              <w:rPr>
                <w:rFonts w:ascii="Arial" w:eastAsia="Arial" w:hAnsi="Arial" w:cs="Arial"/>
                <w:b/>
                <w:noProof/>
                <w:sz w:val="16"/>
              </w:rPr>
            </w:pPr>
            <w:r>
              <w:rPr>
                <w:rFonts w:ascii="Arial" w:hAnsi="Arial"/>
                <w:b/>
                <w:noProof/>
                <w:sz w:val="16"/>
              </w:rPr>
              <w:t>38,939</w:t>
            </w:r>
          </w:p>
        </w:tc>
        <w:tc>
          <w:tcPr>
            <w:tcW w:w="1905" w:type="dxa"/>
            <w:shd w:val="clear" w:color="auto" w:fill="C0C0C0"/>
            <w:tcMar>
              <w:top w:w="0" w:type="dxa"/>
              <w:left w:w="40" w:type="dxa"/>
              <w:bottom w:w="0" w:type="dxa"/>
              <w:right w:w="40" w:type="dxa"/>
            </w:tcMar>
            <w:vAlign w:val="center"/>
            <w:hideMark/>
          </w:tcPr>
          <w:p w14:paraId="25C52DC4" w14:textId="77777777" w:rsidR="00594382" w:rsidRDefault="00594382" w:rsidP="00413733">
            <w:pPr>
              <w:jc w:val="right"/>
              <w:rPr>
                <w:rFonts w:ascii="Arial" w:eastAsia="Arial" w:hAnsi="Arial" w:cs="Arial"/>
                <w:b/>
                <w:noProof/>
                <w:sz w:val="16"/>
              </w:rPr>
            </w:pPr>
            <w:r>
              <w:rPr>
                <w:rFonts w:ascii="Arial" w:hAnsi="Arial"/>
                <w:b/>
                <w:noProof/>
                <w:sz w:val="16"/>
              </w:rPr>
              <w:t>194,470</w:t>
            </w:r>
          </w:p>
        </w:tc>
      </w:tr>
      <w:tr w:rsidR="00594382" w14:paraId="6D570386" w14:textId="77777777" w:rsidTr="00413733">
        <w:trPr>
          <w:trHeight w:val="260"/>
        </w:trPr>
        <w:tc>
          <w:tcPr>
            <w:tcW w:w="5010" w:type="dxa"/>
            <w:tcMar>
              <w:top w:w="0" w:type="dxa"/>
              <w:left w:w="0" w:type="dxa"/>
              <w:bottom w:w="0" w:type="dxa"/>
              <w:right w:w="0" w:type="dxa"/>
            </w:tcMar>
            <w:vAlign w:val="center"/>
          </w:tcPr>
          <w:p w14:paraId="08B11B05" w14:textId="77777777" w:rsidR="00594382" w:rsidRDefault="00594382" w:rsidP="00413733">
            <w:pPr>
              <w:rPr>
                <w:noProof/>
                <w:sz w:val="20"/>
              </w:rPr>
            </w:pPr>
          </w:p>
        </w:tc>
        <w:tc>
          <w:tcPr>
            <w:tcW w:w="1140" w:type="dxa"/>
            <w:tcMar>
              <w:top w:w="0" w:type="dxa"/>
              <w:left w:w="0" w:type="dxa"/>
              <w:bottom w:w="0" w:type="dxa"/>
              <w:right w:w="0" w:type="dxa"/>
            </w:tcMar>
            <w:vAlign w:val="center"/>
          </w:tcPr>
          <w:p w14:paraId="0D6643F2" w14:textId="77777777" w:rsidR="00594382" w:rsidRDefault="00594382" w:rsidP="00413733">
            <w:pPr>
              <w:rPr>
                <w:noProof/>
                <w:sz w:val="20"/>
              </w:rPr>
            </w:pPr>
          </w:p>
        </w:tc>
        <w:tc>
          <w:tcPr>
            <w:tcW w:w="1905" w:type="dxa"/>
            <w:tcMar>
              <w:top w:w="0" w:type="dxa"/>
              <w:left w:w="0" w:type="dxa"/>
              <w:bottom w:w="0" w:type="dxa"/>
              <w:right w:w="0" w:type="dxa"/>
            </w:tcMar>
            <w:vAlign w:val="center"/>
          </w:tcPr>
          <w:p w14:paraId="27494613" w14:textId="77777777" w:rsidR="00594382" w:rsidRDefault="00594382" w:rsidP="00413733">
            <w:pPr>
              <w:rPr>
                <w:noProof/>
                <w:sz w:val="20"/>
              </w:rPr>
            </w:pPr>
          </w:p>
        </w:tc>
        <w:tc>
          <w:tcPr>
            <w:tcW w:w="1905" w:type="dxa"/>
            <w:tcMar>
              <w:top w:w="0" w:type="dxa"/>
              <w:left w:w="0" w:type="dxa"/>
              <w:bottom w:w="0" w:type="dxa"/>
              <w:right w:w="0" w:type="dxa"/>
            </w:tcMar>
            <w:vAlign w:val="center"/>
          </w:tcPr>
          <w:p w14:paraId="4112125B" w14:textId="77777777" w:rsidR="00594382" w:rsidRDefault="00594382" w:rsidP="00413733">
            <w:pPr>
              <w:rPr>
                <w:noProof/>
                <w:sz w:val="20"/>
              </w:rPr>
            </w:pPr>
          </w:p>
        </w:tc>
      </w:tr>
      <w:tr w:rsidR="00594382" w14:paraId="5FA4CD58" w14:textId="77777777" w:rsidTr="00413733">
        <w:trPr>
          <w:trHeight w:val="260"/>
        </w:trPr>
        <w:tc>
          <w:tcPr>
            <w:tcW w:w="5010" w:type="dxa"/>
            <w:shd w:val="clear" w:color="auto" w:fill="C0C0C0"/>
            <w:tcMar>
              <w:top w:w="0" w:type="dxa"/>
              <w:left w:w="40" w:type="dxa"/>
              <w:bottom w:w="0" w:type="dxa"/>
              <w:right w:w="40" w:type="dxa"/>
            </w:tcMar>
            <w:vAlign w:val="center"/>
            <w:hideMark/>
          </w:tcPr>
          <w:p w14:paraId="3E2F1D0C" w14:textId="77777777" w:rsidR="00594382" w:rsidRDefault="00594382" w:rsidP="00413733">
            <w:pPr>
              <w:rPr>
                <w:rFonts w:ascii="Arial" w:eastAsia="Arial" w:hAnsi="Arial" w:cs="Arial"/>
                <w:b/>
                <w:noProof/>
                <w:sz w:val="16"/>
              </w:rPr>
            </w:pPr>
            <w:r>
              <w:rPr>
                <w:rFonts w:ascii="Arial" w:hAnsi="Arial"/>
                <w:b/>
                <w:noProof/>
                <w:sz w:val="16"/>
              </w:rPr>
              <w:t>Sammantaget totalresultat för året</w:t>
            </w:r>
          </w:p>
        </w:tc>
        <w:tc>
          <w:tcPr>
            <w:tcW w:w="1140" w:type="dxa"/>
            <w:shd w:val="clear" w:color="auto" w:fill="C0C0C0"/>
            <w:tcMar>
              <w:top w:w="0" w:type="dxa"/>
              <w:left w:w="0" w:type="dxa"/>
              <w:bottom w:w="0" w:type="dxa"/>
              <w:right w:w="0" w:type="dxa"/>
            </w:tcMar>
            <w:vAlign w:val="center"/>
          </w:tcPr>
          <w:p w14:paraId="307A2875" w14:textId="77777777" w:rsidR="00594382" w:rsidRDefault="00594382" w:rsidP="00413733">
            <w:pPr>
              <w:rPr>
                <w:rFonts w:ascii="Arial" w:eastAsia="Arial" w:hAnsi="Arial" w:cs="Arial"/>
                <w:b/>
                <w:noProof/>
                <w:sz w:val="16"/>
              </w:rPr>
            </w:pPr>
          </w:p>
        </w:tc>
        <w:tc>
          <w:tcPr>
            <w:tcW w:w="1905" w:type="dxa"/>
            <w:shd w:val="clear" w:color="auto" w:fill="C0C0C0"/>
            <w:tcMar>
              <w:top w:w="0" w:type="dxa"/>
              <w:left w:w="40" w:type="dxa"/>
              <w:bottom w:w="0" w:type="dxa"/>
              <w:right w:w="40" w:type="dxa"/>
            </w:tcMar>
            <w:vAlign w:val="center"/>
            <w:hideMark/>
          </w:tcPr>
          <w:p w14:paraId="596ED4D6" w14:textId="77777777" w:rsidR="00594382" w:rsidRDefault="00594382" w:rsidP="00413733">
            <w:pPr>
              <w:jc w:val="right"/>
              <w:rPr>
                <w:rFonts w:ascii="Arial" w:eastAsia="Arial" w:hAnsi="Arial" w:cs="Arial"/>
                <w:b/>
                <w:noProof/>
                <w:sz w:val="16"/>
              </w:rPr>
            </w:pPr>
            <w:r>
              <w:rPr>
                <w:rFonts w:ascii="Arial" w:hAnsi="Arial"/>
                <w:b/>
                <w:noProof/>
                <w:sz w:val="16"/>
              </w:rPr>
              <w:t>38,939</w:t>
            </w:r>
          </w:p>
        </w:tc>
        <w:tc>
          <w:tcPr>
            <w:tcW w:w="1905" w:type="dxa"/>
            <w:shd w:val="clear" w:color="auto" w:fill="C0C0C0"/>
            <w:tcMar>
              <w:top w:w="0" w:type="dxa"/>
              <w:left w:w="40" w:type="dxa"/>
              <w:bottom w:w="0" w:type="dxa"/>
              <w:right w:w="40" w:type="dxa"/>
            </w:tcMar>
            <w:vAlign w:val="center"/>
            <w:hideMark/>
          </w:tcPr>
          <w:p w14:paraId="0BE808C3" w14:textId="77777777" w:rsidR="00594382" w:rsidRDefault="00594382" w:rsidP="00413733">
            <w:pPr>
              <w:jc w:val="right"/>
              <w:rPr>
                <w:rFonts w:ascii="Arial" w:eastAsia="Arial" w:hAnsi="Arial" w:cs="Arial"/>
                <w:b/>
                <w:noProof/>
                <w:sz w:val="16"/>
              </w:rPr>
            </w:pPr>
            <w:r>
              <w:rPr>
                <w:rFonts w:ascii="Arial" w:hAnsi="Arial"/>
                <w:b/>
                <w:noProof/>
                <w:sz w:val="16"/>
              </w:rPr>
              <w:t>194,470</w:t>
            </w:r>
          </w:p>
        </w:tc>
      </w:tr>
      <w:tr w:rsidR="00594382" w14:paraId="07C7B1B3" w14:textId="77777777" w:rsidTr="00413733">
        <w:trPr>
          <w:trHeight w:val="260"/>
        </w:trPr>
        <w:tc>
          <w:tcPr>
            <w:tcW w:w="5010" w:type="dxa"/>
            <w:tcMar>
              <w:top w:w="0" w:type="dxa"/>
              <w:left w:w="0" w:type="dxa"/>
              <w:bottom w:w="0" w:type="dxa"/>
              <w:right w:w="0" w:type="dxa"/>
            </w:tcMar>
            <w:vAlign w:val="center"/>
          </w:tcPr>
          <w:p w14:paraId="5066A520" w14:textId="77777777" w:rsidR="00594382" w:rsidRDefault="00594382" w:rsidP="00413733">
            <w:pPr>
              <w:rPr>
                <w:rFonts w:ascii="Arial" w:eastAsia="Arial" w:hAnsi="Arial" w:cs="Arial"/>
                <w:b/>
                <w:noProof/>
                <w:sz w:val="16"/>
              </w:rPr>
            </w:pPr>
          </w:p>
        </w:tc>
        <w:tc>
          <w:tcPr>
            <w:tcW w:w="1140" w:type="dxa"/>
            <w:tcMar>
              <w:top w:w="0" w:type="dxa"/>
              <w:left w:w="0" w:type="dxa"/>
              <w:bottom w:w="0" w:type="dxa"/>
              <w:right w:w="0" w:type="dxa"/>
            </w:tcMar>
            <w:vAlign w:val="center"/>
          </w:tcPr>
          <w:p w14:paraId="0CD995A5" w14:textId="77777777" w:rsidR="00594382" w:rsidRDefault="00594382" w:rsidP="00413733">
            <w:pPr>
              <w:rPr>
                <w:rFonts w:ascii="Arial" w:eastAsia="Arial" w:hAnsi="Arial" w:cs="Arial"/>
                <w:b/>
                <w:noProof/>
                <w:sz w:val="16"/>
              </w:rPr>
            </w:pPr>
          </w:p>
        </w:tc>
        <w:tc>
          <w:tcPr>
            <w:tcW w:w="1905" w:type="dxa"/>
            <w:tcMar>
              <w:top w:w="0" w:type="dxa"/>
              <w:left w:w="0" w:type="dxa"/>
              <w:bottom w:w="0" w:type="dxa"/>
              <w:right w:w="0" w:type="dxa"/>
            </w:tcMar>
            <w:vAlign w:val="center"/>
          </w:tcPr>
          <w:p w14:paraId="124E8654" w14:textId="77777777" w:rsidR="00594382" w:rsidRDefault="00594382" w:rsidP="00413733">
            <w:pPr>
              <w:jc w:val="right"/>
              <w:rPr>
                <w:rFonts w:ascii="Arial" w:eastAsia="Arial" w:hAnsi="Arial" w:cs="Arial"/>
                <w:b/>
                <w:noProof/>
                <w:sz w:val="16"/>
              </w:rPr>
            </w:pPr>
          </w:p>
        </w:tc>
        <w:tc>
          <w:tcPr>
            <w:tcW w:w="1905" w:type="dxa"/>
            <w:tcMar>
              <w:top w:w="0" w:type="dxa"/>
              <w:left w:w="0" w:type="dxa"/>
              <w:bottom w:w="0" w:type="dxa"/>
              <w:right w:w="0" w:type="dxa"/>
            </w:tcMar>
            <w:vAlign w:val="center"/>
          </w:tcPr>
          <w:p w14:paraId="6983FE82" w14:textId="77777777" w:rsidR="00594382" w:rsidRDefault="00594382" w:rsidP="00413733">
            <w:pPr>
              <w:jc w:val="right"/>
              <w:rPr>
                <w:rFonts w:ascii="Arial" w:eastAsia="Arial" w:hAnsi="Arial" w:cs="Arial"/>
                <w:b/>
                <w:noProof/>
                <w:sz w:val="16"/>
              </w:rPr>
            </w:pPr>
          </w:p>
        </w:tc>
      </w:tr>
      <w:tr w:rsidR="00594382" w:rsidRPr="00B9645F" w14:paraId="6CC8C533" w14:textId="77777777" w:rsidTr="00413733">
        <w:trPr>
          <w:trHeight w:val="420"/>
        </w:trPr>
        <w:tc>
          <w:tcPr>
            <w:tcW w:w="9960" w:type="dxa"/>
            <w:gridSpan w:val="4"/>
            <w:tcMar>
              <w:top w:w="0" w:type="dxa"/>
              <w:left w:w="40" w:type="dxa"/>
              <w:bottom w:w="0" w:type="dxa"/>
              <w:right w:w="40" w:type="dxa"/>
            </w:tcMar>
            <w:vAlign w:val="bottom"/>
            <w:hideMark/>
          </w:tcPr>
          <w:p w14:paraId="12F8C5CB" w14:textId="77777777" w:rsidR="00594382" w:rsidRPr="000E35A0" w:rsidRDefault="00594382" w:rsidP="00413733">
            <w:pPr>
              <w:ind w:right="331"/>
              <w:jc w:val="both"/>
              <w:rPr>
                <w:rFonts w:ascii="Arial" w:eastAsia="Arial" w:hAnsi="Arial" w:cs="Arial"/>
                <w:noProof/>
                <w:sz w:val="16"/>
                <w:lang w:val="sv-SE"/>
              </w:rPr>
            </w:pPr>
            <w:r w:rsidRPr="000E35A0">
              <w:rPr>
                <w:rFonts w:ascii="Arial" w:hAnsi="Arial"/>
                <w:noProof/>
                <w:sz w:val="16"/>
                <w:lang w:val="sv-SE"/>
              </w:rPr>
              <w:t xml:space="preserve">* För det år som slutade den 31 december 2022 omfattade ränta och liknande intäkter 85,8 miljoner euro (år 2021: 77,5 miljoner euro) beräknat på tillgångar som värderas till upplupet anskaffningsvärde med hjälp av effektivräntemetoden. </w:t>
            </w:r>
          </w:p>
        </w:tc>
      </w:tr>
    </w:tbl>
    <w:p w14:paraId="6D42282A" w14:textId="77777777" w:rsidR="00594382" w:rsidRPr="000E35A0" w:rsidRDefault="00594382" w:rsidP="00594382">
      <w:pPr>
        <w:pageBreakBefore/>
        <w:spacing w:before="60" w:after="60"/>
        <w:jc w:val="center"/>
        <w:rPr>
          <w:rFonts w:ascii="Arial" w:hAnsi="Arial"/>
          <w:b/>
          <w:caps/>
          <w:noProof/>
          <w:sz w:val="20"/>
          <w:bdr w:val="none" w:sz="0" w:space="0" w:color="auto" w:frame="1"/>
          <w:lang w:val="sv-SE"/>
        </w:rPr>
      </w:pPr>
      <w:bookmarkStart w:id="189" w:name="RG_MARKER_70459"/>
      <w:bookmarkStart w:id="190" w:name="RG_MARKER_70310"/>
      <w:r w:rsidRPr="000E35A0">
        <w:rPr>
          <w:rFonts w:ascii="Arial" w:hAnsi="Arial"/>
          <w:b/>
          <w:caps/>
          <w:noProof/>
          <w:sz w:val="20"/>
          <w:bdr w:val="none" w:sz="0" w:space="0" w:color="auto" w:frame="1"/>
          <w:lang w:val="sv-SE"/>
        </w:rPr>
        <w:t>RAPPORT ÖVER ÄNDRINGAR VAD GÄLLER BIDRAGSGIVARNAS MEDEL</w:t>
      </w:r>
      <w:bookmarkEnd w:id="189"/>
      <w:bookmarkEnd w:id="190"/>
    </w:p>
    <w:p w14:paraId="1E0BD02A" w14:textId="77777777" w:rsidR="00594382" w:rsidRPr="000E35A0" w:rsidRDefault="00594382" w:rsidP="00594382">
      <w:pPr>
        <w:spacing w:before="60" w:after="60"/>
        <w:jc w:val="center"/>
        <w:rPr>
          <w:rFonts w:ascii="Arial" w:hAnsi="Arial"/>
          <w:b/>
          <w:caps/>
          <w:noProof/>
          <w:sz w:val="20"/>
          <w:bdr w:val="none" w:sz="0" w:space="0" w:color="auto" w:frame="1"/>
          <w:lang w:val="sv-SE"/>
        </w:rPr>
      </w:pPr>
      <w:r w:rsidRPr="000E35A0">
        <w:rPr>
          <w:rFonts w:ascii="Arial" w:hAnsi="Arial"/>
          <w:b/>
          <w:caps/>
          <w:noProof/>
          <w:sz w:val="20"/>
          <w:bdr w:val="none" w:sz="0" w:space="0" w:color="auto" w:frame="1"/>
          <w:lang w:val="sv-SE"/>
        </w:rPr>
        <w:t>FÖR DET RÄKENSKAPSÅR SOM UPPHÖRDE den 31 december 2022</w:t>
      </w:r>
    </w:p>
    <w:p w14:paraId="463DAD4E" w14:textId="77777777" w:rsidR="00594382" w:rsidRDefault="00594382" w:rsidP="00594382">
      <w:pPr>
        <w:pStyle w:val="Header"/>
        <w:spacing w:before="60" w:after="60"/>
        <w:jc w:val="center"/>
        <w:rPr>
          <w:rFonts w:ascii="Arial" w:hAnsi="Arial"/>
          <w:noProof/>
          <w:sz w:val="16"/>
          <w:bdr w:val="none" w:sz="0" w:space="0" w:color="auto" w:frame="1"/>
        </w:rPr>
      </w:pPr>
      <w:r>
        <w:rPr>
          <w:rFonts w:ascii="Arial" w:hAnsi="Arial"/>
          <w:noProof/>
          <w:sz w:val="16"/>
          <w:bdr w:val="none" w:sz="0" w:space="0" w:color="auto" w:frame="1"/>
        </w:rPr>
        <w:t>(i tusen euro)</w:t>
      </w:r>
    </w:p>
    <w:p w14:paraId="472E5F34" w14:textId="77777777" w:rsidR="00594382" w:rsidRDefault="00594382" w:rsidP="00594382">
      <w:pPr>
        <w:rPr>
          <w:rFonts w:ascii="Arial" w:hAnsi="Arial"/>
          <w:noProof/>
          <w:sz w:val="16"/>
          <w:bdr w:val="none" w:sz="0" w:space="0" w:color="auto" w:frame="1"/>
        </w:rPr>
      </w:pPr>
    </w:p>
    <w:tbl>
      <w:tblPr>
        <w:tblStyle w:val="CDMRange10"/>
        <w:tblW w:w="5000" w:type="pct"/>
        <w:tblLayout w:type="fixed"/>
        <w:tblLook w:val="0600" w:firstRow="0" w:lastRow="0" w:firstColumn="0" w:lastColumn="0" w:noHBand="1" w:noVBand="1"/>
      </w:tblPr>
      <w:tblGrid>
        <w:gridCol w:w="4630"/>
        <w:gridCol w:w="1109"/>
        <w:gridCol w:w="1313"/>
        <w:gridCol w:w="1313"/>
        <w:gridCol w:w="1313"/>
      </w:tblGrid>
      <w:tr w:rsidR="00594382" w14:paraId="37047F74" w14:textId="77777777" w:rsidTr="00413733">
        <w:trPr>
          <w:trHeight w:val="420"/>
        </w:trPr>
        <w:tc>
          <w:tcPr>
            <w:tcW w:w="4770" w:type="dxa"/>
            <w:tcBorders>
              <w:top w:val="single" w:sz="4" w:space="0" w:color="000000"/>
              <w:left w:val="nil"/>
              <w:bottom w:val="single" w:sz="4" w:space="0" w:color="000000"/>
              <w:right w:val="nil"/>
            </w:tcBorders>
            <w:tcMar>
              <w:top w:w="0" w:type="dxa"/>
              <w:left w:w="0" w:type="dxa"/>
              <w:bottom w:w="0" w:type="dxa"/>
              <w:right w:w="0" w:type="dxa"/>
            </w:tcMar>
            <w:vAlign w:val="center"/>
          </w:tcPr>
          <w:p w14:paraId="59072DDF" w14:textId="77777777" w:rsidR="00594382" w:rsidRDefault="00594382" w:rsidP="00413733">
            <w:pPr>
              <w:jc w:val="right"/>
              <w:rPr>
                <w:rFonts w:ascii="Arial" w:eastAsia="Arial" w:hAnsi="Arial" w:cs="Arial"/>
                <w:b/>
                <w:noProof/>
                <w:sz w:val="16"/>
              </w:rPr>
            </w:pPr>
          </w:p>
        </w:tc>
        <w:tc>
          <w:tcPr>
            <w:tcW w:w="1140" w:type="dxa"/>
            <w:tcBorders>
              <w:top w:val="single" w:sz="4" w:space="0" w:color="000000"/>
              <w:left w:val="nil"/>
              <w:bottom w:val="single" w:sz="4" w:space="0" w:color="000000"/>
              <w:right w:val="nil"/>
            </w:tcBorders>
            <w:tcMar>
              <w:top w:w="0" w:type="dxa"/>
              <w:left w:w="0" w:type="dxa"/>
              <w:bottom w:w="0" w:type="dxa"/>
              <w:right w:w="0" w:type="dxa"/>
            </w:tcMar>
            <w:vAlign w:val="center"/>
          </w:tcPr>
          <w:p w14:paraId="0377B801" w14:textId="77777777" w:rsidR="00594382" w:rsidRDefault="00594382" w:rsidP="00413733">
            <w:pPr>
              <w:jc w:val="right"/>
              <w:rPr>
                <w:rFonts w:ascii="Arial" w:eastAsia="Arial" w:hAnsi="Arial" w:cs="Arial"/>
                <w:b/>
                <w:noProof/>
                <w:sz w:val="16"/>
              </w:rPr>
            </w:pP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2DAB8BC" w14:textId="77777777" w:rsidR="00594382" w:rsidRDefault="00594382" w:rsidP="00413733">
            <w:pPr>
              <w:jc w:val="right"/>
              <w:rPr>
                <w:rFonts w:ascii="Arial" w:eastAsia="Arial" w:hAnsi="Arial" w:cs="Arial"/>
                <w:b/>
                <w:noProof/>
                <w:sz w:val="16"/>
              </w:rPr>
            </w:pPr>
            <w:r>
              <w:rPr>
                <w:rFonts w:ascii="Arial" w:hAnsi="Arial"/>
                <w:b/>
                <w:noProof/>
                <w:sz w:val="16"/>
              </w:rPr>
              <w:t>Infordrade bidrag</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BEDCAE1" w14:textId="77777777" w:rsidR="00594382" w:rsidRDefault="00594382" w:rsidP="00413733">
            <w:pPr>
              <w:jc w:val="right"/>
              <w:rPr>
                <w:rFonts w:ascii="Arial" w:eastAsia="Arial" w:hAnsi="Arial" w:cs="Arial"/>
                <w:b/>
                <w:noProof/>
                <w:sz w:val="16"/>
              </w:rPr>
            </w:pPr>
            <w:r>
              <w:rPr>
                <w:rFonts w:ascii="Arial" w:hAnsi="Arial"/>
                <w:b/>
                <w:noProof/>
                <w:sz w:val="16"/>
              </w:rPr>
              <w:t>Balanserade vinstmedel</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C8CF7A0" w14:textId="77777777" w:rsidR="00594382" w:rsidRDefault="00594382" w:rsidP="00413733">
            <w:pPr>
              <w:jc w:val="right"/>
              <w:rPr>
                <w:rFonts w:ascii="Arial" w:eastAsia="Arial" w:hAnsi="Arial" w:cs="Arial"/>
                <w:b/>
                <w:noProof/>
                <w:sz w:val="16"/>
              </w:rPr>
            </w:pPr>
            <w:r>
              <w:rPr>
                <w:rFonts w:ascii="Arial" w:hAnsi="Arial"/>
                <w:b/>
                <w:noProof/>
                <w:sz w:val="16"/>
              </w:rPr>
              <w:t xml:space="preserve">Totalt </w:t>
            </w:r>
          </w:p>
        </w:tc>
      </w:tr>
      <w:tr w:rsidR="00594382" w14:paraId="53F94E65" w14:textId="77777777" w:rsidTr="00413733">
        <w:trPr>
          <w:trHeight w:val="250"/>
        </w:trPr>
        <w:tc>
          <w:tcPr>
            <w:tcW w:w="47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29A662C" w14:textId="77777777" w:rsidR="00594382" w:rsidRDefault="00594382" w:rsidP="00413733">
            <w:pPr>
              <w:rPr>
                <w:rFonts w:ascii="Arial" w:eastAsia="Arial" w:hAnsi="Arial" w:cs="Arial"/>
                <w:b/>
                <w:noProof/>
                <w:sz w:val="16"/>
              </w:rPr>
            </w:pPr>
            <w:r>
              <w:rPr>
                <w:rFonts w:ascii="Arial" w:hAnsi="Arial"/>
                <w:b/>
                <w:noProof/>
                <w:sz w:val="16"/>
              </w:rPr>
              <w:t>Den 1 januari 2022</w:t>
            </w:r>
          </w:p>
        </w:tc>
        <w:tc>
          <w:tcPr>
            <w:tcW w:w="114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84E8871" w14:textId="77777777" w:rsidR="00594382" w:rsidRDefault="00594382" w:rsidP="00413733">
            <w:pPr>
              <w:jc w:val="center"/>
              <w:rPr>
                <w:rFonts w:ascii="Arial" w:eastAsia="Arial" w:hAnsi="Arial" w:cs="Arial"/>
                <w:b/>
                <w:noProof/>
                <w:sz w:val="16"/>
              </w:rPr>
            </w:pPr>
            <w:r>
              <w:rPr>
                <w:rFonts w:ascii="Arial" w:hAnsi="Arial"/>
                <w:b/>
                <w:noProof/>
                <w:sz w:val="16"/>
              </w:rPr>
              <w:t>Noter</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D52474" w14:textId="77777777" w:rsidR="00594382" w:rsidRDefault="00594382" w:rsidP="00413733">
            <w:pPr>
              <w:jc w:val="right"/>
              <w:rPr>
                <w:rFonts w:ascii="Arial" w:eastAsia="Arial" w:hAnsi="Arial" w:cs="Arial"/>
                <w:b/>
                <w:noProof/>
                <w:sz w:val="16"/>
              </w:rPr>
            </w:pPr>
            <w:r>
              <w:rPr>
                <w:rFonts w:ascii="Arial" w:hAnsi="Arial"/>
                <w:b/>
                <w:noProof/>
                <w:sz w:val="16"/>
              </w:rPr>
              <w:t>3,471,695</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6E441F9" w14:textId="77777777" w:rsidR="00594382" w:rsidRDefault="00594382" w:rsidP="00413733">
            <w:pPr>
              <w:jc w:val="right"/>
              <w:rPr>
                <w:rFonts w:ascii="Arial" w:eastAsia="Arial" w:hAnsi="Arial" w:cs="Arial"/>
                <w:b/>
                <w:noProof/>
                <w:sz w:val="16"/>
              </w:rPr>
            </w:pPr>
            <w:r>
              <w:rPr>
                <w:rFonts w:ascii="Arial" w:hAnsi="Arial"/>
                <w:b/>
                <w:noProof/>
                <w:sz w:val="16"/>
              </w:rPr>
              <w:t>331,243</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DC39A09" w14:textId="77777777" w:rsidR="00594382" w:rsidRDefault="00594382" w:rsidP="00413733">
            <w:pPr>
              <w:jc w:val="right"/>
              <w:rPr>
                <w:rFonts w:ascii="Arial" w:eastAsia="Arial" w:hAnsi="Arial" w:cs="Arial"/>
                <w:b/>
                <w:noProof/>
                <w:sz w:val="16"/>
              </w:rPr>
            </w:pPr>
            <w:r>
              <w:rPr>
                <w:rFonts w:ascii="Arial" w:hAnsi="Arial"/>
                <w:b/>
                <w:noProof/>
                <w:sz w:val="16"/>
              </w:rPr>
              <w:t>3,802,938</w:t>
            </w:r>
          </w:p>
        </w:tc>
      </w:tr>
      <w:tr w:rsidR="00594382" w14:paraId="5F5082E6" w14:textId="77777777" w:rsidTr="00413733">
        <w:trPr>
          <w:trHeight w:val="250"/>
        </w:trPr>
        <w:tc>
          <w:tcPr>
            <w:tcW w:w="4770" w:type="dxa"/>
            <w:tcBorders>
              <w:top w:val="single" w:sz="4" w:space="0" w:color="000000"/>
              <w:left w:val="nil"/>
              <w:bottom w:val="nil"/>
              <w:right w:val="nil"/>
            </w:tcBorders>
            <w:tcMar>
              <w:top w:w="0" w:type="dxa"/>
              <w:left w:w="0" w:type="dxa"/>
              <w:bottom w:w="0" w:type="dxa"/>
              <w:right w:w="0" w:type="dxa"/>
            </w:tcMar>
            <w:vAlign w:val="center"/>
          </w:tcPr>
          <w:p w14:paraId="1E414DBD" w14:textId="77777777" w:rsidR="00594382" w:rsidRDefault="00594382" w:rsidP="00413733">
            <w:pPr>
              <w:rPr>
                <w:rFonts w:ascii="Arial" w:eastAsia="Arial" w:hAnsi="Arial" w:cs="Arial"/>
                <w:noProof/>
                <w:sz w:val="16"/>
              </w:rPr>
            </w:pPr>
          </w:p>
        </w:tc>
        <w:tc>
          <w:tcPr>
            <w:tcW w:w="1140" w:type="dxa"/>
            <w:tcBorders>
              <w:top w:val="single" w:sz="4" w:space="0" w:color="000000"/>
              <w:left w:val="nil"/>
              <w:bottom w:val="nil"/>
              <w:right w:val="nil"/>
            </w:tcBorders>
            <w:tcMar>
              <w:top w:w="0" w:type="dxa"/>
              <w:left w:w="0" w:type="dxa"/>
              <w:bottom w:w="0" w:type="dxa"/>
              <w:right w:w="0" w:type="dxa"/>
            </w:tcMar>
            <w:vAlign w:val="center"/>
          </w:tcPr>
          <w:p w14:paraId="4A50055B" w14:textId="77777777" w:rsidR="00594382" w:rsidRDefault="00594382" w:rsidP="00413733">
            <w:pPr>
              <w:rPr>
                <w:rFonts w:ascii="Arial" w:eastAsia="Arial" w:hAnsi="Arial" w:cs="Arial"/>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7AEA48A6" w14:textId="77777777" w:rsidR="00594382" w:rsidRDefault="00594382" w:rsidP="00413733">
            <w:pPr>
              <w:jc w:val="right"/>
              <w:rPr>
                <w:rFonts w:ascii="Arial" w:eastAsia="Arial" w:hAnsi="Arial" w:cs="Arial"/>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08F20B48" w14:textId="77777777" w:rsidR="00594382" w:rsidRDefault="00594382" w:rsidP="00413733">
            <w:pPr>
              <w:jc w:val="right"/>
              <w:rPr>
                <w:rFonts w:ascii="Arial" w:eastAsia="Arial" w:hAnsi="Arial" w:cs="Arial"/>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48A7901D" w14:textId="77777777" w:rsidR="00594382" w:rsidRDefault="00594382" w:rsidP="00413733">
            <w:pPr>
              <w:jc w:val="right"/>
              <w:rPr>
                <w:rFonts w:ascii="Arial" w:eastAsia="Arial" w:hAnsi="Arial" w:cs="Arial"/>
                <w:noProof/>
                <w:sz w:val="16"/>
              </w:rPr>
            </w:pPr>
          </w:p>
        </w:tc>
      </w:tr>
      <w:tr w:rsidR="00594382" w14:paraId="7E0F04C6" w14:textId="77777777" w:rsidTr="00413733">
        <w:trPr>
          <w:trHeight w:val="250"/>
        </w:trPr>
        <w:tc>
          <w:tcPr>
            <w:tcW w:w="4770" w:type="dxa"/>
            <w:tcMar>
              <w:top w:w="0" w:type="dxa"/>
              <w:left w:w="40" w:type="dxa"/>
              <w:bottom w:w="0" w:type="dxa"/>
              <w:right w:w="40" w:type="dxa"/>
            </w:tcMar>
            <w:vAlign w:val="center"/>
            <w:hideMark/>
          </w:tcPr>
          <w:p w14:paraId="2EBA8DA5"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Bidrag från medlemsstaterna som infordrats under året</w:t>
            </w:r>
          </w:p>
        </w:tc>
        <w:tc>
          <w:tcPr>
            <w:tcW w:w="1140" w:type="dxa"/>
            <w:tcMar>
              <w:top w:w="0" w:type="dxa"/>
              <w:left w:w="40" w:type="dxa"/>
              <w:bottom w:w="0" w:type="dxa"/>
              <w:right w:w="40" w:type="dxa"/>
            </w:tcMar>
            <w:vAlign w:val="bottom"/>
            <w:hideMark/>
          </w:tcPr>
          <w:p w14:paraId="45D8AF7C" w14:textId="77777777" w:rsidR="00594382" w:rsidRDefault="00594382" w:rsidP="00413733">
            <w:pPr>
              <w:jc w:val="center"/>
              <w:rPr>
                <w:rFonts w:ascii="Arial" w:eastAsia="Arial" w:hAnsi="Arial" w:cs="Arial"/>
                <w:noProof/>
                <w:sz w:val="16"/>
              </w:rPr>
            </w:pPr>
            <w:r>
              <w:rPr>
                <w:rFonts w:ascii="Arial" w:hAnsi="Arial"/>
                <w:noProof/>
                <w:sz w:val="16"/>
              </w:rPr>
              <w:t>17</w:t>
            </w:r>
          </w:p>
        </w:tc>
        <w:tc>
          <w:tcPr>
            <w:tcW w:w="1350" w:type="dxa"/>
            <w:tcMar>
              <w:top w:w="0" w:type="dxa"/>
              <w:left w:w="40" w:type="dxa"/>
              <w:bottom w:w="0" w:type="dxa"/>
              <w:right w:w="40" w:type="dxa"/>
            </w:tcMar>
            <w:vAlign w:val="center"/>
            <w:hideMark/>
          </w:tcPr>
          <w:p w14:paraId="24D0F8E6" w14:textId="77777777" w:rsidR="00594382" w:rsidRDefault="00594382" w:rsidP="00413733">
            <w:pPr>
              <w:jc w:val="right"/>
              <w:rPr>
                <w:rFonts w:ascii="Arial" w:eastAsia="Arial" w:hAnsi="Arial" w:cs="Arial"/>
                <w:noProof/>
                <w:sz w:val="16"/>
              </w:rPr>
            </w:pPr>
            <w:r>
              <w:rPr>
                <w:rFonts w:ascii="Arial" w:hAnsi="Arial"/>
                <w:noProof/>
                <w:sz w:val="16"/>
              </w:rPr>
              <w:t>230,000</w:t>
            </w:r>
          </w:p>
        </w:tc>
        <w:tc>
          <w:tcPr>
            <w:tcW w:w="1350" w:type="dxa"/>
            <w:tcMar>
              <w:top w:w="0" w:type="dxa"/>
              <w:left w:w="40" w:type="dxa"/>
              <w:bottom w:w="0" w:type="dxa"/>
              <w:right w:w="40" w:type="dxa"/>
            </w:tcMar>
            <w:vAlign w:val="center"/>
            <w:hideMark/>
          </w:tcPr>
          <w:p w14:paraId="7FE942A7" w14:textId="77777777" w:rsidR="00594382" w:rsidRDefault="00594382" w:rsidP="00413733">
            <w:pPr>
              <w:jc w:val="right"/>
              <w:rPr>
                <w:rFonts w:ascii="Arial" w:eastAsia="Arial" w:hAnsi="Arial" w:cs="Arial"/>
                <w:noProof/>
                <w:sz w:val="16"/>
              </w:rPr>
            </w:pPr>
            <w:r>
              <w:rPr>
                <w:rFonts w:ascii="Arial" w:hAnsi="Arial"/>
                <w:noProof/>
                <w:sz w:val="16"/>
              </w:rPr>
              <w:t>-</w:t>
            </w:r>
          </w:p>
        </w:tc>
        <w:tc>
          <w:tcPr>
            <w:tcW w:w="1350" w:type="dxa"/>
            <w:tcMar>
              <w:top w:w="0" w:type="dxa"/>
              <w:left w:w="40" w:type="dxa"/>
              <w:bottom w:w="0" w:type="dxa"/>
              <w:right w:w="40" w:type="dxa"/>
            </w:tcMar>
            <w:vAlign w:val="center"/>
            <w:hideMark/>
          </w:tcPr>
          <w:p w14:paraId="32AEFC3A" w14:textId="77777777" w:rsidR="00594382" w:rsidRDefault="00594382" w:rsidP="00413733">
            <w:pPr>
              <w:jc w:val="right"/>
              <w:rPr>
                <w:rFonts w:ascii="Arial" w:eastAsia="Arial" w:hAnsi="Arial" w:cs="Arial"/>
                <w:noProof/>
                <w:sz w:val="16"/>
              </w:rPr>
            </w:pPr>
            <w:r>
              <w:rPr>
                <w:rFonts w:ascii="Arial" w:hAnsi="Arial"/>
                <w:noProof/>
                <w:sz w:val="16"/>
              </w:rPr>
              <w:t>230,000</w:t>
            </w:r>
          </w:p>
        </w:tc>
      </w:tr>
      <w:tr w:rsidR="00594382" w14:paraId="7758EF9F" w14:textId="77777777" w:rsidTr="00413733">
        <w:trPr>
          <w:trHeight w:val="250"/>
        </w:trPr>
        <w:tc>
          <w:tcPr>
            <w:tcW w:w="4770" w:type="dxa"/>
            <w:tcMar>
              <w:top w:w="0" w:type="dxa"/>
              <w:left w:w="40" w:type="dxa"/>
              <w:bottom w:w="0" w:type="dxa"/>
              <w:right w:w="40" w:type="dxa"/>
            </w:tcMar>
            <w:vAlign w:val="center"/>
            <w:hideMark/>
          </w:tcPr>
          <w:p w14:paraId="2137199E" w14:textId="77777777" w:rsidR="00594382" w:rsidRDefault="00594382" w:rsidP="00413733">
            <w:pPr>
              <w:rPr>
                <w:rFonts w:ascii="Arial" w:eastAsia="Arial" w:hAnsi="Arial" w:cs="Arial"/>
                <w:noProof/>
                <w:sz w:val="16"/>
              </w:rPr>
            </w:pPr>
            <w:r>
              <w:rPr>
                <w:rFonts w:ascii="Arial" w:hAnsi="Arial"/>
                <w:noProof/>
                <w:sz w:val="16"/>
              </w:rPr>
              <w:t>Resultat år 2022</w:t>
            </w:r>
          </w:p>
        </w:tc>
        <w:tc>
          <w:tcPr>
            <w:tcW w:w="1140" w:type="dxa"/>
            <w:tcMar>
              <w:top w:w="0" w:type="dxa"/>
              <w:left w:w="0" w:type="dxa"/>
              <w:bottom w:w="0" w:type="dxa"/>
              <w:right w:w="0" w:type="dxa"/>
            </w:tcMar>
            <w:vAlign w:val="bottom"/>
          </w:tcPr>
          <w:p w14:paraId="59DE7546" w14:textId="77777777" w:rsidR="00594382" w:rsidRDefault="00594382" w:rsidP="00413733">
            <w:pPr>
              <w:jc w:val="center"/>
              <w:rPr>
                <w:rFonts w:ascii="Arial" w:eastAsia="Arial" w:hAnsi="Arial" w:cs="Arial"/>
                <w:noProof/>
                <w:sz w:val="16"/>
              </w:rPr>
            </w:pPr>
          </w:p>
        </w:tc>
        <w:tc>
          <w:tcPr>
            <w:tcW w:w="1350" w:type="dxa"/>
            <w:tcMar>
              <w:top w:w="0" w:type="dxa"/>
              <w:left w:w="40" w:type="dxa"/>
              <w:bottom w:w="0" w:type="dxa"/>
              <w:right w:w="40" w:type="dxa"/>
            </w:tcMar>
            <w:vAlign w:val="center"/>
            <w:hideMark/>
          </w:tcPr>
          <w:p w14:paraId="4645E515" w14:textId="77777777" w:rsidR="00594382" w:rsidRDefault="00594382" w:rsidP="00413733">
            <w:pPr>
              <w:jc w:val="right"/>
              <w:rPr>
                <w:rFonts w:ascii="Arial" w:eastAsia="Arial" w:hAnsi="Arial" w:cs="Arial"/>
                <w:noProof/>
                <w:sz w:val="16"/>
              </w:rPr>
            </w:pPr>
            <w:r>
              <w:rPr>
                <w:rFonts w:ascii="Arial" w:hAnsi="Arial"/>
                <w:noProof/>
                <w:sz w:val="16"/>
              </w:rPr>
              <w:t>-</w:t>
            </w:r>
          </w:p>
        </w:tc>
        <w:tc>
          <w:tcPr>
            <w:tcW w:w="1350" w:type="dxa"/>
            <w:tcMar>
              <w:top w:w="0" w:type="dxa"/>
              <w:left w:w="40" w:type="dxa"/>
              <w:bottom w:w="0" w:type="dxa"/>
              <w:right w:w="40" w:type="dxa"/>
            </w:tcMar>
            <w:vAlign w:val="center"/>
            <w:hideMark/>
          </w:tcPr>
          <w:p w14:paraId="02722AA1" w14:textId="77777777" w:rsidR="00594382" w:rsidRDefault="00594382" w:rsidP="00413733">
            <w:pPr>
              <w:jc w:val="right"/>
              <w:rPr>
                <w:rFonts w:ascii="Arial" w:eastAsia="Arial" w:hAnsi="Arial" w:cs="Arial"/>
                <w:noProof/>
                <w:sz w:val="16"/>
              </w:rPr>
            </w:pPr>
            <w:r>
              <w:rPr>
                <w:rFonts w:ascii="Arial" w:hAnsi="Arial"/>
                <w:noProof/>
                <w:sz w:val="16"/>
              </w:rPr>
              <w:t>38,939</w:t>
            </w:r>
          </w:p>
        </w:tc>
        <w:tc>
          <w:tcPr>
            <w:tcW w:w="1350" w:type="dxa"/>
            <w:tcMar>
              <w:top w:w="0" w:type="dxa"/>
              <w:left w:w="40" w:type="dxa"/>
              <w:bottom w:w="0" w:type="dxa"/>
              <w:right w:w="40" w:type="dxa"/>
            </w:tcMar>
            <w:vAlign w:val="center"/>
            <w:hideMark/>
          </w:tcPr>
          <w:p w14:paraId="70DA075A" w14:textId="77777777" w:rsidR="00594382" w:rsidRDefault="00594382" w:rsidP="00413733">
            <w:pPr>
              <w:jc w:val="right"/>
              <w:rPr>
                <w:rFonts w:ascii="Arial" w:eastAsia="Arial" w:hAnsi="Arial" w:cs="Arial"/>
                <w:noProof/>
                <w:sz w:val="16"/>
              </w:rPr>
            </w:pPr>
            <w:r>
              <w:rPr>
                <w:rFonts w:ascii="Arial" w:hAnsi="Arial"/>
                <w:noProof/>
                <w:sz w:val="16"/>
              </w:rPr>
              <w:t>38,939</w:t>
            </w:r>
          </w:p>
        </w:tc>
      </w:tr>
      <w:tr w:rsidR="00594382" w14:paraId="1F6D8F50" w14:textId="77777777" w:rsidTr="00413733">
        <w:trPr>
          <w:trHeight w:val="250"/>
        </w:trPr>
        <w:tc>
          <w:tcPr>
            <w:tcW w:w="4770" w:type="dxa"/>
            <w:tcMar>
              <w:top w:w="0" w:type="dxa"/>
              <w:left w:w="40" w:type="dxa"/>
              <w:bottom w:w="0" w:type="dxa"/>
              <w:right w:w="40" w:type="dxa"/>
            </w:tcMar>
            <w:vAlign w:val="center"/>
            <w:hideMark/>
          </w:tcPr>
          <w:p w14:paraId="29ED9522"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Ändringar vad gäller bidragsgivarnas medel</w:t>
            </w:r>
          </w:p>
        </w:tc>
        <w:tc>
          <w:tcPr>
            <w:tcW w:w="1140" w:type="dxa"/>
            <w:tcMar>
              <w:top w:w="0" w:type="dxa"/>
              <w:left w:w="0" w:type="dxa"/>
              <w:bottom w:w="0" w:type="dxa"/>
              <w:right w:w="0" w:type="dxa"/>
            </w:tcMar>
            <w:vAlign w:val="center"/>
          </w:tcPr>
          <w:p w14:paraId="1A7F0242" w14:textId="77777777" w:rsidR="00594382" w:rsidRPr="000E35A0" w:rsidRDefault="00594382" w:rsidP="00413733">
            <w:pPr>
              <w:jc w:val="center"/>
              <w:rPr>
                <w:rFonts w:ascii="Arial" w:eastAsia="Arial" w:hAnsi="Arial" w:cs="Arial"/>
                <w:b/>
                <w:noProof/>
                <w:sz w:val="16"/>
                <w:lang w:val="sv-SE"/>
              </w:rPr>
            </w:pP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5866DB4" w14:textId="77777777" w:rsidR="00594382" w:rsidRDefault="00594382" w:rsidP="00413733">
            <w:pPr>
              <w:jc w:val="right"/>
              <w:rPr>
                <w:rFonts w:ascii="Arial" w:eastAsia="Arial" w:hAnsi="Arial" w:cs="Arial"/>
                <w:b/>
                <w:noProof/>
                <w:sz w:val="16"/>
              </w:rPr>
            </w:pPr>
            <w:r>
              <w:rPr>
                <w:rFonts w:ascii="Arial" w:hAnsi="Arial"/>
                <w:b/>
                <w:noProof/>
                <w:sz w:val="16"/>
              </w:rPr>
              <w:t>230,000</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12B500E" w14:textId="77777777" w:rsidR="00594382" w:rsidRDefault="00594382" w:rsidP="00413733">
            <w:pPr>
              <w:jc w:val="right"/>
              <w:rPr>
                <w:rFonts w:ascii="Arial" w:eastAsia="Arial" w:hAnsi="Arial" w:cs="Arial"/>
                <w:b/>
                <w:noProof/>
                <w:sz w:val="16"/>
              </w:rPr>
            </w:pPr>
            <w:r>
              <w:rPr>
                <w:rFonts w:ascii="Arial" w:hAnsi="Arial"/>
                <w:b/>
                <w:noProof/>
                <w:sz w:val="16"/>
              </w:rPr>
              <w:t>38,939</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5AB15BB" w14:textId="77777777" w:rsidR="00594382" w:rsidRDefault="00594382" w:rsidP="00413733">
            <w:pPr>
              <w:jc w:val="right"/>
              <w:rPr>
                <w:rFonts w:ascii="Arial" w:eastAsia="Arial" w:hAnsi="Arial" w:cs="Arial"/>
                <w:b/>
                <w:noProof/>
                <w:sz w:val="16"/>
              </w:rPr>
            </w:pPr>
            <w:r>
              <w:rPr>
                <w:rFonts w:ascii="Arial" w:hAnsi="Arial"/>
                <w:b/>
                <w:noProof/>
                <w:sz w:val="16"/>
              </w:rPr>
              <w:t>268,939</w:t>
            </w:r>
          </w:p>
        </w:tc>
      </w:tr>
      <w:tr w:rsidR="00594382" w14:paraId="2ABFF96B" w14:textId="77777777" w:rsidTr="00413733">
        <w:trPr>
          <w:trHeight w:val="250"/>
        </w:trPr>
        <w:tc>
          <w:tcPr>
            <w:tcW w:w="4770" w:type="dxa"/>
            <w:tcMar>
              <w:top w:w="0" w:type="dxa"/>
              <w:left w:w="0" w:type="dxa"/>
              <w:bottom w:w="0" w:type="dxa"/>
              <w:right w:w="0" w:type="dxa"/>
            </w:tcMar>
            <w:vAlign w:val="center"/>
          </w:tcPr>
          <w:p w14:paraId="491FA483" w14:textId="77777777" w:rsidR="00594382" w:rsidRDefault="00594382" w:rsidP="00413733">
            <w:pPr>
              <w:rPr>
                <w:rFonts w:ascii="Arial" w:eastAsia="Arial" w:hAnsi="Arial" w:cs="Arial"/>
                <w:noProof/>
                <w:sz w:val="16"/>
              </w:rPr>
            </w:pPr>
          </w:p>
        </w:tc>
        <w:tc>
          <w:tcPr>
            <w:tcW w:w="1140" w:type="dxa"/>
            <w:tcMar>
              <w:top w:w="0" w:type="dxa"/>
              <w:left w:w="0" w:type="dxa"/>
              <w:bottom w:w="0" w:type="dxa"/>
              <w:right w:w="0" w:type="dxa"/>
            </w:tcMar>
            <w:vAlign w:val="center"/>
          </w:tcPr>
          <w:p w14:paraId="5DF7151F" w14:textId="77777777" w:rsidR="00594382" w:rsidRDefault="00594382" w:rsidP="00413733">
            <w:pPr>
              <w:jc w:val="center"/>
              <w:rPr>
                <w:rFonts w:ascii="Arial" w:eastAsia="Arial" w:hAnsi="Arial" w:cs="Arial"/>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6AF236CD" w14:textId="77777777" w:rsidR="00594382" w:rsidRDefault="00594382" w:rsidP="00413733">
            <w:pPr>
              <w:jc w:val="right"/>
              <w:rPr>
                <w:rFonts w:ascii="Arial" w:eastAsia="Arial" w:hAnsi="Arial" w:cs="Arial"/>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692D4FEE" w14:textId="77777777" w:rsidR="00594382" w:rsidRDefault="00594382" w:rsidP="00413733">
            <w:pPr>
              <w:jc w:val="right"/>
              <w:rPr>
                <w:rFonts w:ascii="Arial" w:eastAsia="Arial" w:hAnsi="Arial" w:cs="Arial"/>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0A60483D" w14:textId="77777777" w:rsidR="00594382" w:rsidRDefault="00594382" w:rsidP="00413733">
            <w:pPr>
              <w:jc w:val="right"/>
              <w:rPr>
                <w:rFonts w:ascii="Arial" w:eastAsia="Arial" w:hAnsi="Arial" w:cs="Arial"/>
                <w:noProof/>
                <w:sz w:val="16"/>
              </w:rPr>
            </w:pPr>
          </w:p>
        </w:tc>
      </w:tr>
      <w:tr w:rsidR="00594382" w14:paraId="243C2258" w14:textId="77777777" w:rsidTr="00413733">
        <w:trPr>
          <w:trHeight w:val="250"/>
        </w:trPr>
        <w:tc>
          <w:tcPr>
            <w:tcW w:w="4770" w:type="dxa"/>
            <w:shd w:val="clear" w:color="auto" w:fill="BFBFBF"/>
            <w:tcMar>
              <w:top w:w="0" w:type="dxa"/>
              <w:left w:w="40" w:type="dxa"/>
              <w:bottom w:w="0" w:type="dxa"/>
              <w:right w:w="40" w:type="dxa"/>
            </w:tcMar>
            <w:vAlign w:val="center"/>
            <w:hideMark/>
          </w:tcPr>
          <w:p w14:paraId="21D04C9F" w14:textId="77777777" w:rsidR="00594382" w:rsidRDefault="00594382" w:rsidP="00413733">
            <w:pPr>
              <w:rPr>
                <w:rFonts w:ascii="Arial" w:eastAsia="Arial" w:hAnsi="Arial" w:cs="Arial"/>
                <w:b/>
                <w:noProof/>
                <w:sz w:val="16"/>
              </w:rPr>
            </w:pPr>
            <w:r>
              <w:rPr>
                <w:rFonts w:ascii="Arial" w:hAnsi="Arial"/>
                <w:b/>
                <w:noProof/>
                <w:sz w:val="16"/>
              </w:rPr>
              <w:t>Den 31 december 2022</w:t>
            </w:r>
          </w:p>
        </w:tc>
        <w:tc>
          <w:tcPr>
            <w:tcW w:w="1140" w:type="dxa"/>
            <w:shd w:val="clear" w:color="auto" w:fill="BFBFBF"/>
            <w:tcMar>
              <w:top w:w="0" w:type="dxa"/>
              <w:left w:w="0" w:type="dxa"/>
              <w:bottom w:w="0" w:type="dxa"/>
              <w:right w:w="0" w:type="dxa"/>
            </w:tcMar>
            <w:vAlign w:val="center"/>
          </w:tcPr>
          <w:p w14:paraId="4F1845EE" w14:textId="77777777" w:rsidR="00594382" w:rsidRDefault="00594382" w:rsidP="00413733">
            <w:pPr>
              <w:jc w:val="center"/>
              <w:rPr>
                <w:rFonts w:ascii="Arial" w:eastAsia="Arial" w:hAnsi="Arial" w:cs="Arial"/>
                <w:b/>
                <w:noProof/>
                <w:sz w:val="16"/>
              </w:rPr>
            </w:pPr>
          </w:p>
        </w:tc>
        <w:tc>
          <w:tcPr>
            <w:tcW w:w="1350" w:type="dxa"/>
            <w:shd w:val="clear" w:color="auto" w:fill="BFBFBF"/>
            <w:tcMar>
              <w:top w:w="0" w:type="dxa"/>
              <w:left w:w="40" w:type="dxa"/>
              <w:bottom w:w="0" w:type="dxa"/>
              <w:right w:w="40" w:type="dxa"/>
            </w:tcMar>
            <w:vAlign w:val="center"/>
            <w:hideMark/>
          </w:tcPr>
          <w:p w14:paraId="713F90F4" w14:textId="77777777" w:rsidR="00594382" w:rsidRDefault="00594382" w:rsidP="00413733">
            <w:pPr>
              <w:jc w:val="right"/>
              <w:rPr>
                <w:rFonts w:ascii="Arial" w:eastAsia="Arial" w:hAnsi="Arial" w:cs="Arial"/>
                <w:b/>
                <w:noProof/>
                <w:sz w:val="16"/>
              </w:rPr>
            </w:pPr>
            <w:r>
              <w:rPr>
                <w:rFonts w:ascii="Arial" w:hAnsi="Arial"/>
                <w:b/>
                <w:noProof/>
                <w:sz w:val="16"/>
              </w:rPr>
              <w:t>3,701,695</w:t>
            </w:r>
          </w:p>
        </w:tc>
        <w:tc>
          <w:tcPr>
            <w:tcW w:w="1350" w:type="dxa"/>
            <w:shd w:val="clear" w:color="auto" w:fill="BFBFBF"/>
            <w:tcMar>
              <w:top w:w="0" w:type="dxa"/>
              <w:left w:w="40" w:type="dxa"/>
              <w:bottom w:w="0" w:type="dxa"/>
              <w:right w:w="40" w:type="dxa"/>
            </w:tcMar>
            <w:vAlign w:val="center"/>
            <w:hideMark/>
          </w:tcPr>
          <w:p w14:paraId="2EA8C426" w14:textId="77777777" w:rsidR="00594382" w:rsidRDefault="00594382" w:rsidP="00413733">
            <w:pPr>
              <w:jc w:val="right"/>
              <w:rPr>
                <w:rFonts w:ascii="Arial" w:eastAsia="Arial" w:hAnsi="Arial" w:cs="Arial"/>
                <w:b/>
                <w:noProof/>
                <w:sz w:val="16"/>
              </w:rPr>
            </w:pPr>
            <w:r>
              <w:rPr>
                <w:rFonts w:ascii="Arial" w:hAnsi="Arial"/>
                <w:b/>
                <w:noProof/>
                <w:sz w:val="16"/>
              </w:rPr>
              <w:t>370,182</w:t>
            </w:r>
          </w:p>
        </w:tc>
        <w:tc>
          <w:tcPr>
            <w:tcW w:w="1350" w:type="dxa"/>
            <w:shd w:val="clear" w:color="auto" w:fill="BFBFBF"/>
            <w:tcMar>
              <w:top w:w="0" w:type="dxa"/>
              <w:left w:w="40" w:type="dxa"/>
              <w:bottom w:w="0" w:type="dxa"/>
              <w:right w:w="40" w:type="dxa"/>
            </w:tcMar>
            <w:vAlign w:val="center"/>
            <w:hideMark/>
          </w:tcPr>
          <w:p w14:paraId="1B79A1AD" w14:textId="77777777" w:rsidR="00594382" w:rsidRDefault="00594382" w:rsidP="00413733">
            <w:pPr>
              <w:jc w:val="right"/>
              <w:rPr>
                <w:rFonts w:ascii="Arial" w:eastAsia="Arial" w:hAnsi="Arial" w:cs="Arial"/>
                <w:b/>
                <w:noProof/>
                <w:sz w:val="16"/>
              </w:rPr>
            </w:pPr>
            <w:r>
              <w:rPr>
                <w:rFonts w:ascii="Arial" w:hAnsi="Arial"/>
                <w:b/>
                <w:noProof/>
                <w:sz w:val="16"/>
              </w:rPr>
              <w:t>4,071,877</w:t>
            </w:r>
          </w:p>
        </w:tc>
      </w:tr>
      <w:tr w:rsidR="00594382" w14:paraId="24185F71" w14:textId="77777777" w:rsidTr="00413733">
        <w:trPr>
          <w:trHeight w:val="250"/>
        </w:trPr>
        <w:tc>
          <w:tcPr>
            <w:tcW w:w="4770" w:type="dxa"/>
            <w:tcBorders>
              <w:top w:val="nil"/>
              <w:left w:val="nil"/>
              <w:bottom w:val="single" w:sz="4" w:space="0" w:color="000000"/>
              <w:right w:val="nil"/>
            </w:tcBorders>
            <w:tcMar>
              <w:top w:w="0" w:type="dxa"/>
              <w:left w:w="0" w:type="dxa"/>
              <w:bottom w:w="0" w:type="dxa"/>
              <w:right w:w="0" w:type="dxa"/>
            </w:tcMar>
            <w:vAlign w:val="center"/>
          </w:tcPr>
          <w:p w14:paraId="31FE6229" w14:textId="77777777" w:rsidR="00594382" w:rsidRDefault="00594382" w:rsidP="00413733">
            <w:pPr>
              <w:jc w:val="right"/>
              <w:rPr>
                <w:rFonts w:ascii="Arial" w:eastAsia="Arial" w:hAnsi="Arial" w:cs="Arial"/>
                <w:b/>
                <w:noProof/>
                <w:sz w:val="16"/>
              </w:rPr>
            </w:pPr>
          </w:p>
        </w:tc>
        <w:tc>
          <w:tcPr>
            <w:tcW w:w="1140" w:type="dxa"/>
            <w:tcBorders>
              <w:top w:val="nil"/>
              <w:left w:val="nil"/>
              <w:bottom w:val="single" w:sz="4" w:space="0" w:color="000000"/>
              <w:right w:val="nil"/>
            </w:tcBorders>
            <w:tcMar>
              <w:top w:w="0" w:type="dxa"/>
              <w:left w:w="0" w:type="dxa"/>
              <w:bottom w:w="0" w:type="dxa"/>
              <w:right w:w="0" w:type="dxa"/>
            </w:tcMar>
            <w:vAlign w:val="center"/>
          </w:tcPr>
          <w:p w14:paraId="070890B8" w14:textId="77777777" w:rsidR="00594382" w:rsidRDefault="00594382" w:rsidP="00413733">
            <w:pPr>
              <w:jc w:val="center"/>
              <w:rPr>
                <w:rFonts w:ascii="Arial" w:eastAsia="Arial" w:hAnsi="Arial" w:cs="Arial"/>
                <w:b/>
                <w:noProof/>
                <w:sz w:val="16"/>
              </w:rPr>
            </w:pPr>
          </w:p>
        </w:tc>
        <w:tc>
          <w:tcPr>
            <w:tcW w:w="1350" w:type="dxa"/>
            <w:tcBorders>
              <w:top w:val="nil"/>
              <w:left w:val="nil"/>
              <w:bottom w:val="single" w:sz="4" w:space="0" w:color="000000"/>
              <w:right w:val="nil"/>
            </w:tcBorders>
            <w:tcMar>
              <w:top w:w="0" w:type="dxa"/>
              <w:left w:w="0" w:type="dxa"/>
              <w:bottom w:w="0" w:type="dxa"/>
              <w:right w:w="0" w:type="dxa"/>
            </w:tcMar>
            <w:vAlign w:val="center"/>
          </w:tcPr>
          <w:p w14:paraId="6EA4A3CE" w14:textId="77777777" w:rsidR="00594382" w:rsidRDefault="00594382" w:rsidP="00413733">
            <w:pPr>
              <w:jc w:val="right"/>
              <w:rPr>
                <w:rFonts w:ascii="Arial" w:eastAsia="Arial" w:hAnsi="Arial" w:cs="Arial"/>
                <w:b/>
                <w:noProof/>
                <w:sz w:val="16"/>
              </w:rPr>
            </w:pPr>
          </w:p>
        </w:tc>
        <w:tc>
          <w:tcPr>
            <w:tcW w:w="1350" w:type="dxa"/>
            <w:tcBorders>
              <w:top w:val="nil"/>
              <w:left w:val="nil"/>
              <w:bottom w:val="single" w:sz="4" w:space="0" w:color="000000"/>
              <w:right w:val="nil"/>
            </w:tcBorders>
            <w:tcMar>
              <w:top w:w="0" w:type="dxa"/>
              <w:left w:w="0" w:type="dxa"/>
              <w:bottom w:w="0" w:type="dxa"/>
              <w:right w:w="0" w:type="dxa"/>
            </w:tcMar>
            <w:vAlign w:val="center"/>
          </w:tcPr>
          <w:p w14:paraId="3D2D022F" w14:textId="77777777" w:rsidR="00594382" w:rsidRDefault="00594382" w:rsidP="00413733">
            <w:pPr>
              <w:jc w:val="right"/>
              <w:rPr>
                <w:rFonts w:ascii="Arial" w:eastAsia="Arial" w:hAnsi="Arial" w:cs="Arial"/>
                <w:b/>
                <w:noProof/>
                <w:sz w:val="16"/>
              </w:rPr>
            </w:pPr>
          </w:p>
        </w:tc>
        <w:tc>
          <w:tcPr>
            <w:tcW w:w="1350" w:type="dxa"/>
            <w:tcBorders>
              <w:top w:val="nil"/>
              <w:left w:val="nil"/>
              <w:bottom w:val="single" w:sz="4" w:space="0" w:color="000000"/>
              <w:right w:val="nil"/>
            </w:tcBorders>
            <w:tcMar>
              <w:top w:w="0" w:type="dxa"/>
              <w:left w:w="0" w:type="dxa"/>
              <w:bottom w:w="0" w:type="dxa"/>
              <w:right w:w="0" w:type="dxa"/>
            </w:tcMar>
            <w:vAlign w:val="center"/>
          </w:tcPr>
          <w:p w14:paraId="02B991BB" w14:textId="77777777" w:rsidR="00594382" w:rsidRDefault="00594382" w:rsidP="00413733">
            <w:pPr>
              <w:jc w:val="right"/>
              <w:rPr>
                <w:rFonts w:ascii="Arial" w:eastAsia="Arial" w:hAnsi="Arial" w:cs="Arial"/>
                <w:b/>
                <w:noProof/>
                <w:sz w:val="16"/>
              </w:rPr>
            </w:pPr>
          </w:p>
        </w:tc>
      </w:tr>
      <w:tr w:rsidR="00594382" w14:paraId="224FD06B" w14:textId="77777777" w:rsidTr="00413733">
        <w:trPr>
          <w:trHeight w:val="420"/>
        </w:trPr>
        <w:tc>
          <w:tcPr>
            <w:tcW w:w="4770" w:type="dxa"/>
            <w:tcBorders>
              <w:top w:val="single" w:sz="4" w:space="0" w:color="000000"/>
              <w:left w:val="nil"/>
              <w:bottom w:val="single" w:sz="4" w:space="0" w:color="000000"/>
              <w:right w:val="nil"/>
            </w:tcBorders>
            <w:tcMar>
              <w:top w:w="0" w:type="dxa"/>
              <w:left w:w="0" w:type="dxa"/>
              <w:bottom w:w="0" w:type="dxa"/>
              <w:right w:w="0" w:type="dxa"/>
            </w:tcMar>
            <w:vAlign w:val="center"/>
          </w:tcPr>
          <w:p w14:paraId="561247D8" w14:textId="77777777" w:rsidR="00594382" w:rsidRDefault="00594382" w:rsidP="00413733">
            <w:pPr>
              <w:jc w:val="right"/>
              <w:rPr>
                <w:rFonts w:ascii="Arial" w:eastAsia="Arial" w:hAnsi="Arial" w:cs="Arial"/>
                <w:b/>
                <w:noProof/>
                <w:sz w:val="16"/>
              </w:rPr>
            </w:pPr>
          </w:p>
        </w:tc>
        <w:tc>
          <w:tcPr>
            <w:tcW w:w="1140" w:type="dxa"/>
            <w:tcBorders>
              <w:top w:val="single" w:sz="4" w:space="0" w:color="000000"/>
              <w:left w:val="nil"/>
              <w:bottom w:val="single" w:sz="4" w:space="0" w:color="000000"/>
              <w:right w:val="nil"/>
            </w:tcBorders>
            <w:tcMar>
              <w:top w:w="0" w:type="dxa"/>
              <w:left w:w="0" w:type="dxa"/>
              <w:bottom w:w="0" w:type="dxa"/>
              <w:right w:w="0" w:type="dxa"/>
            </w:tcMar>
            <w:vAlign w:val="center"/>
          </w:tcPr>
          <w:p w14:paraId="165B197D" w14:textId="77777777" w:rsidR="00594382" w:rsidRDefault="00594382" w:rsidP="00413733">
            <w:pPr>
              <w:jc w:val="center"/>
              <w:rPr>
                <w:rFonts w:ascii="Arial" w:eastAsia="Arial" w:hAnsi="Arial" w:cs="Arial"/>
                <w:b/>
                <w:noProof/>
                <w:sz w:val="16"/>
              </w:rPr>
            </w:pP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FED9917" w14:textId="77777777" w:rsidR="00594382" w:rsidRDefault="00594382" w:rsidP="00413733">
            <w:pPr>
              <w:jc w:val="right"/>
              <w:rPr>
                <w:rFonts w:ascii="Arial" w:eastAsia="Arial" w:hAnsi="Arial" w:cs="Arial"/>
                <w:b/>
                <w:noProof/>
                <w:sz w:val="16"/>
              </w:rPr>
            </w:pPr>
            <w:r>
              <w:rPr>
                <w:rFonts w:ascii="Arial" w:hAnsi="Arial"/>
                <w:b/>
                <w:noProof/>
                <w:sz w:val="16"/>
              </w:rPr>
              <w:t xml:space="preserve">Infordrade bidrag </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916E88A" w14:textId="77777777" w:rsidR="00594382" w:rsidRDefault="00594382" w:rsidP="00413733">
            <w:pPr>
              <w:jc w:val="right"/>
              <w:rPr>
                <w:rFonts w:ascii="Arial" w:eastAsia="Arial" w:hAnsi="Arial" w:cs="Arial"/>
                <w:b/>
                <w:noProof/>
                <w:sz w:val="16"/>
              </w:rPr>
            </w:pPr>
            <w:r>
              <w:rPr>
                <w:rFonts w:ascii="Arial" w:hAnsi="Arial"/>
                <w:b/>
                <w:noProof/>
                <w:sz w:val="16"/>
              </w:rPr>
              <w:t xml:space="preserve">Balanserade vinstmedel </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EE3C02A" w14:textId="77777777" w:rsidR="00594382" w:rsidRDefault="00594382" w:rsidP="00413733">
            <w:pPr>
              <w:jc w:val="right"/>
              <w:rPr>
                <w:rFonts w:ascii="Arial" w:eastAsia="Arial" w:hAnsi="Arial" w:cs="Arial"/>
                <w:b/>
                <w:noProof/>
                <w:sz w:val="16"/>
              </w:rPr>
            </w:pPr>
            <w:r>
              <w:rPr>
                <w:rFonts w:ascii="Arial" w:hAnsi="Arial"/>
                <w:b/>
                <w:noProof/>
                <w:sz w:val="16"/>
              </w:rPr>
              <w:t xml:space="preserve">Totalt </w:t>
            </w:r>
          </w:p>
        </w:tc>
      </w:tr>
      <w:tr w:rsidR="00594382" w14:paraId="32AEDD43" w14:textId="77777777" w:rsidTr="00413733">
        <w:trPr>
          <w:trHeight w:val="250"/>
        </w:trPr>
        <w:tc>
          <w:tcPr>
            <w:tcW w:w="47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AFB6572" w14:textId="77777777" w:rsidR="00594382" w:rsidRDefault="00594382" w:rsidP="00413733">
            <w:pPr>
              <w:rPr>
                <w:rFonts w:ascii="Arial" w:eastAsia="Arial" w:hAnsi="Arial" w:cs="Arial"/>
                <w:b/>
                <w:noProof/>
                <w:sz w:val="16"/>
              </w:rPr>
            </w:pPr>
            <w:r>
              <w:rPr>
                <w:rFonts w:ascii="Arial" w:hAnsi="Arial"/>
                <w:b/>
                <w:noProof/>
                <w:sz w:val="16"/>
              </w:rPr>
              <w:t>Den 1 januari 2021</w:t>
            </w:r>
          </w:p>
        </w:tc>
        <w:tc>
          <w:tcPr>
            <w:tcW w:w="1140" w:type="dxa"/>
            <w:tcBorders>
              <w:top w:val="single" w:sz="4" w:space="0" w:color="000000"/>
              <w:left w:val="nil"/>
              <w:bottom w:val="single" w:sz="4" w:space="0" w:color="000000"/>
              <w:right w:val="nil"/>
            </w:tcBorders>
            <w:tcMar>
              <w:top w:w="0" w:type="dxa"/>
              <w:left w:w="0" w:type="dxa"/>
              <w:bottom w:w="0" w:type="dxa"/>
              <w:right w:w="0" w:type="dxa"/>
            </w:tcMar>
            <w:vAlign w:val="center"/>
          </w:tcPr>
          <w:p w14:paraId="496FB8AE" w14:textId="77777777" w:rsidR="00594382" w:rsidRDefault="00594382" w:rsidP="00413733">
            <w:pPr>
              <w:jc w:val="center"/>
              <w:rPr>
                <w:rFonts w:ascii="Arial" w:eastAsia="Arial" w:hAnsi="Arial" w:cs="Arial"/>
                <w:b/>
                <w:noProof/>
                <w:sz w:val="16"/>
              </w:rPr>
            </w:pP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E0CC533" w14:textId="77777777" w:rsidR="00594382" w:rsidRDefault="00594382" w:rsidP="00413733">
            <w:pPr>
              <w:jc w:val="right"/>
              <w:rPr>
                <w:rFonts w:ascii="Arial" w:eastAsia="Arial" w:hAnsi="Arial" w:cs="Arial"/>
                <w:b/>
                <w:noProof/>
                <w:sz w:val="16"/>
              </w:rPr>
            </w:pPr>
            <w:r>
              <w:rPr>
                <w:rFonts w:ascii="Arial" w:hAnsi="Arial"/>
                <w:b/>
                <w:noProof/>
                <w:sz w:val="16"/>
              </w:rPr>
              <w:t>3,221,695</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AF61523" w14:textId="77777777" w:rsidR="00594382" w:rsidRDefault="00594382" w:rsidP="00413733">
            <w:pPr>
              <w:jc w:val="right"/>
              <w:rPr>
                <w:rFonts w:ascii="Arial" w:eastAsia="Arial" w:hAnsi="Arial" w:cs="Arial"/>
                <w:b/>
                <w:noProof/>
                <w:sz w:val="16"/>
              </w:rPr>
            </w:pPr>
            <w:r>
              <w:rPr>
                <w:rFonts w:ascii="Arial" w:hAnsi="Arial"/>
                <w:b/>
                <w:noProof/>
                <w:sz w:val="16"/>
              </w:rPr>
              <w:t>136,773</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D95B0DD" w14:textId="77777777" w:rsidR="00594382" w:rsidRDefault="00594382" w:rsidP="00413733">
            <w:pPr>
              <w:jc w:val="right"/>
              <w:rPr>
                <w:rFonts w:ascii="Arial" w:eastAsia="Arial" w:hAnsi="Arial" w:cs="Arial"/>
                <w:b/>
                <w:noProof/>
                <w:sz w:val="16"/>
              </w:rPr>
            </w:pPr>
            <w:r>
              <w:rPr>
                <w:rFonts w:ascii="Arial" w:hAnsi="Arial"/>
                <w:b/>
                <w:noProof/>
                <w:sz w:val="16"/>
              </w:rPr>
              <w:t>3,358,468</w:t>
            </w:r>
          </w:p>
        </w:tc>
      </w:tr>
      <w:tr w:rsidR="00594382" w14:paraId="1D669CB8" w14:textId="77777777" w:rsidTr="00413733">
        <w:trPr>
          <w:trHeight w:val="250"/>
        </w:trPr>
        <w:tc>
          <w:tcPr>
            <w:tcW w:w="4770" w:type="dxa"/>
            <w:tcBorders>
              <w:top w:val="single" w:sz="4" w:space="0" w:color="000000"/>
              <w:left w:val="nil"/>
              <w:bottom w:val="nil"/>
              <w:right w:val="nil"/>
            </w:tcBorders>
            <w:tcMar>
              <w:top w:w="0" w:type="dxa"/>
              <w:left w:w="0" w:type="dxa"/>
              <w:bottom w:w="0" w:type="dxa"/>
              <w:right w:w="0" w:type="dxa"/>
            </w:tcMar>
            <w:vAlign w:val="center"/>
          </w:tcPr>
          <w:p w14:paraId="796B180C" w14:textId="77777777" w:rsidR="00594382" w:rsidRDefault="00594382" w:rsidP="00413733">
            <w:pPr>
              <w:rPr>
                <w:rFonts w:ascii="Arial" w:eastAsia="Arial" w:hAnsi="Arial" w:cs="Arial"/>
                <w:noProof/>
                <w:sz w:val="16"/>
              </w:rPr>
            </w:pPr>
          </w:p>
        </w:tc>
        <w:tc>
          <w:tcPr>
            <w:tcW w:w="1140" w:type="dxa"/>
            <w:tcBorders>
              <w:top w:val="single" w:sz="4" w:space="0" w:color="000000"/>
              <w:left w:val="nil"/>
              <w:bottom w:val="nil"/>
              <w:right w:val="nil"/>
            </w:tcBorders>
            <w:tcMar>
              <w:top w:w="0" w:type="dxa"/>
              <w:left w:w="0" w:type="dxa"/>
              <w:bottom w:w="0" w:type="dxa"/>
              <w:right w:w="0" w:type="dxa"/>
            </w:tcMar>
            <w:vAlign w:val="center"/>
          </w:tcPr>
          <w:p w14:paraId="1C8673DB" w14:textId="77777777" w:rsidR="00594382" w:rsidRDefault="00594382" w:rsidP="00413733">
            <w:pPr>
              <w:jc w:val="center"/>
              <w:rPr>
                <w:rFonts w:ascii="Arial" w:eastAsia="Arial" w:hAnsi="Arial" w:cs="Arial"/>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6D1756D2" w14:textId="77777777" w:rsidR="00594382" w:rsidRDefault="00594382" w:rsidP="00413733">
            <w:pPr>
              <w:jc w:val="center"/>
              <w:rPr>
                <w:rFonts w:ascii="Arial" w:eastAsia="Arial" w:hAnsi="Arial" w:cs="Arial"/>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336AB452" w14:textId="77777777" w:rsidR="00594382" w:rsidRDefault="00594382" w:rsidP="00413733">
            <w:pPr>
              <w:jc w:val="right"/>
              <w:rPr>
                <w:rFonts w:ascii="Arial" w:eastAsia="Arial" w:hAnsi="Arial" w:cs="Arial"/>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1F947559" w14:textId="77777777" w:rsidR="00594382" w:rsidRDefault="00594382" w:rsidP="00413733">
            <w:pPr>
              <w:jc w:val="right"/>
              <w:rPr>
                <w:rFonts w:ascii="Arial" w:eastAsia="Arial" w:hAnsi="Arial" w:cs="Arial"/>
                <w:noProof/>
                <w:sz w:val="16"/>
              </w:rPr>
            </w:pPr>
          </w:p>
        </w:tc>
      </w:tr>
      <w:tr w:rsidR="00594382" w14:paraId="55892B60" w14:textId="77777777" w:rsidTr="00413733">
        <w:trPr>
          <w:trHeight w:val="250"/>
        </w:trPr>
        <w:tc>
          <w:tcPr>
            <w:tcW w:w="4770" w:type="dxa"/>
            <w:tcMar>
              <w:top w:w="0" w:type="dxa"/>
              <w:left w:w="40" w:type="dxa"/>
              <w:bottom w:w="0" w:type="dxa"/>
              <w:right w:w="40" w:type="dxa"/>
            </w:tcMar>
            <w:vAlign w:val="center"/>
            <w:hideMark/>
          </w:tcPr>
          <w:p w14:paraId="0496F9F7"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Bidrag från medlemsstaterna som infordrats under året</w:t>
            </w:r>
          </w:p>
        </w:tc>
        <w:tc>
          <w:tcPr>
            <w:tcW w:w="1140" w:type="dxa"/>
            <w:tcMar>
              <w:top w:w="0" w:type="dxa"/>
              <w:left w:w="40" w:type="dxa"/>
              <w:bottom w:w="0" w:type="dxa"/>
              <w:right w:w="40" w:type="dxa"/>
            </w:tcMar>
            <w:vAlign w:val="bottom"/>
            <w:hideMark/>
          </w:tcPr>
          <w:p w14:paraId="2F003845" w14:textId="77777777" w:rsidR="00594382" w:rsidRDefault="00594382" w:rsidP="00413733">
            <w:pPr>
              <w:jc w:val="center"/>
              <w:rPr>
                <w:rFonts w:ascii="Arial" w:eastAsia="Arial" w:hAnsi="Arial" w:cs="Arial"/>
                <w:noProof/>
                <w:sz w:val="16"/>
              </w:rPr>
            </w:pPr>
            <w:r>
              <w:rPr>
                <w:rFonts w:ascii="Arial" w:hAnsi="Arial"/>
                <w:noProof/>
                <w:sz w:val="16"/>
              </w:rPr>
              <w:t>17</w:t>
            </w:r>
          </w:p>
        </w:tc>
        <w:tc>
          <w:tcPr>
            <w:tcW w:w="1350" w:type="dxa"/>
            <w:tcMar>
              <w:top w:w="0" w:type="dxa"/>
              <w:left w:w="40" w:type="dxa"/>
              <w:bottom w:w="0" w:type="dxa"/>
              <w:right w:w="40" w:type="dxa"/>
            </w:tcMar>
            <w:vAlign w:val="center"/>
            <w:hideMark/>
          </w:tcPr>
          <w:p w14:paraId="367B8A1B" w14:textId="77777777" w:rsidR="00594382" w:rsidRDefault="00594382" w:rsidP="00413733">
            <w:pPr>
              <w:jc w:val="right"/>
              <w:rPr>
                <w:rFonts w:ascii="Arial" w:eastAsia="Arial" w:hAnsi="Arial" w:cs="Arial"/>
                <w:noProof/>
                <w:sz w:val="16"/>
              </w:rPr>
            </w:pPr>
            <w:r>
              <w:rPr>
                <w:rFonts w:ascii="Arial" w:hAnsi="Arial"/>
                <w:noProof/>
                <w:sz w:val="16"/>
              </w:rPr>
              <w:t>250,000</w:t>
            </w:r>
          </w:p>
        </w:tc>
        <w:tc>
          <w:tcPr>
            <w:tcW w:w="1350" w:type="dxa"/>
            <w:tcMar>
              <w:top w:w="0" w:type="dxa"/>
              <w:left w:w="40" w:type="dxa"/>
              <w:bottom w:w="0" w:type="dxa"/>
              <w:right w:w="40" w:type="dxa"/>
            </w:tcMar>
            <w:vAlign w:val="center"/>
            <w:hideMark/>
          </w:tcPr>
          <w:p w14:paraId="3C6DFBE2" w14:textId="77777777" w:rsidR="00594382" w:rsidRDefault="00594382" w:rsidP="00413733">
            <w:pPr>
              <w:jc w:val="right"/>
              <w:rPr>
                <w:rFonts w:ascii="Arial" w:eastAsia="Arial" w:hAnsi="Arial" w:cs="Arial"/>
                <w:noProof/>
                <w:sz w:val="16"/>
              </w:rPr>
            </w:pPr>
            <w:r>
              <w:rPr>
                <w:rFonts w:ascii="Arial" w:hAnsi="Arial"/>
                <w:noProof/>
                <w:sz w:val="16"/>
              </w:rPr>
              <w:t>-</w:t>
            </w:r>
          </w:p>
        </w:tc>
        <w:tc>
          <w:tcPr>
            <w:tcW w:w="1350" w:type="dxa"/>
            <w:tcMar>
              <w:top w:w="0" w:type="dxa"/>
              <w:left w:w="40" w:type="dxa"/>
              <w:bottom w:w="0" w:type="dxa"/>
              <w:right w:w="40" w:type="dxa"/>
            </w:tcMar>
            <w:vAlign w:val="center"/>
            <w:hideMark/>
          </w:tcPr>
          <w:p w14:paraId="6264F147" w14:textId="77777777" w:rsidR="00594382" w:rsidRDefault="00594382" w:rsidP="00413733">
            <w:pPr>
              <w:jc w:val="right"/>
              <w:rPr>
                <w:rFonts w:ascii="Arial" w:eastAsia="Arial" w:hAnsi="Arial" w:cs="Arial"/>
                <w:noProof/>
                <w:sz w:val="16"/>
              </w:rPr>
            </w:pPr>
            <w:r>
              <w:rPr>
                <w:rFonts w:ascii="Arial" w:hAnsi="Arial"/>
                <w:noProof/>
                <w:sz w:val="16"/>
              </w:rPr>
              <w:t>250,000</w:t>
            </w:r>
          </w:p>
        </w:tc>
      </w:tr>
      <w:tr w:rsidR="00594382" w14:paraId="1AE12DDD" w14:textId="77777777" w:rsidTr="00413733">
        <w:trPr>
          <w:trHeight w:val="250"/>
        </w:trPr>
        <w:tc>
          <w:tcPr>
            <w:tcW w:w="4770" w:type="dxa"/>
            <w:tcMar>
              <w:top w:w="0" w:type="dxa"/>
              <w:left w:w="40" w:type="dxa"/>
              <w:bottom w:w="0" w:type="dxa"/>
              <w:right w:w="40" w:type="dxa"/>
            </w:tcMar>
            <w:vAlign w:val="center"/>
            <w:hideMark/>
          </w:tcPr>
          <w:p w14:paraId="0A51E203" w14:textId="77777777" w:rsidR="00594382" w:rsidRDefault="00594382" w:rsidP="00413733">
            <w:pPr>
              <w:rPr>
                <w:rFonts w:ascii="Arial" w:eastAsia="Arial" w:hAnsi="Arial" w:cs="Arial"/>
                <w:noProof/>
                <w:sz w:val="16"/>
              </w:rPr>
            </w:pPr>
            <w:r>
              <w:rPr>
                <w:rFonts w:ascii="Arial" w:hAnsi="Arial"/>
                <w:noProof/>
                <w:sz w:val="16"/>
              </w:rPr>
              <w:t>Resultat år 2021</w:t>
            </w:r>
          </w:p>
        </w:tc>
        <w:tc>
          <w:tcPr>
            <w:tcW w:w="1140" w:type="dxa"/>
            <w:tcMar>
              <w:top w:w="0" w:type="dxa"/>
              <w:left w:w="0" w:type="dxa"/>
              <w:bottom w:w="0" w:type="dxa"/>
              <w:right w:w="0" w:type="dxa"/>
            </w:tcMar>
            <w:vAlign w:val="center"/>
          </w:tcPr>
          <w:p w14:paraId="0258424B" w14:textId="77777777" w:rsidR="00594382" w:rsidRDefault="00594382" w:rsidP="00413733">
            <w:pPr>
              <w:jc w:val="center"/>
              <w:rPr>
                <w:rFonts w:ascii="Arial" w:eastAsia="Arial" w:hAnsi="Arial" w:cs="Arial"/>
                <w:noProof/>
                <w:sz w:val="16"/>
              </w:rPr>
            </w:pP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0EF3E960" w14:textId="77777777" w:rsidR="00594382" w:rsidRDefault="00594382" w:rsidP="00413733">
            <w:pPr>
              <w:jc w:val="right"/>
              <w:rPr>
                <w:rFonts w:ascii="Arial" w:eastAsia="Arial" w:hAnsi="Arial" w:cs="Arial"/>
                <w:noProof/>
                <w:sz w:val="16"/>
              </w:rPr>
            </w:pPr>
            <w:r>
              <w:rPr>
                <w:rFonts w:ascii="Arial" w:hAnsi="Arial"/>
                <w:noProof/>
                <w:sz w:val="16"/>
              </w:rPr>
              <w:t>-</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3E4CCF36" w14:textId="77777777" w:rsidR="00594382" w:rsidRDefault="00594382" w:rsidP="00413733">
            <w:pPr>
              <w:jc w:val="right"/>
              <w:rPr>
                <w:rFonts w:ascii="Arial" w:eastAsia="Arial" w:hAnsi="Arial" w:cs="Arial"/>
                <w:noProof/>
                <w:sz w:val="16"/>
              </w:rPr>
            </w:pPr>
            <w:r>
              <w:rPr>
                <w:rFonts w:ascii="Arial" w:hAnsi="Arial"/>
                <w:noProof/>
                <w:sz w:val="16"/>
              </w:rPr>
              <w:t>194,470</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23B6121A" w14:textId="77777777" w:rsidR="00594382" w:rsidRDefault="00594382" w:rsidP="00413733">
            <w:pPr>
              <w:jc w:val="right"/>
              <w:rPr>
                <w:rFonts w:ascii="Arial" w:eastAsia="Arial" w:hAnsi="Arial" w:cs="Arial"/>
                <w:noProof/>
                <w:sz w:val="16"/>
              </w:rPr>
            </w:pPr>
            <w:r>
              <w:rPr>
                <w:rFonts w:ascii="Arial" w:hAnsi="Arial"/>
                <w:noProof/>
                <w:sz w:val="16"/>
              </w:rPr>
              <w:t>194,470</w:t>
            </w:r>
          </w:p>
        </w:tc>
      </w:tr>
      <w:tr w:rsidR="00594382" w14:paraId="1EA3A7B7" w14:textId="77777777" w:rsidTr="00413733">
        <w:trPr>
          <w:trHeight w:val="250"/>
        </w:trPr>
        <w:tc>
          <w:tcPr>
            <w:tcW w:w="4770" w:type="dxa"/>
            <w:tcMar>
              <w:top w:w="0" w:type="dxa"/>
              <w:left w:w="40" w:type="dxa"/>
              <w:bottom w:w="0" w:type="dxa"/>
              <w:right w:w="40" w:type="dxa"/>
            </w:tcMar>
            <w:vAlign w:val="center"/>
            <w:hideMark/>
          </w:tcPr>
          <w:p w14:paraId="4BA93686"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Ändringar vad gäller bidragsgivarnas medel</w:t>
            </w:r>
          </w:p>
        </w:tc>
        <w:tc>
          <w:tcPr>
            <w:tcW w:w="1140" w:type="dxa"/>
            <w:tcMar>
              <w:top w:w="0" w:type="dxa"/>
              <w:left w:w="0" w:type="dxa"/>
              <w:bottom w:w="0" w:type="dxa"/>
              <w:right w:w="0" w:type="dxa"/>
            </w:tcMar>
            <w:vAlign w:val="center"/>
          </w:tcPr>
          <w:p w14:paraId="359D9835" w14:textId="77777777" w:rsidR="00594382" w:rsidRPr="000E35A0" w:rsidRDefault="00594382" w:rsidP="00413733">
            <w:pPr>
              <w:jc w:val="center"/>
              <w:rPr>
                <w:rFonts w:ascii="Arial" w:eastAsia="Arial" w:hAnsi="Arial" w:cs="Arial"/>
                <w:b/>
                <w:noProof/>
                <w:sz w:val="16"/>
                <w:lang w:val="sv-SE"/>
              </w:rPr>
            </w:pP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E507CF" w14:textId="77777777" w:rsidR="00594382" w:rsidRDefault="00594382" w:rsidP="00413733">
            <w:pPr>
              <w:jc w:val="right"/>
              <w:rPr>
                <w:rFonts w:ascii="Arial" w:eastAsia="Arial" w:hAnsi="Arial" w:cs="Arial"/>
                <w:b/>
                <w:noProof/>
                <w:sz w:val="16"/>
              </w:rPr>
            </w:pPr>
            <w:r>
              <w:rPr>
                <w:rFonts w:ascii="Arial" w:hAnsi="Arial"/>
                <w:b/>
                <w:noProof/>
                <w:sz w:val="16"/>
              </w:rPr>
              <w:t>250,000</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269993E" w14:textId="77777777" w:rsidR="00594382" w:rsidRDefault="00594382" w:rsidP="00413733">
            <w:pPr>
              <w:jc w:val="right"/>
              <w:rPr>
                <w:rFonts w:ascii="Arial" w:eastAsia="Arial" w:hAnsi="Arial" w:cs="Arial"/>
                <w:b/>
                <w:noProof/>
                <w:sz w:val="16"/>
              </w:rPr>
            </w:pPr>
            <w:r>
              <w:rPr>
                <w:rFonts w:ascii="Arial" w:hAnsi="Arial"/>
                <w:b/>
                <w:noProof/>
                <w:sz w:val="16"/>
              </w:rPr>
              <w:t>194,470</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828C1E8" w14:textId="77777777" w:rsidR="00594382" w:rsidRDefault="00594382" w:rsidP="00413733">
            <w:pPr>
              <w:jc w:val="right"/>
              <w:rPr>
                <w:rFonts w:ascii="Arial" w:eastAsia="Arial" w:hAnsi="Arial" w:cs="Arial"/>
                <w:b/>
                <w:noProof/>
                <w:sz w:val="16"/>
              </w:rPr>
            </w:pPr>
            <w:r>
              <w:rPr>
                <w:rFonts w:ascii="Arial" w:hAnsi="Arial"/>
                <w:b/>
                <w:noProof/>
                <w:sz w:val="16"/>
              </w:rPr>
              <w:t>444,470</w:t>
            </w:r>
          </w:p>
        </w:tc>
      </w:tr>
      <w:tr w:rsidR="00594382" w14:paraId="053C802A" w14:textId="77777777" w:rsidTr="00413733">
        <w:trPr>
          <w:trHeight w:val="250"/>
        </w:trPr>
        <w:tc>
          <w:tcPr>
            <w:tcW w:w="4770" w:type="dxa"/>
            <w:tcMar>
              <w:top w:w="0" w:type="dxa"/>
              <w:left w:w="0" w:type="dxa"/>
              <w:bottom w:w="0" w:type="dxa"/>
              <w:right w:w="0" w:type="dxa"/>
            </w:tcMar>
            <w:vAlign w:val="center"/>
          </w:tcPr>
          <w:p w14:paraId="0765E76F" w14:textId="77777777" w:rsidR="00594382" w:rsidRDefault="00594382" w:rsidP="00413733">
            <w:pPr>
              <w:rPr>
                <w:rFonts w:ascii="Arial" w:eastAsia="Arial" w:hAnsi="Arial" w:cs="Arial"/>
                <w:noProof/>
                <w:sz w:val="16"/>
              </w:rPr>
            </w:pPr>
          </w:p>
        </w:tc>
        <w:tc>
          <w:tcPr>
            <w:tcW w:w="1140" w:type="dxa"/>
            <w:tcMar>
              <w:top w:w="0" w:type="dxa"/>
              <w:left w:w="0" w:type="dxa"/>
              <w:bottom w:w="0" w:type="dxa"/>
              <w:right w:w="0" w:type="dxa"/>
            </w:tcMar>
            <w:vAlign w:val="center"/>
          </w:tcPr>
          <w:p w14:paraId="6B6C3988" w14:textId="77777777" w:rsidR="00594382" w:rsidRDefault="00594382" w:rsidP="00413733">
            <w:pPr>
              <w:jc w:val="center"/>
              <w:rPr>
                <w:rFonts w:ascii="Arial" w:eastAsia="Arial" w:hAnsi="Arial" w:cs="Arial"/>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31E7F6B1" w14:textId="77777777" w:rsidR="00594382" w:rsidRDefault="00594382" w:rsidP="00413733">
            <w:pPr>
              <w:jc w:val="right"/>
              <w:rPr>
                <w:rFonts w:ascii="Arial" w:eastAsia="Arial" w:hAnsi="Arial" w:cs="Arial"/>
                <w:b/>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2AEFA783" w14:textId="77777777" w:rsidR="00594382" w:rsidRDefault="00594382" w:rsidP="00413733">
            <w:pPr>
              <w:jc w:val="right"/>
              <w:rPr>
                <w:rFonts w:ascii="Arial" w:eastAsia="Arial" w:hAnsi="Arial" w:cs="Arial"/>
                <w:b/>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46FA23CE" w14:textId="77777777" w:rsidR="00594382" w:rsidRDefault="00594382" w:rsidP="00413733">
            <w:pPr>
              <w:jc w:val="right"/>
              <w:rPr>
                <w:rFonts w:ascii="Arial" w:eastAsia="Arial" w:hAnsi="Arial" w:cs="Arial"/>
                <w:b/>
                <w:noProof/>
                <w:sz w:val="16"/>
              </w:rPr>
            </w:pPr>
          </w:p>
        </w:tc>
      </w:tr>
      <w:tr w:rsidR="00594382" w14:paraId="7378F265" w14:textId="77777777" w:rsidTr="00413733">
        <w:trPr>
          <w:trHeight w:val="250"/>
        </w:trPr>
        <w:tc>
          <w:tcPr>
            <w:tcW w:w="4770" w:type="dxa"/>
            <w:shd w:val="clear" w:color="auto" w:fill="BFBFBF"/>
            <w:tcMar>
              <w:top w:w="0" w:type="dxa"/>
              <w:left w:w="40" w:type="dxa"/>
              <w:bottom w:w="0" w:type="dxa"/>
              <w:right w:w="40" w:type="dxa"/>
            </w:tcMar>
            <w:vAlign w:val="center"/>
            <w:hideMark/>
          </w:tcPr>
          <w:p w14:paraId="7D0D7510" w14:textId="77777777" w:rsidR="00594382" w:rsidRDefault="00594382" w:rsidP="00413733">
            <w:pPr>
              <w:rPr>
                <w:rFonts w:ascii="Arial" w:eastAsia="Arial" w:hAnsi="Arial" w:cs="Arial"/>
                <w:b/>
                <w:noProof/>
                <w:sz w:val="16"/>
              </w:rPr>
            </w:pPr>
            <w:r>
              <w:rPr>
                <w:rFonts w:ascii="Arial" w:hAnsi="Arial"/>
                <w:b/>
                <w:noProof/>
                <w:sz w:val="16"/>
              </w:rPr>
              <w:t>Den 31 december 2021</w:t>
            </w:r>
          </w:p>
        </w:tc>
        <w:tc>
          <w:tcPr>
            <w:tcW w:w="1140" w:type="dxa"/>
            <w:shd w:val="clear" w:color="auto" w:fill="BFBFBF"/>
            <w:tcMar>
              <w:top w:w="0" w:type="dxa"/>
              <w:left w:w="0" w:type="dxa"/>
              <w:bottom w:w="0" w:type="dxa"/>
              <w:right w:w="0" w:type="dxa"/>
            </w:tcMar>
            <w:vAlign w:val="center"/>
          </w:tcPr>
          <w:p w14:paraId="0850F4A8" w14:textId="77777777" w:rsidR="00594382" w:rsidRDefault="00594382" w:rsidP="00413733">
            <w:pPr>
              <w:jc w:val="center"/>
              <w:rPr>
                <w:rFonts w:ascii="Arial" w:eastAsia="Arial" w:hAnsi="Arial" w:cs="Arial"/>
                <w:b/>
                <w:noProof/>
                <w:sz w:val="16"/>
              </w:rPr>
            </w:pPr>
          </w:p>
        </w:tc>
        <w:tc>
          <w:tcPr>
            <w:tcW w:w="1350" w:type="dxa"/>
            <w:shd w:val="clear" w:color="auto" w:fill="BFBFBF"/>
            <w:tcMar>
              <w:top w:w="0" w:type="dxa"/>
              <w:left w:w="40" w:type="dxa"/>
              <w:bottom w:w="0" w:type="dxa"/>
              <w:right w:w="40" w:type="dxa"/>
            </w:tcMar>
            <w:vAlign w:val="center"/>
            <w:hideMark/>
          </w:tcPr>
          <w:p w14:paraId="24C67EAA" w14:textId="77777777" w:rsidR="00594382" w:rsidRDefault="00594382" w:rsidP="00413733">
            <w:pPr>
              <w:jc w:val="right"/>
              <w:rPr>
                <w:rFonts w:ascii="Arial" w:eastAsia="Arial" w:hAnsi="Arial" w:cs="Arial"/>
                <w:b/>
                <w:noProof/>
                <w:sz w:val="16"/>
              </w:rPr>
            </w:pPr>
            <w:r>
              <w:rPr>
                <w:rFonts w:ascii="Arial" w:hAnsi="Arial"/>
                <w:b/>
                <w:noProof/>
                <w:sz w:val="16"/>
              </w:rPr>
              <w:t>3,471,695</w:t>
            </w:r>
          </w:p>
        </w:tc>
        <w:tc>
          <w:tcPr>
            <w:tcW w:w="1350" w:type="dxa"/>
            <w:shd w:val="clear" w:color="auto" w:fill="BFBFBF"/>
            <w:tcMar>
              <w:top w:w="0" w:type="dxa"/>
              <w:left w:w="40" w:type="dxa"/>
              <w:bottom w:w="0" w:type="dxa"/>
              <w:right w:w="40" w:type="dxa"/>
            </w:tcMar>
            <w:vAlign w:val="center"/>
            <w:hideMark/>
          </w:tcPr>
          <w:p w14:paraId="6DF60AFC" w14:textId="77777777" w:rsidR="00594382" w:rsidRDefault="00594382" w:rsidP="00413733">
            <w:pPr>
              <w:jc w:val="right"/>
              <w:rPr>
                <w:rFonts w:ascii="Arial" w:eastAsia="Arial" w:hAnsi="Arial" w:cs="Arial"/>
                <w:b/>
                <w:noProof/>
                <w:sz w:val="16"/>
              </w:rPr>
            </w:pPr>
            <w:r>
              <w:rPr>
                <w:rFonts w:ascii="Arial" w:hAnsi="Arial"/>
                <w:b/>
                <w:noProof/>
                <w:sz w:val="16"/>
              </w:rPr>
              <w:t>331,243</w:t>
            </w:r>
          </w:p>
        </w:tc>
        <w:tc>
          <w:tcPr>
            <w:tcW w:w="1350" w:type="dxa"/>
            <w:shd w:val="clear" w:color="auto" w:fill="BFBFBF"/>
            <w:tcMar>
              <w:top w:w="0" w:type="dxa"/>
              <w:left w:w="40" w:type="dxa"/>
              <w:bottom w:w="0" w:type="dxa"/>
              <w:right w:w="40" w:type="dxa"/>
            </w:tcMar>
            <w:vAlign w:val="center"/>
            <w:hideMark/>
          </w:tcPr>
          <w:p w14:paraId="13104D7A" w14:textId="77777777" w:rsidR="00594382" w:rsidRDefault="00594382" w:rsidP="00413733">
            <w:pPr>
              <w:jc w:val="right"/>
              <w:rPr>
                <w:rFonts w:ascii="Arial" w:eastAsia="Arial" w:hAnsi="Arial" w:cs="Arial"/>
                <w:b/>
                <w:noProof/>
                <w:sz w:val="16"/>
              </w:rPr>
            </w:pPr>
            <w:r>
              <w:rPr>
                <w:rFonts w:ascii="Arial" w:hAnsi="Arial"/>
                <w:b/>
                <w:noProof/>
                <w:sz w:val="16"/>
              </w:rPr>
              <w:t>3,802,938</w:t>
            </w:r>
          </w:p>
        </w:tc>
      </w:tr>
      <w:tr w:rsidR="00594382" w14:paraId="609F61DC" w14:textId="77777777" w:rsidTr="00413733">
        <w:trPr>
          <w:trHeight w:hRule="exact" w:val="250"/>
        </w:trPr>
        <w:tc>
          <w:tcPr>
            <w:tcW w:w="4770" w:type="dxa"/>
            <w:noWrap/>
            <w:tcMar>
              <w:top w:w="0" w:type="dxa"/>
              <w:left w:w="0" w:type="dxa"/>
              <w:bottom w:w="0" w:type="dxa"/>
              <w:right w:w="0" w:type="dxa"/>
            </w:tcMar>
            <w:vAlign w:val="bottom"/>
          </w:tcPr>
          <w:p w14:paraId="01F80BEC" w14:textId="77777777" w:rsidR="00594382" w:rsidRDefault="00594382" w:rsidP="00413733">
            <w:pPr>
              <w:rPr>
                <w:rFonts w:ascii="Arial" w:eastAsia="Arial" w:hAnsi="Arial" w:cs="Arial"/>
                <w:noProof/>
                <w:sz w:val="20"/>
              </w:rPr>
            </w:pPr>
          </w:p>
        </w:tc>
        <w:tc>
          <w:tcPr>
            <w:tcW w:w="1140" w:type="dxa"/>
            <w:noWrap/>
            <w:tcMar>
              <w:top w:w="0" w:type="dxa"/>
              <w:left w:w="0" w:type="dxa"/>
              <w:bottom w:w="0" w:type="dxa"/>
              <w:right w:w="0" w:type="dxa"/>
            </w:tcMar>
            <w:vAlign w:val="bottom"/>
          </w:tcPr>
          <w:p w14:paraId="23EE20B2" w14:textId="77777777" w:rsidR="00594382" w:rsidRDefault="00594382" w:rsidP="00413733">
            <w:pPr>
              <w:rPr>
                <w:rFonts w:ascii="Arial" w:eastAsia="Arial" w:hAnsi="Arial" w:cs="Arial"/>
                <w:noProof/>
                <w:sz w:val="20"/>
              </w:rPr>
            </w:pPr>
          </w:p>
        </w:tc>
        <w:tc>
          <w:tcPr>
            <w:tcW w:w="1350" w:type="dxa"/>
            <w:noWrap/>
            <w:tcMar>
              <w:top w:w="0" w:type="dxa"/>
              <w:left w:w="0" w:type="dxa"/>
              <w:bottom w:w="0" w:type="dxa"/>
              <w:right w:w="0" w:type="dxa"/>
            </w:tcMar>
            <w:vAlign w:val="bottom"/>
          </w:tcPr>
          <w:p w14:paraId="01691CD8" w14:textId="77777777" w:rsidR="00594382" w:rsidRDefault="00594382" w:rsidP="00413733">
            <w:pPr>
              <w:rPr>
                <w:rFonts w:ascii="Arial" w:eastAsia="Arial" w:hAnsi="Arial" w:cs="Arial"/>
                <w:noProof/>
                <w:sz w:val="20"/>
              </w:rPr>
            </w:pPr>
          </w:p>
        </w:tc>
        <w:tc>
          <w:tcPr>
            <w:tcW w:w="1350" w:type="dxa"/>
            <w:noWrap/>
            <w:tcMar>
              <w:top w:w="0" w:type="dxa"/>
              <w:left w:w="0" w:type="dxa"/>
              <w:bottom w:w="0" w:type="dxa"/>
              <w:right w:w="0" w:type="dxa"/>
            </w:tcMar>
            <w:vAlign w:val="bottom"/>
          </w:tcPr>
          <w:p w14:paraId="38843C39" w14:textId="77777777" w:rsidR="00594382" w:rsidRDefault="00594382" w:rsidP="00413733">
            <w:pPr>
              <w:rPr>
                <w:rFonts w:ascii="Arial" w:eastAsia="Arial" w:hAnsi="Arial" w:cs="Arial"/>
                <w:noProof/>
                <w:sz w:val="20"/>
              </w:rPr>
            </w:pPr>
          </w:p>
        </w:tc>
        <w:tc>
          <w:tcPr>
            <w:tcW w:w="1350" w:type="dxa"/>
            <w:noWrap/>
            <w:tcMar>
              <w:top w:w="0" w:type="dxa"/>
              <w:left w:w="0" w:type="dxa"/>
              <w:bottom w:w="0" w:type="dxa"/>
              <w:right w:w="0" w:type="dxa"/>
            </w:tcMar>
            <w:vAlign w:val="bottom"/>
          </w:tcPr>
          <w:p w14:paraId="44072190" w14:textId="77777777" w:rsidR="00594382" w:rsidRDefault="00594382" w:rsidP="00413733">
            <w:pPr>
              <w:rPr>
                <w:rFonts w:ascii="Arial" w:eastAsia="Arial" w:hAnsi="Arial" w:cs="Arial"/>
                <w:noProof/>
                <w:sz w:val="20"/>
              </w:rPr>
            </w:pPr>
          </w:p>
        </w:tc>
      </w:tr>
    </w:tbl>
    <w:p w14:paraId="5D7A18E0" w14:textId="77777777" w:rsidR="00594382" w:rsidRDefault="00594382" w:rsidP="00594382">
      <w:pPr>
        <w:pageBreakBefore/>
        <w:spacing w:before="60" w:after="60"/>
        <w:jc w:val="center"/>
        <w:rPr>
          <w:rFonts w:ascii="Arial" w:hAnsi="Arial"/>
          <w:b/>
          <w:caps/>
          <w:noProof/>
          <w:sz w:val="20"/>
          <w:bdr w:val="none" w:sz="0" w:space="0" w:color="auto" w:frame="1"/>
        </w:rPr>
      </w:pPr>
      <w:bookmarkStart w:id="191" w:name="RG_MARKER_70457"/>
      <w:bookmarkStart w:id="192" w:name="RG_MARKER_70311"/>
      <w:r>
        <w:rPr>
          <w:rFonts w:ascii="Arial" w:hAnsi="Arial"/>
          <w:b/>
          <w:caps/>
          <w:noProof/>
          <w:sz w:val="20"/>
          <w:bdr w:val="none" w:sz="0" w:space="0" w:color="auto" w:frame="1"/>
        </w:rPr>
        <w:t>Rapport över kassaflöden</w:t>
      </w:r>
      <w:bookmarkEnd w:id="191"/>
      <w:bookmarkEnd w:id="192"/>
    </w:p>
    <w:p w14:paraId="30192F0E" w14:textId="77777777" w:rsidR="00594382" w:rsidRPr="000E35A0" w:rsidRDefault="00594382" w:rsidP="00594382">
      <w:pPr>
        <w:spacing w:before="60" w:after="60"/>
        <w:jc w:val="center"/>
        <w:rPr>
          <w:rFonts w:ascii="Arial" w:hAnsi="Arial"/>
          <w:b/>
          <w:caps/>
          <w:noProof/>
          <w:sz w:val="20"/>
          <w:bdr w:val="none" w:sz="0" w:space="0" w:color="auto" w:frame="1"/>
          <w:lang w:val="sv-SE"/>
        </w:rPr>
      </w:pPr>
      <w:r w:rsidRPr="000E35A0">
        <w:rPr>
          <w:rFonts w:ascii="Arial" w:hAnsi="Arial"/>
          <w:b/>
          <w:caps/>
          <w:noProof/>
          <w:sz w:val="20"/>
          <w:bdr w:val="none" w:sz="0" w:space="0" w:color="auto" w:frame="1"/>
          <w:lang w:val="sv-SE"/>
        </w:rPr>
        <w:t>FÖR DET RÄKENSKAPSÅR SOM UPPHÖRDE den 31 december 2022</w:t>
      </w:r>
    </w:p>
    <w:p w14:paraId="512EF238" w14:textId="77777777" w:rsidR="00594382" w:rsidRDefault="00594382" w:rsidP="00594382">
      <w:pPr>
        <w:pStyle w:val="Header"/>
        <w:spacing w:before="60" w:after="60"/>
        <w:jc w:val="center"/>
        <w:rPr>
          <w:rFonts w:ascii="Arial" w:hAnsi="Arial"/>
          <w:noProof/>
          <w:sz w:val="16"/>
          <w:bdr w:val="none" w:sz="0" w:space="0" w:color="auto" w:frame="1"/>
        </w:rPr>
      </w:pPr>
      <w:r>
        <w:rPr>
          <w:rFonts w:ascii="Arial" w:hAnsi="Arial"/>
          <w:noProof/>
          <w:sz w:val="16"/>
          <w:bdr w:val="none" w:sz="0" w:space="0" w:color="auto" w:frame="1"/>
        </w:rPr>
        <w:t>(i tusen euro)</w:t>
      </w:r>
    </w:p>
    <w:tbl>
      <w:tblPr>
        <w:tblStyle w:val="CDMRange20"/>
        <w:tblW w:w="5000" w:type="pct"/>
        <w:tblLayout w:type="fixed"/>
        <w:tblLook w:val="0600" w:firstRow="0" w:lastRow="0" w:firstColumn="0" w:lastColumn="0" w:noHBand="1" w:noVBand="1"/>
      </w:tblPr>
      <w:tblGrid>
        <w:gridCol w:w="6694"/>
        <w:gridCol w:w="656"/>
        <w:gridCol w:w="1164"/>
        <w:gridCol w:w="1164"/>
      </w:tblGrid>
      <w:tr w:rsidR="00594382" w:rsidRPr="00B9645F" w14:paraId="6145C105" w14:textId="77777777" w:rsidTr="00413733">
        <w:trPr>
          <w:trHeight w:val="660"/>
        </w:trPr>
        <w:tc>
          <w:tcPr>
            <w:tcW w:w="6915" w:type="dxa"/>
            <w:tcBorders>
              <w:top w:val="single" w:sz="4" w:space="0" w:color="000000"/>
              <w:left w:val="nil"/>
              <w:bottom w:val="single" w:sz="4" w:space="0" w:color="000000"/>
              <w:right w:val="nil"/>
            </w:tcBorders>
            <w:tcMar>
              <w:top w:w="0" w:type="dxa"/>
              <w:left w:w="0" w:type="dxa"/>
              <w:bottom w:w="0" w:type="dxa"/>
              <w:right w:w="0" w:type="dxa"/>
            </w:tcMar>
            <w:vAlign w:val="center"/>
          </w:tcPr>
          <w:p w14:paraId="110F28C9" w14:textId="77777777" w:rsidR="00594382" w:rsidRDefault="00594382" w:rsidP="00413733">
            <w:pPr>
              <w:rPr>
                <w:noProof/>
                <w:sz w:val="20"/>
              </w:rPr>
            </w:pPr>
          </w:p>
        </w:tc>
        <w:tc>
          <w:tcPr>
            <w:tcW w:w="6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D9C63B7" w14:textId="77777777" w:rsidR="00594382" w:rsidRDefault="00594382" w:rsidP="00413733">
            <w:pPr>
              <w:jc w:val="center"/>
              <w:rPr>
                <w:rFonts w:ascii="Arial" w:eastAsia="Arial" w:hAnsi="Arial" w:cs="Arial"/>
                <w:b/>
                <w:noProof/>
                <w:sz w:val="16"/>
              </w:rPr>
            </w:pPr>
            <w:r>
              <w:rPr>
                <w:rFonts w:ascii="Arial" w:hAnsi="Arial"/>
                <w:b/>
                <w:noProof/>
                <w:sz w:val="16"/>
              </w:rPr>
              <w:t>Noter</w:t>
            </w:r>
          </w:p>
        </w:tc>
        <w:tc>
          <w:tcPr>
            <w:tcW w:w="12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3AA1BE7"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Från och med den 1.1.2021 till och med den 31.12.2022</w:t>
            </w:r>
          </w:p>
        </w:tc>
        <w:tc>
          <w:tcPr>
            <w:tcW w:w="12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FFD3E23"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Noter Från den 1 januari 2021 till den 31 december 2021</w:t>
            </w:r>
          </w:p>
        </w:tc>
      </w:tr>
      <w:tr w:rsidR="00594382" w14:paraId="7C2516CB" w14:textId="77777777" w:rsidTr="00413733">
        <w:trPr>
          <w:trHeight w:val="260"/>
        </w:trPr>
        <w:tc>
          <w:tcPr>
            <w:tcW w:w="6915" w:type="dxa"/>
            <w:tcBorders>
              <w:top w:val="single" w:sz="4" w:space="0" w:color="000000"/>
              <w:left w:val="nil"/>
              <w:bottom w:val="single" w:sz="4" w:space="0" w:color="000000"/>
              <w:right w:val="nil"/>
            </w:tcBorders>
            <w:tcMar>
              <w:top w:w="0" w:type="dxa"/>
              <w:left w:w="40" w:type="dxa"/>
              <w:bottom w:w="0" w:type="dxa"/>
              <w:right w:w="40" w:type="dxa"/>
            </w:tcMar>
            <w:vAlign w:val="bottom"/>
            <w:hideMark/>
          </w:tcPr>
          <w:p w14:paraId="4C0AC3D8" w14:textId="77777777" w:rsidR="00594382" w:rsidRDefault="00594382" w:rsidP="00413733">
            <w:pPr>
              <w:rPr>
                <w:rFonts w:ascii="Arial" w:eastAsia="Arial" w:hAnsi="Arial" w:cs="Arial"/>
                <w:b/>
                <w:noProof/>
                <w:sz w:val="16"/>
              </w:rPr>
            </w:pPr>
            <w:r>
              <w:rPr>
                <w:rFonts w:ascii="Arial" w:hAnsi="Arial"/>
                <w:b/>
                <w:noProof/>
                <w:sz w:val="16"/>
              </w:rPr>
              <w:t>OPERATIV VERKSAMHET</w:t>
            </w:r>
          </w:p>
        </w:tc>
        <w:tc>
          <w:tcPr>
            <w:tcW w:w="675" w:type="dxa"/>
            <w:tcBorders>
              <w:top w:val="single" w:sz="4" w:space="0" w:color="000000"/>
              <w:left w:val="nil"/>
              <w:bottom w:val="single" w:sz="4" w:space="0" w:color="000000"/>
              <w:right w:val="nil"/>
            </w:tcBorders>
            <w:tcMar>
              <w:top w:w="0" w:type="dxa"/>
              <w:left w:w="0" w:type="dxa"/>
              <w:bottom w:w="0" w:type="dxa"/>
              <w:right w:w="0" w:type="dxa"/>
            </w:tcMar>
            <w:vAlign w:val="center"/>
          </w:tcPr>
          <w:p w14:paraId="540805F1" w14:textId="77777777" w:rsidR="00594382" w:rsidRDefault="00594382" w:rsidP="00413733">
            <w:pPr>
              <w:rPr>
                <w:noProof/>
                <w:sz w:val="20"/>
              </w:rPr>
            </w:pPr>
          </w:p>
        </w:tc>
        <w:tc>
          <w:tcPr>
            <w:tcW w:w="1200" w:type="dxa"/>
            <w:tcBorders>
              <w:top w:val="single" w:sz="4" w:space="0" w:color="000000"/>
              <w:left w:val="nil"/>
              <w:bottom w:val="single" w:sz="4" w:space="0" w:color="000000"/>
              <w:right w:val="nil"/>
            </w:tcBorders>
            <w:tcMar>
              <w:top w:w="0" w:type="dxa"/>
              <w:left w:w="0" w:type="dxa"/>
              <w:bottom w:w="0" w:type="dxa"/>
              <w:right w:w="0" w:type="dxa"/>
            </w:tcMar>
            <w:vAlign w:val="center"/>
          </w:tcPr>
          <w:p w14:paraId="52D8CB89" w14:textId="77777777" w:rsidR="00594382" w:rsidRDefault="00594382" w:rsidP="00413733">
            <w:pPr>
              <w:jc w:val="right"/>
              <w:rPr>
                <w:rFonts w:ascii="Arial" w:eastAsia="Arial" w:hAnsi="Arial" w:cs="Arial"/>
                <w:b/>
                <w:noProof/>
                <w:sz w:val="16"/>
              </w:rPr>
            </w:pPr>
          </w:p>
        </w:tc>
        <w:tc>
          <w:tcPr>
            <w:tcW w:w="1200" w:type="dxa"/>
            <w:tcBorders>
              <w:top w:val="single" w:sz="4" w:space="0" w:color="000000"/>
              <w:left w:val="nil"/>
              <w:bottom w:val="single" w:sz="4" w:space="0" w:color="000000"/>
              <w:right w:val="nil"/>
            </w:tcBorders>
            <w:tcMar>
              <w:top w:w="0" w:type="dxa"/>
              <w:left w:w="0" w:type="dxa"/>
              <w:bottom w:w="0" w:type="dxa"/>
              <w:right w:w="0" w:type="dxa"/>
            </w:tcMar>
            <w:vAlign w:val="center"/>
          </w:tcPr>
          <w:p w14:paraId="62053091" w14:textId="77777777" w:rsidR="00594382" w:rsidRDefault="00594382" w:rsidP="00413733">
            <w:pPr>
              <w:jc w:val="right"/>
              <w:rPr>
                <w:rFonts w:ascii="Arial" w:eastAsia="Arial" w:hAnsi="Arial" w:cs="Arial"/>
                <w:b/>
                <w:noProof/>
                <w:sz w:val="16"/>
              </w:rPr>
            </w:pPr>
          </w:p>
        </w:tc>
      </w:tr>
      <w:tr w:rsidR="00594382" w14:paraId="18BA78CA" w14:textId="77777777" w:rsidTr="00413733">
        <w:trPr>
          <w:trHeight w:val="225"/>
        </w:trPr>
        <w:tc>
          <w:tcPr>
            <w:tcW w:w="6915" w:type="dxa"/>
            <w:tcBorders>
              <w:top w:val="single" w:sz="4" w:space="0" w:color="000000"/>
              <w:left w:val="nil"/>
              <w:bottom w:val="nil"/>
              <w:right w:val="nil"/>
            </w:tcBorders>
            <w:tcMar>
              <w:top w:w="0" w:type="dxa"/>
              <w:left w:w="40" w:type="dxa"/>
              <w:bottom w:w="0" w:type="dxa"/>
              <w:right w:w="40" w:type="dxa"/>
            </w:tcMar>
            <w:vAlign w:val="center"/>
            <w:hideMark/>
          </w:tcPr>
          <w:p w14:paraId="35E86E12" w14:textId="77777777" w:rsidR="00594382" w:rsidRDefault="00594382" w:rsidP="00413733">
            <w:pPr>
              <w:rPr>
                <w:rFonts w:ascii="Arial" w:eastAsia="Arial" w:hAnsi="Arial" w:cs="Arial"/>
                <w:noProof/>
                <w:sz w:val="16"/>
              </w:rPr>
            </w:pPr>
            <w:r>
              <w:rPr>
                <w:rFonts w:ascii="Arial" w:hAnsi="Arial"/>
                <w:noProof/>
                <w:sz w:val="16"/>
              </w:rPr>
              <w:t>Årets resultat</w:t>
            </w:r>
          </w:p>
        </w:tc>
        <w:tc>
          <w:tcPr>
            <w:tcW w:w="675" w:type="dxa"/>
            <w:tcBorders>
              <w:top w:val="single" w:sz="4" w:space="0" w:color="000000"/>
              <w:left w:val="nil"/>
              <w:bottom w:val="nil"/>
              <w:right w:val="nil"/>
            </w:tcBorders>
            <w:noWrap/>
            <w:tcMar>
              <w:top w:w="0" w:type="dxa"/>
              <w:left w:w="0" w:type="dxa"/>
              <w:bottom w:w="0" w:type="dxa"/>
              <w:right w:w="0" w:type="dxa"/>
            </w:tcMar>
            <w:vAlign w:val="bottom"/>
          </w:tcPr>
          <w:p w14:paraId="30D379FD" w14:textId="77777777" w:rsidR="00594382" w:rsidRDefault="00594382" w:rsidP="00413733">
            <w:pPr>
              <w:rPr>
                <w:rFonts w:ascii="Arial" w:eastAsia="Arial" w:hAnsi="Arial" w:cs="Arial"/>
                <w:noProof/>
                <w:sz w:val="20"/>
              </w:rPr>
            </w:pPr>
          </w:p>
        </w:tc>
        <w:tc>
          <w:tcPr>
            <w:tcW w:w="1200" w:type="dxa"/>
            <w:tcBorders>
              <w:top w:val="single" w:sz="4" w:space="0" w:color="000000"/>
              <w:left w:val="nil"/>
              <w:bottom w:val="nil"/>
              <w:right w:val="nil"/>
            </w:tcBorders>
            <w:tcMar>
              <w:top w:w="0" w:type="dxa"/>
              <w:left w:w="40" w:type="dxa"/>
              <w:bottom w:w="0" w:type="dxa"/>
              <w:right w:w="40" w:type="dxa"/>
            </w:tcMar>
            <w:vAlign w:val="center"/>
            <w:hideMark/>
          </w:tcPr>
          <w:p w14:paraId="3BFBA365" w14:textId="77777777" w:rsidR="00594382" w:rsidRDefault="00594382" w:rsidP="00413733">
            <w:pPr>
              <w:jc w:val="right"/>
              <w:rPr>
                <w:rFonts w:ascii="Arial" w:eastAsia="Arial" w:hAnsi="Arial" w:cs="Arial"/>
                <w:noProof/>
                <w:sz w:val="16"/>
              </w:rPr>
            </w:pPr>
            <w:r>
              <w:rPr>
                <w:rFonts w:ascii="Arial" w:hAnsi="Arial"/>
                <w:noProof/>
                <w:sz w:val="16"/>
              </w:rPr>
              <w:t>38,939</w:t>
            </w:r>
          </w:p>
        </w:tc>
        <w:tc>
          <w:tcPr>
            <w:tcW w:w="1200" w:type="dxa"/>
            <w:tcBorders>
              <w:top w:val="single" w:sz="4" w:space="0" w:color="000000"/>
              <w:left w:val="nil"/>
              <w:bottom w:val="nil"/>
              <w:right w:val="nil"/>
            </w:tcBorders>
            <w:tcMar>
              <w:top w:w="0" w:type="dxa"/>
              <w:left w:w="40" w:type="dxa"/>
              <w:bottom w:w="0" w:type="dxa"/>
              <w:right w:w="40" w:type="dxa"/>
            </w:tcMar>
            <w:vAlign w:val="center"/>
            <w:hideMark/>
          </w:tcPr>
          <w:p w14:paraId="3FB83448" w14:textId="77777777" w:rsidR="00594382" w:rsidRDefault="00594382" w:rsidP="00413733">
            <w:pPr>
              <w:jc w:val="right"/>
              <w:rPr>
                <w:rFonts w:ascii="Arial" w:eastAsia="Arial" w:hAnsi="Arial" w:cs="Arial"/>
                <w:noProof/>
                <w:sz w:val="16"/>
              </w:rPr>
            </w:pPr>
            <w:r>
              <w:rPr>
                <w:rFonts w:ascii="Arial" w:hAnsi="Arial"/>
                <w:noProof/>
                <w:sz w:val="16"/>
              </w:rPr>
              <w:t>194,470</w:t>
            </w:r>
          </w:p>
        </w:tc>
      </w:tr>
      <w:tr w:rsidR="00594382" w14:paraId="0328F205" w14:textId="77777777" w:rsidTr="00413733">
        <w:trPr>
          <w:trHeight w:val="225"/>
        </w:trPr>
        <w:tc>
          <w:tcPr>
            <w:tcW w:w="6915" w:type="dxa"/>
            <w:tcMar>
              <w:top w:w="0" w:type="dxa"/>
              <w:left w:w="40" w:type="dxa"/>
              <w:bottom w:w="0" w:type="dxa"/>
              <w:right w:w="40" w:type="dxa"/>
            </w:tcMar>
            <w:vAlign w:val="center"/>
            <w:hideMark/>
          </w:tcPr>
          <w:p w14:paraId="44B88D90" w14:textId="77777777" w:rsidR="00594382" w:rsidRDefault="00594382" w:rsidP="00413733">
            <w:pPr>
              <w:rPr>
                <w:rFonts w:ascii="Arial" w:eastAsia="Arial" w:hAnsi="Arial" w:cs="Arial"/>
                <w:noProof/>
                <w:sz w:val="16"/>
              </w:rPr>
            </w:pPr>
            <w:r>
              <w:rPr>
                <w:rFonts w:ascii="Arial" w:hAnsi="Arial"/>
                <w:noProof/>
                <w:sz w:val="16"/>
              </w:rPr>
              <w:t xml:space="preserve">Justeringar för: </w:t>
            </w:r>
          </w:p>
        </w:tc>
        <w:tc>
          <w:tcPr>
            <w:tcW w:w="675" w:type="dxa"/>
            <w:noWrap/>
            <w:tcMar>
              <w:top w:w="0" w:type="dxa"/>
              <w:left w:w="0" w:type="dxa"/>
              <w:bottom w:w="0" w:type="dxa"/>
              <w:right w:w="0" w:type="dxa"/>
            </w:tcMar>
            <w:vAlign w:val="center"/>
          </w:tcPr>
          <w:p w14:paraId="771B9F48" w14:textId="77777777" w:rsidR="00594382" w:rsidRDefault="00594382" w:rsidP="00413733">
            <w:pPr>
              <w:jc w:val="center"/>
              <w:rPr>
                <w:rFonts w:ascii="Arial" w:eastAsia="Arial" w:hAnsi="Arial" w:cs="Arial"/>
                <w:noProof/>
                <w:sz w:val="16"/>
              </w:rPr>
            </w:pPr>
          </w:p>
        </w:tc>
        <w:tc>
          <w:tcPr>
            <w:tcW w:w="1200" w:type="dxa"/>
            <w:tcMar>
              <w:top w:w="0" w:type="dxa"/>
              <w:left w:w="0" w:type="dxa"/>
              <w:bottom w:w="0" w:type="dxa"/>
              <w:right w:w="0" w:type="dxa"/>
            </w:tcMar>
            <w:vAlign w:val="center"/>
          </w:tcPr>
          <w:p w14:paraId="79BA826A" w14:textId="77777777" w:rsidR="00594382" w:rsidRDefault="00594382" w:rsidP="00413733">
            <w:pPr>
              <w:jc w:val="right"/>
              <w:rPr>
                <w:rFonts w:ascii="Arial" w:eastAsia="Arial" w:hAnsi="Arial" w:cs="Arial"/>
                <w:noProof/>
                <w:sz w:val="16"/>
              </w:rPr>
            </w:pPr>
          </w:p>
        </w:tc>
        <w:tc>
          <w:tcPr>
            <w:tcW w:w="1200" w:type="dxa"/>
            <w:tcMar>
              <w:top w:w="0" w:type="dxa"/>
              <w:left w:w="0" w:type="dxa"/>
              <w:bottom w:w="0" w:type="dxa"/>
              <w:right w:w="0" w:type="dxa"/>
            </w:tcMar>
            <w:vAlign w:val="center"/>
          </w:tcPr>
          <w:p w14:paraId="032A270E" w14:textId="77777777" w:rsidR="00594382" w:rsidRDefault="00594382" w:rsidP="00413733">
            <w:pPr>
              <w:jc w:val="right"/>
              <w:rPr>
                <w:rFonts w:ascii="Arial" w:eastAsia="Arial" w:hAnsi="Arial" w:cs="Arial"/>
                <w:noProof/>
                <w:sz w:val="16"/>
              </w:rPr>
            </w:pPr>
          </w:p>
        </w:tc>
      </w:tr>
      <w:tr w:rsidR="00594382" w14:paraId="3E09C3A0" w14:textId="77777777" w:rsidTr="00413733">
        <w:trPr>
          <w:trHeight w:val="225"/>
        </w:trPr>
        <w:tc>
          <w:tcPr>
            <w:tcW w:w="6915" w:type="dxa"/>
            <w:tcMar>
              <w:top w:w="0" w:type="dxa"/>
              <w:left w:w="40" w:type="dxa"/>
              <w:bottom w:w="0" w:type="dxa"/>
              <w:right w:w="40" w:type="dxa"/>
            </w:tcMar>
            <w:vAlign w:val="center"/>
            <w:hideMark/>
          </w:tcPr>
          <w:p w14:paraId="54D96A8E"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Nettoresultat i verkligt värde på aktier och andra värdepapper med rörlig avkastning</w:t>
            </w:r>
          </w:p>
        </w:tc>
        <w:tc>
          <w:tcPr>
            <w:tcW w:w="675" w:type="dxa"/>
            <w:noWrap/>
            <w:tcMar>
              <w:top w:w="0" w:type="dxa"/>
              <w:left w:w="40" w:type="dxa"/>
              <w:bottom w:w="0" w:type="dxa"/>
              <w:right w:w="40" w:type="dxa"/>
            </w:tcMar>
            <w:vAlign w:val="center"/>
            <w:hideMark/>
          </w:tcPr>
          <w:p w14:paraId="33D9B807" w14:textId="77777777" w:rsidR="00594382" w:rsidRDefault="00594382" w:rsidP="00413733">
            <w:pPr>
              <w:jc w:val="center"/>
              <w:rPr>
                <w:rFonts w:ascii="Arial" w:eastAsia="Arial" w:hAnsi="Arial" w:cs="Arial"/>
                <w:noProof/>
                <w:sz w:val="16"/>
              </w:rPr>
            </w:pPr>
            <w:r>
              <w:rPr>
                <w:rFonts w:ascii="Arial" w:hAnsi="Arial"/>
                <w:noProof/>
                <w:sz w:val="16"/>
              </w:rPr>
              <w:t>8</w:t>
            </w:r>
          </w:p>
        </w:tc>
        <w:tc>
          <w:tcPr>
            <w:tcW w:w="1200" w:type="dxa"/>
            <w:tcMar>
              <w:top w:w="0" w:type="dxa"/>
              <w:left w:w="40" w:type="dxa"/>
              <w:bottom w:w="0" w:type="dxa"/>
              <w:right w:w="40" w:type="dxa"/>
            </w:tcMar>
            <w:vAlign w:val="center"/>
            <w:hideMark/>
          </w:tcPr>
          <w:p w14:paraId="4275ACB3" w14:textId="77777777" w:rsidR="00594382" w:rsidRDefault="00594382" w:rsidP="00413733">
            <w:pPr>
              <w:jc w:val="right"/>
              <w:rPr>
                <w:rFonts w:ascii="Arial" w:eastAsia="Arial" w:hAnsi="Arial" w:cs="Arial"/>
                <w:noProof/>
                <w:sz w:val="16"/>
              </w:rPr>
            </w:pPr>
            <w:r>
              <w:rPr>
                <w:rFonts w:ascii="Arial" w:hAnsi="Arial"/>
                <w:noProof/>
                <w:sz w:val="16"/>
              </w:rPr>
              <w:t>-9,271</w:t>
            </w:r>
          </w:p>
        </w:tc>
        <w:tc>
          <w:tcPr>
            <w:tcW w:w="1200" w:type="dxa"/>
            <w:tcMar>
              <w:top w:w="0" w:type="dxa"/>
              <w:left w:w="40" w:type="dxa"/>
              <w:bottom w:w="0" w:type="dxa"/>
              <w:right w:w="40" w:type="dxa"/>
            </w:tcMar>
            <w:vAlign w:val="center"/>
            <w:hideMark/>
          </w:tcPr>
          <w:p w14:paraId="376F25CC" w14:textId="77777777" w:rsidR="00594382" w:rsidRDefault="00594382" w:rsidP="00413733">
            <w:pPr>
              <w:jc w:val="right"/>
              <w:rPr>
                <w:rFonts w:ascii="Arial" w:eastAsia="Arial" w:hAnsi="Arial" w:cs="Arial"/>
                <w:noProof/>
                <w:sz w:val="16"/>
              </w:rPr>
            </w:pPr>
            <w:r>
              <w:rPr>
                <w:rFonts w:ascii="Arial" w:hAnsi="Arial"/>
                <w:noProof/>
                <w:sz w:val="16"/>
              </w:rPr>
              <w:t>-130,991</w:t>
            </w:r>
          </w:p>
        </w:tc>
      </w:tr>
      <w:tr w:rsidR="00594382" w14:paraId="53E59F97" w14:textId="77777777" w:rsidTr="00413733">
        <w:trPr>
          <w:trHeight w:val="225"/>
        </w:trPr>
        <w:tc>
          <w:tcPr>
            <w:tcW w:w="6915" w:type="dxa"/>
            <w:tcMar>
              <w:top w:w="0" w:type="dxa"/>
              <w:left w:w="40" w:type="dxa"/>
              <w:bottom w:w="0" w:type="dxa"/>
              <w:right w:w="40" w:type="dxa"/>
            </w:tcMar>
            <w:vAlign w:val="center"/>
            <w:hideMark/>
          </w:tcPr>
          <w:p w14:paraId="17A293AA"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Ändring i nedskrivning av lån och förskott netto efter återföring</w:t>
            </w:r>
          </w:p>
        </w:tc>
        <w:tc>
          <w:tcPr>
            <w:tcW w:w="675" w:type="dxa"/>
            <w:noWrap/>
            <w:tcMar>
              <w:top w:w="0" w:type="dxa"/>
              <w:left w:w="40" w:type="dxa"/>
              <w:bottom w:w="0" w:type="dxa"/>
              <w:right w:w="40" w:type="dxa"/>
            </w:tcMar>
            <w:vAlign w:val="center"/>
            <w:hideMark/>
          </w:tcPr>
          <w:p w14:paraId="53079F9F" w14:textId="77777777" w:rsidR="00594382" w:rsidRDefault="00594382" w:rsidP="00413733">
            <w:pPr>
              <w:jc w:val="center"/>
              <w:rPr>
                <w:rFonts w:ascii="Arial" w:eastAsia="Arial" w:hAnsi="Arial" w:cs="Arial"/>
                <w:noProof/>
                <w:sz w:val="16"/>
              </w:rPr>
            </w:pPr>
            <w:r>
              <w:rPr>
                <w:rFonts w:ascii="Arial" w:hAnsi="Arial"/>
                <w:noProof/>
                <w:sz w:val="16"/>
              </w:rPr>
              <w:t>7</w:t>
            </w:r>
          </w:p>
        </w:tc>
        <w:tc>
          <w:tcPr>
            <w:tcW w:w="1200" w:type="dxa"/>
            <w:tcMar>
              <w:top w:w="0" w:type="dxa"/>
              <w:left w:w="40" w:type="dxa"/>
              <w:bottom w:w="0" w:type="dxa"/>
              <w:right w:w="40" w:type="dxa"/>
            </w:tcMar>
            <w:vAlign w:val="center"/>
            <w:hideMark/>
          </w:tcPr>
          <w:p w14:paraId="66837FCF" w14:textId="77777777" w:rsidR="00594382" w:rsidRDefault="00594382" w:rsidP="00413733">
            <w:pPr>
              <w:jc w:val="right"/>
              <w:rPr>
                <w:rFonts w:ascii="Arial" w:eastAsia="Arial" w:hAnsi="Arial" w:cs="Arial"/>
                <w:noProof/>
                <w:sz w:val="16"/>
              </w:rPr>
            </w:pPr>
            <w:r>
              <w:rPr>
                <w:rFonts w:ascii="Arial" w:hAnsi="Arial"/>
                <w:noProof/>
                <w:sz w:val="16"/>
              </w:rPr>
              <w:t>-8,562</w:t>
            </w:r>
          </w:p>
        </w:tc>
        <w:tc>
          <w:tcPr>
            <w:tcW w:w="1200" w:type="dxa"/>
            <w:tcMar>
              <w:top w:w="0" w:type="dxa"/>
              <w:left w:w="40" w:type="dxa"/>
              <w:bottom w:w="0" w:type="dxa"/>
              <w:right w:w="40" w:type="dxa"/>
            </w:tcMar>
            <w:vAlign w:val="center"/>
            <w:hideMark/>
          </w:tcPr>
          <w:p w14:paraId="5DCB1B5D" w14:textId="77777777" w:rsidR="00594382" w:rsidRDefault="00594382" w:rsidP="00413733">
            <w:pPr>
              <w:jc w:val="right"/>
              <w:rPr>
                <w:rFonts w:ascii="Arial" w:eastAsia="Arial" w:hAnsi="Arial" w:cs="Arial"/>
                <w:noProof/>
                <w:sz w:val="16"/>
              </w:rPr>
            </w:pPr>
            <w:r>
              <w:rPr>
                <w:rFonts w:ascii="Arial" w:hAnsi="Arial"/>
                <w:noProof/>
                <w:sz w:val="16"/>
              </w:rPr>
              <w:t>-42,974</w:t>
            </w:r>
          </w:p>
        </w:tc>
      </w:tr>
      <w:tr w:rsidR="00594382" w14:paraId="4EE60F6E" w14:textId="77777777" w:rsidTr="00413733">
        <w:trPr>
          <w:trHeight w:val="225"/>
        </w:trPr>
        <w:tc>
          <w:tcPr>
            <w:tcW w:w="6915" w:type="dxa"/>
            <w:tcMar>
              <w:top w:w="0" w:type="dxa"/>
              <w:left w:w="40" w:type="dxa"/>
              <w:bottom w:w="0" w:type="dxa"/>
              <w:right w:w="40" w:type="dxa"/>
            </w:tcMar>
            <w:vAlign w:val="center"/>
            <w:hideMark/>
          </w:tcPr>
          <w:p w14:paraId="2B2857C5"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Nettoresultat på lån och förskott värderade till verkligt värde via resultatet</w:t>
            </w:r>
          </w:p>
        </w:tc>
        <w:tc>
          <w:tcPr>
            <w:tcW w:w="675" w:type="dxa"/>
            <w:noWrap/>
            <w:tcMar>
              <w:top w:w="0" w:type="dxa"/>
              <w:left w:w="40" w:type="dxa"/>
              <w:bottom w:w="0" w:type="dxa"/>
              <w:right w:w="40" w:type="dxa"/>
            </w:tcMar>
            <w:vAlign w:val="center"/>
            <w:hideMark/>
          </w:tcPr>
          <w:p w14:paraId="45BBFA55" w14:textId="77777777" w:rsidR="00594382" w:rsidRDefault="00594382" w:rsidP="00413733">
            <w:pPr>
              <w:jc w:val="center"/>
              <w:rPr>
                <w:rFonts w:ascii="Arial" w:eastAsia="Arial" w:hAnsi="Arial" w:cs="Arial"/>
                <w:noProof/>
                <w:sz w:val="16"/>
              </w:rPr>
            </w:pPr>
            <w:r>
              <w:rPr>
                <w:rFonts w:ascii="Arial" w:hAnsi="Arial"/>
                <w:noProof/>
                <w:sz w:val="16"/>
              </w:rPr>
              <w:t>7</w:t>
            </w:r>
          </w:p>
        </w:tc>
        <w:tc>
          <w:tcPr>
            <w:tcW w:w="1200" w:type="dxa"/>
            <w:tcMar>
              <w:top w:w="0" w:type="dxa"/>
              <w:left w:w="40" w:type="dxa"/>
              <w:bottom w:w="0" w:type="dxa"/>
              <w:right w:w="40" w:type="dxa"/>
            </w:tcMar>
            <w:vAlign w:val="center"/>
            <w:hideMark/>
          </w:tcPr>
          <w:p w14:paraId="577F5995" w14:textId="77777777" w:rsidR="00594382" w:rsidRDefault="00594382" w:rsidP="00413733">
            <w:pPr>
              <w:jc w:val="right"/>
              <w:rPr>
                <w:rFonts w:ascii="Arial" w:eastAsia="Arial" w:hAnsi="Arial" w:cs="Arial"/>
                <w:noProof/>
                <w:sz w:val="16"/>
              </w:rPr>
            </w:pPr>
            <w:r>
              <w:rPr>
                <w:rFonts w:ascii="Arial" w:hAnsi="Arial"/>
                <w:noProof/>
                <w:sz w:val="16"/>
              </w:rPr>
              <w:t>3,080</w:t>
            </w:r>
          </w:p>
        </w:tc>
        <w:tc>
          <w:tcPr>
            <w:tcW w:w="1200" w:type="dxa"/>
            <w:tcMar>
              <w:top w:w="0" w:type="dxa"/>
              <w:left w:w="40" w:type="dxa"/>
              <w:bottom w:w="0" w:type="dxa"/>
              <w:right w:w="40" w:type="dxa"/>
            </w:tcMar>
            <w:vAlign w:val="center"/>
            <w:hideMark/>
          </w:tcPr>
          <w:p w14:paraId="4B9C86A4" w14:textId="77777777" w:rsidR="00594382" w:rsidRDefault="00594382" w:rsidP="00413733">
            <w:pPr>
              <w:jc w:val="right"/>
              <w:rPr>
                <w:rFonts w:ascii="Arial" w:eastAsia="Arial" w:hAnsi="Arial" w:cs="Arial"/>
                <w:noProof/>
                <w:sz w:val="16"/>
              </w:rPr>
            </w:pPr>
            <w:r>
              <w:rPr>
                <w:rFonts w:ascii="Arial" w:hAnsi="Arial"/>
                <w:noProof/>
                <w:sz w:val="16"/>
              </w:rPr>
              <w:t>-3,568</w:t>
            </w:r>
          </w:p>
        </w:tc>
      </w:tr>
      <w:tr w:rsidR="00594382" w14:paraId="609C83EC" w14:textId="77777777" w:rsidTr="00413733">
        <w:trPr>
          <w:trHeight w:val="225"/>
        </w:trPr>
        <w:tc>
          <w:tcPr>
            <w:tcW w:w="6915" w:type="dxa"/>
            <w:tcMar>
              <w:top w:w="0" w:type="dxa"/>
              <w:left w:w="40" w:type="dxa"/>
              <w:bottom w:w="0" w:type="dxa"/>
              <w:right w:w="40" w:type="dxa"/>
            </w:tcMar>
            <w:vAlign w:val="center"/>
            <w:hideMark/>
          </w:tcPr>
          <w:p w14:paraId="6AEABE3C"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Ändringar i upplupen ränta och upplupet anskaffningsvärde på lån och förskott</w:t>
            </w:r>
          </w:p>
        </w:tc>
        <w:tc>
          <w:tcPr>
            <w:tcW w:w="675" w:type="dxa"/>
            <w:noWrap/>
            <w:tcMar>
              <w:top w:w="0" w:type="dxa"/>
              <w:left w:w="0" w:type="dxa"/>
              <w:bottom w:w="0" w:type="dxa"/>
              <w:right w:w="0" w:type="dxa"/>
            </w:tcMar>
            <w:vAlign w:val="center"/>
          </w:tcPr>
          <w:p w14:paraId="4A90E461" w14:textId="77777777" w:rsidR="00594382" w:rsidRPr="000E35A0" w:rsidRDefault="00594382" w:rsidP="00413733">
            <w:pPr>
              <w:jc w:val="center"/>
              <w:rPr>
                <w:rFonts w:ascii="Arial" w:eastAsia="Arial" w:hAnsi="Arial" w:cs="Arial"/>
                <w:noProof/>
                <w:sz w:val="16"/>
                <w:lang w:val="sv-SE"/>
              </w:rPr>
            </w:pPr>
          </w:p>
        </w:tc>
        <w:tc>
          <w:tcPr>
            <w:tcW w:w="1200" w:type="dxa"/>
            <w:tcMar>
              <w:top w:w="0" w:type="dxa"/>
              <w:left w:w="40" w:type="dxa"/>
              <w:bottom w:w="0" w:type="dxa"/>
              <w:right w:w="40" w:type="dxa"/>
            </w:tcMar>
            <w:vAlign w:val="center"/>
            <w:hideMark/>
          </w:tcPr>
          <w:p w14:paraId="33963C53" w14:textId="77777777" w:rsidR="00594382" w:rsidRDefault="00594382" w:rsidP="00413733">
            <w:pPr>
              <w:jc w:val="right"/>
              <w:rPr>
                <w:rFonts w:ascii="Arial" w:eastAsia="Arial" w:hAnsi="Arial" w:cs="Arial"/>
                <w:noProof/>
                <w:sz w:val="16"/>
              </w:rPr>
            </w:pPr>
            <w:r>
              <w:rPr>
                <w:rFonts w:ascii="Arial" w:hAnsi="Arial"/>
                <w:noProof/>
                <w:sz w:val="16"/>
              </w:rPr>
              <w:t>2,291</w:t>
            </w:r>
          </w:p>
        </w:tc>
        <w:tc>
          <w:tcPr>
            <w:tcW w:w="1200" w:type="dxa"/>
            <w:tcMar>
              <w:top w:w="0" w:type="dxa"/>
              <w:left w:w="40" w:type="dxa"/>
              <w:bottom w:w="0" w:type="dxa"/>
              <w:right w:w="40" w:type="dxa"/>
            </w:tcMar>
            <w:vAlign w:val="center"/>
            <w:hideMark/>
          </w:tcPr>
          <w:p w14:paraId="259502E3" w14:textId="77777777" w:rsidR="00594382" w:rsidRDefault="00594382" w:rsidP="00413733">
            <w:pPr>
              <w:jc w:val="right"/>
              <w:rPr>
                <w:rFonts w:ascii="Arial" w:eastAsia="Arial" w:hAnsi="Arial" w:cs="Arial"/>
                <w:noProof/>
                <w:sz w:val="16"/>
              </w:rPr>
            </w:pPr>
            <w:r>
              <w:rPr>
                <w:rFonts w:ascii="Arial" w:hAnsi="Arial"/>
                <w:noProof/>
                <w:sz w:val="16"/>
              </w:rPr>
              <w:t>6,462</w:t>
            </w:r>
          </w:p>
        </w:tc>
      </w:tr>
      <w:tr w:rsidR="00594382" w14:paraId="22D1908E" w14:textId="77777777" w:rsidTr="00413733">
        <w:trPr>
          <w:trHeight w:val="225"/>
        </w:trPr>
        <w:tc>
          <w:tcPr>
            <w:tcW w:w="6915" w:type="dxa"/>
            <w:tcMar>
              <w:top w:w="0" w:type="dxa"/>
              <w:left w:w="40" w:type="dxa"/>
              <w:bottom w:w="0" w:type="dxa"/>
              <w:right w:w="40" w:type="dxa"/>
            </w:tcMar>
            <w:vAlign w:val="center"/>
            <w:hideMark/>
          </w:tcPr>
          <w:p w14:paraId="6F7DDD2F"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Ändring i avsättningar för ställda garantier, netto efter återföring</w:t>
            </w:r>
          </w:p>
        </w:tc>
        <w:tc>
          <w:tcPr>
            <w:tcW w:w="675" w:type="dxa"/>
            <w:noWrap/>
            <w:tcMar>
              <w:top w:w="0" w:type="dxa"/>
              <w:left w:w="40" w:type="dxa"/>
              <w:bottom w:w="0" w:type="dxa"/>
              <w:right w:w="40" w:type="dxa"/>
            </w:tcMar>
            <w:vAlign w:val="center"/>
            <w:hideMark/>
          </w:tcPr>
          <w:p w14:paraId="4A9B35DB" w14:textId="77777777" w:rsidR="00594382" w:rsidRDefault="00594382" w:rsidP="00413733">
            <w:pPr>
              <w:jc w:val="center"/>
              <w:rPr>
                <w:rFonts w:ascii="Arial" w:eastAsia="Arial" w:hAnsi="Arial" w:cs="Arial"/>
                <w:noProof/>
                <w:sz w:val="16"/>
              </w:rPr>
            </w:pPr>
            <w:r>
              <w:rPr>
                <w:rFonts w:ascii="Arial" w:hAnsi="Arial"/>
                <w:noProof/>
                <w:sz w:val="16"/>
              </w:rPr>
              <w:t>13</w:t>
            </w:r>
          </w:p>
        </w:tc>
        <w:tc>
          <w:tcPr>
            <w:tcW w:w="1200" w:type="dxa"/>
            <w:tcMar>
              <w:top w:w="0" w:type="dxa"/>
              <w:left w:w="40" w:type="dxa"/>
              <w:bottom w:w="0" w:type="dxa"/>
              <w:right w:w="40" w:type="dxa"/>
            </w:tcMar>
            <w:vAlign w:val="center"/>
            <w:hideMark/>
          </w:tcPr>
          <w:p w14:paraId="3F6DEE0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200" w:type="dxa"/>
            <w:tcMar>
              <w:top w:w="0" w:type="dxa"/>
              <w:left w:w="40" w:type="dxa"/>
              <w:bottom w:w="0" w:type="dxa"/>
              <w:right w:w="40" w:type="dxa"/>
            </w:tcMar>
            <w:vAlign w:val="center"/>
            <w:hideMark/>
          </w:tcPr>
          <w:p w14:paraId="775213E1" w14:textId="77777777" w:rsidR="00594382" w:rsidRDefault="00594382" w:rsidP="00413733">
            <w:pPr>
              <w:jc w:val="right"/>
              <w:rPr>
                <w:rFonts w:ascii="Arial" w:eastAsia="Arial" w:hAnsi="Arial" w:cs="Arial"/>
                <w:noProof/>
                <w:sz w:val="16"/>
              </w:rPr>
            </w:pPr>
            <w:r>
              <w:rPr>
                <w:rFonts w:ascii="Arial" w:hAnsi="Arial"/>
                <w:noProof/>
                <w:sz w:val="16"/>
              </w:rPr>
              <w:t>-851</w:t>
            </w:r>
          </w:p>
        </w:tc>
      </w:tr>
      <w:tr w:rsidR="00594382" w14:paraId="7CE1BF72" w14:textId="77777777" w:rsidTr="00413733">
        <w:trPr>
          <w:trHeight w:val="225"/>
        </w:trPr>
        <w:tc>
          <w:tcPr>
            <w:tcW w:w="6915" w:type="dxa"/>
            <w:tcMar>
              <w:top w:w="0" w:type="dxa"/>
              <w:left w:w="40" w:type="dxa"/>
              <w:bottom w:w="0" w:type="dxa"/>
              <w:right w:w="40" w:type="dxa"/>
            </w:tcMar>
            <w:vAlign w:val="center"/>
            <w:hideMark/>
          </w:tcPr>
          <w:p w14:paraId="5CA36E20"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Ändring i avsättningar för låneåtaganden, netto efter återföring</w:t>
            </w:r>
          </w:p>
        </w:tc>
        <w:tc>
          <w:tcPr>
            <w:tcW w:w="675" w:type="dxa"/>
            <w:noWrap/>
            <w:tcMar>
              <w:top w:w="0" w:type="dxa"/>
              <w:left w:w="0" w:type="dxa"/>
              <w:bottom w:w="0" w:type="dxa"/>
              <w:right w:w="0" w:type="dxa"/>
            </w:tcMar>
            <w:vAlign w:val="center"/>
          </w:tcPr>
          <w:p w14:paraId="04C4B9F7" w14:textId="77777777" w:rsidR="00594382" w:rsidRPr="000E35A0" w:rsidRDefault="00594382" w:rsidP="00413733">
            <w:pPr>
              <w:jc w:val="center"/>
              <w:rPr>
                <w:rFonts w:ascii="Arial" w:eastAsia="Arial" w:hAnsi="Arial" w:cs="Arial"/>
                <w:noProof/>
                <w:sz w:val="16"/>
                <w:lang w:val="sv-SE"/>
              </w:rPr>
            </w:pPr>
          </w:p>
        </w:tc>
        <w:tc>
          <w:tcPr>
            <w:tcW w:w="1200" w:type="dxa"/>
            <w:tcMar>
              <w:top w:w="0" w:type="dxa"/>
              <w:left w:w="40" w:type="dxa"/>
              <w:bottom w:w="0" w:type="dxa"/>
              <w:right w:w="40" w:type="dxa"/>
            </w:tcMar>
            <w:vAlign w:val="center"/>
            <w:hideMark/>
          </w:tcPr>
          <w:p w14:paraId="0A1EE145" w14:textId="77777777" w:rsidR="00594382" w:rsidRDefault="00594382" w:rsidP="00413733">
            <w:pPr>
              <w:jc w:val="right"/>
              <w:rPr>
                <w:rFonts w:ascii="Arial" w:eastAsia="Arial" w:hAnsi="Arial" w:cs="Arial"/>
                <w:noProof/>
                <w:sz w:val="16"/>
              </w:rPr>
            </w:pPr>
            <w:r>
              <w:rPr>
                <w:rFonts w:ascii="Arial" w:hAnsi="Arial"/>
                <w:noProof/>
                <w:sz w:val="16"/>
              </w:rPr>
              <w:t>-19</w:t>
            </w:r>
          </w:p>
        </w:tc>
        <w:tc>
          <w:tcPr>
            <w:tcW w:w="1200" w:type="dxa"/>
            <w:tcMar>
              <w:top w:w="0" w:type="dxa"/>
              <w:left w:w="40" w:type="dxa"/>
              <w:bottom w:w="0" w:type="dxa"/>
              <w:right w:w="40" w:type="dxa"/>
            </w:tcMar>
            <w:vAlign w:val="center"/>
            <w:hideMark/>
          </w:tcPr>
          <w:p w14:paraId="5DB4D1CE" w14:textId="77777777" w:rsidR="00594382" w:rsidRDefault="00594382" w:rsidP="00413733">
            <w:pPr>
              <w:jc w:val="right"/>
              <w:rPr>
                <w:rFonts w:ascii="Arial" w:eastAsia="Arial" w:hAnsi="Arial" w:cs="Arial"/>
                <w:noProof/>
                <w:sz w:val="16"/>
              </w:rPr>
            </w:pPr>
            <w:r>
              <w:rPr>
                <w:rFonts w:ascii="Arial" w:hAnsi="Arial"/>
                <w:noProof/>
                <w:sz w:val="16"/>
              </w:rPr>
              <w:t>-16,550</w:t>
            </w:r>
          </w:p>
        </w:tc>
      </w:tr>
      <w:tr w:rsidR="00594382" w14:paraId="76CC5446" w14:textId="77777777" w:rsidTr="00413733">
        <w:trPr>
          <w:trHeight w:val="225"/>
        </w:trPr>
        <w:tc>
          <w:tcPr>
            <w:tcW w:w="6915" w:type="dxa"/>
            <w:tcMar>
              <w:top w:w="0" w:type="dxa"/>
              <w:left w:w="40" w:type="dxa"/>
              <w:bottom w:w="0" w:type="dxa"/>
              <w:right w:w="40" w:type="dxa"/>
            </w:tcMar>
            <w:vAlign w:val="center"/>
            <w:hideMark/>
          </w:tcPr>
          <w:p w14:paraId="7B7A8307"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 xml:space="preserve">Ändringar i verkligt värde på derivat </w:t>
            </w:r>
          </w:p>
        </w:tc>
        <w:tc>
          <w:tcPr>
            <w:tcW w:w="675" w:type="dxa"/>
            <w:noWrap/>
            <w:tcMar>
              <w:top w:w="0" w:type="dxa"/>
              <w:left w:w="0" w:type="dxa"/>
              <w:bottom w:w="0" w:type="dxa"/>
              <w:right w:w="0" w:type="dxa"/>
            </w:tcMar>
            <w:vAlign w:val="bottom"/>
          </w:tcPr>
          <w:p w14:paraId="2601A53F" w14:textId="77777777" w:rsidR="00594382" w:rsidRPr="000E35A0" w:rsidRDefault="00594382" w:rsidP="00413733">
            <w:pPr>
              <w:rPr>
                <w:rFonts w:ascii="Arial" w:eastAsia="Arial" w:hAnsi="Arial" w:cs="Arial"/>
                <w:noProof/>
                <w:sz w:val="20"/>
                <w:lang w:val="sv-SE"/>
              </w:rPr>
            </w:pPr>
          </w:p>
        </w:tc>
        <w:tc>
          <w:tcPr>
            <w:tcW w:w="1200" w:type="dxa"/>
            <w:tcMar>
              <w:top w:w="0" w:type="dxa"/>
              <w:left w:w="40" w:type="dxa"/>
              <w:bottom w:w="0" w:type="dxa"/>
              <w:right w:w="40" w:type="dxa"/>
            </w:tcMar>
            <w:vAlign w:val="center"/>
            <w:hideMark/>
          </w:tcPr>
          <w:p w14:paraId="282D258C" w14:textId="77777777" w:rsidR="00594382" w:rsidRDefault="00594382" w:rsidP="00413733">
            <w:pPr>
              <w:jc w:val="right"/>
              <w:rPr>
                <w:rFonts w:ascii="Arial" w:eastAsia="Arial" w:hAnsi="Arial" w:cs="Arial"/>
                <w:noProof/>
                <w:sz w:val="16"/>
              </w:rPr>
            </w:pPr>
            <w:r>
              <w:rPr>
                <w:rFonts w:ascii="Arial" w:hAnsi="Arial"/>
                <w:noProof/>
                <w:sz w:val="16"/>
              </w:rPr>
              <w:t>-94,680</w:t>
            </w:r>
          </w:p>
        </w:tc>
        <w:tc>
          <w:tcPr>
            <w:tcW w:w="1200" w:type="dxa"/>
            <w:tcMar>
              <w:top w:w="0" w:type="dxa"/>
              <w:left w:w="40" w:type="dxa"/>
              <w:bottom w:w="0" w:type="dxa"/>
              <w:right w:w="40" w:type="dxa"/>
            </w:tcMar>
            <w:vAlign w:val="center"/>
            <w:hideMark/>
          </w:tcPr>
          <w:p w14:paraId="67064685" w14:textId="77777777" w:rsidR="00594382" w:rsidRDefault="00594382" w:rsidP="00413733">
            <w:pPr>
              <w:jc w:val="right"/>
              <w:rPr>
                <w:rFonts w:ascii="Arial" w:eastAsia="Arial" w:hAnsi="Arial" w:cs="Arial"/>
                <w:noProof/>
                <w:sz w:val="16"/>
              </w:rPr>
            </w:pPr>
            <w:r>
              <w:rPr>
                <w:rFonts w:ascii="Arial" w:hAnsi="Arial"/>
                <w:noProof/>
                <w:sz w:val="16"/>
              </w:rPr>
              <w:t>51,770</w:t>
            </w:r>
          </w:p>
        </w:tc>
      </w:tr>
      <w:tr w:rsidR="00594382" w14:paraId="77F4886C" w14:textId="77777777" w:rsidTr="00413733">
        <w:trPr>
          <w:trHeight w:val="225"/>
        </w:trPr>
        <w:tc>
          <w:tcPr>
            <w:tcW w:w="6915" w:type="dxa"/>
            <w:tcMar>
              <w:top w:w="0" w:type="dxa"/>
              <w:left w:w="40" w:type="dxa"/>
              <w:bottom w:w="0" w:type="dxa"/>
              <w:right w:w="40" w:type="dxa"/>
            </w:tcMar>
            <w:vAlign w:val="center"/>
            <w:hideMark/>
          </w:tcPr>
          <w:p w14:paraId="17C9FA38"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Ändringar i upplupen ränta och upplupet anskaffningsvärde på likvida finansiella tillgångar</w:t>
            </w:r>
          </w:p>
        </w:tc>
        <w:tc>
          <w:tcPr>
            <w:tcW w:w="675" w:type="dxa"/>
            <w:noWrap/>
            <w:tcMar>
              <w:top w:w="0" w:type="dxa"/>
              <w:left w:w="40" w:type="dxa"/>
              <w:bottom w:w="0" w:type="dxa"/>
              <w:right w:w="40" w:type="dxa"/>
            </w:tcMar>
            <w:vAlign w:val="center"/>
            <w:hideMark/>
          </w:tcPr>
          <w:p w14:paraId="3A90E254" w14:textId="77777777" w:rsidR="00594382" w:rsidRDefault="00594382" w:rsidP="00413733">
            <w:pPr>
              <w:jc w:val="center"/>
              <w:rPr>
                <w:rFonts w:ascii="Arial" w:eastAsia="Arial" w:hAnsi="Arial" w:cs="Arial"/>
                <w:noProof/>
                <w:sz w:val="16"/>
              </w:rPr>
            </w:pPr>
            <w:r>
              <w:rPr>
                <w:rFonts w:ascii="Arial" w:hAnsi="Arial"/>
                <w:noProof/>
                <w:sz w:val="16"/>
              </w:rPr>
              <w:t>10</w:t>
            </w:r>
          </w:p>
        </w:tc>
        <w:tc>
          <w:tcPr>
            <w:tcW w:w="1200" w:type="dxa"/>
            <w:tcMar>
              <w:top w:w="0" w:type="dxa"/>
              <w:left w:w="40" w:type="dxa"/>
              <w:bottom w:w="0" w:type="dxa"/>
              <w:right w:w="40" w:type="dxa"/>
            </w:tcMar>
            <w:vAlign w:val="center"/>
            <w:hideMark/>
          </w:tcPr>
          <w:p w14:paraId="63477BE4" w14:textId="77777777" w:rsidR="00594382" w:rsidRDefault="00594382" w:rsidP="00413733">
            <w:pPr>
              <w:jc w:val="right"/>
              <w:rPr>
                <w:rFonts w:ascii="Arial" w:eastAsia="Arial" w:hAnsi="Arial" w:cs="Arial"/>
                <w:noProof/>
                <w:sz w:val="16"/>
              </w:rPr>
            </w:pPr>
            <w:r>
              <w:rPr>
                <w:rFonts w:ascii="Arial" w:hAnsi="Arial"/>
                <w:noProof/>
                <w:sz w:val="16"/>
              </w:rPr>
              <w:t>321</w:t>
            </w:r>
          </w:p>
        </w:tc>
        <w:tc>
          <w:tcPr>
            <w:tcW w:w="1200" w:type="dxa"/>
            <w:tcMar>
              <w:top w:w="0" w:type="dxa"/>
              <w:left w:w="40" w:type="dxa"/>
              <w:bottom w:w="0" w:type="dxa"/>
              <w:right w:w="40" w:type="dxa"/>
            </w:tcMar>
            <w:vAlign w:val="center"/>
            <w:hideMark/>
          </w:tcPr>
          <w:p w14:paraId="4868CFB1" w14:textId="77777777" w:rsidR="00594382" w:rsidRDefault="00594382" w:rsidP="00413733">
            <w:pPr>
              <w:jc w:val="right"/>
              <w:rPr>
                <w:rFonts w:ascii="Arial" w:eastAsia="Arial" w:hAnsi="Arial" w:cs="Arial"/>
                <w:noProof/>
                <w:sz w:val="16"/>
              </w:rPr>
            </w:pPr>
            <w:r>
              <w:rPr>
                <w:rFonts w:ascii="Arial" w:hAnsi="Arial"/>
                <w:noProof/>
                <w:sz w:val="16"/>
              </w:rPr>
              <w:t>-1,271</w:t>
            </w:r>
          </w:p>
        </w:tc>
      </w:tr>
      <w:tr w:rsidR="00594382" w14:paraId="2DC4D7AD" w14:textId="77777777" w:rsidTr="00413733">
        <w:trPr>
          <w:trHeight w:val="225"/>
        </w:trPr>
        <w:tc>
          <w:tcPr>
            <w:tcW w:w="6915" w:type="dxa"/>
            <w:tcMar>
              <w:top w:w="0" w:type="dxa"/>
              <w:left w:w="40" w:type="dxa"/>
              <w:bottom w:w="0" w:type="dxa"/>
              <w:right w:w="40" w:type="dxa"/>
            </w:tcMar>
            <w:vAlign w:val="center"/>
            <w:hideMark/>
          </w:tcPr>
          <w:p w14:paraId="7B22903E" w14:textId="77777777" w:rsidR="00594382" w:rsidRDefault="00594382" w:rsidP="00413733">
            <w:pPr>
              <w:rPr>
                <w:rFonts w:ascii="Arial" w:eastAsia="Arial" w:hAnsi="Arial" w:cs="Arial"/>
                <w:noProof/>
                <w:sz w:val="16"/>
              </w:rPr>
            </w:pPr>
            <w:r>
              <w:rPr>
                <w:rFonts w:ascii="Arial" w:hAnsi="Arial"/>
                <w:noProof/>
                <w:sz w:val="16"/>
              </w:rPr>
              <w:t>Ändring av förutbetalda intäkter</w:t>
            </w:r>
          </w:p>
        </w:tc>
        <w:tc>
          <w:tcPr>
            <w:tcW w:w="675" w:type="dxa"/>
            <w:tcMar>
              <w:top w:w="0" w:type="dxa"/>
              <w:left w:w="0" w:type="dxa"/>
              <w:bottom w:w="0" w:type="dxa"/>
              <w:right w:w="0" w:type="dxa"/>
            </w:tcMar>
            <w:vAlign w:val="center"/>
          </w:tcPr>
          <w:p w14:paraId="780481D9" w14:textId="77777777" w:rsidR="00594382" w:rsidRDefault="00594382" w:rsidP="00413733">
            <w:pPr>
              <w:jc w:val="center"/>
              <w:rPr>
                <w:rFonts w:ascii="Arial" w:eastAsia="Arial" w:hAnsi="Arial" w:cs="Arial"/>
                <w:noProof/>
                <w:sz w:val="16"/>
              </w:rPr>
            </w:pPr>
          </w:p>
        </w:tc>
        <w:tc>
          <w:tcPr>
            <w:tcW w:w="1200" w:type="dxa"/>
            <w:tcMar>
              <w:top w:w="0" w:type="dxa"/>
              <w:left w:w="40" w:type="dxa"/>
              <w:bottom w:w="0" w:type="dxa"/>
              <w:right w:w="40" w:type="dxa"/>
            </w:tcMar>
            <w:vAlign w:val="center"/>
            <w:hideMark/>
          </w:tcPr>
          <w:p w14:paraId="5FF64E40" w14:textId="77777777" w:rsidR="00594382" w:rsidRDefault="00594382" w:rsidP="00413733">
            <w:pPr>
              <w:jc w:val="right"/>
              <w:rPr>
                <w:rFonts w:ascii="Arial" w:eastAsia="Arial" w:hAnsi="Arial" w:cs="Arial"/>
                <w:noProof/>
                <w:sz w:val="16"/>
              </w:rPr>
            </w:pPr>
            <w:r>
              <w:rPr>
                <w:rFonts w:ascii="Arial" w:hAnsi="Arial"/>
                <w:noProof/>
                <w:sz w:val="16"/>
              </w:rPr>
              <w:t>3,985</w:t>
            </w:r>
          </w:p>
        </w:tc>
        <w:tc>
          <w:tcPr>
            <w:tcW w:w="1200" w:type="dxa"/>
            <w:tcMar>
              <w:top w:w="0" w:type="dxa"/>
              <w:left w:w="40" w:type="dxa"/>
              <w:bottom w:w="0" w:type="dxa"/>
              <w:right w:w="40" w:type="dxa"/>
            </w:tcMar>
            <w:vAlign w:val="center"/>
            <w:hideMark/>
          </w:tcPr>
          <w:p w14:paraId="0724E72A" w14:textId="77777777" w:rsidR="00594382" w:rsidRDefault="00594382" w:rsidP="00413733">
            <w:pPr>
              <w:jc w:val="right"/>
              <w:rPr>
                <w:rFonts w:ascii="Arial" w:eastAsia="Arial" w:hAnsi="Arial" w:cs="Arial"/>
                <w:noProof/>
                <w:sz w:val="16"/>
              </w:rPr>
            </w:pPr>
            <w:r>
              <w:rPr>
                <w:rFonts w:ascii="Arial" w:hAnsi="Arial"/>
                <w:noProof/>
                <w:sz w:val="16"/>
              </w:rPr>
              <w:t>18,700</w:t>
            </w:r>
          </w:p>
        </w:tc>
      </w:tr>
      <w:tr w:rsidR="00594382" w14:paraId="49D16BC0" w14:textId="77777777" w:rsidTr="00413733">
        <w:trPr>
          <w:trHeight w:val="225"/>
        </w:trPr>
        <w:tc>
          <w:tcPr>
            <w:tcW w:w="6915" w:type="dxa"/>
            <w:tcMar>
              <w:top w:w="0" w:type="dxa"/>
              <w:left w:w="40" w:type="dxa"/>
              <w:bottom w:w="0" w:type="dxa"/>
              <w:right w:w="40" w:type="dxa"/>
            </w:tcMar>
            <w:vAlign w:val="center"/>
            <w:hideMark/>
          </w:tcPr>
          <w:p w14:paraId="7392E222" w14:textId="77777777" w:rsidR="00594382" w:rsidRDefault="00594382" w:rsidP="00413733">
            <w:pPr>
              <w:rPr>
                <w:rFonts w:ascii="Arial" w:eastAsia="Arial" w:hAnsi="Arial" w:cs="Arial"/>
                <w:noProof/>
                <w:sz w:val="16"/>
              </w:rPr>
            </w:pPr>
            <w:r>
              <w:rPr>
                <w:rFonts w:ascii="Arial" w:hAnsi="Arial"/>
                <w:noProof/>
                <w:sz w:val="16"/>
              </w:rPr>
              <w:t xml:space="preserve">Valutakursändringars effekter på lån  </w:t>
            </w:r>
          </w:p>
        </w:tc>
        <w:tc>
          <w:tcPr>
            <w:tcW w:w="675" w:type="dxa"/>
            <w:noWrap/>
            <w:tcMar>
              <w:top w:w="0" w:type="dxa"/>
              <w:left w:w="40" w:type="dxa"/>
              <w:bottom w:w="0" w:type="dxa"/>
              <w:right w:w="40" w:type="dxa"/>
            </w:tcMar>
            <w:vAlign w:val="center"/>
            <w:hideMark/>
          </w:tcPr>
          <w:p w14:paraId="64FA2DD5" w14:textId="77777777" w:rsidR="00594382" w:rsidRDefault="00594382" w:rsidP="00413733">
            <w:pPr>
              <w:jc w:val="center"/>
              <w:rPr>
                <w:rFonts w:ascii="Arial" w:eastAsia="Arial" w:hAnsi="Arial" w:cs="Arial"/>
                <w:noProof/>
                <w:sz w:val="16"/>
              </w:rPr>
            </w:pPr>
            <w:r>
              <w:rPr>
                <w:rFonts w:ascii="Arial" w:hAnsi="Arial"/>
                <w:noProof/>
                <w:sz w:val="16"/>
              </w:rPr>
              <w:t>7</w:t>
            </w:r>
          </w:p>
        </w:tc>
        <w:tc>
          <w:tcPr>
            <w:tcW w:w="1200" w:type="dxa"/>
            <w:tcMar>
              <w:top w:w="0" w:type="dxa"/>
              <w:left w:w="40" w:type="dxa"/>
              <w:bottom w:w="0" w:type="dxa"/>
              <w:right w:w="40" w:type="dxa"/>
            </w:tcMar>
            <w:vAlign w:val="center"/>
            <w:hideMark/>
          </w:tcPr>
          <w:p w14:paraId="6CBD2B67" w14:textId="77777777" w:rsidR="00594382" w:rsidRDefault="00594382" w:rsidP="00413733">
            <w:pPr>
              <w:jc w:val="right"/>
              <w:rPr>
                <w:rFonts w:ascii="Arial" w:eastAsia="Arial" w:hAnsi="Arial" w:cs="Arial"/>
                <w:noProof/>
                <w:sz w:val="16"/>
              </w:rPr>
            </w:pPr>
            <w:r>
              <w:rPr>
                <w:rFonts w:ascii="Arial" w:hAnsi="Arial"/>
                <w:noProof/>
                <w:sz w:val="16"/>
              </w:rPr>
              <w:t>-53,747</w:t>
            </w:r>
          </w:p>
        </w:tc>
        <w:tc>
          <w:tcPr>
            <w:tcW w:w="1200" w:type="dxa"/>
            <w:tcMar>
              <w:top w:w="0" w:type="dxa"/>
              <w:left w:w="40" w:type="dxa"/>
              <w:bottom w:w="0" w:type="dxa"/>
              <w:right w:w="40" w:type="dxa"/>
            </w:tcMar>
            <w:vAlign w:val="center"/>
            <w:hideMark/>
          </w:tcPr>
          <w:p w14:paraId="30370541" w14:textId="77777777" w:rsidR="00594382" w:rsidRDefault="00594382" w:rsidP="00413733">
            <w:pPr>
              <w:jc w:val="right"/>
              <w:rPr>
                <w:rFonts w:ascii="Arial" w:eastAsia="Arial" w:hAnsi="Arial" w:cs="Arial"/>
                <w:noProof/>
                <w:sz w:val="16"/>
              </w:rPr>
            </w:pPr>
            <w:r>
              <w:rPr>
                <w:rFonts w:ascii="Arial" w:hAnsi="Arial"/>
                <w:noProof/>
                <w:sz w:val="16"/>
              </w:rPr>
              <w:t>-84,893</w:t>
            </w:r>
          </w:p>
        </w:tc>
      </w:tr>
      <w:tr w:rsidR="00594382" w14:paraId="64CC74B6" w14:textId="77777777" w:rsidTr="00413733">
        <w:trPr>
          <w:trHeight w:val="225"/>
        </w:trPr>
        <w:tc>
          <w:tcPr>
            <w:tcW w:w="6915" w:type="dxa"/>
            <w:tcMar>
              <w:top w:w="0" w:type="dxa"/>
              <w:left w:w="40" w:type="dxa"/>
              <w:bottom w:w="0" w:type="dxa"/>
              <w:right w:w="40" w:type="dxa"/>
            </w:tcMar>
            <w:vAlign w:val="center"/>
            <w:hideMark/>
          </w:tcPr>
          <w:p w14:paraId="021F7620"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Effekten av valutakursförändringar på aktier och andra värdepapper med rörlig avkastning</w:t>
            </w:r>
          </w:p>
        </w:tc>
        <w:tc>
          <w:tcPr>
            <w:tcW w:w="675" w:type="dxa"/>
            <w:noWrap/>
            <w:tcMar>
              <w:top w:w="0" w:type="dxa"/>
              <w:left w:w="40" w:type="dxa"/>
              <w:bottom w:w="0" w:type="dxa"/>
              <w:right w:w="40" w:type="dxa"/>
            </w:tcMar>
            <w:vAlign w:val="center"/>
            <w:hideMark/>
          </w:tcPr>
          <w:p w14:paraId="0C036725" w14:textId="77777777" w:rsidR="00594382" w:rsidRDefault="00594382" w:rsidP="00413733">
            <w:pPr>
              <w:jc w:val="center"/>
              <w:rPr>
                <w:rFonts w:ascii="Arial" w:eastAsia="Arial" w:hAnsi="Arial" w:cs="Arial"/>
                <w:noProof/>
                <w:sz w:val="16"/>
              </w:rPr>
            </w:pPr>
            <w:r>
              <w:rPr>
                <w:rFonts w:ascii="Arial" w:hAnsi="Arial"/>
                <w:noProof/>
                <w:sz w:val="16"/>
              </w:rPr>
              <w:t>8</w:t>
            </w:r>
          </w:p>
        </w:tc>
        <w:tc>
          <w:tcPr>
            <w:tcW w:w="1200" w:type="dxa"/>
            <w:tcMar>
              <w:top w:w="0" w:type="dxa"/>
              <w:left w:w="40" w:type="dxa"/>
              <w:bottom w:w="0" w:type="dxa"/>
              <w:right w:w="40" w:type="dxa"/>
            </w:tcMar>
            <w:vAlign w:val="center"/>
            <w:hideMark/>
          </w:tcPr>
          <w:p w14:paraId="7998AEC9" w14:textId="77777777" w:rsidR="00594382" w:rsidRDefault="00594382" w:rsidP="00413733">
            <w:pPr>
              <w:jc w:val="right"/>
              <w:rPr>
                <w:rFonts w:ascii="Arial" w:eastAsia="Arial" w:hAnsi="Arial" w:cs="Arial"/>
                <w:noProof/>
                <w:sz w:val="16"/>
              </w:rPr>
            </w:pPr>
            <w:r>
              <w:rPr>
                <w:rFonts w:ascii="Arial" w:hAnsi="Arial"/>
                <w:noProof/>
                <w:sz w:val="16"/>
              </w:rPr>
              <w:t>-25,463</w:t>
            </w:r>
          </w:p>
        </w:tc>
        <w:tc>
          <w:tcPr>
            <w:tcW w:w="1200" w:type="dxa"/>
            <w:tcMar>
              <w:top w:w="0" w:type="dxa"/>
              <w:left w:w="40" w:type="dxa"/>
              <w:bottom w:w="0" w:type="dxa"/>
              <w:right w:w="40" w:type="dxa"/>
            </w:tcMar>
            <w:vAlign w:val="center"/>
            <w:hideMark/>
          </w:tcPr>
          <w:p w14:paraId="71765CA1" w14:textId="77777777" w:rsidR="00594382" w:rsidRDefault="00594382" w:rsidP="00413733">
            <w:pPr>
              <w:jc w:val="right"/>
              <w:rPr>
                <w:rFonts w:ascii="Arial" w:eastAsia="Arial" w:hAnsi="Arial" w:cs="Arial"/>
                <w:noProof/>
                <w:sz w:val="16"/>
              </w:rPr>
            </w:pPr>
            <w:r>
              <w:rPr>
                <w:rFonts w:ascii="Arial" w:hAnsi="Arial"/>
                <w:noProof/>
                <w:sz w:val="16"/>
              </w:rPr>
              <w:t>-27,230</w:t>
            </w:r>
          </w:p>
        </w:tc>
      </w:tr>
      <w:tr w:rsidR="00594382" w14:paraId="7E27662C" w14:textId="77777777" w:rsidTr="00413733">
        <w:trPr>
          <w:trHeight w:val="225"/>
        </w:trPr>
        <w:tc>
          <w:tcPr>
            <w:tcW w:w="6915" w:type="dxa"/>
            <w:tcMar>
              <w:top w:w="0" w:type="dxa"/>
              <w:left w:w="40" w:type="dxa"/>
              <w:bottom w:w="0" w:type="dxa"/>
              <w:right w:w="40" w:type="dxa"/>
            </w:tcMar>
            <w:vAlign w:val="center"/>
            <w:hideMark/>
          </w:tcPr>
          <w:p w14:paraId="12A65D6F"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 xml:space="preserve">Valutakursändringars effekter på likvida medel </w:t>
            </w:r>
          </w:p>
        </w:tc>
        <w:tc>
          <w:tcPr>
            <w:tcW w:w="675" w:type="dxa"/>
            <w:noWrap/>
            <w:tcMar>
              <w:top w:w="0" w:type="dxa"/>
              <w:left w:w="0" w:type="dxa"/>
              <w:bottom w:w="0" w:type="dxa"/>
              <w:right w:w="0" w:type="dxa"/>
            </w:tcMar>
            <w:vAlign w:val="bottom"/>
          </w:tcPr>
          <w:p w14:paraId="135B33B5" w14:textId="77777777" w:rsidR="00594382" w:rsidRPr="000E35A0" w:rsidRDefault="00594382" w:rsidP="00413733">
            <w:pPr>
              <w:rPr>
                <w:rFonts w:ascii="Arial" w:eastAsia="Arial" w:hAnsi="Arial" w:cs="Arial"/>
                <w:noProof/>
                <w:sz w:val="20"/>
                <w:lang w:val="sv-SE"/>
              </w:rPr>
            </w:pPr>
          </w:p>
        </w:tc>
        <w:tc>
          <w:tcPr>
            <w:tcW w:w="1200" w:type="dxa"/>
            <w:tcBorders>
              <w:top w:val="nil"/>
              <w:left w:val="nil"/>
              <w:bottom w:val="single" w:sz="4" w:space="0" w:color="000000"/>
              <w:right w:val="nil"/>
            </w:tcBorders>
            <w:tcMar>
              <w:top w:w="0" w:type="dxa"/>
              <w:left w:w="40" w:type="dxa"/>
              <w:bottom w:w="0" w:type="dxa"/>
              <w:right w:w="40" w:type="dxa"/>
            </w:tcMar>
            <w:vAlign w:val="center"/>
            <w:hideMark/>
          </w:tcPr>
          <w:p w14:paraId="2CDB6C10" w14:textId="77777777" w:rsidR="00594382" w:rsidRDefault="00594382" w:rsidP="00413733">
            <w:pPr>
              <w:jc w:val="right"/>
              <w:rPr>
                <w:rFonts w:ascii="Arial" w:eastAsia="Arial" w:hAnsi="Arial" w:cs="Arial"/>
                <w:noProof/>
                <w:sz w:val="16"/>
              </w:rPr>
            </w:pPr>
            <w:r>
              <w:rPr>
                <w:rFonts w:ascii="Arial" w:hAnsi="Arial"/>
                <w:noProof/>
                <w:sz w:val="16"/>
              </w:rPr>
              <w:t>-12,006</w:t>
            </w:r>
          </w:p>
        </w:tc>
        <w:tc>
          <w:tcPr>
            <w:tcW w:w="1200" w:type="dxa"/>
            <w:tcBorders>
              <w:top w:val="nil"/>
              <w:left w:val="nil"/>
              <w:bottom w:val="single" w:sz="4" w:space="0" w:color="000000"/>
              <w:right w:val="nil"/>
            </w:tcBorders>
            <w:tcMar>
              <w:top w:w="0" w:type="dxa"/>
              <w:left w:w="40" w:type="dxa"/>
              <w:bottom w:w="0" w:type="dxa"/>
              <w:right w:w="40" w:type="dxa"/>
            </w:tcMar>
            <w:vAlign w:val="center"/>
            <w:hideMark/>
          </w:tcPr>
          <w:p w14:paraId="78CD7C53" w14:textId="77777777" w:rsidR="00594382" w:rsidRDefault="00594382" w:rsidP="00413733">
            <w:pPr>
              <w:jc w:val="right"/>
              <w:rPr>
                <w:rFonts w:ascii="Arial" w:eastAsia="Arial" w:hAnsi="Arial" w:cs="Arial"/>
                <w:noProof/>
                <w:sz w:val="16"/>
              </w:rPr>
            </w:pPr>
            <w:r>
              <w:rPr>
                <w:rFonts w:ascii="Arial" w:hAnsi="Arial"/>
                <w:noProof/>
                <w:sz w:val="16"/>
              </w:rPr>
              <w:t>-9,875</w:t>
            </w:r>
          </w:p>
        </w:tc>
      </w:tr>
      <w:tr w:rsidR="00594382" w14:paraId="1BC6B485" w14:textId="77777777" w:rsidTr="00413733">
        <w:trPr>
          <w:trHeight w:val="225"/>
        </w:trPr>
        <w:tc>
          <w:tcPr>
            <w:tcW w:w="6915" w:type="dxa"/>
            <w:tcMar>
              <w:top w:w="0" w:type="dxa"/>
              <w:left w:w="40" w:type="dxa"/>
              <w:bottom w:w="0" w:type="dxa"/>
              <w:right w:w="40" w:type="dxa"/>
            </w:tcMar>
            <w:vAlign w:val="center"/>
            <w:hideMark/>
          </w:tcPr>
          <w:p w14:paraId="4887A716"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Resultat från operativ verksamhet före justering av rörelsens tillgångar och skulder</w:t>
            </w:r>
          </w:p>
        </w:tc>
        <w:tc>
          <w:tcPr>
            <w:tcW w:w="675" w:type="dxa"/>
            <w:noWrap/>
            <w:tcMar>
              <w:top w:w="0" w:type="dxa"/>
              <w:left w:w="0" w:type="dxa"/>
              <w:bottom w:w="0" w:type="dxa"/>
              <w:right w:w="0" w:type="dxa"/>
            </w:tcMar>
            <w:vAlign w:val="bottom"/>
          </w:tcPr>
          <w:p w14:paraId="1721CFA3" w14:textId="77777777" w:rsidR="00594382" w:rsidRPr="000E35A0" w:rsidRDefault="00594382" w:rsidP="00413733">
            <w:pPr>
              <w:rPr>
                <w:rFonts w:ascii="Arial" w:eastAsia="Arial" w:hAnsi="Arial" w:cs="Arial"/>
                <w:noProof/>
                <w:sz w:val="20"/>
                <w:lang w:val="sv-SE"/>
              </w:rPr>
            </w:pPr>
          </w:p>
        </w:tc>
        <w:tc>
          <w:tcPr>
            <w:tcW w:w="1200" w:type="dxa"/>
            <w:tcBorders>
              <w:top w:val="single" w:sz="4" w:space="0" w:color="000000"/>
              <w:left w:val="nil"/>
              <w:bottom w:val="nil"/>
              <w:right w:val="nil"/>
            </w:tcBorders>
            <w:tcMar>
              <w:top w:w="0" w:type="dxa"/>
              <w:left w:w="40" w:type="dxa"/>
              <w:bottom w:w="0" w:type="dxa"/>
              <w:right w:w="40" w:type="dxa"/>
            </w:tcMar>
            <w:vAlign w:val="center"/>
            <w:hideMark/>
          </w:tcPr>
          <w:p w14:paraId="07274F20" w14:textId="77777777" w:rsidR="00594382" w:rsidRDefault="00594382" w:rsidP="00413733">
            <w:pPr>
              <w:jc w:val="right"/>
              <w:rPr>
                <w:rFonts w:ascii="Arial" w:eastAsia="Arial" w:hAnsi="Arial" w:cs="Arial"/>
                <w:b/>
                <w:noProof/>
                <w:sz w:val="16"/>
              </w:rPr>
            </w:pPr>
            <w:r>
              <w:rPr>
                <w:rFonts w:ascii="Arial" w:hAnsi="Arial"/>
                <w:b/>
                <w:noProof/>
                <w:sz w:val="16"/>
              </w:rPr>
              <w:t>-155,132</w:t>
            </w:r>
          </w:p>
        </w:tc>
        <w:tc>
          <w:tcPr>
            <w:tcW w:w="1200" w:type="dxa"/>
            <w:tcBorders>
              <w:top w:val="single" w:sz="4" w:space="0" w:color="000000"/>
              <w:left w:val="nil"/>
              <w:bottom w:val="nil"/>
              <w:right w:val="nil"/>
            </w:tcBorders>
            <w:tcMar>
              <w:top w:w="0" w:type="dxa"/>
              <w:left w:w="40" w:type="dxa"/>
              <w:bottom w:w="0" w:type="dxa"/>
              <w:right w:w="40" w:type="dxa"/>
            </w:tcMar>
            <w:vAlign w:val="center"/>
            <w:hideMark/>
          </w:tcPr>
          <w:p w14:paraId="0A1326DD" w14:textId="77777777" w:rsidR="00594382" w:rsidRDefault="00594382" w:rsidP="00413733">
            <w:pPr>
              <w:jc w:val="right"/>
              <w:rPr>
                <w:rFonts w:ascii="Arial" w:eastAsia="Arial" w:hAnsi="Arial" w:cs="Arial"/>
                <w:b/>
                <w:noProof/>
                <w:sz w:val="16"/>
              </w:rPr>
            </w:pPr>
            <w:r>
              <w:rPr>
                <w:rFonts w:ascii="Arial" w:hAnsi="Arial"/>
                <w:b/>
                <w:noProof/>
                <w:sz w:val="16"/>
              </w:rPr>
              <w:t>-46,801</w:t>
            </w:r>
          </w:p>
        </w:tc>
      </w:tr>
      <w:tr w:rsidR="00594382" w14:paraId="61C1759D" w14:textId="77777777" w:rsidTr="00413733">
        <w:trPr>
          <w:trHeight w:val="225"/>
        </w:trPr>
        <w:tc>
          <w:tcPr>
            <w:tcW w:w="6915" w:type="dxa"/>
            <w:tcMar>
              <w:top w:w="0" w:type="dxa"/>
              <w:left w:w="40" w:type="dxa"/>
              <w:bottom w:w="0" w:type="dxa"/>
              <w:right w:w="40" w:type="dxa"/>
            </w:tcMar>
            <w:vAlign w:val="center"/>
            <w:hideMark/>
          </w:tcPr>
          <w:p w14:paraId="310809B1" w14:textId="77777777" w:rsidR="00594382" w:rsidRDefault="00594382" w:rsidP="00413733">
            <w:pPr>
              <w:rPr>
                <w:rFonts w:ascii="Arial" w:eastAsia="Arial" w:hAnsi="Arial" w:cs="Arial"/>
                <w:noProof/>
                <w:sz w:val="16"/>
              </w:rPr>
            </w:pPr>
            <w:r>
              <w:rPr>
                <w:rFonts w:ascii="Arial" w:hAnsi="Arial"/>
                <w:noProof/>
                <w:sz w:val="16"/>
              </w:rPr>
              <w:t>Låneutbetalningar</w:t>
            </w:r>
          </w:p>
        </w:tc>
        <w:tc>
          <w:tcPr>
            <w:tcW w:w="675" w:type="dxa"/>
            <w:noWrap/>
            <w:tcMar>
              <w:top w:w="0" w:type="dxa"/>
              <w:left w:w="40" w:type="dxa"/>
              <w:bottom w:w="0" w:type="dxa"/>
              <w:right w:w="40" w:type="dxa"/>
            </w:tcMar>
            <w:vAlign w:val="center"/>
            <w:hideMark/>
          </w:tcPr>
          <w:p w14:paraId="1C6887B2" w14:textId="77777777" w:rsidR="00594382" w:rsidRDefault="00594382" w:rsidP="00413733">
            <w:pPr>
              <w:jc w:val="center"/>
              <w:rPr>
                <w:rFonts w:ascii="Arial" w:eastAsia="Arial" w:hAnsi="Arial" w:cs="Arial"/>
                <w:noProof/>
                <w:sz w:val="16"/>
              </w:rPr>
            </w:pPr>
            <w:r>
              <w:rPr>
                <w:rFonts w:ascii="Arial" w:hAnsi="Arial"/>
                <w:noProof/>
                <w:sz w:val="16"/>
              </w:rPr>
              <w:t>7</w:t>
            </w:r>
          </w:p>
        </w:tc>
        <w:tc>
          <w:tcPr>
            <w:tcW w:w="1200" w:type="dxa"/>
            <w:tcMar>
              <w:top w:w="0" w:type="dxa"/>
              <w:left w:w="40" w:type="dxa"/>
              <w:bottom w:w="0" w:type="dxa"/>
              <w:right w:w="40" w:type="dxa"/>
            </w:tcMar>
            <w:vAlign w:val="center"/>
            <w:hideMark/>
          </w:tcPr>
          <w:p w14:paraId="712A7A93" w14:textId="77777777" w:rsidR="00594382" w:rsidRDefault="00594382" w:rsidP="00413733">
            <w:pPr>
              <w:jc w:val="right"/>
              <w:rPr>
                <w:rFonts w:ascii="Arial" w:eastAsia="Arial" w:hAnsi="Arial" w:cs="Arial"/>
                <w:noProof/>
                <w:sz w:val="16"/>
              </w:rPr>
            </w:pPr>
            <w:r>
              <w:rPr>
                <w:rFonts w:ascii="Arial" w:hAnsi="Arial"/>
                <w:noProof/>
                <w:sz w:val="16"/>
              </w:rPr>
              <w:t>-260,493</w:t>
            </w:r>
          </w:p>
        </w:tc>
        <w:tc>
          <w:tcPr>
            <w:tcW w:w="1200" w:type="dxa"/>
            <w:tcMar>
              <w:top w:w="0" w:type="dxa"/>
              <w:left w:w="40" w:type="dxa"/>
              <w:bottom w:w="0" w:type="dxa"/>
              <w:right w:w="40" w:type="dxa"/>
            </w:tcMar>
            <w:vAlign w:val="center"/>
            <w:hideMark/>
          </w:tcPr>
          <w:p w14:paraId="05AD3B1D" w14:textId="77777777" w:rsidR="00594382" w:rsidRDefault="00594382" w:rsidP="00413733">
            <w:pPr>
              <w:jc w:val="right"/>
              <w:rPr>
                <w:rFonts w:ascii="Arial" w:eastAsia="Arial" w:hAnsi="Arial" w:cs="Arial"/>
                <w:noProof/>
                <w:sz w:val="16"/>
              </w:rPr>
            </w:pPr>
            <w:r>
              <w:rPr>
                <w:rFonts w:ascii="Arial" w:hAnsi="Arial"/>
                <w:noProof/>
                <w:sz w:val="16"/>
              </w:rPr>
              <w:t>-515,212</w:t>
            </w:r>
          </w:p>
        </w:tc>
      </w:tr>
      <w:tr w:rsidR="00594382" w14:paraId="76183984" w14:textId="77777777" w:rsidTr="00413733">
        <w:trPr>
          <w:trHeight w:val="225"/>
        </w:trPr>
        <w:tc>
          <w:tcPr>
            <w:tcW w:w="6915" w:type="dxa"/>
            <w:tcMar>
              <w:top w:w="0" w:type="dxa"/>
              <w:left w:w="40" w:type="dxa"/>
              <w:bottom w:w="0" w:type="dxa"/>
              <w:right w:w="40" w:type="dxa"/>
            </w:tcMar>
            <w:vAlign w:val="center"/>
            <w:hideMark/>
          </w:tcPr>
          <w:p w14:paraId="55C9FD12" w14:textId="77777777" w:rsidR="00594382" w:rsidRDefault="00594382" w:rsidP="00413733">
            <w:pPr>
              <w:rPr>
                <w:rFonts w:ascii="Arial" w:eastAsia="Arial" w:hAnsi="Arial" w:cs="Arial"/>
                <w:noProof/>
                <w:sz w:val="16"/>
              </w:rPr>
            </w:pPr>
            <w:r>
              <w:rPr>
                <w:rFonts w:ascii="Arial" w:hAnsi="Arial"/>
                <w:noProof/>
                <w:sz w:val="16"/>
              </w:rPr>
              <w:t>Återbetalning av lån</w:t>
            </w:r>
          </w:p>
        </w:tc>
        <w:tc>
          <w:tcPr>
            <w:tcW w:w="675" w:type="dxa"/>
            <w:noWrap/>
            <w:tcMar>
              <w:top w:w="0" w:type="dxa"/>
              <w:left w:w="40" w:type="dxa"/>
              <w:bottom w:w="0" w:type="dxa"/>
              <w:right w:w="40" w:type="dxa"/>
            </w:tcMar>
            <w:vAlign w:val="center"/>
            <w:hideMark/>
          </w:tcPr>
          <w:p w14:paraId="40FE911A" w14:textId="77777777" w:rsidR="00594382" w:rsidRDefault="00594382" w:rsidP="00413733">
            <w:pPr>
              <w:jc w:val="center"/>
              <w:rPr>
                <w:rFonts w:ascii="Arial" w:eastAsia="Arial" w:hAnsi="Arial" w:cs="Arial"/>
                <w:noProof/>
                <w:sz w:val="16"/>
              </w:rPr>
            </w:pPr>
            <w:r>
              <w:rPr>
                <w:rFonts w:ascii="Arial" w:hAnsi="Arial"/>
                <w:noProof/>
                <w:sz w:val="16"/>
              </w:rPr>
              <w:t>7</w:t>
            </w:r>
          </w:p>
        </w:tc>
        <w:tc>
          <w:tcPr>
            <w:tcW w:w="1200" w:type="dxa"/>
            <w:tcMar>
              <w:top w:w="0" w:type="dxa"/>
              <w:left w:w="40" w:type="dxa"/>
              <w:bottom w:w="0" w:type="dxa"/>
              <w:right w:w="40" w:type="dxa"/>
            </w:tcMar>
            <w:vAlign w:val="center"/>
            <w:hideMark/>
          </w:tcPr>
          <w:p w14:paraId="01116C10" w14:textId="77777777" w:rsidR="00594382" w:rsidRDefault="00594382" w:rsidP="00413733">
            <w:pPr>
              <w:jc w:val="right"/>
              <w:rPr>
                <w:rFonts w:ascii="Arial" w:eastAsia="Arial" w:hAnsi="Arial" w:cs="Arial"/>
                <w:noProof/>
                <w:sz w:val="16"/>
              </w:rPr>
            </w:pPr>
            <w:r>
              <w:rPr>
                <w:rFonts w:ascii="Arial" w:hAnsi="Arial"/>
                <w:noProof/>
                <w:sz w:val="16"/>
              </w:rPr>
              <w:t>458,381</w:t>
            </w:r>
          </w:p>
        </w:tc>
        <w:tc>
          <w:tcPr>
            <w:tcW w:w="1200" w:type="dxa"/>
            <w:tcMar>
              <w:top w:w="0" w:type="dxa"/>
              <w:left w:w="40" w:type="dxa"/>
              <w:bottom w:w="0" w:type="dxa"/>
              <w:right w:w="40" w:type="dxa"/>
            </w:tcMar>
            <w:vAlign w:val="center"/>
            <w:hideMark/>
          </w:tcPr>
          <w:p w14:paraId="146B5E95" w14:textId="77777777" w:rsidR="00594382" w:rsidRDefault="00594382" w:rsidP="00413733">
            <w:pPr>
              <w:jc w:val="right"/>
              <w:rPr>
                <w:rFonts w:ascii="Arial" w:eastAsia="Arial" w:hAnsi="Arial" w:cs="Arial"/>
                <w:noProof/>
                <w:sz w:val="16"/>
              </w:rPr>
            </w:pPr>
            <w:r>
              <w:rPr>
                <w:rFonts w:ascii="Arial" w:hAnsi="Arial"/>
                <w:noProof/>
                <w:sz w:val="16"/>
              </w:rPr>
              <w:t>339,944</w:t>
            </w:r>
          </w:p>
        </w:tc>
      </w:tr>
      <w:tr w:rsidR="00594382" w14:paraId="037D2B13" w14:textId="77777777" w:rsidTr="00413733">
        <w:trPr>
          <w:trHeight w:val="225"/>
        </w:trPr>
        <w:tc>
          <w:tcPr>
            <w:tcW w:w="6915" w:type="dxa"/>
            <w:tcMar>
              <w:top w:w="0" w:type="dxa"/>
              <w:left w:w="40" w:type="dxa"/>
              <w:bottom w:w="0" w:type="dxa"/>
              <w:right w:w="40" w:type="dxa"/>
            </w:tcMar>
            <w:vAlign w:val="center"/>
            <w:hideMark/>
          </w:tcPr>
          <w:p w14:paraId="1A637BEC"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Ändring av upplupna räntor på likvida medel</w:t>
            </w:r>
          </w:p>
        </w:tc>
        <w:tc>
          <w:tcPr>
            <w:tcW w:w="675" w:type="dxa"/>
            <w:noWrap/>
            <w:tcMar>
              <w:top w:w="0" w:type="dxa"/>
              <w:left w:w="40" w:type="dxa"/>
              <w:bottom w:w="0" w:type="dxa"/>
              <w:right w:w="40" w:type="dxa"/>
            </w:tcMar>
            <w:vAlign w:val="center"/>
            <w:hideMark/>
          </w:tcPr>
          <w:p w14:paraId="7595CB72" w14:textId="77777777" w:rsidR="00594382" w:rsidRDefault="00594382" w:rsidP="00413733">
            <w:pPr>
              <w:jc w:val="center"/>
              <w:rPr>
                <w:rFonts w:ascii="Arial" w:eastAsia="Arial" w:hAnsi="Arial" w:cs="Arial"/>
                <w:noProof/>
                <w:sz w:val="16"/>
              </w:rPr>
            </w:pPr>
            <w:r>
              <w:rPr>
                <w:rFonts w:ascii="Arial" w:hAnsi="Arial"/>
                <w:noProof/>
                <w:sz w:val="16"/>
              </w:rPr>
              <w:t>5</w:t>
            </w:r>
          </w:p>
        </w:tc>
        <w:tc>
          <w:tcPr>
            <w:tcW w:w="1200" w:type="dxa"/>
            <w:tcMar>
              <w:top w:w="0" w:type="dxa"/>
              <w:left w:w="40" w:type="dxa"/>
              <w:bottom w:w="0" w:type="dxa"/>
              <w:right w:w="40" w:type="dxa"/>
            </w:tcMar>
            <w:vAlign w:val="center"/>
            <w:hideMark/>
          </w:tcPr>
          <w:p w14:paraId="0EAAD5E5" w14:textId="77777777" w:rsidR="00594382" w:rsidRDefault="00594382" w:rsidP="00413733">
            <w:pPr>
              <w:jc w:val="right"/>
              <w:rPr>
                <w:rFonts w:ascii="Arial" w:eastAsia="Arial" w:hAnsi="Arial" w:cs="Arial"/>
                <w:noProof/>
                <w:sz w:val="16"/>
              </w:rPr>
            </w:pPr>
            <w:r>
              <w:rPr>
                <w:rFonts w:ascii="Arial" w:hAnsi="Arial"/>
                <w:noProof/>
                <w:sz w:val="16"/>
              </w:rPr>
              <w:t>1,822</w:t>
            </w:r>
          </w:p>
        </w:tc>
        <w:tc>
          <w:tcPr>
            <w:tcW w:w="1200" w:type="dxa"/>
            <w:tcMar>
              <w:top w:w="0" w:type="dxa"/>
              <w:left w:w="40" w:type="dxa"/>
              <w:bottom w:w="0" w:type="dxa"/>
              <w:right w:w="40" w:type="dxa"/>
            </w:tcMar>
            <w:vAlign w:val="center"/>
            <w:hideMark/>
          </w:tcPr>
          <w:p w14:paraId="4ADC60DF" w14:textId="77777777" w:rsidR="00594382" w:rsidRDefault="00594382" w:rsidP="00413733">
            <w:pPr>
              <w:jc w:val="right"/>
              <w:rPr>
                <w:rFonts w:ascii="Arial" w:eastAsia="Arial" w:hAnsi="Arial" w:cs="Arial"/>
                <w:noProof/>
                <w:sz w:val="16"/>
              </w:rPr>
            </w:pPr>
            <w:r>
              <w:rPr>
                <w:rFonts w:ascii="Arial" w:hAnsi="Arial"/>
                <w:noProof/>
                <w:sz w:val="16"/>
              </w:rPr>
              <w:t>-304</w:t>
            </w:r>
          </w:p>
        </w:tc>
      </w:tr>
      <w:tr w:rsidR="00594382" w14:paraId="5E9DBBEE" w14:textId="77777777" w:rsidTr="00413733">
        <w:trPr>
          <w:trHeight w:val="225"/>
        </w:trPr>
        <w:tc>
          <w:tcPr>
            <w:tcW w:w="6915" w:type="dxa"/>
            <w:tcMar>
              <w:top w:w="0" w:type="dxa"/>
              <w:left w:w="40" w:type="dxa"/>
              <w:bottom w:w="0" w:type="dxa"/>
              <w:right w:w="40" w:type="dxa"/>
            </w:tcMar>
            <w:vAlign w:val="center"/>
            <w:hideMark/>
          </w:tcPr>
          <w:p w14:paraId="73EA2621"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Förvärv av likvida finansiella tillgångar</w:t>
            </w:r>
          </w:p>
        </w:tc>
        <w:tc>
          <w:tcPr>
            <w:tcW w:w="675" w:type="dxa"/>
            <w:noWrap/>
            <w:tcMar>
              <w:top w:w="0" w:type="dxa"/>
              <w:left w:w="40" w:type="dxa"/>
              <w:bottom w:w="0" w:type="dxa"/>
              <w:right w:w="40" w:type="dxa"/>
            </w:tcMar>
            <w:vAlign w:val="center"/>
            <w:hideMark/>
          </w:tcPr>
          <w:p w14:paraId="78C5C2F6" w14:textId="77777777" w:rsidR="00594382" w:rsidRDefault="00594382" w:rsidP="00413733">
            <w:pPr>
              <w:jc w:val="center"/>
              <w:rPr>
                <w:rFonts w:ascii="Arial" w:eastAsia="Arial" w:hAnsi="Arial" w:cs="Arial"/>
                <w:noProof/>
                <w:sz w:val="16"/>
              </w:rPr>
            </w:pPr>
            <w:r>
              <w:rPr>
                <w:rFonts w:ascii="Arial" w:hAnsi="Arial"/>
                <w:noProof/>
                <w:sz w:val="16"/>
              </w:rPr>
              <w:t>10</w:t>
            </w:r>
          </w:p>
        </w:tc>
        <w:tc>
          <w:tcPr>
            <w:tcW w:w="1200" w:type="dxa"/>
            <w:tcMar>
              <w:top w:w="0" w:type="dxa"/>
              <w:left w:w="40" w:type="dxa"/>
              <w:bottom w:w="0" w:type="dxa"/>
              <w:right w:w="40" w:type="dxa"/>
            </w:tcMar>
            <w:vAlign w:val="center"/>
            <w:hideMark/>
          </w:tcPr>
          <w:p w14:paraId="55D544B0" w14:textId="77777777" w:rsidR="00594382" w:rsidRDefault="00594382" w:rsidP="00413733">
            <w:pPr>
              <w:jc w:val="right"/>
              <w:rPr>
                <w:rFonts w:ascii="Arial" w:eastAsia="Arial" w:hAnsi="Arial" w:cs="Arial"/>
                <w:noProof/>
                <w:sz w:val="16"/>
              </w:rPr>
            </w:pPr>
            <w:r>
              <w:rPr>
                <w:rFonts w:ascii="Arial" w:hAnsi="Arial"/>
                <w:noProof/>
                <w:sz w:val="16"/>
              </w:rPr>
              <w:t>-920,290</w:t>
            </w:r>
          </w:p>
        </w:tc>
        <w:tc>
          <w:tcPr>
            <w:tcW w:w="1200" w:type="dxa"/>
            <w:tcMar>
              <w:top w:w="0" w:type="dxa"/>
              <w:left w:w="40" w:type="dxa"/>
              <w:bottom w:w="0" w:type="dxa"/>
              <w:right w:w="40" w:type="dxa"/>
            </w:tcMar>
            <w:vAlign w:val="center"/>
            <w:hideMark/>
          </w:tcPr>
          <w:p w14:paraId="71B8EE60" w14:textId="77777777" w:rsidR="00594382" w:rsidRDefault="00594382" w:rsidP="00413733">
            <w:pPr>
              <w:jc w:val="right"/>
              <w:rPr>
                <w:rFonts w:ascii="Arial" w:eastAsia="Arial" w:hAnsi="Arial" w:cs="Arial"/>
                <w:noProof/>
                <w:sz w:val="16"/>
              </w:rPr>
            </w:pPr>
            <w:r>
              <w:rPr>
                <w:rFonts w:ascii="Arial" w:hAnsi="Arial"/>
                <w:noProof/>
                <w:sz w:val="16"/>
              </w:rPr>
              <w:t>-2,333,691</w:t>
            </w:r>
          </w:p>
        </w:tc>
      </w:tr>
      <w:tr w:rsidR="00594382" w14:paraId="0A618087" w14:textId="77777777" w:rsidTr="00413733">
        <w:trPr>
          <w:trHeight w:val="225"/>
        </w:trPr>
        <w:tc>
          <w:tcPr>
            <w:tcW w:w="6915" w:type="dxa"/>
            <w:tcMar>
              <w:top w:w="0" w:type="dxa"/>
              <w:left w:w="40" w:type="dxa"/>
              <w:bottom w:w="0" w:type="dxa"/>
              <w:right w:w="40" w:type="dxa"/>
            </w:tcMar>
            <w:vAlign w:val="center"/>
            <w:hideMark/>
          </w:tcPr>
          <w:p w14:paraId="643F7865" w14:textId="77777777" w:rsidR="00594382" w:rsidRDefault="00594382" w:rsidP="00413733">
            <w:pPr>
              <w:rPr>
                <w:rFonts w:ascii="Arial" w:eastAsia="Arial" w:hAnsi="Arial" w:cs="Arial"/>
                <w:noProof/>
                <w:sz w:val="16"/>
              </w:rPr>
            </w:pPr>
            <w:r>
              <w:rPr>
                <w:rFonts w:ascii="Arial" w:hAnsi="Arial"/>
                <w:noProof/>
                <w:sz w:val="16"/>
              </w:rPr>
              <w:t>Förfallna likvida finansiella tillgångar</w:t>
            </w:r>
          </w:p>
        </w:tc>
        <w:tc>
          <w:tcPr>
            <w:tcW w:w="675" w:type="dxa"/>
            <w:noWrap/>
            <w:tcMar>
              <w:top w:w="0" w:type="dxa"/>
              <w:left w:w="40" w:type="dxa"/>
              <w:bottom w:w="0" w:type="dxa"/>
              <w:right w:w="40" w:type="dxa"/>
            </w:tcMar>
            <w:vAlign w:val="center"/>
            <w:hideMark/>
          </w:tcPr>
          <w:p w14:paraId="71FA99D9" w14:textId="77777777" w:rsidR="00594382" w:rsidRDefault="00594382" w:rsidP="00413733">
            <w:pPr>
              <w:jc w:val="center"/>
              <w:rPr>
                <w:rFonts w:ascii="Arial" w:eastAsia="Arial" w:hAnsi="Arial" w:cs="Arial"/>
                <w:noProof/>
                <w:sz w:val="16"/>
              </w:rPr>
            </w:pPr>
            <w:r>
              <w:rPr>
                <w:rFonts w:ascii="Arial" w:hAnsi="Arial"/>
                <w:noProof/>
                <w:sz w:val="16"/>
              </w:rPr>
              <w:t>10</w:t>
            </w:r>
          </w:p>
        </w:tc>
        <w:tc>
          <w:tcPr>
            <w:tcW w:w="1200" w:type="dxa"/>
            <w:tcMar>
              <w:top w:w="0" w:type="dxa"/>
              <w:left w:w="40" w:type="dxa"/>
              <w:bottom w:w="0" w:type="dxa"/>
              <w:right w:w="40" w:type="dxa"/>
            </w:tcMar>
            <w:vAlign w:val="center"/>
            <w:hideMark/>
          </w:tcPr>
          <w:p w14:paraId="35ED0DE6" w14:textId="77777777" w:rsidR="00594382" w:rsidRDefault="00594382" w:rsidP="00413733">
            <w:pPr>
              <w:jc w:val="right"/>
              <w:rPr>
                <w:rFonts w:ascii="Arial" w:eastAsia="Arial" w:hAnsi="Arial" w:cs="Arial"/>
                <w:noProof/>
                <w:sz w:val="16"/>
              </w:rPr>
            </w:pPr>
            <w:r>
              <w:rPr>
                <w:rFonts w:ascii="Arial" w:hAnsi="Arial"/>
                <w:noProof/>
                <w:sz w:val="16"/>
              </w:rPr>
              <w:t>847,608</w:t>
            </w:r>
          </w:p>
        </w:tc>
        <w:tc>
          <w:tcPr>
            <w:tcW w:w="1200" w:type="dxa"/>
            <w:tcMar>
              <w:top w:w="0" w:type="dxa"/>
              <w:left w:w="40" w:type="dxa"/>
              <w:bottom w:w="0" w:type="dxa"/>
              <w:right w:w="40" w:type="dxa"/>
            </w:tcMar>
            <w:vAlign w:val="center"/>
            <w:hideMark/>
          </w:tcPr>
          <w:p w14:paraId="623AF1F7" w14:textId="77777777" w:rsidR="00594382" w:rsidRDefault="00594382" w:rsidP="00413733">
            <w:pPr>
              <w:jc w:val="right"/>
              <w:rPr>
                <w:rFonts w:ascii="Arial" w:eastAsia="Arial" w:hAnsi="Arial" w:cs="Arial"/>
                <w:noProof/>
                <w:sz w:val="16"/>
              </w:rPr>
            </w:pPr>
            <w:r>
              <w:rPr>
                <w:rFonts w:ascii="Arial" w:hAnsi="Arial"/>
                <w:noProof/>
                <w:sz w:val="16"/>
              </w:rPr>
              <w:t>2,684,293</w:t>
            </w:r>
          </w:p>
        </w:tc>
      </w:tr>
      <w:tr w:rsidR="00594382" w14:paraId="621849A0" w14:textId="77777777" w:rsidTr="00413733">
        <w:trPr>
          <w:trHeight w:val="225"/>
        </w:trPr>
        <w:tc>
          <w:tcPr>
            <w:tcW w:w="6915" w:type="dxa"/>
            <w:tcMar>
              <w:top w:w="0" w:type="dxa"/>
              <w:left w:w="40" w:type="dxa"/>
              <w:bottom w:w="0" w:type="dxa"/>
              <w:right w:w="40" w:type="dxa"/>
            </w:tcMar>
            <w:vAlign w:val="center"/>
            <w:hideMark/>
          </w:tcPr>
          <w:p w14:paraId="598C6ED1"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Ökning av aktier och andra värdepapper med rörlig avkastning</w:t>
            </w:r>
          </w:p>
        </w:tc>
        <w:tc>
          <w:tcPr>
            <w:tcW w:w="675" w:type="dxa"/>
            <w:noWrap/>
            <w:tcMar>
              <w:top w:w="0" w:type="dxa"/>
              <w:left w:w="40" w:type="dxa"/>
              <w:bottom w:w="0" w:type="dxa"/>
              <w:right w:w="40" w:type="dxa"/>
            </w:tcMar>
            <w:vAlign w:val="center"/>
            <w:hideMark/>
          </w:tcPr>
          <w:p w14:paraId="7B843578" w14:textId="77777777" w:rsidR="00594382" w:rsidRDefault="00594382" w:rsidP="00413733">
            <w:pPr>
              <w:jc w:val="center"/>
              <w:rPr>
                <w:rFonts w:ascii="Arial" w:eastAsia="Arial" w:hAnsi="Arial" w:cs="Arial"/>
                <w:noProof/>
                <w:sz w:val="16"/>
              </w:rPr>
            </w:pPr>
            <w:r>
              <w:rPr>
                <w:rFonts w:ascii="Arial" w:hAnsi="Arial"/>
                <w:noProof/>
                <w:sz w:val="16"/>
              </w:rPr>
              <w:t>8</w:t>
            </w:r>
          </w:p>
        </w:tc>
        <w:tc>
          <w:tcPr>
            <w:tcW w:w="1200" w:type="dxa"/>
            <w:tcMar>
              <w:top w:w="0" w:type="dxa"/>
              <w:left w:w="40" w:type="dxa"/>
              <w:bottom w:w="0" w:type="dxa"/>
              <w:right w:w="40" w:type="dxa"/>
            </w:tcMar>
            <w:vAlign w:val="center"/>
            <w:hideMark/>
          </w:tcPr>
          <w:p w14:paraId="1A042BDD" w14:textId="77777777" w:rsidR="00594382" w:rsidRDefault="00594382" w:rsidP="00413733">
            <w:pPr>
              <w:jc w:val="right"/>
              <w:rPr>
                <w:rFonts w:ascii="Arial" w:eastAsia="Arial" w:hAnsi="Arial" w:cs="Arial"/>
                <w:noProof/>
                <w:sz w:val="16"/>
              </w:rPr>
            </w:pPr>
            <w:r>
              <w:rPr>
                <w:rFonts w:ascii="Arial" w:hAnsi="Arial"/>
                <w:noProof/>
                <w:sz w:val="16"/>
              </w:rPr>
              <w:t>-139,935</w:t>
            </w:r>
          </w:p>
        </w:tc>
        <w:tc>
          <w:tcPr>
            <w:tcW w:w="1200" w:type="dxa"/>
            <w:tcMar>
              <w:top w:w="0" w:type="dxa"/>
              <w:left w:w="40" w:type="dxa"/>
              <w:bottom w:w="0" w:type="dxa"/>
              <w:right w:w="40" w:type="dxa"/>
            </w:tcMar>
            <w:vAlign w:val="center"/>
            <w:hideMark/>
          </w:tcPr>
          <w:p w14:paraId="2D138D16" w14:textId="77777777" w:rsidR="00594382" w:rsidRDefault="00594382" w:rsidP="00413733">
            <w:pPr>
              <w:jc w:val="right"/>
              <w:rPr>
                <w:rFonts w:ascii="Arial" w:eastAsia="Arial" w:hAnsi="Arial" w:cs="Arial"/>
                <w:noProof/>
                <w:sz w:val="16"/>
              </w:rPr>
            </w:pPr>
            <w:r>
              <w:rPr>
                <w:rFonts w:ascii="Arial" w:hAnsi="Arial"/>
                <w:noProof/>
                <w:sz w:val="16"/>
              </w:rPr>
              <w:t>-84,224</w:t>
            </w:r>
          </w:p>
        </w:tc>
      </w:tr>
      <w:tr w:rsidR="00594382" w14:paraId="144A35AD" w14:textId="77777777" w:rsidTr="00413733">
        <w:trPr>
          <w:trHeight w:val="225"/>
        </w:trPr>
        <w:tc>
          <w:tcPr>
            <w:tcW w:w="6915" w:type="dxa"/>
            <w:tcMar>
              <w:top w:w="0" w:type="dxa"/>
              <w:left w:w="40" w:type="dxa"/>
              <w:bottom w:w="0" w:type="dxa"/>
              <w:right w:w="40" w:type="dxa"/>
            </w:tcMar>
            <w:vAlign w:val="center"/>
            <w:hideMark/>
          </w:tcPr>
          <w:p w14:paraId="58CD67A6"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Nettoavkastning på aktier och andra värdepapper med rörlig avkastning</w:t>
            </w:r>
          </w:p>
        </w:tc>
        <w:tc>
          <w:tcPr>
            <w:tcW w:w="675" w:type="dxa"/>
            <w:tcMar>
              <w:top w:w="0" w:type="dxa"/>
              <w:left w:w="0" w:type="dxa"/>
              <w:bottom w:w="0" w:type="dxa"/>
              <w:right w:w="0" w:type="dxa"/>
            </w:tcMar>
            <w:vAlign w:val="center"/>
          </w:tcPr>
          <w:p w14:paraId="5B0E340E" w14:textId="77777777" w:rsidR="00594382" w:rsidRPr="000E35A0" w:rsidRDefault="00594382" w:rsidP="00413733">
            <w:pPr>
              <w:rPr>
                <w:noProof/>
                <w:sz w:val="20"/>
                <w:lang w:val="sv-SE"/>
              </w:rPr>
            </w:pPr>
          </w:p>
        </w:tc>
        <w:tc>
          <w:tcPr>
            <w:tcW w:w="1200" w:type="dxa"/>
            <w:tcMar>
              <w:top w:w="0" w:type="dxa"/>
              <w:left w:w="40" w:type="dxa"/>
              <w:bottom w:w="0" w:type="dxa"/>
              <w:right w:w="40" w:type="dxa"/>
            </w:tcMar>
            <w:vAlign w:val="center"/>
            <w:hideMark/>
          </w:tcPr>
          <w:p w14:paraId="4AEFD461" w14:textId="77777777" w:rsidR="00594382" w:rsidRDefault="00594382" w:rsidP="00413733">
            <w:pPr>
              <w:jc w:val="right"/>
              <w:rPr>
                <w:rFonts w:ascii="Arial" w:eastAsia="Arial" w:hAnsi="Arial" w:cs="Arial"/>
                <w:noProof/>
                <w:sz w:val="16"/>
              </w:rPr>
            </w:pPr>
            <w:r>
              <w:rPr>
                <w:rFonts w:ascii="Arial" w:hAnsi="Arial"/>
                <w:noProof/>
                <w:sz w:val="16"/>
              </w:rPr>
              <w:t>90,219</w:t>
            </w:r>
          </w:p>
        </w:tc>
        <w:tc>
          <w:tcPr>
            <w:tcW w:w="1200" w:type="dxa"/>
            <w:tcMar>
              <w:top w:w="0" w:type="dxa"/>
              <w:left w:w="40" w:type="dxa"/>
              <w:bottom w:w="0" w:type="dxa"/>
              <w:right w:w="40" w:type="dxa"/>
            </w:tcMar>
            <w:vAlign w:val="center"/>
            <w:hideMark/>
          </w:tcPr>
          <w:p w14:paraId="6DB3582A" w14:textId="77777777" w:rsidR="00594382" w:rsidRDefault="00594382" w:rsidP="00413733">
            <w:pPr>
              <w:jc w:val="right"/>
              <w:rPr>
                <w:rFonts w:ascii="Arial" w:eastAsia="Arial" w:hAnsi="Arial" w:cs="Arial"/>
                <w:noProof/>
                <w:sz w:val="16"/>
              </w:rPr>
            </w:pPr>
            <w:r>
              <w:rPr>
                <w:rFonts w:ascii="Arial" w:hAnsi="Arial"/>
                <w:noProof/>
                <w:sz w:val="16"/>
              </w:rPr>
              <w:t>77,749</w:t>
            </w:r>
          </w:p>
        </w:tc>
      </w:tr>
      <w:tr w:rsidR="00594382" w14:paraId="598B858E" w14:textId="77777777" w:rsidTr="00413733">
        <w:trPr>
          <w:trHeight w:val="240"/>
        </w:trPr>
        <w:tc>
          <w:tcPr>
            <w:tcW w:w="6915" w:type="dxa"/>
            <w:tcMar>
              <w:top w:w="0" w:type="dxa"/>
              <w:left w:w="40" w:type="dxa"/>
              <w:bottom w:w="0" w:type="dxa"/>
              <w:right w:w="40" w:type="dxa"/>
            </w:tcMar>
            <w:vAlign w:val="center"/>
            <w:hideMark/>
          </w:tcPr>
          <w:p w14:paraId="7DF9EF68" w14:textId="77777777" w:rsidR="00594382" w:rsidRDefault="00594382" w:rsidP="00413733">
            <w:pPr>
              <w:rPr>
                <w:rFonts w:ascii="Arial" w:eastAsia="Arial" w:hAnsi="Arial" w:cs="Arial"/>
                <w:noProof/>
                <w:sz w:val="16"/>
              </w:rPr>
            </w:pPr>
            <w:r>
              <w:rPr>
                <w:rFonts w:ascii="Arial" w:hAnsi="Arial"/>
                <w:noProof/>
                <w:sz w:val="16"/>
              </w:rPr>
              <w:t>Minskning av övriga tillgångar</w:t>
            </w:r>
          </w:p>
        </w:tc>
        <w:tc>
          <w:tcPr>
            <w:tcW w:w="675" w:type="dxa"/>
            <w:tcMar>
              <w:top w:w="0" w:type="dxa"/>
              <w:left w:w="0" w:type="dxa"/>
              <w:bottom w:w="0" w:type="dxa"/>
              <w:right w:w="0" w:type="dxa"/>
            </w:tcMar>
            <w:vAlign w:val="center"/>
          </w:tcPr>
          <w:p w14:paraId="78626682" w14:textId="77777777" w:rsidR="00594382" w:rsidRDefault="00594382" w:rsidP="00413733">
            <w:pPr>
              <w:rPr>
                <w:noProof/>
                <w:sz w:val="20"/>
              </w:rPr>
            </w:pPr>
          </w:p>
        </w:tc>
        <w:tc>
          <w:tcPr>
            <w:tcW w:w="1200" w:type="dxa"/>
            <w:tcMar>
              <w:top w:w="0" w:type="dxa"/>
              <w:left w:w="40" w:type="dxa"/>
              <w:bottom w:w="0" w:type="dxa"/>
              <w:right w:w="40" w:type="dxa"/>
            </w:tcMar>
            <w:vAlign w:val="center"/>
            <w:hideMark/>
          </w:tcPr>
          <w:p w14:paraId="720381A2" w14:textId="77777777" w:rsidR="00594382" w:rsidRDefault="00594382" w:rsidP="00413733">
            <w:pPr>
              <w:jc w:val="right"/>
              <w:rPr>
                <w:rFonts w:ascii="Arial" w:eastAsia="Arial" w:hAnsi="Arial" w:cs="Arial"/>
                <w:noProof/>
                <w:sz w:val="16"/>
              </w:rPr>
            </w:pPr>
            <w:r>
              <w:rPr>
                <w:rFonts w:ascii="Arial" w:hAnsi="Arial"/>
                <w:noProof/>
                <w:sz w:val="16"/>
              </w:rPr>
              <w:t>136</w:t>
            </w:r>
          </w:p>
        </w:tc>
        <w:tc>
          <w:tcPr>
            <w:tcW w:w="1200" w:type="dxa"/>
            <w:tcMar>
              <w:top w:w="0" w:type="dxa"/>
              <w:left w:w="40" w:type="dxa"/>
              <w:bottom w:w="0" w:type="dxa"/>
              <w:right w:w="40" w:type="dxa"/>
            </w:tcMar>
            <w:vAlign w:val="center"/>
            <w:hideMark/>
          </w:tcPr>
          <w:p w14:paraId="0B912029" w14:textId="77777777" w:rsidR="00594382" w:rsidRDefault="00594382" w:rsidP="00413733">
            <w:pPr>
              <w:jc w:val="right"/>
              <w:rPr>
                <w:rFonts w:ascii="Arial" w:eastAsia="Arial" w:hAnsi="Arial" w:cs="Arial"/>
                <w:noProof/>
                <w:sz w:val="16"/>
              </w:rPr>
            </w:pPr>
            <w:r>
              <w:rPr>
                <w:rFonts w:ascii="Arial" w:hAnsi="Arial"/>
                <w:noProof/>
                <w:sz w:val="16"/>
              </w:rPr>
              <w:t>977</w:t>
            </w:r>
          </w:p>
        </w:tc>
      </w:tr>
      <w:tr w:rsidR="00594382" w14:paraId="65C0288F" w14:textId="77777777" w:rsidTr="00413733">
        <w:trPr>
          <w:trHeight w:val="240"/>
        </w:trPr>
        <w:tc>
          <w:tcPr>
            <w:tcW w:w="6915" w:type="dxa"/>
            <w:tcMar>
              <w:top w:w="0" w:type="dxa"/>
              <w:left w:w="40" w:type="dxa"/>
              <w:bottom w:w="0" w:type="dxa"/>
              <w:right w:w="40" w:type="dxa"/>
            </w:tcMar>
            <w:vAlign w:val="center"/>
            <w:hideMark/>
          </w:tcPr>
          <w:p w14:paraId="588F8F6C" w14:textId="77777777" w:rsidR="00594382" w:rsidRDefault="00594382" w:rsidP="00413733">
            <w:pPr>
              <w:rPr>
                <w:rFonts w:ascii="Arial" w:eastAsia="Arial" w:hAnsi="Arial" w:cs="Arial"/>
                <w:noProof/>
                <w:sz w:val="16"/>
              </w:rPr>
            </w:pPr>
            <w:r>
              <w:rPr>
                <w:rFonts w:ascii="Arial" w:hAnsi="Arial"/>
                <w:noProof/>
                <w:sz w:val="16"/>
              </w:rPr>
              <w:t>Ökning av övriga skulder</w:t>
            </w:r>
          </w:p>
        </w:tc>
        <w:tc>
          <w:tcPr>
            <w:tcW w:w="675" w:type="dxa"/>
            <w:tcMar>
              <w:top w:w="0" w:type="dxa"/>
              <w:left w:w="0" w:type="dxa"/>
              <w:bottom w:w="0" w:type="dxa"/>
              <w:right w:w="0" w:type="dxa"/>
            </w:tcMar>
            <w:vAlign w:val="center"/>
          </w:tcPr>
          <w:p w14:paraId="167DFF39" w14:textId="77777777" w:rsidR="00594382" w:rsidRDefault="00594382" w:rsidP="00413733">
            <w:pPr>
              <w:rPr>
                <w:noProof/>
                <w:sz w:val="20"/>
              </w:rPr>
            </w:pPr>
          </w:p>
        </w:tc>
        <w:tc>
          <w:tcPr>
            <w:tcW w:w="1200" w:type="dxa"/>
            <w:tcMar>
              <w:top w:w="0" w:type="dxa"/>
              <w:left w:w="40" w:type="dxa"/>
              <w:bottom w:w="0" w:type="dxa"/>
              <w:right w:w="40" w:type="dxa"/>
            </w:tcMar>
            <w:vAlign w:val="center"/>
            <w:hideMark/>
          </w:tcPr>
          <w:p w14:paraId="7AB4F124" w14:textId="77777777" w:rsidR="00594382" w:rsidRDefault="00594382" w:rsidP="00413733">
            <w:pPr>
              <w:jc w:val="right"/>
              <w:rPr>
                <w:rFonts w:ascii="Arial" w:eastAsia="Arial" w:hAnsi="Arial" w:cs="Arial"/>
                <w:noProof/>
                <w:sz w:val="16"/>
              </w:rPr>
            </w:pPr>
            <w:r>
              <w:rPr>
                <w:rFonts w:ascii="Arial" w:hAnsi="Arial"/>
                <w:noProof/>
                <w:sz w:val="16"/>
              </w:rPr>
              <w:t>86</w:t>
            </w:r>
          </w:p>
        </w:tc>
        <w:tc>
          <w:tcPr>
            <w:tcW w:w="1200" w:type="dxa"/>
            <w:tcMar>
              <w:top w:w="0" w:type="dxa"/>
              <w:left w:w="40" w:type="dxa"/>
              <w:bottom w:w="0" w:type="dxa"/>
              <w:right w:w="40" w:type="dxa"/>
            </w:tcMar>
            <w:vAlign w:val="center"/>
            <w:hideMark/>
          </w:tcPr>
          <w:p w14:paraId="0A93DE34" w14:textId="77777777" w:rsidR="00594382" w:rsidRDefault="00594382" w:rsidP="00413733">
            <w:pPr>
              <w:jc w:val="right"/>
              <w:rPr>
                <w:rFonts w:ascii="Arial" w:eastAsia="Arial" w:hAnsi="Arial" w:cs="Arial"/>
                <w:noProof/>
                <w:sz w:val="16"/>
              </w:rPr>
            </w:pPr>
            <w:r>
              <w:rPr>
                <w:rFonts w:ascii="Arial" w:hAnsi="Arial"/>
                <w:noProof/>
                <w:sz w:val="16"/>
              </w:rPr>
              <w:t>1,113</w:t>
            </w:r>
          </w:p>
        </w:tc>
      </w:tr>
      <w:tr w:rsidR="00594382" w14:paraId="17354ACB" w14:textId="77777777" w:rsidTr="00413733">
        <w:trPr>
          <w:trHeight w:val="240"/>
        </w:trPr>
        <w:tc>
          <w:tcPr>
            <w:tcW w:w="6915" w:type="dxa"/>
            <w:tcMar>
              <w:top w:w="0" w:type="dxa"/>
              <w:left w:w="40" w:type="dxa"/>
              <w:bottom w:w="0" w:type="dxa"/>
              <w:right w:w="40" w:type="dxa"/>
            </w:tcMar>
            <w:vAlign w:val="center"/>
            <w:hideMark/>
          </w:tcPr>
          <w:p w14:paraId="17E0F495"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(Minskning)/ökning av belopp som ska utbetalas till Europeiska investeringsbanken</w:t>
            </w:r>
          </w:p>
        </w:tc>
        <w:tc>
          <w:tcPr>
            <w:tcW w:w="675" w:type="dxa"/>
            <w:tcMar>
              <w:top w:w="0" w:type="dxa"/>
              <w:left w:w="0" w:type="dxa"/>
              <w:bottom w:w="0" w:type="dxa"/>
              <w:right w:w="0" w:type="dxa"/>
            </w:tcMar>
            <w:vAlign w:val="center"/>
          </w:tcPr>
          <w:p w14:paraId="2C13AA8F" w14:textId="77777777" w:rsidR="00594382" w:rsidRPr="000E35A0" w:rsidRDefault="00594382" w:rsidP="00413733">
            <w:pPr>
              <w:rPr>
                <w:noProof/>
                <w:sz w:val="20"/>
                <w:lang w:val="sv-SE"/>
              </w:rPr>
            </w:pPr>
          </w:p>
        </w:tc>
        <w:tc>
          <w:tcPr>
            <w:tcW w:w="1200" w:type="dxa"/>
            <w:tcMar>
              <w:top w:w="0" w:type="dxa"/>
              <w:left w:w="40" w:type="dxa"/>
              <w:bottom w:w="0" w:type="dxa"/>
              <w:right w:w="40" w:type="dxa"/>
            </w:tcMar>
            <w:vAlign w:val="center"/>
            <w:hideMark/>
          </w:tcPr>
          <w:p w14:paraId="0982ECCB" w14:textId="77777777" w:rsidR="00594382" w:rsidRDefault="00594382" w:rsidP="00413733">
            <w:pPr>
              <w:jc w:val="right"/>
              <w:rPr>
                <w:rFonts w:ascii="Arial" w:eastAsia="Arial" w:hAnsi="Arial" w:cs="Arial"/>
                <w:noProof/>
                <w:sz w:val="16"/>
              </w:rPr>
            </w:pPr>
            <w:r>
              <w:rPr>
                <w:rFonts w:ascii="Arial" w:hAnsi="Arial"/>
                <w:noProof/>
                <w:sz w:val="16"/>
              </w:rPr>
              <w:t>-58,093</w:t>
            </w:r>
          </w:p>
        </w:tc>
        <w:tc>
          <w:tcPr>
            <w:tcW w:w="1200" w:type="dxa"/>
            <w:tcMar>
              <w:top w:w="0" w:type="dxa"/>
              <w:left w:w="40" w:type="dxa"/>
              <w:bottom w:w="0" w:type="dxa"/>
              <w:right w:w="40" w:type="dxa"/>
            </w:tcMar>
            <w:vAlign w:val="center"/>
            <w:hideMark/>
          </w:tcPr>
          <w:p w14:paraId="7EC2EE1A" w14:textId="77777777" w:rsidR="00594382" w:rsidRDefault="00594382" w:rsidP="00413733">
            <w:pPr>
              <w:jc w:val="right"/>
              <w:rPr>
                <w:rFonts w:ascii="Arial" w:eastAsia="Arial" w:hAnsi="Arial" w:cs="Arial"/>
                <w:noProof/>
                <w:sz w:val="16"/>
              </w:rPr>
            </w:pPr>
            <w:r>
              <w:rPr>
                <w:rFonts w:ascii="Arial" w:hAnsi="Arial"/>
                <w:noProof/>
                <w:sz w:val="16"/>
              </w:rPr>
              <w:t>34,598</w:t>
            </w:r>
          </w:p>
        </w:tc>
      </w:tr>
      <w:tr w:rsidR="00594382" w14:paraId="41D16A41" w14:textId="77777777" w:rsidTr="00413733">
        <w:trPr>
          <w:trHeight w:val="240"/>
        </w:trPr>
        <w:tc>
          <w:tcPr>
            <w:tcW w:w="6915" w:type="dxa"/>
            <w:tcMar>
              <w:top w:w="0" w:type="dxa"/>
              <w:left w:w="40" w:type="dxa"/>
              <w:bottom w:w="0" w:type="dxa"/>
              <w:right w:w="40" w:type="dxa"/>
            </w:tcMar>
            <w:vAlign w:val="center"/>
            <w:hideMark/>
          </w:tcPr>
          <w:p w14:paraId="7282FE39"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Nettokassaflöde (nyttjat i) / från den operativa verksamheten</w:t>
            </w:r>
          </w:p>
        </w:tc>
        <w:tc>
          <w:tcPr>
            <w:tcW w:w="675" w:type="dxa"/>
            <w:tcMar>
              <w:top w:w="0" w:type="dxa"/>
              <w:left w:w="0" w:type="dxa"/>
              <w:bottom w:w="0" w:type="dxa"/>
              <w:right w:w="0" w:type="dxa"/>
            </w:tcMar>
            <w:vAlign w:val="center"/>
          </w:tcPr>
          <w:p w14:paraId="265FBE8E" w14:textId="77777777" w:rsidR="00594382" w:rsidRPr="000E35A0" w:rsidRDefault="00594382" w:rsidP="00413733">
            <w:pPr>
              <w:rPr>
                <w:noProof/>
                <w:sz w:val="20"/>
                <w:lang w:val="sv-SE"/>
              </w:rPr>
            </w:pPr>
          </w:p>
        </w:tc>
        <w:tc>
          <w:tcPr>
            <w:tcW w:w="1200" w:type="dxa"/>
            <w:tcBorders>
              <w:top w:val="nil"/>
              <w:left w:val="nil"/>
              <w:bottom w:val="single" w:sz="4" w:space="0" w:color="000000"/>
              <w:right w:val="nil"/>
            </w:tcBorders>
            <w:tcMar>
              <w:top w:w="0" w:type="dxa"/>
              <w:left w:w="40" w:type="dxa"/>
              <w:bottom w:w="0" w:type="dxa"/>
              <w:right w:w="40" w:type="dxa"/>
            </w:tcMar>
            <w:vAlign w:val="center"/>
            <w:hideMark/>
          </w:tcPr>
          <w:p w14:paraId="421E0C27" w14:textId="77777777" w:rsidR="00594382" w:rsidRDefault="00594382" w:rsidP="00413733">
            <w:pPr>
              <w:jc w:val="right"/>
              <w:rPr>
                <w:rFonts w:ascii="Arial" w:eastAsia="Arial" w:hAnsi="Arial" w:cs="Arial"/>
                <w:b/>
                <w:noProof/>
                <w:sz w:val="16"/>
              </w:rPr>
            </w:pPr>
            <w:r>
              <w:rPr>
                <w:rFonts w:ascii="Arial" w:hAnsi="Arial"/>
                <w:b/>
                <w:noProof/>
                <w:sz w:val="16"/>
              </w:rPr>
              <w:t>-135,691</w:t>
            </w:r>
          </w:p>
        </w:tc>
        <w:tc>
          <w:tcPr>
            <w:tcW w:w="1200" w:type="dxa"/>
            <w:tcBorders>
              <w:top w:val="nil"/>
              <w:left w:val="nil"/>
              <w:bottom w:val="single" w:sz="4" w:space="0" w:color="000000"/>
              <w:right w:val="nil"/>
            </w:tcBorders>
            <w:tcMar>
              <w:top w:w="0" w:type="dxa"/>
              <w:left w:w="40" w:type="dxa"/>
              <w:bottom w:w="0" w:type="dxa"/>
              <w:right w:w="40" w:type="dxa"/>
            </w:tcMar>
            <w:vAlign w:val="center"/>
            <w:hideMark/>
          </w:tcPr>
          <w:p w14:paraId="15C50159" w14:textId="77777777" w:rsidR="00594382" w:rsidRDefault="00594382" w:rsidP="00413733">
            <w:pPr>
              <w:jc w:val="right"/>
              <w:rPr>
                <w:rFonts w:ascii="Arial" w:eastAsia="Arial" w:hAnsi="Arial" w:cs="Arial"/>
                <w:b/>
                <w:noProof/>
                <w:sz w:val="16"/>
              </w:rPr>
            </w:pPr>
            <w:r>
              <w:rPr>
                <w:rFonts w:ascii="Arial" w:hAnsi="Arial"/>
                <w:b/>
                <w:noProof/>
                <w:sz w:val="16"/>
              </w:rPr>
              <w:t>158,442</w:t>
            </w:r>
          </w:p>
        </w:tc>
      </w:tr>
      <w:tr w:rsidR="00594382" w14:paraId="05CA2C57" w14:textId="77777777" w:rsidTr="00413733">
        <w:trPr>
          <w:trHeight w:val="225"/>
        </w:trPr>
        <w:tc>
          <w:tcPr>
            <w:tcW w:w="6915" w:type="dxa"/>
            <w:tcBorders>
              <w:top w:val="nil"/>
              <w:left w:val="nil"/>
              <w:bottom w:val="single" w:sz="4" w:space="0" w:color="000000"/>
              <w:right w:val="nil"/>
            </w:tcBorders>
            <w:tcMar>
              <w:top w:w="0" w:type="dxa"/>
              <w:left w:w="40" w:type="dxa"/>
              <w:bottom w:w="0" w:type="dxa"/>
              <w:right w:w="40" w:type="dxa"/>
            </w:tcMar>
            <w:vAlign w:val="bottom"/>
            <w:hideMark/>
          </w:tcPr>
          <w:p w14:paraId="19E61EED" w14:textId="77777777" w:rsidR="00594382" w:rsidRDefault="00594382" w:rsidP="00413733">
            <w:pPr>
              <w:rPr>
                <w:rFonts w:ascii="Arial" w:eastAsia="Arial" w:hAnsi="Arial" w:cs="Arial"/>
                <w:b/>
                <w:noProof/>
                <w:sz w:val="16"/>
              </w:rPr>
            </w:pPr>
            <w:r>
              <w:rPr>
                <w:rFonts w:ascii="Arial" w:hAnsi="Arial"/>
                <w:b/>
                <w:noProof/>
                <w:sz w:val="16"/>
              </w:rPr>
              <w:t>FINANSIERINGSVERKSAMHET</w:t>
            </w:r>
          </w:p>
        </w:tc>
        <w:tc>
          <w:tcPr>
            <w:tcW w:w="675" w:type="dxa"/>
            <w:tcBorders>
              <w:top w:val="nil"/>
              <w:left w:val="nil"/>
              <w:bottom w:val="single" w:sz="4" w:space="0" w:color="000000"/>
              <w:right w:val="nil"/>
            </w:tcBorders>
            <w:tcMar>
              <w:top w:w="0" w:type="dxa"/>
              <w:left w:w="0" w:type="dxa"/>
              <w:bottom w:w="0" w:type="dxa"/>
              <w:right w:w="0" w:type="dxa"/>
            </w:tcMar>
            <w:vAlign w:val="center"/>
          </w:tcPr>
          <w:p w14:paraId="2C3D1F60" w14:textId="77777777" w:rsidR="00594382" w:rsidRDefault="00594382" w:rsidP="00413733">
            <w:pPr>
              <w:rPr>
                <w:noProof/>
                <w:sz w:val="20"/>
              </w:rPr>
            </w:pPr>
          </w:p>
        </w:tc>
        <w:tc>
          <w:tcPr>
            <w:tcW w:w="1200" w:type="dxa"/>
            <w:tcBorders>
              <w:top w:val="single" w:sz="4" w:space="0" w:color="000000"/>
              <w:left w:val="nil"/>
              <w:bottom w:val="single" w:sz="4" w:space="0" w:color="000000"/>
              <w:right w:val="nil"/>
            </w:tcBorders>
            <w:tcMar>
              <w:top w:w="0" w:type="dxa"/>
              <w:left w:w="0" w:type="dxa"/>
              <w:bottom w:w="0" w:type="dxa"/>
              <w:right w:w="0" w:type="dxa"/>
            </w:tcMar>
            <w:vAlign w:val="center"/>
          </w:tcPr>
          <w:p w14:paraId="3FE95EF8" w14:textId="77777777" w:rsidR="00594382" w:rsidRDefault="00594382" w:rsidP="00413733">
            <w:pPr>
              <w:jc w:val="right"/>
              <w:rPr>
                <w:rFonts w:ascii="Arial" w:eastAsia="Arial" w:hAnsi="Arial" w:cs="Arial"/>
                <w:b/>
                <w:noProof/>
                <w:sz w:val="16"/>
              </w:rPr>
            </w:pPr>
          </w:p>
        </w:tc>
        <w:tc>
          <w:tcPr>
            <w:tcW w:w="1200" w:type="dxa"/>
            <w:tcBorders>
              <w:top w:val="single" w:sz="4" w:space="0" w:color="000000"/>
              <w:left w:val="nil"/>
              <w:bottom w:val="single" w:sz="4" w:space="0" w:color="000000"/>
              <w:right w:val="nil"/>
            </w:tcBorders>
            <w:tcMar>
              <w:top w:w="0" w:type="dxa"/>
              <w:left w:w="0" w:type="dxa"/>
              <w:bottom w:w="0" w:type="dxa"/>
              <w:right w:w="0" w:type="dxa"/>
            </w:tcMar>
            <w:vAlign w:val="center"/>
          </w:tcPr>
          <w:p w14:paraId="76ED39AA" w14:textId="77777777" w:rsidR="00594382" w:rsidRDefault="00594382" w:rsidP="00413733">
            <w:pPr>
              <w:jc w:val="right"/>
              <w:rPr>
                <w:rFonts w:ascii="Arial" w:eastAsia="Arial" w:hAnsi="Arial" w:cs="Arial"/>
                <w:b/>
                <w:noProof/>
                <w:sz w:val="16"/>
              </w:rPr>
            </w:pPr>
          </w:p>
        </w:tc>
      </w:tr>
      <w:tr w:rsidR="00594382" w14:paraId="2F3EF106" w14:textId="77777777" w:rsidTr="00413733">
        <w:trPr>
          <w:trHeight w:val="225"/>
        </w:trPr>
        <w:tc>
          <w:tcPr>
            <w:tcW w:w="6915" w:type="dxa"/>
            <w:tcBorders>
              <w:top w:val="single" w:sz="4" w:space="0" w:color="000000"/>
              <w:left w:val="nil"/>
              <w:bottom w:val="nil"/>
              <w:right w:val="nil"/>
            </w:tcBorders>
            <w:tcMar>
              <w:top w:w="0" w:type="dxa"/>
              <w:left w:w="40" w:type="dxa"/>
              <w:bottom w:w="0" w:type="dxa"/>
              <w:right w:w="40" w:type="dxa"/>
            </w:tcMar>
            <w:vAlign w:val="bottom"/>
            <w:hideMark/>
          </w:tcPr>
          <w:p w14:paraId="3813C991"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 xml:space="preserve">Bidrag som tagits emot från medlemsstaterna </w:t>
            </w:r>
          </w:p>
        </w:tc>
        <w:tc>
          <w:tcPr>
            <w:tcW w:w="675" w:type="dxa"/>
            <w:tcBorders>
              <w:top w:val="single" w:sz="4" w:space="0" w:color="000000"/>
              <w:left w:val="nil"/>
              <w:bottom w:val="nil"/>
              <w:right w:val="nil"/>
            </w:tcBorders>
            <w:tcMar>
              <w:top w:w="0" w:type="dxa"/>
              <w:left w:w="0" w:type="dxa"/>
              <w:bottom w:w="0" w:type="dxa"/>
              <w:right w:w="0" w:type="dxa"/>
            </w:tcMar>
            <w:vAlign w:val="center"/>
          </w:tcPr>
          <w:p w14:paraId="6A288FD9" w14:textId="77777777" w:rsidR="00594382" w:rsidRPr="000E35A0" w:rsidRDefault="00594382" w:rsidP="00413733">
            <w:pPr>
              <w:rPr>
                <w:noProof/>
                <w:sz w:val="20"/>
                <w:lang w:val="sv-SE"/>
              </w:rPr>
            </w:pPr>
          </w:p>
        </w:tc>
        <w:tc>
          <w:tcPr>
            <w:tcW w:w="1200" w:type="dxa"/>
            <w:tcBorders>
              <w:top w:val="single" w:sz="4" w:space="0" w:color="000000"/>
              <w:left w:val="nil"/>
              <w:bottom w:val="nil"/>
              <w:right w:val="nil"/>
            </w:tcBorders>
            <w:tcMar>
              <w:top w:w="0" w:type="dxa"/>
              <w:left w:w="40" w:type="dxa"/>
              <w:bottom w:w="0" w:type="dxa"/>
              <w:right w:w="40" w:type="dxa"/>
            </w:tcMar>
            <w:vAlign w:val="center"/>
            <w:hideMark/>
          </w:tcPr>
          <w:p w14:paraId="31235F4F" w14:textId="77777777" w:rsidR="00594382" w:rsidRDefault="00594382" w:rsidP="00413733">
            <w:pPr>
              <w:jc w:val="right"/>
              <w:rPr>
                <w:rFonts w:ascii="Arial" w:eastAsia="Arial" w:hAnsi="Arial" w:cs="Arial"/>
                <w:noProof/>
                <w:sz w:val="16"/>
              </w:rPr>
            </w:pPr>
            <w:r>
              <w:rPr>
                <w:rFonts w:ascii="Arial" w:hAnsi="Arial"/>
                <w:noProof/>
                <w:sz w:val="16"/>
              </w:rPr>
              <w:t>238,450</w:t>
            </w:r>
          </w:p>
        </w:tc>
        <w:tc>
          <w:tcPr>
            <w:tcW w:w="1200" w:type="dxa"/>
            <w:tcBorders>
              <w:top w:val="single" w:sz="4" w:space="0" w:color="000000"/>
              <w:left w:val="nil"/>
              <w:bottom w:val="nil"/>
              <w:right w:val="nil"/>
            </w:tcBorders>
            <w:tcMar>
              <w:top w:w="0" w:type="dxa"/>
              <w:left w:w="40" w:type="dxa"/>
              <w:bottom w:w="0" w:type="dxa"/>
              <w:right w:w="40" w:type="dxa"/>
            </w:tcMar>
            <w:vAlign w:val="center"/>
            <w:hideMark/>
          </w:tcPr>
          <w:p w14:paraId="350C2D9F" w14:textId="77777777" w:rsidR="00594382" w:rsidRDefault="00594382" w:rsidP="00413733">
            <w:pPr>
              <w:jc w:val="right"/>
              <w:rPr>
                <w:rFonts w:ascii="Arial" w:eastAsia="Arial" w:hAnsi="Arial" w:cs="Arial"/>
                <w:noProof/>
                <w:sz w:val="16"/>
              </w:rPr>
            </w:pPr>
            <w:r>
              <w:rPr>
                <w:rFonts w:ascii="Arial" w:hAnsi="Arial"/>
                <w:noProof/>
                <w:sz w:val="16"/>
              </w:rPr>
              <w:t>250,444</w:t>
            </w:r>
          </w:p>
        </w:tc>
      </w:tr>
      <w:tr w:rsidR="00594382" w14:paraId="072EE499" w14:textId="77777777" w:rsidTr="00413733">
        <w:trPr>
          <w:trHeight w:val="225"/>
        </w:trPr>
        <w:tc>
          <w:tcPr>
            <w:tcW w:w="6915" w:type="dxa"/>
            <w:tcMar>
              <w:top w:w="0" w:type="dxa"/>
              <w:left w:w="40" w:type="dxa"/>
              <w:bottom w:w="0" w:type="dxa"/>
              <w:right w:w="40" w:type="dxa"/>
            </w:tcMar>
            <w:vAlign w:val="center"/>
            <w:hideMark/>
          </w:tcPr>
          <w:p w14:paraId="1CB138DE"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Belopp som erhållits från medlemsstaterna avseende räntesubventioner och tekniskt bistånd</w:t>
            </w:r>
          </w:p>
        </w:tc>
        <w:tc>
          <w:tcPr>
            <w:tcW w:w="675" w:type="dxa"/>
            <w:tcMar>
              <w:top w:w="0" w:type="dxa"/>
              <w:left w:w="0" w:type="dxa"/>
              <w:bottom w:w="0" w:type="dxa"/>
              <w:right w:w="0" w:type="dxa"/>
            </w:tcMar>
            <w:vAlign w:val="center"/>
          </w:tcPr>
          <w:p w14:paraId="55DF4D47" w14:textId="77777777" w:rsidR="00594382" w:rsidRPr="000E35A0" w:rsidRDefault="00594382" w:rsidP="00413733">
            <w:pPr>
              <w:rPr>
                <w:rFonts w:ascii="Arial" w:eastAsia="Arial" w:hAnsi="Arial" w:cs="Arial"/>
                <w:b/>
                <w:noProof/>
                <w:sz w:val="16"/>
                <w:lang w:val="sv-SE"/>
              </w:rPr>
            </w:pPr>
          </w:p>
        </w:tc>
        <w:tc>
          <w:tcPr>
            <w:tcW w:w="1200" w:type="dxa"/>
            <w:tcMar>
              <w:top w:w="0" w:type="dxa"/>
              <w:left w:w="40" w:type="dxa"/>
              <w:bottom w:w="0" w:type="dxa"/>
              <w:right w:w="40" w:type="dxa"/>
            </w:tcMar>
            <w:vAlign w:val="center"/>
            <w:hideMark/>
          </w:tcPr>
          <w:p w14:paraId="72A47235" w14:textId="77777777" w:rsidR="00594382" w:rsidRDefault="00594382" w:rsidP="00413733">
            <w:pPr>
              <w:jc w:val="right"/>
              <w:rPr>
                <w:rFonts w:ascii="Arial" w:eastAsia="Arial" w:hAnsi="Arial" w:cs="Arial"/>
                <w:noProof/>
                <w:sz w:val="16"/>
              </w:rPr>
            </w:pPr>
            <w:r>
              <w:rPr>
                <w:rFonts w:ascii="Arial" w:hAnsi="Arial"/>
                <w:noProof/>
                <w:sz w:val="16"/>
              </w:rPr>
              <w:t>61,450</w:t>
            </w:r>
          </w:p>
        </w:tc>
        <w:tc>
          <w:tcPr>
            <w:tcW w:w="1200" w:type="dxa"/>
            <w:tcMar>
              <w:top w:w="0" w:type="dxa"/>
              <w:left w:w="40" w:type="dxa"/>
              <w:bottom w:w="0" w:type="dxa"/>
              <w:right w:w="40" w:type="dxa"/>
            </w:tcMar>
            <w:vAlign w:val="center"/>
            <w:hideMark/>
          </w:tcPr>
          <w:p w14:paraId="29BE5E28" w14:textId="77777777" w:rsidR="00594382" w:rsidRDefault="00594382" w:rsidP="00413733">
            <w:pPr>
              <w:jc w:val="right"/>
              <w:rPr>
                <w:rFonts w:ascii="Arial" w:eastAsia="Arial" w:hAnsi="Arial" w:cs="Arial"/>
                <w:noProof/>
                <w:sz w:val="16"/>
              </w:rPr>
            </w:pPr>
            <w:r>
              <w:rPr>
                <w:rFonts w:ascii="Arial" w:hAnsi="Arial"/>
                <w:noProof/>
                <w:sz w:val="16"/>
              </w:rPr>
              <w:t>63,254</w:t>
            </w:r>
          </w:p>
        </w:tc>
      </w:tr>
      <w:tr w:rsidR="00594382" w14:paraId="40D34F23" w14:textId="77777777" w:rsidTr="00413733">
        <w:trPr>
          <w:trHeight w:val="225"/>
        </w:trPr>
        <w:tc>
          <w:tcPr>
            <w:tcW w:w="6915" w:type="dxa"/>
            <w:tcMar>
              <w:top w:w="0" w:type="dxa"/>
              <w:left w:w="40" w:type="dxa"/>
              <w:bottom w:w="0" w:type="dxa"/>
              <w:right w:w="40" w:type="dxa"/>
            </w:tcMar>
            <w:vAlign w:val="center"/>
            <w:hideMark/>
          </w:tcPr>
          <w:p w14:paraId="2D0480AC"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Belopp som betalats för medlemsstaternas räkning avseende räntesubventioner och tekniskt bistånd</w:t>
            </w:r>
          </w:p>
        </w:tc>
        <w:tc>
          <w:tcPr>
            <w:tcW w:w="675" w:type="dxa"/>
            <w:noWrap/>
            <w:tcMar>
              <w:top w:w="0" w:type="dxa"/>
              <w:left w:w="0" w:type="dxa"/>
              <w:bottom w:w="0" w:type="dxa"/>
              <w:right w:w="0" w:type="dxa"/>
            </w:tcMar>
            <w:vAlign w:val="center"/>
          </w:tcPr>
          <w:p w14:paraId="20C91E14" w14:textId="77777777" w:rsidR="00594382" w:rsidRPr="000E35A0" w:rsidRDefault="00594382" w:rsidP="00413733">
            <w:pPr>
              <w:jc w:val="center"/>
              <w:rPr>
                <w:rFonts w:ascii="Arial" w:eastAsia="Arial" w:hAnsi="Arial" w:cs="Arial"/>
                <w:noProof/>
                <w:sz w:val="16"/>
                <w:lang w:val="sv-SE"/>
              </w:rPr>
            </w:pPr>
          </w:p>
        </w:tc>
        <w:tc>
          <w:tcPr>
            <w:tcW w:w="1200" w:type="dxa"/>
            <w:tcMar>
              <w:top w:w="0" w:type="dxa"/>
              <w:left w:w="40" w:type="dxa"/>
              <w:bottom w:w="0" w:type="dxa"/>
              <w:right w:w="40" w:type="dxa"/>
            </w:tcMar>
            <w:vAlign w:val="center"/>
            <w:hideMark/>
          </w:tcPr>
          <w:p w14:paraId="5E93A5B4" w14:textId="77777777" w:rsidR="00594382" w:rsidRDefault="00594382" w:rsidP="00413733">
            <w:pPr>
              <w:jc w:val="right"/>
              <w:rPr>
                <w:rFonts w:ascii="Arial" w:eastAsia="Arial" w:hAnsi="Arial" w:cs="Arial"/>
                <w:noProof/>
                <w:sz w:val="16"/>
              </w:rPr>
            </w:pPr>
            <w:r>
              <w:rPr>
                <w:rFonts w:ascii="Arial" w:hAnsi="Arial"/>
                <w:noProof/>
                <w:sz w:val="16"/>
              </w:rPr>
              <w:t>-60,619</w:t>
            </w:r>
          </w:p>
        </w:tc>
        <w:tc>
          <w:tcPr>
            <w:tcW w:w="1200" w:type="dxa"/>
            <w:tcMar>
              <w:top w:w="0" w:type="dxa"/>
              <w:left w:w="40" w:type="dxa"/>
              <w:bottom w:w="0" w:type="dxa"/>
              <w:right w:w="40" w:type="dxa"/>
            </w:tcMar>
            <w:vAlign w:val="center"/>
            <w:hideMark/>
          </w:tcPr>
          <w:p w14:paraId="6148CC52" w14:textId="77777777" w:rsidR="00594382" w:rsidRDefault="00594382" w:rsidP="00413733">
            <w:pPr>
              <w:jc w:val="right"/>
              <w:rPr>
                <w:rFonts w:ascii="Arial" w:eastAsia="Arial" w:hAnsi="Arial" w:cs="Arial"/>
                <w:noProof/>
                <w:sz w:val="16"/>
              </w:rPr>
            </w:pPr>
            <w:r>
              <w:rPr>
                <w:rFonts w:ascii="Arial" w:hAnsi="Arial"/>
                <w:noProof/>
                <w:sz w:val="16"/>
              </w:rPr>
              <w:t>-27,337</w:t>
            </w:r>
          </w:p>
        </w:tc>
      </w:tr>
      <w:tr w:rsidR="00594382" w14:paraId="2EC91290" w14:textId="77777777" w:rsidTr="00413733">
        <w:trPr>
          <w:trHeight w:val="223"/>
        </w:trPr>
        <w:tc>
          <w:tcPr>
            <w:tcW w:w="6915" w:type="dxa"/>
            <w:tcMar>
              <w:top w:w="0" w:type="dxa"/>
              <w:left w:w="40" w:type="dxa"/>
              <w:bottom w:w="0" w:type="dxa"/>
              <w:right w:w="40" w:type="dxa"/>
            </w:tcMar>
            <w:vAlign w:val="center"/>
            <w:hideMark/>
          </w:tcPr>
          <w:p w14:paraId="058FDA65" w14:textId="77777777" w:rsidR="00594382" w:rsidRDefault="00594382" w:rsidP="00413733">
            <w:pPr>
              <w:rPr>
                <w:rFonts w:ascii="Arial" w:eastAsia="Arial" w:hAnsi="Arial" w:cs="Arial"/>
                <w:b/>
                <w:noProof/>
                <w:sz w:val="16"/>
              </w:rPr>
            </w:pPr>
            <w:r>
              <w:rPr>
                <w:rFonts w:ascii="Arial" w:hAnsi="Arial"/>
                <w:b/>
                <w:noProof/>
                <w:sz w:val="16"/>
              </w:rPr>
              <w:t>Nettokassaflöde från finansieringsverksamhet</w:t>
            </w:r>
          </w:p>
        </w:tc>
        <w:tc>
          <w:tcPr>
            <w:tcW w:w="675" w:type="dxa"/>
            <w:tcMar>
              <w:top w:w="0" w:type="dxa"/>
              <w:left w:w="0" w:type="dxa"/>
              <w:bottom w:w="0" w:type="dxa"/>
              <w:right w:w="0" w:type="dxa"/>
            </w:tcMar>
            <w:vAlign w:val="center"/>
          </w:tcPr>
          <w:p w14:paraId="7AB9FEA6" w14:textId="77777777" w:rsidR="00594382" w:rsidRDefault="00594382" w:rsidP="00413733">
            <w:pPr>
              <w:rPr>
                <w:noProof/>
                <w:sz w:val="20"/>
              </w:rPr>
            </w:pPr>
          </w:p>
        </w:tc>
        <w:tc>
          <w:tcPr>
            <w:tcW w:w="1200" w:type="dxa"/>
            <w:tcMar>
              <w:top w:w="0" w:type="dxa"/>
              <w:left w:w="40" w:type="dxa"/>
              <w:bottom w:w="0" w:type="dxa"/>
              <w:right w:w="40" w:type="dxa"/>
            </w:tcMar>
            <w:vAlign w:val="center"/>
            <w:hideMark/>
          </w:tcPr>
          <w:p w14:paraId="4C6B1BB8" w14:textId="77777777" w:rsidR="00594382" w:rsidRDefault="00594382" w:rsidP="00413733">
            <w:pPr>
              <w:jc w:val="right"/>
              <w:rPr>
                <w:rFonts w:ascii="Arial" w:eastAsia="Arial" w:hAnsi="Arial" w:cs="Arial"/>
                <w:b/>
                <w:noProof/>
                <w:sz w:val="16"/>
              </w:rPr>
            </w:pPr>
            <w:r>
              <w:rPr>
                <w:rFonts w:ascii="Arial" w:hAnsi="Arial"/>
                <w:b/>
                <w:noProof/>
                <w:sz w:val="16"/>
              </w:rPr>
              <w:t>239,281</w:t>
            </w:r>
          </w:p>
        </w:tc>
        <w:tc>
          <w:tcPr>
            <w:tcW w:w="1200" w:type="dxa"/>
            <w:tcMar>
              <w:top w:w="0" w:type="dxa"/>
              <w:left w:w="40" w:type="dxa"/>
              <w:bottom w:w="0" w:type="dxa"/>
              <w:right w:w="40" w:type="dxa"/>
            </w:tcMar>
            <w:vAlign w:val="center"/>
            <w:hideMark/>
          </w:tcPr>
          <w:p w14:paraId="44132D99" w14:textId="77777777" w:rsidR="00594382" w:rsidRDefault="00594382" w:rsidP="00413733">
            <w:pPr>
              <w:jc w:val="right"/>
              <w:rPr>
                <w:rFonts w:ascii="Arial" w:eastAsia="Arial" w:hAnsi="Arial" w:cs="Arial"/>
                <w:b/>
                <w:noProof/>
                <w:sz w:val="16"/>
              </w:rPr>
            </w:pPr>
            <w:r>
              <w:rPr>
                <w:rFonts w:ascii="Arial" w:hAnsi="Arial"/>
                <w:b/>
                <w:noProof/>
                <w:sz w:val="16"/>
              </w:rPr>
              <w:t>286,361</w:t>
            </w:r>
          </w:p>
        </w:tc>
      </w:tr>
      <w:tr w:rsidR="00594382" w14:paraId="04DFEF4D" w14:textId="77777777" w:rsidTr="00413733">
        <w:trPr>
          <w:trHeight w:val="223"/>
        </w:trPr>
        <w:tc>
          <w:tcPr>
            <w:tcW w:w="6915" w:type="dxa"/>
            <w:shd w:val="clear" w:color="auto" w:fill="A7A7A7"/>
            <w:tcMar>
              <w:top w:w="0" w:type="dxa"/>
              <w:left w:w="40" w:type="dxa"/>
              <w:bottom w:w="0" w:type="dxa"/>
              <w:right w:w="40" w:type="dxa"/>
            </w:tcMar>
            <w:vAlign w:val="center"/>
            <w:hideMark/>
          </w:tcPr>
          <w:p w14:paraId="72D9D8D4" w14:textId="77777777" w:rsidR="00594382" w:rsidRDefault="00594382" w:rsidP="00413733">
            <w:pPr>
              <w:rPr>
                <w:rFonts w:ascii="Arial" w:eastAsia="Arial" w:hAnsi="Arial" w:cs="Arial"/>
                <w:b/>
                <w:noProof/>
                <w:sz w:val="16"/>
              </w:rPr>
            </w:pPr>
            <w:r>
              <w:rPr>
                <w:rFonts w:ascii="Arial" w:hAnsi="Arial"/>
                <w:b/>
                <w:noProof/>
                <w:sz w:val="16"/>
              </w:rPr>
              <w:t>Nettoökning av likvida medel</w:t>
            </w:r>
          </w:p>
        </w:tc>
        <w:tc>
          <w:tcPr>
            <w:tcW w:w="675" w:type="dxa"/>
            <w:shd w:val="clear" w:color="auto" w:fill="A7A7A7"/>
            <w:tcMar>
              <w:top w:w="0" w:type="dxa"/>
              <w:left w:w="0" w:type="dxa"/>
              <w:bottom w:w="0" w:type="dxa"/>
              <w:right w:w="0" w:type="dxa"/>
            </w:tcMar>
            <w:vAlign w:val="center"/>
          </w:tcPr>
          <w:p w14:paraId="2A6037E6" w14:textId="77777777" w:rsidR="00594382" w:rsidRDefault="00594382" w:rsidP="00413733">
            <w:pPr>
              <w:rPr>
                <w:noProof/>
                <w:sz w:val="20"/>
              </w:rPr>
            </w:pPr>
          </w:p>
        </w:tc>
        <w:tc>
          <w:tcPr>
            <w:tcW w:w="1200" w:type="dxa"/>
            <w:shd w:val="clear" w:color="auto" w:fill="A7A7A7"/>
            <w:tcMar>
              <w:top w:w="0" w:type="dxa"/>
              <w:left w:w="40" w:type="dxa"/>
              <w:bottom w:w="0" w:type="dxa"/>
              <w:right w:w="40" w:type="dxa"/>
            </w:tcMar>
            <w:vAlign w:val="center"/>
            <w:hideMark/>
          </w:tcPr>
          <w:p w14:paraId="484D4833" w14:textId="77777777" w:rsidR="00594382" w:rsidRDefault="00594382" w:rsidP="00413733">
            <w:pPr>
              <w:jc w:val="right"/>
              <w:rPr>
                <w:rFonts w:ascii="Arial" w:eastAsia="Arial" w:hAnsi="Arial" w:cs="Arial"/>
                <w:b/>
                <w:noProof/>
                <w:sz w:val="16"/>
              </w:rPr>
            </w:pPr>
            <w:r>
              <w:rPr>
                <w:rFonts w:ascii="Arial" w:hAnsi="Arial"/>
                <w:b/>
                <w:noProof/>
                <w:sz w:val="16"/>
              </w:rPr>
              <w:t>103,590</w:t>
            </w:r>
          </w:p>
        </w:tc>
        <w:tc>
          <w:tcPr>
            <w:tcW w:w="1200" w:type="dxa"/>
            <w:shd w:val="clear" w:color="auto" w:fill="A7A7A7"/>
            <w:tcMar>
              <w:top w:w="0" w:type="dxa"/>
              <w:left w:w="40" w:type="dxa"/>
              <w:bottom w:w="0" w:type="dxa"/>
              <w:right w:w="40" w:type="dxa"/>
            </w:tcMar>
            <w:vAlign w:val="center"/>
            <w:hideMark/>
          </w:tcPr>
          <w:p w14:paraId="57D7979B" w14:textId="77777777" w:rsidR="00594382" w:rsidRDefault="00594382" w:rsidP="00413733">
            <w:pPr>
              <w:jc w:val="right"/>
              <w:rPr>
                <w:rFonts w:ascii="Arial" w:eastAsia="Arial" w:hAnsi="Arial" w:cs="Arial"/>
                <w:b/>
                <w:noProof/>
                <w:sz w:val="16"/>
              </w:rPr>
            </w:pPr>
            <w:r>
              <w:rPr>
                <w:rFonts w:ascii="Arial" w:hAnsi="Arial"/>
                <w:b/>
                <w:noProof/>
                <w:sz w:val="16"/>
              </w:rPr>
              <w:t>444,803</w:t>
            </w:r>
          </w:p>
        </w:tc>
      </w:tr>
      <w:tr w:rsidR="00594382" w14:paraId="16ECC900" w14:textId="77777777" w:rsidTr="00413733">
        <w:trPr>
          <w:trHeight w:val="223"/>
        </w:trPr>
        <w:tc>
          <w:tcPr>
            <w:tcW w:w="6915" w:type="dxa"/>
            <w:tcMar>
              <w:top w:w="0" w:type="dxa"/>
              <w:left w:w="40" w:type="dxa"/>
              <w:bottom w:w="0" w:type="dxa"/>
              <w:right w:w="40" w:type="dxa"/>
            </w:tcMar>
            <w:vAlign w:val="center"/>
            <w:hideMark/>
          </w:tcPr>
          <w:p w14:paraId="1DEC1638" w14:textId="77777777" w:rsidR="00594382" w:rsidRDefault="00594382" w:rsidP="00413733">
            <w:pPr>
              <w:rPr>
                <w:rFonts w:ascii="Arial" w:eastAsia="Arial" w:hAnsi="Arial" w:cs="Arial"/>
                <w:b/>
                <w:noProof/>
                <w:sz w:val="16"/>
              </w:rPr>
            </w:pPr>
            <w:r>
              <w:rPr>
                <w:rFonts w:ascii="Arial" w:hAnsi="Arial"/>
                <w:b/>
                <w:noProof/>
                <w:sz w:val="16"/>
              </w:rPr>
              <w:t>Sammanfattande rapport över kassaflöden:</w:t>
            </w:r>
          </w:p>
        </w:tc>
        <w:tc>
          <w:tcPr>
            <w:tcW w:w="675" w:type="dxa"/>
            <w:tcMar>
              <w:top w:w="0" w:type="dxa"/>
              <w:left w:w="0" w:type="dxa"/>
              <w:bottom w:w="0" w:type="dxa"/>
              <w:right w:w="0" w:type="dxa"/>
            </w:tcMar>
            <w:vAlign w:val="center"/>
          </w:tcPr>
          <w:p w14:paraId="051D337F" w14:textId="77777777" w:rsidR="00594382" w:rsidRDefault="00594382" w:rsidP="00413733">
            <w:pPr>
              <w:rPr>
                <w:noProof/>
                <w:sz w:val="20"/>
              </w:rPr>
            </w:pPr>
          </w:p>
        </w:tc>
        <w:tc>
          <w:tcPr>
            <w:tcW w:w="1200" w:type="dxa"/>
            <w:tcMar>
              <w:top w:w="0" w:type="dxa"/>
              <w:left w:w="0" w:type="dxa"/>
              <w:bottom w:w="0" w:type="dxa"/>
              <w:right w:w="0" w:type="dxa"/>
            </w:tcMar>
            <w:vAlign w:val="center"/>
          </w:tcPr>
          <w:p w14:paraId="4C4D37BF" w14:textId="77777777" w:rsidR="00594382" w:rsidRDefault="00594382" w:rsidP="00413733">
            <w:pPr>
              <w:jc w:val="right"/>
              <w:rPr>
                <w:rFonts w:ascii="Arial" w:eastAsia="Arial" w:hAnsi="Arial" w:cs="Arial"/>
                <w:noProof/>
                <w:sz w:val="16"/>
              </w:rPr>
            </w:pPr>
          </w:p>
        </w:tc>
        <w:tc>
          <w:tcPr>
            <w:tcW w:w="1200" w:type="dxa"/>
            <w:tcMar>
              <w:top w:w="0" w:type="dxa"/>
              <w:left w:w="0" w:type="dxa"/>
              <w:bottom w:w="0" w:type="dxa"/>
              <w:right w:w="0" w:type="dxa"/>
            </w:tcMar>
            <w:vAlign w:val="center"/>
          </w:tcPr>
          <w:p w14:paraId="49608576" w14:textId="77777777" w:rsidR="00594382" w:rsidRDefault="00594382" w:rsidP="00413733">
            <w:pPr>
              <w:jc w:val="right"/>
              <w:rPr>
                <w:rFonts w:ascii="Arial" w:eastAsia="Arial" w:hAnsi="Arial" w:cs="Arial"/>
                <w:noProof/>
                <w:sz w:val="16"/>
              </w:rPr>
            </w:pPr>
          </w:p>
        </w:tc>
      </w:tr>
      <w:tr w:rsidR="00594382" w14:paraId="6374256F" w14:textId="77777777" w:rsidTr="00413733">
        <w:trPr>
          <w:trHeight w:val="223"/>
        </w:trPr>
        <w:tc>
          <w:tcPr>
            <w:tcW w:w="6915" w:type="dxa"/>
            <w:tcMar>
              <w:top w:w="0" w:type="dxa"/>
              <w:left w:w="40" w:type="dxa"/>
              <w:bottom w:w="0" w:type="dxa"/>
              <w:right w:w="40" w:type="dxa"/>
            </w:tcMar>
            <w:vAlign w:val="center"/>
            <w:hideMark/>
          </w:tcPr>
          <w:p w14:paraId="14E7C345"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Likvida medel vid räkenskapsårets början</w:t>
            </w:r>
          </w:p>
        </w:tc>
        <w:tc>
          <w:tcPr>
            <w:tcW w:w="675" w:type="dxa"/>
            <w:tcMar>
              <w:top w:w="0" w:type="dxa"/>
              <w:left w:w="0" w:type="dxa"/>
              <w:bottom w:w="0" w:type="dxa"/>
              <w:right w:w="0" w:type="dxa"/>
            </w:tcMar>
            <w:vAlign w:val="center"/>
          </w:tcPr>
          <w:p w14:paraId="1A3ADF5F" w14:textId="77777777" w:rsidR="00594382" w:rsidRPr="000E35A0" w:rsidRDefault="00594382" w:rsidP="00413733">
            <w:pPr>
              <w:rPr>
                <w:noProof/>
                <w:sz w:val="20"/>
                <w:lang w:val="sv-SE"/>
              </w:rPr>
            </w:pPr>
          </w:p>
        </w:tc>
        <w:tc>
          <w:tcPr>
            <w:tcW w:w="1200" w:type="dxa"/>
            <w:tcMar>
              <w:top w:w="0" w:type="dxa"/>
              <w:left w:w="40" w:type="dxa"/>
              <w:bottom w:w="0" w:type="dxa"/>
              <w:right w:w="40" w:type="dxa"/>
            </w:tcMar>
            <w:vAlign w:val="center"/>
            <w:hideMark/>
          </w:tcPr>
          <w:p w14:paraId="5F9806EB" w14:textId="77777777" w:rsidR="00594382" w:rsidRDefault="00594382" w:rsidP="00413733">
            <w:pPr>
              <w:jc w:val="right"/>
              <w:rPr>
                <w:rFonts w:ascii="Arial" w:eastAsia="Arial" w:hAnsi="Arial" w:cs="Arial"/>
                <w:b/>
                <w:noProof/>
                <w:sz w:val="16"/>
              </w:rPr>
            </w:pPr>
            <w:r>
              <w:rPr>
                <w:rFonts w:ascii="Arial" w:hAnsi="Arial"/>
                <w:b/>
                <w:noProof/>
                <w:sz w:val="16"/>
              </w:rPr>
              <w:t>1,359,005</w:t>
            </w:r>
          </w:p>
        </w:tc>
        <w:tc>
          <w:tcPr>
            <w:tcW w:w="1200" w:type="dxa"/>
            <w:tcMar>
              <w:top w:w="0" w:type="dxa"/>
              <w:left w:w="40" w:type="dxa"/>
              <w:bottom w:w="0" w:type="dxa"/>
              <w:right w:w="40" w:type="dxa"/>
            </w:tcMar>
            <w:vAlign w:val="center"/>
            <w:hideMark/>
          </w:tcPr>
          <w:p w14:paraId="664E432E" w14:textId="77777777" w:rsidR="00594382" w:rsidRDefault="00594382" w:rsidP="00413733">
            <w:pPr>
              <w:jc w:val="right"/>
              <w:rPr>
                <w:rFonts w:ascii="Arial" w:eastAsia="Arial" w:hAnsi="Arial" w:cs="Arial"/>
                <w:b/>
                <w:noProof/>
                <w:sz w:val="16"/>
              </w:rPr>
            </w:pPr>
            <w:r>
              <w:rPr>
                <w:rFonts w:ascii="Arial" w:hAnsi="Arial"/>
                <w:b/>
                <w:noProof/>
                <w:sz w:val="16"/>
              </w:rPr>
              <w:t>924,077</w:t>
            </w:r>
          </w:p>
        </w:tc>
      </w:tr>
      <w:tr w:rsidR="00594382" w14:paraId="0573469A" w14:textId="77777777" w:rsidTr="00413733">
        <w:trPr>
          <w:trHeight w:val="225"/>
        </w:trPr>
        <w:tc>
          <w:tcPr>
            <w:tcW w:w="6915" w:type="dxa"/>
            <w:tcMar>
              <w:top w:w="0" w:type="dxa"/>
              <w:left w:w="40" w:type="dxa"/>
              <w:bottom w:w="0" w:type="dxa"/>
              <w:right w:w="40" w:type="dxa"/>
            </w:tcMar>
            <w:vAlign w:val="center"/>
            <w:hideMark/>
          </w:tcPr>
          <w:p w14:paraId="79CCF879" w14:textId="77777777" w:rsidR="00594382" w:rsidRDefault="00594382" w:rsidP="00413733">
            <w:pPr>
              <w:rPr>
                <w:rFonts w:ascii="Arial" w:eastAsia="Arial" w:hAnsi="Arial" w:cs="Arial"/>
                <w:b/>
                <w:noProof/>
                <w:sz w:val="16"/>
              </w:rPr>
            </w:pPr>
            <w:r>
              <w:rPr>
                <w:rFonts w:ascii="Arial" w:hAnsi="Arial"/>
                <w:b/>
                <w:noProof/>
                <w:sz w:val="16"/>
              </w:rPr>
              <w:t>Nettokassaflöde (nyttjat i) / från:</w:t>
            </w:r>
          </w:p>
        </w:tc>
        <w:tc>
          <w:tcPr>
            <w:tcW w:w="675" w:type="dxa"/>
            <w:tcMar>
              <w:top w:w="0" w:type="dxa"/>
              <w:left w:w="0" w:type="dxa"/>
              <w:bottom w:w="0" w:type="dxa"/>
              <w:right w:w="0" w:type="dxa"/>
            </w:tcMar>
            <w:vAlign w:val="center"/>
          </w:tcPr>
          <w:p w14:paraId="47654267" w14:textId="77777777" w:rsidR="00594382" w:rsidRDefault="00594382" w:rsidP="00413733">
            <w:pPr>
              <w:jc w:val="center"/>
              <w:rPr>
                <w:rFonts w:ascii="Arial" w:eastAsia="Arial" w:hAnsi="Arial" w:cs="Arial"/>
                <w:b/>
                <w:noProof/>
                <w:sz w:val="16"/>
              </w:rPr>
            </w:pPr>
          </w:p>
        </w:tc>
        <w:tc>
          <w:tcPr>
            <w:tcW w:w="1200" w:type="dxa"/>
            <w:tcMar>
              <w:top w:w="0" w:type="dxa"/>
              <w:left w:w="0" w:type="dxa"/>
              <w:bottom w:w="0" w:type="dxa"/>
              <w:right w:w="0" w:type="dxa"/>
            </w:tcMar>
            <w:vAlign w:val="center"/>
          </w:tcPr>
          <w:p w14:paraId="12B13A6B" w14:textId="77777777" w:rsidR="00594382" w:rsidRDefault="00594382" w:rsidP="00413733">
            <w:pPr>
              <w:jc w:val="right"/>
              <w:rPr>
                <w:rFonts w:ascii="Arial" w:eastAsia="Arial" w:hAnsi="Arial" w:cs="Arial"/>
                <w:b/>
                <w:noProof/>
                <w:sz w:val="16"/>
              </w:rPr>
            </w:pPr>
          </w:p>
        </w:tc>
        <w:tc>
          <w:tcPr>
            <w:tcW w:w="1200" w:type="dxa"/>
            <w:tcMar>
              <w:top w:w="0" w:type="dxa"/>
              <w:left w:w="0" w:type="dxa"/>
              <w:bottom w:w="0" w:type="dxa"/>
              <w:right w:w="0" w:type="dxa"/>
            </w:tcMar>
            <w:vAlign w:val="center"/>
          </w:tcPr>
          <w:p w14:paraId="341ADBE9" w14:textId="77777777" w:rsidR="00594382" w:rsidRDefault="00594382" w:rsidP="00413733">
            <w:pPr>
              <w:jc w:val="right"/>
              <w:rPr>
                <w:rFonts w:ascii="Arial" w:eastAsia="Arial" w:hAnsi="Arial" w:cs="Arial"/>
                <w:b/>
                <w:noProof/>
                <w:sz w:val="16"/>
              </w:rPr>
            </w:pPr>
          </w:p>
        </w:tc>
      </w:tr>
      <w:tr w:rsidR="00594382" w14:paraId="30025AF8" w14:textId="77777777" w:rsidTr="00413733">
        <w:trPr>
          <w:trHeight w:val="225"/>
        </w:trPr>
        <w:tc>
          <w:tcPr>
            <w:tcW w:w="6915" w:type="dxa"/>
            <w:tcMar>
              <w:top w:w="0" w:type="dxa"/>
              <w:left w:w="40" w:type="dxa"/>
              <w:bottom w:w="0" w:type="dxa"/>
              <w:right w:w="40" w:type="dxa"/>
            </w:tcMar>
            <w:vAlign w:val="center"/>
            <w:hideMark/>
          </w:tcPr>
          <w:p w14:paraId="326823F7" w14:textId="77777777" w:rsidR="00594382" w:rsidRDefault="00594382" w:rsidP="00413733">
            <w:pPr>
              <w:rPr>
                <w:rFonts w:ascii="Arial" w:eastAsia="Arial" w:hAnsi="Arial" w:cs="Arial"/>
                <w:noProof/>
                <w:sz w:val="16"/>
              </w:rPr>
            </w:pPr>
            <w:r>
              <w:rPr>
                <w:rFonts w:ascii="Arial" w:hAnsi="Arial"/>
                <w:noProof/>
                <w:sz w:val="16"/>
              </w:rPr>
              <w:t>Operativ verksamhet</w:t>
            </w:r>
          </w:p>
        </w:tc>
        <w:tc>
          <w:tcPr>
            <w:tcW w:w="675" w:type="dxa"/>
            <w:tcMar>
              <w:top w:w="0" w:type="dxa"/>
              <w:left w:w="0" w:type="dxa"/>
              <w:bottom w:w="0" w:type="dxa"/>
              <w:right w:w="0" w:type="dxa"/>
            </w:tcMar>
            <w:vAlign w:val="center"/>
          </w:tcPr>
          <w:p w14:paraId="6038800A" w14:textId="77777777" w:rsidR="00594382" w:rsidRDefault="00594382" w:rsidP="00413733">
            <w:pPr>
              <w:jc w:val="center"/>
              <w:rPr>
                <w:rFonts w:ascii="Arial" w:eastAsia="Arial" w:hAnsi="Arial" w:cs="Arial"/>
                <w:noProof/>
                <w:sz w:val="16"/>
              </w:rPr>
            </w:pPr>
          </w:p>
        </w:tc>
        <w:tc>
          <w:tcPr>
            <w:tcW w:w="1200" w:type="dxa"/>
            <w:tcMar>
              <w:top w:w="0" w:type="dxa"/>
              <w:left w:w="40" w:type="dxa"/>
              <w:bottom w:w="0" w:type="dxa"/>
              <w:right w:w="40" w:type="dxa"/>
            </w:tcMar>
            <w:vAlign w:val="center"/>
            <w:hideMark/>
          </w:tcPr>
          <w:p w14:paraId="7294DA25" w14:textId="77777777" w:rsidR="00594382" w:rsidRDefault="00594382" w:rsidP="00413733">
            <w:pPr>
              <w:jc w:val="right"/>
              <w:rPr>
                <w:rFonts w:ascii="Arial" w:eastAsia="Arial" w:hAnsi="Arial" w:cs="Arial"/>
                <w:noProof/>
                <w:sz w:val="16"/>
              </w:rPr>
            </w:pPr>
            <w:r>
              <w:rPr>
                <w:rFonts w:ascii="Arial" w:hAnsi="Arial"/>
                <w:noProof/>
                <w:sz w:val="16"/>
              </w:rPr>
              <w:t>-135,691</w:t>
            </w:r>
          </w:p>
        </w:tc>
        <w:tc>
          <w:tcPr>
            <w:tcW w:w="1200" w:type="dxa"/>
            <w:tcMar>
              <w:top w:w="0" w:type="dxa"/>
              <w:left w:w="40" w:type="dxa"/>
              <w:bottom w:w="0" w:type="dxa"/>
              <w:right w:w="40" w:type="dxa"/>
            </w:tcMar>
            <w:vAlign w:val="center"/>
            <w:hideMark/>
          </w:tcPr>
          <w:p w14:paraId="5381A777" w14:textId="77777777" w:rsidR="00594382" w:rsidRDefault="00594382" w:rsidP="00413733">
            <w:pPr>
              <w:jc w:val="right"/>
              <w:rPr>
                <w:rFonts w:ascii="Arial" w:eastAsia="Arial" w:hAnsi="Arial" w:cs="Arial"/>
                <w:noProof/>
                <w:sz w:val="16"/>
              </w:rPr>
            </w:pPr>
            <w:r>
              <w:rPr>
                <w:rFonts w:ascii="Arial" w:hAnsi="Arial"/>
                <w:noProof/>
                <w:sz w:val="16"/>
              </w:rPr>
              <w:t>158,442</w:t>
            </w:r>
          </w:p>
        </w:tc>
      </w:tr>
      <w:tr w:rsidR="00594382" w14:paraId="38B5B28C" w14:textId="77777777" w:rsidTr="00413733">
        <w:trPr>
          <w:trHeight w:val="225"/>
        </w:trPr>
        <w:tc>
          <w:tcPr>
            <w:tcW w:w="6915" w:type="dxa"/>
            <w:tcMar>
              <w:top w:w="0" w:type="dxa"/>
              <w:left w:w="40" w:type="dxa"/>
              <w:bottom w:w="0" w:type="dxa"/>
              <w:right w:w="40" w:type="dxa"/>
            </w:tcMar>
            <w:vAlign w:val="center"/>
            <w:hideMark/>
          </w:tcPr>
          <w:p w14:paraId="6568B4A8" w14:textId="77777777" w:rsidR="00594382" w:rsidRDefault="00594382" w:rsidP="00413733">
            <w:pPr>
              <w:rPr>
                <w:rFonts w:ascii="Arial" w:eastAsia="Arial" w:hAnsi="Arial" w:cs="Arial"/>
                <w:noProof/>
                <w:sz w:val="16"/>
              </w:rPr>
            </w:pPr>
            <w:r>
              <w:rPr>
                <w:rFonts w:ascii="Arial" w:hAnsi="Arial"/>
                <w:noProof/>
                <w:sz w:val="16"/>
              </w:rPr>
              <w:t>Finansieringsverksamhet</w:t>
            </w:r>
          </w:p>
        </w:tc>
        <w:tc>
          <w:tcPr>
            <w:tcW w:w="675" w:type="dxa"/>
            <w:tcMar>
              <w:top w:w="0" w:type="dxa"/>
              <w:left w:w="0" w:type="dxa"/>
              <w:bottom w:w="0" w:type="dxa"/>
              <w:right w:w="0" w:type="dxa"/>
            </w:tcMar>
            <w:vAlign w:val="center"/>
          </w:tcPr>
          <w:p w14:paraId="7CE785B1" w14:textId="77777777" w:rsidR="00594382" w:rsidRDefault="00594382" w:rsidP="00413733">
            <w:pPr>
              <w:jc w:val="center"/>
              <w:rPr>
                <w:rFonts w:ascii="Arial" w:eastAsia="Arial" w:hAnsi="Arial" w:cs="Arial"/>
                <w:noProof/>
                <w:sz w:val="16"/>
              </w:rPr>
            </w:pPr>
          </w:p>
        </w:tc>
        <w:tc>
          <w:tcPr>
            <w:tcW w:w="1200" w:type="dxa"/>
            <w:tcMar>
              <w:top w:w="0" w:type="dxa"/>
              <w:left w:w="40" w:type="dxa"/>
              <w:bottom w:w="0" w:type="dxa"/>
              <w:right w:w="40" w:type="dxa"/>
            </w:tcMar>
            <w:vAlign w:val="center"/>
            <w:hideMark/>
          </w:tcPr>
          <w:p w14:paraId="5900D062" w14:textId="77777777" w:rsidR="00594382" w:rsidRDefault="00594382" w:rsidP="00413733">
            <w:pPr>
              <w:jc w:val="right"/>
              <w:rPr>
                <w:rFonts w:ascii="Arial" w:eastAsia="Arial" w:hAnsi="Arial" w:cs="Arial"/>
                <w:noProof/>
                <w:sz w:val="16"/>
              </w:rPr>
            </w:pPr>
            <w:r>
              <w:rPr>
                <w:rFonts w:ascii="Arial" w:hAnsi="Arial"/>
                <w:noProof/>
                <w:sz w:val="16"/>
              </w:rPr>
              <w:t>239,281</w:t>
            </w:r>
          </w:p>
        </w:tc>
        <w:tc>
          <w:tcPr>
            <w:tcW w:w="1200" w:type="dxa"/>
            <w:tcMar>
              <w:top w:w="0" w:type="dxa"/>
              <w:left w:w="40" w:type="dxa"/>
              <w:bottom w:w="0" w:type="dxa"/>
              <w:right w:w="40" w:type="dxa"/>
            </w:tcMar>
            <w:vAlign w:val="center"/>
            <w:hideMark/>
          </w:tcPr>
          <w:p w14:paraId="0F472DD3" w14:textId="77777777" w:rsidR="00594382" w:rsidRDefault="00594382" w:rsidP="00413733">
            <w:pPr>
              <w:jc w:val="right"/>
              <w:rPr>
                <w:rFonts w:ascii="Arial" w:eastAsia="Arial" w:hAnsi="Arial" w:cs="Arial"/>
                <w:noProof/>
                <w:sz w:val="16"/>
              </w:rPr>
            </w:pPr>
            <w:r>
              <w:rPr>
                <w:rFonts w:ascii="Arial" w:hAnsi="Arial"/>
                <w:noProof/>
                <w:sz w:val="16"/>
              </w:rPr>
              <w:t>286,361</w:t>
            </w:r>
          </w:p>
        </w:tc>
      </w:tr>
      <w:tr w:rsidR="00594382" w14:paraId="78345E29" w14:textId="77777777" w:rsidTr="00413733">
        <w:trPr>
          <w:trHeight w:val="225"/>
        </w:trPr>
        <w:tc>
          <w:tcPr>
            <w:tcW w:w="6915" w:type="dxa"/>
            <w:tcMar>
              <w:top w:w="0" w:type="dxa"/>
              <w:left w:w="40" w:type="dxa"/>
              <w:bottom w:w="0" w:type="dxa"/>
              <w:right w:w="40" w:type="dxa"/>
            </w:tcMar>
            <w:vAlign w:val="center"/>
            <w:hideMark/>
          </w:tcPr>
          <w:p w14:paraId="2D8F75DC"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Effekter till följd av likvida medels valutakursförändringar</w:t>
            </w:r>
          </w:p>
        </w:tc>
        <w:tc>
          <w:tcPr>
            <w:tcW w:w="675" w:type="dxa"/>
            <w:tcMar>
              <w:top w:w="0" w:type="dxa"/>
              <w:left w:w="0" w:type="dxa"/>
              <w:bottom w:w="0" w:type="dxa"/>
              <w:right w:w="0" w:type="dxa"/>
            </w:tcMar>
            <w:vAlign w:val="center"/>
          </w:tcPr>
          <w:p w14:paraId="73A939F5" w14:textId="77777777" w:rsidR="00594382" w:rsidRPr="000E35A0" w:rsidRDefault="00594382" w:rsidP="00413733">
            <w:pPr>
              <w:jc w:val="center"/>
              <w:rPr>
                <w:rFonts w:ascii="Arial" w:eastAsia="Arial" w:hAnsi="Arial" w:cs="Arial"/>
                <w:noProof/>
                <w:sz w:val="16"/>
                <w:lang w:val="sv-SE"/>
              </w:rPr>
            </w:pPr>
          </w:p>
        </w:tc>
        <w:tc>
          <w:tcPr>
            <w:tcW w:w="1200" w:type="dxa"/>
            <w:tcMar>
              <w:top w:w="0" w:type="dxa"/>
              <w:left w:w="40" w:type="dxa"/>
              <w:bottom w:w="0" w:type="dxa"/>
              <w:right w:w="40" w:type="dxa"/>
            </w:tcMar>
            <w:vAlign w:val="center"/>
            <w:hideMark/>
          </w:tcPr>
          <w:p w14:paraId="3E215F52" w14:textId="77777777" w:rsidR="00594382" w:rsidRDefault="00594382" w:rsidP="00413733">
            <w:pPr>
              <w:jc w:val="right"/>
              <w:rPr>
                <w:rFonts w:ascii="Arial" w:eastAsia="Arial" w:hAnsi="Arial" w:cs="Arial"/>
                <w:noProof/>
                <w:sz w:val="16"/>
              </w:rPr>
            </w:pPr>
            <w:r>
              <w:rPr>
                <w:rFonts w:ascii="Arial" w:hAnsi="Arial"/>
                <w:noProof/>
                <w:sz w:val="16"/>
              </w:rPr>
              <w:t>-12,006</w:t>
            </w:r>
          </w:p>
        </w:tc>
        <w:tc>
          <w:tcPr>
            <w:tcW w:w="1200" w:type="dxa"/>
            <w:tcMar>
              <w:top w:w="0" w:type="dxa"/>
              <w:left w:w="40" w:type="dxa"/>
              <w:bottom w:w="0" w:type="dxa"/>
              <w:right w:w="40" w:type="dxa"/>
            </w:tcMar>
            <w:vAlign w:val="center"/>
            <w:hideMark/>
          </w:tcPr>
          <w:p w14:paraId="2152953F" w14:textId="77777777" w:rsidR="00594382" w:rsidRDefault="00594382" w:rsidP="00413733">
            <w:pPr>
              <w:jc w:val="right"/>
              <w:rPr>
                <w:rFonts w:ascii="Arial" w:eastAsia="Arial" w:hAnsi="Arial" w:cs="Arial"/>
                <w:noProof/>
                <w:sz w:val="16"/>
              </w:rPr>
            </w:pPr>
            <w:r>
              <w:rPr>
                <w:rFonts w:ascii="Arial" w:hAnsi="Arial"/>
                <w:noProof/>
                <w:sz w:val="16"/>
              </w:rPr>
              <w:t>-9,875</w:t>
            </w:r>
          </w:p>
        </w:tc>
      </w:tr>
      <w:tr w:rsidR="00594382" w14:paraId="6A6B4A56" w14:textId="77777777" w:rsidTr="00413733">
        <w:trPr>
          <w:trHeight w:val="225"/>
        </w:trPr>
        <w:tc>
          <w:tcPr>
            <w:tcW w:w="6915" w:type="dxa"/>
            <w:shd w:val="clear" w:color="auto" w:fill="A7A7A7"/>
            <w:tcMar>
              <w:top w:w="0" w:type="dxa"/>
              <w:left w:w="40" w:type="dxa"/>
              <w:bottom w:w="0" w:type="dxa"/>
              <w:right w:w="40" w:type="dxa"/>
            </w:tcMar>
            <w:vAlign w:val="center"/>
            <w:hideMark/>
          </w:tcPr>
          <w:p w14:paraId="0C0D47A7"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Likvida medel vid räkenskapsårets slut</w:t>
            </w:r>
          </w:p>
        </w:tc>
        <w:tc>
          <w:tcPr>
            <w:tcW w:w="675" w:type="dxa"/>
            <w:shd w:val="clear" w:color="auto" w:fill="A7A7A7"/>
            <w:tcMar>
              <w:top w:w="0" w:type="dxa"/>
              <w:left w:w="0" w:type="dxa"/>
              <w:bottom w:w="0" w:type="dxa"/>
              <w:right w:w="0" w:type="dxa"/>
            </w:tcMar>
            <w:vAlign w:val="center"/>
          </w:tcPr>
          <w:p w14:paraId="748295C6" w14:textId="77777777" w:rsidR="00594382" w:rsidRPr="000E35A0" w:rsidRDefault="00594382" w:rsidP="00413733">
            <w:pPr>
              <w:jc w:val="center"/>
              <w:rPr>
                <w:rFonts w:ascii="Arial" w:eastAsia="Arial" w:hAnsi="Arial" w:cs="Arial"/>
                <w:noProof/>
                <w:sz w:val="16"/>
                <w:lang w:val="sv-SE"/>
              </w:rPr>
            </w:pPr>
          </w:p>
        </w:tc>
        <w:tc>
          <w:tcPr>
            <w:tcW w:w="1200" w:type="dxa"/>
            <w:shd w:val="clear" w:color="auto" w:fill="A7A7A7"/>
            <w:tcMar>
              <w:top w:w="0" w:type="dxa"/>
              <w:left w:w="40" w:type="dxa"/>
              <w:bottom w:w="0" w:type="dxa"/>
              <w:right w:w="40" w:type="dxa"/>
            </w:tcMar>
            <w:vAlign w:val="center"/>
            <w:hideMark/>
          </w:tcPr>
          <w:p w14:paraId="50B8D167" w14:textId="77777777" w:rsidR="00594382" w:rsidRDefault="00594382" w:rsidP="00413733">
            <w:pPr>
              <w:jc w:val="right"/>
              <w:rPr>
                <w:rFonts w:ascii="Arial" w:eastAsia="Arial" w:hAnsi="Arial" w:cs="Arial"/>
                <w:b/>
                <w:noProof/>
                <w:sz w:val="16"/>
              </w:rPr>
            </w:pPr>
            <w:r>
              <w:rPr>
                <w:rFonts w:ascii="Arial" w:hAnsi="Arial"/>
                <w:b/>
                <w:noProof/>
                <w:sz w:val="16"/>
              </w:rPr>
              <w:t>1,450,589</w:t>
            </w:r>
          </w:p>
        </w:tc>
        <w:tc>
          <w:tcPr>
            <w:tcW w:w="1200" w:type="dxa"/>
            <w:shd w:val="clear" w:color="auto" w:fill="A7A7A7"/>
            <w:tcMar>
              <w:top w:w="0" w:type="dxa"/>
              <w:left w:w="40" w:type="dxa"/>
              <w:bottom w:w="0" w:type="dxa"/>
              <w:right w:w="40" w:type="dxa"/>
            </w:tcMar>
            <w:vAlign w:val="center"/>
            <w:hideMark/>
          </w:tcPr>
          <w:p w14:paraId="5D463BA6" w14:textId="77777777" w:rsidR="00594382" w:rsidRDefault="00594382" w:rsidP="00413733">
            <w:pPr>
              <w:jc w:val="right"/>
              <w:rPr>
                <w:rFonts w:ascii="Arial" w:eastAsia="Arial" w:hAnsi="Arial" w:cs="Arial"/>
                <w:b/>
                <w:noProof/>
                <w:sz w:val="16"/>
              </w:rPr>
            </w:pPr>
            <w:r>
              <w:rPr>
                <w:rFonts w:ascii="Arial" w:hAnsi="Arial"/>
                <w:b/>
                <w:noProof/>
                <w:sz w:val="16"/>
              </w:rPr>
              <w:t>1,359,005</w:t>
            </w:r>
          </w:p>
        </w:tc>
      </w:tr>
      <w:tr w:rsidR="00594382" w14:paraId="39E3FFF6" w14:textId="77777777" w:rsidTr="00413733">
        <w:trPr>
          <w:trHeight w:val="225"/>
        </w:trPr>
        <w:tc>
          <w:tcPr>
            <w:tcW w:w="6915" w:type="dxa"/>
            <w:tcMar>
              <w:top w:w="0" w:type="dxa"/>
              <w:left w:w="40" w:type="dxa"/>
              <w:bottom w:w="0" w:type="dxa"/>
              <w:right w:w="40" w:type="dxa"/>
            </w:tcMar>
            <w:vAlign w:val="center"/>
            <w:hideMark/>
          </w:tcPr>
          <w:p w14:paraId="310FA8D3" w14:textId="77777777" w:rsidR="00594382" w:rsidRDefault="00594382" w:rsidP="00413733">
            <w:pPr>
              <w:jc w:val="both"/>
              <w:rPr>
                <w:rFonts w:ascii="Arial" w:eastAsia="Arial" w:hAnsi="Arial" w:cs="Arial"/>
                <w:b/>
                <w:noProof/>
                <w:sz w:val="16"/>
              </w:rPr>
            </w:pPr>
            <w:r>
              <w:rPr>
                <w:rFonts w:ascii="Arial" w:hAnsi="Arial"/>
                <w:b/>
                <w:noProof/>
                <w:sz w:val="16"/>
              </w:rPr>
              <w:t>Likvida medel består av:</w:t>
            </w:r>
          </w:p>
        </w:tc>
        <w:tc>
          <w:tcPr>
            <w:tcW w:w="675" w:type="dxa"/>
            <w:tcMar>
              <w:top w:w="0" w:type="dxa"/>
              <w:left w:w="0" w:type="dxa"/>
              <w:bottom w:w="0" w:type="dxa"/>
              <w:right w:w="0" w:type="dxa"/>
            </w:tcMar>
            <w:vAlign w:val="center"/>
          </w:tcPr>
          <w:p w14:paraId="40CC697D" w14:textId="77777777" w:rsidR="00594382" w:rsidRDefault="00594382" w:rsidP="00413733">
            <w:pPr>
              <w:rPr>
                <w:rFonts w:ascii="Arial" w:eastAsia="Arial" w:hAnsi="Arial" w:cs="Arial"/>
                <w:b/>
                <w:noProof/>
                <w:sz w:val="16"/>
              </w:rPr>
            </w:pPr>
          </w:p>
        </w:tc>
        <w:tc>
          <w:tcPr>
            <w:tcW w:w="1200" w:type="dxa"/>
            <w:tcMar>
              <w:top w:w="0" w:type="dxa"/>
              <w:left w:w="0" w:type="dxa"/>
              <w:bottom w:w="0" w:type="dxa"/>
              <w:right w:w="0" w:type="dxa"/>
            </w:tcMar>
            <w:vAlign w:val="center"/>
          </w:tcPr>
          <w:p w14:paraId="7CF7BB25" w14:textId="77777777" w:rsidR="00594382" w:rsidRDefault="00594382" w:rsidP="00413733">
            <w:pPr>
              <w:jc w:val="right"/>
              <w:rPr>
                <w:rFonts w:ascii="Arial" w:eastAsia="Arial" w:hAnsi="Arial" w:cs="Arial"/>
                <w:b/>
                <w:noProof/>
                <w:sz w:val="16"/>
              </w:rPr>
            </w:pPr>
          </w:p>
        </w:tc>
        <w:tc>
          <w:tcPr>
            <w:tcW w:w="1200" w:type="dxa"/>
            <w:tcMar>
              <w:top w:w="0" w:type="dxa"/>
              <w:left w:w="0" w:type="dxa"/>
              <w:bottom w:w="0" w:type="dxa"/>
              <w:right w:w="0" w:type="dxa"/>
            </w:tcMar>
            <w:vAlign w:val="center"/>
          </w:tcPr>
          <w:p w14:paraId="46D3795F" w14:textId="77777777" w:rsidR="00594382" w:rsidRDefault="00594382" w:rsidP="00413733">
            <w:pPr>
              <w:jc w:val="right"/>
              <w:rPr>
                <w:rFonts w:ascii="Arial" w:eastAsia="Arial" w:hAnsi="Arial" w:cs="Arial"/>
                <w:b/>
                <w:noProof/>
                <w:sz w:val="16"/>
              </w:rPr>
            </w:pPr>
          </w:p>
        </w:tc>
      </w:tr>
      <w:tr w:rsidR="00594382" w14:paraId="708B3F6F" w14:textId="77777777" w:rsidTr="00413733">
        <w:trPr>
          <w:trHeight w:val="225"/>
        </w:trPr>
        <w:tc>
          <w:tcPr>
            <w:tcW w:w="6915" w:type="dxa"/>
            <w:tcMar>
              <w:top w:w="0" w:type="dxa"/>
              <w:left w:w="40" w:type="dxa"/>
              <w:bottom w:w="0" w:type="dxa"/>
              <w:right w:w="40" w:type="dxa"/>
            </w:tcMar>
            <w:vAlign w:val="center"/>
            <w:hideMark/>
          </w:tcPr>
          <w:p w14:paraId="7ADF6105" w14:textId="77777777" w:rsidR="00594382" w:rsidRDefault="00594382" w:rsidP="00413733">
            <w:pPr>
              <w:rPr>
                <w:rFonts w:ascii="Arial" w:eastAsia="Arial" w:hAnsi="Arial" w:cs="Arial"/>
                <w:noProof/>
                <w:sz w:val="16"/>
              </w:rPr>
            </w:pPr>
            <w:r>
              <w:rPr>
                <w:rFonts w:ascii="Arial" w:hAnsi="Arial"/>
                <w:noProof/>
                <w:sz w:val="16"/>
              </w:rPr>
              <w:t xml:space="preserve">Kontanter </w:t>
            </w:r>
          </w:p>
        </w:tc>
        <w:tc>
          <w:tcPr>
            <w:tcW w:w="675" w:type="dxa"/>
            <w:noWrap/>
            <w:tcMar>
              <w:top w:w="0" w:type="dxa"/>
              <w:left w:w="40" w:type="dxa"/>
              <w:bottom w:w="0" w:type="dxa"/>
              <w:right w:w="40" w:type="dxa"/>
            </w:tcMar>
            <w:vAlign w:val="center"/>
            <w:hideMark/>
          </w:tcPr>
          <w:p w14:paraId="669A0928" w14:textId="77777777" w:rsidR="00594382" w:rsidRDefault="00594382" w:rsidP="00413733">
            <w:pPr>
              <w:jc w:val="center"/>
              <w:rPr>
                <w:rFonts w:ascii="Arial" w:eastAsia="Arial" w:hAnsi="Arial" w:cs="Arial"/>
                <w:noProof/>
                <w:sz w:val="16"/>
              </w:rPr>
            </w:pPr>
            <w:r>
              <w:rPr>
                <w:rFonts w:ascii="Arial" w:hAnsi="Arial"/>
                <w:noProof/>
                <w:sz w:val="16"/>
              </w:rPr>
              <w:t>5</w:t>
            </w:r>
          </w:p>
        </w:tc>
        <w:tc>
          <w:tcPr>
            <w:tcW w:w="1200" w:type="dxa"/>
            <w:noWrap/>
            <w:tcMar>
              <w:top w:w="0" w:type="dxa"/>
              <w:left w:w="40" w:type="dxa"/>
              <w:bottom w:w="0" w:type="dxa"/>
              <w:right w:w="40" w:type="dxa"/>
            </w:tcMar>
            <w:vAlign w:val="center"/>
            <w:hideMark/>
          </w:tcPr>
          <w:p w14:paraId="3E5E259D" w14:textId="77777777" w:rsidR="00594382" w:rsidRDefault="00594382" w:rsidP="00413733">
            <w:pPr>
              <w:jc w:val="right"/>
              <w:rPr>
                <w:rFonts w:ascii="Arial" w:eastAsia="Arial" w:hAnsi="Arial" w:cs="Arial"/>
                <w:noProof/>
                <w:sz w:val="16"/>
              </w:rPr>
            </w:pPr>
            <w:r>
              <w:rPr>
                <w:rFonts w:ascii="Arial" w:hAnsi="Arial"/>
                <w:noProof/>
                <w:sz w:val="16"/>
              </w:rPr>
              <w:t>328,079</w:t>
            </w:r>
          </w:p>
        </w:tc>
        <w:tc>
          <w:tcPr>
            <w:tcW w:w="1200" w:type="dxa"/>
            <w:tcMar>
              <w:top w:w="0" w:type="dxa"/>
              <w:left w:w="40" w:type="dxa"/>
              <w:bottom w:w="0" w:type="dxa"/>
              <w:right w:w="40" w:type="dxa"/>
            </w:tcMar>
            <w:vAlign w:val="center"/>
            <w:hideMark/>
          </w:tcPr>
          <w:p w14:paraId="3CD5C8F5" w14:textId="77777777" w:rsidR="00594382" w:rsidRDefault="00594382" w:rsidP="00413733">
            <w:pPr>
              <w:jc w:val="right"/>
              <w:rPr>
                <w:rFonts w:ascii="Arial" w:eastAsia="Arial" w:hAnsi="Arial" w:cs="Arial"/>
                <w:noProof/>
                <w:sz w:val="16"/>
              </w:rPr>
            </w:pPr>
            <w:r>
              <w:rPr>
                <w:rFonts w:ascii="Arial" w:hAnsi="Arial"/>
                <w:noProof/>
                <w:sz w:val="16"/>
              </w:rPr>
              <w:t>434,064</w:t>
            </w:r>
          </w:p>
        </w:tc>
      </w:tr>
      <w:tr w:rsidR="00594382" w14:paraId="308DD526" w14:textId="77777777" w:rsidTr="00413733">
        <w:trPr>
          <w:trHeight w:val="225"/>
        </w:trPr>
        <w:tc>
          <w:tcPr>
            <w:tcW w:w="6915" w:type="dxa"/>
            <w:tcMar>
              <w:top w:w="0" w:type="dxa"/>
              <w:left w:w="40" w:type="dxa"/>
              <w:bottom w:w="0" w:type="dxa"/>
              <w:right w:w="40" w:type="dxa"/>
            </w:tcMar>
            <w:vAlign w:val="center"/>
            <w:hideMark/>
          </w:tcPr>
          <w:p w14:paraId="290D7CC3"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Tidsbunden inlåning (exklusive upplupen ränta)</w:t>
            </w:r>
          </w:p>
        </w:tc>
        <w:tc>
          <w:tcPr>
            <w:tcW w:w="675" w:type="dxa"/>
            <w:noWrap/>
            <w:tcMar>
              <w:top w:w="0" w:type="dxa"/>
              <w:left w:w="40" w:type="dxa"/>
              <w:bottom w:w="0" w:type="dxa"/>
              <w:right w:w="40" w:type="dxa"/>
            </w:tcMar>
            <w:vAlign w:val="center"/>
            <w:hideMark/>
          </w:tcPr>
          <w:p w14:paraId="05780D00" w14:textId="77777777" w:rsidR="00594382" w:rsidRDefault="00594382" w:rsidP="00413733">
            <w:pPr>
              <w:jc w:val="center"/>
              <w:rPr>
                <w:rFonts w:ascii="Arial" w:eastAsia="Arial" w:hAnsi="Arial" w:cs="Arial"/>
                <w:noProof/>
                <w:sz w:val="16"/>
              </w:rPr>
            </w:pPr>
            <w:r>
              <w:rPr>
                <w:rFonts w:ascii="Arial" w:hAnsi="Arial"/>
                <w:noProof/>
                <w:sz w:val="16"/>
              </w:rPr>
              <w:t>5</w:t>
            </w:r>
          </w:p>
        </w:tc>
        <w:tc>
          <w:tcPr>
            <w:tcW w:w="1200" w:type="dxa"/>
            <w:noWrap/>
            <w:tcMar>
              <w:top w:w="0" w:type="dxa"/>
              <w:left w:w="40" w:type="dxa"/>
              <w:bottom w:w="0" w:type="dxa"/>
              <w:right w:w="40" w:type="dxa"/>
            </w:tcMar>
            <w:vAlign w:val="center"/>
            <w:hideMark/>
          </w:tcPr>
          <w:p w14:paraId="69976967" w14:textId="77777777" w:rsidR="00594382" w:rsidRDefault="00594382" w:rsidP="00413733">
            <w:pPr>
              <w:jc w:val="right"/>
              <w:rPr>
                <w:rFonts w:ascii="Arial" w:eastAsia="Arial" w:hAnsi="Arial" w:cs="Arial"/>
                <w:noProof/>
                <w:sz w:val="16"/>
              </w:rPr>
            </w:pPr>
            <w:r>
              <w:rPr>
                <w:rFonts w:ascii="Arial" w:hAnsi="Arial"/>
                <w:noProof/>
                <w:sz w:val="16"/>
              </w:rPr>
              <w:t>963,004</w:t>
            </w:r>
          </w:p>
        </w:tc>
        <w:tc>
          <w:tcPr>
            <w:tcW w:w="1200" w:type="dxa"/>
            <w:tcMar>
              <w:top w:w="0" w:type="dxa"/>
              <w:left w:w="40" w:type="dxa"/>
              <w:bottom w:w="0" w:type="dxa"/>
              <w:right w:w="40" w:type="dxa"/>
            </w:tcMar>
            <w:vAlign w:val="center"/>
            <w:hideMark/>
          </w:tcPr>
          <w:p w14:paraId="70B37B4B" w14:textId="77777777" w:rsidR="00594382" w:rsidRDefault="00594382" w:rsidP="00413733">
            <w:pPr>
              <w:jc w:val="right"/>
              <w:rPr>
                <w:rFonts w:ascii="Arial" w:eastAsia="Arial" w:hAnsi="Arial" w:cs="Arial"/>
                <w:noProof/>
                <w:sz w:val="16"/>
              </w:rPr>
            </w:pPr>
            <w:r>
              <w:rPr>
                <w:rFonts w:ascii="Arial" w:hAnsi="Arial"/>
                <w:noProof/>
                <w:sz w:val="16"/>
              </w:rPr>
              <w:t>672,730</w:t>
            </w:r>
          </w:p>
        </w:tc>
      </w:tr>
      <w:tr w:rsidR="00594382" w14:paraId="7F55E782" w14:textId="77777777" w:rsidTr="00413733">
        <w:trPr>
          <w:trHeight w:val="225"/>
        </w:trPr>
        <w:tc>
          <w:tcPr>
            <w:tcW w:w="6915" w:type="dxa"/>
            <w:tcMar>
              <w:top w:w="0" w:type="dxa"/>
              <w:left w:w="40" w:type="dxa"/>
              <w:bottom w:w="0" w:type="dxa"/>
              <w:right w:w="40" w:type="dxa"/>
            </w:tcMar>
            <w:vAlign w:val="center"/>
            <w:hideMark/>
          </w:tcPr>
          <w:p w14:paraId="4C36D1AB" w14:textId="77777777" w:rsidR="00594382" w:rsidRDefault="00594382" w:rsidP="00413733">
            <w:pPr>
              <w:rPr>
                <w:rFonts w:ascii="Arial" w:eastAsia="Arial" w:hAnsi="Arial" w:cs="Arial"/>
                <w:noProof/>
                <w:sz w:val="16"/>
              </w:rPr>
            </w:pPr>
            <w:r>
              <w:rPr>
                <w:rFonts w:ascii="Arial" w:hAnsi="Arial"/>
                <w:noProof/>
                <w:sz w:val="16"/>
              </w:rPr>
              <w:t>Bankcertifikat</w:t>
            </w:r>
          </w:p>
        </w:tc>
        <w:tc>
          <w:tcPr>
            <w:tcW w:w="675" w:type="dxa"/>
            <w:noWrap/>
            <w:tcMar>
              <w:top w:w="0" w:type="dxa"/>
              <w:left w:w="40" w:type="dxa"/>
              <w:bottom w:w="0" w:type="dxa"/>
              <w:right w:w="40" w:type="dxa"/>
            </w:tcMar>
            <w:vAlign w:val="center"/>
            <w:hideMark/>
          </w:tcPr>
          <w:p w14:paraId="6E16762B" w14:textId="77777777" w:rsidR="00594382" w:rsidRDefault="00594382" w:rsidP="00413733">
            <w:pPr>
              <w:jc w:val="center"/>
              <w:rPr>
                <w:rFonts w:ascii="Arial" w:eastAsia="Arial" w:hAnsi="Arial" w:cs="Arial"/>
                <w:noProof/>
                <w:sz w:val="16"/>
              </w:rPr>
            </w:pPr>
            <w:r>
              <w:rPr>
                <w:rFonts w:ascii="Arial" w:hAnsi="Arial"/>
                <w:noProof/>
                <w:sz w:val="16"/>
              </w:rPr>
              <w:t>5</w:t>
            </w:r>
          </w:p>
        </w:tc>
        <w:tc>
          <w:tcPr>
            <w:tcW w:w="1200" w:type="dxa"/>
            <w:tcBorders>
              <w:top w:val="nil"/>
              <w:left w:val="nil"/>
              <w:bottom w:val="single" w:sz="4" w:space="0" w:color="000000"/>
              <w:right w:val="nil"/>
            </w:tcBorders>
            <w:noWrap/>
            <w:tcMar>
              <w:top w:w="0" w:type="dxa"/>
              <w:left w:w="40" w:type="dxa"/>
              <w:bottom w:w="0" w:type="dxa"/>
              <w:right w:w="40" w:type="dxa"/>
            </w:tcMar>
            <w:vAlign w:val="center"/>
            <w:hideMark/>
          </w:tcPr>
          <w:p w14:paraId="6EC042C9" w14:textId="77777777" w:rsidR="00594382" w:rsidRDefault="00594382" w:rsidP="00413733">
            <w:pPr>
              <w:jc w:val="right"/>
              <w:rPr>
                <w:rFonts w:ascii="Arial" w:eastAsia="Arial" w:hAnsi="Arial" w:cs="Arial"/>
                <w:noProof/>
                <w:sz w:val="16"/>
              </w:rPr>
            </w:pPr>
            <w:r>
              <w:rPr>
                <w:rFonts w:ascii="Arial" w:hAnsi="Arial"/>
                <w:noProof/>
                <w:sz w:val="16"/>
              </w:rPr>
              <w:t>159,506</w:t>
            </w:r>
          </w:p>
        </w:tc>
        <w:tc>
          <w:tcPr>
            <w:tcW w:w="1200" w:type="dxa"/>
            <w:tcBorders>
              <w:top w:val="nil"/>
              <w:left w:val="nil"/>
              <w:bottom w:val="single" w:sz="4" w:space="0" w:color="000000"/>
              <w:right w:val="nil"/>
            </w:tcBorders>
            <w:tcMar>
              <w:top w:w="0" w:type="dxa"/>
              <w:left w:w="40" w:type="dxa"/>
              <w:bottom w:w="0" w:type="dxa"/>
              <w:right w:w="40" w:type="dxa"/>
            </w:tcMar>
            <w:vAlign w:val="center"/>
            <w:hideMark/>
          </w:tcPr>
          <w:p w14:paraId="60CEF9E6" w14:textId="77777777" w:rsidR="00594382" w:rsidRDefault="00594382" w:rsidP="00413733">
            <w:pPr>
              <w:jc w:val="right"/>
              <w:rPr>
                <w:rFonts w:ascii="Arial" w:eastAsia="Arial" w:hAnsi="Arial" w:cs="Arial"/>
                <w:noProof/>
                <w:sz w:val="16"/>
              </w:rPr>
            </w:pPr>
            <w:r>
              <w:rPr>
                <w:rFonts w:ascii="Arial" w:hAnsi="Arial"/>
                <w:noProof/>
                <w:sz w:val="16"/>
              </w:rPr>
              <w:t>252,211</w:t>
            </w:r>
          </w:p>
        </w:tc>
      </w:tr>
      <w:tr w:rsidR="00594382" w14:paraId="3BAC5128" w14:textId="77777777" w:rsidTr="00413733">
        <w:trPr>
          <w:trHeight w:val="225"/>
        </w:trPr>
        <w:tc>
          <w:tcPr>
            <w:tcW w:w="6915" w:type="dxa"/>
            <w:noWrap/>
            <w:tcMar>
              <w:top w:w="0" w:type="dxa"/>
              <w:left w:w="0" w:type="dxa"/>
              <w:bottom w:w="0" w:type="dxa"/>
              <w:right w:w="0" w:type="dxa"/>
            </w:tcMar>
            <w:vAlign w:val="bottom"/>
          </w:tcPr>
          <w:p w14:paraId="1D9F6934" w14:textId="77777777" w:rsidR="00594382" w:rsidRDefault="00594382" w:rsidP="00413733">
            <w:pPr>
              <w:rPr>
                <w:rFonts w:ascii="Arial" w:eastAsia="Arial" w:hAnsi="Arial" w:cs="Arial"/>
                <w:noProof/>
                <w:sz w:val="20"/>
              </w:rPr>
            </w:pPr>
          </w:p>
        </w:tc>
        <w:tc>
          <w:tcPr>
            <w:tcW w:w="675" w:type="dxa"/>
            <w:noWrap/>
            <w:tcMar>
              <w:top w:w="0" w:type="dxa"/>
              <w:left w:w="0" w:type="dxa"/>
              <w:bottom w:w="0" w:type="dxa"/>
              <w:right w:w="0" w:type="dxa"/>
            </w:tcMar>
            <w:vAlign w:val="bottom"/>
          </w:tcPr>
          <w:p w14:paraId="0793B6DA" w14:textId="77777777" w:rsidR="00594382" w:rsidRDefault="00594382" w:rsidP="00413733">
            <w:pPr>
              <w:rPr>
                <w:noProof/>
                <w:sz w:val="20"/>
              </w:rPr>
            </w:pPr>
          </w:p>
        </w:tc>
        <w:tc>
          <w:tcPr>
            <w:tcW w:w="12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8DA7D32" w14:textId="77777777" w:rsidR="00594382" w:rsidRDefault="00594382" w:rsidP="00413733">
            <w:pPr>
              <w:jc w:val="right"/>
              <w:rPr>
                <w:rFonts w:ascii="Arial" w:eastAsia="Arial" w:hAnsi="Arial" w:cs="Arial"/>
                <w:b/>
                <w:noProof/>
                <w:sz w:val="16"/>
              </w:rPr>
            </w:pPr>
            <w:r>
              <w:rPr>
                <w:rFonts w:ascii="Arial" w:hAnsi="Arial"/>
                <w:b/>
                <w:noProof/>
                <w:sz w:val="16"/>
              </w:rPr>
              <w:t>1,450,589</w:t>
            </w:r>
          </w:p>
        </w:tc>
        <w:tc>
          <w:tcPr>
            <w:tcW w:w="12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101C341" w14:textId="77777777" w:rsidR="00594382" w:rsidRDefault="00594382" w:rsidP="00413733">
            <w:pPr>
              <w:jc w:val="right"/>
              <w:rPr>
                <w:rFonts w:ascii="Arial" w:eastAsia="Arial" w:hAnsi="Arial" w:cs="Arial"/>
                <w:b/>
                <w:noProof/>
                <w:sz w:val="16"/>
              </w:rPr>
            </w:pPr>
            <w:r>
              <w:rPr>
                <w:rFonts w:ascii="Arial" w:hAnsi="Arial"/>
                <w:b/>
                <w:noProof/>
                <w:sz w:val="16"/>
              </w:rPr>
              <w:t>1,359,005</w:t>
            </w:r>
          </w:p>
        </w:tc>
      </w:tr>
    </w:tbl>
    <w:p w14:paraId="5CB23C61" w14:textId="77777777" w:rsidR="00594382" w:rsidRDefault="00594382" w:rsidP="00594382">
      <w:pPr>
        <w:rPr>
          <w:noProof/>
        </w:rPr>
        <w:sectPr w:rsidR="00594382" w:rsidSect="00A84491">
          <w:headerReference w:type="even" r:id="rId388"/>
          <w:headerReference w:type="default" r:id="rId389"/>
          <w:footerReference w:type="even" r:id="rId390"/>
          <w:footerReference w:type="default" r:id="rId391"/>
          <w:headerReference w:type="first" r:id="rId392"/>
          <w:footerReference w:type="first" r:id="rId393"/>
          <w:type w:val="continuous"/>
          <w:pgSz w:w="11906" w:h="16838" w:code="9"/>
          <w:pgMar w:top="765" w:right="1134" w:bottom="765" w:left="1134" w:header="709" w:footer="709" w:gutter="0"/>
          <w:cols w:space="720"/>
          <w:docGrid w:linePitch="326"/>
        </w:sectPr>
      </w:pPr>
    </w:p>
    <w:p w14:paraId="3CC33A2B" w14:textId="77777777" w:rsidR="00594382" w:rsidRPr="000E35A0" w:rsidRDefault="00594382" w:rsidP="00594382">
      <w:pPr>
        <w:pStyle w:val="Notes"/>
        <w:pageBreakBefore/>
        <w:numPr>
          <w:ilvl w:val="0"/>
          <w:numId w:val="0"/>
        </w:numPr>
        <w:tabs>
          <w:tab w:val="left" w:pos="720"/>
        </w:tabs>
        <w:spacing w:before="140" w:after="320"/>
        <w:rPr>
          <w:noProof/>
          <w:sz w:val="24"/>
          <w:bdr w:val="none" w:sz="0" w:space="0" w:color="auto" w:frame="1"/>
          <w:lang w:val="sv-SE"/>
        </w:rPr>
      </w:pPr>
      <w:bookmarkStart w:id="193" w:name="RG_MARKER_70456"/>
      <w:bookmarkStart w:id="194" w:name="RG_MARKER_70330"/>
      <w:r w:rsidRPr="000E35A0">
        <w:rPr>
          <w:noProof/>
          <w:sz w:val="24"/>
          <w:bdr w:val="none" w:sz="0" w:space="0" w:color="auto" w:frame="1"/>
          <w:lang w:val="sv-SE"/>
        </w:rPr>
        <w:t>Noter till den finansiella rapporten för helåret</w:t>
      </w:r>
      <w:bookmarkEnd w:id="193"/>
      <w:bookmarkEnd w:id="194"/>
      <w:r w:rsidRPr="000E35A0">
        <w:rPr>
          <w:noProof/>
          <w:sz w:val="24"/>
          <w:bdr w:val="none" w:sz="0" w:space="0" w:color="auto" w:frame="1"/>
          <w:lang w:val="sv-SE"/>
        </w:rPr>
        <w:t xml:space="preserve"> den 31 december 2022</w:t>
      </w:r>
    </w:p>
    <w:p w14:paraId="289B50CD" w14:textId="77777777" w:rsidR="00594382" w:rsidRPr="000E35A0" w:rsidRDefault="00594382" w:rsidP="00594382">
      <w:pPr>
        <w:pStyle w:val="Title1"/>
        <w:numPr>
          <w:ilvl w:val="0"/>
          <w:numId w:val="0"/>
        </w:numPr>
        <w:ind w:left="432" w:hanging="432"/>
        <w:rPr>
          <w:noProof/>
          <w:bdr w:val="none" w:sz="0" w:space="0" w:color="auto" w:frame="1"/>
          <w:lang w:val="sv-SE"/>
        </w:rPr>
      </w:pPr>
      <w:r w:rsidRPr="000E35A0">
        <w:rPr>
          <w:noProof/>
          <w:bdr w:val="none" w:sz="0" w:space="0" w:color="auto" w:frame="1"/>
          <w:lang w:val="sv-SE"/>
        </w:rPr>
        <w:t>1</w:t>
      </w:r>
      <w:r w:rsidRPr="000E35A0">
        <w:rPr>
          <w:noProof/>
          <w:lang w:val="sv-SE"/>
        </w:rPr>
        <w:tab/>
      </w:r>
      <w:r w:rsidRPr="000E35A0">
        <w:rPr>
          <w:noProof/>
          <w:bdr w:val="none" w:sz="0" w:space="0" w:color="auto" w:frame="1"/>
          <w:lang w:val="sv-SE"/>
        </w:rPr>
        <w:t>Allmänna uppgifter</w:t>
      </w:r>
    </w:p>
    <w:p w14:paraId="69777F65" w14:textId="77777777" w:rsidR="00594382" w:rsidRPr="000E35A0" w:rsidRDefault="00594382" w:rsidP="00594382">
      <w:pPr>
        <w:spacing w:before="60" w:after="60"/>
        <w:jc w:val="both"/>
        <w:rPr>
          <w:rFonts w:ascii="Arial" w:hAnsi="Arial"/>
          <w:noProof/>
          <w:sz w:val="16"/>
          <w:bdr w:val="none" w:sz="0" w:space="0" w:color="auto" w:frame="1"/>
          <w:lang w:val="sv-SE"/>
        </w:rPr>
      </w:pPr>
    </w:p>
    <w:p w14:paraId="285F2501"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Investeringsanslaget upprättades inom ramen för Cotonouavtalet om samarbete och utvecklingsstöd (</w:t>
      </w:r>
      <w:r w:rsidRPr="000E35A0">
        <w:rPr>
          <w:rFonts w:ascii="Arial" w:hAnsi="Arial"/>
          <w:i/>
          <w:noProof/>
          <w:sz w:val="16"/>
          <w:bdr w:val="none" w:sz="0" w:space="0" w:color="auto" w:frame="1"/>
          <w:lang w:val="sv-SE"/>
        </w:rPr>
        <w:t>avtalet</w:t>
      </w:r>
      <w:r w:rsidRPr="000E35A0">
        <w:rPr>
          <w:rFonts w:ascii="Arial" w:hAnsi="Arial"/>
          <w:noProof/>
          <w:sz w:val="16"/>
          <w:bdr w:val="none" w:sz="0" w:space="0" w:color="auto" w:frame="1"/>
          <w:lang w:val="sv-SE"/>
        </w:rPr>
        <w:t>), som förhandlades fram mellan länder i Afrika, Karibien och Stillahavsområdet (</w:t>
      </w:r>
      <w:r w:rsidRPr="000E35A0">
        <w:rPr>
          <w:rFonts w:ascii="Arial" w:hAnsi="Arial"/>
          <w:i/>
          <w:noProof/>
          <w:sz w:val="16"/>
          <w:bdr w:val="none" w:sz="0" w:space="0" w:color="auto" w:frame="1"/>
          <w:lang w:val="sv-SE"/>
        </w:rPr>
        <w:t>AKS-länderna</w:t>
      </w:r>
      <w:r w:rsidRPr="000E35A0">
        <w:rPr>
          <w:rFonts w:ascii="Arial" w:hAnsi="Arial"/>
          <w:noProof/>
          <w:sz w:val="16"/>
          <w:bdr w:val="none" w:sz="0" w:space="0" w:color="auto" w:frame="1"/>
          <w:lang w:val="sv-SE"/>
        </w:rPr>
        <w:t>) respektive EU och dess medlemsstater den 23 juni 2000 och som reviderades den 25 juni 2005 och den 22 juni 2010.</w:t>
      </w:r>
    </w:p>
    <w:p w14:paraId="651B4CA3" w14:textId="77777777" w:rsidR="00594382" w:rsidRPr="000E35A0" w:rsidRDefault="00594382" w:rsidP="00594382">
      <w:pPr>
        <w:spacing w:before="60" w:after="60"/>
        <w:jc w:val="both"/>
        <w:rPr>
          <w:rFonts w:ascii="Arial" w:hAnsi="Arial"/>
          <w:noProof/>
          <w:sz w:val="16"/>
          <w:bdr w:val="none" w:sz="0" w:space="0" w:color="auto" w:frame="1"/>
          <w:lang w:val="sv-SE"/>
        </w:rPr>
      </w:pPr>
    </w:p>
    <w:p w14:paraId="6357E8AC"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Investeringsanslaget är inte en separat juridisk person och Europeiska investeringsbanken (</w:t>
      </w:r>
      <w:r w:rsidRPr="000E35A0">
        <w:rPr>
          <w:rFonts w:ascii="Arial" w:hAnsi="Arial"/>
          <w:i/>
          <w:noProof/>
          <w:sz w:val="16"/>
          <w:bdr w:val="none" w:sz="0" w:space="0" w:color="auto" w:frame="1"/>
          <w:lang w:val="sv-SE"/>
        </w:rPr>
        <w:t>EIB</w:t>
      </w:r>
      <w:r w:rsidRPr="000E35A0">
        <w:rPr>
          <w:rFonts w:ascii="Arial" w:hAnsi="Arial"/>
          <w:noProof/>
          <w:sz w:val="16"/>
          <w:bdr w:val="none" w:sz="0" w:space="0" w:color="auto" w:frame="1"/>
          <w:lang w:val="sv-SE"/>
        </w:rPr>
        <w:t xml:space="preserve"> eller </w:t>
      </w:r>
      <w:r w:rsidRPr="000E35A0">
        <w:rPr>
          <w:rFonts w:ascii="Arial" w:hAnsi="Arial"/>
          <w:i/>
          <w:noProof/>
          <w:sz w:val="16"/>
          <w:bdr w:val="none" w:sz="0" w:space="0" w:color="auto" w:frame="1"/>
          <w:lang w:val="sv-SE"/>
        </w:rPr>
        <w:t>banken</w:t>
      </w:r>
      <w:r w:rsidRPr="000E35A0">
        <w:rPr>
          <w:rFonts w:ascii="Arial" w:hAnsi="Arial"/>
          <w:noProof/>
          <w:sz w:val="16"/>
          <w:bdr w:val="none" w:sz="0" w:space="0" w:color="auto" w:frame="1"/>
          <w:lang w:val="sv-SE"/>
        </w:rPr>
        <w:t xml:space="preserve">) förvaltar bidragen på medlemsstaternas vägnar ( </w:t>
      </w:r>
      <w:r w:rsidRPr="000E35A0">
        <w:rPr>
          <w:rFonts w:ascii="Arial" w:hAnsi="Arial"/>
          <w:i/>
          <w:noProof/>
          <w:sz w:val="16"/>
          <w:bdr w:val="none" w:sz="0" w:space="0" w:color="auto" w:frame="1"/>
          <w:lang w:val="sv-SE"/>
        </w:rPr>
        <w:t>givare</w:t>
      </w:r>
      <w:r w:rsidRPr="000E35A0">
        <w:rPr>
          <w:rFonts w:ascii="Arial" w:hAnsi="Arial"/>
          <w:noProof/>
          <w:sz w:val="16"/>
          <w:bdr w:val="none" w:sz="0" w:space="0" w:color="auto" w:frame="1"/>
          <w:lang w:val="sv-SE"/>
        </w:rPr>
        <w:t>) i enlighet med villkoren i avtalet och fungerar som en förvaltare av investeringsanslaget.</w:t>
      </w:r>
    </w:p>
    <w:p w14:paraId="3E85F80F" w14:textId="77777777" w:rsidR="00594382" w:rsidRPr="000E35A0" w:rsidRDefault="00594382" w:rsidP="00594382">
      <w:pPr>
        <w:tabs>
          <w:tab w:val="left" w:pos="1800"/>
        </w:tabs>
        <w:spacing w:before="60" w:after="60"/>
        <w:jc w:val="both"/>
        <w:rPr>
          <w:rFonts w:ascii="Arial" w:hAnsi="Arial"/>
          <w:noProof/>
          <w:sz w:val="16"/>
          <w:bdr w:val="none" w:sz="0" w:space="0" w:color="auto" w:frame="1"/>
          <w:lang w:val="sv-SE"/>
        </w:rPr>
      </w:pPr>
    </w:p>
    <w:p w14:paraId="348A2EAB" w14:textId="77777777" w:rsidR="00594382" w:rsidRDefault="00594382" w:rsidP="00594382">
      <w:pPr>
        <w:tabs>
          <w:tab w:val="left" w:pos="1800"/>
        </w:tabs>
        <w:spacing w:before="60" w:after="60"/>
        <w:jc w:val="both"/>
        <w:rPr>
          <w:rFonts w:ascii="Arial" w:hAnsi="Arial"/>
          <w:noProof/>
          <w:sz w:val="16"/>
          <w:bdr w:val="none" w:sz="0" w:space="0" w:color="auto" w:frame="1"/>
        </w:rPr>
      </w:pPr>
      <w:r w:rsidRPr="000E35A0">
        <w:rPr>
          <w:rFonts w:ascii="Arial" w:hAnsi="Arial"/>
          <w:noProof/>
          <w:sz w:val="16"/>
          <w:bdr w:val="none" w:sz="0" w:space="0" w:color="auto" w:frame="1"/>
          <w:lang w:val="sv-SE"/>
        </w:rPr>
        <w:t xml:space="preserve">Finansieringen enligt avtalet kommer från EU-medlemsstaternas budgetar. EU-medlemsstaterna bidrar med de belopp som fördelas för att finansiera investeringsanslaget och bidragen till finansieringen av räntesubventioner enligt de fleråriga budgetramarna (det första finansprotokollet omfattar perioden 2000–2007 och kallas nionde Europeiska utvecklingsfonden (EUF), det andra finansprotokollet omfattar perioden 2008–2013 och kallas tionde EUF och det tredje finansprotokollet omfattar perioden 2014–2020 och kallas elfte EUF). </w:t>
      </w:r>
      <w:r>
        <w:rPr>
          <w:rFonts w:ascii="Arial" w:hAnsi="Arial"/>
          <w:noProof/>
          <w:sz w:val="16"/>
          <w:bdr w:val="none" w:sz="0" w:space="0" w:color="auto" w:frame="1"/>
        </w:rPr>
        <w:t>EIB har anförtrotts förvaltningen av följande:</w:t>
      </w:r>
    </w:p>
    <w:p w14:paraId="342D1A15" w14:textId="77777777" w:rsidR="00594382" w:rsidRPr="000E35A0" w:rsidRDefault="00594382" w:rsidP="00594382">
      <w:pPr>
        <w:numPr>
          <w:ilvl w:val="0"/>
          <w:numId w:val="1"/>
        </w:numPr>
        <w:tabs>
          <w:tab w:val="num" w:pos="720"/>
          <w:tab w:val="left" w:pos="1800"/>
        </w:tabs>
        <w:suppressAutoHyphens/>
        <w:spacing w:before="60" w:after="60"/>
        <w:ind w:left="714" w:hanging="357"/>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Investeringsanslaget som är en revolverande fond med riskhanteringsförmåga på 3 685,5 miljoner euro avsedd att främja investeringar från den privata sektorn i AKS-länderna, av vilka 48,5 miljoner euro tilldelas de utomeuropeiska länderna och territorierna (ULT).</w:t>
      </w:r>
    </w:p>
    <w:p w14:paraId="414E67CD" w14:textId="77777777" w:rsidR="00594382" w:rsidRPr="000E35A0" w:rsidRDefault="00594382" w:rsidP="00594382">
      <w:pPr>
        <w:numPr>
          <w:ilvl w:val="0"/>
          <w:numId w:val="1"/>
        </w:numPr>
        <w:tabs>
          <w:tab w:val="num" w:pos="720"/>
          <w:tab w:val="left" w:pos="1800"/>
        </w:tabs>
        <w:suppressAutoHyphens/>
        <w:spacing w:before="60" w:after="60"/>
        <w:ind w:left="714" w:hanging="357"/>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Bidrag för finansiering av räntesubventioner till ett värde av högst 1 220,85 miljoner euro för AKS-länder och högst 8,5 miljoner euro för ULT. Högst 15 % av dessa subventioner får användas för att finansiera projektrelaterat tekniskt bistånd.</w:t>
      </w:r>
    </w:p>
    <w:p w14:paraId="77F10AF2" w14:textId="77777777" w:rsidR="00594382" w:rsidRPr="000E35A0" w:rsidRDefault="00594382" w:rsidP="00594382">
      <w:pPr>
        <w:tabs>
          <w:tab w:val="left" w:pos="1800"/>
        </w:tabs>
        <w:spacing w:before="60" w:after="60"/>
        <w:jc w:val="both"/>
        <w:rPr>
          <w:rFonts w:ascii="Arial" w:hAnsi="Arial"/>
          <w:noProof/>
          <w:sz w:val="16"/>
          <w:bdr w:val="none" w:sz="0" w:space="0" w:color="auto" w:frame="1"/>
          <w:lang w:val="sv-SE"/>
        </w:rPr>
      </w:pPr>
    </w:p>
    <w:p w14:paraId="753DE032" w14:textId="77777777" w:rsidR="00594382" w:rsidRPr="000E35A0" w:rsidRDefault="00594382" w:rsidP="00594382">
      <w:pPr>
        <w:tabs>
          <w:tab w:val="left" w:pos="1800"/>
        </w:tabs>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EU och AKS har enats om att ändra beslutet om övergångsåtgärder för att förlänga tillämpningen av bestämmelserna i AKS–EU-partnerskapsavtalet fram till den 30 juni 2023, eller fram till ikraftträdandet av det nya avtalet eller provisorisk tillämpning av det nya avtalet mellan unionen och AKS-staterna, beroende på vilket som inträffar först (beslut nr 3/2019 av AVS–EU-ambassadörskommittén om antagande av övergångsåtgärder i enlighet med artikel 95.4 i AVS–EU-partnerskapsavtalet, som senare ändrades genom beslut nr 3/2021 av AKS–EU-ambassadörskommittén av den 26 november 2021 och beslut nr 970/2022 av AVS–EU-ambassadörskommittén av den 16 juni 2022).</w:t>
      </w:r>
    </w:p>
    <w:p w14:paraId="61CEC8C9" w14:textId="77777777" w:rsidR="00594382" w:rsidRPr="000E35A0" w:rsidRDefault="00594382" w:rsidP="00594382">
      <w:pPr>
        <w:tabs>
          <w:tab w:val="left" w:pos="1800"/>
        </w:tabs>
        <w:spacing w:before="60" w:after="60"/>
        <w:jc w:val="both"/>
        <w:rPr>
          <w:rFonts w:ascii="Arial" w:hAnsi="Arial"/>
          <w:noProof/>
          <w:sz w:val="16"/>
          <w:bdr w:val="none" w:sz="0" w:space="0" w:color="auto" w:frame="1"/>
          <w:lang w:val="sv-SE"/>
        </w:rPr>
      </w:pPr>
    </w:p>
    <w:p w14:paraId="54F9B324" w14:textId="77777777" w:rsidR="00594382" w:rsidRPr="000E35A0" w:rsidRDefault="00594382" w:rsidP="00594382">
      <w:pPr>
        <w:tabs>
          <w:tab w:val="left" w:pos="1800"/>
        </w:tabs>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Förordningen om inrättande av instrumentet för grannskapet, utvecklingssamarbete och internationellt samarbete – Europa i världen, som trädde i kraft den 14 juni 2021 (förordning (EU) 2021/947 av den 9 juni 2021), utgör den primära rättsliga grunden för EU:s bistånd utanför EU under 2021–2027 och styrningen av bankens nya institutionella mandat för verksamhet utanför Europeiska unionen, inbegripet AKS-regionen. Detta inkluderar integreringen av EUF, som då hanterades utanför EU-budgeten, i EU-budgeten. Förordningen om inrättande av instrumentet för grannskapet, utvecklingssamarbete och internationellt samarbete kommer att ge kommissionen den rättsliga grunden att anförtro framtida EU-mandat till EIB för dess verksamhet utanför EU. Den kommer också att utgöra ramen för unionens externa investeringar i samarbete med partnerinstitut genom bidrag eller garantier från EU-budgeten.</w:t>
      </w:r>
    </w:p>
    <w:p w14:paraId="0A5A4A0B" w14:textId="77777777" w:rsidR="00594382" w:rsidRPr="000E35A0" w:rsidRDefault="00594382" w:rsidP="00594382">
      <w:pPr>
        <w:tabs>
          <w:tab w:val="left" w:pos="1800"/>
        </w:tabs>
        <w:spacing w:before="60" w:after="60"/>
        <w:jc w:val="both"/>
        <w:rPr>
          <w:rFonts w:ascii="Arial" w:hAnsi="Arial"/>
          <w:noProof/>
          <w:sz w:val="16"/>
          <w:bdr w:val="none" w:sz="0" w:space="0" w:color="auto" w:frame="1"/>
          <w:lang w:val="sv-SE"/>
        </w:rPr>
      </w:pPr>
    </w:p>
    <w:p w14:paraId="44D732EE" w14:textId="77777777" w:rsidR="00594382" w:rsidRPr="000E35A0" w:rsidRDefault="00594382" w:rsidP="00594382">
      <w:pPr>
        <w:tabs>
          <w:tab w:val="left" w:pos="1800"/>
        </w:tabs>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Den 23 december 2020 beslutade rådet att förlänga nuvarande period vad avser investeringsanslagets åtaganden för AKS med minst sex månader. Framöver ska återflöden från AKS-ländernas investeringsanslag användas inom ramen för instrumentet för grannskapet, utvecklingssamarbete och internationellt samarbete genom en kombination av ett särskilt politikområde för den privata sektorn i AKS-länderna genom Europeiska fonden för hållbar utveckling (EFHU+) och en förvaltningsfond. </w:t>
      </w:r>
    </w:p>
    <w:p w14:paraId="0EC9B160" w14:textId="77777777" w:rsidR="00594382" w:rsidRPr="000E35A0" w:rsidRDefault="00594382" w:rsidP="00594382">
      <w:pPr>
        <w:tabs>
          <w:tab w:val="left" w:pos="1800"/>
        </w:tabs>
        <w:spacing w:before="60" w:after="60"/>
        <w:jc w:val="both"/>
        <w:rPr>
          <w:rFonts w:ascii="Arial" w:hAnsi="Arial"/>
          <w:noProof/>
          <w:sz w:val="16"/>
          <w:bdr w:val="none" w:sz="0" w:space="0" w:color="auto" w:frame="1"/>
          <w:lang w:val="sv-SE"/>
        </w:rPr>
      </w:pPr>
    </w:p>
    <w:p w14:paraId="6AA66C57" w14:textId="77777777" w:rsidR="00594382" w:rsidRPr="000E35A0" w:rsidRDefault="00594382" w:rsidP="00594382">
      <w:pPr>
        <w:tabs>
          <w:tab w:val="left" w:pos="1800"/>
        </w:tabs>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Efter förlängningen av investeringsanslagets åtagandeperiod godkände banken transaktioner i enlighet med sitt mandat fram till den 30 juni 2021 (rådets beslut (EU) 2020/2233 av den 23 december 2020 om ingående av åtaganden för medel som härrör från återflöden inom ramen för AKS-investeringsanslaget från transaktioner inom ramen för nionde, tionde och elfte Europeiska utvecklingsfonderna - L 437, 28.12.2020, s. 188).</w:t>
      </w:r>
    </w:p>
    <w:p w14:paraId="0D9735DA" w14:textId="77777777" w:rsidR="00594382" w:rsidRPr="000E35A0" w:rsidRDefault="00594382" w:rsidP="00594382">
      <w:pPr>
        <w:tabs>
          <w:tab w:val="left" w:pos="1800"/>
        </w:tabs>
        <w:spacing w:before="60" w:after="60"/>
        <w:jc w:val="both"/>
        <w:rPr>
          <w:rFonts w:ascii="Arial" w:hAnsi="Arial"/>
          <w:noProof/>
          <w:sz w:val="16"/>
          <w:bdr w:val="none" w:sz="0" w:space="0" w:color="auto" w:frame="1"/>
          <w:lang w:val="sv-SE"/>
        </w:rPr>
      </w:pPr>
    </w:p>
    <w:p w14:paraId="7CF9A36A" w14:textId="77777777" w:rsidR="00594382" w:rsidRPr="000E35A0" w:rsidRDefault="00594382" w:rsidP="00594382">
      <w:pPr>
        <w:tabs>
          <w:tab w:val="left" w:pos="1800"/>
        </w:tabs>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Den finansiella rapporten för helåret har utarbetats enligt principen om kontinuerlig verksamhet enligt vilken det antas att investeringsanslaget kommer att kunna uppfylla alla betalningsåtaganden vid varje transaktion. Investeringsanslagets varaktighet har inte fastställts. Det interna avtalet för elfte EUF fortsätter att vara i kraft (i enlighet med artikel 14.3 i avtalet) under den tid som krävs för att alla transaktioner som finansieras inom ramen för AKS–EU-partnerskapsavtalet, ULT-beslutet och den fleråriga budgetramen ska kunna genomföras i sin helhet.</w:t>
      </w:r>
    </w:p>
    <w:p w14:paraId="0FFF14B1" w14:textId="77777777" w:rsidR="00594382" w:rsidRPr="000E35A0" w:rsidRDefault="00594382" w:rsidP="00594382">
      <w:pPr>
        <w:tabs>
          <w:tab w:val="left" w:pos="1800"/>
        </w:tabs>
        <w:spacing w:before="60" w:after="60"/>
        <w:jc w:val="both"/>
        <w:rPr>
          <w:rFonts w:ascii="Arial" w:hAnsi="Arial"/>
          <w:noProof/>
          <w:sz w:val="16"/>
          <w:bdr w:val="none" w:sz="0" w:space="0" w:color="auto" w:frame="1"/>
          <w:lang w:val="sv-SE"/>
        </w:rPr>
      </w:pPr>
    </w:p>
    <w:p w14:paraId="47C99574" w14:textId="77777777" w:rsidR="00594382" w:rsidRPr="000E35A0" w:rsidRDefault="00594382" w:rsidP="00594382">
      <w:pPr>
        <w:tabs>
          <w:tab w:val="left" w:pos="1800"/>
        </w:tabs>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Nuvarande årsredovisning omfattar perioden från och med den 1 januari 2022 till och med den 31 december 2022.</w:t>
      </w:r>
    </w:p>
    <w:p w14:paraId="1B77641A" w14:textId="77777777" w:rsidR="00594382" w:rsidRPr="000E35A0" w:rsidRDefault="00594382" w:rsidP="00594382">
      <w:pPr>
        <w:tabs>
          <w:tab w:val="left" w:pos="1800"/>
        </w:tabs>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 </w:t>
      </w:r>
    </w:p>
    <w:p w14:paraId="4E47EE92"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På förslag från direktionen antog styrelsen den finansiella rapporten för helåret den 29 mars 2023 och godkände att den överlämnades till dess råd för godkännande senast den 25 april 2023.</w:t>
      </w:r>
    </w:p>
    <w:p w14:paraId="38982890" w14:textId="77777777" w:rsidR="00594382" w:rsidRDefault="00594382" w:rsidP="00594382">
      <w:pPr>
        <w:pStyle w:val="Notes"/>
        <w:pageBreakBefore/>
        <w:numPr>
          <w:ilvl w:val="0"/>
          <w:numId w:val="50"/>
        </w:numPr>
        <w:spacing w:before="60" w:after="60"/>
        <w:rPr>
          <w:noProof/>
          <w:bdr w:val="none" w:sz="0" w:space="0" w:color="auto" w:frame="1"/>
        </w:rPr>
      </w:pPr>
      <w:bookmarkStart w:id="195" w:name="RG_MARKER_70356"/>
      <w:bookmarkStart w:id="196" w:name="RG_MARKER_70331"/>
      <w:r>
        <w:rPr>
          <w:noProof/>
          <w:bdr w:val="none" w:sz="0" w:space="0" w:color="auto" w:frame="1"/>
        </w:rPr>
        <w:t>Viktiga redovisningsprinciper</w:t>
      </w:r>
      <w:bookmarkEnd w:id="195"/>
      <w:bookmarkEnd w:id="196"/>
    </w:p>
    <w:p w14:paraId="4058E7C4" w14:textId="77777777" w:rsidR="00594382" w:rsidRDefault="00594382" w:rsidP="00594382">
      <w:pPr>
        <w:pStyle w:val="Title1"/>
        <w:numPr>
          <w:ilvl w:val="0"/>
          <w:numId w:val="0"/>
        </w:numPr>
        <w:rPr>
          <w:noProof/>
          <w:sz w:val="16"/>
          <w:bdr w:val="none" w:sz="0" w:space="0" w:color="auto" w:frame="1"/>
        </w:rPr>
      </w:pPr>
    </w:p>
    <w:p w14:paraId="2DC020AC" w14:textId="77777777" w:rsidR="00594382" w:rsidRPr="000E35A0" w:rsidRDefault="00594382" w:rsidP="00594382">
      <w:pPr>
        <w:pStyle w:val="Title11"/>
        <w:numPr>
          <w:ilvl w:val="1"/>
          <w:numId w:val="51"/>
        </w:numPr>
        <w:rPr>
          <w:b/>
          <w:noProof/>
          <w:sz w:val="16"/>
          <w:bdr w:val="none" w:sz="0" w:space="0" w:color="auto" w:frame="1"/>
          <w:lang w:val="sv-SE"/>
        </w:rPr>
      </w:pPr>
      <w:r w:rsidRPr="000E35A0">
        <w:rPr>
          <w:b/>
          <w:noProof/>
          <w:sz w:val="16"/>
          <w:bdr w:val="none" w:sz="0" w:space="0" w:color="auto" w:frame="1"/>
          <w:lang w:val="sv-SE"/>
        </w:rPr>
        <w:t>Grund för utarbetandet – uttalande om att IFRS följs</w:t>
      </w:r>
    </w:p>
    <w:p w14:paraId="3EB2317D" w14:textId="77777777" w:rsidR="00594382" w:rsidRPr="000E35A0" w:rsidRDefault="00594382" w:rsidP="00594382">
      <w:pPr>
        <w:pStyle w:val="Title11"/>
        <w:numPr>
          <w:ilvl w:val="0"/>
          <w:numId w:val="0"/>
        </w:numPr>
        <w:spacing w:before="60" w:after="60"/>
        <w:rPr>
          <w:noProof/>
          <w:sz w:val="16"/>
          <w:bdr w:val="none" w:sz="0" w:space="0" w:color="auto" w:frame="1"/>
          <w:lang w:val="sv-SE"/>
        </w:rPr>
      </w:pPr>
    </w:p>
    <w:p w14:paraId="55215B6E"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Investeringsanslagets finansiella rapport för helåret har utarbetats i enlighet med International Financial Reporting Standards (IFRS), som de antagits av Europeiska unionen. </w:t>
      </w:r>
    </w:p>
    <w:p w14:paraId="7BBD6EB0" w14:textId="77777777" w:rsidR="00594382" w:rsidRPr="000E35A0" w:rsidRDefault="00594382" w:rsidP="00594382">
      <w:pPr>
        <w:pStyle w:val="Title11"/>
        <w:numPr>
          <w:ilvl w:val="0"/>
          <w:numId w:val="0"/>
        </w:numPr>
        <w:spacing w:before="60" w:after="60"/>
        <w:ind w:left="431"/>
        <w:rPr>
          <w:noProof/>
          <w:sz w:val="16"/>
          <w:bdr w:val="none" w:sz="0" w:space="0" w:color="auto" w:frame="1"/>
          <w:lang w:val="sv-SE"/>
        </w:rPr>
      </w:pPr>
    </w:p>
    <w:p w14:paraId="2D4C4D13" w14:textId="77777777" w:rsidR="00594382" w:rsidRPr="000E35A0" w:rsidRDefault="00594382" w:rsidP="00594382">
      <w:pPr>
        <w:pStyle w:val="Title11"/>
        <w:numPr>
          <w:ilvl w:val="1"/>
          <w:numId w:val="52"/>
        </w:numPr>
        <w:rPr>
          <w:b/>
          <w:noProof/>
          <w:sz w:val="16"/>
          <w:bdr w:val="none" w:sz="0" w:space="0" w:color="auto" w:frame="1"/>
          <w:lang w:val="sv-SE"/>
        </w:rPr>
      </w:pPr>
      <w:r w:rsidRPr="000E35A0">
        <w:rPr>
          <w:b/>
          <w:noProof/>
          <w:sz w:val="16"/>
          <w:bdr w:val="none" w:sz="0" w:space="0" w:color="auto" w:frame="1"/>
          <w:lang w:val="sv-SE"/>
        </w:rPr>
        <w:t>Centrala bedömningar och uppskattningar vid redovisningen</w:t>
      </w:r>
    </w:p>
    <w:p w14:paraId="6335A48C" w14:textId="77777777" w:rsidR="00594382" w:rsidRPr="000E35A0" w:rsidRDefault="00594382" w:rsidP="00594382">
      <w:pPr>
        <w:pStyle w:val="Title11"/>
        <w:numPr>
          <w:ilvl w:val="0"/>
          <w:numId w:val="0"/>
        </w:numPr>
        <w:spacing w:before="60" w:after="60"/>
        <w:rPr>
          <w:noProof/>
          <w:sz w:val="16"/>
          <w:bdr w:val="none" w:sz="0" w:space="0" w:color="auto" w:frame="1"/>
          <w:lang w:val="sv-SE"/>
        </w:rPr>
      </w:pPr>
    </w:p>
    <w:p w14:paraId="1BF6761D"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Vid upprättandet av den finansiella rapporten för helåret krävs det att uppskattningar och bedömningar används. Det krävs också att bankens ledning gör sina egna avvägningar vid tillämpningen av redovisningsprinciperna för investeringsanslaget. De områden som är särskilt komplexa och som kräver en hög grad av avvägning eller där antaganden och uppskattningar är signifikanta för den finansiella rapporten för helåret beskrivs nedan.</w:t>
      </w:r>
    </w:p>
    <w:p w14:paraId="591DF58C" w14:textId="77777777" w:rsidR="00594382" w:rsidRPr="000E35A0" w:rsidRDefault="00594382" w:rsidP="00594382">
      <w:pPr>
        <w:pStyle w:val="NotesText"/>
        <w:spacing w:before="60" w:line="240" w:lineRule="auto"/>
        <w:rPr>
          <w:rFonts w:cs="Times New Roman"/>
          <w:noProof/>
          <w:sz w:val="16"/>
          <w:bdr w:val="none" w:sz="0" w:space="0" w:color="auto" w:frame="1"/>
          <w:lang w:val="sv-SE"/>
        </w:rPr>
      </w:pPr>
    </w:p>
    <w:p w14:paraId="6D61F2D8" w14:textId="77777777" w:rsidR="00594382" w:rsidRPr="000E35A0" w:rsidRDefault="00594382" w:rsidP="00594382">
      <w:pPr>
        <w:pStyle w:val="NotesText"/>
        <w:spacing w:before="60" w:line="240" w:lineRule="auto"/>
        <w:rPr>
          <w:rFonts w:cs="Times New Roman"/>
          <w:noProof/>
          <w:sz w:val="16"/>
          <w:bdr w:val="none" w:sz="0" w:space="0" w:color="auto" w:frame="1"/>
          <w:lang w:val="sv-SE"/>
        </w:rPr>
      </w:pPr>
      <w:r w:rsidRPr="000E35A0">
        <w:rPr>
          <w:noProof/>
          <w:sz w:val="16"/>
          <w:bdr w:val="none" w:sz="0" w:space="0" w:color="auto" w:frame="1"/>
          <w:lang w:val="sv-SE"/>
        </w:rPr>
        <w:t>De viktigaste bedömningar och uppskattningar som används är följande:</w:t>
      </w:r>
    </w:p>
    <w:p w14:paraId="61AE3364" w14:textId="77777777" w:rsidR="00594382" w:rsidRPr="000E35A0" w:rsidRDefault="00594382" w:rsidP="00594382">
      <w:pPr>
        <w:pStyle w:val="NotesText"/>
        <w:spacing w:before="60" w:line="240" w:lineRule="auto"/>
        <w:rPr>
          <w:rFonts w:cs="Times New Roman"/>
          <w:noProof/>
          <w:sz w:val="16"/>
          <w:bdr w:val="none" w:sz="0" w:space="0" w:color="auto" w:frame="1"/>
          <w:lang w:val="sv-SE"/>
        </w:rPr>
      </w:pPr>
    </w:p>
    <w:p w14:paraId="72F664F5" w14:textId="77777777" w:rsidR="00594382" w:rsidRPr="000E35A0" w:rsidRDefault="00594382" w:rsidP="00594382">
      <w:pPr>
        <w:numPr>
          <w:ilvl w:val="0"/>
          <w:numId w:val="53"/>
        </w:numPr>
        <w:suppressAutoHyphens/>
        <w:spacing w:before="60" w:after="60"/>
        <w:jc w:val="both"/>
        <w:rPr>
          <w:b/>
          <w:noProof/>
          <w:sz w:val="16"/>
          <w:bdr w:val="none" w:sz="0" w:space="0" w:color="auto" w:frame="1"/>
          <w:lang w:val="sv-SE"/>
        </w:rPr>
      </w:pPr>
      <w:r w:rsidRPr="000E35A0">
        <w:rPr>
          <w:rFonts w:ascii="Arial" w:hAnsi="Arial"/>
          <w:b/>
          <w:noProof/>
          <w:sz w:val="16"/>
          <w:bdr w:val="none" w:sz="0" w:space="0" w:color="auto" w:frame="1"/>
          <w:lang w:val="sv-SE"/>
        </w:rPr>
        <w:t>Värdering av finansiella instruments verkliga värde</w:t>
      </w:r>
    </w:p>
    <w:p w14:paraId="718BFED7" w14:textId="77777777" w:rsidR="00594382" w:rsidRPr="000E35A0" w:rsidRDefault="00594382" w:rsidP="00594382">
      <w:pPr>
        <w:widowControl w:val="0"/>
        <w:autoSpaceDE w:val="0"/>
        <w:spacing w:before="60" w:after="60"/>
        <w:jc w:val="both"/>
        <w:rPr>
          <w:rFonts w:ascii="Arial" w:hAnsi="Arial"/>
          <w:noProof/>
          <w:sz w:val="16"/>
          <w:bdr w:val="none" w:sz="0" w:space="0" w:color="auto" w:frame="1"/>
          <w:lang w:val="sv-SE"/>
        </w:rPr>
      </w:pPr>
    </w:p>
    <w:p w14:paraId="22BC776B" w14:textId="77777777" w:rsidR="00594382" w:rsidRPr="000E35A0" w:rsidRDefault="00594382" w:rsidP="00594382">
      <w:pPr>
        <w:widowControl w:val="0"/>
        <w:autoSpaceDE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De verkliga värdena på finansiella tillgångar och finansiella skulder som handlas på aktiva marknader bygger på noterade marknadspriser eller mäklarpriser. När det verkliga värdet inte kan härledas från aktiva marknader fastställs det genom användning av olika värderingsmetoder som inkluderar matematiska modeller. De indata som används i dessa modeller tas, om möjligt, från observerbara marknader, men om detta inte är möjligt krävs en viss grad av bedömning för att fastställa det verkliga värdet. Värderingar delas in i olika nivåer i hierarkin för verkligt värde baserat på de indata som använts i de värderingsmetoder som beskrivs i noterna 2.4.2 och 4.</w:t>
      </w:r>
    </w:p>
    <w:p w14:paraId="333DFA58" w14:textId="77777777" w:rsidR="00594382" w:rsidRPr="000E35A0" w:rsidRDefault="00594382" w:rsidP="00594382">
      <w:pPr>
        <w:widowControl w:val="0"/>
        <w:autoSpaceDE w:val="0"/>
        <w:spacing w:before="60" w:after="60"/>
        <w:jc w:val="both"/>
        <w:rPr>
          <w:rFonts w:ascii="Arial" w:hAnsi="Arial"/>
          <w:noProof/>
          <w:sz w:val="16"/>
          <w:bdr w:val="none" w:sz="0" w:space="0" w:color="auto" w:frame="1"/>
          <w:lang w:val="sv-SE"/>
        </w:rPr>
      </w:pPr>
    </w:p>
    <w:p w14:paraId="6BB9DDD4" w14:textId="77777777" w:rsidR="00594382" w:rsidRDefault="00594382" w:rsidP="00594382">
      <w:pPr>
        <w:numPr>
          <w:ilvl w:val="0"/>
          <w:numId w:val="53"/>
        </w:numPr>
        <w:suppressAutoHyphens/>
        <w:spacing w:before="60" w:after="60"/>
        <w:jc w:val="both"/>
        <w:rPr>
          <w:rFonts w:ascii="Arial" w:hAnsi="Arial"/>
          <w:b/>
          <w:noProof/>
          <w:sz w:val="16"/>
          <w:bdr w:val="none" w:sz="0" w:space="0" w:color="auto" w:frame="1"/>
        </w:rPr>
      </w:pPr>
      <w:r>
        <w:rPr>
          <w:rFonts w:ascii="Arial" w:hAnsi="Arial"/>
          <w:b/>
          <w:noProof/>
          <w:sz w:val="16"/>
          <w:bdr w:val="none" w:sz="0" w:space="0" w:color="auto" w:frame="1"/>
        </w:rPr>
        <w:t>Nedskrivningsförlust på lån och förskott</w:t>
      </w:r>
    </w:p>
    <w:p w14:paraId="54800261" w14:textId="77777777" w:rsidR="00594382" w:rsidRDefault="00594382" w:rsidP="00594382">
      <w:pPr>
        <w:spacing w:before="60" w:after="60"/>
        <w:ind w:left="431"/>
        <w:rPr>
          <w:rFonts w:ascii="Arial" w:hAnsi="Arial"/>
          <w:b/>
          <w:noProof/>
          <w:sz w:val="16"/>
          <w:bdr w:val="none" w:sz="0" w:space="0" w:color="auto" w:frame="1"/>
        </w:rPr>
      </w:pPr>
    </w:p>
    <w:p w14:paraId="4DE82086" w14:textId="77777777" w:rsidR="00594382" w:rsidRPr="000E35A0" w:rsidRDefault="00594382" w:rsidP="00594382">
      <w:pPr>
        <w:pStyle w:val="Normal9"/>
        <w:keepNext/>
        <w:keepLines/>
        <w:widowControl w:val="0"/>
        <w:autoSpaceDE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Värderingen av förväntade kreditförluster kräver att ledningen gör betydande avvägningar, i synnerhet bedömningen av en betydande ökning av kreditrisken sedan det första redovisningstillfället, användningen av framåtblickande information och skattningar av belopp och tidpunkt för framtida kassaflöden och värdet av säkerheter vid fastställande av nedskrivningsförluster. Dessa skattningar bygger på ett antal faktorer, vilket kan leda till betydande ändringar av tidpunkten för och storleken på avsättningar för de kreditförluster som ska redovisas (not 2.4.2). Relevanta antaganden om effekterna på nedskrivningar till följd av den allmänna osäkerheten och olika risker till följd av Rysslands invasion av Ukraina beskrivs i not 2.4.2.2 och not 3.2.3.7.</w:t>
      </w:r>
    </w:p>
    <w:p w14:paraId="5D3493FD" w14:textId="77777777" w:rsidR="00594382" w:rsidRPr="000E35A0" w:rsidRDefault="00594382" w:rsidP="00594382">
      <w:pPr>
        <w:spacing w:before="60" w:after="60"/>
        <w:jc w:val="both"/>
        <w:rPr>
          <w:rFonts w:ascii="Arial" w:hAnsi="Arial"/>
          <w:b/>
          <w:noProof/>
          <w:sz w:val="16"/>
          <w:bdr w:val="none" w:sz="0" w:space="0" w:color="auto" w:frame="1"/>
          <w:lang w:val="sv-SE"/>
        </w:rPr>
      </w:pPr>
    </w:p>
    <w:p w14:paraId="451E2C8C" w14:textId="77777777" w:rsidR="00594382" w:rsidRPr="000E35A0" w:rsidRDefault="00594382" w:rsidP="00594382">
      <w:pPr>
        <w:numPr>
          <w:ilvl w:val="0"/>
          <w:numId w:val="53"/>
        </w:numPr>
        <w:suppressAutoHyphens/>
        <w:spacing w:before="60" w:after="60"/>
        <w:jc w:val="both"/>
        <w:rPr>
          <w:rFonts w:ascii="Arial" w:hAnsi="Arial"/>
          <w:b/>
          <w:noProof/>
          <w:sz w:val="16"/>
          <w:bdr w:val="none" w:sz="0" w:space="0" w:color="auto" w:frame="1"/>
          <w:lang w:val="sv-SE"/>
        </w:rPr>
      </w:pPr>
      <w:r w:rsidRPr="000E35A0">
        <w:rPr>
          <w:rFonts w:ascii="Arial" w:hAnsi="Arial"/>
          <w:b/>
          <w:noProof/>
          <w:sz w:val="16"/>
          <w:bdr w:val="none" w:sz="0" w:space="0" w:color="auto" w:frame="1"/>
          <w:lang w:val="sv-SE"/>
        </w:rPr>
        <w:t>Värdering av icke-börsnoterade investeringar i eget kapital</w:t>
      </w:r>
    </w:p>
    <w:p w14:paraId="319FD652" w14:textId="77777777" w:rsidR="00594382" w:rsidRPr="000E35A0" w:rsidRDefault="00594382" w:rsidP="00594382">
      <w:pPr>
        <w:widowControl w:val="0"/>
        <w:autoSpaceDE w:val="0"/>
        <w:spacing w:before="60" w:after="60"/>
        <w:jc w:val="both"/>
        <w:rPr>
          <w:rFonts w:ascii="Arial" w:hAnsi="Arial"/>
          <w:noProof/>
          <w:sz w:val="16"/>
          <w:bdr w:val="none" w:sz="0" w:space="0" w:color="auto" w:frame="1"/>
          <w:lang w:val="sv-SE"/>
        </w:rPr>
      </w:pPr>
    </w:p>
    <w:p w14:paraId="5BEDCB00" w14:textId="77777777" w:rsidR="00594382" w:rsidRPr="000E35A0" w:rsidRDefault="00594382" w:rsidP="00594382">
      <w:pPr>
        <w:widowControl w:val="0"/>
        <w:autoSpaceDE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Värderingen av icke-börsnoterade investeringar i eget kapital baseras normalt på ett av följande inslag: </w:t>
      </w:r>
    </w:p>
    <w:p w14:paraId="4C919637" w14:textId="77777777" w:rsidR="00594382" w:rsidRPr="000E35A0" w:rsidRDefault="00594382" w:rsidP="00594382">
      <w:pPr>
        <w:widowControl w:val="0"/>
        <w:numPr>
          <w:ilvl w:val="0"/>
          <w:numId w:val="27"/>
        </w:numPr>
        <w:suppressAutoHyphens/>
        <w:autoSpaceDE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Nyligen gjorda transaktioner på marknadsmässiga villkor (armlängdsprincipen). </w:t>
      </w:r>
    </w:p>
    <w:p w14:paraId="083CA64F" w14:textId="77777777" w:rsidR="00594382" w:rsidRPr="000E35A0" w:rsidRDefault="00594382" w:rsidP="00594382">
      <w:pPr>
        <w:widowControl w:val="0"/>
        <w:numPr>
          <w:ilvl w:val="0"/>
          <w:numId w:val="27"/>
        </w:numPr>
        <w:suppressAutoHyphens/>
        <w:autoSpaceDE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Aktuellt verkligt värde för andra instrument som i stort sett är desamma. </w:t>
      </w:r>
    </w:p>
    <w:p w14:paraId="19C4CE83" w14:textId="77777777" w:rsidR="00594382" w:rsidRPr="000E35A0" w:rsidRDefault="00594382" w:rsidP="00594382">
      <w:pPr>
        <w:widowControl w:val="0"/>
        <w:numPr>
          <w:ilvl w:val="0"/>
          <w:numId w:val="27"/>
        </w:numPr>
        <w:suppressAutoHyphens/>
        <w:autoSpaceDE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Förväntat kassaflöde, diskonterat till nuvärdet för tillgångar med liknande villkor och riskegenskaper. </w:t>
      </w:r>
    </w:p>
    <w:p w14:paraId="2E3338B4" w14:textId="77777777" w:rsidR="00594382" w:rsidRPr="000E35A0" w:rsidRDefault="00594382" w:rsidP="00594382">
      <w:pPr>
        <w:widowControl w:val="0"/>
        <w:numPr>
          <w:ilvl w:val="0"/>
          <w:numId w:val="27"/>
        </w:numPr>
        <w:suppressAutoHyphens/>
        <w:autoSpaceDE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Metoden med justerat substansvärde netto. or </w:t>
      </w:r>
    </w:p>
    <w:p w14:paraId="7E13254F" w14:textId="77777777" w:rsidR="00594382" w:rsidRDefault="00594382" w:rsidP="00594382">
      <w:pPr>
        <w:widowControl w:val="0"/>
        <w:numPr>
          <w:ilvl w:val="0"/>
          <w:numId w:val="27"/>
        </w:numPr>
        <w:suppressAutoHyphens/>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Andra värderingsmodeller.</w:t>
      </w:r>
    </w:p>
    <w:p w14:paraId="3F8B3253" w14:textId="77777777" w:rsidR="00594382" w:rsidRDefault="00594382" w:rsidP="00594382">
      <w:pPr>
        <w:widowControl w:val="0"/>
        <w:autoSpaceDE w:val="0"/>
        <w:spacing w:before="60" w:after="60"/>
        <w:jc w:val="both"/>
        <w:rPr>
          <w:rFonts w:ascii="Arial" w:hAnsi="Arial"/>
          <w:noProof/>
          <w:sz w:val="16"/>
          <w:bdr w:val="none" w:sz="0" w:space="0" w:color="auto" w:frame="1"/>
        </w:rPr>
      </w:pPr>
    </w:p>
    <w:p w14:paraId="5A165FE9" w14:textId="77777777" w:rsidR="00594382" w:rsidRPr="000E35A0" w:rsidRDefault="00594382" w:rsidP="00594382">
      <w:pPr>
        <w:widowControl w:val="0"/>
        <w:autoSpaceDE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Beräkningen av kassaflödet och diskonteringsfaktorer för icke-börsnoterade investeringar i eget kapital omfattar en hög grad av uppskattning. Inom ramen för investeringsanslaget kalibreras värderingsmetoderna med jämna mellanrum och deras giltighet testas genom användning av antingen priser från observerbara aktuella marknadstransaktioner med samma instrument eller andra tillgängliga observerbara marknadsdata.</w:t>
      </w:r>
    </w:p>
    <w:p w14:paraId="276A4B9B" w14:textId="77777777" w:rsidR="00594382" w:rsidRPr="000E35A0" w:rsidRDefault="00594382" w:rsidP="00594382">
      <w:pPr>
        <w:widowControl w:val="0"/>
        <w:autoSpaceDE w:val="0"/>
        <w:spacing w:before="60" w:after="60"/>
        <w:jc w:val="both"/>
        <w:rPr>
          <w:rFonts w:ascii="Arial" w:hAnsi="Arial"/>
          <w:noProof/>
          <w:sz w:val="16"/>
          <w:bdr w:val="none" w:sz="0" w:space="0" w:color="auto" w:frame="1"/>
          <w:lang w:val="sv-SE"/>
        </w:rPr>
      </w:pPr>
    </w:p>
    <w:p w14:paraId="33E34A9B" w14:textId="77777777" w:rsidR="00594382" w:rsidRPr="000E35A0" w:rsidRDefault="00594382" w:rsidP="00594382">
      <w:pPr>
        <w:numPr>
          <w:ilvl w:val="0"/>
          <w:numId w:val="53"/>
        </w:numPr>
        <w:suppressAutoHyphens/>
        <w:spacing w:before="60" w:after="60"/>
        <w:jc w:val="both"/>
        <w:rPr>
          <w:rFonts w:ascii="Arial" w:hAnsi="Arial"/>
          <w:b/>
          <w:noProof/>
          <w:sz w:val="16"/>
          <w:bdr w:val="none" w:sz="0" w:space="0" w:color="auto" w:frame="1"/>
          <w:lang w:val="sv-SE"/>
        </w:rPr>
      </w:pPr>
      <w:r w:rsidRPr="000E35A0">
        <w:rPr>
          <w:rFonts w:ascii="Arial" w:hAnsi="Arial"/>
          <w:b/>
          <w:noProof/>
          <w:sz w:val="16"/>
          <w:bdr w:val="none" w:sz="0" w:space="0" w:color="auto" w:frame="1"/>
          <w:lang w:val="sv-SE"/>
        </w:rPr>
        <w:t xml:space="preserve">Konsolidering av enheter i vilka investeringsanslaget innehar intressen </w:t>
      </w:r>
    </w:p>
    <w:p w14:paraId="31B1F939" w14:textId="77777777" w:rsidR="00594382" w:rsidRPr="000E35A0" w:rsidRDefault="00594382" w:rsidP="00594382">
      <w:pPr>
        <w:widowControl w:val="0"/>
        <w:autoSpaceDE w:val="0"/>
        <w:spacing w:before="60" w:after="60"/>
        <w:jc w:val="both"/>
        <w:rPr>
          <w:rFonts w:ascii="Arial" w:hAnsi="Arial"/>
          <w:noProof/>
          <w:sz w:val="16"/>
          <w:bdr w:val="none" w:sz="0" w:space="0" w:color="auto" w:frame="1"/>
          <w:lang w:val="sv-SE"/>
        </w:rPr>
      </w:pPr>
    </w:p>
    <w:p w14:paraId="13B2BC2D" w14:textId="77777777" w:rsidR="00594382" w:rsidRPr="000E35A0" w:rsidRDefault="00594382" w:rsidP="00594382">
      <w:pPr>
        <w:widowControl w:val="0"/>
        <w:autoSpaceDE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EIB gjorde den betydande bedömningen att ingen av de enheter i vilka banken har intressen kontrolleras av investeringsanslaget. Detta beror på att komplementären, fondförvaltaren eller fondstyrelsen i alla sådana enheter ensam har ansvaret för förvaltningen och kontrollen av partnerskapets verksamheter och har befogenheten och ansvaret för att göra allt för att fullgöra partnerskapets syfte och mål enligt investerings- och policyriktlinjerna.</w:t>
      </w:r>
    </w:p>
    <w:p w14:paraId="4AE9D43A" w14:textId="77777777" w:rsidR="00594382" w:rsidRPr="000E35A0" w:rsidRDefault="00594382" w:rsidP="00594382">
      <w:pPr>
        <w:widowControl w:val="0"/>
        <w:autoSpaceDE w:val="0"/>
        <w:spacing w:before="60" w:after="60"/>
        <w:jc w:val="both"/>
        <w:rPr>
          <w:rFonts w:ascii="Arial" w:hAnsi="Arial"/>
          <w:noProof/>
          <w:sz w:val="16"/>
          <w:bdr w:val="none" w:sz="0" w:space="0" w:color="auto" w:frame="1"/>
          <w:lang w:val="sv-SE"/>
        </w:rPr>
      </w:pPr>
    </w:p>
    <w:p w14:paraId="077F92A9" w14:textId="77777777" w:rsidR="00594382" w:rsidRPr="000E35A0" w:rsidRDefault="00594382" w:rsidP="00594382">
      <w:pPr>
        <w:numPr>
          <w:ilvl w:val="0"/>
          <w:numId w:val="54"/>
        </w:numPr>
        <w:suppressAutoHyphens/>
        <w:spacing w:before="60" w:after="60"/>
        <w:jc w:val="both"/>
        <w:rPr>
          <w:rFonts w:ascii="Arial" w:hAnsi="Arial"/>
          <w:b/>
          <w:noProof/>
          <w:sz w:val="16"/>
          <w:bdr w:val="none" w:sz="0" w:space="0" w:color="auto" w:frame="1"/>
          <w:lang w:val="sv-SE"/>
        </w:rPr>
      </w:pPr>
      <w:r w:rsidRPr="000E35A0">
        <w:rPr>
          <w:rFonts w:ascii="Arial" w:hAnsi="Arial"/>
          <w:b/>
          <w:noProof/>
          <w:sz w:val="16"/>
          <w:bdr w:val="none" w:sz="0" w:space="0" w:color="auto" w:frame="1"/>
          <w:lang w:val="sv-SE"/>
        </w:rPr>
        <w:t>Osäkerhet till följd av interbankräntereformen (IBOR)</w:t>
      </w:r>
    </w:p>
    <w:p w14:paraId="442A0BDA" w14:textId="77777777" w:rsidR="00594382" w:rsidRPr="000E35A0" w:rsidRDefault="00594382" w:rsidP="00594382">
      <w:pPr>
        <w:widowControl w:val="0"/>
        <w:autoSpaceDE w:val="0"/>
        <w:spacing w:before="60" w:after="60"/>
        <w:jc w:val="both"/>
        <w:rPr>
          <w:rFonts w:ascii="Arial" w:hAnsi="Arial"/>
          <w:noProof/>
          <w:sz w:val="16"/>
          <w:bdr w:val="none" w:sz="0" w:space="0" w:color="auto" w:frame="1"/>
          <w:lang w:val="sv-SE"/>
        </w:rPr>
      </w:pPr>
    </w:p>
    <w:p w14:paraId="1C15755A" w14:textId="77777777" w:rsidR="00594382" w:rsidRPr="000E35A0" w:rsidRDefault="00594382" w:rsidP="00594382">
      <w:pPr>
        <w:widowControl w:val="0"/>
        <w:autoSpaceDE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För det referensvärde som ska upphöra att gälla omedelbart efter den 30 juni 2023, nämligen USD Libor, tillämpas i investeringsanslaget International Accounting Standards Boards (IASB) ändringar i första fasen i samband med denna osäkerhet. </w:t>
      </w:r>
      <w:r w:rsidRPr="000E35A0">
        <w:rPr>
          <w:rFonts w:ascii="Arial" w:hAnsi="Arial"/>
          <w:noProof/>
          <w:sz w:val="16"/>
          <w:bdr w:val="none" w:sz="0" w:space="0" w:color="auto" w:frame="1"/>
          <w:lang w:val="sv-SE"/>
        </w:rPr>
        <w:br w:type="page"/>
      </w:r>
    </w:p>
    <w:p w14:paraId="7E43B849" w14:textId="77777777" w:rsidR="00594382" w:rsidRDefault="00594382" w:rsidP="00594382">
      <w:pPr>
        <w:pStyle w:val="Title11"/>
        <w:numPr>
          <w:ilvl w:val="1"/>
          <w:numId w:val="52"/>
        </w:numPr>
        <w:rPr>
          <w:b/>
          <w:noProof/>
          <w:sz w:val="16"/>
          <w:bdr w:val="none" w:sz="0" w:space="0" w:color="auto" w:frame="1"/>
        </w:rPr>
      </w:pPr>
      <w:r>
        <w:rPr>
          <w:b/>
          <w:noProof/>
          <w:sz w:val="16"/>
          <w:bdr w:val="none" w:sz="0" w:space="0" w:color="auto" w:frame="1"/>
        </w:rPr>
        <w:t>Byte av redovisningsprinciper</w:t>
      </w:r>
    </w:p>
    <w:p w14:paraId="0701CA60" w14:textId="77777777" w:rsidR="00594382" w:rsidRDefault="00594382" w:rsidP="00594382">
      <w:pPr>
        <w:pStyle w:val="Title11"/>
        <w:numPr>
          <w:ilvl w:val="0"/>
          <w:numId w:val="0"/>
        </w:numPr>
        <w:spacing w:before="60" w:after="60"/>
        <w:rPr>
          <w:noProof/>
          <w:sz w:val="16"/>
          <w:bdr w:val="none" w:sz="0" w:space="0" w:color="auto" w:frame="1"/>
        </w:rPr>
      </w:pPr>
    </w:p>
    <w:p w14:paraId="6ABD701B" w14:textId="77777777" w:rsidR="00594382" w:rsidRPr="000E35A0" w:rsidRDefault="00594382" w:rsidP="00594382">
      <w:pPr>
        <w:pStyle w:val="Title11"/>
        <w:numPr>
          <w:ilvl w:val="0"/>
          <w:numId w:val="0"/>
        </w:numPr>
        <w:spacing w:before="60" w:after="60"/>
        <w:rPr>
          <w:noProof/>
          <w:sz w:val="16"/>
          <w:bdr w:val="none" w:sz="0" w:space="0" w:color="auto" w:frame="1"/>
          <w:lang w:val="sv-SE"/>
        </w:rPr>
      </w:pPr>
      <w:r w:rsidRPr="000E35A0">
        <w:rPr>
          <w:noProof/>
          <w:sz w:val="16"/>
          <w:bdr w:val="none" w:sz="0" w:space="0" w:color="auto" w:frame="1"/>
          <w:lang w:val="sv-SE"/>
        </w:rPr>
        <w:t>Med undantag av nedanstående ändringar har man i investeringsanslaget konsekvent tillämpat de redovisningsprinciper som anges i not 2.4 under alla de perioder som den finansiella rapporten för helåret omfattar. I investeringsanslaget har man antagit följande nya standarder och ändringar av standarder.</w:t>
      </w:r>
    </w:p>
    <w:p w14:paraId="0082B499" w14:textId="77777777" w:rsidR="00594382" w:rsidRPr="000E35A0" w:rsidRDefault="00594382" w:rsidP="00594382">
      <w:pPr>
        <w:pStyle w:val="Title11"/>
        <w:numPr>
          <w:ilvl w:val="0"/>
          <w:numId w:val="0"/>
        </w:numPr>
        <w:spacing w:before="60" w:after="60"/>
        <w:rPr>
          <w:b/>
          <w:noProof/>
          <w:sz w:val="16"/>
          <w:highlight w:val="yellow"/>
          <w:bdr w:val="none" w:sz="0" w:space="0" w:color="auto" w:frame="1"/>
          <w:lang w:val="sv-SE"/>
        </w:rPr>
      </w:pPr>
    </w:p>
    <w:p w14:paraId="3156FD91" w14:textId="77777777" w:rsidR="00594382" w:rsidRPr="000E35A0" w:rsidRDefault="00594382" w:rsidP="00594382">
      <w:pPr>
        <w:pStyle w:val="Title11"/>
        <w:numPr>
          <w:ilvl w:val="0"/>
          <w:numId w:val="0"/>
        </w:numPr>
        <w:spacing w:before="60" w:after="60"/>
        <w:rPr>
          <w:b/>
          <w:noProof/>
          <w:sz w:val="16"/>
          <w:bdr w:val="none" w:sz="0" w:space="0" w:color="auto" w:frame="1"/>
          <w:lang w:val="sv-SE"/>
        </w:rPr>
      </w:pPr>
      <w:r w:rsidRPr="000E35A0">
        <w:rPr>
          <w:b/>
          <w:noProof/>
          <w:sz w:val="16"/>
          <w:bdr w:val="none" w:sz="0" w:space="0" w:color="auto" w:frame="1"/>
          <w:lang w:val="sv-SE"/>
        </w:rPr>
        <w:t>Nya och ändrade standarder som har antagits för investeringsanslaget</w:t>
      </w:r>
    </w:p>
    <w:p w14:paraId="714A6F0D" w14:textId="77777777" w:rsidR="00594382" w:rsidRPr="000E35A0" w:rsidRDefault="00594382" w:rsidP="00594382">
      <w:pPr>
        <w:pStyle w:val="Title11"/>
        <w:numPr>
          <w:ilvl w:val="0"/>
          <w:numId w:val="0"/>
        </w:numPr>
        <w:spacing w:before="60" w:after="60"/>
        <w:rPr>
          <w:b/>
          <w:noProof/>
          <w:sz w:val="16"/>
          <w:bdr w:val="none" w:sz="0" w:space="0" w:color="auto" w:frame="1"/>
          <w:lang w:val="sv-SE"/>
        </w:rPr>
      </w:pPr>
    </w:p>
    <w:p w14:paraId="4F934716" w14:textId="77777777" w:rsidR="00594382" w:rsidRPr="000E35A0" w:rsidRDefault="00594382" w:rsidP="00594382">
      <w:pPr>
        <w:widowControl w:val="0"/>
        <w:autoSpaceDE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Följande ändringar av gällande standarder trädde i kraft för investeringsanslagets redovisning den 1 januari 2022:</w:t>
      </w:r>
    </w:p>
    <w:p w14:paraId="601AF4E0" w14:textId="77777777" w:rsidR="00594382" w:rsidRPr="000E35A0" w:rsidRDefault="00594382" w:rsidP="00594382">
      <w:pPr>
        <w:pStyle w:val="ListParagraph"/>
        <w:widowControl w:val="0"/>
        <w:numPr>
          <w:ilvl w:val="0"/>
          <w:numId w:val="27"/>
        </w:numPr>
        <w:autoSpaceDE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Årliga förbättringar av IFRS-standarder 2018–2020</w:t>
      </w:r>
    </w:p>
    <w:p w14:paraId="05312612" w14:textId="77777777" w:rsidR="00594382" w:rsidRPr="000E35A0" w:rsidRDefault="00594382" w:rsidP="00594382">
      <w:pPr>
        <w:pStyle w:val="ListParagraph"/>
        <w:widowControl w:val="0"/>
        <w:numPr>
          <w:ilvl w:val="0"/>
          <w:numId w:val="27"/>
        </w:numPr>
        <w:autoSpaceDE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Hänvisning till det konceptuella ramverket – Ändringar av IFRS 3</w:t>
      </w:r>
    </w:p>
    <w:p w14:paraId="498E3B35" w14:textId="77777777" w:rsidR="00594382" w:rsidRPr="000E35A0" w:rsidRDefault="00594382" w:rsidP="00594382">
      <w:pPr>
        <w:pStyle w:val="ListParagraph"/>
        <w:widowControl w:val="0"/>
        <w:numPr>
          <w:ilvl w:val="0"/>
          <w:numId w:val="27"/>
        </w:numPr>
        <w:autoSpaceDE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Förlustkontrakt – Kostnad för fullgörande av ett kontrakt – Ändringar av IAS 37</w:t>
      </w:r>
    </w:p>
    <w:p w14:paraId="708242B5" w14:textId="77777777" w:rsidR="00594382" w:rsidRPr="000E35A0" w:rsidRDefault="00594382" w:rsidP="00594382">
      <w:pPr>
        <w:widowControl w:val="0"/>
        <w:autoSpaceDE w:val="0"/>
        <w:spacing w:before="60" w:after="60"/>
        <w:jc w:val="both"/>
        <w:rPr>
          <w:rFonts w:ascii="Arial" w:hAnsi="Arial"/>
          <w:noProof/>
          <w:sz w:val="16"/>
          <w:bdr w:val="none" w:sz="0" w:space="0" w:color="auto" w:frame="1"/>
          <w:lang w:val="sv-SE"/>
        </w:rPr>
      </w:pPr>
    </w:p>
    <w:p w14:paraId="50460D84" w14:textId="77777777" w:rsidR="00594382" w:rsidRPr="000E35A0" w:rsidRDefault="00594382" w:rsidP="00594382">
      <w:pPr>
        <w:widowControl w:val="0"/>
        <w:autoSpaceDE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De ovan angivna ändringarna påverkade inte de belopp som redovisats under tidigare perioder och förväntas inte i någon större utsträckning påverka innevarande eller kommande perioder.</w:t>
      </w:r>
    </w:p>
    <w:p w14:paraId="2A817338" w14:textId="77777777" w:rsidR="00594382" w:rsidRPr="000E35A0" w:rsidRDefault="00594382" w:rsidP="00594382">
      <w:pPr>
        <w:widowControl w:val="0"/>
        <w:autoSpaceDE w:val="0"/>
        <w:spacing w:before="60" w:after="60"/>
        <w:jc w:val="both"/>
        <w:rPr>
          <w:rFonts w:ascii="Arial" w:hAnsi="Arial"/>
          <w:i/>
          <w:noProof/>
          <w:sz w:val="16"/>
          <w:bdr w:val="none" w:sz="0" w:space="0" w:color="auto" w:frame="1"/>
          <w:lang w:val="sv-SE"/>
        </w:rPr>
      </w:pPr>
    </w:p>
    <w:p w14:paraId="432E0542" w14:textId="77777777" w:rsidR="00594382" w:rsidRPr="000E35A0" w:rsidRDefault="00594382" w:rsidP="00594382">
      <w:pPr>
        <w:pStyle w:val="Title11"/>
        <w:numPr>
          <w:ilvl w:val="0"/>
          <w:numId w:val="0"/>
        </w:numPr>
        <w:spacing w:before="60" w:after="60"/>
        <w:rPr>
          <w:b/>
          <w:noProof/>
          <w:sz w:val="16"/>
          <w:bdr w:val="none" w:sz="0" w:space="0" w:color="auto" w:frame="1"/>
          <w:lang w:val="sv-SE"/>
        </w:rPr>
      </w:pPr>
      <w:r w:rsidRPr="000E35A0">
        <w:rPr>
          <w:b/>
          <w:noProof/>
          <w:sz w:val="16"/>
          <w:bdr w:val="none" w:sz="0" w:space="0" w:color="auto" w:frame="1"/>
          <w:lang w:val="sv-SE"/>
        </w:rPr>
        <w:t>Nya standarder, ändringar och tolkningar som ännu inte har antagits för investeringsanslaget</w:t>
      </w:r>
    </w:p>
    <w:p w14:paraId="578C8D9E" w14:textId="77777777" w:rsidR="00594382" w:rsidRPr="000E35A0" w:rsidRDefault="00594382" w:rsidP="00594382">
      <w:pPr>
        <w:widowControl w:val="0"/>
        <w:autoSpaceDE w:val="0"/>
        <w:spacing w:before="60" w:after="60"/>
        <w:jc w:val="both"/>
        <w:rPr>
          <w:noProof/>
          <w:highlight w:val="yellow"/>
          <w:bdr w:val="none" w:sz="0" w:space="0" w:color="auto" w:frame="1"/>
          <w:lang w:val="sv-SE"/>
        </w:rPr>
      </w:pPr>
    </w:p>
    <w:p w14:paraId="4621BBAB" w14:textId="77777777" w:rsidR="00594382" w:rsidRPr="000E35A0" w:rsidRDefault="00594382" w:rsidP="00594382">
      <w:pPr>
        <w:keepNext/>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Den 31 december 2022 hade följande standarder och ändringar av befintliga standarder utfärdats men var inte obligatoriska för årliga rapporteringsperioder som löpte ut den 31 december 2022:</w:t>
      </w:r>
    </w:p>
    <w:p w14:paraId="17295DB9" w14:textId="77777777" w:rsidR="00594382" w:rsidRPr="000E35A0" w:rsidRDefault="00594382" w:rsidP="00594382">
      <w:pPr>
        <w:keepNext/>
        <w:jc w:val="both"/>
        <w:rPr>
          <w:rFonts w:ascii="Arial" w:hAnsi="Arial"/>
          <w:noProof/>
          <w:sz w:val="16"/>
          <w:bdr w:val="none" w:sz="0" w:space="0" w:color="auto" w:frame="1"/>
          <w:lang w:val="sv-SE"/>
        </w:rPr>
      </w:pPr>
    </w:p>
    <w:p w14:paraId="28FD4A71" w14:textId="77777777" w:rsidR="00594382" w:rsidRPr="000E35A0" w:rsidRDefault="00594382" w:rsidP="00594382">
      <w:pPr>
        <w:keepNext/>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Standarder och ändringar av befintliga standarder som godkänts av EU och ska börja tillämpas för årliga rapporteringsperioder som börjar den 1 januari 2023 eller senare:</w:t>
      </w:r>
    </w:p>
    <w:p w14:paraId="181D886D" w14:textId="77777777" w:rsidR="00594382" w:rsidRPr="000E35A0" w:rsidRDefault="00594382" w:rsidP="00594382">
      <w:pPr>
        <w:pStyle w:val="ListParagraph"/>
        <w:keepNext/>
        <w:numPr>
          <w:ilvl w:val="0"/>
          <w:numId w:val="27"/>
        </w:numPr>
        <w:suppressAutoHyphens w:val="0"/>
        <w:spacing w:line="190" w:lineRule="atLeast"/>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Ändringar i IAS 1 Utformning av finansiella rapporter och IFRS Practice Statement 2: Upplysning om redovisningsprinciper</w:t>
      </w:r>
    </w:p>
    <w:p w14:paraId="400779FD" w14:textId="77777777" w:rsidR="00594382" w:rsidRPr="000E35A0" w:rsidRDefault="00594382" w:rsidP="00594382">
      <w:pPr>
        <w:pStyle w:val="ListParagraph"/>
        <w:keepNext/>
        <w:numPr>
          <w:ilvl w:val="0"/>
          <w:numId w:val="27"/>
        </w:numPr>
        <w:suppressAutoHyphens w:val="0"/>
        <w:spacing w:line="190" w:lineRule="atLeast"/>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Ändringar av IAS 8 Redovisningsprinciper, ändringar i uppskattningar och bedömningar samt fel: Definition av uppskattningar</w:t>
      </w:r>
    </w:p>
    <w:p w14:paraId="79DFC82E" w14:textId="77777777" w:rsidR="00594382" w:rsidRPr="000E35A0" w:rsidRDefault="00594382" w:rsidP="00594382">
      <w:pPr>
        <w:keepNext/>
        <w:jc w:val="both"/>
        <w:rPr>
          <w:rFonts w:ascii="Arial" w:hAnsi="Arial"/>
          <w:noProof/>
          <w:sz w:val="16"/>
          <w:bdr w:val="none" w:sz="0" w:space="0" w:color="auto" w:frame="1"/>
          <w:lang w:val="sv-SE"/>
        </w:rPr>
      </w:pPr>
    </w:p>
    <w:p w14:paraId="190F94C9" w14:textId="77777777" w:rsidR="00594382" w:rsidRPr="000E35A0" w:rsidRDefault="00594382" w:rsidP="00594382">
      <w:pPr>
        <w:keepNext/>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Ändringar av befintliga standarder som inte/ännu inte godkänts av EU:</w:t>
      </w:r>
    </w:p>
    <w:p w14:paraId="05CB911B" w14:textId="77777777" w:rsidR="00594382" w:rsidRPr="000E35A0" w:rsidRDefault="00594382" w:rsidP="00594382">
      <w:pPr>
        <w:pStyle w:val="ListParagraph"/>
        <w:keepNext/>
        <w:numPr>
          <w:ilvl w:val="0"/>
          <w:numId w:val="27"/>
        </w:numPr>
        <w:suppressAutoHyphens w:val="0"/>
        <w:spacing w:line="190" w:lineRule="atLeast"/>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Ändringar av IAS 1 Utformning av finansiella rapporter:</w:t>
      </w:r>
    </w:p>
    <w:p w14:paraId="6D8A611E" w14:textId="77777777" w:rsidR="00594382" w:rsidRPr="000E35A0" w:rsidRDefault="00594382" w:rsidP="00594382">
      <w:pPr>
        <w:pStyle w:val="ListParagraph"/>
        <w:keepNext/>
        <w:numPr>
          <w:ilvl w:val="0"/>
          <w:numId w:val="55"/>
        </w:numPr>
        <w:suppressAutoHyphens w:val="0"/>
        <w:spacing w:line="190" w:lineRule="atLeast"/>
        <w:ind w:left="993" w:hanging="142"/>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Klassificering av skulder som kort- eller långfristiga (utfärdad den 23 januari 2020),</w:t>
      </w:r>
    </w:p>
    <w:p w14:paraId="70BCB175" w14:textId="77777777" w:rsidR="00594382" w:rsidRPr="000E35A0" w:rsidRDefault="00594382" w:rsidP="00594382">
      <w:pPr>
        <w:pStyle w:val="ListParagraph"/>
        <w:keepNext/>
        <w:numPr>
          <w:ilvl w:val="0"/>
          <w:numId w:val="55"/>
        </w:numPr>
        <w:suppressAutoHyphens w:val="0"/>
        <w:spacing w:line="190" w:lineRule="atLeast"/>
        <w:ind w:left="993" w:hanging="142"/>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klassificering av skulder som kort- eller långfristiga – Uppskjutande av ikraftträdandedatumet (utfärdad den 15 juli 2020) och</w:t>
      </w:r>
    </w:p>
    <w:p w14:paraId="11F0D58F" w14:textId="77777777" w:rsidR="00594382" w:rsidRPr="000E35A0" w:rsidRDefault="00594382" w:rsidP="00594382">
      <w:pPr>
        <w:pStyle w:val="ListParagraph"/>
        <w:keepNext/>
        <w:numPr>
          <w:ilvl w:val="0"/>
          <w:numId w:val="55"/>
        </w:numPr>
        <w:suppressAutoHyphens w:val="0"/>
        <w:spacing w:line="190" w:lineRule="atLeast"/>
        <w:ind w:left="993" w:hanging="142"/>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villkorade långfristiga skulder (utfärdad den 31 oktober 2022). </w:t>
      </w:r>
    </w:p>
    <w:p w14:paraId="5F3D92C2" w14:textId="77777777" w:rsidR="00594382" w:rsidRPr="000E35A0" w:rsidRDefault="00594382" w:rsidP="00594382">
      <w:pPr>
        <w:keepNext/>
        <w:jc w:val="both"/>
        <w:rPr>
          <w:rFonts w:ascii="Arial" w:hAnsi="Arial"/>
          <w:noProof/>
          <w:sz w:val="16"/>
          <w:bdr w:val="none" w:sz="0" w:space="0" w:color="auto" w:frame="1"/>
          <w:lang w:val="sv-SE"/>
        </w:rPr>
      </w:pPr>
    </w:p>
    <w:p w14:paraId="58340513" w14:textId="77777777" w:rsidR="00594382" w:rsidRPr="000E35A0" w:rsidRDefault="00594382" w:rsidP="00594382">
      <w:pPr>
        <w:keepNext/>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Vid tidpunkten för godkännandet av dessa finansiella rapporter har ingen av ovanstående standarder eller ändringar av befintliga standarder antagits tidigt i investeringsanslaget och inga tolkningar har utfärdats som är tillämpliga och behöver beaktas i samband med investeringsanslaget när det gäller någon av balansdagarna. Ledningen räknar med att alla relevanta uttalanden kommer att antas för den första perioden den dag då uttalandet träder i kraft eller senare, och att detta inte kommer att få någon väsentlig inverkan på investeringsanslagets finansiella rapporter.</w:t>
      </w:r>
    </w:p>
    <w:p w14:paraId="5EB3999E" w14:textId="77777777" w:rsidR="00594382" w:rsidRPr="000E35A0" w:rsidRDefault="00594382" w:rsidP="00594382">
      <w:pPr>
        <w:pStyle w:val="Title11"/>
        <w:numPr>
          <w:ilvl w:val="0"/>
          <w:numId w:val="0"/>
        </w:numPr>
        <w:spacing w:before="60" w:after="60"/>
        <w:rPr>
          <w:i/>
          <w:noProof/>
          <w:sz w:val="16"/>
          <w:bdr w:val="none" w:sz="0" w:space="0" w:color="auto" w:frame="1"/>
          <w:lang w:val="sv-SE"/>
        </w:rPr>
      </w:pPr>
    </w:p>
    <w:p w14:paraId="2B193BEF" w14:textId="77777777" w:rsidR="00594382" w:rsidRDefault="00594382" w:rsidP="00594382">
      <w:pPr>
        <w:pStyle w:val="Title11"/>
        <w:numPr>
          <w:ilvl w:val="1"/>
          <w:numId w:val="52"/>
        </w:numPr>
        <w:rPr>
          <w:b/>
          <w:noProof/>
          <w:sz w:val="16"/>
          <w:bdr w:val="none" w:sz="0" w:space="0" w:color="auto" w:frame="1"/>
        </w:rPr>
      </w:pPr>
      <w:r>
        <w:rPr>
          <w:b/>
          <w:noProof/>
          <w:sz w:val="16"/>
          <w:bdr w:val="none" w:sz="0" w:space="0" w:color="auto" w:frame="1"/>
        </w:rPr>
        <w:t>Sammanfattning av viktiga redovisningsprinciper</w:t>
      </w:r>
    </w:p>
    <w:p w14:paraId="021D0B22" w14:textId="77777777" w:rsidR="00594382" w:rsidRDefault="00594382" w:rsidP="00594382">
      <w:pPr>
        <w:pStyle w:val="Title11"/>
        <w:numPr>
          <w:ilvl w:val="0"/>
          <w:numId w:val="0"/>
        </w:numPr>
        <w:spacing w:before="60" w:after="60"/>
        <w:rPr>
          <w:noProof/>
          <w:sz w:val="16"/>
          <w:bdr w:val="none" w:sz="0" w:space="0" w:color="auto" w:frame="1"/>
        </w:rPr>
      </w:pPr>
    </w:p>
    <w:p w14:paraId="2F40B985" w14:textId="77777777" w:rsidR="00594382" w:rsidRDefault="00594382" w:rsidP="00594382">
      <w:pPr>
        <w:pStyle w:val="Title11"/>
        <w:numPr>
          <w:ilvl w:val="0"/>
          <w:numId w:val="0"/>
        </w:numPr>
        <w:spacing w:before="60" w:after="60"/>
        <w:rPr>
          <w:noProof/>
          <w:sz w:val="16"/>
          <w:bdr w:val="none" w:sz="0" w:space="0" w:color="auto" w:frame="1"/>
        </w:rPr>
      </w:pPr>
      <w:r w:rsidRPr="000E35A0">
        <w:rPr>
          <w:noProof/>
          <w:sz w:val="16"/>
          <w:bdr w:val="none" w:sz="0" w:space="0" w:color="auto" w:frame="1"/>
          <w:lang w:val="sv-SE"/>
        </w:rPr>
        <w:t xml:space="preserve">I rapporten över finansiell ställning redovisas tillgångar och skulder i fallande ordning med avseende på likviditet. </w:t>
      </w:r>
      <w:r>
        <w:rPr>
          <w:noProof/>
          <w:sz w:val="16"/>
          <w:bdr w:val="none" w:sz="0" w:space="0" w:color="auto" w:frame="1"/>
        </w:rPr>
        <w:t>Ingen uppdelning görs mellan kortfristiga och långfristiga poster.</w:t>
      </w:r>
    </w:p>
    <w:p w14:paraId="6119F690" w14:textId="77777777" w:rsidR="00594382" w:rsidRDefault="00594382" w:rsidP="00594382">
      <w:pPr>
        <w:pStyle w:val="Title11"/>
        <w:numPr>
          <w:ilvl w:val="0"/>
          <w:numId w:val="0"/>
        </w:numPr>
        <w:spacing w:before="60" w:after="60"/>
        <w:rPr>
          <w:noProof/>
          <w:sz w:val="16"/>
          <w:bdr w:val="none" w:sz="0" w:space="0" w:color="auto" w:frame="1"/>
        </w:rPr>
      </w:pPr>
    </w:p>
    <w:p w14:paraId="3C14DB96" w14:textId="77777777" w:rsidR="00594382" w:rsidRDefault="00594382" w:rsidP="00594382">
      <w:pPr>
        <w:pStyle w:val="Title111"/>
        <w:numPr>
          <w:ilvl w:val="2"/>
          <w:numId w:val="52"/>
        </w:numPr>
        <w:spacing w:before="60" w:after="60"/>
        <w:rPr>
          <w:b/>
          <w:noProof/>
          <w:sz w:val="16"/>
          <w:bdr w:val="none" w:sz="0" w:space="0" w:color="auto" w:frame="1"/>
        </w:rPr>
      </w:pPr>
      <w:bookmarkStart w:id="197" w:name="_Ref110032770"/>
      <w:r>
        <w:rPr>
          <w:noProof/>
        </w:rPr>
        <w:tab/>
      </w:r>
      <w:r>
        <w:rPr>
          <w:b/>
          <w:noProof/>
          <w:sz w:val="16"/>
          <w:bdr w:val="none" w:sz="0" w:space="0" w:color="auto" w:frame="1"/>
        </w:rPr>
        <w:t>Omräkning av utländsk valuta</w:t>
      </w:r>
      <w:bookmarkEnd w:id="197"/>
    </w:p>
    <w:p w14:paraId="0738EB34" w14:textId="77777777" w:rsidR="00594382" w:rsidRDefault="00594382" w:rsidP="00594382">
      <w:pPr>
        <w:pStyle w:val="Title111"/>
        <w:numPr>
          <w:ilvl w:val="0"/>
          <w:numId w:val="0"/>
        </w:numPr>
        <w:spacing w:before="60" w:after="60"/>
        <w:rPr>
          <w:noProof/>
          <w:sz w:val="16"/>
          <w:bdr w:val="none" w:sz="0" w:space="0" w:color="auto" w:frame="1"/>
        </w:rPr>
      </w:pPr>
    </w:p>
    <w:p w14:paraId="2DA3D7F9"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Investeringsanslagets finansiella rapport för helåret upprättas i euro, som också är dess funktionella valuta. Om inte annat anges har finansiella uppgifter som lämnats i euro avrundats till närmaste tusental. </w:t>
      </w:r>
    </w:p>
    <w:p w14:paraId="01A13A23" w14:textId="77777777" w:rsidR="00594382" w:rsidRPr="000E35A0" w:rsidRDefault="00594382" w:rsidP="00594382">
      <w:pPr>
        <w:spacing w:before="60" w:after="60"/>
        <w:jc w:val="both"/>
        <w:rPr>
          <w:rFonts w:ascii="Arial" w:hAnsi="Arial"/>
          <w:noProof/>
          <w:sz w:val="16"/>
          <w:bdr w:val="none" w:sz="0" w:space="0" w:color="auto" w:frame="1"/>
          <w:lang w:val="sv-SE"/>
        </w:rPr>
      </w:pPr>
    </w:p>
    <w:p w14:paraId="213FF98E" w14:textId="77777777" w:rsidR="00594382" w:rsidRPr="000E35A0" w:rsidRDefault="00594382" w:rsidP="00594382">
      <w:pPr>
        <w:pStyle w:val="NotesText"/>
        <w:spacing w:before="60" w:line="240" w:lineRule="auto"/>
        <w:rPr>
          <w:rFonts w:cs="Times New Roman"/>
          <w:noProof/>
          <w:sz w:val="16"/>
          <w:bdr w:val="none" w:sz="0" w:space="0" w:color="auto" w:frame="1"/>
          <w:lang w:val="sv-SE"/>
        </w:rPr>
      </w:pPr>
      <w:r w:rsidRPr="000E35A0">
        <w:rPr>
          <w:noProof/>
          <w:sz w:val="16"/>
          <w:bdr w:val="none" w:sz="0" w:space="0" w:color="auto" w:frame="1"/>
          <w:lang w:val="sv-SE"/>
        </w:rPr>
        <w:t xml:space="preserve">Transaktioner i utländsk valuta omräknas till den valutakurs som råder vid tidpunkten för transaktionen. </w:t>
      </w:r>
    </w:p>
    <w:p w14:paraId="2E556FD7" w14:textId="77777777" w:rsidR="00594382" w:rsidRPr="000E35A0" w:rsidRDefault="00594382" w:rsidP="00594382">
      <w:pPr>
        <w:pStyle w:val="NotesText"/>
        <w:spacing w:before="60" w:line="240" w:lineRule="auto"/>
        <w:rPr>
          <w:rFonts w:cs="Times New Roman"/>
          <w:noProof/>
          <w:sz w:val="16"/>
          <w:bdr w:val="none" w:sz="0" w:space="0" w:color="auto" w:frame="1"/>
          <w:lang w:val="sv-SE"/>
        </w:rPr>
      </w:pPr>
    </w:p>
    <w:p w14:paraId="1EB05360" w14:textId="77777777" w:rsidR="00594382" w:rsidRPr="000E35A0" w:rsidRDefault="00594382" w:rsidP="00594382">
      <w:pPr>
        <w:pStyle w:val="NotesText"/>
        <w:spacing w:before="60" w:line="240" w:lineRule="auto"/>
        <w:rPr>
          <w:rFonts w:cs="Times New Roman"/>
          <w:noProof/>
          <w:sz w:val="16"/>
          <w:bdr w:val="none" w:sz="0" w:space="0" w:color="auto" w:frame="1"/>
          <w:lang w:val="sv-SE"/>
        </w:rPr>
      </w:pPr>
      <w:r w:rsidRPr="000E35A0">
        <w:rPr>
          <w:noProof/>
          <w:sz w:val="16"/>
          <w:bdr w:val="none" w:sz="0" w:space="0" w:color="auto" w:frame="1"/>
          <w:lang w:val="sv-SE"/>
        </w:rPr>
        <w:t>Monetära tillgångar och skulder i andra valutor än euro omräknas till euro till den valutakurs som gäller den dag då rapporten över finansiell ställning upprättas. Vinster eller förluster som uppstår till följd av sådana omräkningar redovisas i rapporten över resultat och övrigt totalresultat.</w:t>
      </w:r>
    </w:p>
    <w:p w14:paraId="6D7B57E9" w14:textId="77777777" w:rsidR="00594382" w:rsidRPr="000E35A0" w:rsidRDefault="00594382" w:rsidP="00594382">
      <w:pPr>
        <w:pStyle w:val="NotesText"/>
        <w:spacing w:before="60" w:line="240" w:lineRule="auto"/>
        <w:rPr>
          <w:rFonts w:cs="Times New Roman"/>
          <w:noProof/>
          <w:sz w:val="16"/>
          <w:bdr w:val="none" w:sz="0" w:space="0" w:color="auto" w:frame="1"/>
          <w:lang w:val="sv-SE"/>
        </w:rPr>
      </w:pPr>
    </w:p>
    <w:p w14:paraId="2FE87986" w14:textId="77777777" w:rsidR="00594382" w:rsidRPr="000E35A0" w:rsidRDefault="00594382" w:rsidP="00594382">
      <w:pPr>
        <w:pStyle w:val="NotesText"/>
        <w:spacing w:before="60" w:line="240" w:lineRule="auto"/>
        <w:rPr>
          <w:rFonts w:cs="Times New Roman"/>
          <w:noProof/>
          <w:sz w:val="16"/>
          <w:bdr w:val="none" w:sz="0" w:space="0" w:color="auto" w:frame="1"/>
          <w:lang w:val="sv-SE"/>
        </w:rPr>
      </w:pPr>
      <w:r w:rsidRPr="000E35A0">
        <w:rPr>
          <w:noProof/>
          <w:sz w:val="16"/>
          <w:bdr w:val="none" w:sz="0" w:space="0" w:color="auto" w:frame="1"/>
          <w:lang w:val="sv-SE"/>
        </w:rPr>
        <w:t>Icke-monetära poster som värderas till anskaffningsvärdet i en utländsk valuta omräknas enligt de valutakurser som gäller vid tidpunkten för de ursprungliga transaktionerna. Icke-monetära poster som värderas till verkligt värde i en utländsk valuta omräknas enligt de valutakurser som gäller vid den tidpunkt när det verkliga värdet fastställs.</w:t>
      </w:r>
    </w:p>
    <w:p w14:paraId="048ACCE5" w14:textId="77777777" w:rsidR="00594382" w:rsidRPr="000E35A0" w:rsidRDefault="00594382" w:rsidP="00594382">
      <w:pPr>
        <w:pStyle w:val="NotesText"/>
        <w:spacing w:before="60" w:line="240" w:lineRule="auto"/>
        <w:rPr>
          <w:rFonts w:cs="Times New Roman"/>
          <w:noProof/>
          <w:sz w:val="16"/>
          <w:bdr w:val="none" w:sz="0" w:space="0" w:color="auto" w:frame="1"/>
          <w:lang w:val="sv-SE"/>
        </w:rPr>
      </w:pPr>
    </w:p>
    <w:p w14:paraId="5BE31E0B" w14:textId="77777777" w:rsidR="00594382" w:rsidRPr="000E35A0" w:rsidRDefault="00594382" w:rsidP="00594382">
      <w:pPr>
        <w:pStyle w:val="NotesText"/>
        <w:spacing w:before="60" w:line="240" w:lineRule="auto"/>
        <w:rPr>
          <w:rFonts w:cs="Times New Roman"/>
          <w:noProof/>
          <w:sz w:val="16"/>
          <w:bdr w:val="none" w:sz="0" w:space="0" w:color="auto" w:frame="1"/>
          <w:lang w:val="sv-SE"/>
        </w:rPr>
      </w:pPr>
      <w:r w:rsidRPr="000E35A0">
        <w:rPr>
          <w:noProof/>
          <w:sz w:val="16"/>
          <w:bdr w:val="none" w:sz="0" w:space="0" w:color="auto" w:frame="1"/>
          <w:lang w:val="sv-SE"/>
        </w:rPr>
        <w:t>Skillnader i valutakurser som uppstår vid avvecklingen av transaktioner till andra kurser än de som gäller på transaktionsdagen och orealiserade skillnader i valutakursen på tillgångar och skulder i utländsk valuta som inte avvecklats redovisas i rapporten över resultat och övrigt totalresultat.</w:t>
      </w:r>
    </w:p>
    <w:p w14:paraId="33047652" w14:textId="77777777" w:rsidR="00594382" w:rsidRPr="000E35A0" w:rsidRDefault="00594382" w:rsidP="00594382">
      <w:pPr>
        <w:rPr>
          <w:rFonts w:ascii="Arial" w:hAnsi="Arial"/>
          <w:noProof/>
          <w:sz w:val="16"/>
          <w:bdr w:val="none" w:sz="0" w:space="0" w:color="auto" w:frame="1"/>
          <w:lang w:val="sv-SE"/>
        </w:rPr>
      </w:pPr>
      <w:r w:rsidRPr="000E35A0">
        <w:rPr>
          <w:noProof/>
          <w:lang w:val="sv-SE"/>
        </w:rPr>
        <w:br w:type="page"/>
      </w:r>
    </w:p>
    <w:p w14:paraId="4D3BF7F6" w14:textId="77777777" w:rsidR="00594382" w:rsidRDefault="00594382" w:rsidP="00594382">
      <w:pPr>
        <w:pStyle w:val="Title111"/>
        <w:numPr>
          <w:ilvl w:val="2"/>
          <w:numId w:val="52"/>
        </w:numPr>
        <w:spacing w:before="60" w:after="60"/>
        <w:rPr>
          <w:b/>
          <w:noProof/>
          <w:sz w:val="16"/>
          <w:bdr w:val="none" w:sz="0" w:space="0" w:color="auto" w:frame="1"/>
        </w:rPr>
      </w:pPr>
      <w:r w:rsidRPr="000E35A0">
        <w:rPr>
          <w:noProof/>
          <w:lang w:val="sv-SE"/>
        </w:rPr>
        <w:tab/>
      </w:r>
      <w:r>
        <w:rPr>
          <w:b/>
          <w:noProof/>
          <w:sz w:val="16"/>
          <w:bdr w:val="none" w:sz="0" w:space="0" w:color="auto" w:frame="1"/>
        </w:rPr>
        <w:t>Andra finansiella tillgångar än derivat</w:t>
      </w:r>
    </w:p>
    <w:p w14:paraId="10A47FD9" w14:textId="77777777" w:rsidR="00594382" w:rsidRDefault="00594382" w:rsidP="00594382">
      <w:pPr>
        <w:pStyle w:val="Title111"/>
        <w:numPr>
          <w:ilvl w:val="0"/>
          <w:numId w:val="0"/>
        </w:numPr>
        <w:spacing w:before="60" w:after="60"/>
        <w:rPr>
          <w:rStyle w:val="Title111Char"/>
          <w:noProof/>
        </w:rPr>
      </w:pPr>
    </w:p>
    <w:p w14:paraId="11C95564" w14:textId="77777777" w:rsidR="00594382" w:rsidRPr="000E35A0" w:rsidRDefault="00594382" w:rsidP="00594382">
      <w:pPr>
        <w:pStyle w:val="Normal91"/>
        <w:spacing w:line="240" w:lineRule="auto"/>
        <w:rPr>
          <w:noProof/>
          <w:lang w:val="sv-SE"/>
        </w:rPr>
      </w:pPr>
      <w:r w:rsidRPr="000E35A0">
        <w:rPr>
          <w:noProof/>
          <w:sz w:val="16"/>
          <w:bdr w:val="none" w:sz="0" w:space="0" w:color="auto" w:frame="1"/>
          <w:lang w:val="sv-SE"/>
        </w:rPr>
        <w:t>Finansiella instrument som inte är derivat redovisas första gången till värdet på avvecklingsdagen.</w:t>
      </w:r>
    </w:p>
    <w:p w14:paraId="73DDA196" w14:textId="77777777" w:rsidR="00594382" w:rsidRPr="000E35A0" w:rsidRDefault="00594382" w:rsidP="00594382">
      <w:pPr>
        <w:rPr>
          <w:rFonts w:ascii="Arial" w:hAnsi="Arial" w:cs="Arial"/>
          <w:noProof/>
          <w:sz w:val="16"/>
          <w:bdr w:val="none" w:sz="0" w:space="0" w:color="auto" w:frame="1"/>
          <w:lang w:val="sv-SE"/>
        </w:rPr>
      </w:pPr>
    </w:p>
    <w:p w14:paraId="188CE38B" w14:textId="77777777" w:rsidR="00594382" w:rsidRPr="000E35A0" w:rsidRDefault="00594382" w:rsidP="00594382">
      <w:pPr>
        <w:pStyle w:val="Title111"/>
        <w:numPr>
          <w:ilvl w:val="0"/>
          <w:numId w:val="0"/>
        </w:numPr>
        <w:spacing w:before="60" w:after="60"/>
        <w:rPr>
          <w:rFonts w:cs="Arial"/>
          <w:b/>
          <w:noProof/>
          <w:sz w:val="16"/>
          <w:bdr w:val="none" w:sz="0" w:space="0" w:color="auto" w:frame="1"/>
          <w:lang w:val="sv-SE"/>
        </w:rPr>
      </w:pPr>
      <w:r w:rsidRPr="000E35A0">
        <w:rPr>
          <w:b/>
          <w:noProof/>
          <w:sz w:val="16"/>
          <w:bdr w:val="none" w:sz="0" w:space="0" w:color="auto" w:frame="1"/>
          <w:lang w:val="sv-SE"/>
        </w:rPr>
        <w:t>Klassificering och värdering</w:t>
      </w:r>
    </w:p>
    <w:p w14:paraId="7001FC46" w14:textId="77777777" w:rsidR="00594382" w:rsidRPr="000E35A0" w:rsidRDefault="00594382" w:rsidP="00594382">
      <w:pPr>
        <w:pStyle w:val="Title111"/>
        <w:numPr>
          <w:ilvl w:val="0"/>
          <w:numId w:val="0"/>
        </w:numPr>
        <w:spacing w:before="60" w:after="60"/>
        <w:rPr>
          <w:rFonts w:cs="Arial"/>
          <w:noProof/>
          <w:sz w:val="16"/>
          <w:bdr w:val="none" w:sz="0" w:space="0" w:color="auto" w:frame="1"/>
          <w:lang w:val="sv-SE"/>
        </w:rPr>
      </w:pPr>
    </w:p>
    <w:p w14:paraId="1737ECCA" w14:textId="77777777" w:rsidR="00594382" w:rsidRPr="000E35A0" w:rsidRDefault="00594382" w:rsidP="00594382">
      <w:pPr>
        <w:pStyle w:val="Normal10"/>
        <w:rPr>
          <w:rFonts w:ascii="Arial" w:hAnsi="Arial" w:cs="Arial"/>
          <w:i/>
          <w:noProof/>
          <w:sz w:val="16"/>
          <w:bdr w:val="none" w:sz="0" w:space="0" w:color="auto" w:frame="1"/>
          <w:lang w:val="sv-SE"/>
        </w:rPr>
      </w:pPr>
      <w:r w:rsidRPr="000E35A0">
        <w:rPr>
          <w:rFonts w:ascii="Arial" w:hAnsi="Arial"/>
          <w:i/>
          <w:noProof/>
          <w:sz w:val="16"/>
          <w:bdr w:val="none" w:sz="0" w:space="0" w:color="auto" w:frame="1"/>
          <w:lang w:val="sv-SE"/>
        </w:rPr>
        <w:t xml:space="preserve">Finansiella tillgångar </w:t>
      </w:r>
    </w:p>
    <w:p w14:paraId="5783AF76" w14:textId="77777777" w:rsidR="00594382" w:rsidRPr="000E35A0" w:rsidRDefault="00594382" w:rsidP="00594382">
      <w:pPr>
        <w:pStyle w:val="Normal10"/>
        <w:rPr>
          <w:rFonts w:ascii="Arial" w:hAnsi="Arial" w:cs="Arial"/>
          <w:i/>
          <w:noProof/>
          <w:sz w:val="16"/>
          <w:bdr w:val="none" w:sz="0" w:space="0" w:color="auto" w:frame="1"/>
          <w:lang w:val="sv-SE"/>
        </w:rPr>
      </w:pPr>
    </w:p>
    <w:p w14:paraId="71EF36E7" w14:textId="77777777" w:rsidR="00594382" w:rsidRPr="000E35A0" w:rsidRDefault="00594382" w:rsidP="00594382">
      <w:pPr>
        <w:pStyle w:val="NotesText"/>
        <w:spacing w:before="60" w:line="240" w:lineRule="auto"/>
        <w:rPr>
          <w:noProof/>
          <w:sz w:val="16"/>
          <w:bdr w:val="none" w:sz="0" w:space="0" w:color="auto" w:frame="1"/>
          <w:lang w:val="sv-SE"/>
        </w:rPr>
      </w:pPr>
      <w:r w:rsidRPr="000E35A0">
        <w:rPr>
          <w:noProof/>
          <w:sz w:val="16"/>
          <w:bdr w:val="none" w:sz="0" w:space="0" w:color="auto" w:frame="1"/>
          <w:lang w:val="sv-SE"/>
        </w:rPr>
        <w:t>Vid det första redovisningstillfället klassificeras en finansiell tillgång som värderad till upplupet anskaffningsvärde, verkligt värde via övrigt totalresultat eller verkligt värde via resultatet, medan en finansiell skuld klassificeras som värderad till upplupet anskaffningsvärde eller verkligt värde via resultatet.</w:t>
      </w:r>
    </w:p>
    <w:p w14:paraId="011A317C" w14:textId="77777777" w:rsidR="00594382" w:rsidRPr="000E35A0" w:rsidRDefault="00594382" w:rsidP="00594382">
      <w:pPr>
        <w:pStyle w:val="NotesText"/>
        <w:spacing w:before="60" w:line="240" w:lineRule="auto"/>
        <w:rPr>
          <w:noProof/>
          <w:sz w:val="16"/>
          <w:bdr w:val="none" w:sz="0" w:space="0" w:color="auto" w:frame="1"/>
          <w:lang w:val="sv-SE"/>
        </w:rPr>
      </w:pPr>
    </w:p>
    <w:p w14:paraId="64E9155F" w14:textId="77777777" w:rsidR="00594382" w:rsidRPr="000E35A0" w:rsidRDefault="00594382" w:rsidP="00594382">
      <w:pPr>
        <w:pStyle w:val="NotesText"/>
        <w:spacing w:before="60" w:line="240" w:lineRule="auto"/>
        <w:rPr>
          <w:noProof/>
          <w:sz w:val="16"/>
          <w:bdr w:val="none" w:sz="0" w:space="0" w:color="auto" w:frame="1"/>
          <w:lang w:val="sv-SE"/>
        </w:rPr>
      </w:pPr>
      <w:r w:rsidRPr="000E35A0">
        <w:rPr>
          <w:noProof/>
          <w:sz w:val="16"/>
          <w:bdr w:val="none" w:sz="0" w:space="0" w:color="auto" w:frame="1"/>
          <w:lang w:val="sv-SE"/>
        </w:rPr>
        <w:t>Enligt IFRS 9 inleds klassificeringen med att fastställa huruvida den finansiella tillgången ska betraktas som ett skuldinstrument eller egetkapitalinstrument. IFRS 9 hänvisar till definitionerna i IAS 32 Finansiella instrument: Klassificering.</w:t>
      </w:r>
    </w:p>
    <w:p w14:paraId="5CE5C79C" w14:textId="77777777" w:rsidR="00594382" w:rsidRPr="000E35A0" w:rsidRDefault="00594382" w:rsidP="00594382">
      <w:pPr>
        <w:pStyle w:val="NotesText"/>
        <w:spacing w:before="60" w:line="240" w:lineRule="auto"/>
        <w:rPr>
          <w:noProof/>
          <w:sz w:val="16"/>
          <w:bdr w:val="none" w:sz="0" w:space="0" w:color="auto" w:frame="1"/>
          <w:lang w:val="sv-SE"/>
        </w:rPr>
      </w:pPr>
    </w:p>
    <w:p w14:paraId="762798C4" w14:textId="77777777" w:rsidR="00594382" w:rsidRPr="000E35A0" w:rsidRDefault="00594382" w:rsidP="00594382">
      <w:pPr>
        <w:pStyle w:val="NotesText"/>
        <w:spacing w:before="60" w:line="240" w:lineRule="auto"/>
        <w:rPr>
          <w:noProof/>
          <w:sz w:val="16"/>
          <w:bdr w:val="none" w:sz="0" w:space="0" w:color="auto" w:frame="1"/>
          <w:lang w:val="sv-SE"/>
        </w:rPr>
      </w:pPr>
      <w:r w:rsidRPr="000E35A0">
        <w:rPr>
          <w:noProof/>
          <w:sz w:val="16"/>
          <w:bdr w:val="none" w:sz="0" w:space="0" w:color="auto" w:frame="1"/>
          <w:lang w:val="sv-SE"/>
        </w:rPr>
        <w:t>Skuldinstrument är sådana instrument som uppfyller definitionen av en finansiell skuld ur motpartens perspektiv, lån och skuldförbindelser, inbegripet obligationer, skuldväxlar eller certifikat emitterade av strukturerade enheter, stater eller företag.</w:t>
      </w:r>
    </w:p>
    <w:p w14:paraId="681C8306" w14:textId="77777777" w:rsidR="00594382" w:rsidRPr="000E35A0" w:rsidRDefault="00594382" w:rsidP="00594382">
      <w:pPr>
        <w:pStyle w:val="NotesText"/>
        <w:spacing w:before="60" w:line="240" w:lineRule="auto"/>
        <w:rPr>
          <w:noProof/>
          <w:sz w:val="16"/>
          <w:bdr w:val="none" w:sz="0" w:space="0" w:color="auto" w:frame="1"/>
          <w:lang w:val="sv-SE"/>
        </w:rPr>
      </w:pPr>
    </w:p>
    <w:p w14:paraId="28DB65B5" w14:textId="77777777" w:rsidR="00594382" w:rsidRPr="000E35A0" w:rsidRDefault="00594382" w:rsidP="00594382">
      <w:pPr>
        <w:pStyle w:val="NotesText"/>
        <w:spacing w:before="60" w:line="240" w:lineRule="auto"/>
        <w:rPr>
          <w:noProof/>
          <w:sz w:val="16"/>
          <w:bdr w:val="none" w:sz="0" w:space="0" w:color="auto" w:frame="1"/>
          <w:lang w:val="sv-SE"/>
        </w:rPr>
      </w:pPr>
      <w:r w:rsidRPr="000E35A0">
        <w:rPr>
          <w:noProof/>
          <w:sz w:val="16"/>
          <w:bdr w:val="none" w:sz="0" w:space="0" w:color="auto" w:frame="1"/>
          <w:lang w:val="sv-SE"/>
        </w:rPr>
        <w:t>Ett skuldinstrument klassificeras till upplupet anskaffningsvärde om det uppfyller båda följande villkor och inte är identifierat som värderat till verkligt värde via resultatet:</w:t>
      </w:r>
    </w:p>
    <w:p w14:paraId="03D99325" w14:textId="77777777" w:rsidR="00594382" w:rsidRPr="000E35A0" w:rsidRDefault="00594382" w:rsidP="00594382">
      <w:pPr>
        <w:pStyle w:val="NotesText"/>
        <w:numPr>
          <w:ilvl w:val="0"/>
          <w:numId w:val="29"/>
        </w:numPr>
        <w:spacing w:before="60" w:line="240" w:lineRule="auto"/>
        <w:rPr>
          <w:noProof/>
          <w:sz w:val="16"/>
          <w:bdr w:val="none" w:sz="0" w:space="0" w:color="auto" w:frame="1"/>
          <w:lang w:val="sv-SE"/>
        </w:rPr>
      </w:pPr>
      <w:r w:rsidRPr="000E35A0">
        <w:rPr>
          <w:noProof/>
          <w:sz w:val="16"/>
          <w:bdr w:val="none" w:sz="0" w:space="0" w:color="auto" w:frame="1"/>
          <w:lang w:val="sv-SE"/>
        </w:rPr>
        <w:t>Tillgången innehas inom ramen för en affärsmodell vars syfte är att inneha tillgångar för att uppbära kontraktsenliga kassaflöden, och</w:t>
      </w:r>
    </w:p>
    <w:p w14:paraId="4CEEA35E" w14:textId="77777777" w:rsidR="00594382" w:rsidRPr="000E35A0" w:rsidRDefault="00594382" w:rsidP="00594382">
      <w:pPr>
        <w:pStyle w:val="NotesText"/>
        <w:numPr>
          <w:ilvl w:val="0"/>
          <w:numId w:val="29"/>
        </w:numPr>
        <w:spacing w:before="60" w:line="240" w:lineRule="auto"/>
        <w:rPr>
          <w:noProof/>
          <w:sz w:val="16"/>
          <w:bdr w:val="none" w:sz="0" w:space="0" w:color="auto" w:frame="1"/>
          <w:lang w:val="sv-SE"/>
        </w:rPr>
      </w:pPr>
      <w:r w:rsidRPr="000E35A0">
        <w:rPr>
          <w:noProof/>
          <w:sz w:val="16"/>
          <w:bdr w:val="none" w:sz="0" w:space="0" w:color="auto" w:frame="1"/>
          <w:lang w:val="sv-SE"/>
        </w:rPr>
        <w:t>de avtalade villkoren för den finansiella tillgången ger vid bestämda tidpunkter upphov till kassaflöden som bara utgörs av betalningar av kapitalbelopp och ränta på det utestående kapitalbeloppet (SPPI-kriterier).</w:t>
      </w:r>
    </w:p>
    <w:p w14:paraId="79FE3E70" w14:textId="77777777" w:rsidR="00594382" w:rsidRPr="000E35A0" w:rsidRDefault="00594382" w:rsidP="00594382">
      <w:pPr>
        <w:pStyle w:val="NotesText"/>
        <w:spacing w:before="60" w:line="240" w:lineRule="auto"/>
        <w:ind w:firstLine="720"/>
        <w:rPr>
          <w:noProof/>
          <w:sz w:val="16"/>
          <w:bdr w:val="none" w:sz="0" w:space="0" w:color="auto" w:frame="1"/>
          <w:lang w:val="sv-SE"/>
        </w:rPr>
      </w:pPr>
    </w:p>
    <w:p w14:paraId="29AE411B" w14:textId="77777777" w:rsidR="00594382" w:rsidRPr="000E35A0" w:rsidRDefault="00594382" w:rsidP="00594382">
      <w:pPr>
        <w:pStyle w:val="NotesText"/>
        <w:spacing w:before="60" w:line="240" w:lineRule="auto"/>
        <w:rPr>
          <w:noProof/>
          <w:sz w:val="16"/>
          <w:bdr w:val="none" w:sz="0" w:space="0" w:color="auto" w:frame="1"/>
          <w:lang w:val="sv-SE"/>
        </w:rPr>
      </w:pPr>
      <w:r w:rsidRPr="000E35A0">
        <w:rPr>
          <w:noProof/>
          <w:sz w:val="16"/>
          <w:bdr w:val="none" w:sz="0" w:space="0" w:color="auto" w:frame="1"/>
          <w:lang w:val="sv-SE"/>
        </w:rPr>
        <w:t>Ett skuldinstrument klassificeras bara till verkligt värde via övrigt totalresultat om det uppfyller båda följande villkor och inte är identifierat som värderat till verkligt värde via resultatet:</w:t>
      </w:r>
    </w:p>
    <w:p w14:paraId="1D046A60" w14:textId="77777777" w:rsidR="00594382" w:rsidRPr="000E35A0" w:rsidRDefault="00594382" w:rsidP="00594382">
      <w:pPr>
        <w:pStyle w:val="NotesText"/>
        <w:numPr>
          <w:ilvl w:val="0"/>
          <w:numId w:val="30"/>
        </w:numPr>
        <w:spacing w:before="60" w:line="240" w:lineRule="auto"/>
        <w:rPr>
          <w:noProof/>
          <w:sz w:val="16"/>
          <w:bdr w:val="none" w:sz="0" w:space="0" w:color="auto" w:frame="1"/>
          <w:lang w:val="sv-SE"/>
        </w:rPr>
      </w:pPr>
      <w:r w:rsidRPr="000E35A0">
        <w:rPr>
          <w:noProof/>
          <w:sz w:val="16"/>
          <w:bdr w:val="none" w:sz="0" w:space="0" w:color="auto" w:frame="1"/>
          <w:lang w:val="sv-SE"/>
        </w:rPr>
        <w:t>Den finansiella tillgången innehas enligt en affärsmodell vars mål kan uppnås både genom att uppbära kontraktsenliga kassaflöden och sälja finansiella tillgångar.</w:t>
      </w:r>
    </w:p>
    <w:p w14:paraId="4D7195E1" w14:textId="77777777" w:rsidR="00594382" w:rsidRPr="000E35A0" w:rsidRDefault="00594382" w:rsidP="00594382">
      <w:pPr>
        <w:pStyle w:val="NotesText"/>
        <w:numPr>
          <w:ilvl w:val="0"/>
          <w:numId w:val="30"/>
        </w:numPr>
        <w:spacing w:before="60" w:line="240" w:lineRule="auto"/>
        <w:rPr>
          <w:noProof/>
          <w:sz w:val="16"/>
          <w:bdr w:val="none" w:sz="0" w:space="0" w:color="auto" w:frame="1"/>
          <w:lang w:val="sv-SE"/>
        </w:rPr>
      </w:pPr>
      <w:r w:rsidRPr="000E35A0">
        <w:rPr>
          <w:noProof/>
          <w:sz w:val="16"/>
          <w:bdr w:val="none" w:sz="0" w:space="0" w:color="auto" w:frame="1"/>
          <w:lang w:val="sv-SE"/>
        </w:rPr>
        <w:t>De avtalade villkoren för den finansiella tillgången ger vid bestämda tidpunkter upphov till kassaflöden som uppfyller SPPI-kriterierna.</w:t>
      </w:r>
    </w:p>
    <w:p w14:paraId="198FAAA3" w14:textId="77777777" w:rsidR="00594382" w:rsidRPr="000E35A0" w:rsidRDefault="00594382" w:rsidP="00594382">
      <w:pPr>
        <w:pStyle w:val="NotesText"/>
        <w:spacing w:before="60" w:line="240" w:lineRule="auto"/>
        <w:ind w:firstLine="720"/>
        <w:rPr>
          <w:noProof/>
          <w:sz w:val="16"/>
          <w:bdr w:val="none" w:sz="0" w:space="0" w:color="auto" w:frame="1"/>
          <w:lang w:val="sv-SE"/>
        </w:rPr>
      </w:pPr>
    </w:p>
    <w:p w14:paraId="3791F726" w14:textId="77777777" w:rsidR="00594382" w:rsidRPr="000E35A0" w:rsidRDefault="00594382" w:rsidP="00594382">
      <w:pPr>
        <w:pStyle w:val="NotesText"/>
        <w:spacing w:before="60" w:line="240" w:lineRule="auto"/>
        <w:rPr>
          <w:noProof/>
          <w:sz w:val="16"/>
          <w:bdr w:val="none" w:sz="0" w:space="0" w:color="auto" w:frame="1"/>
          <w:lang w:val="sv-SE"/>
        </w:rPr>
      </w:pPr>
      <w:r w:rsidRPr="000E35A0">
        <w:rPr>
          <w:noProof/>
          <w:sz w:val="16"/>
          <w:bdr w:val="none" w:sz="0" w:space="0" w:color="auto" w:frame="1"/>
          <w:lang w:val="sv-SE"/>
        </w:rPr>
        <w:t>Ovanstående krav bör tillämpas på hela den finansiella tillgången, även om den innehåller ett inbäddat derivat.</w:t>
      </w:r>
    </w:p>
    <w:p w14:paraId="75C32EAA" w14:textId="77777777" w:rsidR="00594382" w:rsidRPr="000E35A0" w:rsidRDefault="00594382" w:rsidP="00594382">
      <w:pPr>
        <w:pStyle w:val="NotesText"/>
        <w:spacing w:before="60" w:line="240" w:lineRule="auto"/>
        <w:rPr>
          <w:noProof/>
          <w:sz w:val="16"/>
          <w:bdr w:val="none" w:sz="0" w:space="0" w:color="auto" w:frame="1"/>
          <w:lang w:val="sv-SE"/>
        </w:rPr>
      </w:pPr>
    </w:p>
    <w:p w14:paraId="5BE222FF" w14:textId="77777777" w:rsidR="00594382" w:rsidRPr="000E35A0" w:rsidRDefault="00594382" w:rsidP="00594382">
      <w:pPr>
        <w:pStyle w:val="NotesText"/>
        <w:spacing w:before="60" w:line="240" w:lineRule="auto"/>
        <w:rPr>
          <w:noProof/>
          <w:sz w:val="16"/>
          <w:bdr w:val="none" w:sz="0" w:space="0" w:color="auto" w:frame="1"/>
          <w:lang w:val="sv-SE"/>
        </w:rPr>
      </w:pPr>
      <w:r w:rsidRPr="000E35A0">
        <w:rPr>
          <w:noProof/>
          <w:sz w:val="16"/>
          <w:bdr w:val="none" w:sz="0" w:space="0" w:color="auto" w:frame="1"/>
          <w:lang w:val="sv-SE"/>
        </w:rPr>
        <w:t>Egetkapitalinstrument är instrument som motsvarar definitionen på eget kapital ur emittentens perspektiv, det vill säga instrument som inte innehåller någon avtalsenlig förpliktelse att betala något och som anger en residual rätt till emittentens nettotillgångar. Egetkapitalinstrument värderas till verkligt värde via resultatet.</w:t>
      </w:r>
    </w:p>
    <w:p w14:paraId="0D657891" w14:textId="77777777" w:rsidR="00594382" w:rsidRPr="000E35A0" w:rsidRDefault="00594382" w:rsidP="00594382">
      <w:pPr>
        <w:pStyle w:val="NotesText"/>
        <w:spacing w:before="60" w:line="240" w:lineRule="auto"/>
        <w:rPr>
          <w:noProof/>
          <w:sz w:val="16"/>
          <w:bdr w:val="none" w:sz="0" w:space="0" w:color="auto" w:frame="1"/>
          <w:lang w:val="sv-SE"/>
        </w:rPr>
      </w:pPr>
    </w:p>
    <w:p w14:paraId="08CF03AF" w14:textId="77777777" w:rsidR="00594382" w:rsidRPr="000E35A0" w:rsidRDefault="00594382" w:rsidP="00594382">
      <w:pPr>
        <w:pStyle w:val="NotesText"/>
        <w:spacing w:before="60" w:line="240" w:lineRule="auto"/>
        <w:rPr>
          <w:noProof/>
          <w:sz w:val="16"/>
          <w:bdr w:val="none" w:sz="0" w:space="0" w:color="auto" w:frame="1"/>
          <w:lang w:val="sv-SE"/>
        </w:rPr>
      </w:pPr>
      <w:r w:rsidRPr="000E35A0">
        <w:rPr>
          <w:noProof/>
          <w:sz w:val="16"/>
          <w:bdr w:val="none" w:sz="0" w:space="0" w:color="auto" w:frame="1"/>
          <w:lang w:val="sv-SE"/>
        </w:rPr>
        <w:t xml:space="preserve">När investeringar i eget kapital som inte innehas för handel redovisas första gången kan man genom investeringsanslaget oåterkalleligen välja att redovisa senare ändringar i övrigt totalresultat. Valet görs för varje enskild investering. </w:t>
      </w:r>
    </w:p>
    <w:p w14:paraId="08CCFC1C" w14:textId="77777777" w:rsidR="00594382" w:rsidRPr="000E35A0" w:rsidRDefault="00594382" w:rsidP="00594382">
      <w:pPr>
        <w:pStyle w:val="NotesText"/>
        <w:spacing w:before="60" w:line="240" w:lineRule="auto"/>
        <w:rPr>
          <w:noProof/>
          <w:sz w:val="16"/>
          <w:bdr w:val="none" w:sz="0" w:space="0" w:color="auto" w:frame="1"/>
          <w:lang w:val="sv-SE"/>
        </w:rPr>
      </w:pPr>
    </w:p>
    <w:p w14:paraId="3AF0861B" w14:textId="77777777" w:rsidR="00594382" w:rsidRPr="000E35A0" w:rsidRDefault="00594382" w:rsidP="00594382">
      <w:pPr>
        <w:pStyle w:val="NotesText"/>
        <w:spacing w:before="60" w:line="240" w:lineRule="auto"/>
        <w:rPr>
          <w:noProof/>
          <w:sz w:val="16"/>
          <w:bdr w:val="none" w:sz="0" w:space="0" w:color="auto" w:frame="1"/>
          <w:lang w:val="sv-SE"/>
        </w:rPr>
      </w:pPr>
      <w:r w:rsidRPr="000E35A0">
        <w:rPr>
          <w:noProof/>
          <w:sz w:val="16"/>
          <w:bdr w:val="none" w:sz="0" w:space="0" w:color="auto" w:frame="1"/>
          <w:lang w:val="sv-SE"/>
        </w:rPr>
        <w:t>Alla övriga finansiella tillgångar klassificeras som värderade till verkligt värde via resultatet.</w:t>
      </w:r>
    </w:p>
    <w:p w14:paraId="38557BAC" w14:textId="77777777" w:rsidR="00594382" w:rsidRPr="000E35A0" w:rsidRDefault="00594382" w:rsidP="00594382">
      <w:pPr>
        <w:pStyle w:val="NotesText"/>
        <w:spacing w:before="60" w:line="240" w:lineRule="auto"/>
        <w:rPr>
          <w:i/>
          <w:noProof/>
          <w:sz w:val="16"/>
          <w:bdr w:val="none" w:sz="0" w:space="0" w:color="auto" w:frame="1"/>
          <w:lang w:val="sv-SE"/>
        </w:rPr>
      </w:pPr>
    </w:p>
    <w:p w14:paraId="4276425C" w14:textId="77777777" w:rsidR="00594382" w:rsidRPr="000E35A0" w:rsidRDefault="00594382" w:rsidP="00594382">
      <w:pPr>
        <w:pStyle w:val="NotesText"/>
        <w:spacing w:before="60" w:line="240" w:lineRule="auto"/>
        <w:rPr>
          <w:i/>
          <w:noProof/>
          <w:sz w:val="16"/>
          <w:bdr w:val="none" w:sz="0" w:space="0" w:color="auto" w:frame="1"/>
          <w:lang w:val="sv-SE"/>
        </w:rPr>
      </w:pPr>
      <w:r w:rsidRPr="000E35A0">
        <w:rPr>
          <w:i/>
          <w:noProof/>
          <w:sz w:val="16"/>
          <w:bdr w:val="none" w:sz="0" w:space="0" w:color="auto" w:frame="1"/>
          <w:lang w:val="sv-SE"/>
        </w:rPr>
        <w:t>Bedömning av affärsmodell</w:t>
      </w:r>
    </w:p>
    <w:p w14:paraId="4DDCAB32" w14:textId="77777777" w:rsidR="00594382" w:rsidRPr="000E35A0" w:rsidRDefault="00594382" w:rsidP="00594382">
      <w:pPr>
        <w:pStyle w:val="NotesText"/>
        <w:spacing w:before="60" w:line="240" w:lineRule="auto"/>
        <w:rPr>
          <w:noProof/>
          <w:sz w:val="16"/>
          <w:bdr w:val="none" w:sz="0" w:space="0" w:color="auto" w:frame="1"/>
          <w:lang w:val="sv-SE"/>
        </w:rPr>
      </w:pPr>
    </w:p>
    <w:p w14:paraId="25A08CF6" w14:textId="77777777" w:rsidR="00594382" w:rsidRDefault="00594382" w:rsidP="00594382">
      <w:pPr>
        <w:pStyle w:val="NotesText"/>
        <w:spacing w:before="60" w:line="240" w:lineRule="auto"/>
        <w:rPr>
          <w:noProof/>
          <w:sz w:val="16"/>
          <w:bdr w:val="none" w:sz="0" w:space="0" w:color="auto" w:frame="1"/>
        </w:rPr>
      </w:pPr>
      <w:r w:rsidRPr="000E35A0">
        <w:rPr>
          <w:noProof/>
          <w:sz w:val="16"/>
          <w:bdr w:val="none" w:sz="0" w:space="0" w:color="auto" w:frame="1"/>
          <w:lang w:val="sv-SE"/>
        </w:rPr>
        <w:t xml:space="preserve">EIB gör, som förvaltare av investeringsanslaget, en bedömning av syftet med en affärsmodell där ett skuldinstrument innehas på portföljnivå, eftersom detta på bästa sätt återspeglar hur verksamheten förvaltas och hur information lämnas till ledningen. </w:t>
      </w:r>
      <w:r>
        <w:rPr>
          <w:noProof/>
          <w:sz w:val="16"/>
          <w:bdr w:val="none" w:sz="0" w:space="0" w:color="auto" w:frame="1"/>
        </w:rPr>
        <w:t>Följande information har beaktats:</w:t>
      </w:r>
    </w:p>
    <w:p w14:paraId="1B4C6D25" w14:textId="77777777" w:rsidR="00594382" w:rsidRPr="000E35A0" w:rsidRDefault="00594382" w:rsidP="00594382">
      <w:pPr>
        <w:pStyle w:val="NotesText"/>
        <w:numPr>
          <w:ilvl w:val="0"/>
          <w:numId w:val="31"/>
        </w:numPr>
        <w:spacing w:before="60" w:line="240" w:lineRule="auto"/>
        <w:rPr>
          <w:noProof/>
          <w:sz w:val="16"/>
          <w:bdr w:val="none" w:sz="0" w:space="0" w:color="auto" w:frame="1"/>
          <w:lang w:val="sv-SE"/>
        </w:rPr>
      </w:pPr>
      <w:r w:rsidRPr="000E35A0">
        <w:rPr>
          <w:noProof/>
          <w:sz w:val="16"/>
          <w:bdr w:val="none" w:sz="0" w:space="0" w:color="auto" w:frame="1"/>
          <w:lang w:val="sv-SE"/>
        </w:rPr>
        <w:t>Portföljens angivna strategier och mål samt policyns praktiska tillämpning. I synnerhet huruvida företagsledningens strategi är inriktad på att tjäna avtalsenliga ränteintäkter, bibehålla en särskild ränteprofil, matcha löptiden för de finansiella tillgångarna med löptiden för de skulder som finansierar dessa tillgångar eller realisera kassaflöden genom försäljning av tillgångarna.</w:t>
      </w:r>
    </w:p>
    <w:p w14:paraId="5E03EB9F" w14:textId="77777777" w:rsidR="00594382" w:rsidRPr="000E35A0" w:rsidRDefault="00594382" w:rsidP="00594382">
      <w:pPr>
        <w:pStyle w:val="NotesText"/>
        <w:numPr>
          <w:ilvl w:val="0"/>
          <w:numId w:val="31"/>
        </w:numPr>
        <w:spacing w:before="60" w:line="240" w:lineRule="auto"/>
        <w:rPr>
          <w:noProof/>
          <w:sz w:val="16"/>
          <w:bdr w:val="none" w:sz="0" w:space="0" w:color="auto" w:frame="1"/>
          <w:lang w:val="sv-SE"/>
        </w:rPr>
      </w:pPr>
      <w:r w:rsidRPr="000E35A0">
        <w:rPr>
          <w:noProof/>
          <w:sz w:val="16"/>
          <w:bdr w:val="none" w:sz="0" w:space="0" w:color="auto" w:frame="1"/>
          <w:lang w:val="sv-SE"/>
        </w:rPr>
        <w:t>Hur portföljens resultat utvärderas och rapporteras till investeringsanslagets ledning.</w:t>
      </w:r>
    </w:p>
    <w:p w14:paraId="57732207" w14:textId="77777777" w:rsidR="00594382" w:rsidRPr="000E35A0" w:rsidRDefault="00594382" w:rsidP="00594382">
      <w:pPr>
        <w:pStyle w:val="NotesText"/>
        <w:numPr>
          <w:ilvl w:val="0"/>
          <w:numId w:val="31"/>
        </w:numPr>
        <w:spacing w:before="60" w:line="240" w:lineRule="auto"/>
        <w:rPr>
          <w:noProof/>
          <w:sz w:val="16"/>
          <w:bdr w:val="none" w:sz="0" w:space="0" w:color="auto" w:frame="1"/>
          <w:lang w:val="sv-SE"/>
        </w:rPr>
      </w:pPr>
      <w:r w:rsidRPr="000E35A0">
        <w:rPr>
          <w:noProof/>
          <w:sz w:val="16"/>
          <w:bdr w:val="none" w:sz="0" w:space="0" w:color="auto" w:frame="1"/>
          <w:lang w:val="sv-SE"/>
        </w:rPr>
        <w:t>De risker som påverkar affärsmodellens resultat (och de finansiella tillgångar som innehas inom den affärsmodellen) och hur dessa risker hanteras, och</w:t>
      </w:r>
    </w:p>
    <w:p w14:paraId="76ED5CA0" w14:textId="77777777" w:rsidR="00594382" w:rsidRPr="000E35A0" w:rsidRDefault="00594382" w:rsidP="00594382">
      <w:pPr>
        <w:pStyle w:val="NotesText"/>
        <w:numPr>
          <w:ilvl w:val="0"/>
          <w:numId w:val="31"/>
        </w:numPr>
        <w:spacing w:before="60" w:line="240" w:lineRule="auto"/>
        <w:rPr>
          <w:noProof/>
          <w:sz w:val="16"/>
          <w:bdr w:val="none" w:sz="0" w:space="0" w:color="auto" w:frame="1"/>
          <w:lang w:val="sv-SE"/>
        </w:rPr>
      </w:pPr>
      <w:r w:rsidRPr="000E35A0">
        <w:rPr>
          <w:noProof/>
          <w:sz w:val="16"/>
          <w:bdr w:val="none" w:sz="0" w:space="0" w:color="auto" w:frame="1"/>
          <w:lang w:val="sv-SE"/>
        </w:rPr>
        <w:t xml:space="preserve">frekvens, volym och tidpunkt för försäljning under tidigare perioder, skälen till sådan försäljning och dess förväntningar om framtida försäljningsverksamhet. </w:t>
      </w:r>
    </w:p>
    <w:p w14:paraId="0B077085" w14:textId="77777777" w:rsidR="00594382" w:rsidRPr="000E35A0" w:rsidRDefault="00594382" w:rsidP="00594382">
      <w:pPr>
        <w:pStyle w:val="NotesText"/>
        <w:spacing w:before="60" w:line="240" w:lineRule="auto"/>
        <w:ind w:left="720"/>
        <w:rPr>
          <w:noProof/>
          <w:sz w:val="16"/>
          <w:bdr w:val="none" w:sz="0" w:space="0" w:color="auto" w:frame="1"/>
          <w:lang w:val="sv-SE"/>
        </w:rPr>
      </w:pPr>
    </w:p>
    <w:p w14:paraId="377464AD" w14:textId="77777777" w:rsidR="00594382" w:rsidRPr="000E35A0" w:rsidRDefault="00594382" w:rsidP="00594382">
      <w:pPr>
        <w:pStyle w:val="NotesText"/>
        <w:spacing w:before="60" w:line="240" w:lineRule="auto"/>
        <w:rPr>
          <w:noProof/>
          <w:sz w:val="16"/>
          <w:bdr w:val="none" w:sz="0" w:space="0" w:color="auto" w:frame="1"/>
          <w:lang w:val="sv-SE"/>
        </w:rPr>
      </w:pPr>
      <w:r w:rsidRPr="000E35A0">
        <w:rPr>
          <w:noProof/>
          <w:sz w:val="16"/>
          <w:bdr w:val="none" w:sz="0" w:space="0" w:color="auto" w:frame="1"/>
          <w:lang w:val="sv-SE"/>
        </w:rPr>
        <w:t>Information om försäljningsverksamheten betraktas dock inte separat, utan som en del av en övergripande bedömning av hur investeringsanslagets fastställda mål för förvaltningen av de finansiella tillgångarna uppnås och hur kassaflödena realiseras.</w:t>
      </w:r>
    </w:p>
    <w:p w14:paraId="074709D5" w14:textId="77777777" w:rsidR="00594382" w:rsidRPr="000E35A0" w:rsidRDefault="00594382" w:rsidP="00594382">
      <w:pPr>
        <w:pStyle w:val="NotesText"/>
        <w:spacing w:before="60" w:line="240" w:lineRule="auto"/>
        <w:rPr>
          <w:noProof/>
          <w:sz w:val="16"/>
          <w:bdr w:val="none" w:sz="0" w:space="0" w:color="auto" w:frame="1"/>
          <w:lang w:val="sv-SE"/>
        </w:rPr>
      </w:pPr>
    </w:p>
    <w:p w14:paraId="4B50E0B5" w14:textId="77777777" w:rsidR="00594382" w:rsidRPr="000E35A0" w:rsidRDefault="00594382" w:rsidP="00594382">
      <w:pPr>
        <w:pStyle w:val="NotesText"/>
        <w:spacing w:before="60" w:line="240" w:lineRule="auto"/>
        <w:rPr>
          <w:noProof/>
          <w:sz w:val="16"/>
          <w:bdr w:val="none" w:sz="0" w:space="0" w:color="auto" w:frame="1"/>
          <w:lang w:val="sv-SE"/>
        </w:rPr>
      </w:pPr>
      <w:r w:rsidRPr="000E35A0">
        <w:rPr>
          <w:noProof/>
          <w:sz w:val="16"/>
          <w:bdr w:val="none" w:sz="0" w:space="0" w:color="auto" w:frame="1"/>
          <w:lang w:val="sv-SE"/>
        </w:rPr>
        <w:t>Affärsmodellen för direktlåneverksamheten i anslaget för etisk finansiering beskrivs och redovisas i not 24.</w:t>
      </w:r>
    </w:p>
    <w:p w14:paraId="78C95FA9" w14:textId="77777777" w:rsidR="00594382" w:rsidRPr="000E35A0" w:rsidRDefault="00594382" w:rsidP="00594382">
      <w:pPr>
        <w:rPr>
          <w:rFonts w:ascii="Arial" w:hAnsi="Arial" w:cs="Arial"/>
          <w:noProof/>
          <w:sz w:val="16"/>
          <w:bdr w:val="none" w:sz="0" w:space="0" w:color="auto" w:frame="1"/>
          <w:lang w:val="sv-SE"/>
        </w:rPr>
      </w:pPr>
      <w:r w:rsidRPr="000E35A0">
        <w:rPr>
          <w:noProof/>
          <w:lang w:val="sv-SE"/>
        </w:rPr>
        <w:br w:type="page"/>
      </w:r>
    </w:p>
    <w:p w14:paraId="6067C36A" w14:textId="77777777" w:rsidR="00594382" w:rsidRPr="000E35A0" w:rsidRDefault="00594382" w:rsidP="00594382">
      <w:pPr>
        <w:pStyle w:val="NotesText"/>
        <w:spacing w:before="60" w:line="240" w:lineRule="auto"/>
        <w:rPr>
          <w:i/>
          <w:noProof/>
          <w:sz w:val="16"/>
          <w:bdr w:val="none" w:sz="0" w:space="0" w:color="auto" w:frame="1"/>
          <w:lang w:val="sv-SE"/>
        </w:rPr>
      </w:pPr>
      <w:r w:rsidRPr="000E35A0">
        <w:rPr>
          <w:i/>
          <w:noProof/>
          <w:sz w:val="16"/>
          <w:bdr w:val="none" w:sz="0" w:space="0" w:color="auto" w:frame="1"/>
          <w:lang w:val="sv-SE"/>
        </w:rPr>
        <w:t>Kriterier för betalningar som enbart görs på kapitalbelopp och ränta (SPPI)</w:t>
      </w:r>
    </w:p>
    <w:p w14:paraId="07C09E71" w14:textId="77777777" w:rsidR="00594382" w:rsidRPr="000E35A0" w:rsidRDefault="00594382" w:rsidP="00594382">
      <w:pPr>
        <w:pStyle w:val="NotesText"/>
        <w:spacing w:before="60" w:line="240" w:lineRule="auto"/>
        <w:rPr>
          <w:noProof/>
          <w:sz w:val="16"/>
          <w:bdr w:val="none" w:sz="0" w:space="0" w:color="auto" w:frame="1"/>
          <w:lang w:val="sv-SE"/>
        </w:rPr>
      </w:pPr>
    </w:p>
    <w:p w14:paraId="038AFBDE" w14:textId="77777777" w:rsidR="00594382" w:rsidRPr="000E35A0" w:rsidRDefault="00594382" w:rsidP="00594382">
      <w:pPr>
        <w:pStyle w:val="NotesText"/>
        <w:spacing w:before="60" w:line="240" w:lineRule="auto"/>
        <w:rPr>
          <w:noProof/>
          <w:sz w:val="16"/>
          <w:bdr w:val="none" w:sz="0" w:space="0" w:color="auto" w:frame="1"/>
          <w:lang w:val="sv-SE"/>
        </w:rPr>
      </w:pPr>
      <w:r w:rsidRPr="000E35A0">
        <w:rPr>
          <w:noProof/>
          <w:sz w:val="16"/>
          <w:bdr w:val="none" w:sz="0" w:space="0" w:color="auto" w:frame="1"/>
          <w:lang w:val="sv-SE"/>
        </w:rPr>
        <w:t>I denna bedömning avses med kapitalbelopp skuldinstrumentets verkliga värde när det redovisas för första gången. Ränta definieras som ersättning för pengars tidsvärde och den kreditrisk som är förenad med det utestående kapitalbeloppet under en viss tidsperiod och för andra grundläggande utlåningsrisker och utlåningskostnader (t.ex. likviditetsrisker och administrativa kostnader) samt vinstmarginal.</w:t>
      </w:r>
    </w:p>
    <w:p w14:paraId="05ED2A93" w14:textId="77777777" w:rsidR="00594382" w:rsidRPr="000E35A0" w:rsidRDefault="00594382" w:rsidP="00594382">
      <w:pPr>
        <w:pStyle w:val="NotesText"/>
        <w:spacing w:before="60" w:line="240" w:lineRule="auto"/>
        <w:rPr>
          <w:noProof/>
          <w:sz w:val="16"/>
          <w:bdr w:val="none" w:sz="0" w:space="0" w:color="auto" w:frame="1"/>
          <w:lang w:val="sv-SE"/>
        </w:rPr>
      </w:pPr>
    </w:p>
    <w:p w14:paraId="76870258" w14:textId="77777777" w:rsidR="00594382" w:rsidRPr="000E35A0" w:rsidRDefault="00594382" w:rsidP="00594382">
      <w:pPr>
        <w:pStyle w:val="NotesText"/>
        <w:spacing w:before="60" w:line="240" w:lineRule="auto"/>
        <w:rPr>
          <w:noProof/>
          <w:sz w:val="16"/>
          <w:bdr w:val="none" w:sz="0" w:space="0" w:color="auto" w:frame="1"/>
          <w:lang w:val="sv-SE"/>
        </w:rPr>
      </w:pPr>
      <w:r w:rsidRPr="000E35A0">
        <w:rPr>
          <w:noProof/>
          <w:sz w:val="16"/>
          <w:bdr w:val="none" w:sz="0" w:space="0" w:color="auto" w:frame="1"/>
          <w:lang w:val="sv-SE"/>
        </w:rPr>
        <w:t>Vid bedömningen av huruvida de kontraktsenliga kassaflödena enbart utgörs av betalningar av kapitalbelopp och ränta ska instrumentets kontraktsvillkor beaktas. Detta inbegriper en bedömning av huruvida den finansiella tillgången innehåller ett kontraktsvillkor som kan ändra tidpunkten eller beloppet för kontraktsenliga kassaflöden på ett sådant sätt att den inte uppfyller detta villkor.</w:t>
      </w:r>
    </w:p>
    <w:p w14:paraId="3471EBF8" w14:textId="77777777" w:rsidR="00594382" w:rsidRPr="000E35A0" w:rsidRDefault="00594382" w:rsidP="00594382">
      <w:pPr>
        <w:pStyle w:val="NotesText"/>
        <w:spacing w:before="60" w:line="240" w:lineRule="auto"/>
        <w:rPr>
          <w:i/>
          <w:noProof/>
          <w:sz w:val="16"/>
          <w:bdr w:val="none" w:sz="0" w:space="0" w:color="auto" w:frame="1"/>
          <w:lang w:val="sv-SE"/>
        </w:rPr>
      </w:pPr>
    </w:p>
    <w:p w14:paraId="117668A1" w14:textId="77777777" w:rsidR="00594382" w:rsidRPr="000E35A0" w:rsidRDefault="00594382" w:rsidP="00594382">
      <w:pPr>
        <w:pStyle w:val="NotesText"/>
        <w:spacing w:before="60" w:line="240" w:lineRule="auto"/>
        <w:rPr>
          <w:i/>
          <w:noProof/>
          <w:sz w:val="16"/>
          <w:bdr w:val="none" w:sz="0" w:space="0" w:color="auto" w:frame="1"/>
          <w:lang w:val="sv-SE"/>
        </w:rPr>
      </w:pPr>
      <w:r w:rsidRPr="000E35A0">
        <w:rPr>
          <w:i/>
          <w:noProof/>
          <w:sz w:val="16"/>
          <w:bdr w:val="none" w:sz="0" w:space="0" w:color="auto" w:frame="1"/>
          <w:lang w:val="sv-SE"/>
        </w:rPr>
        <w:t>Borttagande ur räkenskaperna</w:t>
      </w:r>
    </w:p>
    <w:p w14:paraId="0698B2AC" w14:textId="77777777" w:rsidR="00594382" w:rsidRPr="000E35A0" w:rsidRDefault="00594382" w:rsidP="00594382">
      <w:pPr>
        <w:pStyle w:val="NotesText"/>
        <w:spacing w:before="60" w:line="240" w:lineRule="auto"/>
        <w:rPr>
          <w:i/>
          <w:noProof/>
          <w:sz w:val="16"/>
          <w:bdr w:val="none" w:sz="0" w:space="0" w:color="auto" w:frame="1"/>
          <w:lang w:val="sv-SE"/>
        </w:rPr>
      </w:pPr>
    </w:p>
    <w:p w14:paraId="2B0B1D38" w14:textId="77777777" w:rsidR="00594382" w:rsidRPr="000E35A0" w:rsidRDefault="00594382" w:rsidP="00594382">
      <w:pPr>
        <w:pStyle w:val="Normal90"/>
        <w:tabs>
          <w:tab w:val="left" w:pos="1560"/>
        </w:tabs>
        <w:suppressAutoHyphens w:val="0"/>
        <w:spacing w:before="60" w:after="60"/>
        <w:jc w:val="both"/>
        <w:rPr>
          <w:noProof/>
          <w:sz w:val="16"/>
          <w:bdr w:val="none" w:sz="0" w:space="0" w:color="auto" w:frame="1"/>
          <w:lang w:val="sv-SE"/>
        </w:rPr>
      </w:pPr>
      <w:r w:rsidRPr="000E35A0">
        <w:rPr>
          <w:rFonts w:ascii="Arial" w:hAnsi="Arial"/>
          <w:noProof/>
          <w:sz w:val="16"/>
          <w:bdr w:val="none" w:sz="0" w:space="0" w:color="auto" w:frame="1"/>
          <w:lang w:val="sv-SE"/>
        </w:rPr>
        <w:t>För investeringsanslaget tas en finansiell tillgång bort ur räkenskaperna när de kontraktsenliga rättigheterna att motta kassaflöden från den finansiella tillgången upphör eller dessa rättigheter överförs i en transaktion där investeringsanslaget antingen överlåter de risker och fördelar som är förknippade med ägandet av den finansiella tillgången eller behåller så gott som alla risker och fördelar förknippade med ägandet, men inte behåller kontrollen över den finansiella tillgången.</w:t>
      </w:r>
    </w:p>
    <w:p w14:paraId="646CB1AD" w14:textId="77777777" w:rsidR="00594382" w:rsidRPr="000E35A0" w:rsidRDefault="00594382" w:rsidP="00594382">
      <w:pPr>
        <w:pStyle w:val="Normal90"/>
        <w:tabs>
          <w:tab w:val="left" w:pos="1560"/>
        </w:tabs>
        <w:suppressAutoHyphens w:val="0"/>
        <w:spacing w:before="60" w:after="60"/>
        <w:jc w:val="both"/>
        <w:rPr>
          <w:rFonts w:ascii="Arial" w:hAnsi="Arial"/>
          <w:noProof/>
          <w:sz w:val="16"/>
          <w:bdr w:val="none" w:sz="0" w:space="0" w:color="auto" w:frame="1"/>
          <w:lang w:val="sv-SE"/>
        </w:rPr>
      </w:pPr>
    </w:p>
    <w:p w14:paraId="38E92CDD" w14:textId="77777777" w:rsidR="00594382" w:rsidRPr="000E35A0" w:rsidRDefault="00594382" w:rsidP="00594382">
      <w:pPr>
        <w:pStyle w:val="Normal1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När en finansiell tillgång eller finansiell skuld tas bort (not 2.4.4) redovisas skillnaden mellan tillgångens eller skuldens redovisade värde (eller det redovisade värdet för den del av tillgången eller skulden som har tagits bort) och summan av i) ersättning som tagits emot eller betalats och ii) eventuell ackumulerad vinst eller förlust som redovisats i övrigt totalresultat tas upp i resultatet, med undantag för de ackumulerade vinster eller förluster som redovisas i övrigt totalresultat för investeringar i eget kapital värderade till verkligt värde via övrigt totalresultat och överförs till reservfonden i stället för till resultatet vid avyttring.</w:t>
      </w:r>
    </w:p>
    <w:p w14:paraId="646AED27" w14:textId="77777777" w:rsidR="00594382" w:rsidRPr="000E35A0" w:rsidRDefault="00594382" w:rsidP="00594382">
      <w:pPr>
        <w:pStyle w:val="Normal90"/>
        <w:tabs>
          <w:tab w:val="left" w:pos="1560"/>
        </w:tabs>
        <w:suppressAutoHyphens w:val="0"/>
        <w:spacing w:before="60" w:after="60"/>
        <w:jc w:val="both"/>
        <w:rPr>
          <w:rFonts w:ascii="Arial" w:hAnsi="Arial"/>
          <w:noProof/>
          <w:sz w:val="16"/>
          <w:bdr w:val="none" w:sz="0" w:space="0" w:color="auto" w:frame="1"/>
          <w:lang w:val="sv-SE"/>
        </w:rPr>
      </w:pPr>
    </w:p>
    <w:p w14:paraId="7518ED52" w14:textId="77777777" w:rsidR="00594382" w:rsidRPr="000E35A0" w:rsidRDefault="00594382" w:rsidP="00594382">
      <w:pPr>
        <w:pStyle w:val="Normal90"/>
        <w:tabs>
          <w:tab w:val="left" w:pos="1560"/>
        </w:tabs>
        <w:suppressAutoHyphens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I samband med interbankräntereformen görs investeringsanslagets bedömning av huruvida en ändring av ett finansiellt instrument till upplupet anskaffningsvärde är betydande efter tillämpning av den lättnadsregel som infördes genom interbankräntereformens andra fas. Enligt de ändringar som utfärdats av IASB tar investeringsanslaget inte bort ett finansiellt instrument vars kontraktsenliga kassaflöden ändras som en direkt följd av reformen och om ändringen är ekonomiskt likvärdig med den tidigare grunden för fastställande av kontraktsenliga kassaflöden (dvs. grunden omedelbart före ändringen).</w:t>
      </w:r>
    </w:p>
    <w:p w14:paraId="5855622A" w14:textId="77777777" w:rsidR="00594382" w:rsidRPr="000E35A0" w:rsidRDefault="00594382" w:rsidP="00594382">
      <w:pPr>
        <w:pStyle w:val="Normal10"/>
        <w:jc w:val="both"/>
        <w:rPr>
          <w:rFonts w:ascii="Arial" w:hAnsi="Arial" w:cs="Arial"/>
          <w:noProof/>
          <w:sz w:val="16"/>
          <w:bdr w:val="none" w:sz="0" w:space="0" w:color="auto" w:frame="1"/>
          <w:lang w:val="sv-SE"/>
        </w:rPr>
      </w:pPr>
    </w:p>
    <w:p w14:paraId="5EA3DD5E" w14:textId="77777777" w:rsidR="00594382" w:rsidRPr="000E35A0" w:rsidRDefault="00594382" w:rsidP="00594382">
      <w:pPr>
        <w:pStyle w:val="Normal10"/>
        <w:jc w:val="both"/>
        <w:rPr>
          <w:rFonts w:ascii="Arial" w:hAnsi="Arial" w:cs="Arial"/>
          <w:i/>
          <w:noProof/>
          <w:sz w:val="16"/>
          <w:bdr w:val="none" w:sz="0" w:space="0" w:color="auto" w:frame="1"/>
          <w:lang w:val="sv-SE"/>
        </w:rPr>
      </w:pPr>
      <w:r w:rsidRPr="000E35A0">
        <w:rPr>
          <w:rFonts w:ascii="Arial" w:hAnsi="Arial"/>
          <w:i/>
          <w:noProof/>
          <w:sz w:val="16"/>
          <w:bdr w:val="none" w:sz="0" w:space="0" w:color="auto" w:frame="1"/>
          <w:lang w:val="sv-SE"/>
        </w:rPr>
        <w:t>Omklassificering</w:t>
      </w:r>
    </w:p>
    <w:p w14:paraId="4F703F81" w14:textId="77777777" w:rsidR="00594382" w:rsidRPr="000E35A0" w:rsidRDefault="00594382" w:rsidP="00594382">
      <w:pPr>
        <w:pStyle w:val="Normal10"/>
        <w:jc w:val="both"/>
        <w:rPr>
          <w:rFonts w:ascii="Arial" w:hAnsi="Arial" w:cs="Arial"/>
          <w:noProof/>
          <w:sz w:val="16"/>
          <w:bdr w:val="none" w:sz="0" w:space="0" w:color="auto" w:frame="1"/>
          <w:lang w:val="sv-SE"/>
        </w:rPr>
      </w:pPr>
    </w:p>
    <w:p w14:paraId="20412855" w14:textId="77777777" w:rsidR="00594382" w:rsidRPr="000E35A0" w:rsidRDefault="00594382" w:rsidP="00594382">
      <w:pPr>
        <w:pStyle w:val="Normal10"/>
        <w:jc w:val="both"/>
        <w:rPr>
          <w:rFonts w:ascii="Arial" w:hAnsi="Arial" w:cs="Arial"/>
          <w:noProof/>
          <w:sz w:val="16"/>
          <w:bdr w:val="none" w:sz="0" w:space="0" w:color="auto" w:frame="1"/>
          <w:lang w:val="sv-SE"/>
        </w:rPr>
      </w:pPr>
    </w:p>
    <w:p w14:paraId="7EB51101" w14:textId="77777777" w:rsidR="00594382" w:rsidRPr="000E35A0" w:rsidRDefault="00594382" w:rsidP="00594382">
      <w:pPr>
        <w:pStyle w:val="Normal1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 xml:space="preserve">Finansiella tillgångar omklassificeras inte efter det första redovisningstillfället, utom under perioden efter det att investeringsanslaget ändrar sin affärsmodell för att förvalta finansiella tillgångar. </w:t>
      </w:r>
    </w:p>
    <w:p w14:paraId="035A4230" w14:textId="77777777" w:rsidR="00594382" w:rsidRPr="000E35A0" w:rsidRDefault="00594382" w:rsidP="00594382">
      <w:pPr>
        <w:pStyle w:val="Normal9"/>
        <w:tabs>
          <w:tab w:val="left" w:pos="1560"/>
        </w:tabs>
        <w:suppressAutoHyphens w:val="0"/>
        <w:spacing w:before="60" w:after="60"/>
        <w:jc w:val="both"/>
        <w:rPr>
          <w:rFonts w:ascii="Arial" w:hAnsi="Arial"/>
          <w:noProof/>
          <w:sz w:val="16"/>
          <w:bdr w:val="none" w:sz="0" w:space="0" w:color="auto" w:frame="1"/>
          <w:lang w:val="sv-SE"/>
        </w:rPr>
      </w:pPr>
    </w:p>
    <w:p w14:paraId="38A9D16D" w14:textId="77777777" w:rsidR="00594382" w:rsidRPr="000E35A0" w:rsidRDefault="00594382" w:rsidP="00594382">
      <w:pPr>
        <w:pStyle w:val="Normal10"/>
        <w:rPr>
          <w:rFonts w:ascii="Arial" w:hAnsi="Arial" w:cs="Arial"/>
          <w:i/>
          <w:noProof/>
          <w:sz w:val="16"/>
          <w:bdr w:val="none" w:sz="0" w:space="0" w:color="auto" w:frame="1"/>
          <w:lang w:val="sv-SE"/>
        </w:rPr>
      </w:pPr>
      <w:r w:rsidRPr="000E35A0">
        <w:rPr>
          <w:rFonts w:ascii="Arial" w:hAnsi="Arial"/>
          <w:i/>
          <w:noProof/>
          <w:sz w:val="16"/>
          <w:bdr w:val="none" w:sz="0" w:space="0" w:color="auto" w:frame="1"/>
          <w:lang w:val="sv-SE"/>
        </w:rPr>
        <w:t xml:space="preserve">Ändring </w:t>
      </w:r>
    </w:p>
    <w:p w14:paraId="65D41FF5" w14:textId="77777777" w:rsidR="00594382" w:rsidRPr="000E35A0" w:rsidRDefault="00594382" w:rsidP="00594382">
      <w:pPr>
        <w:pStyle w:val="Normal10"/>
        <w:rPr>
          <w:rFonts w:ascii="Arial" w:hAnsi="Arial" w:cs="Arial"/>
          <w:i/>
          <w:noProof/>
          <w:sz w:val="16"/>
          <w:bdr w:val="none" w:sz="0" w:space="0" w:color="auto" w:frame="1"/>
          <w:lang w:val="sv-SE"/>
        </w:rPr>
      </w:pPr>
    </w:p>
    <w:p w14:paraId="15DAE049" w14:textId="77777777" w:rsidR="00594382" w:rsidRPr="000E35A0" w:rsidRDefault="00594382" w:rsidP="00594382">
      <w:pPr>
        <w:pStyle w:val="Normal90"/>
        <w:tabs>
          <w:tab w:val="left" w:pos="1560"/>
        </w:tabs>
        <w:suppressAutoHyphens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En finansiell tillgång värderad till upplupet anskaffningsvärde anses ändrad när dess kontraktsenliga kassaflöden omförhandlas eller på annat sätt ändras. Omförhandling eller ändring kan, men behöver inte, leda till att det gamla finansiella instrumentet tas bort och ersätts med det nya finansiella instrumentet.</w:t>
      </w:r>
    </w:p>
    <w:p w14:paraId="08DB01AD" w14:textId="77777777" w:rsidR="00594382" w:rsidRPr="000E35A0" w:rsidRDefault="00594382" w:rsidP="00594382">
      <w:pPr>
        <w:pStyle w:val="Normal90"/>
        <w:tabs>
          <w:tab w:val="left" w:pos="1560"/>
        </w:tabs>
        <w:suppressAutoHyphens w:val="0"/>
        <w:spacing w:before="60" w:after="60"/>
        <w:jc w:val="both"/>
        <w:rPr>
          <w:rFonts w:ascii="Arial" w:hAnsi="Arial"/>
          <w:noProof/>
          <w:sz w:val="16"/>
          <w:bdr w:val="none" w:sz="0" w:space="0" w:color="auto" w:frame="1"/>
          <w:lang w:val="sv-SE"/>
        </w:rPr>
      </w:pPr>
    </w:p>
    <w:p w14:paraId="54DC0351" w14:textId="77777777" w:rsidR="00594382" w:rsidRPr="000E35A0" w:rsidRDefault="00594382" w:rsidP="00594382">
      <w:pPr>
        <w:pStyle w:val="Normal90"/>
        <w:tabs>
          <w:tab w:val="left" w:pos="1560"/>
        </w:tabs>
        <w:suppressAutoHyphens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En betydande avtalsändring av kassaflödena för en finansiell tillgång värderad till upplupet anskaffningsvärde, som resulterar i att den finansiella tillgången tas bort från balansräkningen, leder till att den nya finansiella tillgången redovisas till verkligt värde och att modifieringsvinst eller -förlust tas upp i den konsoliderade resultaträkningen under ”Resultat av finansiella transaktioner”.</w:t>
      </w:r>
    </w:p>
    <w:p w14:paraId="1778207B" w14:textId="77777777" w:rsidR="00594382" w:rsidRPr="000E35A0" w:rsidRDefault="00594382" w:rsidP="00594382">
      <w:pPr>
        <w:pStyle w:val="Normal90"/>
        <w:tabs>
          <w:tab w:val="left" w:pos="1560"/>
        </w:tabs>
        <w:suppressAutoHyphens w:val="0"/>
        <w:spacing w:before="60" w:after="60"/>
        <w:jc w:val="both"/>
        <w:rPr>
          <w:rFonts w:ascii="Arial" w:hAnsi="Arial"/>
          <w:noProof/>
          <w:sz w:val="16"/>
          <w:bdr w:val="none" w:sz="0" w:space="0" w:color="auto" w:frame="1"/>
          <w:lang w:val="sv-SE"/>
        </w:rPr>
      </w:pPr>
    </w:p>
    <w:p w14:paraId="7682D14B" w14:textId="77777777" w:rsidR="00594382" w:rsidRPr="000E35A0" w:rsidRDefault="00594382" w:rsidP="00594382">
      <w:pPr>
        <w:pStyle w:val="Normal90"/>
        <w:tabs>
          <w:tab w:val="left" w:pos="1560"/>
        </w:tabs>
        <w:suppressAutoHyphens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En kontraktsändring anses vara väsentlig om det diskonterade nuvärdet av kassaflödena enligt de reviderade villkoren (diskonterade genom användning av den ursprungliga effektiva räntan) skiljer sig med minst 10 % från det diskonterade nuvärdet av den ursprungliga finansiella tillgångens resterande kassaflöden. Hänsyn tas också till kvalitativa faktorer som en ändring av den valuta i vilken den finansiella tillgången är utfärdad och hur den omräknas.</w:t>
      </w:r>
    </w:p>
    <w:p w14:paraId="13A41672" w14:textId="77777777" w:rsidR="00594382" w:rsidRPr="000E35A0" w:rsidRDefault="00594382" w:rsidP="00594382">
      <w:pPr>
        <w:pStyle w:val="Normal9"/>
        <w:tabs>
          <w:tab w:val="left" w:pos="1560"/>
        </w:tabs>
        <w:suppressAutoHyphens w:val="0"/>
        <w:spacing w:before="60" w:after="60"/>
        <w:jc w:val="both"/>
        <w:rPr>
          <w:rFonts w:ascii="Arial" w:hAnsi="Arial"/>
          <w:noProof/>
          <w:sz w:val="16"/>
          <w:bdr w:val="none" w:sz="0" w:space="0" w:color="auto" w:frame="1"/>
          <w:lang w:val="sv-SE"/>
        </w:rPr>
      </w:pPr>
    </w:p>
    <w:p w14:paraId="18FDD1FB" w14:textId="77777777" w:rsidR="00594382" w:rsidRPr="000E35A0" w:rsidRDefault="00594382" w:rsidP="00594382">
      <w:pPr>
        <w:pStyle w:val="Normal9"/>
        <w:tabs>
          <w:tab w:val="left" w:pos="1560"/>
        </w:tabs>
        <w:suppressAutoHyphens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I samband med interbankräntereformen görs investeringsanslagets bedömning av huruvida en ändring av ett finansiellt instrument till upplupet anskaffningsvärde är betydande efter tillämpning av den lättnadsregel som infördes genom interbankräntereformens andra fas. Investeringsanslaget uppdaterar den effektiva räntan, utan att det finansiella instrumentets redovisade värde ändras, om grunden för fastställande av de kontraktsenliga kassaflödena för det finansiella instrumentet, värderat till upplupet anskaffningsvärde, ändras som en direkt följd av reformen och om ändringen är ekonomiskt likvärdig med den tidigare grunden (dvs. grunden omedelbart före ändringen).</w:t>
      </w:r>
    </w:p>
    <w:p w14:paraId="5C6D575C" w14:textId="77777777" w:rsidR="00594382" w:rsidRPr="000E35A0" w:rsidRDefault="00594382" w:rsidP="00594382">
      <w:pPr>
        <w:pStyle w:val="Normal9"/>
        <w:tabs>
          <w:tab w:val="left" w:pos="1560"/>
        </w:tabs>
        <w:suppressAutoHyphens w:val="0"/>
        <w:spacing w:before="60" w:after="60"/>
        <w:jc w:val="both"/>
        <w:rPr>
          <w:rFonts w:ascii="Arial" w:hAnsi="Arial"/>
          <w:noProof/>
          <w:sz w:val="16"/>
          <w:bdr w:val="none" w:sz="0" w:space="0" w:color="auto" w:frame="1"/>
          <w:lang w:val="sv-SE"/>
        </w:rPr>
      </w:pPr>
    </w:p>
    <w:p w14:paraId="69BD41B5" w14:textId="77777777" w:rsidR="00594382" w:rsidRPr="000E35A0" w:rsidRDefault="00594382" w:rsidP="00594382">
      <w:pPr>
        <w:pStyle w:val="Normal9"/>
        <w:widowControl w:val="0"/>
        <w:autoSpaceDE w:val="0"/>
        <w:spacing w:before="60" w:after="60"/>
        <w:jc w:val="both"/>
        <w:rPr>
          <w:rFonts w:ascii="Arial" w:hAnsi="Arial"/>
          <w:i/>
          <w:noProof/>
          <w:sz w:val="16"/>
          <w:bdr w:val="none" w:sz="0" w:space="0" w:color="auto" w:frame="1"/>
          <w:lang w:val="sv-SE"/>
        </w:rPr>
      </w:pPr>
      <w:r w:rsidRPr="000E35A0">
        <w:rPr>
          <w:rFonts w:ascii="Arial" w:hAnsi="Arial"/>
          <w:i/>
          <w:noProof/>
          <w:sz w:val="16"/>
          <w:bdr w:val="none" w:sz="0" w:space="0" w:color="auto" w:frame="1"/>
          <w:lang w:val="sv-SE"/>
        </w:rPr>
        <w:t>Värdering av finansiella instruments verkliga värden</w:t>
      </w:r>
    </w:p>
    <w:p w14:paraId="1C8E9C11" w14:textId="77777777" w:rsidR="00594382" w:rsidRPr="000E35A0" w:rsidRDefault="00594382" w:rsidP="00594382">
      <w:pPr>
        <w:pStyle w:val="Normal9"/>
        <w:widowControl w:val="0"/>
        <w:autoSpaceDE w:val="0"/>
        <w:spacing w:before="60" w:after="60"/>
        <w:jc w:val="both"/>
        <w:rPr>
          <w:rFonts w:ascii="Arial" w:hAnsi="Arial"/>
          <w:i/>
          <w:noProof/>
          <w:sz w:val="16"/>
          <w:bdr w:val="none" w:sz="0" w:space="0" w:color="auto" w:frame="1"/>
          <w:lang w:val="sv-SE"/>
        </w:rPr>
      </w:pPr>
    </w:p>
    <w:p w14:paraId="2605ED74" w14:textId="77777777" w:rsidR="00594382" w:rsidRPr="000E35A0" w:rsidRDefault="00594382" w:rsidP="00594382">
      <w:pPr>
        <w:pStyle w:val="Normal9"/>
        <w:tabs>
          <w:tab w:val="left" w:pos="1560"/>
        </w:tabs>
        <w:suppressAutoHyphens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Verkligt värde är det pris som vid värderingstidpunkten skulle erhållas vid försäljning av en tillgång eller betalas vid överlåtelse av en skuld genom en ordnad transaktion mellan marknadsaktörer på huvudmarknaden, eller i avsaknad av en sådan, den mest fördelaktiga marknad som investeringsanslaget har tillgång till vid denna tidpunkt. </w:t>
      </w:r>
    </w:p>
    <w:p w14:paraId="4C73343C" w14:textId="77777777" w:rsidR="00594382" w:rsidRPr="000E35A0" w:rsidRDefault="00594382" w:rsidP="00594382">
      <w:pPr>
        <w:pStyle w:val="Normal9"/>
        <w:tabs>
          <w:tab w:val="left" w:pos="1560"/>
        </w:tabs>
        <w:suppressAutoHyphens w:val="0"/>
        <w:spacing w:before="60" w:after="60"/>
        <w:jc w:val="both"/>
        <w:rPr>
          <w:rFonts w:ascii="Arial" w:hAnsi="Arial"/>
          <w:noProof/>
          <w:sz w:val="16"/>
          <w:bdr w:val="none" w:sz="0" w:space="0" w:color="auto" w:frame="1"/>
          <w:lang w:val="sv-SE"/>
        </w:rPr>
      </w:pPr>
    </w:p>
    <w:p w14:paraId="7AA7CB5E" w14:textId="77777777" w:rsidR="00594382" w:rsidRPr="000E35A0" w:rsidRDefault="00594382" w:rsidP="00594382">
      <w:pPr>
        <w:pStyle w:val="Normal9"/>
        <w:tabs>
          <w:tab w:val="left" w:pos="1560"/>
        </w:tabs>
        <w:suppressAutoHyphens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I tillämpliga fall värderar EIB för investeringsanslagets räkning ett instruments verkliga värde genom att använda det noterade priset på en aktiv marknad för instrumentet i fråga. En marknad anses vara aktiv om transaktioner med tillgången eller skulden äger rum med tillräcklig frekvens och volym för att ge fortlöpande prisinformation.</w:t>
      </w:r>
    </w:p>
    <w:p w14:paraId="1231D2BB" w14:textId="77777777" w:rsidR="00594382" w:rsidRPr="000E35A0" w:rsidRDefault="00594382" w:rsidP="00594382">
      <w:pPr>
        <w:pStyle w:val="Normal9"/>
        <w:tabs>
          <w:tab w:val="left" w:pos="1560"/>
        </w:tabs>
        <w:suppressAutoHyphens w:val="0"/>
        <w:spacing w:before="60" w:after="60"/>
        <w:jc w:val="both"/>
        <w:rPr>
          <w:rFonts w:ascii="Arial" w:hAnsi="Arial"/>
          <w:noProof/>
          <w:sz w:val="16"/>
          <w:bdr w:val="none" w:sz="0" w:space="0" w:color="auto" w:frame="1"/>
          <w:lang w:val="sv-SE"/>
        </w:rPr>
      </w:pPr>
    </w:p>
    <w:p w14:paraId="1C6E13E5" w14:textId="77777777" w:rsidR="00594382" w:rsidRPr="000E35A0" w:rsidRDefault="00594382" w:rsidP="00594382">
      <w:pPr>
        <w:pStyle w:val="Normal9"/>
        <w:tabs>
          <w:tab w:val="left" w:pos="1560"/>
        </w:tabs>
        <w:suppressAutoHyphens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När det verkliga värdet på finansiella tillgångar och finansiella skulder som tagits upp i rapporten över finansiell ställning inte kan härledas från aktiva marknader fastställs det genom användning av olika värderingsmetoder som inkluderar matematiska modeller. De indata som används i dessa modeller tas, om möjligt, från observerbara marknader, men om det inte är möjligt, krävs en viss grad av bedömning för att fastställa det verkliga värdet. Den valda värderingsmetoden införlivar alla faktorer som marknadsaktörer skulle beakta vid prissättning av en transaktion.</w:t>
      </w:r>
    </w:p>
    <w:p w14:paraId="45FE085D" w14:textId="77777777" w:rsidR="00594382" w:rsidRPr="000E35A0" w:rsidRDefault="00594382" w:rsidP="00594382">
      <w:pPr>
        <w:pStyle w:val="Normal9"/>
        <w:widowControl w:val="0"/>
        <w:autoSpaceDE w:val="0"/>
        <w:spacing w:before="60" w:after="60"/>
        <w:jc w:val="both"/>
        <w:rPr>
          <w:rFonts w:ascii="Arial" w:hAnsi="Arial"/>
          <w:noProof/>
          <w:sz w:val="16"/>
          <w:bdr w:val="none" w:sz="0" w:space="0" w:color="auto" w:frame="1"/>
          <w:lang w:val="sv-SE"/>
        </w:rPr>
      </w:pPr>
    </w:p>
    <w:p w14:paraId="3D93BF43" w14:textId="77777777" w:rsidR="00594382" w:rsidRPr="000E35A0" w:rsidRDefault="00594382" w:rsidP="00594382">
      <w:pPr>
        <w:pStyle w:val="Normal9"/>
        <w:widowControl w:val="0"/>
        <w:autoSpaceDE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Dessa värderingsmetoder kan omfatta nettonuvärde och modeller för nuvärdesberäknade kassaflöden, jämförelse med liknande instrument för vilka det finns observerbara marknadspriser, Black-Scholes och polynomiska optionsvärderingsmodeller eller andra värderingsmodeller. De antaganden och indata som används vid värderingsmetoder innefattar riskfria räntor och referensräntor, kreditspreadar som används för att uppskatta diskonteringsräntor, obligations- och aktiekurser, valutakurser på utländsk valuta, aktiekurser och aktieindexkurser samt väntad kursvolatilitet och korrelationer.</w:t>
      </w:r>
    </w:p>
    <w:p w14:paraId="681D4142" w14:textId="77777777" w:rsidR="00594382" w:rsidRPr="000E35A0" w:rsidRDefault="00594382" w:rsidP="00594382">
      <w:pPr>
        <w:pStyle w:val="Normal9"/>
        <w:widowControl w:val="0"/>
        <w:autoSpaceDE w:val="0"/>
        <w:spacing w:before="60" w:after="60"/>
        <w:jc w:val="both"/>
        <w:rPr>
          <w:rFonts w:ascii="Arial" w:hAnsi="Arial"/>
          <w:noProof/>
          <w:sz w:val="16"/>
          <w:bdr w:val="none" w:sz="0" w:space="0" w:color="auto" w:frame="1"/>
          <w:lang w:val="sv-SE"/>
        </w:rPr>
      </w:pPr>
    </w:p>
    <w:p w14:paraId="455D6B99" w14:textId="77777777" w:rsidR="00594382" w:rsidRPr="000E35A0" w:rsidRDefault="00594382" w:rsidP="00594382">
      <w:pPr>
        <w:pStyle w:val="Normal9"/>
        <w:widowControl w:val="0"/>
        <w:autoSpaceDE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Syftet med värderingsmetoder är att få ett verkligt värde som speglar det pris som skulle erhållas vid försäljning av en tillgång eller betalas vid överlåtelse av en skuld genom en ordnad transaktion mellan marknadsaktörer vid värderingstidpunkten.</w:t>
      </w:r>
    </w:p>
    <w:p w14:paraId="2BF5B8A1" w14:textId="77777777" w:rsidR="00594382" w:rsidRPr="000E35A0" w:rsidRDefault="00594382" w:rsidP="00594382">
      <w:pPr>
        <w:pStyle w:val="Normal9"/>
        <w:widowControl w:val="0"/>
        <w:autoSpaceDE w:val="0"/>
        <w:spacing w:before="60" w:after="60"/>
        <w:jc w:val="both"/>
        <w:rPr>
          <w:rFonts w:ascii="Arial" w:hAnsi="Arial"/>
          <w:noProof/>
          <w:sz w:val="16"/>
          <w:bdr w:val="none" w:sz="0" w:space="0" w:color="auto" w:frame="1"/>
          <w:lang w:val="sv-SE"/>
        </w:rPr>
      </w:pPr>
    </w:p>
    <w:p w14:paraId="0CB8CF7C" w14:textId="77777777" w:rsidR="00594382" w:rsidRPr="000E35A0" w:rsidRDefault="00594382" w:rsidP="00594382">
      <w:pPr>
        <w:pStyle w:val="Normal9"/>
        <w:widowControl w:val="0"/>
        <w:autoSpaceDE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Banken använder allmänt godtagna värderingsmodeller för att fastställa det verkliga värdet på vanliga och enklare finansiella instrument, som ränte- och valutaswappar, i vilka endast observerbara marknadsdata används och som kräver en begränsad bedömning och uppskattning från ledningens sida. Observerbara priser och indata för modeller finns i regel tillgängliga på marknader för noterade skuldförbindelser och aktierelaterade värdepapper, börshandlade derivat och enkla OTC-derivat såsom ränteswappar. Tillgången på observerbara marknadspriser och indata för modeller minskar behovet av bedömning och uppskattning från ledningens sida och minskar också osäkerheten vid fastställande av verkliga värden. Tillgången på observerbara marknadspriser och indata varierar beroende på produkter och marknader och tenderar att ändras på grundval av specifika händelser och allmänna villkor på finansmarknaderna.</w:t>
      </w:r>
    </w:p>
    <w:p w14:paraId="28FC771B" w14:textId="77777777" w:rsidR="00594382" w:rsidRPr="000E35A0" w:rsidRDefault="00594382" w:rsidP="00594382">
      <w:pPr>
        <w:pStyle w:val="Normal9"/>
        <w:widowControl w:val="0"/>
        <w:autoSpaceDE w:val="0"/>
        <w:spacing w:before="60" w:after="60"/>
        <w:jc w:val="both"/>
        <w:rPr>
          <w:rFonts w:ascii="Arial" w:hAnsi="Arial"/>
          <w:noProof/>
          <w:sz w:val="16"/>
          <w:bdr w:val="none" w:sz="0" w:space="0" w:color="auto" w:frame="1"/>
          <w:lang w:val="sv-SE"/>
        </w:rPr>
      </w:pPr>
    </w:p>
    <w:p w14:paraId="7871FCFB" w14:textId="77777777" w:rsidR="00594382" w:rsidRPr="000E35A0" w:rsidRDefault="00594382" w:rsidP="00594382">
      <w:pPr>
        <w:pStyle w:val="Normal9"/>
        <w:widowControl w:val="0"/>
        <w:autoSpaceDE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För mer komplexa instrument använder banken sina egna värderingsmodeller, vilka utvecklas från erkända värderingsmodeller. Vissa eller alla betydande indata för dessa modeller kanske inte är observerbara på marknaden, utan härleds från marknadspriser eller marknadssatser eller beräknas på grundval av antaganden. Instrument som involverar betydande icke observerbara indata är exempelvis vissa lån och garantier för vilka det inte finns någon aktiv marknad. Värderingsmodeller som använder betydande icke observerbara indata kräver mer bedömningar och uppskattningar från ledningens sida vid fastställandet av det verkliga värdet. Bedömning och uppskattning från ledningens sida krävs vanligtvis vid val av lämplig värderingsmodell, fastställande av väntade framtida kassaflöden från det finansiella instrument som ska värderas, fastställande av sannolikhet för motpartens fallissemang samt förskottsbetalningar och val av lämplig diskonteringsränta.</w:t>
      </w:r>
    </w:p>
    <w:p w14:paraId="48030F89" w14:textId="77777777" w:rsidR="00594382" w:rsidRPr="000E35A0" w:rsidRDefault="00594382" w:rsidP="00594382">
      <w:pPr>
        <w:pStyle w:val="Normal9"/>
        <w:widowControl w:val="0"/>
        <w:autoSpaceDE w:val="0"/>
        <w:spacing w:before="60" w:after="60"/>
        <w:jc w:val="both"/>
        <w:rPr>
          <w:rFonts w:ascii="Arial" w:hAnsi="Arial"/>
          <w:noProof/>
          <w:sz w:val="16"/>
          <w:bdr w:val="none" w:sz="0" w:space="0" w:color="auto" w:frame="1"/>
          <w:lang w:val="sv-SE"/>
        </w:rPr>
      </w:pPr>
    </w:p>
    <w:p w14:paraId="3877D968" w14:textId="77777777" w:rsidR="00594382" w:rsidRPr="000E35A0" w:rsidRDefault="00594382" w:rsidP="00594382">
      <w:pPr>
        <w:pStyle w:val="Normal9"/>
        <w:tabs>
          <w:tab w:val="left" w:pos="1560"/>
        </w:tabs>
        <w:suppressAutoHyphens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Investeringsanslaget värderar verkliga värden genom att använda följande hierarki för verkligt värde som återspeglar betydelsen av de indata som använts vid värderingarna:</w:t>
      </w:r>
    </w:p>
    <w:p w14:paraId="68DC2E11" w14:textId="77777777" w:rsidR="00594382" w:rsidRPr="000E35A0" w:rsidRDefault="00594382" w:rsidP="00594382">
      <w:pPr>
        <w:pStyle w:val="Normal9"/>
        <w:numPr>
          <w:ilvl w:val="0"/>
          <w:numId w:val="32"/>
        </w:numPr>
        <w:tabs>
          <w:tab w:val="left" w:pos="1560"/>
        </w:tabs>
        <w:suppressAutoHyphens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Nivå 1: Indata som utgörs av icke-justerade noterade priser på sådana aktiva marknader för identiska instrument som investeringsanslaget har tillgång till.</w:t>
      </w:r>
    </w:p>
    <w:p w14:paraId="61E0205C" w14:textId="77777777" w:rsidR="00594382" w:rsidRPr="000E35A0" w:rsidRDefault="00594382" w:rsidP="00594382">
      <w:pPr>
        <w:pStyle w:val="Normal9"/>
        <w:numPr>
          <w:ilvl w:val="0"/>
          <w:numId w:val="32"/>
        </w:numPr>
        <w:tabs>
          <w:tab w:val="left" w:pos="1560"/>
        </w:tabs>
        <w:suppressAutoHyphens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Nivå 2: Andra indata än de noterade priser som ingår i nivå 1, som endera kan observeras direkt (dvs. som priser) eller indirekt (dvs. som härledda från priser). I denna kategori ingår instrument som värderats med hjälp av noterade priser på aktiva marknader för liknande instrument, noterade priser för identiska eller liknande instrument på marknader som anses vara mindre aktiva eller andra värderingsmetoder där alla betydande indata är direkt eller indirekt observerbara från marknadsdata.</w:t>
      </w:r>
    </w:p>
    <w:p w14:paraId="6E464F9F" w14:textId="77777777" w:rsidR="00594382" w:rsidRPr="000E35A0" w:rsidRDefault="00594382" w:rsidP="00594382">
      <w:pPr>
        <w:pStyle w:val="Normal9"/>
        <w:numPr>
          <w:ilvl w:val="0"/>
          <w:numId w:val="32"/>
        </w:numPr>
        <w:tabs>
          <w:tab w:val="left" w:pos="1560"/>
        </w:tabs>
        <w:suppressAutoHyphens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Nivå 3: Indata som inte är observerbara. Denna kategori omfattar alla instrument där värderingsmetoden inbegriper indata som inte baseras på observerbara data och där icke observerbara indata har en betydande påverkan på värderingen av instrumentet. I denna kategori ingår instrument som värderas på grundval av noterade priser för liknande instrument, som kräver betydande icke observerbara justeringar eller antaganden för att återspegla skillnader mellan instrumenten.</w:t>
      </w:r>
    </w:p>
    <w:p w14:paraId="1A697DAD" w14:textId="77777777" w:rsidR="00594382" w:rsidRPr="000E35A0" w:rsidRDefault="00594382" w:rsidP="00594382">
      <w:pPr>
        <w:pStyle w:val="Normal9"/>
        <w:tabs>
          <w:tab w:val="left" w:pos="1560"/>
        </w:tabs>
        <w:suppressAutoHyphens w:val="0"/>
        <w:spacing w:before="60" w:after="60"/>
        <w:jc w:val="both"/>
        <w:rPr>
          <w:rFonts w:ascii="Arial" w:hAnsi="Arial"/>
          <w:noProof/>
          <w:sz w:val="16"/>
          <w:bdr w:val="none" w:sz="0" w:space="0" w:color="auto" w:frame="1"/>
          <w:lang w:val="sv-SE"/>
        </w:rPr>
      </w:pPr>
    </w:p>
    <w:p w14:paraId="5C071383" w14:textId="77777777" w:rsidR="00594382" w:rsidRPr="000E35A0" w:rsidRDefault="00594382" w:rsidP="00594382">
      <w:pPr>
        <w:pStyle w:val="Normal9"/>
        <w:tabs>
          <w:tab w:val="left" w:pos="1560"/>
        </w:tabs>
        <w:suppressAutoHyphens w:val="0"/>
        <w:spacing w:before="60" w:after="6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I investeringsanslaget redovisas överföringar mellan nivåerna i hierarkin för verkligt värde från och med utgången av den rapporteringsperiod under vilken ändringen har uppkommit.</w:t>
      </w:r>
    </w:p>
    <w:p w14:paraId="1684753D" w14:textId="77777777" w:rsidR="00594382" w:rsidRPr="000E35A0" w:rsidRDefault="00594382" w:rsidP="00594382">
      <w:pPr>
        <w:pStyle w:val="NotesText"/>
        <w:spacing w:before="60" w:line="240" w:lineRule="auto"/>
        <w:rPr>
          <w:i/>
          <w:noProof/>
          <w:sz w:val="16"/>
          <w:bdr w:val="none" w:sz="0" w:space="0" w:color="auto" w:frame="1"/>
          <w:lang w:val="sv-SE"/>
        </w:rPr>
      </w:pPr>
    </w:p>
    <w:p w14:paraId="7292672B" w14:textId="77777777" w:rsidR="00594382" w:rsidRPr="000E35A0" w:rsidRDefault="00594382" w:rsidP="00594382">
      <w:pPr>
        <w:pStyle w:val="Normal10"/>
        <w:rPr>
          <w:rFonts w:ascii="Arial" w:hAnsi="Arial" w:cs="Arial"/>
          <w:i/>
          <w:noProof/>
          <w:sz w:val="16"/>
          <w:bdr w:val="none" w:sz="0" w:space="0" w:color="auto" w:frame="1"/>
          <w:lang w:val="sv-SE"/>
        </w:rPr>
      </w:pPr>
      <w:r w:rsidRPr="000E35A0">
        <w:rPr>
          <w:rFonts w:ascii="Arial" w:hAnsi="Arial"/>
          <w:i/>
          <w:noProof/>
          <w:sz w:val="16"/>
          <w:bdr w:val="none" w:sz="0" w:space="0" w:color="auto" w:frame="1"/>
          <w:lang w:val="sv-SE"/>
        </w:rPr>
        <w:t>Nedskrivning av finansiella tillgångar</w:t>
      </w:r>
    </w:p>
    <w:p w14:paraId="758CDDCB" w14:textId="77777777" w:rsidR="00594382" w:rsidRPr="000E35A0" w:rsidRDefault="00594382" w:rsidP="00594382">
      <w:pPr>
        <w:pStyle w:val="NotesText"/>
        <w:spacing w:before="60" w:line="240" w:lineRule="auto"/>
        <w:rPr>
          <w:i/>
          <w:noProof/>
          <w:sz w:val="16"/>
          <w:bdr w:val="none" w:sz="0" w:space="0" w:color="auto" w:frame="1"/>
          <w:lang w:val="sv-SE"/>
        </w:rPr>
      </w:pPr>
    </w:p>
    <w:p w14:paraId="3825BAA5" w14:textId="77777777" w:rsidR="00594382" w:rsidRPr="000E35A0" w:rsidRDefault="00594382" w:rsidP="00594382">
      <w:pPr>
        <w:pStyle w:val="Notes1"/>
        <w:numPr>
          <w:ilvl w:val="0"/>
          <w:numId w:val="0"/>
        </w:numPr>
        <w:tabs>
          <w:tab w:val="right" w:pos="-2700"/>
        </w:tabs>
        <w:spacing w:before="60" w:after="60"/>
        <w:rPr>
          <w:rFonts w:cs="Arial"/>
          <w:b w:val="0"/>
          <w:noProof/>
          <w:sz w:val="16"/>
          <w:bdr w:val="none" w:sz="0" w:space="0" w:color="auto" w:frame="1"/>
          <w:lang w:val="sv-SE"/>
        </w:rPr>
      </w:pPr>
      <w:r w:rsidRPr="000E35A0">
        <w:rPr>
          <w:b w:val="0"/>
          <w:noProof/>
          <w:sz w:val="16"/>
          <w:bdr w:val="none" w:sz="0" w:space="0" w:color="auto" w:frame="1"/>
          <w:lang w:val="sv-SE"/>
        </w:rPr>
        <w:t xml:space="preserve">IFRS 9 baseras på en framåtblickande modell för förväntade kreditförluster. EIB har infört en ram för att beräkna förväntade kreditförluster som är villkorad av den makroekonomiska situationen. Den inbegriper uppförande av point-in-time-kreditriskparametrar (sannolikhet för fallissemang - PD och förlust vid fallissemang - LGD) baserade på en systemisk faktor (kreditcykel) som styrs av makroekonomin och beräknas genom makroekonomiska prognoser eller scenarion. Den slutliga förväntade kreditförlusten är ett sannolikhetsviktat genomsnitt av respektive makroekonomiskt scenario för förväntade kreditförluster. Denna framåtblickande modell för nedskrivningar tillämpas på finansiella tillgångar som värderas till upplupet anskaffningsvärde, finansiella garantiavtal och åtaganden utanför balansräkningen. </w:t>
      </w:r>
    </w:p>
    <w:p w14:paraId="1A761633" w14:textId="77777777" w:rsidR="00594382" w:rsidRPr="000E35A0" w:rsidRDefault="00594382" w:rsidP="00594382">
      <w:pPr>
        <w:pStyle w:val="Notes1"/>
        <w:numPr>
          <w:ilvl w:val="0"/>
          <w:numId w:val="0"/>
        </w:numPr>
        <w:tabs>
          <w:tab w:val="right" w:pos="-2700"/>
        </w:tabs>
        <w:spacing w:before="60" w:after="60"/>
        <w:rPr>
          <w:rFonts w:cs="Arial"/>
          <w:b w:val="0"/>
          <w:noProof/>
          <w:sz w:val="16"/>
          <w:bdr w:val="none" w:sz="0" w:space="0" w:color="auto" w:frame="1"/>
          <w:lang w:val="sv-SE"/>
        </w:rPr>
      </w:pPr>
    </w:p>
    <w:p w14:paraId="3F3E563A" w14:textId="77777777" w:rsidR="00594382" w:rsidRPr="000E35A0" w:rsidRDefault="00594382" w:rsidP="00594382">
      <w:pPr>
        <w:pStyle w:val="Notes1"/>
        <w:numPr>
          <w:ilvl w:val="0"/>
          <w:numId w:val="0"/>
        </w:numPr>
        <w:tabs>
          <w:tab w:val="right" w:pos="-2700"/>
        </w:tabs>
        <w:spacing w:before="60" w:after="60"/>
        <w:rPr>
          <w:rFonts w:cs="Arial"/>
          <w:noProof/>
          <w:sz w:val="16"/>
          <w:bdr w:val="none" w:sz="0" w:space="0" w:color="auto" w:frame="1"/>
          <w:lang w:val="sv-SE"/>
        </w:rPr>
      </w:pPr>
      <w:r w:rsidRPr="000E35A0">
        <w:rPr>
          <w:b w:val="0"/>
          <w:noProof/>
          <w:sz w:val="16"/>
          <w:bdr w:val="none" w:sz="0" w:space="0" w:color="auto" w:frame="1"/>
          <w:lang w:val="sv-SE"/>
        </w:rPr>
        <w:t>Enligt IFRS 9 ska förlustavsättningar värderas utifrån antingen</w:t>
      </w:r>
    </w:p>
    <w:p w14:paraId="557ED5A5" w14:textId="77777777" w:rsidR="00594382" w:rsidRPr="000E35A0" w:rsidRDefault="00594382" w:rsidP="00594382">
      <w:pPr>
        <w:pStyle w:val="Notes1"/>
        <w:numPr>
          <w:ilvl w:val="0"/>
          <w:numId w:val="32"/>
        </w:numPr>
        <w:tabs>
          <w:tab w:val="right" w:pos="-2700"/>
        </w:tabs>
        <w:spacing w:before="60" w:after="60"/>
        <w:rPr>
          <w:rFonts w:cs="Arial"/>
          <w:noProof/>
          <w:sz w:val="16"/>
          <w:bdr w:val="none" w:sz="0" w:space="0" w:color="auto" w:frame="1"/>
          <w:lang w:val="sv-SE"/>
        </w:rPr>
      </w:pPr>
      <w:r w:rsidRPr="000E35A0">
        <w:rPr>
          <w:b w:val="0"/>
          <w:noProof/>
          <w:sz w:val="16"/>
          <w:bdr w:val="none" w:sz="0" w:space="0" w:color="auto" w:frame="1"/>
          <w:lang w:val="sv-SE"/>
        </w:rPr>
        <w:t>12-månaders förväntade kreditförluster: Dessa är förväntade kreditförluster som uppkommer genom potentiella fallissemangshändelser inom 12 månader efter balansdagen, eller eller</w:t>
      </w:r>
    </w:p>
    <w:p w14:paraId="7DD70E54" w14:textId="77777777" w:rsidR="00594382" w:rsidRPr="000E35A0" w:rsidRDefault="00594382" w:rsidP="00594382">
      <w:pPr>
        <w:pStyle w:val="Notes1"/>
        <w:numPr>
          <w:ilvl w:val="0"/>
          <w:numId w:val="32"/>
        </w:numPr>
        <w:tabs>
          <w:tab w:val="right" w:pos="-2700"/>
        </w:tabs>
        <w:spacing w:before="60" w:after="60"/>
        <w:rPr>
          <w:rFonts w:cs="Arial"/>
          <w:b w:val="0"/>
          <w:noProof/>
          <w:sz w:val="16"/>
          <w:bdr w:val="none" w:sz="0" w:space="0" w:color="auto" w:frame="1"/>
          <w:lang w:val="sv-SE"/>
        </w:rPr>
      </w:pPr>
      <w:r w:rsidRPr="000E35A0">
        <w:rPr>
          <w:b w:val="0"/>
          <w:noProof/>
          <w:sz w:val="16"/>
          <w:bdr w:val="none" w:sz="0" w:space="0" w:color="auto" w:frame="1"/>
          <w:lang w:val="sv-SE"/>
        </w:rPr>
        <w:t>förväntade kreditförluster under resten av löptiden: Dessa är förväntade kreditförluster som följer av ett finansiellt instruments alla potentiella fallissemangshändelser under dess väntade löptid.</w:t>
      </w:r>
    </w:p>
    <w:p w14:paraId="3E4DA23A" w14:textId="77777777" w:rsidR="00594382" w:rsidRPr="000E35A0" w:rsidRDefault="00594382" w:rsidP="00594382">
      <w:pPr>
        <w:pStyle w:val="Notes1"/>
        <w:numPr>
          <w:ilvl w:val="0"/>
          <w:numId w:val="0"/>
        </w:numPr>
        <w:tabs>
          <w:tab w:val="right" w:pos="-2700"/>
        </w:tabs>
        <w:spacing w:before="60" w:after="60"/>
        <w:rPr>
          <w:rFonts w:cs="Arial"/>
          <w:noProof/>
          <w:sz w:val="16"/>
          <w:bdr w:val="none" w:sz="0" w:space="0" w:color="auto" w:frame="1"/>
          <w:lang w:val="sv-SE"/>
        </w:rPr>
      </w:pPr>
    </w:p>
    <w:p w14:paraId="435572B2" w14:textId="77777777" w:rsidR="00594382" w:rsidRPr="000E35A0" w:rsidRDefault="00594382" w:rsidP="00594382">
      <w:pPr>
        <w:pStyle w:val="Normal1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 xml:space="preserve">I IFRS 9 anges en trestegsmodell för nedskrivning som baseras på ändringar av kreditkvaliteten sedan det första redovisningstillfället. Finansiella instrument klassificeras i steg 1, utom när det gäller instrument för vilka betydande ökningar av kreditrisken har fastställts sedan det första redovisningstillfället. Detta inbegriper såväl kvantitativa som kvalitativa uppgifter och analyser grundade på bankens sakkunnighet samt framåtblickande uppgifter. </w:t>
      </w:r>
    </w:p>
    <w:p w14:paraId="401DF885" w14:textId="77777777" w:rsidR="00594382" w:rsidRPr="000E35A0" w:rsidRDefault="00594382" w:rsidP="00594382">
      <w:pPr>
        <w:pStyle w:val="Normal10"/>
        <w:jc w:val="both"/>
        <w:rPr>
          <w:rFonts w:ascii="Arial" w:hAnsi="Arial" w:cs="Arial"/>
          <w:noProof/>
          <w:sz w:val="16"/>
          <w:bdr w:val="none" w:sz="0" w:space="0" w:color="auto" w:frame="1"/>
          <w:lang w:val="sv-SE"/>
        </w:rPr>
      </w:pPr>
    </w:p>
    <w:p w14:paraId="58D3E8B2" w14:textId="77777777" w:rsidR="00594382" w:rsidRPr="000E35A0" w:rsidRDefault="00594382" w:rsidP="00594382">
      <w:pPr>
        <w:pStyle w:val="Normal1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 xml:space="preserve">Förvärvade eller utgivna kreditförsämrade tillgångar (POCI) är sådana finansiella tillgångar som från det första redovisningstillfället anses klassificerade i steg 3. För förvärvade eller utgivna kreditförsämrade tillgångar redovisas de ackumulerade ändringarna i förväntade kreditförluster under resten av löptiden sedan det första redovisningstillfället i rapporten över resultat. </w:t>
      </w:r>
    </w:p>
    <w:p w14:paraId="5492E176" w14:textId="77777777" w:rsidR="00594382" w:rsidRPr="000E35A0" w:rsidRDefault="00594382" w:rsidP="00594382">
      <w:pPr>
        <w:pStyle w:val="Normal10"/>
        <w:jc w:val="both"/>
        <w:rPr>
          <w:rFonts w:ascii="Arial" w:hAnsi="Arial" w:cs="Arial"/>
          <w:noProof/>
          <w:sz w:val="16"/>
          <w:bdr w:val="none" w:sz="0" w:space="0" w:color="auto" w:frame="1"/>
          <w:lang w:val="sv-SE"/>
        </w:rPr>
      </w:pPr>
    </w:p>
    <w:p w14:paraId="21E03BD1" w14:textId="77777777" w:rsidR="00594382" w:rsidRPr="000E35A0" w:rsidRDefault="00594382" w:rsidP="00594382">
      <w:pPr>
        <w:pStyle w:val="Normal1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Bankens bedömning av stegen i IFRS9 baseras på en metod i flera steg som använder motparts- eller instrumentspecifik information som är förenlig med interna riktlinjer och förfaranden, som i synnerhet omfattar mekanismer för tidig varning, intern kreditvärdering (en minskning av tre eller fler nivåer jämfört med tidigare intern kreditvärdering för motparter vars aktuella interna kreditvärdering ligger under investeringsgrad) och utestående skulder (med en försening på mer än 30 dagar efter förfallodag).</w:t>
      </w:r>
    </w:p>
    <w:p w14:paraId="3263937F" w14:textId="77777777" w:rsidR="00594382" w:rsidRPr="000E35A0" w:rsidRDefault="00594382" w:rsidP="00594382">
      <w:pPr>
        <w:pStyle w:val="Normal10"/>
        <w:jc w:val="both"/>
        <w:rPr>
          <w:rFonts w:ascii="Arial" w:hAnsi="Arial" w:cs="Arial"/>
          <w:noProof/>
          <w:sz w:val="16"/>
          <w:bdr w:val="none" w:sz="0" w:space="0" w:color="auto" w:frame="1"/>
          <w:lang w:val="sv-SE"/>
        </w:rPr>
      </w:pPr>
    </w:p>
    <w:p w14:paraId="311E4F6C" w14:textId="77777777" w:rsidR="00594382" w:rsidRPr="000E35A0" w:rsidRDefault="00594382" w:rsidP="00594382">
      <w:pPr>
        <w:pStyle w:val="Normal1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I linje med riktlinjer som utfärdats av standardiseringsorgan och marknadspraxis har EIB ansett att tillämpningen av kortfristiga covid-19-anståndsåtgärder för presterande motparter (som tillämpades fram till juni 2021), som syftade till att åtgärda de negativa systemiska ekonomiska konsekvenserna till följd av covid-19-pandemin, inte i sig själva ska anses som att betydande ökningar av kreditrisken automatiskt har utlösts. Som anges i not 3.2.3.8 tillämpar EIB expertbedömningar när den bedömer dessa motparters kreditrisker.</w:t>
      </w:r>
    </w:p>
    <w:p w14:paraId="72D9A55E" w14:textId="77777777" w:rsidR="00594382" w:rsidRPr="000E35A0" w:rsidRDefault="00594382" w:rsidP="00594382">
      <w:pPr>
        <w:pStyle w:val="Normal10"/>
        <w:jc w:val="both"/>
        <w:rPr>
          <w:rFonts w:ascii="Arial" w:hAnsi="Arial" w:cs="Arial"/>
          <w:noProof/>
          <w:sz w:val="16"/>
          <w:bdr w:val="none" w:sz="0" w:space="0" w:color="auto" w:frame="1"/>
          <w:lang w:val="sv-SE"/>
        </w:rPr>
      </w:pPr>
    </w:p>
    <w:p w14:paraId="22A9FDC3" w14:textId="77777777" w:rsidR="00594382" w:rsidRPr="000E35A0" w:rsidRDefault="00594382" w:rsidP="00594382">
      <w:pPr>
        <w:pStyle w:val="Normal1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EIB anser att effekterna på nedskrivningar till följd av den allmänna osäkerheten och de olika risker som håller på att växa fram till följd av Rysslands invasion av Ukraina återspeglas i den befintliga framåtblickande modellen för förväntade kreditförluster, som anses vara tillräckligt robust för att beakta sådana extrema händelser. Respektive konsekvens har fångats direkt genom makroekonomiska prognoser och villkorsstrukturen i sannolikheten för fallissemang.</w:t>
      </w:r>
    </w:p>
    <w:p w14:paraId="6E78E9FE" w14:textId="77777777" w:rsidR="00594382" w:rsidRPr="000E35A0" w:rsidRDefault="00594382" w:rsidP="00594382">
      <w:pPr>
        <w:pStyle w:val="Normal10"/>
        <w:jc w:val="both"/>
        <w:rPr>
          <w:rFonts w:ascii="Arial" w:hAnsi="Arial" w:cs="Arial"/>
          <w:noProof/>
          <w:sz w:val="16"/>
          <w:bdr w:val="none" w:sz="0" w:space="0" w:color="auto" w:frame="1"/>
          <w:lang w:val="sv-SE"/>
        </w:rPr>
      </w:pPr>
    </w:p>
    <w:p w14:paraId="2FB5B268" w14:textId="77777777" w:rsidR="00594382" w:rsidRPr="000E35A0" w:rsidRDefault="00594382" w:rsidP="00594382">
      <w:pPr>
        <w:pStyle w:val="Normal1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EIB anser att den befintliga framåtblickande modellen för förväntade kreditförluster är tillräckligt robust för att beakta extrema ekonomiska händelser, som har fångats direkt genom de makroekonomiska prognoserna och villkorsstrukturen i sannolikheten för fallissemang. Som anges i not 3.2.3.8 tillämpar EIB expertbedömningar när den bedömer dessa motparters kreditrisker.</w:t>
      </w:r>
    </w:p>
    <w:p w14:paraId="688A0071" w14:textId="77777777" w:rsidR="00594382" w:rsidRPr="000E35A0" w:rsidRDefault="00594382" w:rsidP="00594382">
      <w:pPr>
        <w:pStyle w:val="Normal10"/>
        <w:jc w:val="both"/>
        <w:rPr>
          <w:rFonts w:ascii="Arial" w:hAnsi="Arial" w:cs="Arial"/>
          <w:noProof/>
          <w:sz w:val="16"/>
          <w:bdr w:val="none" w:sz="0" w:space="0" w:color="auto" w:frame="1"/>
          <w:lang w:val="sv-SE"/>
        </w:rPr>
      </w:pPr>
    </w:p>
    <w:p w14:paraId="113FE5E4" w14:textId="77777777" w:rsidR="00594382" w:rsidRPr="000E35A0" w:rsidRDefault="00594382" w:rsidP="00594382">
      <w:pPr>
        <w:pStyle w:val="Notes1"/>
        <w:numPr>
          <w:ilvl w:val="0"/>
          <w:numId w:val="0"/>
        </w:numPr>
        <w:tabs>
          <w:tab w:val="right" w:pos="-2700"/>
        </w:tabs>
        <w:spacing w:before="60" w:after="60"/>
        <w:rPr>
          <w:rFonts w:cs="Arial"/>
          <w:b w:val="0"/>
          <w:noProof/>
          <w:sz w:val="16"/>
          <w:bdr w:val="none" w:sz="0" w:space="0" w:color="auto" w:frame="1"/>
          <w:lang w:val="sv-SE"/>
        </w:rPr>
      </w:pPr>
      <w:r w:rsidRPr="000E35A0">
        <w:rPr>
          <w:b w:val="0"/>
          <w:noProof/>
          <w:sz w:val="16"/>
          <w:bdr w:val="none" w:sz="0" w:space="0" w:color="auto" w:frame="1"/>
          <w:lang w:val="sv-SE"/>
        </w:rPr>
        <w:t>Om en betydande ökning av kreditrisken har uppkommit flyttas det finansiella instrumentet till steg 2, men anses ännu inte ha kreditförsämrats. Om det finansiella instrumentet har kreditförsämrats flyttas det till steg 3.</w:t>
      </w:r>
    </w:p>
    <w:p w14:paraId="5B631273" w14:textId="77777777" w:rsidR="00594382" w:rsidRPr="000E35A0" w:rsidRDefault="00594382" w:rsidP="00594382">
      <w:pPr>
        <w:pStyle w:val="Notes1"/>
        <w:numPr>
          <w:ilvl w:val="0"/>
          <w:numId w:val="0"/>
        </w:numPr>
        <w:tabs>
          <w:tab w:val="right" w:pos="-2700"/>
        </w:tabs>
        <w:spacing w:before="60" w:after="60"/>
        <w:rPr>
          <w:rFonts w:cs="Arial"/>
          <w:noProof/>
          <w:sz w:val="16"/>
          <w:bdr w:val="none" w:sz="0" w:space="0" w:color="auto" w:frame="1"/>
          <w:lang w:val="sv-SE"/>
        </w:rPr>
      </w:pPr>
    </w:p>
    <w:p w14:paraId="02C7AF95" w14:textId="77777777" w:rsidR="00594382" w:rsidRPr="000E35A0" w:rsidRDefault="00594382" w:rsidP="00594382">
      <w:pPr>
        <w:pStyle w:val="Notes1"/>
        <w:numPr>
          <w:ilvl w:val="0"/>
          <w:numId w:val="0"/>
        </w:numPr>
        <w:tabs>
          <w:tab w:val="right" w:pos="-2700"/>
        </w:tabs>
        <w:spacing w:before="60" w:after="60"/>
        <w:rPr>
          <w:rFonts w:cs="Arial"/>
          <w:noProof/>
          <w:sz w:val="16"/>
          <w:bdr w:val="none" w:sz="0" w:space="0" w:color="auto" w:frame="1"/>
          <w:lang w:val="sv-SE"/>
        </w:rPr>
      </w:pPr>
      <w:r w:rsidRPr="000E35A0">
        <w:rPr>
          <w:b w:val="0"/>
          <w:noProof/>
          <w:sz w:val="16"/>
          <w:bdr w:val="none" w:sz="0" w:space="0" w:color="auto" w:frame="1"/>
          <w:lang w:val="sv-SE"/>
        </w:rPr>
        <w:t>För att identifiera exponeringar i steg 3 fastställer banken huruvida det finns objektiva bevis för nödlidande exponering. En finansiell tillgång anses vara fallerad när det är osannolikt att låntagaren kommer att betala hela kreditåtagandet till investeringsanslaget, utan att investeringsanslagets eller låntagarens regress är förfallen sedan mer än 90 dagar i fråga om en väsentlig kreditförpliktelse till investeringsanslaget.</w:t>
      </w:r>
    </w:p>
    <w:p w14:paraId="41A78686" w14:textId="77777777" w:rsidR="00594382" w:rsidRPr="000E35A0" w:rsidRDefault="00594382" w:rsidP="00594382">
      <w:pPr>
        <w:pStyle w:val="Notes1"/>
        <w:numPr>
          <w:ilvl w:val="0"/>
          <w:numId w:val="0"/>
        </w:numPr>
        <w:tabs>
          <w:tab w:val="right" w:pos="-2700"/>
        </w:tabs>
        <w:spacing w:before="60" w:after="60"/>
        <w:rPr>
          <w:rFonts w:cs="Arial"/>
          <w:noProof/>
          <w:sz w:val="16"/>
          <w:bdr w:val="none" w:sz="0" w:space="0" w:color="auto" w:frame="1"/>
          <w:lang w:val="sv-SE"/>
        </w:rPr>
      </w:pPr>
    </w:p>
    <w:p w14:paraId="52E0A0A4" w14:textId="77777777" w:rsidR="00594382" w:rsidRPr="000E35A0" w:rsidRDefault="00594382" w:rsidP="00594382">
      <w:pPr>
        <w:pStyle w:val="Notes1"/>
        <w:numPr>
          <w:ilvl w:val="0"/>
          <w:numId w:val="0"/>
        </w:numPr>
        <w:tabs>
          <w:tab w:val="right" w:pos="-2700"/>
        </w:tabs>
        <w:spacing w:before="60" w:after="60"/>
        <w:rPr>
          <w:rFonts w:cs="Arial"/>
          <w:noProof/>
          <w:sz w:val="16"/>
          <w:bdr w:val="none" w:sz="0" w:space="0" w:color="auto" w:frame="1"/>
          <w:lang w:val="sv-SE"/>
        </w:rPr>
      </w:pPr>
      <w:r w:rsidRPr="000E35A0">
        <w:rPr>
          <w:b w:val="0"/>
          <w:noProof/>
          <w:sz w:val="16"/>
          <w:bdr w:val="none" w:sz="0" w:space="0" w:color="auto" w:frame="1"/>
          <w:lang w:val="sv-SE"/>
        </w:rPr>
        <w:t>För en finansiell tillgång anses i detta avseende ett nedskrivningsbehov föreligga när det fastställs att det är sannolikt att investeringsanslaget inte kommer att kunna uppbära alla utestående belopp enligt de ursprungliga kontraktsvillkoren eller ett motsvarande värde. Enskilda kreditexponeringar utvärderas på grundval av låntagarens egenskaper, övergripande finansiella situation, resurser och återbetalningshistorik, utsikterna till stöd från eventuella finansiellt ansvariga borgensmän och, i tillämpliga fall, eventuella säkerheters försäljningsvärde.</w:t>
      </w:r>
    </w:p>
    <w:p w14:paraId="0E7F9BE2" w14:textId="77777777" w:rsidR="00594382" w:rsidRPr="000E35A0" w:rsidRDefault="00594382" w:rsidP="00594382">
      <w:pPr>
        <w:spacing w:before="60" w:after="60"/>
        <w:jc w:val="both"/>
        <w:rPr>
          <w:rFonts w:cs="Arial"/>
          <w:b/>
          <w:noProof/>
          <w:sz w:val="16"/>
          <w:bdr w:val="none" w:sz="0" w:space="0" w:color="auto" w:frame="1"/>
          <w:lang w:val="sv-SE"/>
        </w:rPr>
      </w:pPr>
    </w:p>
    <w:p w14:paraId="508BDA95" w14:textId="77777777" w:rsidR="00594382" w:rsidRPr="000E35A0" w:rsidRDefault="00594382" w:rsidP="00594382">
      <w:pPr>
        <w:spacing w:before="60" w:after="6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Alla nedskrivna ersättningsanspråk granskas och analyseras minst var sjätte månad. Eventuella senare ändringar av beloppen och tidpunkten för väntade framtida kassaflöden jämfört med tidigare uppskattningar kommer att leda till en ändring i avsättningen för kreditförluster och belastar eller krediteras i resultaträkningen. En avsättning för nedskrivning återförs bara när kreditkvaliteten har förbättrats på ett sådant sätt att det finns rimliga garantier för att kapitalbeloppet och räntan kommer att uppbäras i tid i enlighet med de ursprungliga kontraktsvillkoren i fordringsavtalet. En bortskrivning görs när hela eller delar av en fordran betraktas som icke indrivningsbar eller efterskänks. Bortskrivningar avräknas mot tidigare fastställda nedskrivningar eller direkt till resultaträkningen och minskar fordrans kapitalbelopp. Delvisa eller fullständiga återkrav av belopp som tidigare bortskrivits krediteras i resultaträkningen. Finansiella tillgångar som har bortskrivits kan fortfarande omfattas av verkställighetsåtgärder för att följa bankens förfaranden för återkrav av utestående belopp.</w:t>
      </w:r>
    </w:p>
    <w:p w14:paraId="204D69C9" w14:textId="77777777" w:rsidR="00594382" w:rsidRPr="000E35A0" w:rsidRDefault="00594382" w:rsidP="00594382">
      <w:pPr>
        <w:spacing w:before="60" w:after="60"/>
        <w:jc w:val="both"/>
        <w:rPr>
          <w:rFonts w:ascii="Arial" w:hAnsi="Arial" w:cs="Arial"/>
          <w:noProof/>
          <w:sz w:val="16"/>
          <w:bdr w:val="none" w:sz="0" w:space="0" w:color="auto" w:frame="1"/>
          <w:lang w:val="sv-SE"/>
        </w:rPr>
      </w:pPr>
    </w:p>
    <w:p w14:paraId="54E00DD3" w14:textId="77777777" w:rsidR="00594382" w:rsidRPr="000E35A0" w:rsidRDefault="00594382" w:rsidP="00594382">
      <w:pPr>
        <w:spacing w:before="60" w:after="60"/>
        <w:jc w:val="both"/>
        <w:rPr>
          <w:rFonts w:ascii="Arial" w:hAnsi="Arial" w:cs="Arial"/>
          <w:noProof/>
          <w:sz w:val="16"/>
          <w:bdr w:val="none" w:sz="0" w:space="0" w:color="auto" w:frame="1"/>
          <w:lang w:val="sv-SE"/>
        </w:rPr>
      </w:pPr>
      <w:r w:rsidRPr="000E35A0">
        <w:rPr>
          <w:rFonts w:ascii="Arial" w:hAnsi="Arial"/>
          <w:i/>
          <w:noProof/>
          <w:sz w:val="16"/>
          <w:bdr w:val="none" w:sz="0" w:space="0" w:color="auto" w:frame="1"/>
          <w:lang w:val="sv-SE"/>
        </w:rPr>
        <w:t>Värdering av förväntade kreditförluster – indata, antaganden och metoder</w:t>
      </w:r>
    </w:p>
    <w:p w14:paraId="327F2E45" w14:textId="77777777" w:rsidR="00594382" w:rsidRPr="000E35A0" w:rsidRDefault="00594382" w:rsidP="00594382">
      <w:pPr>
        <w:pStyle w:val="Normal10"/>
        <w:rPr>
          <w:noProof/>
          <w:bdr w:val="none" w:sz="0" w:space="0" w:color="auto" w:frame="1"/>
          <w:lang w:val="sv-SE"/>
        </w:rPr>
      </w:pPr>
    </w:p>
    <w:p w14:paraId="541EE601" w14:textId="77777777" w:rsidR="00594382" w:rsidRPr="000E35A0" w:rsidRDefault="00594382" w:rsidP="00594382">
      <w:pPr>
        <w:pStyle w:val="Notes1"/>
        <w:numPr>
          <w:ilvl w:val="0"/>
          <w:numId w:val="0"/>
        </w:numPr>
        <w:tabs>
          <w:tab w:val="right" w:pos="-2700"/>
        </w:tabs>
        <w:spacing w:before="60" w:after="60"/>
        <w:rPr>
          <w:rFonts w:cs="Arial"/>
          <w:noProof/>
          <w:sz w:val="16"/>
          <w:bdr w:val="none" w:sz="0" w:space="0" w:color="auto" w:frame="1"/>
          <w:lang w:val="sv-SE"/>
        </w:rPr>
      </w:pPr>
      <w:r w:rsidRPr="000E35A0">
        <w:rPr>
          <w:b w:val="0"/>
          <w:noProof/>
          <w:sz w:val="16"/>
          <w:bdr w:val="none" w:sz="0" w:space="0" w:color="auto" w:frame="1"/>
          <w:lang w:val="sv-SE"/>
        </w:rPr>
        <w:t xml:space="preserve">Värdering av förväntade kreditförluster under resten av löptiden tillämpas på tillgångar i steg 2 och 3, medan en värdering av 12-månaders förväntade kreditförluster tillämpas på tillgångar i steg 1. </w:t>
      </w:r>
    </w:p>
    <w:p w14:paraId="406AA581" w14:textId="77777777" w:rsidR="00594382" w:rsidRPr="000E35A0" w:rsidRDefault="00594382" w:rsidP="00594382">
      <w:pPr>
        <w:pStyle w:val="Notes1"/>
        <w:numPr>
          <w:ilvl w:val="0"/>
          <w:numId w:val="0"/>
        </w:numPr>
        <w:tabs>
          <w:tab w:val="right" w:pos="-2700"/>
        </w:tabs>
        <w:spacing w:before="60" w:after="60"/>
        <w:rPr>
          <w:rFonts w:cs="Arial"/>
          <w:noProof/>
          <w:sz w:val="16"/>
          <w:bdr w:val="none" w:sz="0" w:space="0" w:color="auto" w:frame="1"/>
          <w:lang w:val="sv-SE"/>
        </w:rPr>
      </w:pPr>
    </w:p>
    <w:p w14:paraId="565C2A57" w14:textId="77777777" w:rsidR="00594382" w:rsidRPr="000E35A0" w:rsidRDefault="00594382" w:rsidP="00594382">
      <w:pPr>
        <w:pStyle w:val="Notes1"/>
        <w:numPr>
          <w:ilvl w:val="0"/>
          <w:numId w:val="0"/>
        </w:numPr>
        <w:tabs>
          <w:tab w:val="right" w:pos="-2700"/>
        </w:tabs>
        <w:spacing w:before="60" w:after="60"/>
        <w:rPr>
          <w:rFonts w:cs="Arial"/>
          <w:noProof/>
          <w:sz w:val="16"/>
          <w:bdr w:val="none" w:sz="0" w:space="0" w:color="auto" w:frame="1"/>
          <w:lang w:val="sv-SE"/>
        </w:rPr>
      </w:pPr>
      <w:r w:rsidRPr="000E35A0">
        <w:rPr>
          <w:b w:val="0"/>
          <w:noProof/>
          <w:sz w:val="16"/>
          <w:bdr w:val="none" w:sz="0" w:space="0" w:color="auto" w:frame="1"/>
          <w:lang w:val="sv-SE"/>
        </w:rPr>
        <w:t>Den förväntade kreditförlusten beräknas på grundval av följande variabler:</w:t>
      </w:r>
    </w:p>
    <w:p w14:paraId="28D13BB3" w14:textId="77777777" w:rsidR="00594382" w:rsidRPr="000E35A0" w:rsidRDefault="00594382" w:rsidP="00594382">
      <w:pPr>
        <w:pStyle w:val="Notes1"/>
        <w:numPr>
          <w:ilvl w:val="0"/>
          <w:numId w:val="34"/>
        </w:numPr>
        <w:tabs>
          <w:tab w:val="right" w:pos="-2700"/>
        </w:tabs>
        <w:spacing w:before="60" w:after="60"/>
        <w:rPr>
          <w:rFonts w:cs="Arial"/>
          <w:noProof/>
          <w:sz w:val="16"/>
          <w:bdr w:val="none" w:sz="0" w:space="0" w:color="auto" w:frame="1"/>
          <w:lang w:val="sv-SE"/>
        </w:rPr>
      </w:pPr>
      <w:r w:rsidRPr="000E35A0">
        <w:rPr>
          <w:b w:val="0"/>
          <w:noProof/>
          <w:sz w:val="16"/>
          <w:bdr w:val="none" w:sz="0" w:space="0" w:color="auto" w:frame="1"/>
          <w:lang w:val="sv-SE"/>
        </w:rPr>
        <w:t>Kreditvärdering och point-in-time-beräkning (PIT) för sannolikhet för fallissemang.</w:t>
      </w:r>
    </w:p>
    <w:p w14:paraId="7DEC11AC" w14:textId="77777777" w:rsidR="00594382" w:rsidRPr="000E35A0" w:rsidRDefault="00594382" w:rsidP="00594382">
      <w:pPr>
        <w:pStyle w:val="Notes1"/>
        <w:numPr>
          <w:ilvl w:val="0"/>
          <w:numId w:val="34"/>
        </w:numPr>
        <w:tabs>
          <w:tab w:val="right" w:pos="-2700"/>
        </w:tabs>
        <w:spacing w:before="60" w:after="60"/>
        <w:rPr>
          <w:rFonts w:cs="Arial"/>
          <w:noProof/>
          <w:sz w:val="16"/>
          <w:bdr w:val="none" w:sz="0" w:space="0" w:color="auto" w:frame="1"/>
          <w:lang w:val="sv-SE"/>
        </w:rPr>
      </w:pPr>
      <w:r w:rsidRPr="000E35A0">
        <w:rPr>
          <w:b w:val="0"/>
          <w:noProof/>
          <w:sz w:val="16"/>
          <w:bdr w:val="none" w:sz="0" w:space="0" w:color="auto" w:frame="1"/>
          <w:lang w:val="sv-SE"/>
        </w:rPr>
        <w:t>Point-in-time-beräkning för förlust vid fallissemang.</w:t>
      </w:r>
    </w:p>
    <w:p w14:paraId="646EF6E8" w14:textId="77777777" w:rsidR="00594382" w:rsidRPr="000E35A0" w:rsidRDefault="00594382" w:rsidP="00594382">
      <w:pPr>
        <w:pStyle w:val="Notes1"/>
        <w:numPr>
          <w:ilvl w:val="0"/>
          <w:numId w:val="34"/>
        </w:numPr>
        <w:tabs>
          <w:tab w:val="right" w:pos="-2700"/>
        </w:tabs>
        <w:spacing w:before="60" w:after="60"/>
        <w:rPr>
          <w:rFonts w:cs="Arial"/>
          <w:noProof/>
          <w:sz w:val="16"/>
          <w:bdr w:val="none" w:sz="0" w:space="0" w:color="auto" w:frame="1"/>
          <w:lang w:val="sv-SE"/>
        </w:rPr>
      </w:pPr>
      <w:r w:rsidRPr="000E35A0">
        <w:rPr>
          <w:b w:val="0"/>
          <w:noProof/>
          <w:sz w:val="16"/>
          <w:bdr w:val="none" w:sz="0" w:space="0" w:color="auto" w:frame="1"/>
          <w:lang w:val="sv-SE"/>
        </w:rPr>
        <w:t>Exponering i händelse av fallissemang.</w:t>
      </w:r>
    </w:p>
    <w:p w14:paraId="10031334" w14:textId="77777777" w:rsidR="00594382" w:rsidRPr="000E35A0" w:rsidRDefault="00594382" w:rsidP="00594382">
      <w:pPr>
        <w:pStyle w:val="Notes1"/>
        <w:numPr>
          <w:ilvl w:val="0"/>
          <w:numId w:val="0"/>
        </w:numPr>
        <w:tabs>
          <w:tab w:val="right" w:pos="-2700"/>
        </w:tabs>
        <w:spacing w:before="60" w:after="60"/>
        <w:rPr>
          <w:rFonts w:cs="Arial"/>
          <w:noProof/>
          <w:sz w:val="16"/>
          <w:bdr w:val="none" w:sz="0" w:space="0" w:color="auto" w:frame="1"/>
          <w:lang w:val="sv-SE"/>
        </w:rPr>
      </w:pPr>
    </w:p>
    <w:p w14:paraId="61045B19" w14:textId="77777777" w:rsidR="00594382" w:rsidRPr="000E35A0" w:rsidRDefault="00594382" w:rsidP="00594382">
      <w:pPr>
        <w:pStyle w:val="Notes1"/>
        <w:numPr>
          <w:ilvl w:val="0"/>
          <w:numId w:val="0"/>
        </w:numPr>
        <w:tabs>
          <w:tab w:val="right" w:pos="-2700"/>
        </w:tabs>
        <w:spacing w:before="60" w:after="60"/>
        <w:rPr>
          <w:rFonts w:cs="Arial"/>
          <w:b w:val="0"/>
          <w:noProof/>
          <w:sz w:val="16"/>
          <w:bdr w:val="none" w:sz="0" w:space="0" w:color="auto" w:frame="1"/>
          <w:lang w:val="sv-SE"/>
        </w:rPr>
      </w:pPr>
      <w:r w:rsidRPr="000E35A0">
        <w:rPr>
          <w:noProof/>
          <w:lang w:val="sv-SE"/>
        </w:rPr>
        <w:tab/>
      </w:r>
      <w:r w:rsidRPr="000E35A0">
        <w:rPr>
          <w:b w:val="0"/>
          <w:noProof/>
          <w:sz w:val="16"/>
          <w:bdr w:val="none" w:sz="0" w:space="0" w:color="auto" w:frame="1"/>
          <w:lang w:val="sv-SE"/>
        </w:rPr>
        <w:t>Kreditvärderingen av en motpart fastställs vid ett visst datum genom användning av score-sheet-modeller som anpassats till de olika kategorierna av motparter och exponeringar.</w:t>
      </w:r>
    </w:p>
    <w:p w14:paraId="7F27CA89" w14:textId="77777777" w:rsidR="00594382" w:rsidRPr="000E35A0" w:rsidRDefault="00594382" w:rsidP="00594382">
      <w:pPr>
        <w:pStyle w:val="Notes1"/>
        <w:numPr>
          <w:ilvl w:val="0"/>
          <w:numId w:val="0"/>
        </w:numPr>
        <w:tabs>
          <w:tab w:val="right" w:pos="-2700"/>
        </w:tabs>
        <w:spacing w:before="60" w:after="60"/>
        <w:rPr>
          <w:rFonts w:cs="Arial"/>
          <w:noProof/>
          <w:sz w:val="16"/>
          <w:bdr w:val="none" w:sz="0" w:space="0" w:color="auto" w:frame="1"/>
          <w:lang w:val="sv-SE"/>
        </w:rPr>
      </w:pPr>
    </w:p>
    <w:p w14:paraId="3491DEA9" w14:textId="77777777" w:rsidR="00594382" w:rsidRPr="000E35A0" w:rsidRDefault="00594382" w:rsidP="00594382">
      <w:pPr>
        <w:pStyle w:val="Notes1"/>
        <w:numPr>
          <w:ilvl w:val="0"/>
          <w:numId w:val="0"/>
        </w:numPr>
        <w:tabs>
          <w:tab w:val="right" w:pos="-2700"/>
        </w:tabs>
        <w:spacing w:before="60" w:after="60"/>
        <w:rPr>
          <w:rFonts w:cs="Arial"/>
          <w:b w:val="0"/>
          <w:noProof/>
          <w:sz w:val="16"/>
          <w:bdr w:val="none" w:sz="0" w:space="0" w:color="auto" w:frame="1"/>
          <w:lang w:val="sv-SE"/>
        </w:rPr>
      </w:pPr>
      <w:r w:rsidRPr="000E35A0">
        <w:rPr>
          <w:b w:val="0"/>
          <w:noProof/>
          <w:sz w:val="16"/>
          <w:bdr w:val="none" w:sz="0" w:space="0" w:color="auto" w:frame="1"/>
          <w:lang w:val="sv-SE"/>
        </w:rPr>
        <w:t>Varje kreditvärdering kartlägger en särskild sannolikhet för fallissemang som representerar sannolikheten för att en motpart inte ska kunna uppfylla sina finansiella skyldigheter, antingen under de följande 12 månaderna eller under åtagandets resterande löptid. Kreditvärderingar är de indata som primärt ligger till grund för fastställandet av point-in-time-beräkningens löptidsstruktur vad gäller exponeringar för sannolikheten för fallissemang. EIB samlar in information om fullgörande och fallissemang avseende investeringsanslagets kreditriskexponeringar. De uppgifter som samlas in delas upp efter typ av bransch och region. Olika branscher och regioner med en homogen reaktion på kreditcykler analyseras tillsammans.</w:t>
      </w:r>
    </w:p>
    <w:p w14:paraId="5B17BAA8" w14:textId="77777777" w:rsidR="00594382" w:rsidRPr="000E35A0" w:rsidRDefault="00594382" w:rsidP="00594382">
      <w:pPr>
        <w:pStyle w:val="Notes1"/>
        <w:numPr>
          <w:ilvl w:val="0"/>
          <w:numId w:val="0"/>
        </w:numPr>
        <w:tabs>
          <w:tab w:val="right" w:pos="-2700"/>
        </w:tabs>
        <w:spacing w:before="60" w:after="60"/>
        <w:rPr>
          <w:rFonts w:cs="Arial"/>
          <w:noProof/>
          <w:sz w:val="16"/>
          <w:bdr w:val="none" w:sz="0" w:space="0" w:color="auto" w:frame="1"/>
          <w:lang w:val="sv-SE"/>
        </w:rPr>
      </w:pPr>
    </w:p>
    <w:p w14:paraId="3860A0E3" w14:textId="77777777" w:rsidR="00594382" w:rsidRPr="000E35A0" w:rsidRDefault="00594382" w:rsidP="00594382">
      <w:pPr>
        <w:pStyle w:val="Notes1"/>
        <w:numPr>
          <w:ilvl w:val="0"/>
          <w:numId w:val="0"/>
        </w:numPr>
        <w:tabs>
          <w:tab w:val="right" w:pos="-2700"/>
        </w:tabs>
        <w:spacing w:before="60" w:after="60"/>
        <w:rPr>
          <w:rFonts w:cs="Arial"/>
          <w:b w:val="0"/>
          <w:noProof/>
          <w:sz w:val="16"/>
          <w:bdr w:val="none" w:sz="0" w:space="0" w:color="auto" w:frame="1"/>
          <w:lang w:val="sv-SE"/>
        </w:rPr>
      </w:pPr>
      <w:r w:rsidRPr="000E35A0">
        <w:rPr>
          <w:b w:val="0"/>
          <w:noProof/>
          <w:sz w:val="16"/>
          <w:bdr w:val="none" w:sz="0" w:space="0" w:color="auto" w:frame="1"/>
          <w:lang w:val="sv-SE"/>
        </w:rPr>
        <w:t xml:space="preserve">EIB använder sig av statistiska modeller för att analysera insamlade uppgifter och generera uppskattningar av exponeringar för sannolikheten för fallissemang under återstående löptider och hur dessa väntas ändras när en viss tid förflutit och mot bakgrund av särskilda makroekonomiska scenarion. </w:t>
      </w:r>
    </w:p>
    <w:p w14:paraId="6E0906D8" w14:textId="77777777" w:rsidR="00594382" w:rsidRPr="000E35A0" w:rsidRDefault="00594382" w:rsidP="00594382">
      <w:pPr>
        <w:pStyle w:val="Notes1"/>
        <w:numPr>
          <w:ilvl w:val="0"/>
          <w:numId w:val="0"/>
        </w:numPr>
        <w:tabs>
          <w:tab w:val="right" w:pos="-2700"/>
        </w:tabs>
        <w:spacing w:before="60" w:after="60"/>
        <w:rPr>
          <w:rFonts w:cs="Arial"/>
          <w:b w:val="0"/>
          <w:noProof/>
          <w:sz w:val="16"/>
          <w:bdr w:val="none" w:sz="0" w:space="0" w:color="auto" w:frame="1"/>
          <w:lang w:val="sv-SE"/>
        </w:rPr>
      </w:pPr>
    </w:p>
    <w:p w14:paraId="6B587943" w14:textId="77777777" w:rsidR="00594382" w:rsidRPr="000E35A0" w:rsidRDefault="00594382" w:rsidP="00594382">
      <w:pPr>
        <w:pStyle w:val="Notes1"/>
        <w:numPr>
          <w:ilvl w:val="0"/>
          <w:numId w:val="0"/>
        </w:numPr>
        <w:tabs>
          <w:tab w:val="right" w:pos="-2700"/>
        </w:tabs>
        <w:spacing w:before="60" w:after="60"/>
        <w:rPr>
          <w:rFonts w:cs="Arial"/>
          <w:noProof/>
          <w:sz w:val="16"/>
          <w:bdr w:val="none" w:sz="0" w:space="0" w:color="auto" w:frame="1"/>
          <w:lang w:val="sv-SE"/>
        </w:rPr>
      </w:pPr>
      <w:r w:rsidRPr="000E35A0">
        <w:rPr>
          <w:b w:val="0"/>
          <w:noProof/>
          <w:sz w:val="16"/>
          <w:bdr w:val="none" w:sz="0" w:space="0" w:color="auto" w:frame="1"/>
          <w:lang w:val="sv-SE"/>
        </w:rPr>
        <w:t xml:space="preserve">Förlusten vid fallissemang är EIB:s förväntan om kvoten mellan förlusten på en exponering om en motpart fallerar och det utestående beloppet vid fallissemang. Förlust vid fallissemang kan också definieras som ”återkravsgrad 1”. Uppskattningarna av förlust vid fallissemang bestäms i huvudsak av geografi och typ av motpart, med fem huvudsakliga exponeringsklasser: Stater, offentliga institutioner, finansinstitut, företag och projektfinansiering. Värdena för förlust vid fallissemang kan justeras ytterligare på grundval av produkt- och kontraktsspecifika särdrag hos exponeringen. </w:t>
      </w:r>
    </w:p>
    <w:p w14:paraId="3C30F5A7" w14:textId="77777777" w:rsidR="00594382" w:rsidRPr="000E35A0" w:rsidRDefault="00594382" w:rsidP="00594382">
      <w:pPr>
        <w:pStyle w:val="Notes1"/>
        <w:numPr>
          <w:ilvl w:val="0"/>
          <w:numId w:val="0"/>
        </w:numPr>
        <w:tabs>
          <w:tab w:val="right" w:pos="-2700"/>
        </w:tabs>
        <w:spacing w:before="60" w:after="60"/>
        <w:rPr>
          <w:rFonts w:cs="Arial"/>
          <w:b w:val="0"/>
          <w:noProof/>
          <w:sz w:val="16"/>
          <w:bdr w:val="none" w:sz="0" w:space="0" w:color="auto" w:frame="1"/>
          <w:lang w:val="sv-SE"/>
        </w:rPr>
      </w:pPr>
      <w:r w:rsidRPr="000E35A0">
        <w:rPr>
          <w:b w:val="0"/>
          <w:noProof/>
          <w:sz w:val="16"/>
          <w:bdr w:val="none" w:sz="0" w:space="0" w:color="auto" w:frame="1"/>
          <w:lang w:val="sv-SE"/>
        </w:rPr>
        <w:t>EIB tar med point-in-time-beräkning och framåtblickande information både i sin bedömning av huruvida ett instruments kreditrisk har ökat väsentligt sedan det redovisades första gången och dess värdering av förväntade kreditförluster.</w:t>
      </w:r>
    </w:p>
    <w:p w14:paraId="3D4CDA50" w14:textId="77777777" w:rsidR="00594382" w:rsidRPr="000E35A0" w:rsidRDefault="00594382" w:rsidP="00594382">
      <w:pPr>
        <w:rPr>
          <w:rFonts w:ascii="Arial" w:hAnsi="Arial" w:cs="Arial"/>
          <w:noProof/>
          <w:sz w:val="16"/>
          <w:bdr w:val="none" w:sz="0" w:space="0" w:color="auto" w:frame="1"/>
          <w:lang w:val="sv-SE"/>
        </w:rPr>
      </w:pPr>
    </w:p>
    <w:p w14:paraId="48601650" w14:textId="77777777" w:rsidR="00594382" w:rsidRPr="000E35A0" w:rsidRDefault="00594382" w:rsidP="00594382">
      <w:pPr>
        <w:pStyle w:val="Notes1"/>
        <w:numPr>
          <w:ilvl w:val="0"/>
          <w:numId w:val="0"/>
        </w:numPr>
        <w:tabs>
          <w:tab w:val="right" w:pos="-2700"/>
        </w:tabs>
        <w:spacing w:before="60" w:after="60"/>
        <w:rPr>
          <w:rFonts w:cs="Arial"/>
          <w:b w:val="0"/>
          <w:noProof/>
          <w:sz w:val="16"/>
          <w:bdr w:val="none" w:sz="0" w:space="0" w:color="auto" w:frame="1"/>
          <w:lang w:val="sv-SE"/>
        </w:rPr>
      </w:pPr>
      <w:r w:rsidRPr="000E35A0">
        <w:rPr>
          <w:b w:val="0"/>
          <w:noProof/>
          <w:sz w:val="16"/>
          <w:bdr w:val="none" w:sz="0" w:space="0" w:color="auto" w:frame="1"/>
          <w:lang w:val="sv-SE"/>
        </w:rPr>
        <w:t>För att värdera förväntade kreditförluster har EIB utvecklat en villkorad modell, kallad modellen för point-in-time-beräkning av sannolikheten för fallissemang, för att beräkna löptidsstrukturen för sannolikheten för fallissemang som inbegriper följande:</w:t>
      </w:r>
    </w:p>
    <w:p w14:paraId="2944E071" w14:textId="77777777" w:rsidR="00594382" w:rsidRPr="000E35A0" w:rsidRDefault="00594382" w:rsidP="00594382">
      <w:pPr>
        <w:pStyle w:val="Notes1"/>
        <w:numPr>
          <w:ilvl w:val="0"/>
          <w:numId w:val="35"/>
        </w:numPr>
        <w:tabs>
          <w:tab w:val="right" w:pos="-2700"/>
        </w:tabs>
        <w:spacing w:before="60" w:after="60"/>
        <w:rPr>
          <w:rFonts w:cs="Arial"/>
          <w:b w:val="0"/>
          <w:noProof/>
          <w:sz w:val="16"/>
          <w:bdr w:val="none" w:sz="0" w:space="0" w:color="auto" w:frame="1"/>
          <w:lang w:val="sv-SE"/>
        </w:rPr>
      </w:pPr>
      <w:r w:rsidRPr="000E35A0">
        <w:rPr>
          <w:b w:val="0"/>
          <w:noProof/>
          <w:sz w:val="16"/>
          <w:bdr w:val="none" w:sz="0" w:space="0" w:color="auto" w:frame="1"/>
          <w:lang w:val="sv-SE"/>
        </w:rPr>
        <w:t>Definitionen av en ekonomiskt rimlig korrelation mellan kreditcykeln och makroekonomiska variabler.</w:t>
      </w:r>
    </w:p>
    <w:p w14:paraId="52631FAC" w14:textId="77777777" w:rsidR="00594382" w:rsidRPr="000E35A0" w:rsidRDefault="00594382" w:rsidP="00594382">
      <w:pPr>
        <w:pStyle w:val="Notes1"/>
        <w:numPr>
          <w:ilvl w:val="0"/>
          <w:numId w:val="35"/>
        </w:numPr>
        <w:tabs>
          <w:tab w:val="right" w:pos="-2700"/>
        </w:tabs>
        <w:spacing w:before="60" w:after="60"/>
        <w:rPr>
          <w:rFonts w:cs="Arial"/>
          <w:b w:val="0"/>
          <w:noProof/>
          <w:sz w:val="16"/>
          <w:bdr w:val="none" w:sz="0" w:space="0" w:color="auto" w:frame="1"/>
          <w:lang w:val="sv-SE"/>
        </w:rPr>
      </w:pPr>
      <w:r w:rsidRPr="000E35A0">
        <w:rPr>
          <w:b w:val="0"/>
          <w:noProof/>
          <w:sz w:val="16"/>
          <w:bdr w:val="none" w:sz="0" w:space="0" w:color="auto" w:frame="1"/>
          <w:lang w:val="sv-SE"/>
        </w:rPr>
        <w:t>Tre makroekonomiska scenarion (ett referensscenario och två scenarion som speglar nedgångar respektive uppgångar i ekonomin) med fleråriga potentiella förverkliganden av BNP och deras relaterade sannolikheter.</w:t>
      </w:r>
    </w:p>
    <w:p w14:paraId="3FC2F468" w14:textId="77777777" w:rsidR="00594382" w:rsidRPr="000E35A0" w:rsidRDefault="00594382" w:rsidP="00594382">
      <w:pPr>
        <w:pStyle w:val="Notes1"/>
        <w:numPr>
          <w:ilvl w:val="0"/>
          <w:numId w:val="0"/>
        </w:numPr>
        <w:tabs>
          <w:tab w:val="right" w:pos="-2700"/>
        </w:tabs>
        <w:spacing w:before="60" w:after="60"/>
        <w:ind w:left="720"/>
        <w:rPr>
          <w:rFonts w:cs="Arial"/>
          <w:b w:val="0"/>
          <w:noProof/>
          <w:sz w:val="16"/>
          <w:bdr w:val="none" w:sz="0" w:space="0" w:color="auto" w:frame="1"/>
          <w:lang w:val="sv-SE"/>
        </w:rPr>
      </w:pPr>
    </w:p>
    <w:p w14:paraId="35271B57" w14:textId="77777777" w:rsidR="00594382" w:rsidRPr="000E35A0" w:rsidRDefault="00594382" w:rsidP="00594382">
      <w:pPr>
        <w:pStyle w:val="Notes1"/>
        <w:numPr>
          <w:ilvl w:val="0"/>
          <w:numId w:val="0"/>
        </w:numPr>
        <w:tabs>
          <w:tab w:val="right" w:pos="-2700"/>
        </w:tabs>
        <w:spacing w:before="60" w:after="60"/>
        <w:rPr>
          <w:rFonts w:cs="Arial"/>
          <w:b w:val="0"/>
          <w:noProof/>
          <w:sz w:val="16"/>
          <w:bdr w:val="none" w:sz="0" w:space="0" w:color="auto" w:frame="1"/>
          <w:lang w:val="sv-SE"/>
        </w:rPr>
      </w:pPr>
      <w:r w:rsidRPr="000E35A0">
        <w:rPr>
          <w:b w:val="0"/>
          <w:noProof/>
          <w:sz w:val="16"/>
          <w:bdr w:val="none" w:sz="0" w:space="0" w:color="auto" w:frame="1"/>
          <w:lang w:val="sv-SE"/>
        </w:rPr>
        <w:t>För att generera makroekonomiska scenarion använder EIB en semi-strukturell flerekvationsmodell över flera regioner av den globala ekonomin med landspecifika block. Det centrala scenariot eller referensscenariot är utformat för att vara förenligt med Europeiska kommissionens senaste prognoser. De positiva och negativa scenariona är utformade runt det centrala scenariot genom användning av modellen med flera länder/flera ekvationer. Scenariona härleds genom att utsätta BNP för chocker, som är det viktigaste måttet för ekonomisk verksamhet. Chockerna för real BNP kalibreras för att reproducera den volatilitet som har observerats för variabeln. Expertbedömningar används också i tillämpliga fall för att förbättra storleken och beständigheten hos BNP-chocker. Följaktligen fastställs chocker tillsammans med en minskningsfunktion för att fastställa konsekvenserna av chockerna över tiden. Sannolikheter kopplade till varje scenario definieras med beaktande av marknads(volatilitets)indikatorer och internt utvecklade indikatorer/mätare som används konsekvent över tiden för att fånga upp osäkerheter.</w:t>
      </w:r>
    </w:p>
    <w:p w14:paraId="38509F1D" w14:textId="77777777" w:rsidR="00594382" w:rsidRPr="000E35A0" w:rsidRDefault="00594382" w:rsidP="00594382">
      <w:pPr>
        <w:pStyle w:val="Notes1"/>
        <w:numPr>
          <w:ilvl w:val="0"/>
          <w:numId w:val="0"/>
        </w:numPr>
        <w:tabs>
          <w:tab w:val="right" w:pos="-2700"/>
        </w:tabs>
        <w:spacing w:before="60" w:after="60"/>
        <w:rPr>
          <w:rFonts w:cs="Arial"/>
          <w:b w:val="0"/>
          <w:noProof/>
          <w:sz w:val="16"/>
          <w:bdr w:val="none" w:sz="0" w:space="0" w:color="auto" w:frame="1"/>
          <w:lang w:val="sv-SE"/>
        </w:rPr>
      </w:pPr>
    </w:p>
    <w:p w14:paraId="07F4F275" w14:textId="77777777" w:rsidR="00594382" w:rsidRPr="000E35A0" w:rsidRDefault="00594382" w:rsidP="00594382">
      <w:pPr>
        <w:pStyle w:val="Notes1"/>
        <w:numPr>
          <w:ilvl w:val="0"/>
          <w:numId w:val="0"/>
        </w:numPr>
        <w:tabs>
          <w:tab w:val="right" w:pos="-2700"/>
        </w:tabs>
        <w:spacing w:before="60" w:after="60"/>
        <w:rPr>
          <w:rFonts w:cs="Arial"/>
          <w:b w:val="0"/>
          <w:noProof/>
          <w:sz w:val="16"/>
          <w:bdr w:val="none" w:sz="0" w:space="0" w:color="auto" w:frame="1"/>
          <w:lang w:val="sv-SE"/>
        </w:rPr>
      </w:pPr>
      <w:r w:rsidRPr="000E35A0">
        <w:rPr>
          <w:b w:val="0"/>
          <w:noProof/>
          <w:sz w:val="16"/>
          <w:bdr w:val="none" w:sz="0" w:space="0" w:color="auto" w:frame="1"/>
          <w:lang w:val="sv-SE"/>
        </w:rPr>
        <w:t>I EIB:s modeller för point-in-time-beräkning av sannolikheten för fallissemang respektive förlust vid fallissemang används samma prognostiserade värden för kreditcykeln som de viktigaste indata i olika makroekonomiska scenarier. Kreditcykeln beräknas utifrån ett externt kreditvärderingsinstituts nedgraderingar och prognoserna för den årliga tillväxttakten för real BNP samt skillnaden mellan långa och korta räntesatser.</w:t>
      </w:r>
    </w:p>
    <w:p w14:paraId="5B061A97" w14:textId="77777777" w:rsidR="00594382" w:rsidRPr="000E35A0" w:rsidRDefault="00594382" w:rsidP="00594382">
      <w:pPr>
        <w:pStyle w:val="Notes1"/>
        <w:numPr>
          <w:ilvl w:val="0"/>
          <w:numId w:val="0"/>
        </w:numPr>
        <w:tabs>
          <w:tab w:val="right" w:pos="-2700"/>
        </w:tabs>
        <w:spacing w:before="60" w:after="60"/>
        <w:rPr>
          <w:rFonts w:cs="Arial"/>
          <w:b w:val="0"/>
          <w:noProof/>
          <w:sz w:val="16"/>
          <w:bdr w:val="none" w:sz="0" w:space="0" w:color="auto" w:frame="1"/>
          <w:lang w:val="sv-SE"/>
        </w:rPr>
      </w:pPr>
    </w:p>
    <w:p w14:paraId="1436F384" w14:textId="77777777" w:rsidR="00594382" w:rsidRPr="000E35A0" w:rsidRDefault="00594382" w:rsidP="00594382">
      <w:pPr>
        <w:pStyle w:val="Notes1"/>
        <w:numPr>
          <w:ilvl w:val="0"/>
          <w:numId w:val="0"/>
        </w:numPr>
        <w:tabs>
          <w:tab w:val="right" w:pos="-2700"/>
        </w:tabs>
        <w:spacing w:before="60" w:after="60"/>
        <w:rPr>
          <w:rFonts w:cs="Arial"/>
          <w:b w:val="0"/>
          <w:noProof/>
          <w:sz w:val="16"/>
          <w:bdr w:val="none" w:sz="0" w:space="0" w:color="auto" w:frame="1"/>
          <w:lang w:val="sv-SE"/>
        </w:rPr>
      </w:pPr>
      <w:r w:rsidRPr="000E35A0">
        <w:rPr>
          <w:b w:val="0"/>
          <w:noProof/>
          <w:sz w:val="16"/>
          <w:bdr w:val="none" w:sz="0" w:space="0" w:color="auto" w:frame="1"/>
          <w:lang w:val="sv-SE"/>
        </w:rPr>
        <w:t>Exponeringar i händelse av fallissemang representerar den väntade exponeringen i händelse av fallissemang och baseras på nuvarande exponering mot motparten och potentiella ändringar av nuvarande belopp som medges i kontraktet inklusive avskrivning. En finansiell tillgångs exponering i händelse av fallissemang är dess redovisade bruttovärde. För låneåtaganden och finansiella garantier inkluderar exponering i händelse av fallissemang det belopp som tagits i anspråk.</w:t>
      </w:r>
    </w:p>
    <w:p w14:paraId="1B28CE92" w14:textId="77777777" w:rsidR="00594382" w:rsidRPr="000E35A0" w:rsidRDefault="00594382" w:rsidP="00594382">
      <w:pPr>
        <w:pStyle w:val="Notes1"/>
        <w:numPr>
          <w:ilvl w:val="0"/>
          <w:numId w:val="0"/>
        </w:numPr>
        <w:tabs>
          <w:tab w:val="right" w:pos="-2700"/>
        </w:tabs>
        <w:spacing w:before="60" w:after="60"/>
        <w:rPr>
          <w:rFonts w:cs="Arial"/>
          <w:b w:val="0"/>
          <w:noProof/>
          <w:sz w:val="16"/>
          <w:bdr w:val="none" w:sz="0" w:space="0" w:color="auto" w:frame="1"/>
          <w:lang w:val="sv-SE"/>
        </w:rPr>
      </w:pPr>
    </w:p>
    <w:p w14:paraId="078972B0" w14:textId="77777777" w:rsidR="00594382" w:rsidRDefault="00594382" w:rsidP="00594382">
      <w:pPr>
        <w:pStyle w:val="Title111"/>
        <w:numPr>
          <w:ilvl w:val="3"/>
          <w:numId w:val="52"/>
        </w:numPr>
        <w:rPr>
          <w:b/>
          <w:noProof/>
          <w:sz w:val="16"/>
          <w:bdr w:val="none" w:sz="0" w:space="0" w:color="auto" w:frame="1"/>
        </w:rPr>
      </w:pPr>
      <w:r>
        <w:rPr>
          <w:b/>
          <w:noProof/>
          <w:sz w:val="16"/>
          <w:bdr w:val="none" w:sz="0" w:space="0" w:color="auto" w:frame="1"/>
        </w:rPr>
        <w:t>Likvida medel</w:t>
      </w:r>
    </w:p>
    <w:p w14:paraId="3F016D87" w14:textId="77777777" w:rsidR="00594382" w:rsidRDefault="00594382" w:rsidP="00594382">
      <w:pPr>
        <w:pStyle w:val="Title111"/>
        <w:numPr>
          <w:ilvl w:val="0"/>
          <w:numId w:val="0"/>
        </w:numPr>
        <w:ind w:left="720"/>
        <w:rPr>
          <w:noProof/>
          <w:sz w:val="16"/>
          <w:bdr w:val="none" w:sz="0" w:space="0" w:color="auto" w:frame="1"/>
        </w:rPr>
      </w:pPr>
    </w:p>
    <w:p w14:paraId="34D3B899" w14:textId="77777777" w:rsidR="00594382" w:rsidRPr="000E35A0" w:rsidRDefault="00594382" w:rsidP="00594382">
      <w:pPr>
        <w:pStyle w:val="NotesText"/>
        <w:spacing w:after="0" w:line="240" w:lineRule="auto"/>
        <w:rPr>
          <w:noProof/>
          <w:sz w:val="16"/>
          <w:bdr w:val="none" w:sz="0" w:space="0" w:color="auto" w:frame="1"/>
          <w:lang w:val="sv-SE"/>
        </w:rPr>
      </w:pPr>
      <w:r w:rsidRPr="000E35A0">
        <w:rPr>
          <w:noProof/>
          <w:sz w:val="16"/>
          <w:bdr w:val="none" w:sz="0" w:space="0" w:color="auto" w:frame="1"/>
          <w:lang w:val="sv-SE"/>
        </w:rPr>
        <w:t>För investeringsanslaget definieras likvida medel som löpande konton, kortfristig inlåning eller bankcertifikat med ursprungliga löptider på tre månader eller mindre. Likvida medel redovisas till upplupet anskaffningsvärde i rapporten över finansiell ställning.</w:t>
      </w:r>
    </w:p>
    <w:p w14:paraId="395D9648" w14:textId="77777777" w:rsidR="00594382" w:rsidRPr="000E35A0" w:rsidRDefault="00594382" w:rsidP="00594382">
      <w:pPr>
        <w:rPr>
          <w:rFonts w:ascii="Arial" w:hAnsi="Arial" w:cs="Arial"/>
          <w:noProof/>
          <w:sz w:val="16"/>
          <w:bdr w:val="none" w:sz="0" w:space="0" w:color="auto" w:frame="1"/>
          <w:lang w:val="sv-SE"/>
        </w:rPr>
      </w:pPr>
    </w:p>
    <w:p w14:paraId="565B13AF" w14:textId="77777777" w:rsidR="00594382" w:rsidRDefault="00594382" w:rsidP="00594382">
      <w:pPr>
        <w:pStyle w:val="Title111"/>
        <w:numPr>
          <w:ilvl w:val="3"/>
          <w:numId w:val="52"/>
        </w:numPr>
        <w:rPr>
          <w:b/>
          <w:noProof/>
          <w:sz w:val="16"/>
          <w:bdr w:val="none" w:sz="0" w:space="0" w:color="auto" w:frame="1"/>
        </w:rPr>
      </w:pPr>
      <w:r>
        <w:rPr>
          <w:b/>
          <w:noProof/>
          <w:sz w:val="16"/>
          <w:bdr w:val="none" w:sz="0" w:space="0" w:color="auto" w:frame="1"/>
        </w:rPr>
        <w:t>Likvida finansiella tillgångar</w:t>
      </w:r>
    </w:p>
    <w:p w14:paraId="7F0EFE02" w14:textId="77777777" w:rsidR="00594382" w:rsidRDefault="00594382" w:rsidP="00594382">
      <w:pPr>
        <w:pStyle w:val="NotesText"/>
        <w:spacing w:after="0" w:line="240" w:lineRule="auto"/>
        <w:rPr>
          <w:noProof/>
          <w:sz w:val="16"/>
          <w:bdr w:val="none" w:sz="0" w:space="0" w:color="auto" w:frame="1"/>
        </w:rPr>
      </w:pPr>
    </w:p>
    <w:p w14:paraId="7D337FF8" w14:textId="77777777" w:rsidR="00594382" w:rsidRPr="000E35A0" w:rsidRDefault="00594382" w:rsidP="00594382">
      <w:pPr>
        <w:pStyle w:val="NotesText"/>
        <w:spacing w:before="60" w:line="240" w:lineRule="auto"/>
        <w:rPr>
          <w:noProof/>
          <w:sz w:val="16"/>
          <w:bdr w:val="none" w:sz="0" w:space="0" w:color="auto" w:frame="1"/>
          <w:lang w:val="sv-SE"/>
        </w:rPr>
      </w:pPr>
      <w:r w:rsidRPr="000E35A0">
        <w:rPr>
          <w:noProof/>
          <w:sz w:val="16"/>
          <w:bdr w:val="none" w:sz="0" w:space="0" w:color="auto" w:frame="1"/>
          <w:lang w:val="sv-SE"/>
        </w:rPr>
        <w:t>Likvida finansiella tillgångar inbegriper noterade och icke-noterade obligationer som är avsedda att hållas till förfall och bankcertifikat med ursprungliga löptider på över tre månader och klassificeras följaktligen till upplupet anskaffningsvärde.</w:t>
      </w:r>
    </w:p>
    <w:p w14:paraId="3BC14701" w14:textId="77777777" w:rsidR="00594382" w:rsidRPr="000E35A0" w:rsidRDefault="00594382" w:rsidP="00594382">
      <w:pPr>
        <w:pStyle w:val="NotesText"/>
        <w:spacing w:before="60" w:line="240" w:lineRule="auto"/>
        <w:rPr>
          <w:noProof/>
          <w:sz w:val="16"/>
          <w:bdr w:val="none" w:sz="0" w:space="0" w:color="auto" w:frame="1"/>
          <w:lang w:val="sv-SE"/>
        </w:rPr>
      </w:pPr>
    </w:p>
    <w:p w14:paraId="00CDB939" w14:textId="77777777" w:rsidR="00594382" w:rsidRPr="000E35A0" w:rsidRDefault="00594382" w:rsidP="00594382">
      <w:pPr>
        <w:pStyle w:val="NotesText"/>
        <w:spacing w:before="60" w:line="240" w:lineRule="auto"/>
        <w:rPr>
          <w:noProof/>
          <w:sz w:val="16"/>
          <w:bdr w:val="none" w:sz="0" w:space="0" w:color="auto" w:frame="1"/>
          <w:lang w:val="sv-SE"/>
        </w:rPr>
      </w:pPr>
      <w:r w:rsidRPr="000E35A0">
        <w:rPr>
          <w:noProof/>
          <w:sz w:val="16"/>
          <w:bdr w:val="none" w:sz="0" w:space="0" w:color="auto" w:frame="1"/>
          <w:lang w:val="sv-SE"/>
        </w:rPr>
        <w:t>Dessa obligationer och bankcertifikat värderas första gången till anskaffningsvärde, vilket är det verkliga värdet plus eventuella direkt hänförbara transaktionskostnader. Skillnaden mellan ingångspriset och inlösenvärdet ska avskrivas enligt effektivräntemetoden under instrumentets återstående löptid.</w:t>
      </w:r>
    </w:p>
    <w:p w14:paraId="6F477A99" w14:textId="77777777" w:rsidR="00594382" w:rsidRPr="000E35A0" w:rsidRDefault="00594382" w:rsidP="00594382">
      <w:pPr>
        <w:pStyle w:val="NotesText"/>
        <w:spacing w:before="60" w:line="240" w:lineRule="auto"/>
        <w:rPr>
          <w:noProof/>
          <w:sz w:val="16"/>
          <w:bdr w:val="none" w:sz="0" w:space="0" w:color="auto" w:frame="1"/>
          <w:lang w:val="sv-SE"/>
        </w:rPr>
      </w:pPr>
    </w:p>
    <w:p w14:paraId="243736F2" w14:textId="77777777" w:rsidR="00594382" w:rsidRDefault="00594382" w:rsidP="00594382">
      <w:pPr>
        <w:pStyle w:val="Title111"/>
        <w:numPr>
          <w:ilvl w:val="3"/>
          <w:numId w:val="52"/>
        </w:numPr>
        <w:rPr>
          <w:b/>
          <w:noProof/>
          <w:sz w:val="16"/>
          <w:bdr w:val="none" w:sz="0" w:space="0" w:color="auto" w:frame="1"/>
        </w:rPr>
      </w:pPr>
      <w:r>
        <w:rPr>
          <w:b/>
          <w:noProof/>
          <w:sz w:val="16"/>
          <w:bdr w:val="none" w:sz="0" w:space="0" w:color="auto" w:frame="1"/>
        </w:rPr>
        <w:t>Lån och förskott</w:t>
      </w:r>
    </w:p>
    <w:p w14:paraId="7543AE90" w14:textId="77777777" w:rsidR="00594382" w:rsidRDefault="00594382" w:rsidP="00594382">
      <w:pPr>
        <w:pStyle w:val="NotesText"/>
        <w:spacing w:before="60" w:line="240" w:lineRule="auto"/>
        <w:rPr>
          <w:noProof/>
          <w:sz w:val="16"/>
          <w:bdr w:val="none" w:sz="0" w:space="0" w:color="auto" w:frame="1"/>
        </w:rPr>
      </w:pPr>
    </w:p>
    <w:p w14:paraId="408CC38C" w14:textId="77777777" w:rsidR="00594382" w:rsidRPr="000E35A0" w:rsidRDefault="00594382" w:rsidP="00594382">
      <w:pPr>
        <w:spacing w:before="60" w:after="6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 xml:space="preserve">Låne- och förskottsportföljen kan bestå av skuldinstrument såsom lån och skuldförbindelser, inbegripet obligationer, skuldväxlar eller certifikat emitterade av strukturerade enheter som är avsedda att hållas till förfall och för att uppbära de kontraktsenliga kassaflödena. </w:t>
      </w:r>
    </w:p>
    <w:p w14:paraId="7336A7CD" w14:textId="77777777" w:rsidR="00594382" w:rsidRPr="000E35A0" w:rsidRDefault="00594382" w:rsidP="00594382">
      <w:pPr>
        <w:pStyle w:val="NotesText"/>
        <w:spacing w:before="60" w:line="240" w:lineRule="auto"/>
        <w:rPr>
          <w:noProof/>
          <w:sz w:val="16"/>
          <w:bdr w:val="none" w:sz="0" w:space="0" w:color="auto" w:frame="1"/>
          <w:lang w:val="sv-SE"/>
        </w:rPr>
      </w:pPr>
    </w:p>
    <w:p w14:paraId="12D04A6D" w14:textId="77777777" w:rsidR="00594382" w:rsidRPr="000E35A0" w:rsidRDefault="00594382" w:rsidP="00594382">
      <w:pPr>
        <w:pStyle w:val="NotesText"/>
        <w:spacing w:after="0" w:line="240" w:lineRule="auto"/>
        <w:rPr>
          <w:noProof/>
          <w:sz w:val="16"/>
          <w:bdr w:val="none" w:sz="0" w:space="0" w:color="auto" w:frame="1"/>
          <w:lang w:val="sv-SE"/>
        </w:rPr>
      </w:pPr>
      <w:r w:rsidRPr="000E35A0">
        <w:rPr>
          <w:noProof/>
          <w:sz w:val="16"/>
          <w:bdr w:val="none" w:sz="0" w:space="0" w:color="auto" w:frame="1"/>
          <w:lang w:val="sv-SE"/>
        </w:rPr>
        <w:t>Lån och förskott inbegriper följande:</w:t>
      </w:r>
    </w:p>
    <w:p w14:paraId="5BC40140" w14:textId="77777777" w:rsidR="00594382" w:rsidRPr="000E35A0" w:rsidRDefault="00594382" w:rsidP="00594382">
      <w:pPr>
        <w:pStyle w:val="ListParagraph"/>
        <w:numPr>
          <w:ilvl w:val="0"/>
          <w:numId w:val="36"/>
        </w:numPr>
        <w:suppressAutoHyphens w:val="0"/>
        <w:autoSpaceDE w:val="0"/>
        <w:autoSpaceDN w:val="0"/>
        <w:adjustRightInd w:val="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Lån och förskott värderade till upplupet anskaffningsvärde.</w:t>
      </w:r>
    </w:p>
    <w:p w14:paraId="0970E34C" w14:textId="77777777" w:rsidR="00594382" w:rsidRPr="000E35A0" w:rsidRDefault="00594382" w:rsidP="00594382">
      <w:pPr>
        <w:pStyle w:val="ListParagraph"/>
        <w:numPr>
          <w:ilvl w:val="0"/>
          <w:numId w:val="36"/>
        </w:numPr>
        <w:suppressAutoHyphens w:val="0"/>
        <w:autoSpaceDE w:val="0"/>
        <w:autoSpaceDN w:val="0"/>
        <w:adjustRightInd w:val="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Lån och förskott obligatoriskt värderade till verkligt värde via resultatet</w:t>
      </w:r>
      <w:r w:rsidRPr="000E35A0">
        <w:rPr>
          <w:rFonts w:ascii="SegoeUI" w:hAnsi="SegoeUI"/>
          <w:noProof/>
          <w:sz w:val="22"/>
          <w:bdr w:val="none" w:sz="0" w:space="0" w:color="auto" w:frame="1"/>
          <w:lang w:val="sv-SE"/>
        </w:rPr>
        <w:t>.</w:t>
      </w:r>
    </w:p>
    <w:p w14:paraId="4ACC956E" w14:textId="77777777" w:rsidR="00594382" w:rsidRPr="000E35A0" w:rsidRDefault="00594382" w:rsidP="00594382">
      <w:pPr>
        <w:pStyle w:val="ListParagraph"/>
        <w:suppressAutoHyphens w:val="0"/>
        <w:autoSpaceDE w:val="0"/>
        <w:autoSpaceDN w:val="0"/>
        <w:adjustRightInd w:val="0"/>
        <w:spacing w:before="60" w:after="60"/>
        <w:jc w:val="both"/>
        <w:rPr>
          <w:rFonts w:ascii="Arial" w:hAnsi="Arial" w:cs="Arial"/>
          <w:noProof/>
          <w:sz w:val="22"/>
          <w:bdr w:val="none" w:sz="0" w:space="0" w:color="auto" w:frame="1"/>
          <w:lang w:val="sv-SE"/>
        </w:rPr>
      </w:pPr>
    </w:p>
    <w:p w14:paraId="258D66FE" w14:textId="77777777" w:rsidR="00594382" w:rsidRPr="000E35A0" w:rsidRDefault="00594382" w:rsidP="00594382">
      <w:pPr>
        <w:pStyle w:val="NotesText"/>
        <w:spacing w:after="0" w:line="240" w:lineRule="auto"/>
        <w:rPr>
          <w:noProof/>
          <w:sz w:val="16"/>
          <w:bdr w:val="none" w:sz="0" w:space="0" w:color="auto" w:frame="1"/>
          <w:lang w:val="sv-SE"/>
        </w:rPr>
      </w:pPr>
      <w:r w:rsidRPr="000E35A0">
        <w:rPr>
          <w:noProof/>
          <w:sz w:val="16"/>
          <w:bdr w:val="none" w:sz="0" w:space="0" w:color="auto" w:frame="1"/>
          <w:lang w:val="sv-SE"/>
        </w:rPr>
        <w:t>Lån som har utfärdats av investeringsanslaget tas upp i redovisningen under investeringsanslagets tillgångar när ett kontant belopp utbetalas till låntagarna. Ej utbetalda lånedelar redovisas i poster utanför balansräkningen till nominellt värde. Lån som uppfyller SPPI-kriterierna redovisas första gången till anskaffningsvärde (utbetalade nettobelopp), som är det verkliga värdet på de likvida medel som har använts för att utfärda lånet, inklusive eventuella transaktionskostnader, och värderas därefter till upplupet anskaffningsvärde med hjälp av effektivräntemetoden.</w:t>
      </w:r>
    </w:p>
    <w:p w14:paraId="3CB4E36F" w14:textId="77777777" w:rsidR="00594382" w:rsidRPr="000E35A0" w:rsidRDefault="00594382" w:rsidP="00594382">
      <w:pPr>
        <w:pStyle w:val="NotesText"/>
        <w:spacing w:before="60" w:line="240" w:lineRule="auto"/>
        <w:rPr>
          <w:noProof/>
          <w:sz w:val="16"/>
          <w:bdr w:val="none" w:sz="0" w:space="0" w:color="auto" w:frame="1"/>
          <w:lang w:val="sv-SE"/>
        </w:rPr>
      </w:pPr>
    </w:p>
    <w:p w14:paraId="0285E5E8" w14:textId="77777777" w:rsidR="00594382" w:rsidRPr="000E35A0" w:rsidRDefault="00594382" w:rsidP="00594382">
      <w:pPr>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 xml:space="preserve">Skuldförbindelser redovisas i investeringsanslagets tillgångar när kontanter har utbetalats till emittenten och kan ta formen av ett kontraktsrättsligt kopplat skuldinstrument eller ett skuldinstrument i en enda tranche. Ej utbetalda delar av skuldförbindelser redovisas i poster utanför balansräkningen till nominellt värde. Skuldförbindelser värderas första gången till anskaffningsvärde, vilket är det verkliga värdet plus eventuella direkt hänförliga transaktionskostnader, och värderas därefter till upplupet anskaffningsvärde med hjälp av effektivräntemetoden. Skillnaden mellan ingångspriset och inlösenvärdet ska avskrivas enligt effektivräntemetoden under instrumentets återstående löptid. </w:t>
      </w:r>
      <w:r w:rsidRPr="000E35A0">
        <w:rPr>
          <w:rFonts w:ascii="Arial" w:hAnsi="Arial"/>
          <w:noProof/>
          <w:sz w:val="16"/>
          <w:bdr w:val="none" w:sz="0" w:space="0" w:color="auto" w:frame="1"/>
          <w:lang w:val="sv-SE"/>
        </w:rPr>
        <w:br w:type="page"/>
      </w:r>
    </w:p>
    <w:p w14:paraId="65D19AD1" w14:textId="77777777" w:rsidR="00594382" w:rsidRPr="000E35A0" w:rsidRDefault="00594382" w:rsidP="00594382">
      <w:pPr>
        <w:pStyle w:val="NotesText"/>
        <w:spacing w:after="0" w:line="240" w:lineRule="auto"/>
        <w:rPr>
          <w:noProof/>
          <w:sz w:val="16"/>
          <w:bdr w:val="none" w:sz="0" w:space="0" w:color="auto" w:frame="1"/>
          <w:lang w:val="sv-SE"/>
        </w:rPr>
      </w:pPr>
      <w:r w:rsidRPr="000E35A0">
        <w:rPr>
          <w:noProof/>
          <w:sz w:val="16"/>
          <w:bdr w:val="none" w:sz="0" w:space="0" w:color="auto" w:frame="1"/>
          <w:lang w:val="sv-SE"/>
        </w:rPr>
        <w:t>Riktlinjer för nedskrivning av lån och förskott beskrivs i not 2.4.2.</w:t>
      </w:r>
    </w:p>
    <w:p w14:paraId="352D4435" w14:textId="77777777" w:rsidR="00594382" w:rsidRPr="000E35A0" w:rsidRDefault="00594382" w:rsidP="00594382">
      <w:pPr>
        <w:pStyle w:val="NotesText"/>
        <w:spacing w:after="0" w:line="240" w:lineRule="auto"/>
        <w:rPr>
          <w:noProof/>
          <w:sz w:val="16"/>
          <w:bdr w:val="none" w:sz="0" w:space="0" w:color="auto" w:frame="1"/>
          <w:lang w:val="sv-SE"/>
        </w:rPr>
      </w:pPr>
    </w:p>
    <w:p w14:paraId="249E6E89" w14:textId="77777777" w:rsidR="00594382" w:rsidRPr="000E35A0" w:rsidRDefault="00594382" w:rsidP="00594382">
      <w:pPr>
        <w:pStyle w:val="NotesText"/>
        <w:spacing w:after="0" w:line="240" w:lineRule="auto"/>
        <w:rPr>
          <w:noProof/>
          <w:sz w:val="16"/>
          <w:bdr w:val="none" w:sz="0" w:space="0" w:color="auto" w:frame="1"/>
          <w:lang w:val="sv-SE"/>
        </w:rPr>
      </w:pPr>
      <w:r w:rsidRPr="000E35A0">
        <w:rPr>
          <w:noProof/>
          <w:sz w:val="16"/>
          <w:bdr w:val="none" w:sz="0" w:space="0" w:color="auto" w:frame="1"/>
          <w:lang w:val="sv-SE"/>
        </w:rPr>
        <w:t>Lån och förskott som inte uppfyller SPPI-kriterierna ska obligatoriskt värderas till verkligt värde via resultatet. Den metod för värdering till verkligt värde som används bygger på en modell med diskonterade kassaflöden eller likvidationsvärde.</w:t>
      </w:r>
    </w:p>
    <w:p w14:paraId="6D0349F8" w14:textId="77777777" w:rsidR="00594382" w:rsidRPr="000E35A0" w:rsidRDefault="00594382" w:rsidP="00594382">
      <w:pPr>
        <w:pStyle w:val="NotesText"/>
        <w:spacing w:after="0" w:line="240" w:lineRule="auto"/>
        <w:rPr>
          <w:noProof/>
          <w:sz w:val="16"/>
          <w:bdr w:val="none" w:sz="0" w:space="0" w:color="auto" w:frame="1"/>
          <w:lang w:val="sv-SE"/>
        </w:rPr>
      </w:pPr>
    </w:p>
    <w:p w14:paraId="3239A4E2" w14:textId="77777777" w:rsidR="00594382" w:rsidRPr="000E35A0" w:rsidRDefault="00594382" w:rsidP="00594382">
      <w:pPr>
        <w:pStyle w:val="NotesText"/>
        <w:spacing w:after="0" w:line="240" w:lineRule="auto"/>
        <w:rPr>
          <w:noProof/>
          <w:sz w:val="16"/>
          <w:bdr w:val="none" w:sz="0" w:space="0" w:color="auto" w:frame="1"/>
          <w:lang w:val="sv-SE"/>
        </w:rPr>
      </w:pPr>
      <w:r w:rsidRPr="000E35A0">
        <w:rPr>
          <w:noProof/>
          <w:sz w:val="16"/>
          <w:bdr w:val="none" w:sz="0" w:space="0" w:color="auto" w:frame="1"/>
          <w:lang w:val="sv-SE"/>
        </w:rPr>
        <w:t>För interbankräntereformens påverkan på omvärdering av lån och förskott till upplupet anskaffningsvärde, se de särskilda punkterna i not 2.4.2 – Klassificering och värdering/ändring.</w:t>
      </w:r>
    </w:p>
    <w:p w14:paraId="68773A41" w14:textId="77777777" w:rsidR="00594382" w:rsidRPr="000E35A0" w:rsidRDefault="00594382" w:rsidP="00594382">
      <w:pPr>
        <w:pStyle w:val="Title111"/>
        <w:numPr>
          <w:ilvl w:val="0"/>
          <w:numId w:val="0"/>
        </w:numPr>
        <w:rPr>
          <w:noProof/>
          <w:sz w:val="16"/>
          <w:bdr w:val="none" w:sz="0" w:space="0" w:color="auto" w:frame="1"/>
          <w:lang w:val="sv-SE"/>
        </w:rPr>
      </w:pPr>
    </w:p>
    <w:p w14:paraId="4102CCBE" w14:textId="77777777" w:rsidR="00594382" w:rsidRPr="000E35A0" w:rsidRDefault="00594382" w:rsidP="00594382">
      <w:pPr>
        <w:pStyle w:val="Title111"/>
        <w:numPr>
          <w:ilvl w:val="3"/>
          <w:numId w:val="52"/>
        </w:numPr>
        <w:rPr>
          <w:b/>
          <w:noProof/>
          <w:sz w:val="16"/>
          <w:bdr w:val="none" w:sz="0" w:space="0" w:color="auto" w:frame="1"/>
          <w:lang w:val="sv-SE"/>
        </w:rPr>
      </w:pPr>
      <w:r w:rsidRPr="000E35A0">
        <w:rPr>
          <w:b/>
          <w:noProof/>
          <w:sz w:val="16"/>
          <w:bdr w:val="none" w:sz="0" w:space="0" w:color="auto" w:frame="1"/>
          <w:lang w:val="sv-SE"/>
        </w:rPr>
        <w:t>Aktier och andra värdepapper med rörlig avkastning</w:t>
      </w:r>
    </w:p>
    <w:p w14:paraId="23757BE7" w14:textId="77777777" w:rsidR="00594382" w:rsidRPr="000E35A0" w:rsidRDefault="00594382" w:rsidP="00594382">
      <w:pPr>
        <w:autoSpaceDE w:val="0"/>
        <w:autoSpaceDN w:val="0"/>
        <w:adjustRightInd w:val="0"/>
        <w:jc w:val="both"/>
        <w:rPr>
          <w:rFonts w:ascii="Arial" w:hAnsi="Arial" w:cs="Arial"/>
          <w:noProof/>
          <w:sz w:val="16"/>
          <w:bdr w:val="none" w:sz="0" w:space="0" w:color="auto" w:frame="1"/>
          <w:lang w:val="sv-SE"/>
        </w:rPr>
      </w:pPr>
    </w:p>
    <w:p w14:paraId="6D1F0F74" w14:textId="77777777" w:rsidR="00594382" w:rsidRPr="000E35A0" w:rsidRDefault="00594382" w:rsidP="00594382">
      <w:pPr>
        <w:autoSpaceDE w:val="0"/>
        <w:autoSpaceDN w:val="0"/>
        <w:adjustRightInd w:val="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Det finns två slags investeringar i eget kapital i investeringsanslaget: i) Direkta investeringar i eget kapital och ii) investeringar i riskkapitalfonder. Aktier och andra värdepapper med rörlig avkastning redovisas första gången till verkligt värde plus transaktionskostnader. Därefter redovisas ändringar i verkligt värde, inklusive valutaomräkningsvinster och -förluster, i rapporten över resultat och övrigt totalresultat, under rubriken nettoresultat på aktier och andra värdepapper med rörlig avkastning.</w:t>
      </w:r>
    </w:p>
    <w:p w14:paraId="5BA0BA5E" w14:textId="77777777" w:rsidR="00594382" w:rsidRPr="000E35A0" w:rsidRDefault="00594382" w:rsidP="00594382">
      <w:pPr>
        <w:autoSpaceDE w:val="0"/>
        <w:autoSpaceDN w:val="0"/>
        <w:adjustRightInd w:val="0"/>
        <w:jc w:val="both"/>
        <w:rPr>
          <w:rFonts w:ascii="Arial" w:hAnsi="Arial" w:cs="Arial"/>
          <w:noProof/>
          <w:sz w:val="16"/>
          <w:bdr w:val="none" w:sz="0" w:space="0" w:color="auto" w:frame="1"/>
          <w:lang w:val="sv-SE"/>
        </w:rPr>
      </w:pPr>
    </w:p>
    <w:p w14:paraId="401A9146" w14:textId="77777777" w:rsidR="00594382" w:rsidRPr="000E35A0" w:rsidRDefault="00594382" w:rsidP="00594382">
      <w:pPr>
        <w:autoSpaceDE w:val="0"/>
        <w:autoSpaceDN w:val="0"/>
        <w:adjustRightInd w:val="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Den outnyttjade men anslagna delen av dessa investeringar redovisas som konsoliderade åtaganden utanför balansräkningen till deras nominella värde.</w:t>
      </w:r>
    </w:p>
    <w:p w14:paraId="5643FE33" w14:textId="77777777" w:rsidR="00594382" w:rsidRPr="000E35A0" w:rsidRDefault="00594382" w:rsidP="00594382">
      <w:pPr>
        <w:autoSpaceDE w:val="0"/>
        <w:autoSpaceDN w:val="0"/>
        <w:adjustRightInd w:val="0"/>
        <w:jc w:val="both"/>
        <w:rPr>
          <w:rFonts w:ascii="Arial" w:hAnsi="Arial" w:cs="Arial"/>
          <w:noProof/>
          <w:sz w:val="16"/>
          <w:bdr w:val="none" w:sz="0" w:space="0" w:color="auto" w:frame="1"/>
          <w:lang w:val="sv-SE"/>
        </w:rPr>
      </w:pPr>
    </w:p>
    <w:p w14:paraId="097BC738" w14:textId="77777777" w:rsidR="00594382" w:rsidRPr="000E35A0" w:rsidRDefault="00594382" w:rsidP="00594382">
      <w:pPr>
        <w:autoSpaceDE w:val="0"/>
        <w:autoSpaceDN w:val="0"/>
        <w:adjustRightInd w:val="0"/>
        <w:jc w:val="both"/>
        <w:rPr>
          <w:rFonts w:ascii="Arial" w:hAnsi="Arial"/>
          <w:i/>
          <w:noProof/>
          <w:sz w:val="16"/>
          <w:bdr w:val="none" w:sz="0" w:space="0" w:color="auto" w:frame="1"/>
          <w:lang w:val="sv-SE"/>
        </w:rPr>
      </w:pPr>
      <w:r w:rsidRPr="000E35A0">
        <w:rPr>
          <w:rFonts w:ascii="Arial" w:hAnsi="Arial"/>
          <w:i/>
          <w:noProof/>
          <w:sz w:val="16"/>
          <w:bdr w:val="none" w:sz="0" w:space="0" w:color="auto" w:frame="1"/>
          <w:lang w:val="sv-SE"/>
        </w:rPr>
        <w:t>Värdering av finansiella instruments verkliga värden</w:t>
      </w:r>
    </w:p>
    <w:p w14:paraId="6C9656E7" w14:textId="77777777" w:rsidR="00594382" w:rsidRPr="000E35A0" w:rsidRDefault="00594382" w:rsidP="00594382">
      <w:pPr>
        <w:autoSpaceDE w:val="0"/>
        <w:autoSpaceDN w:val="0"/>
        <w:adjustRightInd w:val="0"/>
        <w:jc w:val="both"/>
        <w:rPr>
          <w:rFonts w:ascii="Arial" w:hAnsi="Arial"/>
          <w:i/>
          <w:noProof/>
          <w:sz w:val="16"/>
          <w:bdr w:val="none" w:sz="0" w:space="0" w:color="auto" w:frame="1"/>
          <w:lang w:val="sv-SE"/>
        </w:rPr>
      </w:pPr>
    </w:p>
    <w:p w14:paraId="5E90D886" w14:textId="77777777" w:rsidR="00594382" w:rsidRPr="000E35A0" w:rsidRDefault="00594382" w:rsidP="00594382">
      <w:pPr>
        <w:autoSpaceDE w:val="0"/>
        <w:autoSpaceDN w:val="0"/>
        <w:adjustRightInd w:val="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Det verkliga värdet bestäms genom tillämpning av en metod som beaktar det ackumulerade nettoandelsvärdet (vilket förutsätter att andelsvärdet är den bästa uppskattningen av det verkliga värdet, trots att ett enkelt sätt att fastställa marknadsvärdet saknas). För icke-börsnoterade investeringar bestäms det verkliga värdet genom tillämpning av erkända värderingsmetoder (not 4.2.1) när det verkliga värdet inte kan härledas från aktiva marknader.</w:t>
      </w:r>
    </w:p>
    <w:p w14:paraId="75CF6937" w14:textId="77777777" w:rsidR="00594382" w:rsidRPr="000E35A0" w:rsidRDefault="00594382" w:rsidP="00594382">
      <w:pPr>
        <w:autoSpaceDE w:val="0"/>
        <w:autoSpaceDN w:val="0"/>
        <w:adjustRightInd w:val="0"/>
        <w:jc w:val="both"/>
        <w:rPr>
          <w:rFonts w:ascii="Arial" w:hAnsi="Arial" w:cs="Arial"/>
          <w:noProof/>
          <w:sz w:val="16"/>
          <w:bdr w:val="none" w:sz="0" w:space="0" w:color="auto" w:frame="1"/>
          <w:lang w:val="sv-SE"/>
        </w:rPr>
      </w:pPr>
    </w:p>
    <w:p w14:paraId="31044955" w14:textId="77777777" w:rsidR="00594382" w:rsidRPr="000E35A0" w:rsidRDefault="00594382" w:rsidP="00594382">
      <w:pPr>
        <w:autoSpaceDE w:val="0"/>
        <w:autoSpaceDN w:val="0"/>
        <w:adjustRightInd w:val="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Hänförbart andelsvärde justeras med anledning av händelser som inträffar mellan datum för senast tillgängliga andelsvärde och balansdag om direktionen anser att justeringen är väsentlig. Väsentliga justeringar ändras till dess att styrelsen antar den finansiella rapporten för helåret. I detta avseende, och med anledning av den allmänna osäkerheten, olika risker som håller på att växa fram till följd av Rysslands invasion av Ukraina och den volatilitet som observerats i fråga om resultat, förbättrade banken sina värderingsmetoder för att beräkna eventuella justeringar av det verkliga värdet på investeringarna i eget kapital för de andelsvärden som inte rapporterats av fondförvaltarna på balansdagen för investeringsanslagets finansiella rapporter.</w:t>
      </w:r>
    </w:p>
    <w:p w14:paraId="0C7E2084" w14:textId="77777777" w:rsidR="00594382" w:rsidRPr="000E35A0" w:rsidRDefault="00594382" w:rsidP="00594382">
      <w:pPr>
        <w:autoSpaceDE w:val="0"/>
        <w:autoSpaceDN w:val="0"/>
        <w:adjustRightInd w:val="0"/>
        <w:jc w:val="both"/>
        <w:rPr>
          <w:rFonts w:ascii="Arial" w:hAnsi="Arial" w:cs="Arial"/>
          <w:noProof/>
          <w:sz w:val="16"/>
          <w:bdr w:val="none" w:sz="0" w:space="0" w:color="auto" w:frame="1"/>
          <w:lang w:val="sv-SE"/>
        </w:rPr>
      </w:pPr>
    </w:p>
    <w:p w14:paraId="5DB22B3D" w14:textId="77777777" w:rsidR="00594382" w:rsidRDefault="00594382" w:rsidP="00594382">
      <w:pPr>
        <w:autoSpaceDE w:val="0"/>
        <w:autoSpaceDN w:val="0"/>
        <w:adjustRightInd w:val="0"/>
        <w:jc w:val="both"/>
        <w:rPr>
          <w:rFonts w:ascii="Arial" w:hAnsi="Arial" w:cs="Arial"/>
          <w:noProof/>
          <w:sz w:val="16"/>
          <w:bdr w:val="none" w:sz="0" w:space="0" w:color="auto" w:frame="1"/>
        </w:rPr>
      </w:pPr>
      <w:r w:rsidRPr="000E35A0">
        <w:rPr>
          <w:rFonts w:ascii="Arial" w:hAnsi="Arial"/>
          <w:noProof/>
          <w:sz w:val="16"/>
          <w:bdr w:val="none" w:sz="0" w:space="0" w:color="auto" w:frame="1"/>
          <w:lang w:val="sv-SE"/>
        </w:rPr>
        <w:t xml:space="preserve">För specifika investeringar där andelsvärdena inte enkelt kan fastställas kan andra riktlinjer användas, till exempel IPEV-riktlinjerna (International Private Equity and Venture Capital Valuation guidelines), som offentliggjorts av IPEV:s styrelse, och mer detaljerad övervakning och översyn kommer att krävas. </w:t>
      </w:r>
      <w:r>
        <w:rPr>
          <w:rFonts w:ascii="Arial" w:hAnsi="Arial"/>
          <w:noProof/>
          <w:sz w:val="16"/>
          <w:bdr w:val="none" w:sz="0" w:space="0" w:color="auto" w:frame="1"/>
        </w:rPr>
        <w:t>Enligt metoden klassificeras fonderna internt i tre olika kategorier:</w:t>
      </w:r>
    </w:p>
    <w:p w14:paraId="1731A159" w14:textId="77777777" w:rsidR="00594382" w:rsidRDefault="00594382" w:rsidP="00594382">
      <w:pPr>
        <w:autoSpaceDE w:val="0"/>
        <w:autoSpaceDN w:val="0"/>
        <w:adjustRightInd w:val="0"/>
        <w:jc w:val="both"/>
        <w:rPr>
          <w:rFonts w:ascii="Arial" w:hAnsi="Arial" w:cs="Arial"/>
          <w:noProof/>
          <w:sz w:val="16"/>
          <w:bdr w:val="none" w:sz="0" w:space="0" w:color="auto" w:frame="1"/>
        </w:rPr>
      </w:pPr>
    </w:p>
    <w:p w14:paraId="6607932B" w14:textId="77777777" w:rsidR="00594382" w:rsidRPr="000E35A0" w:rsidRDefault="00594382" w:rsidP="00594382">
      <w:pPr>
        <w:pStyle w:val="ListParagraph"/>
        <w:numPr>
          <w:ilvl w:val="0"/>
          <w:numId w:val="36"/>
        </w:numPr>
        <w:suppressAutoHyphens w:val="0"/>
        <w:autoSpaceDE w:val="0"/>
        <w:autoSpaceDN w:val="0"/>
        <w:adjustRightInd w:val="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Kategori I – fonder som använder normerna för verkligt värde enligt IFRS 13 eller IPEV-riktlinjerna för vilka en särskild översyn utförs för att säkerställa att andelsvärdet är en tillförlitlig uppskattning av det verkliga värdet.</w:t>
      </w:r>
    </w:p>
    <w:p w14:paraId="4BA5CF88" w14:textId="77777777" w:rsidR="00594382" w:rsidRPr="000E35A0" w:rsidRDefault="00594382" w:rsidP="00594382">
      <w:pPr>
        <w:pStyle w:val="ListParagraph"/>
        <w:numPr>
          <w:ilvl w:val="0"/>
          <w:numId w:val="36"/>
        </w:numPr>
        <w:suppressAutoHyphens w:val="0"/>
        <w:autoSpaceDE w:val="0"/>
        <w:autoSpaceDN w:val="0"/>
        <w:adjustRightInd w:val="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Kategori II – fonder som har antagit andra riktlinjer för värderingen (t.ex. den tidigare EVCA 2001) eller standarder som kan anses förenliga med IFRS 13, för vilka ett motsvarande andelsvärde kan beräknas.</w:t>
      </w:r>
    </w:p>
    <w:p w14:paraId="3317785D" w14:textId="77777777" w:rsidR="00594382" w:rsidRPr="000E35A0" w:rsidRDefault="00594382" w:rsidP="00594382">
      <w:pPr>
        <w:pStyle w:val="ListParagraph"/>
        <w:numPr>
          <w:ilvl w:val="0"/>
          <w:numId w:val="36"/>
        </w:numPr>
        <w:suppressAutoHyphens w:val="0"/>
        <w:autoSpaceDE w:val="0"/>
        <w:autoSpaceDN w:val="0"/>
        <w:adjustRightInd w:val="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Kategori III – fonder som inte använder normerna för verkligt värde enligt IFRS 13 eller några andra riktlinjer för värderingen som är förenliga med IFRS 13.</w:t>
      </w:r>
    </w:p>
    <w:p w14:paraId="2671471A" w14:textId="77777777" w:rsidR="00594382" w:rsidRPr="000E35A0" w:rsidRDefault="00594382" w:rsidP="00594382">
      <w:pPr>
        <w:pStyle w:val="NotesText"/>
        <w:spacing w:before="60" w:line="240" w:lineRule="auto"/>
        <w:rPr>
          <w:i/>
          <w:noProof/>
          <w:sz w:val="16"/>
          <w:bdr w:val="none" w:sz="0" w:space="0" w:color="auto" w:frame="1"/>
          <w:lang w:val="sv-SE"/>
        </w:rPr>
      </w:pPr>
    </w:p>
    <w:p w14:paraId="62C17694" w14:textId="77777777" w:rsidR="00594382" w:rsidRPr="000E35A0" w:rsidRDefault="00594382" w:rsidP="00594382">
      <w:pPr>
        <w:pStyle w:val="NotesText"/>
        <w:spacing w:before="60" w:line="240" w:lineRule="auto"/>
        <w:rPr>
          <w:i/>
          <w:noProof/>
          <w:sz w:val="16"/>
          <w:bdr w:val="none" w:sz="0" w:space="0" w:color="auto" w:frame="1"/>
          <w:lang w:val="sv-SE"/>
        </w:rPr>
      </w:pPr>
      <w:r w:rsidRPr="000E35A0">
        <w:rPr>
          <w:i/>
          <w:noProof/>
          <w:sz w:val="16"/>
          <w:bdr w:val="none" w:sz="0" w:space="0" w:color="auto" w:frame="1"/>
          <w:lang w:val="sv-SE"/>
        </w:rPr>
        <w:t>Bedömning av betydande inflytande</w:t>
      </w:r>
    </w:p>
    <w:p w14:paraId="32EEE635" w14:textId="77777777" w:rsidR="00594382" w:rsidRPr="000E35A0" w:rsidRDefault="00594382" w:rsidP="00594382">
      <w:pPr>
        <w:autoSpaceDE w:val="0"/>
        <w:autoSpaceDN w:val="0"/>
        <w:adjustRightInd w:val="0"/>
        <w:jc w:val="both"/>
        <w:rPr>
          <w:rFonts w:ascii="Arial" w:hAnsi="Arial" w:cs="Arial"/>
          <w:noProof/>
          <w:sz w:val="16"/>
          <w:bdr w:val="none" w:sz="0" w:space="0" w:color="auto" w:frame="1"/>
          <w:lang w:val="sv-SE"/>
        </w:rPr>
      </w:pPr>
    </w:p>
    <w:p w14:paraId="12023BF3" w14:textId="77777777" w:rsidR="00594382" w:rsidRPr="000E35A0" w:rsidRDefault="00594382" w:rsidP="00594382">
      <w:pPr>
        <w:autoSpaceDE w:val="0"/>
        <w:autoSpaceDN w:val="0"/>
        <w:adjustRightInd w:val="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Investeringsanslagets innehav motsvarar vanligtvis investeringar i private equity- eller riskkapitalfonder. Enligt branschens praxis har sådana investeringar i allmänhet tecknats gemensamt av ett flertal investerare. Ingen av dessa är i stånd att individuellt påverka fondens dagliga verksamhet och investeringar. Följaktligen berättigar en investerares deltagande i ledningsgruppen för en sådan fond i princip inte investeraren att påverka fondens dagliga verksamhet. Dessutom kan enskilda investerare i en private equity- eller riskkapitalfond inte fastställa strategier för en fond, som t.ex. policyer för utdelning eller annan värdeöverföring. Sådana beslut fattas vanligtvis av ledningsgruppen för en fond på grundval av det aktieägaravtal som styr ledningsgruppens och alla aktieägares rättigheter och skyldigheter. Aktieägaravtalet hindrar också i allmänhet enskilda investerare från att bilateralt verkställa väsentliga transaktioner genom fonden, utbyta personal i ledande ställning eller att få privilegierad tillgång till nödvändig teknisk information. Investeringsanslagets investeringar genomförs i linje med ovan nämnda branschpraxis, som säkerställer att investeringsanslaget varken kontrollerar eller utövar någon form av betydande inflytande enligt innebörden i IFRS 10 och IAS 28 över någon av dessa investeringar, också sådana investeringar där investeringsanslaget har mer än 20 % av rösträtterna.</w:t>
      </w:r>
    </w:p>
    <w:p w14:paraId="7AC291B2" w14:textId="77777777" w:rsidR="00594382" w:rsidRPr="000E35A0" w:rsidRDefault="00594382" w:rsidP="00594382">
      <w:pPr>
        <w:jc w:val="both"/>
        <w:rPr>
          <w:rFonts w:ascii="Arial" w:hAnsi="Arial"/>
          <w:noProof/>
          <w:sz w:val="16"/>
          <w:bdr w:val="none" w:sz="0" w:space="0" w:color="auto" w:frame="1"/>
          <w:lang w:val="sv-SE"/>
        </w:rPr>
      </w:pPr>
    </w:p>
    <w:p w14:paraId="155C5141" w14:textId="77777777" w:rsidR="00594382" w:rsidRDefault="00594382" w:rsidP="00594382">
      <w:pPr>
        <w:pStyle w:val="Title111"/>
        <w:numPr>
          <w:ilvl w:val="2"/>
          <w:numId w:val="52"/>
        </w:numPr>
        <w:ind w:left="357" w:hanging="357"/>
        <w:rPr>
          <w:b/>
          <w:noProof/>
          <w:sz w:val="16"/>
          <w:bdr w:val="none" w:sz="0" w:space="0" w:color="auto" w:frame="1"/>
        </w:rPr>
      </w:pPr>
      <w:r w:rsidRPr="000E35A0">
        <w:rPr>
          <w:noProof/>
          <w:lang w:val="sv-SE"/>
        </w:rPr>
        <w:tab/>
      </w:r>
      <w:r w:rsidRPr="000E35A0">
        <w:rPr>
          <w:b/>
          <w:noProof/>
          <w:sz w:val="16"/>
          <w:bdr w:val="none" w:sz="0" w:space="0" w:color="auto" w:frame="1"/>
          <w:lang w:val="sv-SE"/>
        </w:rPr>
        <w:t xml:space="preserve"> </w:t>
      </w:r>
      <w:r>
        <w:rPr>
          <w:b/>
          <w:noProof/>
          <w:sz w:val="16"/>
          <w:bdr w:val="none" w:sz="0" w:space="0" w:color="auto" w:frame="1"/>
        </w:rPr>
        <w:t>Finansiella garantier</w:t>
      </w:r>
    </w:p>
    <w:p w14:paraId="11A5DA32" w14:textId="77777777" w:rsidR="00594382" w:rsidRDefault="00594382" w:rsidP="00594382">
      <w:pPr>
        <w:pStyle w:val="Title111"/>
        <w:numPr>
          <w:ilvl w:val="0"/>
          <w:numId w:val="0"/>
        </w:numPr>
        <w:rPr>
          <w:noProof/>
          <w:sz w:val="16"/>
          <w:bdr w:val="none" w:sz="0" w:space="0" w:color="auto" w:frame="1"/>
        </w:rPr>
      </w:pPr>
    </w:p>
    <w:p w14:paraId="22B070C1" w14:textId="77777777" w:rsidR="00594382" w:rsidRPr="000E35A0" w:rsidRDefault="00594382" w:rsidP="00594382">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Finansiella garantiavtal är avtal som kräver att angivna betalningar görs genom investeringsanslaget för att ersätta innehavaren för en förlust denne ådrar sig på grund av att en angiven gäldenär inte fullgör betalningar vid förfall enligt villkoren i ett skuldinstrument.</w:t>
      </w:r>
    </w:p>
    <w:p w14:paraId="65E2659E" w14:textId="77777777" w:rsidR="00594382" w:rsidRPr="000E35A0" w:rsidRDefault="00594382" w:rsidP="00594382">
      <w:pPr>
        <w:jc w:val="both"/>
        <w:rPr>
          <w:rFonts w:ascii="Arial" w:hAnsi="Arial"/>
          <w:noProof/>
          <w:sz w:val="16"/>
          <w:bdr w:val="none" w:sz="0" w:space="0" w:color="auto" w:frame="1"/>
          <w:lang w:val="sv-SE"/>
        </w:rPr>
      </w:pPr>
    </w:p>
    <w:p w14:paraId="39613F82" w14:textId="77777777" w:rsidR="00594382" w:rsidRPr="000E35A0" w:rsidRDefault="00594382" w:rsidP="00594382">
      <w:pPr>
        <w:pStyle w:val="Title111"/>
        <w:numPr>
          <w:ilvl w:val="0"/>
          <w:numId w:val="0"/>
        </w:numPr>
        <w:rPr>
          <w:noProof/>
          <w:sz w:val="16"/>
          <w:bdr w:val="none" w:sz="0" w:space="0" w:color="auto" w:frame="1"/>
          <w:lang w:val="sv-SE"/>
        </w:rPr>
      </w:pPr>
      <w:r w:rsidRPr="000E35A0">
        <w:rPr>
          <w:noProof/>
          <w:sz w:val="16"/>
          <w:bdr w:val="none" w:sz="0" w:space="0" w:color="auto" w:frame="1"/>
          <w:lang w:val="sv-SE"/>
        </w:rPr>
        <w:t>Enligt de befintliga reglerna uppfyller dessa garantier inte definitionen för ett försäkringsavtal (IFRS 4 Försäkringsavtal).</w:t>
      </w:r>
    </w:p>
    <w:p w14:paraId="62CE2149" w14:textId="77777777" w:rsidR="00594382" w:rsidRPr="000E35A0" w:rsidRDefault="00594382" w:rsidP="00594382">
      <w:pPr>
        <w:autoSpaceDE w:val="0"/>
        <w:autoSpaceDN w:val="0"/>
        <w:adjustRightInd w:val="0"/>
        <w:jc w:val="both"/>
        <w:rPr>
          <w:rFonts w:ascii="Arial" w:hAnsi="Arial" w:cs="Arial"/>
          <w:noProof/>
          <w:sz w:val="16"/>
          <w:bdr w:val="none" w:sz="0" w:space="0" w:color="auto" w:frame="1"/>
          <w:lang w:val="sv-SE"/>
        </w:rPr>
      </w:pPr>
    </w:p>
    <w:p w14:paraId="18DFDD2A" w14:textId="77777777" w:rsidR="00594382" w:rsidRPr="000E35A0" w:rsidRDefault="00594382" w:rsidP="00594382">
      <w:pPr>
        <w:autoSpaceDE w:val="0"/>
        <w:autoSpaceDN w:val="0"/>
        <w:adjustRightInd w:val="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Finansiella garantier redovisas enligt IFRS 9 Finansiella instrument, antingen som derivat eller som finansiella garantier, beroende på deras egenskaper och särdrag enligt definitionerna i IFRS 9.</w:t>
      </w:r>
    </w:p>
    <w:p w14:paraId="5F346075" w14:textId="77777777" w:rsidR="00594382" w:rsidRPr="000E35A0" w:rsidRDefault="00594382" w:rsidP="00594382">
      <w:pPr>
        <w:autoSpaceDE w:val="0"/>
        <w:autoSpaceDN w:val="0"/>
        <w:adjustRightInd w:val="0"/>
        <w:jc w:val="both"/>
        <w:rPr>
          <w:rFonts w:ascii="Arial" w:hAnsi="Arial" w:cs="Arial"/>
          <w:noProof/>
          <w:sz w:val="16"/>
          <w:bdr w:val="none" w:sz="0" w:space="0" w:color="auto" w:frame="1"/>
          <w:lang w:val="sv-SE"/>
        </w:rPr>
      </w:pPr>
    </w:p>
    <w:p w14:paraId="77655E4A" w14:textId="77777777" w:rsidR="00594382" w:rsidRPr="000E35A0" w:rsidRDefault="00594382" w:rsidP="00594382">
      <w:pPr>
        <w:pStyle w:val="Normal9"/>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Upplysningar om redovisningsprinciperna för derivat ges i not 2.4.5.</w:t>
      </w:r>
    </w:p>
    <w:p w14:paraId="06DF2B68" w14:textId="77777777" w:rsidR="00594382" w:rsidRPr="000E35A0" w:rsidRDefault="00594382" w:rsidP="00594382">
      <w:pPr>
        <w:autoSpaceDE w:val="0"/>
        <w:autoSpaceDN w:val="0"/>
        <w:adjustRightInd w:val="0"/>
        <w:jc w:val="both"/>
        <w:rPr>
          <w:rFonts w:ascii="Arial" w:hAnsi="Arial" w:cs="Arial"/>
          <w:noProof/>
          <w:sz w:val="16"/>
          <w:bdr w:val="none" w:sz="0" w:space="0" w:color="auto" w:frame="1"/>
          <w:lang w:val="sv-SE"/>
        </w:rPr>
      </w:pPr>
    </w:p>
    <w:p w14:paraId="3A90E543" w14:textId="77777777" w:rsidR="00594382" w:rsidRPr="000E35A0" w:rsidRDefault="00594382" w:rsidP="00594382">
      <w:pPr>
        <w:autoSpaceDE w:val="0"/>
        <w:autoSpaceDN w:val="0"/>
        <w:adjustRightInd w:val="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Finansiella garantier tas första gången upp i rapporten över finansiell ställning under ”Avsättningar för ställda garantier” till verkligt värde plus transaktionskostnader som är direkt hänförbara till utfärdandet av de finansiella garantierna. Vid det första redovisningstillfället motsvarar betalningsskyldigheten nettonuvärdet av väntade premieinbetalningar eller den ursprungligen väntade förlusten.</w:t>
      </w:r>
    </w:p>
    <w:p w14:paraId="63B802D2" w14:textId="77777777" w:rsidR="00594382" w:rsidRPr="000E35A0" w:rsidRDefault="00594382" w:rsidP="00594382">
      <w:pPr>
        <w:rPr>
          <w:rFonts w:ascii="Arial" w:hAnsi="Arial" w:cs="Arial"/>
          <w:noProof/>
          <w:sz w:val="16"/>
          <w:bdr w:val="none" w:sz="0" w:space="0" w:color="auto" w:frame="1"/>
          <w:lang w:val="sv-SE"/>
        </w:rPr>
      </w:pPr>
      <w:r w:rsidRPr="000E35A0">
        <w:rPr>
          <w:noProof/>
          <w:lang w:val="sv-SE"/>
        </w:rPr>
        <w:br w:type="page"/>
      </w:r>
    </w:p>
    <w:p w14:paraId="25511712" w14:textId="77777777" w:rsidR="00594382" w:rsidRPr="000E35A0" w:rsidRDefault="00594382" w:rsidP="00594382">
      <w:pPr>
        <w:autoSpaceDE w:val="0"/>
        <w:autoSpaceDN w:val="0"/>
        <w:adjustRightInd w:val="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Efter det första redovisningstillfället ska de finansiella garantierna värderas till det högsta av följande värden:</w:t>
      </w:r>
    </w:p>
    <w:p w14:paraId="32EECCC8" w14:textId="77777777" w:rsidR="00594382" w:rsidRPr="000E35A0" w:rsidRDefault="00594382" w:rsidP="00594382">
      <w:pPr>
        <w:autoSpaceDE w:val="0"/>
        <w:autoSpaceDN w:val="0"/>
        <w:adjustRightInd w:val="0"/>
        <w:ind w:firstLine="72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 xml:space="preserve">– Beloppet för förlustavsättningen enligt vad som anges i IFRS 9. </w:t>
      </w:r>
    </w:p>
    <w:p w14:paraId="0E32D3D3" w14:textId="77777777" w:rsidR="00594382" w:rsidRPr="000E35A0" w:rsidRDefault="00594382" w:rsidP="00594382">
      <w:pPr>
        <w:autoSpaceDE w:val="0"/>
        <w:autoSpaceDN w:val="0"/>
        <w:adjustRightInd w:val="0"/>
        <w:ind w:firstLine="72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 den premie som ursprungligen redovisades efter avdrag för intäkter som redovisats i enlighet med principerna i IFRS 15.</w:t>
      </w:r>
    </w:p>
    <w:p w14:paraId="4EF4FDD9" w14:textId="77777777" w:rsidR="00594382" w:rsidRPr="000E35A0" w:rsidRDefault="00594382" w:rsidP="00594382">
      <w:pPr>
        <w:autoSpaceDE w:val="0"/>
        <w:autoSpaceDN w:val="0"/>
        <w:adjustRightInd w:val="0"/>
        <w:ind w:firstLine="720"/>
        <w:jc w:val="both"/>
        <w:rPr>
          <w:rFonts w:ascii="Arial" w:hAnsi="Arial" w:cs="Arial"/>
          <w:noProof/>
          <w:sz w:val="16"/>
          <w:bdr w:val="none" w:sz="0" w:space="0" w:color="auto" w:frame="1"/>
          <w:lang w:val="sv-SE"/>
        </w:rPr>
      </w:pPr>
    </w:p>
    <w:p w14:paraId="27BB5084" w14:textId="77777777" w:rsidR="00594382" w:rsidRPr="000E35A0" w:rsidRDefault="00594382" w:rsidP="00594382">
      <w:pPr>
        <w:autoSpaceDE w:val="0"/>
        <w:autoSpaceDN w:val="0"/>
        <w:adjustRightInd w:val="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Varje ökning eller minskning av nettoskulden (värderad enligt IFRS 9) för finansiella garantier, bortsett från betalningar av garantianspråk, tas upp i rapporten över resultat och övrigt totalresultat, under rubriken Ändring i avsättningar för garantier.</w:t>
      </w:r>
    </w:p>
    <w:p w14:paraId="580C93E5" w14:textId="77777777" w:rsidR="00594382" w:rsidRPr="000E35A0" w:rsidRDefault="00594382" w:rsidP="00594382">
      <w:pPr>
        <w:autoSpaceDE w:val="0"/>
        <w:autoSpaceDN w:val="0"/>
        <w:adjustRightInd w:val="0"/>
        <w:ind w:firstLine="720"/>
        <w:jc w:val="both"/>
        <w:rPr>
          <w:rFonts w:ascii="Arial" w:hAnsi="Arial" w:cs="Arial"/>
          <w:noProof/>
          <w:sz w:val="16"/>
          <w:bdr w:val="none" w:sz="0" w:space="0" w:color="auto" w:frame="1"/>
          <w:lang w:val="sv-SE"/>
        </w:rPr>
      </w:pPr>
    </w:p>
    <w:p w14:paraId="75929E04" w14:textId="77777777" w:rsidR="00594382" w:rsidRPr="000E35A0" w:rsidRDefault="00594382" w:rsidP="00594382">
      <w:pPr>
        <w:autoSpaceDE w:val="0"/>
        <w:autoSpaceDN w:val="0"/>
        <w:adjustRightInd w:val="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Mottagna premier redovisas i rapporten över resultat och övrigt totalresultat, under rubriken "Intäkter från avgifter och provisioner", på grundval av en avskrivningsplan i enlighet med IFRS 15 under den finansiella garantins löptid.</w:t>
      </w:r>
    </w:p>
    <w:p w14:paraId="14C4F9E4" w14:textId="77777777" w:rsidR="00594382" w:rsidRPr="000E35A0" w:rsidRDefault="00594382" w:rsidP="00594382">
      <w:pPr>
        <w:autoSpaceDE w:val="0"/>
        <w:autoSpaceDN w:val="0"/>
        <w:adjustRightInd w:val="0"/>
        <w:jc w:val="both"/>
        <w:rPr>
          <w:rFonts w:cs="Arial"/>
          <w:noProof/>
          <w:sz w:val="16"/>
          <w:bdr w:val="none" w:sz="0" w:space="0" w:color="auto" w:frame="1"/>
          <w:lang w:val="sv-SE"/>
        </w:rPr>
      </w:pPr>
    </w:p>
    <w:p w14:paraId="63B34BCF" w14:textId="77777777" w:rsidR="00594382" w:rsidRPr="000E35A0" w:rsidRDefault="00594382" w:rsidP="00594382">
      <w:pPr>
        <w:rPr>
          <w:rFonts w:ascii="Arial" w:hAnsi="Arial" w:cs="Arial"/>
          <w:noProof/>
          <w:sz w:val="16"/>
          <w:bdr w:val="none" w:sz="0" w:space="0" w:color="auto" w:frame="1"/>
          <w:lang w:val="sv-SE"/>
        </w:rPr>
      </w:pPr>
    </w:p>
    <w:p w14:paraId="707035F0" w14:textId="77777777" w:rsidR="00594382" w:rsidRDefault="00594382" w:rsidP="00594382">
      <w:pPr>
        <w:pStyle w:val="Title111"/>
        <w:numPr>
          <w:ilvl w:val="2"/>
          <w:numId w:val="52"/>
        </w:numPr>
        <w:rPr>
          <w:rStyle w:val="Title111Char"/>
          <w:b/>
          <w:noProof/>
        </w:rPr>
      </w:pPr>
      <w:r w:rsidRPr="000E35A0">
        <w:rPr>
          <w:noProof/>
          <w:lang w:val="sv-SE"/>
        </w:rPr>
        <w:tab/>
      </w:r>
      <w:r>
        <w:rPr>
          <w:rStyle w:val="Title111Char"/>
          <w:b/>
          <w:noProof/>
          <w:sz w:val="16"/>
          <w:bdr w:val="none" w:sz="0" w:space="0" w:color="auto" w:frame="1"/>
        </w:rPr>
        <w:t>Andra finansiella skulder än derivat</w:t>
      </w:r>
    </w:p>
    <w:p w14:paraId="1BD22E0D" w14:textId="77777777" w:rsidR="00594382" w:rsidRDefault="00594382" w:rsidP="00594382">
      <w:pPr>
        <w:jc w:val="both"/>
        <w:rPr>
          <w:noProof/>
        </w:rPr>
      </w:pPr>
    </w:p>
    <w:p w14:paraId="693D77EB" w14:textId="77777777" w:rsidR="00594382" w:rsidRDefault="00594382" w:rsidP="00594382">
      <w:pPr>
        <w:pStyle w:val="Title111"/>
        <w:numPr>
          <w:ilvl w:val="0"/>
          <w:numId w:val="0"/>
        </w:numPr>
        <w:ind w:left="680" w:hanging="680"/>
        <w:rPr>
          <w:rFonts w:cs="Arial"/>
          <w:b/>
          <w:i/>
          <w:noProof/>
          <w:sz w:val="16"/>
          <w:bdr w:val="none" w:sz="0" w:space="0" w:color="auto" w:frame="1"/>
        </w:rPr>
      </w:pPr>
      <w:r>
        <w:rPr>
          <w:b/>
          <w:i/>
          <w:noProof/>
          <w:sz w:val="16"/>
          <w:bdr w:val="none" w:sz="0" w:space="0" w:color="auto" w:frame="1"/>
        </w:rPr>
        <w:t>Klassificering och värdering</w:t>
      </w:r>
    </w:p>
    <w:p w14:paraId="762E7258" w14:textId="77777777" w:rsidR="00594382" w:rsidRDefault="00594382" w:rsidP="00594382">
      <w:pPr>
        <w:pStyle w:val="Title111"/>
        <w:numPr>
          <w:ilvl w:val="0"/>
          <w:numId w:val="0"/>
        </w:numPr>
        <w:rPr>
          <w:rFonts w:cs="Arial"/>
          <w:noProof/>
          <w:sz w:val="16"/>
          <w:bdr w:val="none" w:sz="0" w:space="0" w:color="auto" w:frame="1"/>
        </w:rPr>
      </w:pPr>
    </w:p>
    <w:p w14:paraId="6EE5A376" w14:textId="77777777" w:rsidR="00594382" w:rsidRDefault="00594382" w:rsidP="00594382">
      <w:pPr>
        <w:pStyle w:val="Normal16"/>
        <w:jc w:val="both"/>
        <w:rPr>
          <w:rFonts w:ascii="Arial" w:hAnsi="Arial" w:cs="Arial"/>
          <w:i/>
          <w:noProof/>
          <w:sz w:val="16"/>
          <w:bdr w:val="none" w:sz="0" w:space="0" w:color="auto" w:frame="1"/>
        </w:rPr>
      </w:pPr>
      <w:r>
        <w:rPr>
          <w:rFonts w:ascii="Arial" w:hAnsi="Arial"/>
          <w:i/>
          <w:noProof/>
          <w:sz w:val="16"/>
          <w:bdr w:val="none" w:sz="0" w:space="0" w:color="auto" w:frame="1"/>
        </w:rPr>
        <w:t xml:space="preserve">Finansiella skulder </w:t>
      </w:r>
    </w:p>
    <w:p w14:paraId="7ABCCBB1" w14:textId="77777777" w:rsidR="00594382" w:rsidRDefault="00594382" w:rsidP="00594382">
      <w:pPr>
        <w:pStyle w:val="Title111"/>
        <w:numPr>
          <w:ilvl w:val="0"/>
          <w:numId w:val="0"/>
        </w:numPr>
        <w:ind w:left="680" w:hanging="680"/>
        <w:rPr>
          <w:rFonts w:cs="Arial"/>
          <w:i/>
          <w:noProof/>
          <w:sz w:val="16"/>
          <w:bdr w:val="none" w:sz="0" w:space="0" w:color="auto" w:frame="1"/>
        </w:rPr>
      </w:pPr>
    </w:p>
    <w:p w14:paraId="37DF3FCF" w14:textId="77777777" w:rsidR="00594382" w:rsidRPr="000E35A0" w:rsidRDefault="00594382" w:rsidP="00594382">
      <w:pPr>
        <w:pStyle w:val="Default"/>
        <w:jc w:val="both"/>
        <w:rPr>
          <w:noProof/>
          <w:sz w:val="16"/>
          <w:bdr w:val="none" w:sz="0" w:space="0" w:color="auto" w:frame="1"/>
          <w:lang w:val="sv-SE"/>
        </w:rPr>
      </w:pPr>
      <w:r w:rsidRPr="000E35A0">
        <w:rPr>
          <w:noProof/>
          <w:sz w:val="16"/>
          <w:bdr w:val="none" w:sz="0" w:space="0" w:color="auto" w:frame="1"/>
          <w:lang w:val="sv-SE"/>
        </w:rPr>
        <w:t>En finansiell skuld värderas till upplupet anskaffningsvärde, med undantag för finansiella skulder som uppfyller definitionen på ”som innehas för handel” (t.ex. derivatskulder).</w:t>
      </w:r>
    </w:p>
    <w:p w14:paraId="0A9FC171" w14:textId="77777777" w:rsidR="00594382" w:rsidRPr="000E35A0" w:rsidRDefault="00594382" w:rsidP="00594382">
      <w:pPr>
        <w:pStyle w:val="Title111"/>
        <w:numPr>
          <w:ilvl w:val="0"/>
          <w:numId w:val="0"/>
        </w:numPr>
        <w:rPr>
          <w:rFonts w:cs="Arial"/>
          <w:noProof/>
          <w:sz w:val="16"/>
          <w:bdr w:val="none" w:sz="0" w:space="0" w:color="auto" w:frame="1"/>
          <w:lang w:val="sv-SE"/>
        </w:rPr>
      </w:pPr>
    </w:p>
    <w:p w14:paraId="2DCCCC57" w14:textId="77777777" w:rsidR="00594382" w:rsidRPr="000E35A0" w:rsidRDefault="00594382" w:rsidP="00594382">
      <w:pPr>
        <w:pStyle w:val="Default"/>
        <w:jc w:val="both"/>
        <w:rPr>
          <w:noProof/>
          <w:sz w:val="16"/>
          <w:bdr w:val="none" w:sz="0" w:space="0" w:color="auto" w:frame="1"/>
          <w:lang w:val="sv-SE"/>
        </w:rPr>
      </w:pPr>
      <w:r w:rsidRPr="000E35A0">
        <w:rPr>
          <w:noProof/>
          <w:sz w:val="16"/>
          <w:bdr w:val="none" w:sz="0" w:space="0" w:color="auto" w:frame="1"/>
          <w:lang w:val="sv-SE"/>
        </w:rPr>
        <w:t xml:space="preserve">För investeringsanslaget tas en finansiell skuld bort ur räkenskaperna när de avtalsenliga skyldigheterna fullgjorts, annullerats eller löpt ut. </w:t>
      </w:r>
    </w:p>
    <w:p w14:paraId="24C7F99A" w14:textId="77777777" w:rsidR="00594382" w:rsidRPr="000E35A0" w:rsidRDefault="00594382" w:rsidP="00594382">
      <w:pPr>
        <w:rPr>
          <w:rFonts w:ascii="Arial" w:hAnsi="Arial"/>
          <w:noProof/>
          <w:sz w:val="16"/>
          <w:bdr w:val="none" w:sz="0" w:space="0" w:color="auto" w:frame="1"/>
          <w:lang w:val="sv-SE"/>
        </w:rPr>
      </w:pPr>
    </w:p>
    <w:p w14:paraId="26BF542D" w14:textId="77777777" w:rsidR="00594382" w:rsidRDefault="00594382" w:rsidP="00594382">
      <w:pPr>
        <w:pStyle w:val="Title111"/>
        <w:numPr>
          <w:ilvl w:val="2"/>
          <w:numId w:val="52"/>
        </w:numPr>
        <w:rPr>
          <w:b/>
          <w:noProof/>
          <w:sz w:val="16"/>
          <w:bdr w:val="none" w:sz="0" w:space="0" w:color="auto" w:frame="1"/>
        </w:rPr>
      </w:pPr>
      <w:r w:rsidRPr="000E35A0">
        <w:rPr>
          <w:noProof/>
          <w:lang w:val="sv-SE"/>
        </w:rPr>
        <w:tab/>
      </w:r>
      <w:r>
        <w:rPr>
          <w:rStyle w:val="Title111Char"/>
          <w:b/>
          <w:noProof/>
          <w:sz w:val="16"/>
          <w:bdr w:val="none" w:sz="0" w:space="0" w:color="auto" w:frame="1"/>
        </w:rPr>
        <w:t>Finansiella derivat</w:t>
      </w:r>
    </w:p>
    <w:p w14:paraId="150D03EA" w14:textId="77777777" w:rsidR="00594382" w:rsidRDefault="00594382" w:rsidP="00594382">
      <w:pPr>
        <w:jc w:val="both"/>
        <w:rPr>
          <w:rFonts w:ascii="Arial" w:hAnsi="Arial"/>
          <w:noProof/>
          <w:sz w:val="16"/>
          <w:bdr w:val="none" w:sz="0" w:space="0" w:color="auto" w:frame="1"/>
        </w:rPr>
      </w:pPr>
    </w:p>
    <w:p w14:paraId="2F5BD903" w14:textId="77777777" w:rsidR="00594382" w:rsidRPr="000E35A0" w:rsidRDefault="00594382" w:rsidP="00594382">
      <w:pPr>
        <w:pStyle w:val="Default"/>
        <w:jc w:val="both"/>
        <w:rPr>
          <w:noProof/>
          <w:sz w:val="16"/>
          <w:bdr w:val="none" w:sz="0" w:space="0" w:color="auto" w:frame="1"/>
          <w:lang w:val="sv-SE"/>
        </w:rPr>
      </w:pPr>
      <w:r w:rsidRPr="000E35A0">
        <w:rPr>
          <w:noProof/>
          <w:sz w:val="16"/>
          <w:bdr w:val="none" w:sz="0" w:space="0" w:color="auto" w:frame="1"/>
          <w:lang w:val="sv-SE"/>
        </w:rPr>
        <w:t>Finansiella derivat inkluderar valutaswappar, valutaränteswappar och kortfristiga valutaswappar (FX).</w:t>
      </w:r>
    </w:p>
    <w:p w14:paraId="71A119FC" w14:textId="77777777" w:rsidR="00594382" w:rsidRPr="000E35A0" w:rsidRDefault="00594382" w:rsidP="00594382">
      <w:pPr>
        <w:pStyle w:val="Default"/>
        <w:jc w:val="both"/>
        <w:rPr>
          <w:noProof/>
          <w:sz w:val="16"/>
          <w:bdr w:val="none" w:sz="0" w:space="0" w:color="auto" w:frame="1"/>
          <w:lang w:val="sv-SE"/>
        </w:rPr>
      </w:pPr>
    </w:p>
    <w:p w14:paraId="4C6EC6D7" w14:textId="77777777" w:rsidR="00594382" w:rsidRPr="000E35A0" w:rsidRDefault="00594382" w:rsidP="00594382">
      <w:pPr>
        <w:pStyle w:val="Default"/>
        <w:jc w:val="both"/>
        <w:rPr>
          <w:noProof/>
          <w:sz w:val="16"/>
          <w:bdr w:val="none" w:sz="0" w:space="0" w:color="auto" w:frame="1"/>
          <w:lang w:val="sv-SE"/>
        </w:rPr>
      </w:pPr>
      <w:r w:rsidRPr="000E35A0">
        <w:rPr>
          <w:noProof/>
          <w:sz w:val="16"/>
          <w:bdr w:val="none" w:sz="0" w:space="0" w:color="auto" w:frame="1"/>
          <w:lang w:val="sv-SE"/>
        </w:rPr>
        <w:t>Finansiella derivat redovisas första gången på grundval av uppgifterna på transaktionsdagen.</w:t>
      </w:r>
    </w:p>
    <w:p w14:paraId="50CF0E54" w14:textId="77777777" w:rsidR="00594382" w:rsidRPr="000E35A0" w:rsidRDefault="00594382" w:rsidP="00594382">
      <w:pPr>
        <w:pStyle w:val="Default"/>
        <w:jc w:val="both"/>
        <w:rPr>
          <w:noProof/>
          <w:sz w:val="16"/>
          <w:bdr w:val="none" w:sz="0" w:space="0" w:color="auto" w:frame="1"/>
          <w:lang w:val="sv-SE"/>
        </w:rPr>
      </w:pPr>
    </w:p>
    <w:p w14:paraId="32659FC2" w14:textId="77777777" w:rsidR="00594382" w:rsidRPr="000E35A0" w:rsidRDefault="00594382" w:rsidP="00594382">
      <w:pPr>
        <w:pStyle w:val="Default"/>
        <w:jc w:val="both"/>
        <w:rPr>
          <w:noProof/>
          <w:sz w:val="16"/>
          <w:bdr w:val="none" w:sz="0" w:space="0" w:color="auto" w:frame="1"/>
          <w:lang w:val="sv-SE"/>
        </w:rPr>
      </w:pPr>
      <w:r w:rsidRPr="000E35A0">
        <w:rPr>
          <w:noProof/>
          <w:sz w:val="16"/>
          <w:bdr w:val="none" w:sz="0" w:space="0" w:color="auto" w:frame="1"/>
          <w:lang w:val="sv-SE"/>
        </w:rPr>
        <w:t>Inom ramen för sin sedvanliga verksamhet kan investeringsanslaget ingå swapkontrakt för att säkra risken för vissa lånetransaktioner eller valutaforwardkontrakt för att säkra dess valutapositioner, som är utställda i andra valutor än euro och som det handlas aktivt med för att täcka alla vinster och förluster som beror på valutafluktuationer.</w:t>
      </w:r>
    </w:p>
    <w:p w14:paraId="7FAE96E3" w14:textId="77777777" w:rsidR="00594382" w:rsidRPr="000E35A0" w:rsidRDefault="00594382" w:rsidP="00594382">
      <w:pPr>
        <w:pStyle w:val="Default"/>
        <w:jc w:val="both"/>
        <w:rPr>
          <w:noProof/>
          <w:sz w:val="16"/>
          <w:bdr w:val="none" w:sz="0" w:space="0" w:color="auto" w:frame="1"/>
          <w:lang w:val="sv-SE"/>
        </w:rPr>
      </w:pPr>
    </w:p>
    <w:p w14:paraId="67DF7241" w14:textId="77777777" w:rsidR="00594382" w:rsidRPr="000E35A0" w:rsidRDefault="00594382" w:rsidP="00594382">
      <w:pPr>
        <w:pStyle w:val="Default"/>
        <w:jc w:val="both"/>
        <w:rPr>
          <w:noProof/>
          <w:sz w:val="16"/>
          <w:bdr w:val="none" w:sz="0" w:space="0" w:color="auto" w:frame="1"/>
          <w:lang w:val="sv-SE"/>
        </w:rPr>
      </w:pPr>
      <w:r w:rsidRPr="000E35A0">
        <w:rPr>
          <w:noProof/>
          <w:sz w:val="16"/>
          <w:bdr w:val="none" w:sz="0" w:space="0" w:color="auto" w:frame="1"/>
          <w:lang w:val="sv-SE"/>
        </w:rPr>
        <w:t>Alla derivat värderas till verkligt värde via resultatet och rapporteras som finansiella derivat. Verkligt värde beräknas huvudsakligen enligt modeller för diskonterade kassaflöden, optionsvärderingsmodeller eller prisuppgifter från tredje part.</w:t>
      </w:r>
    </w:p>
    <w:p w14:paraId="022F281F" w14:textId="77777777" w:rsidR="00594382" w:rsidRPr="000E35A0" w:rsidRDefault="00594382" w:rsidP="00594382">
      <w:pPr>
        <w:pStyle w:val="Default"/>
        <w:jc w:val="both"/>
        <w:rPr>
          <w:noProof/>
          <w:sz w:val="16"/>
          <w:bdr w:val="none" w:sz="0" w:space="0" w:color="auto" w:frame="1"/>
          <w:lang w:val="sv-SE"/>
        </w:rPr>
      </w:pPr>
    </w:p>
    <w:p w14:paraId="6622CE14" w14:textId="77777777" w:rsidR="00594382" w:rsidRPr="000E35A0" w:rsidRDefault="00594382" w:rsidP="00594382">
      <w:pPr>
        <w:pStyle w:val="Default"/>
        <w:jc w:val="both"/>
        <w:rPr>
          <w:noProof/>
          <w:sz w:val="16"/>
          <w:bdr w:val="none" w:sz="0" w:space="0" w:color="auto" w:frame="1"/>
          <w:lang w:val="sv-SE"/>
        </w:rPr>
      </w:pPr>
      <w:r w:rsidRPr="000E35A0">
        <w:rPr>
          <w:noProof/>
          <w:sz w:val="16"/>
          <w:bdr w:val="none" w:sz="0" w:space="0" w:color="auto" w:frame="1"/>
          <w:lang w:val="sv-SE"/>
        </w:rPr>
        <w:t>Derivat redovisas till verkligt värde och tas upp som tillgångar när deras verkliga värde är positivt och som skulder när det verkliga värdet är negativt. Ändringar av det verkliga värdet på finansiella derivat redovisas i rapporten över resultat och övrigt totalresultat, under rubriken "Ändringar i verkligt värde på finansiella derivat".</w:t>
      </w:r>
    </w:p>
    <w:p w14:paraId="6048C489" w14:textId="77777777" w:rsidR="00594382" w:rsidRPr="000E35A0" w:rsidRDefault="00594382" w:rsidP="00594382">
      <w:pPr>
        <w:pStyle w:val="Default"/>
        <w:jc w:val="both"/>
        <w:rPr>
          <w:noProof/>
          <w:sz w:val="16"/>
          <w:bdr w:val="none" w:sz="0" w:space="0" w:color="auto" w:frame="1"/>
          <w:lang w:val="sv-SE"/>
        </w:rPr>
      </w:pPr>
    </w:p>
    <w:p w14:paraId="62A8A27F" w14:textId="77777777" w:rsidR="00594382" w:rsidRPr="000E35A0" w:rsidRDefault="00594382" w:rsidP="00594382">
      <w:pPr>
        <w:pStyle w:val="Default"/>
        <w:jc w:val="both"/>
        <w:rPr>
          <w:noProof/>
          <w:sz w:val="16"/>
          <w:bdr w:val="none" w:sz="0" w:space="0" w:color="auto" w:frame="1"/>
          <w:lang w:val="sv-SE"/>
        </w:rPr>
      </w:pPr>
      <w:r w:rsidRPr="000E35A0">
        <w:rPr>
          <w:noProof/>
          <w:sz w:val="16"/>
          <w:bdr w:val="none" w:sz="0" w:space="0" w:color="auto" w:frame="1"/>
          <w:lang w:val="sv-SE"/>
        </w:rPr>
        <w:t>I enlighet med IFRS 9 har krav på uppdelning av inbäddade derivat tagits bort för finansiella tillgångar eller finansiella skulder och därför ska hybridkontrakt behandlas som en helhet vid klassificering av finansiella tillgångar eller finansiella skulder.</w:t>
      </w:r>
    </w:p>
    <w:p w14:paraId="7A6EBD19" w14:textId="77777777" w:rsidR="00594382" w:rsidRDefault="00594382" w:rsidP="00594382">
      <w:pPr>
        <w:pStyle w:val="Default"/>
        <w:jc w:val="both"/>
        <w:rPr>
          <w:noProof/>
          <w:sz w:val="16"/>
          <w:bdr w:val="none" w:sz="0" w:space="0" w:color="auto" w:frame="1"/>
        </w:rPr>
      </w:pPr>
      <w:r w:rsidRPr="000E35A0">
        <w:rPr>
          <w:noProof/>
          <w:sz w:val="16"/>
          <w:bdr w:val="none" w:sz="0" w:space="0" w:color="auto" w:frame="1"/>
          <w:lang w:val="sv-SE"/>
        </w:rPr>
        <w:t>Kassaflödena för derivat fastställs därför med hjälp av ISDA:s reservräntor som ska ersätta Libor-referensvärdena</w:t>
      </w:r>
      <w:r>
        <w:rPr>
          <w:rStyle w:val="FootnoteReference"/>
          <w:rFonts w:ascii="Times New Roman" w:eastAsia="Times New Roman" w:hAnsi="Times New Roman" w:cs="Times New Roman"/>
          <w:noProof/>
          <w:sz w:val="20"/>
          <w:bdr w:val="none" w:sz="0" w:space="0" w:color="auto" w:frame="1"/>
        </w:rPr>
        <w:footnoteReference w:id="14"/>
      </w:r>
      <w:r w:rsidRPr="000E35A0">
        <w:rPr>
          <w:rStyle w:val="FootnoteReference"/>
          <w:rFonts w:ascii="Times New Roman" w:eastAsia="Times New Roman" w:hAnsi="Times New Roman" w:cs="Times New Roman"/>
          <w:noProof/>
          <w:sz w:val="20"/>
          <w:bdr w:val="none" w:sz="0" w:space="0" w:color="auto" w:frame="1"/>
          <w:lang w:val="sv-SE"/>
        </w:rPr>
        <w:t>.</w:t>
      </w:r>
      <w:r w:rsidRPr="000E35A0">
        <w:rPr>
          <w:noProof/>
          <w:sz w:val="16"/>
          <w:bdr w:val="none" w:sz="0" w:space="0" w:color="auto" w:frame="1"/>
          <w:lang w:val="sv-SE"/>
        </w:rPr>
        <w:t>.</w:t>
      </w:r>
      <w:r w:rsidRPr="000E35A0">
        <w:rPr>
          <w:noProof/>
          <w:sz w:val="14"/>
          <w:bdr w:val="none" w:sz="0" w:space="0" w:color="auto" w:frame="1"/>
          <w:lang w:val="sv-SE"/>
        </w:rPr>
        <w:t xml:space="preserve"> </w:t>
      </w:r>
      <w:r>
        <w:rPr>
          <w:noProof/>
          <w:sz w:val="16"/>
          <w:bdr w:val="none" w:sz="0" w:space="0" w:color="auto" w:frame="1"/>
        </w:rPr>
        <w:t xml:space="preserve">För interbankräntereformens påverkan på derivatinstrument, se not 6. </w:t>
      </w:r>
    </w:p>
    <w:p w14:paraId="0559558E" w14:textId="77777777" w:rsidR="00594382" w:rsidRDefault="00594382" w:rsidP="00594382">
      <w:pPr>
        <w:pStyle w:val="Default"/>
        <w:jc w:val="both"/>
        <w:rPr>
          <w:noProof/>
          <w:sz w:val="16"/>
          <w:bdr w:val="none" w:sz="0" w:space="0" w:color="auto" w:frame="1"/>
        </w:rPr>
      </w:pPr>
    </w:p>
    <w:p w14:paraId="4F33EA99" w14:textId="77777777" w:rsidR="00594382" w:rsidRDefault="00594382" w:rsidP="00594382">
      <w:pPr>
        <w:pStyle w:val="Title111"/>
        <w:numPr>
          <w:ilvl w:val="2"/>
          <w:numId w:val="52"/>
        </w:numPr>
        <w:ind w:left="357" w:hanging="357"/>
        <w:rPr>
          <w:b/>
          <w:noProof/>
          <w:sz w:val="16"/>
          <w:bdr w:val="none" w:sz="0" w:space="0" w:color="auto" w:frame="1"/>
        </w:rPr>
      </w:pPr>
      <w:r>
        <w:rPr>
          <w:noProof/>
        </w:rPr>
        <w:tab/>
      </w:r>
      <w:r>
        <w:rPr>
          <w:b/>
          <w:noProof/>
          <w:sz w:val="16"/>
          <w:bdr w:val="none" w:sz="0" w:space="0" w:color="auto" w:frame="1"/>
        </w:rPr>
        <w:t>Bidrag</w:t>
      </w:r>
    </w:p>
    <w:p w14:paraId="15BBCA66" w14:textId="77777777" w:rsidR="00594382" w:rsidRDefault="00594382" w:rsidP="00594382">
      <w:pPr>
        <w:jc w:val="both"/>
        <w:rPr>
          <w:rFonts w:ascii="Arial" w:hAnsi="Arial"/>
          <w:noProof/>
          <w:sz w:val="16"/>
          <w:bdr w:val="none" w:sz="0" w:space="0" w:color="auto" w:frame="1"/>
        </w:rPr>
      </w:pPr>
    </w:p>
    <w:p w14:paraId="60506439" w14:textId="77777777" w:rsidR="00594382" w:rsidRPr="000E35A0" w:rsidRDefault="00594382" w:rsidP="00594382">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Bidrag från medlemsstaterna redovisas som fordringar i rapporten över finansiell ställning den dag då rådet fattar beslut om det finansiella bidrag som medlemsstaterna ska betala till investeringsanslaget.</w:t>
      </w:r>
    </w:p>
    <w:p w14:paraId="0721CF41" w14:textId="77777777" w:rsidR="00594382" w:rsidRPr="000E35A0" w:rsidRDefault="00594382" w:rsidP="00594382">
      <w:pPr>
        <w:jc w:val="both"/>
        <w:rPr>
          <w:rFonts w:ascii="Arial" w:hAnsi="Arial"/>
          <w:noProof/>
          <w:sz w:val="16"/>
          <w:bdr w:val="none" w:sz="0" w:space="0" w:color="auto" w:frame="1"/>
          <w:lang w:val="sv-SE"/>
        </w:rPr>
      </w:pPr>
    </w:p>
    <w:p w14:paraId="37189D59" w14:textId="77777777" w:rsidR="00594382" w:rsidRPr="000E35A0" w:rsidRDefault="00594382" w:rsidP="00594382">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Medlemsstaternas bidrag uppfyller följande villkor och klassificeras följaktligen som eget kapital:</w:t>
      </w:r>
    </w:p>
    <w:p w14:paraId="465923AB" w14:textId="77777777" w:rsidR="00594382" w:rsidRPr="000E35A0" w:rsidRDefault="00594382" w:rsidP="00594382">
      <w:pPr>
        <w:numPr>
          <w:ilvl w:val="0"/>
          <w:numId w:val="37"/>
        </w:numPr>
        <w:tabs>
          <w:tab w:val="left" w:pos="340"/>
        </w:tabs>
        <w:suppressAutoHyphens/>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Enligt vad som fastställs i bidragsavtalet ger de medlemsstaterna rätt att besluta om hur investeringsanslagets nettotillgångar ska användas om det skulle avvecklas.</w:t>
      </w:r>
    </w:p>
    <w:p w14:paraId="64BA23C5" w14:textId="77777777" w:rsidR="00594382" w:rsidRPr="000E35A0" w:rsidRDefault="00594382" w:rsidP="00594382">
      <w:pPr>
        <w:numPr>
          <w:ilvl w:val="0"/>
          <w:numId w:val="37"/>
        </w:numPr>
        <w:tabs>
          <w:tab w:val="left" w:pos="340"/>
        </w:tabs>
        <w:suppressAutoHyphens/>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Bidragen tillhör den instrumentklass som är underordnad alla andra instrumentklasser.</w:t>
      </w:r>
    </w:p>
    <w:p w14:paraId="53FB35CD" w14:textId="77777777" w:rsidR="00594382" w:rsidRPr="000E35A0" w:rsidRDefault="00594382" w:rsidP="00594382">
      <w:pPr>
        <w:numPr>
          <w:ilvl w:val="0"/>
          <w:numId w:val="37"/>
        </w:numPr>
        <w:tabs>
          <w:tab w:val="left" w:pos="340"/>
        </w:tabs>
        <w:suppressAutoHyphens/>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Alla finansiella instrument i den instrumentklass som är underordnad alla andra instrumentklasser har identiska egenskaper.</w:t>
      </w:r>
    </w:p>
    <w:p w14:paraId="674BCF43" w14:textId="77777777" w:rsidR="00594382" w:rsidRPr="000E35A0" w:rsidRDefault="00594382" w:rsidP="00594382">
      <w:pPr>
        <w:numPr>
          <w:ilvl w:val="0"/>
          <w:numId w:val="37"/>
        </w:numPr>
        <w:tabs>
          <w:tab w:val="left" w:pos="340"/>
        </w:tabs>
        <w:suppressAutoHyphens/>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Instrumentet innehåller inga egenskaper som kräver att det tas upp som en skuld. </w:t>
      </w:r>
    </w:p>
    <w:p w14:paraId="625B3CB7" w14:textId="77777777" w:rsidR="00594382" w:rsidRPr="000E35A0" w:rsidRDefault="00594382" w:rsidP="00594382">
      <w:pPr>
        <w:numPr>
          <w:ilvl w:val="0"/>
          <w:numId w:val="37"/>
        </w:numPr>
        <w:tabs>
          <w:tab w:val="left" w:pos="340"/>
        </w:tabs>
        <w:suppressAutoHyphens/>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De totala väntade kassaflöden som kan hänföras till investeringsanslaget under dess livslängd baserar sig huvudsakligen på resultatet, ändringen av redovisade nettotillgångar eller ändringen av det verkliga värdet på investeringsanslagets redovisade och icke redovisade nettotillgångar under dess livslängd.</w:t>
      </w:r>
    </w:p>
    <w:p w14:paraId="61353097" w14:textId="77777777" w:rsidR="00594382" w:rsidRPr="000E35A0" w:rsidRDefault="00594382" w:rsidP="00594382">
      <w:pPr>
        <w:tabs>
          <w:tab w:val="left" w:pos="340"/>
        </w:tabs>
        <w:jc w:val="both"/>
        <w:rPr>
          <w:rFonts w:ascii="Arial" w:hAnsi="Arial"/>
          <w:noProof/>
          <w:sz w:val="16"/>
          <w:bdr w:val="none" w:sz="0" w:space="0" w:color="auto" w:frame="1"/>
          <w:lang w:val="sv-SE"/>
        </w:rPr>
      </w:pPr>
    </w:p>
    <w:p w14:paraId="5095F136" w14:textId="77777777" w:rsidR="00594382" w:rsidRPr="000E35A0" w:rsidRDefault="00594382" w:rsidP="00594382">
      <w:pPr>
        <w:autoSpaceDE w:val="0"/>
        <w:autoSpaceDN w:val="0"/>
        <w:adjustRightInd w:val="0"/>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Bidrag klassificeras och värderas till upplupet anskaffningsvärde i den finansiella rapporten för helåret.</w:t>
      </w:r>
    </w:p>
    <w:p w14:paraId="23539516" w14:textId="77777777" w:rsidR="00594382" w:rsidRPr="000E35A0" w:rsidRDefault="00594382" w:rsidP="00594382">
      <w:pPr>
        <w:rPr>
          <w:rFonts w:ascii="Arial" w:hAnsi="Arial" w:cs="Arial"/>
          <w:noProof/>
          <w:sz w:val="16"/>
          <w:bdr w:val="none" w:sz="0" w:space="0" w:color="auto" w:frame="1"/>
          <w:lang w:val="sv-SE"/>
        </w:rPr>
      </w:pPr>
      <w:r w:rsidRPr="000E35A0">
        <w:rPr>
          <w:noProof/>
          <w:lang w:val="sv-SE"/>
        </w:rPr>
        <w:br w:type="page"/>
      </w:r>
    </w:p>
    <w:p w14:paraId="588B391E" w14:textId="77777777" w:rsidR="00594382" w:rsidRDefault="00594382" w:rsidP="00594382">
      <w:pPr>
        <w:pStyle w:val="Title111"/>
        <w:numPr>
          <w:ilvl w:val="2"/>
          <w:numId w:val="52"/>
        </w:numPr>
        <w:rPr>
          <w:b/>
          <w:noProof/>
          <w:sz w:val="16"/>
          <w:bdr w:val="none" w:sz="0" w:space="0" w:color="auto" w:frame="1"/>
        </w:rPr>
      </w:pPr>
      <w:r w:rsidRPr="000E35A0">
        <w:rPr>
          <w:noProof/>
          <w:lang w:val="sv-SE"/>
        </w:rPr>
        <w:tab/>
      </w:r>
      <w:r>
        <w:rPr>
          <w:b/>
          <w:noProof/>
          <w:sz w:val="16"/>
          <w:bdr w:val="none" w:sz="0" w:space="0" w:color="auto" w:frame="1"/>
        </w:rPr>
        <w:t xml:space="preserve">Ränta och liknande intäkter </w:t>
      </w:r>
    </w:p>
    <w:p w14:paraId="701B22B7" w14:textId="77777777" w:rsidR="00594382" w:rsidRDefault="00594382" w:rsidP="00594382">
      <w:pPr>
        <w:jc w:val="both"/>
        <w:rPr>
          <w:rFonts w:ascii="Arial" w:hAnsi="Arial"/>
          <w:noProof/>
          <w:sz w:val="16"/>
          <w:bdr w:val="none" w:sz="0" w:space="0" w:color="auto" w:frame="1"/>
        </w:rPr>
      </w:pPr>
    </w:p>
    <w:p w14:paraId="5C0FB91F" w14:textId="77777777" w:rsidR="00594382" w:rsidRPr="000E35A0" w:rsidRDefault="00594382" w:rsidP="00594382">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Ränta på lån som utfärdats av investeringsanslaget redovisas i rapporten över resultat och övrigt totalresultat (Ränta och liknande intäkter) och i rapporten över finansiell ställning (Lån och förskott) enligt periodiseringsprincipen med användning av den effektiva räntan, dvs. den räntesats som exakt diskonterar framtida beräknade kontanta ut- eller inbetalningar under lånets väntade löptid till lånets redovisade nettovärde. När lånets redovisade värde har sjunkit på grund av en värdeminskning, redovisas ränteintäkterna fortsatt med hjälp av den ursprungliga effektiva räntesats som tillämpas på det nya redovisade värdet.</w:t>
      </w:r>
    </w:p>
    <w:p w14:paraId="623DB0CD" w14:textId="77777777" w:rsidR="00594382" w:rsidRPr="000E35A0" w:rsidRDefault="00594382" w:rsidP="00594382">
      <w:pPr>
        <w:jc w:val="both"/>
        <w:rPr>
          <w:rFonts w:ascii="Arial" w:hAnsi="Arial"/>
          <w:noProof/>
          <w:sz w:val="16"/>
          <w:bdr w:val="none" w:sz="0" w:space="0" w:color="auto" w:frame="1"/>
          <w:lang w:val="sv-SE"/>
        </w:rPr>
      </w:pPr>
    </w:p>
    <w:p w14:paraId="73B4A0CE" w14:textId="77777777" w:rsidR="00594382" w:rsidRPr="000E35A0" w:rsidRDefault="00594382" w:rsidP="00594382">
      <w:pPr>
        <w:pStyle w:val="Normal9"/>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Ränta på förvärvade eller utgivna kreditförsämrade lån redovisas i rapporten över resultat och övrigt totalresultat (Ränta och liknande intäkter) och i rapporten över finansiell ställning (Lån och förskott) enligt periodiseringsprincipen med användning av den kreditjusterade effektiva räntan under lånets hela löptid, dvs. den räntesats som exakt diskonterar framtida beräknade kontanta ut- eller inbetalningar under lånets väntade löptid till lånets upplupna anskaffningsvärde.</w:t>
      </w:r>
    </w:p>
    <w:p w14:paraId="7389F419" w14:textId="77777777" w:rsidR="00594382" w:rsidRPr="000E35A0" w:rsidRDefault="00594382" w:rsidP="00594382">
      <w:pPr>
        <w:jc w:val="both"/>
        <w:rPr>
          <w:rFonts w:ascii="Arial" w:hAnsi="Arial"/>
          <w:noProof/>
          <w:sz w:val="16"/>
          <w:bdr w:val="none" w:sz="0" w:space="0" w:color="auto" w:frame="1"/>
          <w:lang w:val="sv-SE"/>
        </w:rPr>
      </w:pPr>
    </w:p>
    <w:p w14:paraId="0E664744" w14:textId="77777777" w:rsidR="00594382" w:rsidRPr="000E35A0" w:rsidRDefault="00594382" w:rsidP="00594382">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Räntesubventioner som tagits emot i investeringsanslagets resurser tas upp som förutbetalda intäkter och redovisas som en justering av den faktiska avkastningen, och redovisas under ränta och liknande intäkter i resultaträkningen under perioden från utbetalning till återbetalning av subventionerade lån.</w:t>
      </w:r>
    </w:p>
    <w:p w14:paraId="04C8A9A3" w14:textId="77777777" w:rsidR="00594382" w:rsidRPr="000E35A0" w:rsidRDefault="00594382" w:rsidP="00594382">
      <w:pPr>
        <w:jc w:val="both"/>
        <w:rPr>
          <w:rFonts w:ascii="Arial" w:hAnsi="Arial"/>
          <w:noProof/>
          <w:sz w:val="16"/>
          <w:bdr w:val="none" w:sz="0" w:space="0" w:color="auto" w:frame="1"/>
          <w:lang w:val="sv-SE"/>
        </w:rPr>
      </w:pPr>
    </w:p>
    <w:p w14:paraId="212092F5" w14:textId="77777777" w:rsidR="00594382" w:rsidRPr="000E35A0" w:rsidRDefault="00594382" w:rsidP="00594382">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Avgifter på garantiåtaganden redovisas som förutbetalda intäkter med tillämpning av effektivräntemetoden för perioden från det att det berörda lånet betalas ut till dess att det återbetalats, och redovisas i rapporten över resultat och övrigt totalresultat under rubriken ränta och liknande intäkter.</w:t>
      </w:r>
    </w:p>
    <w:p w14:paraId="79B27214" w14:textId="77777777" w:rsidR="00594382" w:rsidRPr="000E35A0" w:rsidRDefault="00594382" w:rsidP="00594382">
      <w:pPr>
        <w:jc w:val="both"/>
        <w:rPr>
          <w:rFonts w:ascii="Arial" w:hAnsi="Arial"/>
          <w:noProof/>
          <w:sz w:val="16"/>
          <w:bdr w:val="none" w:sz="0" w:space="0" w:color="auto" w:frame="1"/>
          <w:lang w:val="sv-SE"/>
        </w:rPr>
      </w:pPr>
    </w:p>
    <w:p w14:paraId="4DCF687E" w14:textId="77777777" w:rsidR="00594382" w:rsidRDefault="00594382" w:rsidP="00594382">
      <w:pPr>
        <w:pStyle w:val="Title111"/>
        <w:numPr>
          <w:ilvl w:val="2"/>
          <w:numId w:val="52"/>
        </w:numPr>
        <w:rPr>
          <w:b/>
          <w:noProof/>
          <w:sz w:val="16"/>
          <w:bdr w:val="none" w:sz="0" w:space="0" w:color="auto" w:frame="1"/>
        </w:rPr>
      </w:pPr>
      <w:r w:rsidRPr="000E35A0">
        <w:rPr>
          <w:noProof/>
          <w:lang w:val="sv-SE"/>
        </w:rPr>
        <w:tab/>
      </w:r>
      <w:r>
        <w:rPr>
          <w:b/>
          <w:noProof/>
          <w:sz w:val="16"/>
          <w:bdr w:val="none" w:sz="0" w:space="0" w:color="auto" w:frame="1"/>
        </w:rPr>
        <w:t>Räntesubventioner och tekniskt bistånd</w:t>
      </w:r>
    </w:p>
    <w:p w14:paraId="28E89419" w14:textId="77777777" w:rsidR="00594382" w:rsidRDefault="00594382" w:rsidP="00594382">
      <w:pPr>
        <w:jc w:val="both"/>
        <w:rPr>
          <w:rFonts w:ascii="Arial" w:hAnsi="Arial"/>
          <w:noProof/>
          <w:sz w:val="16"/>
          <w:bdr w:val="none" w:sz="0" w:space="0" w:color="auto" w:frame="1"/>
        </w:rPr>
      </w:pPr>
    </w:p>
    <w:p w14:paraId="7D865340" w14:textId="77777777" w:rsidR="00594382" w:rsidRPr="000E35A0" w:rsidRDefault="00594382" w:rsidP="00594382">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Som en del av förvaltningen av investeringsanslaget handläggs också räntesubventioner och tekniskt bistånd för medlemsstaternas räkning.</w:t>
      </w:r>
    </w:p>
    <w:p w14:paraId="2534CC17" w14:textId="77777777" w:rsidR="00594382" w:rsidRPr="000E35A0" w:rsidRDefault="00594382" w:rsidP="00594382">
      <w:pPr>
        <w:jc w:val="both"/>
        <w:rPr>
          <w:rFonts w:ascii="Arial" w:hAnsi="Arial"/>
          <w:noProof/>
          <w:sz w:val="16"/>
          <w:bdr w:val="none" w:sz="0" w:space="0" w:color="auto" w:frame="1"/>
          <w:lang w:val="sv-SE"/>
        </w:rPr>
      </w:pPr>
    </w:p>
    <w:p w14:paraId="75866259" w14:textId="77777777" w:rsidR="00594382" w:rsidRPr="000E35A0" w:rsidRDefault="00594382" w:rsidP="00594382">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Den del av medlemsstaternas bidrag som har anslagits för betalning av räntesubventioner och tekniskt bistånd redovisas inte som medel från bidragsgivare för investeringsanslaget, utan klassificerades som en skuld till tredje part. Genom investeringsanslaget verkställs utbetalningarna till de slutliga stödmottagarna och skuldbeloppet till tredje parter minskas.</w:t>
      </w:r>
    </w:p>
    <w:p w14:paraId="3F77E1EC" w14:textId="77777777" w:rsidR="00594382" w:rsidRPr="000E35A0" w:rsidRDefault="00594382" w:rsidP="00594382">
      <w:pPr>
        <w:jc w:val="both"/>
        <w:rPr>
          <w:rFonts w:ascii="Arial" w:hAnsi="Arial"/>
          <w:noProof/>
          <w:sz w:val="16"/>
          <w:bdr w:val="none" w:sz="0" w:space="0" w:color="auto" w:frame="1"/>
          <w:lang w:val="sv-SE"/>
        </w:rPr>
      </w:pPr>
    </w:p>
    <w:p w14:paraId="752302A8" w14:textId="77777777" w:rsidR="00594382" w:rsidRPr="000E35A0" w:rsidRDefault="00594382" w:rsidP="00594382">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När bidragsbelopp för räntesubventioner och tekniskt bistånd inte beviljas i sin helhet, omklassificeras de som bidrag till investeringsanslaget.</w:t>
      </w:r>
    </w:p>
    <w:p w14:paraId="5B29E4C2" w14:textId="77777777" w:rsidR="00594382" w:rsidRPr="000E35A0" w:rsidRDefault="00594382" w:rsidP="00594382">
      <w:pPr>
        <w:rPr>
          <w:rFonts w:ascii="Arial" w:hAnsi="Arial"/>
          <w:noProof/>
          <w:sz w:val="16"/>
          <w:bdr w:val="none" w:sz="0" w:space="0" w:color="auto" w:frame="1"/>
          <w:lang w:val="sv-SE"/>
        </w:rPr>
      </w:pPr>
    </w:p>
    <w:p w14:paraId="7139DEE2" w14:textId="77777777" w:rsidR="00594382" w:rsidRDefault="00594382" w:rsidP="00594382">
      <w:pPr>
        <w:pStyle w:val="Title111"/>
        <w:numPr>
          <w:ilvl w:val="2"/>
          <w:numId w:val="52"/>
        </w:numPr>
        <w:rPr>
          <w:b/>
          <w:noProof/>
          <w:sz w:val="16"/>
          <w:bdr w:val="none" w:sz="0" w:space="0" w:color="auto" w:frame="1"/>
        </w:rPr>
      </w:pPr>
      <w:r w:rsidRPr="000E35A0">
        <w:rPr>
          <w:noProof/>
          <w:lang w:val="sv-SE"/>
        </w:rPr>
        <w:tab/>
      </w:r>
      <w:r>
        <w:rPr>
          <w:b/>
          <w:noProof/>
          <w:sz w:val="16"/>
          <w:bdr w:val="none" w:sz="0" w:space="0" w:color="auto" w:frame="1"/>
        </w:rPr>
        <w:t>Ränteintäkter på likvida medel</w:t>
      </w:r>
    </w:p>
    <w:p w14:paraId="54288055" w14:textId="77777777" w:rsidR="00594382" w:rsidRDefault="00594382" w:rsidP="00594382">
      <w:pPr>
        <w:jc w:val="both"/>
        <w:rPr>
          <w:rFonts w:ascii="Arial" w:hAnsi="Arial"/>
          <w:noProof/>
          <w:sz w:val="16"/>
          <w:bdr w:val="none" w:sz="0" w:space="0" w:color="auto" w:frame="1"/>
        </w:rPr>
      </w:pPr>
    </w:p>
    <w:p w14:paraId="30D01D03" w14:textId="77777777" w:rsidR="00594382" w:rsidRPr="000E35A0" w:rsidRDefault="00594382" w:rsidP="00594382">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Ränteintäkterna på likvida medel redovisas enligt periodiseringsprincipen i rapporten över resultat och övrigt totalresultat för investeringsanslaget.</w:t>
      </w:r>
    </w:p>
    <w:p w14:paraId="3AF5D7A7" w14:textId="77777777" w:rsidR="00594382" w:rsidRPr="000E35A0" w:rsidRDefault="00594382" w:rsidP="00594382">
      <w:pPr>
        <w:rPr>
          <w:rFonts w:ascii="Arial" w:hAnsi="Arial"/>
          <w:noProof/>
          <w:sz w:val="16"/>
          <w:bdr w:val="none" w:sz="0" w:space="0" w:color="auto" w:frame="1"/>
          <w:lang w:val="sv-SE"/>
        </w:rPr>
      </w:pPr>
    </w:p>
    <w:p w14:paraId="045EFA2A" w14:textId="77777777" w:rsidR="00594382" w:rsidRDefault="00594382" w:rsidP="00594382">
      <w:pPr>
        <w:pStyle w:val="Title111"/>
        <w:numPr>
          <w:ilvl w:val="2"/>
          <w:numId w:val="52"/>
        </w:numPr>
        <w:rPr>
          <w:b/>
          <w:noProof/>
          <w:sz w:val="16"/>
          <w:bdr w:val="none" w:sz="0" w:space="0" w:color="auto" w:frame="1"/>
        </w:rPr>
      </w:pPr>
      <w:r>
        <w:rPr>
          <w:b/>
          <w:noProof/>
          <w:sz w:val="16"/>
          <w:bdr w:val="none" w:sz="0" w:space="0" w:color="auto" w:frame="1"/>
        </w:rPr>
        <w:t>Avgifter, provisioner och utdelningar</w:t>
      </w:r>
    </w:p>
    <w:p w14:paraId="4AAFBE3A" w14:textId="77777777" w:rsidR="00594382" w:rsidRDefault="00594382" w:rsidP="00594382">
      <w:pPr>
        <w:pStyle w:val="Title111"/>
        <w:numPr>
          <w:ilvl w:val="0"/>
          <w:numId w:val="0"/>
        </w:numPr>
        <w:ind w:left="360"/>
        <w:rPr>
          <w:b/>
          <w:noProof/>
          <w:sz w:val="16"/>
          <w:bdr w:val="none" w:sz="0" w:space="0" w:color="auto" w:frame="1"/>
        </w:rPr>
      </w:pPr>
    </w:p>
    <w:p w14:paraId="53218DE9" w14:textId="77777777" w:rsidR="00594382" w:rsidRPr="000E35A0" w:rsidRDefault="00594382" w:rsidP="00594382">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Avgifter som tas emot för tjänster som utförs under en viss tidsperiod redovisas som intäkter vid den tidpunkt då tjänsten tillhandahålls, medan avgifter som tjänas in vid verkställandet av en signifikant handling redovisas som intäkter när den signifikanta handlingen har slutförts. Dessa avgifter redovisas i rapporten över resultat och övrigt totalresultat, under rubriken intäkter från avgifter och provisioner. </w:t>
      </w:r>
    </w:p>
    <w:p w14:paraId="494E117D" w14:textId="77777777" w:rsidR="00594382" w:rsidRPr="000E35A0" w:rsidRDefault="00594382" w:rsidP="00594382">
      <w:pPr>
        <w:spacing w:before="60" w:after="60"/>
        <w:jc w:val="both"/>
        <w:rPr>
          <w:rFonts w:ascii="Arial" w:hAnsi="Arial"/>
          <w:noProof/>
          <w:sz w:val="16"/>
          <w:bdr w:val="none" w:sz="0" w:space="0" w:color="auto" w:frame="1"/>
          <w:lang w:val="sv-SE"/>
        </w:rPr>
      </w:pPr>
    </w:p>
    <w:p w14:paraId="5301CD30"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Utdelning på aktier och andra värdepapper med rörlig avkastning redovisas när de tas emot och tas upp i rapporten över resultat och övrigt totalresultat, under rubriken för realiserade nettoresultat på aktier och andra värdepapper med rörlig avkastning.</w:t>
      </w:r>
    </w:p>
    <w:p w14:paraId="0729900B" w14:textId="77777777" w:rsidR="00594382" w:rsidRPr="000E35A0" w:rsidRDefault="00594382" w:rsidP="00594382">
      <w:pPr>
        <w:spacing w:before="60" w:after="60"/>
        <w:jc w:val="both"/>
        <w:rPr>
          <w:rFonts w:ascii="Arial" w:hAnsi="Arial"/>
          <w:noProof/>
          <w:sz w:val="16"/>
          <w:bdr w:val="none" w:sz="0" w:space="0" w:color="auto" w:frame="1"/>
          <w:lang w:val="sv-SE"/>
        </w:rPr>
      </w:pPr>
    </w:p>
    <w:p w14:paraId="6087B529" w14:textId="77777777" w:rsidR="00594382" w:rsidRDefault="00594382" w:rsidP="00594382">
      <w:pPr>
        <w:pStyle w:val="Title111"/>
        <w:numPr>
          <w:ilvl w:val="2"/>
          <w:numId w:val="52"/>
        </w:numPr>
        <w:spacing w:before="60" w:after="60"/>
        <w:rPr>
          <w:b/>
          <w:noProof/>
          <w:sz w:val="16"/>
          <w:bdr w:val="none" w:sz="0" w:space="0" w:color="auto" w:frame="1"/>
        </w:rPr>
      </w:pPr>
      <w:r>
        <w:rPr>
          <w:b/>
          <w:noProof/>
          <w:sz w:val="16"/>
          <w:bdr w:val="none" w:sz="0" w:space="0" w:color="auto" w:frame="1"/>
        </w:rPr>
        <w:t>Beskattning</w:t>
      </w:r>
    </w:p>
    <w:p w14:paraId="513DC474" w14:textId="77777777" w:rsidR="00594382" w:rsidRPr="000E35A0" w:rsidRDefault="00594382" w:rsidP="00594382">
      <w:pPr>
        <w:pStyle w:val="xx"/>
        <w:spacing w:before="60" w:after="60"/>
        <w:rPr>
          <w:rFonts w:ascii="Arial" w:hAnsi="Arial"/>
          <w:noProof/>
          <w:sz w:val="16"/>
          <w:bdr w:val="none" w:sz="0" w:space="0" w:color="auto" w:frame="1"/>
          <w:lang w:val="sv-SE"/>
        </w:rPr>
      </w:pPr>
      <w:r w:rsidRPr="000E35A0">
        <w:rPr>
          <w:rFonts w:ascii="Arial" w:hAnsi="Arial"/>
          <w:noProof/>
          <w:sz w:val="16"/>
          <w:bdr w:val="none" w:sz="0" w:space="0" w:color="auto" w:frame="1"/>
          <w:lang w:val="sv-SE"/>
        </w:rPr>
        <w:t>I protokollet om Europeiska unionens immunitet och privilegier, som är fogat till fördraget om Europeiska unionen och fördraget om Europeiska unionens funktionssätt, fastställs att EU-institutionernas tillgångar, intäkter och övriga egendom ska befrias från all direkt beskattning.</w:t>
      </w:r>
    </w:p>
    <w:p w14:paraId="49A678D2" w14:textId="77777777" w:rsidR="00594382" w:rsidRPr="000E35A0" w:rsidRDefault="00594382" w:rsidP="00594382">
      <w:pPr>
        <w:pStyle w:val="xx"/>
        <w:spacing w:before="60" w:after="60"/>
        <w:rPr>
          <w:rFonts w:ascii="Arial" w:hAnsi="Arial"/>
          <w:noProof/>
          <w:sz w:val="16"/>
          <w:bdr w:val="none" w:sz="0" w:space="0" w:color="auto" w:frame="1"/>
          <w:lang w:val="sv-SE"/>
        </w:rPr>
      </w:pPr>
    </w:p>
    <w:p w14:paraId="1275F299" w14:textId="77777777" w:rsidR="00594382" w:rsidRPr="000E35A0" w:rsidRDefault="00594382" w:rsidP="00594382">
      <w:pPr>
        <w:pStyle w:val="Notes"/>
        <w:pageBreakBefore/>
        <w:numPr>
          <w:ilvl w:val="0"/>
          <w:numId w:val="0"/>
        </w:numPr>
        <w:ind w:left="431" w:hanging="431"/>
        <w:rPr>
          <w:noProof/>
          <w:bdr w:val="none" w:sz="0" w:space="0" w:color="auto" w:frame="1"/>
          <w:lang w:val="sv-SE"/>
        </w:rPr>
      </w:pPr>
      <w:bookmarkStart w:id="198" w:name="RG_MARKER_70455"/>
      <w:bookmarkStart w:id="199" w:name="RG_MARKER_70329"/>
      <w:r w:rsidRPr="000E35A0">
        <w:rPr>
          <w:noProof/>
          <w:bdr w:val="none" w:sz="0" w:space="0" w:color="auto" w:frame="1"/>
          <w:lang w:val="sv-SE"/>
        </w:rPr>
        <w:t>3</w:t>
      </w:r>
      <w:bookmarkEnd w:id="198"/>
      <w:bookmarkEnd w:id="199"/>
      <w:r w:rsidRPr="000E35A0">
        <w:rPr>
          <w:noProof/>
          <w:lang w:val="sv-SE"/>
        </w:rPr>
        <w:tab/>
      </w:r>
      <w:r w:rsidRPr="000E35A0">
        <w:rPr>
          <w:noProof/>
          <w:bdr w:val="none" w:sz="0" w:space="0" w:color="auto" w:frame="1"/>
          <w:lang w:val="sv-SE"/>
        </w:rPr>
        <w:t>Riskhantering</w:t>
      </w:r>
    </w:p>
    <w:p w14:paraId="51E8970C" w14:textId="77777777" w:rsidR="00594382" w:rsidRPr="000E35A0" w:rsidRDefault="00594382" w:rsidP="00594382">
      <w:pPr>
        <w:pStyle w:val="Title1"/>
        <w:numPr>
          <w:ilvl w:val="0"/>
          <w:numId w:val="0"/>
        </w:numPr>
        <w:spacing w:before="60" w:after="60"/>
        <w:rPr>
          <w:noProof/>
          <w:sz w:val="16"/>
          <w:bdr w:val="none" w:sz="0" w:space="0" w:color="auto" w:frame="1"/>
          <w:lang w:val="sv-SE"/>
        </w:rPr>
      </w:pPr>
    </w:p>
    <w:p w14:paraId="62F77B6D" w14:textId="77777777" w:rsidR="00594382" w:rsidRDefault="00594382" w:rsidP="00594382">
      <w:pPr>
        <w:pStyle w:val="Notes"/>
        <w:numPr>
          <w:ilvl w:val="0"/>
          <w:numId w:val="0"/>
        </w:numPr>
        <w:tabs>
          <w:tab w:val="right" w:pos="-2700"/>
        </w:tabs>
        <w:spacing w:before="0" w:after="0"/>
        <w:rPr>
          <w:b w:val="0"/>
          <w:noProof/>
          <w:sz w:val="16"/>
          <w:bdr w:val="none" w:sz="0" w:space="0" w:color="auto" w:frame="1"/>
        </w:rPr>
      </w:pPr>
      <w:r w:rsidRPr="000E35A0">
        <w:rPr>
          <w:b w:val="0"/>
          <w:noProof/>
          <w:sz w:val="16"/>
          <w:bdr w:val="none" w:sz="0" w:space="0" w:color="auto" w:frame="1"/>
          <w:lang w:val="sv-SE"/>
        </w:rPr>
        <w:t xml:space="preserve">I denna not lämnas information om investeringsanslagets exponering för och dess förvaltning och kontroll av kreditrisker och finansiella risker, särskilt de primära risker som är förenade med dess användning av finansiella instrument. </w:t>
      </w:r>
      <w:r>
        <w:rPr>
          <w:b w:val="0"/>
          <w:noProof/>
          <w:sz w:val="16"/>
          <w:bdr w:val="none" w:sz="0" w:space="0" w:color="auto" w:frame="1"/>
        </w:rPr>
        <w:t>Dessa är följande:</w:t>
      </w:r>
    </w:p>
    <w:p w14:paraId="4B46FD28" w14:textId="77777777" w:rsidR="00594382" w:rsidRPr="000E35A0" w:rsidRDefault="00594382" w:rsidP="00594382">
      <w:pPr>
        <w:pStyle w:val="Notes"/>
        <w:numPr>
          <w:ilvl w:val="0"/>
          <w:numId w:val="38"/>
        </w:numPr>
        <w:spacing w:before="0" w:after="0"/>
        <w:rPr>
          <w:b w:val="0"/>
          <w:noProof/>
          <w:sz w:val="16"/>
          <w:bdr w:val="none" w:sz="0" w:space="0" w:color="auto" w:frame="1"/>
          <w:lang w:val="sv-SE"/>
        </w:rPr>
      </w:pPr>
      <w:r w:rsidRPr="000E35A0">
        <w:rPr>
          <w:b w:val="0"/>
          <w:noProof/>
          <w:sz w:val="16"/>
          <w:bdr w:val="none" w:sz="0" w:space="0" w:color="auto" w:frame="1"/>
          <w:lang w:val="sv-SE"/>
        </w:rPr>
        <w:t>Kreditrisk – risken för förluster till följd av fallissemang hos kunden eller motparten och som uppkommer vid kreditexponering i alla former, inbegripet avvecklingsrisker</w:t>
      </w:r>
      <w:r>
        <w:rPr>
          <w:rStyle w:val="FootnoteReference"/>
          <w:b w:val="0"/>
          <w:noProof/>
          <w:sz w:val="16"/>
          <w:bdr w:val="none" w:sz="0" w:space="0" w:color="auto" w:frame="1"/>
        </w:rPr>
        <w:footnoteReference w:id="15"/>
      </w:r>
      <w:r w:rsidRPr="000E35A0">
        <w:rPr>
          <w:b w:val="0"/>
          <w:noProof/>
          <w:sz w:val="16"/>
          <w:bdr w:val="none" w:sz="0" w:space="0" w:color="auto" w:frame="1"/>
          <w:lang w:val="sv-SE"/>
        </w:rPr>
        <w:t>.</w:t>
      </w:r>
    </w:p>
    <w:p w14:paraId="7D6ACB55" w14:textId="77777777" w:rsidR="00594382" w:rsidRPr="000E35A0" w:rsidRDefault="00594382" w:rsidP="00594382">
      <w:pPr>
        <w:pStyle w:val="Notes"/>
        <w:numPr>
          <w:ilvl w:val="0"/>
          <w:numId w:val="38"/>
        </w:numPr>
        <w:spacing w:before="0" w:after="0"/>
        <w:rPr>
          <w:b w:val="0"/>
          <w:noProof/>
          <w:sz w:val="16"/>
          <w:bdr w:val="none" w:sz="0" w:space="0" w:color="auto" w:frame="1"/>
          <w:lang w:val="sv-SE"/>
        </w:rPr>
      </w:pPr>
      <w:r w:rsidRPr="000E35A0">
        <w:rPr>
          <w:b w:val="0"/>
          <w:noProof/>
          <w:sz w:val="16"/>
          <w:bdr w:val="none" w:sz="0" w:space="0" w:color="auto" w:frame="1"/>
          <w:lang w:val="sv-SE"/>
        </w:rPr>
        <w:t>Likviditetsrisk – risken för att en enhet inte kan finansiera en ökning av tillgångarna och uppfylla sina betalningsskyldigheter allt eftersom de förfaller, utan att det leder till oacceptabla förluster.</w:t>
      </w:r>
    </w:p>
    <w:p w14:paraId="050779FD" w14:textId="77777777" w:rsidR="00594382" w:rsidRPr="000E35A0" w:rsidRDefault="00594382" w:rsidP="00594382">
      <w:pPr>
        <w:pStyle w:val="Notes"/>
        <w:numPr>
          <w:ilvl w:val="0"/>
          <w:numId w:val="38"/>
        </w:numPr>
        <w:spacing w:before="0" w:after="0"/>
        <w:rPr>
          <w:noProof/>
          <w:sz w:val="16"/>
          <w:bdr w:val="none" w:sz="0" w:space="0" w:color="auto" w:frame="1"/>
          <w:lang w:val="sv-SE"/>
        </w:rPr>
      </w:pPr>
      <w:r w:rsidRPr="000E35A0">
        <w:rPr>
          <w:b w:val="0"/>
          <w:noProof/>
          <w:sz w:val="16"/>
          <w:bdr w:val="none" w:sz="0" w:space="0" w:color="auto" w:frame="1"/>
          <w:lang w:val="sv-SE"/>
        </w:rPr>
        <w:t>Marknadsrisk – risken för att ändringar i marknadspriser och marknadsräntor, såsom räntenivåer, aktiekurser och valutakurser, påverkar en enhets intäkter eller värdet av dess innehav i finansiella instrument.</w:t>
      </w:r>
    </w:p>
    <w:p w14:paraId="0ADF8700" w14:textId="77777777" w:rsidR="00594382" w:rsidRPr="000E35A0" w:rsidRDefault="00594382" w:rsidP="00594382">
      <w:pPr>
        <w:pStyle w:val="Notes"/>
        <w:numPr>
          <w:ilvl w:val="0"/>
          <w:numId w:val="0"/>
        </w:numPr>
        <w:spacing w:before="60" w:after="60"/>
        <w:ind w:left="720"/>
        <w:rPr>
          <w:noProof/>
          <w:sz w:val="16"/>
          <w:bdr w:val="none" w:sz="0" w:space="0" w:color="auto" w:frame="1"/>
          <w:lang w:val="sv-SE"/>
        </w:rPr>
      </w:pPr>
    </w:p>
    <w:p w14:paraId="3C4AC54B" w14:textId="77777777" w:rsidR="00594382" w:rsidRPr="000E35A0" w:rsidRDefault="00594382" w:rsidP="00594382">
      <w:pPr>
        <w:tabs>
          <w:tab w:val="right" w:pos="-2700"/>
          <w:tab w:val="right" w:pos="720"/>
        </w:tabs>
        <w:spacing w:before="60" w:after="60"/>
        <w:jc w:val="both"/>
        <w:rPr>
          <w:rFonts w:ascii="Arial" w:hAnsi="Arial"/>
          <w:b/>
          <w:noProof/>
          <w:vanish/>
          <w:sz w:val="16"/>
          <w:bdr w:val="none" w:sz="0" w:space="0" w:color="auto" w:frame="1"/>
          <w:lang w:val="sv-SE"/>
        </w:rPr>
      </w:pPr>
    </w:p>
    <w:p w14:paraId="1B7FB43A" w14:textId="77777777" w:rsidR="00594382" w:rsidRDefault="00594382" w:rsidP="00594382">
      <w:pPr>
        <w:pStyle w:val="Title11"/>
        <w:numPr>
          <w:ilvl w:val="1"/>
          <w:numId w:val="56"/>
        </w:numPr>
        <w:spacing w:before="60" w:after="60"/>
        <w:rPr>
          <w:b/>
          <w:noProof/>
          <w:sz w:val="16"/>
          <w:bdr w:val="none" w:sz="0" w:space="0" w:color="auto" w:frame="1"/>
        </w:rPr>
      </w:pPr>
      <w:r>
        <w:rPr>
          <w:b/>
          <w:noProof/>
          <w:sz w:val="16"/>
          <w:bdr w:val="none" w:sz="0" w:space="0" w:color="auto" w:frame="1"/>
        </w:rPr>
        <w:t>Riskhanteringen – så organiseras den</w:t>
      </w:r>
    </w:p>
    <w:p w14:paraId="0D31D0B7" w14:textId="77777777" w:rsidR="00594382" w:rsidRDefault="00594382" w:rsidP="00594382">
      <w:pPr>
        <w:pStyle w:val="Title11"/>
        <w:numPr>
          <w:ilvl w:val="0"/>
          <w:numId w:val="0"/>
        </w:numPr>
        <w:spacing w:before="60" w:after="60"/>
        <w:jc w:val="center"/>
        <w:rPr>
          <w:noProof/>
          <w:sz w:val="16"/>
          <w:bdr w:val="none" w:sz="0" w:space="0" w:color="auto" w:frame="1"/>
        </w:rPr>
      </w:pPr>
    </w:p>
    <w:p w14:paraId="4B20C66F"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EIB anpassar löpande investeringsanslagets regelverk för riskhantering.</w:t>
      </w:r>
    </w:p>
    <w:p w14:paraId="436974E1" w14:textId="77777777" w:rsidR="00594382" w:rsidRPr="000E35A0" w:rsidRDefault="00594382" w:rsidP="00594382">
      <w:pPr>
        <w:pStyle w:val="Title1"/>
        <w:numPr>
          <w:ilvl w:val="0"/>
          <w:numId w:val="0"/>
        </w:numPr>
        <w:spacing w:before="60" w:after="60"/>
        <w:rPr>
          <w:noProof/>
          <w:sz w:val="16"/>
          <w:bdr w:val="none" w:sz="0" w:space="0" w:color="auto" w:frame="1"/>
          <w:lang w:val="sv-SE"/>
        </w:rPr>
      </w:pPr>
    </w:p>
    <w:p w14:paraId="3FB5AC70" w14:textId="77777777" w:rsidR="00594382" w:rsidRPr="000E35A0" w:rsidRDefault="00594382" w:rsidP="00594382">
      <w:pPr>
        <w:pStyle w:val="Title1"/>
        <w:numPr>
          <w:ilvl w:val="0"/>
          <w:numId w:val="0"/>
        </w:numPr>
        <w:spacing w:before="60" w:after="60"/>
        <w:rPr>
          <w:b w:val="0"/>
          <w:noProof/>
          <w:sz w:val="16"/>
          <w:bdr w:val="none" w:sz="0" w:space="0" w:color="auto" w:frame="1"/>
          <w:lang w:val="sv-SE"/>
        </w:rPr>
      </w:pPr>
      <w:r w:rsidRPr="000E35A0">
        <w:rPr>
          <w:b w:val="0"/>
          <w:noProof/>
          <w:sz w:val="16"/>
          <w:bdr w:val="none" w:sz="0" w:space="0" w:color="auto" w:frame="1"/>
          <w:lang w:val="sv-SE"/>
        </w:rPr>
        <w:t xml:space="preserve">EIB:s direktorat för riskhantering identifierar, bedömer, övervakar och rapporterar självständigt de risker som investeringsanslaget är exponerat för. Inom ett regelverk där uppdelningen av uppgifter bibehålls är riskhanteringen fristående från front office och yttrar sig om alla förslag från front office som kan medföra risker. </w:t>
      </w:r>
    </w:p>
    <w:p w14:paraId="37A51037" w14:textId="77777777" w:rsidR="00594382" w:rsidRPr="000E35A0" w:rsidRDefault="00594382" w:rsidP="00594382">
      <w:pPr>
        <w:pStyle w:val="Title1"/>
        <w:numPr>
          <w:ilvl w:val="0"/>
          <w:numId w:val="0"/>
        </w:numPr>
        <w:spacing w:before="60" w:after="60"/>
        <w:rPr>
          <w:b w:val="0"/>
          <w:noProof/>
          <w:sz w:val="16"/>
          <w:bdr w:val="none" w:sz="0" w:space="0" w:color="auto" w:frame="1"/>
          <w:lang w:val="sv-SE"/>
        </w:rPr>
      </w:pPr>
    </w:p>
    <w:p w14:paraId="526BEB6A" w14:textId="77777777" w:rsidR="00594382" w:rsidRPr="000E35A0" w:rsidRDefault="00594382" w:rsidP="00594382">
      <w:pPr>
        <w:pStyle w:val="Title1"/>
        <w:numPr>
          <w:ilvl w:val="0"/>
          <w:numId w:val="0"/>
        </w:numPr>
        <w:spacing w:before="60" w:after="60"/>
        <w:rPr>
          <w:b w:val="0"/>
          <w:noProof/>
          <w:sz w:val="16"/>
          <w:bdr w:val="none" w:sz="0" w:space="0" w:color="auto" w:frame="1"/>
          <w:lang w:val="sv-SE"/>
        </w:rPr>
      </w:pPr>
      <w:r w:rsidRPr="000E35A0">
        <w:rPr>
          <w:b w:val="0"/>
          <w:noProof/>
          <w:sz w:val="16"/>
          <w:bdr w:val="none" w:sz="0" w:space="0" w:color="auto" w:frame="1"/>
          <w:lang w:val="sv-SE"/>
        </w:rPr>
        <w:t>På EIB-nivå rapporterar riskansvarig på gruppnivå om grupprisker till EIB:s förvaltningskommitté under tillsyn av den ledamot i förvaltningskommittén som är ansvarig för risken. Den riskansvarige på gruppnivå har direkt tillgång till kommittén för riskpolitik och kan skriva direkt till och kommunicera med EIB:s styrelse om alla frågor som gäller hans/hennes befogenheter.</w:t>
      </w:r>
    </w:p>
    <w:p w14:paraId="11332EC2" w14:textId="77777777" w:rsidR="00594382" w:rsidRPr="000E35A0" w:rsidRDefault="00594382" w:rsidP="00594382">
      <w:pPr>
        <w:tabs>
          <w:tab w:val="left" w:pos="1065"/>
        </w:tabs>
        <w:spacing w:before="60" w:after="60"/>
        <w:jc w:val="both"/>
        <w:rPr>
          <w:rFonts w:ascii="Arial" w:hAnsi="Arial" w:cs="Arial"/>
          <w:noProof/>
          <w:sz w:val="16"/>
          <w:bdr w:val="none" w:sz="0" w:space="0" w:color="auto" w:frame="1"/>
          <w:lang w:val="sv-SE"/>
        </w:rPr>
      </w:pPr>
    </w:p>
    <w:p w14:paraId="73957581" w14:textId="77777777" w:rsidR="00594382" w:rsidRDefault="00594382" w:rsidP="00594382">
      <w:pPr>
        <w:pStyle w:val="Title11"/>
        <w:numPr>
          <w:ilvl w:val="1"/>
          <w:numId w:val="57"/>
        </w:numPr>
        <w:rPr>
          <w:b/>
          <w:noProof/>
          <w:sz w:val="16"/>
          <w:bdr w:val="none" w:sz="0" w:space="0" w:color="auto" w:frame="1"/>
        </w:rPr>
      </w:pPr>
      <w:bookmarkStart w:id="200" w:name="RG_MARKER_70454"/>
      <w:bookmarkStart w:id="201" w:name="RG_MARKER_70332"/>
      <w:r>
        <w:rPr>
          <w:b/>
          <w:noProof/>
          <w:sz w:val="16"/>
          <w:bdr w:val="none" w:sz="0" w:space="0" w:color="auto" w:frame="1"/>
        </w:rPr>
        <w:t>Kreditrisk</w:t>
      </w:r>
      <w:bookmarkEnd w:id="200"/>
      <w:bookmarkEnd w:id="201"/>
    </w:p>
    <w:p w14:paraId="47C9DC6F" w14:textId="77777777" w:rsidR="00594382" w:rsidRDefault="00594382" w:rsidP="00594382">
      <w:pPr>
        <w:pStyle w:val="Title11"/>
        <w:numPr>
          <w:ilvl w:val="0"/>
          <w:numId w:val="0"/>
        </w:numPr>
        <w:spacing w:before="60" w:after="60"/>
        <w:rPr>
          <w:noProof/>
          <w:sz w:val="16"/>
          <w:bdr w:val="none" w:sz="0" w:space="0" w:color="auto" w:frame="1"/>
        </w:rPr>
      </w:pPr>
    </w:p>
    <w:p w14:paraId="261A70DB"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Kreditrisk är den potentiella risken för förluster till följd av fallissemang hos kunden eller motparten och uppkommer vid kreditexponering i alla former, inbegripet avvecklingsrisker.</w:t>
      </w:r>
    </w:p>
    <w:p w14:paraId="5F6855ED" w14:textId="77777777" w:rsidR="00594382" w:rsidRPr="000E35A0" w:rsidRDefault="00594382" w:rsidP="00594382">
      <w:pPr>
        <w:spacing w:before="60" w:after="60"/>
        <w:jc w:val="both"/>
        <w:rPr>
          <w:rFonts w:ascii="Arial" w:hAnsi="Arial"/>
          <w:noProof/>
          <w:sz w:val="16"/>
          <w:bdr w:val="none" w:sz="0" w:space="0" w:color="auto" w:frame="1"/>
          <w:lang w:val="sv-SE"/>
        </w:rPr>
      </w:pPr>
    </w:p>
    <w:p w14:paraId="40B5532B" w14:textId="77777777" w:rsidR="00594382" w:rsidRDefault="00594382" w:rsidP="00594382">
      <w:pPr>
        <w:pStyle w:val="Title11"/>
        <w:numPr>
          <w:ilvl w:val="2"/>
          <w:numId w:val="57"/>
        </w:numPr>
        <w:rPr>
          <w:rStyle w:val="Title111Char"/>
          <w:b/>
          <w:noProof/>
        </w:rPr>
      </w:pPr>
      <w:r>
        <w:rPr>
          <w:rStyle w:val="Title111Char"/>
          <w:b/>
          <w:noProof/>
          <w:sz w:val="16"/>
          <w:bdr w:val="none" w:sz="0" w:space="0" w:color="auto" w:frame="1"/>
        </w:rPr>
        <w:t>Riktlinjer för kreditrisker</w:t>
      </w:r>
    </w:p>
    <w:p w14:paraId="07446BF2" w14:textId="77777777" w:rsidR="00594382" w:rsidRDefault="00594382" w:rsidP="00594382">
      <w:pPr>
        <w:spacing w:before="60" w:after="60"/>
        <w:jc w:val="both"/>
        <w:rPr>
          <w:noProof/>
        </w:rPr>
      </w:pPr>
    </w:p>
    <w:p w14:paraId="66EDD5CA" w14:textId="77777777" w:rsidR="00594382" w:rsidRPr="000E35A0" w:rsidRDefault="00594382" w:rsidP="00594382">
      <w:pPr>
        <w:autoSpaceDE w:val="0"/>
        <w:autoSpaceDN w:val="0"/>
        <w:adjustRightInd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Vid kreditbedömningen av de låntagande motparterna bedömer EIB kreditrisken och den väntade förlusten i syfte att kvantifiera och prissätta risken. EIB har utvecklat en intern riskklassificeringsmetod (IRM) för att fastställa den interna kreditvärderingen för sina kreditrelevanta låntagare/garantimotparter. Metoden bygger på ett system med poängsättning som särskilt utformats för varje större typ av kreditmotpart (t.ex. företag, finansinstitut osv). Med beaktande av både bästa bankpraxis för EIB och de principer som fastställdes i överenskommelsen om de internationella reglerna för kapitaltäckning (Basel II) klassificeras alla motparter, som är väsentliga för kreditprofilen för en specifik transaktion, i interna kreditvärderingskategorier genom användning av riskklassificeringsmetoden för den särskilda motpartstypen. Varje motpart tilldelas en intern värdering som speglar sannolikheten för fallissemang efter en fördjupad analys av motpartens affärsmässiga och finansiella riskprofil och landets förmodade risksituation. Expertjusteringar görs när de behövs med beaktande av eventuellt stöd från de juridiska enheternas moderbolag eller regeringar och den slutliga kreditvärderingen möjliggör undantag för att spegla information (t.ex. marknadsprissättning) som inte beaktas i systemet med poängsättning.</w:t>
      </w:r>
    </w:p>
    <w:p w14:paraId="4D2F8D09" w14:textId="77777777" w:rsidR="00594382" w:rsidRPr="000E35A0" w:rsidRDefault="00594382" w:rsidP="00594382">
      <w:pPr>
        <w:autoSpaceDE w:val="0"/>
        <w:autoSpaceDN w:val="0"/>
        <w:adjustRightInd w:val="0"/>
        <w:spacing w:before="60" w:after="60"/>
        <w:jc w:val="both"/>
        <w:rPr>
          <w:rFonts w:ascii="Arial" w:hAnsi="Arial"/>
          <w:noProof/>
          <w:sz w:val="16"/>
          <w:bdr w:val="none" w:sz="0" w:space="0" w:color="auto" w:frame="1"/>
          <w:lang w:val="sv-SE"/>
        </w:rPr>
      </w:pPr>
    </w:p>
    <w:p w14:paraId="34426644" w14:textId="77777777" w:rsidR="00594382" w:rsidRPr="000E35A0" w:rsidRDefault="00594382" w:rsidP="00594382">
      <w:pPr>
        <w:autoSpaceDE w:val="0"/>
        <w:autoSpaceDN w:val="0"/>
        <w:adjustRightInd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Vid kreditvärderingen av projektfinansiering och andra strukturerade transaktioner med begränsad tillgång till borgensfinansiering beaktas kreditriskinstrument med relevans för sektorn, främst med inriktning på kassaflödenas tillgänglighet och förmågan att fullgöra skuldförbindelser. Metoden inbegriper en analys av projektens kontraktsram, motpartsanalys och kassaflödesimuleringar. På samma sätt som företag och finansinstitut tilldelas varje projekt en intern riskvärdering. Slutligen värderas tredjeländer av den ekonomiska avdelningen på grundval av en statistisk modell.</w:t>
      </w:r>
    </w:p>
    <w:p w14:paraId="725A09EE" w14:textId="77777777" w:rsidR="00594382" w:rsidRPr="000E35A0" w:rsidRDefault="00594382" w:rsidP="00594382">
      <w:pPr>
        <w:autoSpaceDE w:val="0"/>
        <w:autoSpaceDN w:val="0"/>
        <w:adjustRightInd w:val="0"/>
        <w:spacing w:before="60" w:after="60"/>
        <w:jc w:val="both"/>
        <w:rPr>
          <w:rFonts w:ascii="Arial" w:hAnsi="Arial"/>
          <w:noProof/>
          <w:sz w:val="16"/>
          <w:bdr w:val="none" w:sz="0" w:space="0" w:color="auto" w:frame="1"/>
          <w:lang w:val="sv-SE"/>
        </w:rPr>
      </w:pPr>
    </w:p>
    <w:p w14:paraId="033BD764" w14:textId="77777777" w:rsidR="00594382" w:rsidRPr="000E35A0" w:rsidRDefault="00594382" w:rsidP="00594382">
      <w:pPr>
        <w:autoSpaceDE w:val="0"/>
        <w:autoSpaceDN w:val="0"/>
        <w:adjustRightInd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Alla interna värderingar övervakas under lånets löptid och uppdateras regelbundet. </w:t>
      </w:r>
    </w:p>
    <w:p w14:paraId="29C2C868" w14:textId="77777777" w:rsidR="00594382" w:rsidRPr="000E35A0" w:rsidRDefault="00594382" w:rsidP="00594382">
      <w:pPr>
        <w:autoSpaceDE w:val="0"/>
        <w:autoSpaceDN w:val="0"/>
        <w:adjustRightInd w:val="0"/>
        <w:spacing w:before="60" w:after="60"/>
        <w:jc w:val="both"/>
        <w:rPr>
          <w:rFonts w:ascii="Arial" w:hAnsi="Arial"/>
          <w:noProof/>
          <w:sz w:val="16"/>
          <w:bdr w:val="none" w:sz="0" w:space="0" w:color="auto" w:frame="1"/>
          <w:lang w:val="sv-SE"/>
        </w:rPr>
      </w:pPr>
    </w:p>
    <w:p w14:paraId="308F16A6" w14:textId="77777777" w:rsidR="00594382" w:rsidRPr="000E35A0" w:rsidRDefault="00594382" w:rsidP="00594382">
      <w:pPr>
        <w:autoSpaceDE w:val="0"/>
        <w:autoSpaceDN w:val="0"/>
        <w:adjustRightInd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Specifika storleksbegränsningar på transaktions- och motpartsnivå är tillämpliga på icke-statliga transaktioner, beroende på vad som är relevant. I tillämpliga fall fastställs motpartsgränser på konsoliderad gruppexponeringsnivå. Dessa begränsningar återspeglar vanligtvis bland annat storleken på motparternas egna medel.</w:t>
      </w:r>
    </w:p>
    <w:p w14:paraId="7C64B91D" w14:textId="77777777" w:rsidR="00594382" w:rsidRPr="000E35A0" w:rsidRDefault="00594382" w:rsidP="00594382">
      <w:pPr>
        <w:autoSpaceDE w:val="0"/>
        <w:autoSpaceDN w:val="0"/>
        <w:adjustRightInd w:val="0"/>
        <w:spacing w:before="60" w:after="60"/>
        <w:jc w:val="both"/>
        <w:rPr>
          <w:rFonts w:ascii="Arial" w:hAnsi="Arial" w:cs="Arial"/>
          <w:noProof/>
          <w:sz w:val="16"/>
          <w:bdr w:val="none" w:sz="0" w:space="0" w:color="auto" w:frame="1"/>
          <w:lang w:val="sv-SE"/>
        </w:rPr>
      </w:pPr>
    </w:p>
    <w:p w14:paraId="3F1E936F" w14:textId="77777777" w:rsidR="00594382" w:rsidRPr="000E35A0" w:rsidRDefault="00594382" w:rsidP="00594382">
      <w:pPr>
        <w:autoSpaceDE w:val="0"/>
        <w:autoSpaceDN w:val="0"/>
        <w:adjustRightInd w:val="0"/>
        <w:spacing w:before="60" w:after="6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För att minska kreditrisken använder EIB, om lämpligt och från fall till fall, olika former av kreditförstärkning, bland annat motparts- eller projektrelaterade säkerheter, garantier eller avtalsklausuler, beroende på typen av låntagare och verksamhet.</w:t>
      </w:r>
    </w:p>
    <w:p w14:paraId="130AD395" w14:textId="77777777" w:rsidR="00594382" w:rsidRPr="000E35A0" w:rsidRDefault="00594382" w:rsidP="00594382">
      <w:pPr>
        <w:autoSpaceDE w:val="0"/>
        <w:autoSpaceDN w:val="0"/>
        <w:adjustRightInd w:val="0"/>
        <w:spacing w:before="60" w:after="60"/>
        <w:jc w:val="both"/>
        <w:rPr>
          <w:rFonts w:ascii="Arial" w:hAnsi="Arial" w:cs="Arial"/>
          <w:noProof/>
          <w:sz w:val="16"/>
          <w:bdr w:val="none" w:sz="0" w:space="0" w:color="auto" w:frame="1"/>
          <w:lang w:val="sv-SE"/>
        </w:rPr>
      </w:pPr>
    </w:p>
    <w:p w14:paraId="2163AED5" w14:textId="77777777" w:rsidR="00594382" w:rsidRPr="000E35A0" w:rsidRDefault="00594382" w:rsidP="00594382">
      <w:pPr>
        <w:tabs>
          <w:tab w:val="left" w:pos="1065"/>
        </w:tabs>
        <w:spacing w:before="60" w:after="6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Inom investeringsanslaget används inte några kreditderivat för att minska kreditrisken.</w:t>
      </w:r>
    </w:p>
    <w:p w14:paraId="0836E199" w14:textId="77777777" w:rsidR="00594382" w:rsidRPr="000E35A0" w:rsidRDefault="00594382" w:rsidP="00594382">
      <w:pPr>
        <w:pStyle w:val="Title321"/>
        <w:pageBreakBefore/>
        <w:numPr>
          <w:ilvl w:val="2"/>
          <w:numId w:val="49"/>
        </w:numPr>
        <w:ind w:hanging="822"/>
        <w:rPr>
          <w:noProof/>
          <w:sz w:val="16"/>
          <w:bdr w:val="none" w:sz="0" w:space="0" w:color="auto" w:frame="1"/>
          <w:lang w:val="sv-SE"/>
        </w:rPr>
      </w:pPr>
      <w:bookmarkStart w:id="202" w:name="RG_MARKER_70453"/>
      <w:r w:rsidRPr="000E35A0">
        <w:rPr>
          <w:noProof/>
          <w:sz w:val="16"/>
          <w:bdr w:val="none" w:sz="0" w:space="0" w:color="auto" w:frame="1"/>
          <w:lang w:val="sv-SE"/>
        </w:rPr>
        <w:t>Maximal exponering för kreditrisk utan beaktande av eventuella säkerheter och annan kreditförstärkning</w:t>
      </w:r>
      <w:bookmarkEnd w:id="202"/>
    </w:p>
    <w:p w14:paraId="3C79513F" w14:textId="77777777" w:rsidR="00594382" w:rsidRPr="000E35A0" w:rsidRDefault="00594382" w:rsidP="00594382">
      <w:pPr>
        <w:pStyle w:val="Notes"/>
        <w:numPr>
          <w:ilvl w:val="0"/>
          <w:numId w:val="0"/>
        </w:numPr>
        <w:tabs>
          <w:tab w:val="right" w:pos="-2700"/>
        </w:tabs>
        <w:spacing w:before="60" w:after="60"/>
        <w:ind w:left="431" w:hanging="431"/>
        <w:rPr>
          <w:noProof/>
          <w:sz w:val="16"/>
          <w:bdr w:val="none" w:sz="0" w:space="0" w:color="auto" w:frame="1"/>
          <w:lang w:val="sv-SE"/>
        </w:rPr>
      </w:pPr>
    </w:p>
    <w:p w14:paraId="152EAD3D" w14:textId="77777777" w:rsidR="00594382" w:rsidRPr="000E35A0" w:rsidRDefault="00594382" w:rsidP="00594382">
      <w:pPr>
        <w:pStyle w:val="Notes"/>
        <w:numPr>
          <w:ilvl w:val="0"/>
          <w:numId w:val="0"/>
        </w:numPr>
        <w:tabs>
          <w:tab w:val="right" w:pos="-2700"/>
          <w:tab w:val="right" w:pos="720"/>
        </w:tabs>
        <w:spacing w:before="60" w:after="60"/>
        <w:rPr>
          <w:b w:val="0"/>
          <w:noProof/>
          <w:sz w:val="16"/>
          <w:bdr w:val="none" w:sz="0" w:space="0" w:color="auto" w:frame="1"/>
          <w:lang w:val="sv-SE"/>
        </w:rPr>
      </w:pPr>
      <w:r w:rsidRPr="000E35A0">
        <w:rPr>
          <w:b w:val="0"/>
          <w:noProof/>
          <w:sz w:val="16"/>
          <w:bdr w:val="none" w:sz="0" w:space="0" w:color="auto" w:frame="1"/>
          <w:lang w:val="sv-SE"/>
        </w:rPr>
        <w:t>Nedanstående tabell visar den maximala kreditriskexponeringen för de delar som ingår i rapporten över finansiell ställning, inklusive derivat. Den maximala exponeringen anges brutto, innan hänsyn tas till effekten av kreditrisklindring genom användningen av säkerheter.</w:t>
      </w:r>
    </w:p>
    <w:tbl>
      <w:tblPr>
        <w:tblStyle w:val="CDMRange11"/>
        <w:tblW w:w="5000" w:type="pct"/>
        <w:tblLayout w:type="fixed"/>
        <w:tblLook w:val="0600" w:firstRow="0" w:lastRow="0" w:firstColumn="0" w:lastColumn="0" w:noHBand="1" w:noVBand="1"/>
      </w:tblPr>
      <w:tblGrid>
        <w:gridCol w:w="6818"/>
        <w:gridCol w:w="1450"/>
        <w:gridCol w:w="1450"/>
      </w:tblGrid>
      <w:tr w:rsidR="00594382" w14:paraId="5BAE5BE3" w14:textId="77777777" w:rsidTr="00413733">
        <w:trPr>
          <w:trHeight w:hRule="exact" w:val="255"/>
        </w:trPr>
        <w:tc>
          <w:tcPr>
            <w:tcW w:w="699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3AB8BE59"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Maximal exponering (i tusen euro)</w:t>
            </w:r>
          </w:p>
        </w:tc>
        <w:tc>
          <w:tcPr>
            <w:tcW w:w="148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5C6B3738" w14:textId="77777777" w:rsidR="00594382" w:rsidRDefault="00594382" w:rsidP="00413733">
            <w:pPr>
              <w:jc w:val="right"/>
              <w:rPr>
                <w:rFonts w:ascii="Arial" w:eastAsia="Arial" w:hAnsi="Arial" w:cs="Arial"/>
                <w:b/>
                <w:noProof/>
                <w:sz w:val="16"/>
              </w:rPr>
            </w:pPr>
            <w:r>
              <w:rPr>
                <w:rFonts w:ascii="Arial" w:hAnsi="Arial"/>
                <w:b/>
                <w:noProof/>
                <w:sz w:val="16"/>
              </w:rPr>
              <w:t>31.12.2022</w:t>
            </w:r>
          </w:p>
        </w:tc>
        <w:tc>
          <w:tcPr>
            <w:tcW w:w="148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183245D9" w14:textId="77777777" w:rsidR="00594382" w:rsidRDefault="00594382" w:rsidP="00413733">
            <w:pPr>
              <w:jc w:val="right"/>
              <w:rPr>
                <w:rFonts w:ascii="Arial" w:eastAsia="Arial" w:hAnsi="Arial" w:cs="Arial"/>
                <w:b/>
                <w:noProof/>
                <w:sz w:val="16"/>
              </w:rPr>
            </w:pPr>
            <w:r>
              <w:rPr>
                <w:rFonts w:ascii="Arial" w:hAnsi="Arial"/>
                <w:b/>
                <w:noProof/>
                <w:sz w:val="16"/>
              </w:rPr>
              <w:t>31.12.2021</w:t>
            </w:r>
          </w:p>
        </w:tc>
      </w:tr>
      <w:tr w:rsidR="00594382" w14:paraId="3E4D94B5" w14:textId="77777777" w:rsidTr="00413733">
        <w:trPr>
          <w:trHeight w:hRule="exact" w:val="255"/>
        </w:trPr>
        <w:tc>
          <w:tcPr>
            <w:tcW w:w="6990" w:type="dxa"/>
            <w:tcBorders>
              <w:top w:val="single" w:sz="4" w:space="0" w:color="000000"/>
              <w:left w:val="nil"/>
              <w:bottom w:val="nil"/>
              <w:right w:val="nil"/>
            </w:tcBorders>
            <w:noWrap/>
            <w:tcMar>
              <w:top w:w="0" w:type="dxa"/>
              <w:left w:w="40" w:type="dxa"/>
              <w:bottom w:w="0" w:type="dxa"/>
              <w:right w:w="40" w:type="dxa"/>
            </w:tcMar>
            <w:vAlign w:val="center"/>
            <w:hideMark/>
          </w:tcPr>
          <w:p w14:paraId="4B080D4C" w14:textId="77777777" w:rsidR="00594382" w:rsidRDefault="00594382" w:rsidP="00413733">
            <w:pPr>
              <w:rPr>
                <w:rFonts w:ascii="Arial" w:eastAsia="Arial" w:hAnsi="Arial" w:cs="Arial"/>
                <w:b/>
                <w:noProof/>
                <w:sz w:val="16"/>
              </w:rPr>
            </w:pPr>
            <w:r>
              <w:rPr>
                <w:rFonts w:ascii="Arial" w:hAnsi="Arial"/>
                <w:b/>
                <w:noProof/>
                <w:sz w:val="16"/>
              </w:rPr>
              <w:t>TILLGÅNGAR</w:t>
            </w:r>
          </w:p>
        </w:tc>
        <w:tc>
          <w:tcPr>
            <w:tcW w:w="1485" w:type="dxa"/>
            <w:tcBorders>
              <w:top w:val="single" w:sz="4" w:space="0" w:color="000000"/>
              <w:left w:val="nil"/>
              <w:bottom w:val="nil"/>
              <w:right w:val="nil"/>
            </w:tcBorders>
            <w:noWrap/>
            <w:tcMar>
              <w:top w:w="0" w:type="dxa"/>
              <w:left w:w="0" w:type="dxa"/>
              <w:bottom w:w="0" w:type="dxa"/>
              <w:right w:w="0" w:type="dxa"/>
            </w:tcMar>
            <w:vAlign w:val="center"/>
          </w:tcPr>
          <w:p w14:paraId="0EF303CA" w14:textId="77777777" w:rsidR="00594382" w:rsidRDefault="00594382" w:rsidP="00413733">
            <w:pPr>
              <w:rPr>
                <w:rFonts w:ascii="Arial" w:eastAsia="Arial" w:hAnsi="Arial" w:cs="Arial"/>
                <w:noProof/>
                <w:sz w:val="16"/>
              </w:rPr>
            </w:pPr>
          </w:p>
        </w:tc>
        <w:tc>
          <w:tcPr>
            <w:tcW w:w="1485" w:type="dxa"/>
            <w:tcBorders>
              <w:top w:val="single" w:sz="4" w:space="0" w:color="000000"/>
              <w:left w:val="nil"/>
              <w:bottom w:val="nil"/>
              <w:right w:val="nil"/>
            </w:tcBorders>
            <w:noWrap/>
            <w:tcMar>
              <w:top w:w="0" w:type="dxa"/>
              <w:left w:w="0" w:type="dxa"/>
              <w:bottom w:w="0" w:type="dxa"/>
              <w:right w:w="0" w:type="dxa"/>
            </w:tcMar>
            <w:vAlign w:val="center"/>
          </w:tcPr>
          <w:p w14:paraId="1BE5146F" w14:textId="77777777" w:rsidR="00594382" w:rsidRDefault="00594382" w:rsidP="00413733">
            <w:pPr>
              <w:rPr>
                <w:rFonts w:ascii="Arial" w:eastAsia="Arial" w:hAnsi="Arial" w:cs="Arial"/>
                <w:noProof/>
                <w:sz w:val="16"/>
              </w:rPr>
            </w:pPr>
          </w:p>
        </w:tc>
      </w:tr>
      <w:tr w:rsidR="00594382" w14:paraId="4BF724F8" w14:textId="77777777" w:rsidTr="00413733">
        <w:trPr>
          <w:trHeight w:val="255"/>
        </w:trPr>
        <w:tc>
          <w:tcPr>
            <w:tcW w:w="6990" w:type="dxa"/>
            <w:noWrap/>
            <w:tcMar>
              <w:top w:w="0" w:type="dxa"/>
              <w:left w:w="40" w:type="dxa"/>
              <w:bottom w:w="0" w:type="dxa"/>
              <w:right w:w="40" w:type="dxa"/>
            </w:tcMar>
            <w:vAlign w:val="center"/>
            <w:hideMark/>
          </w:tcPr>
          <w:p w14:paraId="414EA7F0" w14:textId="77777777" w:rsidR="00594382" w:rsidRDefault="00594382" w:rsidP="00413733">
            <w:pPr>
              <w:rPr>
                <w:rFonts w:ascii="Arial" w:eastAsia="Arial" w:hAnsi="Arial" w:cs="Arial"/>
                <w:noProof/>
                <w:sz w:val="16"/>
              </w:rPr>
            </w:pPr>
            <w:r>
              <w:rPr>
                <w:rFonts w:ascii="Arial" w:hAnsi="Arial"/>
                <w:noProof/>
                <w:sz w:val="16"/>
              </w:rPr>
              <w:t>Likvida medel</w:t>
            </w:r>
          </w:p>
        </w:tc>
        <w:tc>
          <w:tcPr>
            <w:tcW w:w="1485" w:type="dxa"/>
            <w:tcMar>
              <w:top w:w="0" w:type="dxa"/>
              <w:left w:w="40" w:type="dxa"/>
              <w:bottom w:w="0" w:type="dxa"/>
              <w:right w:w="40" w:type="dxa"/>
            </w:tcMar>
            <w:vAlign w:val="center"/>
            <w:hideMark/>
          </w:tcPr>
          <w:p w14:paraId="018D8745" w14:textId="77777777" w:rsidR="00594382" w:rsidRDefault="00594382" w:rsidP="00413733">
            <w:pPr>
              <w:jc w:val="right"/>
              <w:rPr>
                <w:rFonts w:ascii="Arial" w:eastAsia="Arial" w:hAnsi="Arial" w:cs="Arial"/>
                <w:noProof/>
                <w:sz w:val="16"/>
              </w:rPr>
            </w:pPr>
            <w:r>
              <w:rPr>
                <w:rFonts w:ascii="Arial" w:hAnsi="Arial"/>
                <w:noProof/>
                <w:sz w:val="16"/>
              </w:rPr>
              <w:t>1,451,970</w:t>
            </w:r>
          </w:p>
        </w:tc>
        <w:tc>
          <w:tcPr>
            <w:tcW w:w="1485" w:type="dxa"/>
            <w:tcMar>
              <w:top w:w="0" w:type="dxa"/>
              <w:left w:w="40" w:type="dxa"/>
              <w:bottom w:w="0" w:type="dxa"/>
              <w:right w:w="40" w:type="dxa"/>
            </w:tcMar>
            <w:vAlign w:val="center"/>
            <w:hideMark/>
          </w:tcPr>
          <w:p w14:paraId="2D8B16D1" w14:textId="77777777" w:rsidR="00594382" w:rsidRDefault="00594382" w:rsidP="00413733">
            <w:pPr>
              <w:jc w:val="right"/>
              <w:rPr>
                <w:rFonts w:ascii="Arial" w:eastAsia="Arial" w:hAnsi="Arial" w:cs="Arial"/>
                <w:noProof/>
                <w:sz w:val="16"/>
              </w:rPr>
            </w:pPr>
            <w:r>
              <w:rPr>
                <w:rFonts w:ascii="Arial" w:hAnsi="Arial"/>
                <w:noProof/>
                <w:sz w:val="16"/>
              </w:rPr>
              <w:t>1,358,564</w:t>
            </w:r>
          </w:p>
        </w:tc>
      </w:tr>
      <w:tr w:rsidR="00594382" w14:paraId="6C544E46" w14:textId="77777777" w:rsidTr="00413733">
        <w:trPr>
          <w:trHeight w:val="255"/>
        </w:trPr>
        <w:tc>
          <w:tcPr>
            <w:tcW w:w="6990" w:type="dxa"/>
            <w:noWrap/>
            <w:tcMar>
              <w:top w:w="0" w:type="dxa"/>
              <w:left w:w="40" w:type="dxa"/>
              <w:bottom w:w="0" w:type="dxa"/>
              <w:right w:w="40" w:type="dxa"/>
            </w:tcMar>
            <w:vAlign w:val="center"/>
            <w:hideMark/>
          </w:tcPr>
          <w:p w14:paraId="635229A7" w14:textId="77777777" w:rsidR="00594382" w:rsidRDefault="00594382" w:rsidP="00413733">
            <w:pPr>
              <w:rPr>
                <w:rFonts w:ascii="Arial" w:eastAsia="Arial" w:hAnsi="Arial" w:cs="Arial"/>
                <w:noProof/>
                <w:sz w:val="16"/>
              </w:rPr>
            </w:pPr>
            <w:r>
              <w:rPr>
                <w:rFonts w:ascii="Arial" w:hAnsi="Arial"/>
                <w:noProof/>
                <w:sz w:val="16"/>
              </w:rPr>
              <w:t>Fordringar på bidragsgivare</w:t>
            </w:r>
          </w:p>
        </w:tc>
        <w:tc>
          <w:tcPr>
            <w:tcW w:w="1485" w:type="dxa"/>
            <w:tcMar>
              <w:top w:w="0" w:type="dxa"/>
              <w:left w:w="40" w:type="dxa"/>
              <w:bottom w:w="0" w:type="dxa"/>
              <w:right w:w="40" w:type="dxa"/>
            </w:tcMar>
            <w:vAlign w:val="center"/>
            <w:hideMark/>
          </w:tcPr>
          <w:p w14:paraId="6214CEDF" w14:textId="77777777" w:rsidR="00594382" w:rsidRDefault="00594382" w:rsidP="00413733">
            <w:pPr>
              <w:jc w:val="right"/>
              <w:rPr>
                <w:rFonts w:ascii="Arial" w:eastAsia="Arial" w:hAnsi="Arial" w:cs="Arial"/>
                <w:noProof/>
                <w:sz w:val="16"/>
              </w:rPr>
            </w:pPr>
            <w:r>
              <w:rPr>
                <w:rFonts w:ascii="Arial" w:hAnsi="Arial"/>
                <w:noProof/>
                <w:sz w:val="16"/>
              </w:rPr>
              <w:t>85,321</w:t>
            </w:r>
          </w:p>
        </w:tc>
        <w:tc>
          <w:tcPr>
            <w:tcW w:w="1485" w:type="dxa"/>
            <w:tcMar>
              <w:top w:w="0" w:type="dxa"/>
              <w:left w:w="40" w:type="dxa"/>
              <w:bottom w:w="0" w:type="dxa"/>
              <w:right w:w="40" w:type="dxa"/>
            </w:tcMar>
            <w:vAlign w:val="center"/>
            <w:hideMark/>
          </w:tcPr>
          <w:p w14:paraId="53512DBB" w14:textId="77777777" w:rsidR="00594382" w:rsidRDefault="00594382" w:rsidP="00413733">
            <w:pPr>
              <w:jc w:val="right"/>
              <w:rPr>
                <w:rFonts w:ascii="Arial" w:eastAsia="Arial" w:hAnsi="Arial" w:cs="Arial"/>
                <w:noProof/>
                <w:sz w:val="16"/>
              </w:rPr>
            </w:pPr>
            <w:r>
              <w:rPr>
                <w:rFonts w:ascii="Arial" w:hAnsi="Arial"/>
                <w:noProof/>
                <w:sz w:val="16"/>
              </w:rPr>
              <w:t>85,210</w:t>
            </w:r>
          </w:p>
        </w:tc>
      </w:tr>
      <w:tr w:rsidR="00594382" w14:paraId="5C490F15" w14:textId="77777777" w:rsidTr="00413733">
        <w:trPr>
          <w:trHeight w:val="255"/>
        </w:trPr>
        <w:tc>
          <w:tcPr>
            <w:tcW w:w="6990" w:type="dxa"/>
            <w:noWrap/>
            <w:tcMar>
              <w:top w:w="0" w:type="dxa"/>
              <w:left w:w="40" w:type="dxa"/>
              <w:bottom w:w="0" w:type="dxa"/>
              <w:right w:w="40" w:type="dxa"/>
            </w:tcMar>
            <w:vAlign w:val="center"/>
            <w:hideMark/>
          </w:tcPr>
          <w:p w14:paraId="794BD07B" w14:textId="77777777" w:rsidR="00594382" w:rsidRDefault="00594382" w:rsidP="00413733">
            <w:pPr>
              <w:rPr>
                <w:rFonts w:ascii="Arial" w:eastAsia="Arial" w:hAnsi="Arial" w:cs="Arial"/>
                <w:noProof/>
                <w:sz w:val="16"/>
              </w:rPr>
            </w:pPr>
            <w:r>
              <w:rPr>
                <w:rFonts w:ascii="Arial" w:hAnsi="Arial"/>
                <w:noProof/>
                <w:sz w:val="16"/>
              </w:rPr>
              <w:t>Likvida finansiella tillgångar</w:t>
            </w:r>
          </w:p>
        </w:tc>
        <w:tc>
          <w:tcPr>
            <w:tcW w:w="1485" w:type="dxa"/>
            <w:tcMar>
              <w:top w:w="0" w:type="dxa"/>
              <w:left w:w="40" w:type="dxa"/>
              <w:bottom w:w="0" w:type="dxa"/>
              <w:right w:w="40" w:type="dxa"/>
            </w:tcMar>
            <w:vAlign w:val="center"/>
            <w:hideMark/>
          </w:tcPr>
          <w:p w14:paraId="6C8A0507" w14:textId="77777777" w:rsidR="00594382" w:rsidRDefault="00594382" w:rsidP="00413733">
            <w:pPr>
              <w:jc w:val="right"/>
              <w:rPr>
                <w:rFonts w:ascii="Arial" w:eastAsia="Arial" w:hAnsi="Arial" w:cs="Arial"/>
                <w:noProof/>
                <w:sz w:val="16"/>
              </w:rPr>
            </w:pPr>
            <w:r>
              <w:rPr>
                <w:rFonts w:ascii="Arial" w:hAnsi="Arial"/>
                <w:noProof/>
                <w:sz w:val="16"/>
              </w:rPr>
              <w:t>73,003</w:t>
            </w:r>
          </w:p>
        </w:tc>
        <w:tc>
          <w:tcPr>
            <w:tcW w:w="1485" w:type="dxa"/>
            <w:tcMar>
              <w:top w:w="0" w:type="dxa"/>
              <w:left w:w="40" w:type="dxa"/>
              <w:bottom w:w="0" w:type="dxa"/>
              <w:right w:w="40" w:type="dxa"/>
            </w:tcMar>
            <w:vAlign w:val="center"/>
            <w:hideMark/>
          </w:tcPr>
          <w:p w14:paraId="05EFD19C" w14:textId="77777777" w:rsidR="00594382" w:rsidRDefault="00594382" w:rsidP="00413733">
            <w:pPr>
              <w:jc w:val="right"/>
              <w:rPr>
                <w:rFonts w:ascii="Arial" w:eastAsia="Arial" w:hAnsi="Arial" w:cs="Arial"/>
                <w:noProof/>
                <w:sz w:val="16"/>
              </w:rPr>
            </w:pPr>
            <w:r>
              <w:rPr>
                <w:rFonts w:ascii="Arial" w:hAnsi="Arial"/>
                <w:noProof/>
                <w:sz w:val="16"/>
              </w:rPr>
              <w:t xml:space="preserve">- </w:t>
            </w:r>
          </w:p>
        </w:tc>
      </w:tr>
      <w:tr w:rsidR="00594382" w14:paraId="7003E339" w14:textId="77777777" w:rsidTr="00413733">
        <w:trPr>
          <w:trHeight w:val="255"/>
        </w:trPr>
        <w:tc>
          <w:tcPr>
            <w:tcW w:w="6990" w:type="dxa"/>
            <w:noWrap/>
            <w:tcMar>
              <w:top w:w="0" w:type="dxa"/>
              <w:left w:w="40" w:type="dxa"/>
              <w:bottom w:w="0" w:type="dxa"/>
              <w:right w:w="40" w:type="dxa"/>
            </w:tcMar>
            <w:vAlign w:val="center"/>
            <w:hideMark/>
          </w:tcPr>
          <w:p w14:paraId="79D4886B" w14:textId="77777777" w:rsidR="00594382" w:rsidRDefault="00594382" w:rsidP="00413733">
            <w:pPr>
              <w:rPr>
                <w:rFonts w:ascii="Arial" w:eastAsia="Arial" w:hAnsi="Arial" w:cs="Arial"/>
                <w:noProof/>
                <w:sz w:val="16"/>
              </w:rPr>
            </w:pPr>
            <w:r>
              <w:rPr>
                <w:rFonts w:ascii="Arial" w:hAnsi="Arial"/>
                <w:noProof/>
                <w:sz w:val="16"/>
              </w:rPr>
              <w:t>Finansiella derivat</w:t>
            </w:r>
          </w:p>
        </w:tc>
        <w:tc>
          <w:tcPr>
            <w:tcW w:w="1485" w:type="dxa"/>
            <w:tcMar>
              <w:top w:w="0" w:type="dxa"/>
              <w:left w:w="40" w:type="dxa"/>
              <w:bottom w:w="0" w:type="dxa"/>
              <w:right w:w="40" w:type="dxa"/>
            </w:tcMar>
            <w:vAlign w:val="center"/>
            <w:hideMark/>
          </w:tcPr>
          <w:p w14:paraId="6982715F" w14:textId="77777777" w:rsidR="00594382" w:rsidRDefault="00594382" w:rsidP="00413733">
            <w:pPr>
              <w:jc w:val="right"/>
              <w:rPr>
                <w:rFonts w:ascii="Arial" w:eastAsia="Arial" w:hAnsi="Arial" w:cs="Arial"/>
                <w:noProof/>
                <w:sz w:val="16"/>
              </w:rPr>
            </w:pPr>
            <w:r>
              <w:rPr>
                <w:rFonts w:ascii="Arial" w:hAnsi="Arial"/>
                <w:noProof/>
                <w:sz w:val="16"/>
              </w:rPr>
              <w:t>75,852</w:t>
            </w:r>
          </w:p>
        </w:tc>
        <w:tc>
          <w:tcPr>
            <w:tcW w:w="1485" w:type="dxa"/>
            <w:tcMar>
              <w:top w:w="0" w:type="dxa"/>
              <w:left w:w="40" w:type="dxa"/>
              <w:bottom w:w="0" w:type="dxa"/>
              <w:right w:w="40" w:type="dxa"/>
            </w:tcMar>
            <w:vAlign w:val="center"/>
            <w:hideMark/>
          </w:tcPr>
          <w:p w14:paraId="4C443722" w14:textId="77777777" w:rsidR="00594382" w:rsidRDefault="00594382" w:rsidP="00413733">
            <w:pPr>
              <w:jc w:val="right"/>
              <w:rPr>
                <w:rFonts w:ascii="Arial" w:eastAsia="Arial" w:hAnsi="Arial" w:cs="Arial"/>
                <w:noProof/>
                <w:sz w:val="16"/>
              </w:rPr>
            </w:pPr>
            <w:r>
              <w:rPr>
                <w:rFonts w:ascii="Arial" w:hAnsi="Arial"/>
                <w:noProof/>
                <w:sz w:val="16"/>
              </w:rPr>
              <w:t>7</w:t>
            </w:r>
          </w:p>
        </w:tc>
      </w:tr>
      <w:tr w:rsidR="00594382" w14:paraId="7B4E3083" w14:textId="77777777" w:rsidTr="00413733">
        <w:trPr>
          <w:trHeight w:val="255"/>
        </w:trPr>
        <w:tc>
          <w:tcPr>
            <w:tcW w:w="6990" w:type="dxa"/>
            <w:noWrap/>
            <w:tcMar>
              <w:top w:w="0" w:type="dxa"/>
              <w:left w:w="40" w:type="dxa"/>
              <w:bottom w:w="0" w:type="dxa"/>
              <w:right w:w="40" w:type="dxa"/>
            </w:tcMar>
            <w:vAlign w:val="center"/>
            <w:hideMark/>
          </w:tcPr>
          <w:p w14:paraId="6030F3AC" w14:textId="77777777" w:rsidR="00594382" w:rsidRDefault="00594382" w:rsidP="00413733">
            <w:pPr>
              <w:rPr>
                <w:rFonts w:ascii="Arial" w:eastAsia="Arial" w:hAnsi="Arial" w:cs="Arial"/>
                <w:noProof/>
                <w:sz w:val="16"/>
              </w:rPr>
            </w:pPr>
            <w:r>
              <w:rPr>
                <w:rFonts w:ascii="Arial" w:hAnsi="Arial"/>
                <w:noProof/>
                <w:sz w:val="16"/>
              </w:rPr>
              <w:t>Lån och förskott</w:t>
            </w:r>
          </w:p>
        </w:tc>
        <w:tc>
          <w:tcPr>
            <w:tcW w:w="1485" w:type="dxa"/>
            <w:tcMar>
              <w:top w:w="0" w:type="dxa"/>
              <w:left w:w="40" w:type="dxa"/>
              <w:bottom w:w="0" w:type="dxa"/>
              <w:right w:w="40" w:type="dxa"/>
            </w:tcMar>
            <w:vAlign w:val="center"/>
            <w:hideMark/>
          </w:tcPr>
          <w:p w14:paraId="5100F1F6" w14:textId="77777777" w:rsidR="00594382" w:rsidRDefault="00594382" w:rsidP="00413733">
            <w:pPr>
              <w:jc w:val="right"/>
              <w:rPr>
                <w:rFonts w:ascii="Arial" w:eastAsia="Arial" w:hAnsi="Arial" w:cs="Arial"/>
                <w:noProof/>
                <w:sz w:val="16"/>
              </w:rPr>
            </w:pPr>
            <w:r>
              <w:rPr>
                <w:rFonts w:ascii="Arial" w:hAnsi="Arial"/>
                <w:noProof/>
                <w:sz w:val="16"/>
              </w:rPr>
              <w:t>1,849,786</w:t>
            </w:r>
          </w:p>
        </w:tc>
        <w:tc>
          <w:tcPr>
            <w:tcW w:w="1485" w:type="dxa"/>
            <w:tcMar>
              <w:top w:w="0" w:type="dxa"/>
              <w:left w:w="40" w:type="dxa"/>
              <w:bottom w:w="0" w:type="dxa"/>
              <w:right w:w="40" w:type="dxa"/>
            </w:tcMar>
            <w:vAlign w:val="center"/>
            <w:hideMark/>
          </w:tcPr>
          <w:p w14:paraId="2C4F5A76" w14:textId="77777777" w:rsidR="00594382" w:rsidRDefault="00594382" w:rsidP="00413733">
            <w:pPr>
              <w:jc w:val="right"/>
              <w:rPr>
                <w:rFonts w:ascii="Arial" w:eastAsia="Arial" w:hAnsi="Arial" w:cs="Arial"/>
                <w:noProof/>
                <w:sz w:val="16"/>
              </w:rPr>
            </w:pPr>
            <w:r>
              <w:rPr>
                <w:rFonts w:ascii="Arial" w:hAnsi="Arial"/>
                <w:noProof/>
                <w:sz w:val="16"/>
              </w:rPr>
              <w:t>1,986,281</w:t>
            </w:r>
          </w:p>
        </w:tc>
      </w:tr>
      <w:tr w:rsidR="00594382" w14:paraId="450B8491" w14:textId="77777777" w:rsidTr="00413733">
        <w:trPr>
          <w:trHeight w:val="255"/>
        </w:trPr>
        <w:tc>
          <w:tcPr>
            <w:tcW w:w="6990" w:type="dxa"/>
            <w:noWrap/>
            <w:tcMar>
              <w:top w:w="0" w:type="dxa"/>
              <w:left w:w="40" w:type="dxa"/>
              <w:bottom w:w="0" w:type="dxa"/>
              <w:right w:w="40" w:type="dxa"/>
            </w:tcMar>
            <w:vAlign w:val="center"/>
            <w:hideMark/>
          </w:tcPr>
          <w:p w14:paraId="01A81505" w14:textId="77777777" w:rsidR="00594382" w:rsidRDefault="00594382" w:rsidP="00413733">
            <w:pPr>
              <w:rPr>
                <w:rFonts w:ascii="Arial" w:eastAsia="Arial" w:hAnsi="Arial" w:cs="Arial"/>
                <w:noProof/>
                <w:sz w:val="16"/>
              </w:rPr>
            </w:pPr>
            <w:r>
              <w:rPr>
                <w:rFonts w:ascii="Arial" w:hAnsi="Arial"/>
                <w:noProof/>
                <w:sz w:val="16"/>
              </w:rPr>
              <w:t>Övriga tillgångar</w:t>
            </w:r>
          </w:p>
        </w:tc>
        <w:tc>
          <w:tcPr>
            <w:tcW w:w="1485" w:type="dxa"/>
            <w:tcMar>
              <w:top w:w="0" w:type="dxa"/>
              <w:left w:w="40" w:type="dxa"/>
              <w:bottom w:w="0" w:type="dxa"/>
              <w:right w:w="40" w:type="dxa"/>
            </w:tcMar>
            <w:vAlign w:val="center"/>
            <w:hideMark/>
          </w:tcPr>
          <w:p w14:paraId="283B0502" w14:textId="77777777" w:rsidR="00594382" w:rsidRDefault="00594382" w:rsidP="00413733">
            <w:pPr>
              <w:jc w:val="right"/>
              <w:rPr>
                <w:rFonts w:ascii="Arial" w:eastAsia="Arial" w:hAnsi="Arial" w:cs="Arial"/>
                <w:noProof/>
                <w:sz w:val="16"/>
              </w:rPr>
            </w:pPr>
            <w:r>
              <w:rPr>
                <w:rFonts w:ascii="Arial" w:hAnsi="Arial"/>
                <w:noProof/>
                <w:sz w:val="16"/>
              </w:rPr>
              <w:t>950</w:t>
            </w:r>
          </w:p>
        </w:tc>
        <w:tc>
          <w:tcPr>
            <w:tcW w:w="1485" w:type="dxa"/>
            <w:tcMar>
              <w:top w:w="0" w:type="dxa"/>
              <w:left w:w="40" w:type="dxa"/>
              <w:bottom w:w="0" w:type="dxa"/>
              <w:right w:w="40" w:type="dxa"/>
            </w:tcMar>
            <w:vAlign w:val="center"/>
            <w:hideMark/>
          </w:tcPr>
          <w:p w14:paraId="7B3BED4C" w14:textId="77777777" w:rsidR="00594382" w:rsidRDefault="00594382" w:rsidP="00413733">
            <w:pPr>
              <w:jc w:val="right"/>
              <w:rPr>
                <w:rFonts w:ascii="Arial" w:eastAsia="Arial" w:hAnsi="Arial" w:cs="Arial"/>
                <w:noProof/>
                <w:sz w:val="16"/>
              </w:rPr>
            </w:pPr>
            <w:r>
              <w:rPr>
                <w:rFonts w:ascii="Arial" w:hAnsi="Arial"/>
                <w:noProof/>
                <w:sz w:val="16"/>
              </w:rPr>
              <w:t>1,086</w:t>
            </w:r>
          </w:p>
        </w:tc>
      </w:tr>
      <w:tr w:rsidR="00594382" w14:paraId="12E66F82" w14:textId="77777777" w:rsidTr="00413733">
        <w:trPr>
          <w:trHeight w:val="255"/>
        </w:trPr>
        <w:tc>
          <w:tcPr>
            <w:tcW w:w="6990" w:type="dxa"/>
            <w:shd w:val="clear" w:color="auto" w:fill="C0C0C0"/>
            <w:noWrap/>
            <w:tcMar>
              <w:top w:w="0" w:type="dxa"/>
              <w:left w:w="40" w:type="dxa"/>
              <w:bottom w:w="0" w:type="dxa"/>
              <w:right w:w="40" w:type="dxa"/>
            </w:tcMar>
            <w:vAlign w:val="center"/>
            <w:hideMark/>
          </w:tcPr>
          <w:p w14:paraId="65E98BF6" w14:textId="77777777" w:rsidR="00594382" w:rsidRDefault="00594382" w:rsidP="00413733">
            <w:pPr>
              <w:rPr>
                <w:rFonts w:ascii="Arial" w:eastAsia="Arial" w:hAnsi="Arial" w:cs="Arial"/>
                <w:b/>
                <w:noProof/>
                <w:sz w:val="16"/>
              </w:rPr>
            </w:pPr>
            <w:r>
              <w:rPr>
                <w:rFonts w:ascii="Arial" w:hAnsi="Arial"/>
                <w:b/>
                <w:noProof/>
                <w:sz w:val="16"/>
              </w:rPr>
              <w:t xml:space="preserve">Totalt </w:t>
            </w:r>
          </w:p>
        </w:tc>
        <w:tc>
          <w:tcPr>
            <w:tcW w:w="1485" w:type="dxa"/>
            <w:shd w:val="clear" w:color="auto" w:fill="C0C0C0"/>
            <w:tcMar>
              <w:top w:w="0" w:type="dxa"/>
              <w:left w:w="40" w:type="dxa"/>
              <w:bottom w:w="0" w:type="dxa"/>
              <w:right w:w="40" w:type="dxa"/>
            </w:tcMar>
            <w:vAlign w:val="center"/>
            <w:hideMark/>
          </w:tcPr>
          <w:p w14:paraId="4BAB3BAD" w14:textId="77777777" w:rsidR="00594382" w:rsidRDefault="00594382" w:rsidP="00413733">
            <w:pPr>
              <w:jc w:val="right"/>
              <w:rPr>
                <w:rFonts w:ascii="Arial" w:eastAsia="Arial" w:hAnsi="Arial" w:cs="Arial"/>
                <w:b/>
                <w:noProof/>
                <w:sz w:val="16"/>
              </w:rPr>
            </w:pPr>
            <w:r>
              <w:rPr>
                <w:rFonts w:ascii="Arial" w:hAnsi="Arial"/>
                <w:b/>
                <w:noProof/>
                <w:sz w:val="16"/>
              </w:rPr>
              <w:t>3,536,882</w:t>
            </w:r>
          </w:p>
        </w:tc>
        <w:tc>
          <w:tcPr>
            <w:tcW w:w="1485" w:type="dxa"/>
            <w:shd w:val="clear" w:color="auto" w:fill="C0C0C0"/>
            <w:tcMar>
              <w:top w:w="0" w:type="dxa"/>
              <w:left w:w="40" w:type="dxa"/>
              <w:bottom w:w="0" w:type="dxa"/>
              <w:right w:w="40" w:type="dxa"/>
            </w:tcMar>
            <w:vAlign w:val="center"/>
            <w:hideMark/>
          </w:tcPr>
          <w:p w14:paraId="031D377D" w14:textId="77777777" w:rsidR="00594382" w:rsidRDefault="00594382" w:rsidP="00413733">
            <w:pPr>
              <w:jc w:val="right"/>
              <w:rPr>
                <w:rFonts w:ascii="Arial" w:eastAsia="Arial" w:hAnsi="Arial" w:cs="Arial"/>
                <w:b/>
                <w:noProof/>
                <w:sz w:val="16"/>
              </w:rPr>
            </w:pPr>
            <w:r>
              <w:rPr>
                <w:rFonts w:ascii="Arial" w:hAnsi="Arial"/>
                <w:b/>
                <w:noProof/>
                <w:sz w:val="16"/>
              </w:rPr>
              <w:t>3,431,148</w:t>
            </w:r>
          </w:p>
        </w:tc>
      </w:tr>
      <w:tr w:rsidR="00594382" w14:paraId="687B2B21" w14:textId="77777777" w:rsidTr="00413733">
        <w:trPr>
          <w:trHeight w:val="255"/>
        </w:trPr>
        <w:tc>
          <w:tcPr>
            <w:tcW w:w="6990" w:type="dxa"/>
            <w:noWrap/>
            <w:tcMar>
              <w:top w:w="0" w:type="dxa"/>
              <w:left w:w="0" w:type="dxa"/>
              <w:bottom w:w="0" w:type="dxa"/>
              <w:right w:w="0" w:type="dxa"/>
            </w:tcMar>
            <w:vAlign w:val="center"/>
          </w:tcPr>
          <w:p w14:paraId="2D509171" w14:textId="77777777" w:rsidR="00594382" w:rsidRDefault="00594382" w:rsidP="00413733">
            <w:pPr>
              <w:rPr>
                <w:rFonts w:ascii="Arial" w:eastAsia="Arial" w:hAnsi="Arial" w:cs="Arial"/>
                <w:b/>
                <w:noProof/>
                <w:sz w:val="16"/>
              </w:rPr>
            </w:pPr>
          </w:p>
        </w:tc>
        <w:tc>
          <w:tcPr>
            <w:tcW w:w="1485" w:type="dxa"/>
            <w:tcMar>
              <w:top w:w="0" w:type="dxa"/>
              <w:left w:w="0" w:type="dxa"/>
              <w:bottom w:w="0" w:type="dxa"/>
              <w:right w:w="0" w:type="dxa"/>
            </w:tcMar>
            <w:vAlign w:val="center"/>
          </w:tcPr>
          <w:p w14:paraId="06E863E9" w14:textId="77777777" w:rsidR="00594382" w:rsidRDefault="00594382" w:rsidP="00413733">
            <w:pPr>
              <w:jc w:val="right"/>
              <w:rPr>
                <w:rFonts w:ascii="Arial" w:eastAsia="Arial" w:hAnsi="Arial" w:cs="Arial"/>
                <w:b/>
                <w:noProof/>
                <w:sz w:val="16"/>
              </w:rPr>
            </w:pPr>
          </w:p>
        </w:tc>
        <w:tc>
          <w:tcPr>
            <w:tcW w:w="1485" w:type="dxa"/>
            <w:tcMar>
              <w:top w:w="0" w:type="dxa"/>
              <w:left w:w="0" w:type="dxa"/>
              <w:bottom w:w="0" w:type="dxa"/>
              <w:right w:w="0" w:type="dxa"/>
            </w:tcMar>
            <w:vAlign w:val="center"/>
          </w:tcPr>
          <w:p w14:paraId="1C4D9C8A" w14:textId="77777777" w:rsidR="00594382" w:rsidRDefault="00594382" w:rsidP="00413733">
            <w:pPr>
              <w:jc w:val="right"/>
              <w:rPr>
                <w:rFonts w:ascii="Arial" w:eastAsia="Arial" w:hAnsi="Arial" w:cs="Arial"/>
                <w:b/>
                <w:noProof/>
                <w:sz w:val="16"/>
              </w:rPr>
            </w:pPr>
          </w:p>
        </w:tc>
      </w:tr>
      <w:tr w:rsidR="00594382" w14:paraId="444FA671" w14:textId="77777777" w:rsidTr="00413733">
        <w:trPr>
          <w:trHeight w:val="255"/>
        </w:trPr>
        <w:tc>
          <w:tcPr>
            <w:tcW w:w="6990" w:type="dxa"/>
            <w:shd w:val="clear" w:color="auto" w:fill="C0C0C0"/>
            <w:noWrap/>
            <w:tcMar>
              <w:top w:w="0" w:type="dxa"/>
              <w:left w:w="40" w:type="dxa"/>
              <w:bottom w:w="0" w:type="dxa"/>
              <w:right w:w="40" w:type="dxa"/>
            </w:tcMar>
            <w:vAlign w:val="center"/>
            <w:hideMark/>
          </w:tcPr>
          <w:p w14:paraId="58327863" w14:textId="77777777" w:rsidR="00594382" w:rsidRDefault="00594382" w:rsidP="00413733">
            <w:pPr>
              <w:rPr>
                <w:rFonts w:ascii="Arial" w:eastAsia="Arial" w:hAnsi="Arial" w:cs="Arial"/>
                <w:b/>
                <w:noProof/>
                <w:sz w:val="16"/>
              </w:rPr>
            </w:pPr>
            <w:r>
              <w:rPr>
                <w:rFonts w:ascii="Arial" w:hAnsi="Arial"/>
                <w:b/>
                <w:noProof/>
                <w:sz w:val="16"/>
              </w:rPr>
              <w:t>Avsättningar för låneåtaganden</w:t>
            </w:r>
          </w:p>
        </w:tc>
        <w:tc>
          <w:tcPr>
            <w:tcW w:w="1485" w:type="dxa"/>
            <w:shd w:val="clear" w:color="auto" w:fill="C0C0C0"/>
            <w:tcMar>
              <w:top w:w="0" w:type="dxa"/>
              <w:left w:w="40" w:type="dxa"/>
              <w:bottom w:w="0" w:type="dxa"/>
              <w:right w:w="40" w:type="dxa"/>
            </w:tcMar>
            <w:vAlign w:val="center"/>
            <w:hideMark/>
          </w:tcPr>
          <w:p w14:paraId="23416148" w14:textId="77777777" w:rsidR="00594382" w:rsidRDefault="00594382" w:rsidP="00413733">
            <w:pPr>
              <w:jc w:val="right"/>
              <w:rPr>
                <w:rFonts w:ascii="Arial" w:eastAsia="Arial" w:hAnsi="Arial" w:cs="Arial"/>
                <w:b/>
                <w:noProof/>
                <w:sz w:val="16"/>
              </w:rPr>
            </w:pPr>
            <w:r>
              <w:rPr>
                <w:rFonts w:ascii="Arial" w:hAnsi="Arial"/>
                <w:b/>
                <w:noProof/>
                <w:sz w:val="16"/>
              </w:rPr>
              <w:t>-16,583</w:t>
            </w:r>
          </w:p>
        </w:tc>
        <w:tc>
          <w:tcPr>
            <w:tcW w:w="1485" w:type="dxa"/>
            <w:shd w:val="clear" w:color="auto" w:fill="C0C0C0"/>
            <w:tcMar>
              <w:top w:w="0" w:type="dxa"/>
              <w:left w:w="40" w:type="dxa"/>
              <w:bottom w:w="0" w:type="dxa"/>
              <w:right w:w="40" w:type="dxa"/>
            </w:tcMar>
            <w:vAlign w:val="center"/>
            <w:hideMark/>
          </w:tcPr>
          <w:p w14:paraId="1E3DCF8A" w14:textId="77777777" w:rsidR="00594382" w:rsidRDefault="00594382" w:rsidP="00413733">
            <w:pPr>
              <w:jc w:val="right"/>
              <w:rPr>
                <w:rFonts w:ascii="Arial" w:eastAsia="Arial" w:hAnsi="Arial" w:cs="Arial"/>
                <w:b/>
                <w:noProof/>
                <w:sz w:val="16"/>
              </w:rPr>
            </w:pPr>
            <w:r>
              <w:rPr>
                <w:rFonts w:ascii="Arial" w:hAnsi="Arial"/>
                <w:b/>
                <w:noProof/>
                <w:sz w:val="16"/>
              </w:rPr>
              <w:t>-16,602</w:t>
            </w:r>
          </w:p>
        </w:tc>
      </w:tr>
      <w:tr w:rsidR="00594382" w14:paraId="151F9FE2" w14:textId="77777777" w:rsidTr="00413733">
        <w:trPr>
          <w:trHeight w:hRule="exact" w:val="240"/>
        </w:trPr>
        <w:tc>
          <w:tcPr>
            <w:tcW w:w="6990" w:type="dxa"/>
            <w:noWrap/>
            <w:tcMar>
              <w:top w:w="0" w:type="dxa"/>
              <w:left w:w="0" w:type="dxa"/>
              <w:bottom w:w="0" w:type="dxa"/>
              <w:right w:w="0" w:type="dxa"/>
            </w:tcMar>
            <w:vAlign w:val="center"/>
          </w:tcPr>
          <w:p w14:paraId="3EB11791" w14:textId="77777777" w:rsidR="00594382" w:rsidRDefault="00594382" w:rsidP="00413733">
            <w:pPr>
              <w:rPr>
                <w:rFonts w:ascii="Arial" w:eastAsia="Arial" w:hAnsi="Arial" w:cs="Arial"/>
                <w:noProof/>
                <w:sz w:val="16"/>
              </w:rPr>
            </w:pPr>
          </w:p>
        </w:tc>
        <w:tc>
          <w:tcPr>
            <w:tcW w:w="1485" w:type="dxa"/>
            <w:noWrap/>
            <w:tcMar>
              <w:top w:w="0" w:type="dxa"/>
              <w:left w:w="0" w:type="dxa"/>
              <w:bottom w:w="0" w:type="dxa"/>
              <w:right w:w="0" w:type="dxa"/>
            </w:tcMar>
            <w:vAlign w:val="center"/>
          </w:tcPr>
          <w:p w14:paraId="2AE1D956" w14:textId="77777777" w:rsidR="00594382" w:rsidRDefault="00594382" w:rsidP="00413733">
            <w:pPr>
              <w:rPr>
                <w:rFonts w:ascii="Arial" w:eastAsia="Arial" w:hAnsi="Arial" w:cs="Arial"/>
                <w:noProof/>
                <w:sz w:val="16"/>
              </w:rPr>
            </w:pPr>
          </w:p>
        </w:tc>
        <w:tc>
          <w:tcPr>
            <w:tcW w:w="1485" w:type="dxa"/>
            <w:noWrap/>
            <w:tcMar>
              <w:top w:w="0" w:type="dxa"/>
              <w:left w:w="0" w:type="dxa"/>
              <w:bottom w:w="0" w:type="dxa"/>
              <w:right w:w="0" w:type="dxa"/>
            </w:tcMar>
            <w:vAlign w:val="center"/>
          </w:tcPr>
          <w:p w14:paraId="355B92E8" w14:textId="77777777" w:rsidR="00594382" w:rsidRDefault="00594382" w:rsidP="00413733">
            <w:pPr>
              <w:rPr>
                <w:rFonts w:ascii="Arial" w:eastAsia="Arial" w:hAnsi="Arial" w:cs="Arial"/>
                <w:noProof/>
                <w:sz w:val="16"/>
              </w:rPr>
            </w:pPr>
          </w:p>
        </w:tc>
      </w:tr>
      <w:tr w:rsidR="00594382" w14:paraId="3E175E5D" w14:textId="77777777" w:rsidTr="00413733">
        <w:trPr>
          <w:trHeight w:val="255"/>
        </w:trPr>
        <w:tc>
          <w:tcPr>
            <w:tcW w:w="6990" w:type="dxa"/>
            <w:noWrap/>
            <w:tcMar>
              <w:top w:w="0" w:type="dxa"/>
              <w:left w:w="40" w:type="dxa"/>
              <w:bottom w:w="0" w:type="dxa"/>
              <w:right w:w="40" w:type="dxa"/>
            </w:tcMar>
            <w:vAlign w:val="center"/>
            <w:hideMark/>
          </w:tcPr>
          <w:p w14:paraId="79454D28" w14:textId="77777777" w:rsidR="00594382" w:rsidRDefault="00594382" w:rsidP="00413733">
            <w:pPr>
              <w:rPr>
                <w:rFonts w:ascii="Arial" w:eastAsia="Arial" w:hAnsi="Arial" w:cs="Arial"/>
                <w:b/>
                <w:noProof/>
                <w:sz w:val="16"/>
              </w:rPr>
            </w:pPr>
            <w:r>
              <w:rPr>
                <w:rFonts w:ascii="Arial" w:hAnsi="Arial"/>
                <w:b/>
                <w:noProof/>
                <w:sz w:val="16"/>
              </w:rPr>
              <w:t>UTANFÖR BALANSRÄKNINGEN</w:t>
            </w:r>
          </w:p>
        </w:tc>
        <w:tc>
          <w:tcPr>
            <w:tcW w:w="1485" w:type="dxa"/>
            <w:tcMar>
              <w:top w:w="0" w:type="dxa"/>
              <w:left w:w="0" w:type="dxa"/>
              <w:bottom w:w="0" w:type="dxa"/>
              <w:right w:w="0" w:type="dxa"/>
            </w:tcMar>
            <w:vAlign w:val="center"/>
          </w:tcPr>
          <w:p w14:paraId="72ADF03D" w14:textId="77777777" w:rsidR="00594382" w:rsidRDefault="00594382" w:rsidP="00413733">
            <w:pPr>
              <w:jc w:val="right"/>
              <w:rPr>
                <w:rFonts w:ascii="Arial" w:eastAsia="Arial" w:hAnsi="Arial" w:cs="Arial"/>
                <w:noProof/>
                <w:sz w:val="16"/>
              </w:rPr>
            </w:pPr>
          </w:p>
        </w:tc>
        <w:tc>
          <w:tcPr>
            <w:tcW w:w="1485" w:type="dxa"/>
            <w:tcMar>
              <w:top w:w="0" w:type="dxa"/>
              <w:left w:w="0" w:type="dxa"/>
              <w:bottom w:w="0" w:type="dxa"/>
              <w:right w:w="0" w:type="dxa"/>
            </w:tcMar>
            <w:vAlign w:val="center"/>
          </w:tcPr>
          <w:p w14:paraId="15E645FB" w14:textId="77777777" w:rsidR="00594382" w:rsidRDefault="00594382" w:rsidP="00413733">
            <w:pPr>
              <w:jc w:val="right"/>
              <w:rPr>
                <w:rFonts w:ascii="Arial" w:eastAsia="Arial" w:hAnsi="Arial" w:cs="Arial"/>
                <w:noProof/>
                <w:sz w:val="16"/>
              </w:rPr>
            </w:pPr>
          </w:p>
        </w:tc>
      </w:tr>
      <w:tr w:rsidR="00594382" w14:paraId="77B1046E" w14:textId="77777777" w:rsidTr="00413733">
        <w:trPr>
          <w:trHeight w:val="255"/>
        </w:trPr>
        <w:tc>
          <w:tcPr>
            <w:tcW w:w="6990" w:type="dxa"/>
            <w:noWrap/>
            <w:tcMar>
              <w:top w:w="0" w:type="dxa"/>
              <w:left w:w="40" w:type="dxa"/>
              <w:bottom w:w="0" w:type="dxa"/>
              <w:right w:w="40" w:type="dxa"/>
            </w:tcMar>
            <w:vAlign w:val="center"/>
            <w:hideMark/>
          </w:tcPr>
          <w:p w14:paraId="218BE7C2" w14:textId="77777777" w:rsidR="00594382" w:rsidRDefault="00594382" w:rsidP="00413733">
            <w:pPr>
              <w:rPr>
                <w:rFonts w:ascii="Arial" w:eastAsia="Arial" w:hAnsi="Arial" w:cs="Arial"/>
                <w:noProof/>
                <w:sz w:val="16"/>
              </w:rPr>
            </w:pPr>
            <w:r>
              <w:rPr>
                <w:rFonts w:ascii="Arial" w:hAnsi="Arial"/>
                <w:noProof/>
                <w:sz w:val="16"/>
              </w:rPr>
              <w:t>Eventualförpliktelser</w:t>
            </w:r>
          </w:p>
        </w:tc>
        <w:tc>
          <w:tcPr>
            <w:tcW w:w="1485" w:type="dxa"/>
            <w:tcMar>
              <w:top w:w="0" w:type="dxa"/>
              <w:left w:w="0" w:type="dxa"/>
              <w:bottom w:w="0" w:type="dxa"/>
              <w:right w:w="0" w:type="dxa"/>
            </w:tcMar>
            <w:vAlign w:val="center"/>
          </w:tcPr>
          <w:p w14:paraId="0F46CC61" w14:textId="77777777" w:rsidR="00594382" w:rsidRDefault="00594382" w:rsidP="00413733">
            <w:pPr>
              <w:jc w:val="right"/>
              <w:rPr>
                <w:rFonts w:ascii="Arial" w:eastAsia="Arial" w:hAnsi="Arial" w:cs="Arial"/>
                <w:noProof/>
                <w:sz w:val="16"/>
              </w:rPr>
            </w:pPr>
          </w:p>
        </w:tc>
        <w:tc>
          <w:tcPr>
            <w:tcW w:w="1485" w:type="dxa"/>
            <w:tcMar>
              <w:top w:w="0" w:type="dxa"/>
              <w:left w:w="0" w:type="dxa"/>
              <w:bottom w:w="0" w:type="dxa"/>
              <w:right w:w="0" w:type="dxa"/>
            </w:tcMar>
            <w:vAlign w:val="center"/>
          </w:tcPr>
          <w:p w14:paraId="2A1B62FB" w14:textId="77777777" w:rsidR="00594382" w:rsidRDefault="00594382" w:rsidP="00413733">
            <w:pPr>
              <w:jc w:val="right"/>
              <w:rPr>
                <w:rFonts w:ascii="Arial" w:eastAsia="Arial" w:hAnsi="Arial" w:cs="Arial"/>
                <w:noProof/>
                <w:sz w:val="16"/>
              </w:rPr>
            </w:pPr>
          </w:p>
        </w:tc>
      </w:tr>
      <w:tr w:rsidR="00594382" w14:paraId="4C7C1C89" w14:textId="77777777" w:rsidTr="00413733">
        <w:trPr>
          <w:trHeight w:val="255"/>
        </w:trPr>
        <w:tc>
          <w:tcPr>
            <w:tcW w:w="6990" w:type="dxa"/>
            <w:noWrap/>
            <w:tcMar>
              <w:top w:w="0" w:type="dxa"/>
              <w:left w:w="40" w:type="dxa"/>
              <w:bottom w:w="0" w:type="dxa"/>
              <w:right w:w="40" w:type="dxa"/>
            </w:tcMar>
            <w:vAlign w:val="center"/>
            <w:hideMark/>
          </w:tcPr>
          <w:p w14:paraId="5D03FA94" w14:textId="77777777" w:rsidR="00594382" w:rsidRDefault="00594382" w:rsidP="00413733">
            <w:pPr>
              <w:rPr>
                <w:rFonts w:ascii="Arial" w:eastAsia="Arial" w:hAnsi="Arial" w:cs="Arial"/>
                <w:noProof/>
                <w:sz w:val="16"/>
              </w:rPr>
            </w:pPr>
            <w:r>
              <w:rPr>
                <w:rFonts w:ascii="Arial" w:hAnsi="Arial"/>
                <w:noProof/>
                <w:sz w:val="16"/>
              </w:rPr>
              <w:t>- Ställda garantier</w:t>
            </w:r>
          </w:p>
        </w:tc>
        <w:tc>
          <w:tcPr>
            <w:tcW w:w="1485" w:type="dxa"/>
            <w:tcMar>
              <w:top w:w="0" w:type="dxa"/>
              <w:left w:w="40" w:type="dxa"/>
              <w:bottom w:w="0" w:type="dxa"/>
              <w:right w:w="40" w:type="dxa"/>
            </w:tcMar>
            <w:vAlign w:val="center"/>
            <w:hideMark/>
          </w:tcPr>
          <w:p w14:paraId="7CB0DB1A" w14:textId="77777777" w:rsidR="00594382" w:rsidRDefault="00594382" w:rsidP="00413733">
            <w:pPr>
              <w:jc w:val="right"/>
              <w:rPr>
                <w:rFonts w:ascii="Arial" w:eastAsia="Arial" w:hAnsi="Arial" w:cs="Arial"/>
                <w:noProof/>
                <w:sz w:val="16"/>
              </w:rPr>
            </w:pPr>
            <w:r>
              <w:rPr>
                <w:rFonts w:ascii="Arial" w:hAnsi="Arial"/>
                <w:noProof/>
                <w:sz w:val="16"/>
              </w:rPr>
              <w:t xml:space="preserve">- </w:t>
            </w:r>
          </w:p>
        </w:tc>
        <w:tc>
          <w:tcPr>
            <w:tcW w:w="1485" w:type="dxa"/>
            <w:tcMar>
              <w:top w:w="0" w:type="dxa"/>
              <w:left w:w="40" w:type="dxa"/>
              <w:bottom w:w="0" w:type="dxa"/>
              <w:right w:w="40" w:type="dxa"/>
            </w:tcMar>
            <w:vAlign w:val="center"/>
            <w:hideMark/>
          </w:tcPr>
          <w:p w14:paraId="27D25E65" w14:textId="77777777" w:rsidR="00594382" w:rsidRDefault="00594382" w:rsidP="00413733">
            <w:pPr>
              <w:jc w:val="right"/>
              <w:rPr>
                <w:rFonts w:ascii="Arial" w:eastAsia="Arial" w:hAnsi="Arial" w:cs="Arial"/>
                <w:noProof/>
                <w:sz w:val="16"/>
              </w:rPr>
            </w:pPr>
            <w:r>
              <w:rPr>
                <w:rFonts w:ascii="Arial" w:hAnsi="Arial"/>
                <w:noProof/>
                <w:sz w:val="16"/>
              </w:rPr>
              <w:t>1,499,675</w:t>
            </w:r>
          </w:p>
        </w:tc>
      </w:tr>
      <w:tr w:rsidR="00594382" w14:paraId="464DEA36" w14:textId="77777777" w:rsidTr="00413733">
        <w:trPr>
          <w:trHeight w:val="255"/>
        </w:trPr>
        <w:tc>
          <w:tcPr>
            <w:tcW w:w="6990" w:type="dxa"/>
            <w:noWrap/>
            <w:tcMar>
              <w:top w:w="0" w:type="dxa"/>
              <w:left w:w="40" w:type="dxa"/>
              <w:bottom w:w="0" w:type="dxa"/>
              <w:right w:w="40" w:type="dxa"/>
            </w:tcMar>
            <w:vAlign w:val="center"/>
            <w:hideMark/>
          </w:tcPr>
          <w:p w14:paraId="505F976C" w14:textId="77777777" w:rsidR="00594382" w:rsidRDefault="00594382" w:rsidP="00413733">
            <w:pPr>
              <w:rPr>
                <w:rFonts w:ascii="Arial" w:eastAsia="Arial" w:hAnsi="Arial" w:cs="Arial"/>
                <w:noProof/>
                <w:sz w:val="16"/>
              </w:rPr>
            </w:pPr>
            <w:r>
              <w:rPr>
                <w:rFonts w:ascii="Arial" w:hAnsi="Arial"/>
                <w:noProof/>
                <w:sz w:val="16"/>
              </w:rPr>
              <w:t>Åtaganden</w:t>
            </w:r>
          </w:p>
        </w:tc>
        <w:tc>
          <w:tcPr>
            <w:tcW w:w="1485" w:type="dxa"/>
            <w:tcMar>
              <w:top w:w="0" w:type="dxa"/>
              <w:left w:w="0" w:type="dxa"/>
              <w:bottom w:w="0" w:type="dxa"/>
              <w:right w:w="0" w:type="dxa"/>
            </w:tcMar>
            <w:vAlign w:val="center"/>
          </w:tcPr>
          <w:p w14:paraId="7E40FA66" w14:textId="77777777" w:rsidR="00594382" w:rsidRDefault="00594382" w:rsidP="00413733">
            <w:pPr>
              <w:jc w:val="right"/>
              <w:rPr>
                <w:rFonts w:ascii="Arial" w:eastAsia="Arial" w:hAnsi="Arial" w:cs="Arial"/>
                <w:noProof/>
                <w:sz w:val="16"/>
              </w:rPr>
            </w:pPr>
          </w:p>
        </w:tc>
        <w:tc>
          <w:tcPr>
            <w:tcW w:w="1485" w:type="dxa"/>
            <w:tcMar>
              <w:top w:w="0" w:type="dxa"/>
              <w:left w:w="0" w:type="dxa"/>
              <w:bottom w:w="0" w:type="dxa"/>
              <w:right w:w="0" w:type="dxa"/>
            </w:tcMar>
            <w:vAlign w:val="center"/>
          </w:tcPr>
          <w:p w14:paraId="1DD3180A" w14:textId="77777777" w:rsidR="00594382" w:rsidRDefault="00594382" w:rsidP="00413733">
            <w:pPr>
              <w:jc w:val="right"/>
              <w:rPr>
                <w:rFonts w:ascii="Arial" w:eastAsia="Arial" w:hAnsi="Arial" w:cs="Arial"/>
                <w:noProof/>
                <w:sz w:val="16"/>
              </w:rPr>
            </w:pPr>
          </w:p>
        </w:tc>
      </w:tr>
      <w:tr w:rsidR="00594382" w14:paraId="217F6C22" w14:textId="77777777" w:rsidTr="00413733">
        <w:trPr>
          <w:trHeight w:val="255"/>
        </w:trPr>
        <w:tc>
          <w:tcPr>
            <w:tcW w:w="6990" w:type="dxa"/>
            <w:noWrap/>
            <w:tcMar>
              <w:top w:w="0" w:type="dxa"/>
              <w:left w:w="40" w:type="dxa"/>
              <w:bottom w:w="0" w:type="dxa"/>
              <w:right w:w="40" w:type="dxa"/>
            </w:tcMar>
            <w:vAlign w:val="center"/>
            <w:hideMark/>
          </w:tcPr>
          <w:p w14:paraId="361EE466" w14:textId="77777777" w:rsidR="00594382" w:rsidRDefault="00594382" w:rsidP="00413733">
            <w:pPr>
              <w:rPr>
                <w:rFonts w:ascii="Arial" w:eastAsia="Arial" w:hAnsi="Arial" w:cs="Arial"/>
                <w:noProof/>
                <w:sz w:val="16"/>
              </w:rPr>
            </w:pPr>
            <w:r>
              <w:rPr>
                <w:rFonts w:ascii="Arial" w:hAnsi="Arial"/>
                <w:noProof/>
                <w:sz w:val="16"/>
              </w:rPr>
              <w:t>- Ej utbetalda lån</w:t>
            </w:r>
          </w:p>
        </w:tc>
        <w:tc>
          <w:tcPr>
            <w:tcW w:w="1485" w:type="dxa"/>
            <w:tcMar>
              <w:top w:w="0" w:type="dxa"/>
              <w:left w:w="40" w:type="dxa"/>
              <w:bottom w:w="0" w:type="dxa"/>
              <w:right w:w="40" w:type="dxa"/>
            </w:tcMar>
            <w:vAlign w:val="center"/>
            <w:hideMark/>
          </w:tcPr>
          <w:p w14:paraId="5A2CDB2B" w14:textId="77777777" w:rsidR="00594382" w:rsidRDefault="00594382" w:rsidP="00413733">
            <w:pPr>
              <w:jc w:val="right"/>
              <w:rPr>
                <w:rFonts w:ascii="Arial" w:eastAsia="Arial" w:hAnsi="Arial" w:cs="Arial"/>
                <w:noProof/>
                <w:sz w:val="16"/>
              </w:rPr>
            </w:pPr>
            <w:r>
              <w:rPr>
                <w:rFonts w:ascii="Arial" w:hAnsi="Arial"/>
                <w:noProof/>
                <w:sz w:val="16"/>
              </w:rPr>
              <w:t>1,671,851</w:t>
            </w:r>
          </w:p>
        </w:tc>
        <w:tc>
          <w:tcPr>
            <w:tcW w:w="1485" w:type="dxa"/>
            <w:tcMar>
              <w:top w:w="0" w:type="dxa"/>
              <w:left w:w="40" w:type="dxa"/>
              <w:bottom w:w="0" w:type="dxa"/>
              <w:right w:w="40" w:type="dxa"/>
            </w:tcMar>
            <w:vAlign w:val="center"/>
            <w:hideMark/>
          </w:tcPr>
          <w:p w14:paraId="05E0F0B8" w14:textId="77777777" w:rsidR="00594382" w:rsidRDefault="00594382" w:rsidP="00413733">
            <w:pPr>
              <w:jc w:val="right"/>
              <w:rPr>
                <w:rFonts w:ascii="Arial" w:eastAsia="Arial" w:hAnsi="Arial" w:cs="Arial"/>
                <w:noProof/>
                <w:sz w:val="16"/>
              </w:rPr>
            </w:pPr>
            <w:r>
              <w:rPr>
                <w:rFonts w:ascii="Arial" w:hAnsi="Arial"/>
                <w:noProof/>
                <w:sz w:val="16"/>
              </w:rPr>
              <w:t>1,677,411</w:t>
            </w:r>
          </w:p>
        </w:tc>
      </w:tr>
      <w:tr w:rsidR="00594382" w14:paraId="5FCC7B75" w14:textId="77777777" w:rsidTr="00413733">
        <w:trPr>
          <w:trHeight w:val="255"/>
        </w:trPr>
        <w:tc>
          <w:tcPr>
            <w:tcW w:w="6990" w:type="dxa"/>
            <w:noWrap/>
            <w:tcMar>
              <w:top w:w="0" w:type="dxa"/>
              <w:left w:w="40" w:type="dxa"/>
              <w:bottom w:w="0" w:type="dxa"/>
              <w:right w:w="40" w:type="dxa"/>
            </w:tcMar>
            <w:vAlign w:val="center"/>
            <w:hideMark/>
          </w:tcPr>
          <w:p w14:paraId="30640B0D"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 Tecknade garantier som inte ställts</w:t>
            </w:r>
          </w:p>
        </w:tc>
        <w:tc>
          <w:tcPr>
            <w:tcW w:w="1485" w:type="dxa"/>
            <w:tcMar>
              <w:top w:w="0" w:type="dxa"/>
              <w:left w:w="40" w:type="dxa"/>
              <w:bottom w:w="0" w:type="dxa"/>
              <w:right w:w="40" w:type="dxa"/>
            </w:tcMar>
            <w:vAlign w:val="center"/>
            <w:hideMark/>
          </w:tcPr>
          <w:p w14:paraId="0908BC21" w14:textId="77777777" w:rsidR="00594382" w:rsidRDefault="00594382" w:rsidP="00413733">
            <w:pPr>
              <w:jc w:val="right"/>
              <w:rPr>
                <w:rFonts w:ascii="Arial" w:eastAsia="Arial" w:hAnsi="Arial" w:cs="Arial"/>
                <w:noProof/>
                <w:sz w:val="16"/>
              </w:rPr>
            </w:pPr>
            <w:r>
              <w:rPr>
                <w:rFonts w:ascii="Arial" w:hAnsi="Arial"/>
                <w:noProof/>
                <w:sz w:val="16"/>
              </w:rPr>
              <w:t>49,378</w:t>
            </w:r>
          </w:p>
        </w:tc>
        <w:tc>
          <w:tcPr>
            <w:tcW w:w="1485" w:type="dxa"/>
            <w:tcMar>
              <w:top w:w="0" w:type="dxa"/>
              <w:left w:w="40" w:type="dxa"/>
              <w:bottom w:w="0" w:type="dxa"/>
              <w:right w:w="40" w:type="dxa"/>
            </w:tcMar>
            <w:vAlign w:val="center"/>
            <w:hideMark/>
          </w:tcPr>
          <w:p w14:paraId="2F25FFA0" w14:textId="77777777" w:rsidR="00594382" w:rsidRDefault="00594382" w:rsidP="00413733">
            <w:pPr>
              <w:jc w:val="right"/>
              <w:rPr>
                <w:rFonts w:ascii="Arial" w:eastAsia="Arial" w:hAnsi="Arial" w:cs="Arial"/>
                <w:noProof/>
                <w:sz w:val="16"/>
              </w:rPr>
            </w:pPr>
            <w:r>
              <w:rPr>
                <w:rFonts w:ascii="Arial" w:hAnsi="Arial"/>
                <w:noProof/>
                <w:sz w:val="16"/>
              </w:rPr>
              <w:t>256,299</w:t>
            </w:r>
          </w:p>
        </w:tc>
      </w:tr>
      <w:tr w:rsidR="00594382" w14:paraId="2A31497E" w14:textId="77777777" w:rsidTr="00413733">
        <w:trPr>
          <w:trHeight w:val="255"/>
        </w:trPr>
        <w:tc>
          <w:tcPr>
            <w:tcW w:w="6990" w:type="dxa"/>
            <w:shd w:val="clear" w:color="auto" w:fill="C0C0C0"/>
            <w:noWrap/>
            <w:tcMar>
              <w:top w:w="0" w:type="dxa"/>
              <w:left w:w="40" w:type="dxa"/>
              <w:bottom w:w="0" w:type="dxa"/>
              <w:right w:w="40" w:type="dxa"/>
            </w:tcMar>
            <w:vAlign w:val="center"/>
            <w:hideMark/>
          </w:tcPr>
          <w:p w14:paraId="42A92BA5" w14:textId="77777777" w:rsidR="00594382" w:rsidRDefault="00594382" w:rsidP="00413733">
            <w:pPr>
              <w:rPr>
                <w:rFonts w:ascii="Arial" w:eastAsia="Arial" w:hAnsi="Arial" w:cs="Arial"/>
                <w:b/>
                <w:noProof/>
                <w:sz w:val="16"/>
              </w:rPr>
            </w:pPr>
            <w:r>
              <w:rPr>
                <w:rFonts w:ascii="Arial" w:hAnsi="Arial"/>
                <w:b/>
                <w:noProof/>
                <w:sz w:val="16"/>
              </w:rPr>
              <w:t>Totalt utanför balansräkningen</w:t>
            </w:r>
          </w:p>
        </w:tc>
        <w:tc>
          <w:tcPr>
            <w:tcW w:w="1485" w:type="dxa"/>
            <w:shd w:val="clear" w:color="auto" w:fill="C0C0C0"/>
            <w:tcMar>
              <w:top w:w="0" w:type="dxa"/>
              <w:left w:w="40" w:type="dxa"/>
              <w:bottom w:w="0" w:type="dxa"/>
              <w:right w:w="40" w:type="dxa"/>
            </w:tcMar>
            <w:vAlign w:val="center"/>
            <w:hideMark/>
          </w:tcPr>
          <w:p w14:paraId="6EFC213F" w14:textId="77777777" w:rsidR="00594382" w:rsidRDefault="00594382" w:rsidP="00413733">
            <w:pPr>
              <w:jc w:val="right"/>
              <w:rPr>
                <w:rFonts w:ascii="Arial" w:eastAsia="Arial" w:hAnsi="Arial" w:cs="Arial"/>
                <w:b/>
                <w:noProof/>
                <w:sz w:val="16"/>
              </w:rPr>
            </w:pPr>
            <w:r>
              <w:rPr>
                <w:rFonts w:ascii="Arial" w:hAnsi="Arial"/>
                <w:b/>
                <w:noProof/>
                <w:sz w:val="16"/>
              </w:rPr>
              <w:t>1,721,229</w:t>
            </w:r>
          </w:p>
        </w:tc>
        <w:tc>
          <w:tcPr>
            <w:tcW w:w="1485" w:type="dxa"/>
            <w:shd w:val="clear" w:color="auto" w:fill="C0C0C0"/>
            <w:tcMar>
              <w:top w:w="0" w:type="dxa"/>
              <w:left w:w="40" w:type="dxa"/>
              <w:bottom w:w="0" w:type="dxa"/>
              <w:right w:w="40" w:type="dxa"/>
            </w:tcMar>
            <w:vAlign w:val="center"/>
            <w:hideMark/>
          </w:tcPr>
          <w:p w14:paraId="59945297" w14:textId="77777777" w:rsidR="00594382" w:rsidRDefault="00594382" w:rsidP="00413733">
            <w:pPr>
              <w:jc w:val="right"/>
              <w:rPr>
                <w:rFonts w:ascii="Arial" w:eastAsia="Arial" w:hAnsi="Arial" w:cs="Arial"/>
                <w:b/>
                <w:noProof/>
                <w:sz w:val="16"/>
              </w:rPr>
            </w:pPr>
            <w:r>
              <w:rPr>
                <w:rFonts w:ascii="Arial" w:hAnsi="Arial"/>
                <w:b/>
                <w:noProof/>
                <w:sz w:val="16"/>
              </w:rPr>
              <w:t>3,433,385</w:t>
            </w:r>
          </w:p>
        </w:tc>
      </w:tr>
      <w:tr w:rsidR="00594382" w14:paraId="2CA6D9A3" w14:textId="77777777" w:rsidTr="00413733">
        <w:trPr>
          <w:trHeight w:val="255"/>
        </w:trPr>
        <w:tc>
          <w:tcPr>
            <w:tcW w:w="6990" w:type="dxa"/>
            <w:noWrap/>
            <w:tcMar>
              <w:top w:w="0" w:type="dxa"/>
              <w:left w:w="0" w:type="dxa"/>
              <w:bottom w:w="0" w:type="dxa"/>
              <w:right w:w="0" w:type="dxa"/>
            </w:tcMar>
            <w:vAlign w:val="center"/>
          </w:tcPr>
          <w:p w14:paraId="3FDD2A0F" w14:textId="77777777" w:rsidR="00594382" w:rsidRDefault="00594382" w:rsidP="00413733">
            <w:pPr>
              <w:rPr>
                <w:rFonts w:ascii="Arial" w:eastAsia="Arial" w:hAnsi="Arial" w:cs="Arial"/>
                <w:noProof/>
                <w:sz w:val="20"/>
              </w:rPr>
            </w:pPr>
          </w:p>
        </w:tc>
        <w:tc>
          <w:tcPr>
            <w:tcW w:w="1485" w:type="dxa"/>
            <w:tcMar>
              <w:top w:w="0" w:type="dxa"/>
              <w:left w:w="0" w:type="dxa"/>
              <w:bottom w:w="0" w:type="dxa"/>
              <w:right w:w="0" w:type="dxa"/>
            </w:tcMar>
            <w:vAlign w:val="center"/>
          </w:tcPr>
          <w:p w14:paraId="22A35FA3" w14:textId="77777777" w:rsidR="00594382" w:rsidRDefault="00594382" w:rsidP="00413733">
            <w:pPr>
              <w:jc w:val="right"/>
              <w:rPr>
                <w:rFonts w:ascii="Arial" w:eastAsia="Arial" w:hAnsi="Arial" w:cs="Arial"/>
                <w:noProof/>
                <w:sz w:val="16"/>
              </w:rPr>
            </w:pPr>
          </w:p>
        </w:tc>
        <w:tc>
          <w:tcPr>
            <w:tcW w:w="1485" w:type="dxa"/>
            <w:tcMar>
              <w:top w:w="0" w:type="dxa"/>
              <w:left w:w="0" w:type="dxa"/>
              <w:bottom w:w="0" w:type="dxa"/>
              <w:right w:w="0" w:type="dxa"/>
            </w:tcMar>
            <w:vAlign w:val="center"/>
          </w:tcPr>
          <w:p w14:paraId="7098B00D" w14:textId="77777777" w:rsidR="00594382" w:rsidRDefault="00594382" w:rsidP="00413733">
            <w:pPr>
              <w:jc w:val="right"/>
              <w:rPr>
                <w:rFonts w:ascii="Arial" w:eastAsia="Arial" w:hAnsi="Arial" w:cs="Arial"/>
                <w:noProof/>
                <w:sz w:val="16"/>
              </w:rPr>
            </w:pPr>
          </w:p>
        </w:tc>
      </w:tr>
      <w:tr w:rsidR="00594382" w14:paraId="1364EBA3" w14:textId="77777777" w:rsidTr="00413733">
        <w:trPr>
          <w:trHeight w:val="255"/>
        </w:trPr>
        <w:tc>
          <w:tcPr>
            <w:tcW w:w="6990" w:type="dxa"/>
            <w:shd w:val="clear" w:color="auto" w:fill="C0C0C0"/>
            <w:noWrap/>
            <w:tcMar>
              <w:top w:w="0" w:type="dxa"/>
              <w:left w:w="40" w:type="dxa"/>
              <w:bottom w:w="0" w:type="dxa"/>
              <w:right w:w="40" w:type="dxa"/>
            </w:tcMar>
            <w:vAlign w:val="center"/>
            <w:hideMark/>
          </w:tcPr>
          <w:p w14:paraId="17F7FFE2" w14:textId="77777777" w:rsidR="00594382" w:rsidRDefault="00594382" w:rsidP="00413733">
            <w:pPr>
              <w:rPr>
                <w:rFonts w:ascii="Arial" w:eastAsia="Arial" w:hAnsi="Arial" w:cs="Arial"/>
                <w:b/>
                <w:noProof/>
                <w:sz w:val="16"/>
              </w:rPr>
            </w:pPr>
            <w:r>
              <w:rPr>
                <w:rFonts w:ascii="Arial" w:hAnsi="Arial"/>
                <w:b/>
                <w:noProof/>
                <w:sz w:val="16"/>
              </w:rPr>
              <w:t>Total kreditexponering</w:t>
            </w:r>
          </w:p>
        </w:tc>
        <w:tc>
          <w:tcPr>
            <w:tcW w:w="1485" w:type="dxa"/>
            <w:shd w:val="clear" w:color="auto" w:fill="C0C0C0"/>
            <w:tcMar>
              <w:top w:w="0" w:type="dxa"/>
              <w:left w:w="40" w:type="dxa"/>
              <w:bottom w:w="0" w:type="dxa"/>
              <w:right w:w="40" w:type="dxa"/>
            </w:tcMar>
            <w:vAlign w:val="center"/>
            <w:hideMark/>
          </w:tcPr>
          <w:p w14:paraId="20204763" w14:textId="77777777" w:rsidR="00594382" w:rsidRDefault="00594382" w:rsidP="00413733">
            <w:pPr>
              <w:jc w:val="right"/>
              <w:rPr>
                <w:rFonts w:ascii="Arial" w:eastAsia="Arial" w:hAnsi="Arial" w:cs="Arial"/>
                <w:b/>
                <w:noProof/>
                <w:sz w:val="16"/>
              </w:rPr>
            </w:pPr>
            <w:r>
              <w:rPr>
                <w:rFonts w:ascii="Arial" w:hAnsi="Arial"/>
                <w:b/>
                <w:noProof/>
                <w:sz w:val="16"/>
              </w:rPr>
              <w:t>5,241,528</w:t>
            </w:r>
          </w:p>
        </w:tc>
        <w:tc>
          <w:tcPr>
            <w:tcW w:w="1485" w:type="dxa"/>
            <w:shd w:val="clear" w:color="auto" w:fill="C0C0C0"/>
            <w:tcMar>
              <w:top w:w="0" w:type="dxa"/>
              <w:left w:w="40" w:type="dxa"/>
              <w:bottom w:w="0" w:type="dxa"/>
              <w:right w:w="40" w:type="dxa"/>
            </w:tcMar>
            <w:vAlign w:val="center"/>
            <w:hideMark/>
          </w:tcPr>
          <w:p w14:paraId="115F62FB" w14:textId="77777777" w:rsidR="00594382" w:rsidRDefault="00594382" w:rsidP="00413733">
            <w:pPr>
              <w:jc w:val="right"/>
              <w:rPr>
                <w:rFonts w:ascii="Arial" w:eastAsia="Arial" w:hAnsi="Arial" w:cs="Arial"/>
                <w:b/>
                <w:noProof/>
                <w:sz w:val="16"/>
              </w:rPr>
            </w:pPr>
            <w:r>
              <w:rPr>
                <w:rFonts w:ascii="Arial" w:hAnsi="Arial"/>
                <w:b/>
                <w:noProof/>
                <w:sz w:val="16"/>
              </w:rPr>
              <w:t>6,847,931</w:t>
            </w:r>
          </w:p>
        </w:tc>
      </w:tr>
    </w:tbl>
    <w:p w14:paraId="21B08563" w14:textId="77777777" w:rsidR="00594382" w:rsidRDefault="00594382" w:rsidP="00594382">
      <w:pPr>
        <w:pStyle w:val="Title321"/>
        <w:numPr>
          <w:ilvl w:val="2"/>
          <w:numId w:val="49"/>
        </w:numPr>
        <w:tabs>
          <w:tab w:val="num" w:pos="709"/>
        </w:tabs>
        <w:ind w:hanging="822"/>
        <w:rPr>
          <w:noProof/>
          <w:sz w:val="16"/>
          <w:bdr w:val="none" w:sz="0" w:space="0" w:color="auto" w:frame="1"/>
        </w:rPr>
      </w:pPr>
      <w:bookmarkStart w:id="203" w:name="RG_MARKER_70451"/>
      <w:r>
        <w:rPr>
          <w:noProof/>
          <w:sz w:val="16"/>
          <w:bdr w:val="none" w:sz="0" w:space="0" w:color="auto" w:frame="1"/>
        </w:rPr>
        <w:t>Kr</w:t>
      </w:r>
      <w:bookmarkEnd w:id="203"/>
      <w:r>
        <w:rPr>
          <w:noProof/>
          <w:sz w:val="16"/>
          <w:bdr w:val="none" w:sz="0" w:space="0" w:color="auto" w:frame="1"/>
        </w:rPr>
        <w:t>editrisker för lån och förskott</w:t>
      </w:r>
    </w:p>
    <w:p w14:paraId="0BF9F126" w14:textId="77777777" w:rsidR="00594382" w:rsidRDefault="00594382" w:rsidP="00594382">
      <w:pPr>
        <w:pStyle w:val="Notes"/>
        <w:numPr>
          <w:ilvl w:val="0"/>
          <w:numId w:val="0"/>
        </w:numPr>
        <w:tabs>
          <w:tab w:val="right" w:pos="-2700"/>
          <w:tab w:val="right" w:pos="720"/>
        </w:tabs>
        <w:spacing w:before="60" w:after="60"/>
        <w:rPr>
          <w:noProof/>
          <w:sz w:val="16"/>
          <w:bdr w:val="none" w:sz="0" w:space="0" w:color="auto" w:frame="1"/>
        </w:rPr>
      </w:pPr>
    </w:p>
    <w:p w14:paraId="0EA4EB8A" w14:textId="77777777" w:rsidR="00594382" w:rsidRPr="000E35A0" w:rsidRDefault="00594382" w:rsidP="00594382">
      <w:pPr>
        <w:pStyle w:val="Notes"/>
        <w:numPr>
          <w:ilvl w:val="3"/>
          <w:numId w:val="58"/>
        </w:numPr>
        <w:tabs>
          <w:tab w:val="right" w:pos="-2700"/>
          <w:tab w:val="right" w:pos="720"/>
        </w:tabs>
        <w:spacing w:before="60" w:after="60"/>
        <w:rPr>
          <w:noProof/>
          <w:sz w:val="16"/>
          <w:bdr w:val="none" w:sz="0" w:space="0" w:color="auto" w:frame="1"/>
          <w:lang w:val="sv-SE"/>
        </w:rPr>
      </w:pPr>
      <w:r w:rsidRPr="000E35A0">
        <w:rPr>
          <w:noProof/>
          <w:sz w:val="16"/>
          <w:bdr w:val="none" w:sz="0" w:space="0" w:color="auto" w:frame="1"/>
          <w:lang w:val="sv-SE"/>
        </w:rPr>
        <w:t>Värdering av kreditrisker för lån och förskott</w:t>
      </w:r>
    </w:p>
    <w:p w14:paraId="67ECD177" w14:textId="77777777" w:rsidR="00594382" w:rsidRPr="000E35A0" w:rsidRDefault="00594382" w:rsidP="00594382">
      <w:pPr>
        <w:pStyle w:val="Notes"/>
        <w:numPr>
          <w:ilvl w:val="0"/>
          <w:numId w:val="0"/>
        </w:numPr>
        <w:tabs>
          <w:tab w:val="right" w:pos="-2700"/>
          <w:tab w:val="right" w:pos="720"/>
        </w:tabs>
        <w:spacing w:before="60" w:after="60"/>
        <w:rPr>
          <w:b w:val="0"/>
          <w:noProof/>
          <w:sz w:val="16"/>
          <w:bdr w:val="none" w:sz="0" w:space="0" w:color="auto" w:frame="1"/>
          <w:lang w:val="sv-SE"/>
        </w:rPr>
      </w:pPr>
    </w:p>
    <w:p w14:paraId="032CB540" w14:textId="77777777" w:rsidR="00594382" w:rsidRPr="000E35A0" w:rsidRDefault="00594382" w:rsidP="00594382">
      <w:pPr>
        <w:pStyle w:val="FootnoteText"/>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Lån och förskott samt garantier som beviljas via investeringsanslaget genomgår en omfattande riskbedömning och kvantifiering av väntade förluster som återspeglas i ett system för lånegradering. Verksamheten i programmet för etisk finansiering (IFE) (som beskrivs i not 24), med undantag för lån via intermediärer, omfattas av de allmänna riskprinciperna, i enlighet med EIB:s riktlinjer för kredit- och eget kapitalrisker. Graderingen av lånen fastställs enligt allmänt erkända kriterier, baserade på kvaliteten på låntagaren, lånets löptid, garantin samt, i tillämpliga fall, garantigivaren.</w:t>
      </w:r>
    </w:p>
    <w:p w14:paraId="653204C1" w14:textId="77777777" w:rsidR="00594382" w:rsidRPr="000E35A0" w:rsidRDefault="00594382" w:rsidP="00594382">
      <w:pPr>
        <w:autoSpaceDE w:val="0"/>
        <w:autoSpaceDN w:val="0"/>
        <w:adjustRightInd w:val="0"/>
        <w:spacing w:before="60" w:after="60"/>
        <w:jc w:val="both"/>
        <w:rPr>
          <w:rFonts w:ascii="Arial" w:hAnsi="Arial"/>
          <w:noProof/>
          <w:sz w:val="16"/>
          <w:bdr w:val="none" w:sz="0" w:space="0" w:color="auto" w:frame="1"/>
          <w:lang w:val="sv-SE"/>
        </w:rPr>
      </w:pPr>
    </w:p>
    <w:p w14:paraId="4AED5C45" w14:textId="77777777" w:rsidR="00594382" w:rsidRDefault="00594382" w:rsidP="00594382">
      <w:pPr>
        <w:autoSpaceDE w:val="0"/>
        <w:autoSpaceDN w:val="0"/>
        <w:adjustRightInd w:val="0"/>
        <w:spacing w:before="60" w:after="60"/>
        <w:jc w:val="both"/>
        <w:rPr>
          <w:rFonts w:ascii="Arial" w:hAnsi="Arial"/>
          <w:noProof/>
          <w:sz w:val="16"/>
          <w:bdr w:val="none" w:sz="0" w:space="0" w:color="auto" w:frame="1"/>
        </w:rPr>
      </w:pPr>
      <w:r w:rsidRPr="000E35A0">
        <w:rPr>
          <w:rFonts w:ascii="Arial" w:hAnsi="Arial"/>
          <w:noProof/>
          <w:sz w:val="16"/>
          <w:bdr w:val="none" w:sz="0" w:space="0" w:color="auto" w:frame="1"/>
          <w:lang w:val="sv-SE"/>
        </w:rPr>
        <w:t xml:space="preserve">Systemet för lånegradering omfattar metoder, processer, databaser och it-system som stöder bedömningen av kreditrisker vid lånetransaktioner och kvantifieringen av väntade förluster. Det sammanfattar en stor mängd information i syfte att erbjuda en inbördes rangordning av kreditriskerna i samband med lån. Lånegraderingen speglar nuvärdet av den beräknade nivån på den väntade förlusten, vilket är produkten av de viktigaste gäldenärernas sannolikhet för fallissemang, exponering i händelse av fallissemang och förlusternas omfattning i fall av fallissemang. </w:t>
      </w:r>
      <w:r>
        <w:rPr>
          <w:rFonts w:ascii="Arial" w:hAnsi="Arial"/>
          <w:noProof/>
          <w:sz w:val="16"/>
          <w:bdr w:val="none" w:sz="0" w:space="0" w:color="auto" w:frame="1"/>
        </w:rPr>
        <w:t>Lånegradering används för följande ändamål:</w:t>
      </w:r>
    </w:p>
    <w:p w14:paraId="0EF9B316" w14:textId="77777777" w:rsidR="00594382" w:rsidRPr="000E35A0" w:rsidRDefault="00594382" w:rsidP="00594382">
      <w:pPr>
        <w:numPr>
          <w:ilvl w:val="0"/>
          <w:numId w:val="40"/>
        </w:numPr>
        <w:suppressAutoHyphens/>
        <w:autoSpaceDE w:val="0"/>
        <w:autoSpaceDN w:val="0"/>
        <w:adjustRightInd w:val="0"/>
        <w:spacing w:before="60" w:after="6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Hjälp till en mer förfinad och kvantitativ bedömning av låneriskerna,</w:t>
      </w:r>
    </w:p>
    <w:p w14:paraId="1C581BAD" w14:textId="77777777" w:rsidR="00594382" w:rsidRPr="000E35A0" w:rsidRDefault="00594382" w:rsidP="00594382">
      <w:pPr>
        <w:numPr>
          <w:ilvl w:val="0"/>
          <w:numId w:val="40"/>
        </w:numPr>
        <w:suppressAutoHyphens/>
        <w:autoSpaceDE w:val="0"/>
        <w:autoSpaceDN w:val="0"/>
        <w:adjustRightInd w:val="0"/>
        <w:spacing w:before="60" w:after="6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som en indikator på kreditriskvariationer för att prioritera övervakningsinsatserna,</w:t>
      </w:r>
    </w:p>
    <w:p w14:paraId="7B2A76AA" w14:textId="77777777" w:rsidR="00594382" w:rsidRPr="000E35A0" w:rsidRDefault="00594382" w:rsidP="00594382">
      <w:pPr>
        <w:numPr>
          <w:ilvl w:val="0"/>
          <w:numId w:val="40"/>
        </w:numPr>
        <w:suppressAutoHyphens/>
        <w:autoSpaceDE w:val="0"/>
        <w:autoSpaceDN w:val="0"/>
        <w:adjustRightInd w:val="0"/>
        <w:spacing w:before="60" w:after="6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 xml:space="preserve">som en beskrivning av låneportföljens kvalitet vid varje given tidpunkt, </w:t>
      </w:r>
    </w:p>
    <w:p w14:paraId="27174827" w14:textId="77777777" w:rsidR="00594382" w:rsidRPr="000E35A0" w:rsidRDefault="00594382" w:rsidP="00594382">
      <w:pPr>
        <w:numPr>
          <w:ilvl w:val="0"/>
          <w:numId w:val="40"/>
        </w:numPr>
        <w:suppressAutoHyphens/>
        <w:autoSpaceDE w:val="0"/>
        <w:autoSpaceDN w:val="0"/>
        <w:adjustRightInd w:val="0"/>
        <w:spacing w:before="60" w:after="60"/>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som indata vid beslut om riskprissättning.</w:t>
      </w:r>
    </w:p>
    <w:p w14:paraId="4337C554" w14:textId="77777777" w:rsidR="00594382" w:rsidRPr="000E35A0" w:rsidRDefault="00594382" w:rsidP="00594382">
      <w:pPr>
        <w:jc w:val="both"/>
        <w:rPr>
          <w:rFonts w:ascii="Arial" w:hAnsi="Arial" w:cs="Arial"/>
          <w:noProof/>
          <w:sz w:val="16"/>
          <w:bdr w:val="none" w:sz="0" w:space="0" w:color="auto" w:frame="1"/>
          <w:lang w:val="sv-SE"/>
        </w:rPr>
      </w:pPr>
      <w:r w:rsidRPr="000E35A0">
        <w:rPr>
          <w:noProof/>
          <w:lang w:val="sv-SE"/>
        </w:rPr>
        <w:br w:type="page"/>
      </w:r>
    </w:p>
    <w:p w14:paraId="4D99F418" w14:textId="77777777" w:rsidR="00594382" w:rsidRPr="000E35A0" w:rsidRDefault="00594382" w:rsidP="00594382">
      <w:pPr>
        <w:autoSpaceDE w:val="0"/>
        <w:autoSpaceDN w:val="0"/>
        <w:adjustRightInd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Följande faktorer ingår vid fastställandet av en lånegradering:</w:t>
      </w:r>
    </w:p>
    <w:p w14:paraId="2636089F" w14:textId="77777777" w:rsidR="00594382" w:rsidRPr="000E35A0" w:rsidRDefault="00594382" w:rsidP="00594382">
      <w:pPr>
        <w:pStyle w:val="Listi"/>
        <w:numPr>
          <w:ilvl w:val="0"/>
          <w:numId w:val="59"/>
        </w:numPr>
        <w:tabs>
          <w:tab w:val="left" w:pos="720"/>
        </w:tabs>
        <w:spacing w:before="60" w:after="60"/>
        <w:rPr>
          <w:noProof/>
          <w:sz w:val="16"/>
          <w:bdr w:val="none" w:sz="0" w:space="0" w:color="auto" w:frame="1"/>
          <w:lang w:val="sv-SE"/>
        </w:rPr>
      </w:pPr>
      <w:r w:rsidRPr="000E35A0">
        <w:rPr>
          <w:noProof/>
          <w:sz w:val="16"/>
          <w:bdr w:val="none" w:sz="0" w:space="0" w:color="auto" w:frame="1"/>
          <w:lang w:val="sv-SE"/>
        </w:rPr>
        <w:t>Låntagarens kreditvärdering: Vid riskhanteringen görs självständiga översyner av låntagare och deras kreditvärdering bedöms enligt interna metoder och externa uppgifter. I linje med de valda interna riskvärderingsstrategierna enligt Basel III har banken utvecklat en intern riskvärderingsmetod för att fastställa den interna kreditvärderingen för låntagare och garantigivare. Detta baseras på ett system med poängsättning som är specifikt för definierade motpartstyper.</w:t>
      </w:r>
    </w:p>
    <w:p w14:paraId="01F595AE" w14:textId="77777777" w:rsidR="00594382" w:rsidRPr="000E35A0" w:rsidRDefault="00594382" w:rsidP="00594382">
      <w:pPr>
        <w:spacing w:before="60" w:after="60"/>
        <w:ind w:left="360"/>
        <w:rPr>
          <w:rFonts w:ascii="Arial" w:hAnsi="Arial"/>
          <w:noProof/>
          <w:sz w:val="16"/>
          <w:bdr w:val="none" w:sz="0" w:space="0" w:color="auto" w:frame="1"/>
          <w:lang w:val="sv-SE"/>
        </w:rPr>
      </w:pPr>
    </w:p>
    <w:p w14:paraId="457BE67D" w14:textId="77777777" w:rsidR="00594382" w:rsidRPr="000E35A0" w:rsidRDefault="00594382" w:rsidP="00594382">
      <w:pPr>
        <w:pStyle w:val="Listi"/>
        <w:numPr>
          <w:ilvl w:val="0"/>
          <w:numId w:val="59"/>
        </w:numPr>
        <w:tabs>
          <w:tab w:val="left" w:pos="720"/>
        </w:tabs>
        <w:spacing w:before="60" w:after="60"/>
        <w:rPr>
          <w:noProof/>
          <w:sz w:val="16"/>
          <w:bdr w:val="none" w:sz="0" w:space="0" w:color="auto" w:frame="1"/>
          <w:lang w:val="sv-SE"/>
        </w:rPr>
      </w:pPr>
      <w:r w:rsidRPr="000E35A0">
        <w:rPr>
          <w:noProof/>
          <w:sz w:val="16"/>
          <w:bdr w:val="none" w:sz="0" w:space="0" w:color="auto" w:frame="1"/>
          <w:lang w:val="sv-SE"/>
        </w:rPr>
        <w:t>Korrelationen för fallissemang: Det kvantifierar sannolikheten för att samtidiga ekonomiska svårigheter uppstår för både låntagaren och garantigivaren. Ju starkare korrelation mellan låntagarens och garantigivarens sannolikhet för fallissemang, desto lägre värde på garantin och därmed en lägre (sämre) lånegradering.</w:t>
      </w:r>
    </w:p>
    <w:p w14:paraId="3D461EAE" w14:textId="77777777" w:rsidR="00594382" w:rsidRPr="000E35A0" w:rsidRDefault="00594382" w:rsidP="00594382">
      <w:pPr>
        <w:spacing w:before="60" w:after="60"/>
        <w:ind w:left="360"/>
        <w:rPr>
          <w:noProof/>
          <w:sz w:val="16"/>
          <w:bdr w:val="none" w:sz="0" w:space="0" w:color="auto" w:frame="1"/>
          <w:lang w:val="sv-SE"/>
        </w:rPr>
      </w:pPr>
    </w:p>
    <w:p w14:paraId="4613DED0" w14:textId="77777777" w:rsidR="00594382" w:rsidRPr="000E35A0" w:rsidRDefault="00594382" w:rsidP="00594382">
      <w:pPr>
        <w:pStyle w:val="Listi"/>
        <w:numPr>
          <w:ilvl w:val="0"/>
          <w:numId w:val="59"/>
        </w:numPr>
        <w:tabs>
          <w:tab w:val="left" w:pos="720"/>
        </w:tabs>
        <w:spacing w:before="60" w:after="60"/>
        <w:rPr>
          <w:noProof/>
          <w:sz w:val="16"/>
          <w:bdr w:val="none" w:sz="0" w:space="0" w:color="auto" w:frame="1"/>
          <w:lang w:val="sv-SE"/>
        </w:rPr>
      </w:pPr>
      <w:r w:rsidRPr="000E35A0">
        <w:rPr>
          <w:noProof/>
          <w:sz w:val="16"/>
          <w:bdr w:val="none" w:sz="0" w:space="0" w:color="auto" w:frame="1"/>
          <w:lang w:val="sv-SE"/>
        </w:rPr>
        <w:t>Värdet på garantiinstrument och säkerheter: Detta värde ska beräknas på grundval av kombinationen av emittentens kreditvärdering och den typ av instrument som används.</w:t>
      </w:r>
    </w:p>
    <w:p w14:paraId="0357B718" w14:textId="77777777" w:rsidR="00594382" w:rsidRPr="000E35A0" w:rsidRDefault="00594382" w:rsidP="00594382">
      <w:pPr>
        <w:ind w:left="360"/>
        <w:rPr>
          <w:noProof/>
          <w:bdr w:val="none" w:sz="0" w:space="0" w:color="auto" w:frame="1"/>
          <w:lang w:val="sv-SE"/>
        </w:rPr>
      </w:pPr>
    </w:p>
    <w:p w14:paraId="5717CBEA" w14:textId="77777777" w:rsidR="00594382" w:rsidRPr="000E35A0" w:rsidRDefault="00594382" w:rsidP="00594382">
      <w:pPr>
        <w:pStyle w:val="ListParagraph"/>
        <w:numPr>
          <w:ilvl w:val="0"/>
          <w:numId w:val="59"/>
        </w:numPr>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Den tillämpliga återkravsgraden: Det belopp som antas kunna återvinnas efter ett fallissemang från den relevanta motpartens sida, uttryckt som en procentandel av den relevanta låneexponeringen.</w:t>
      </w:r>
    </w:p>
    <w:p w14:paraId="46F6B2B0" w14:textId="77777777" w:rsidR="00594382" w:rsidRPr="000E35A0" w:rsidRDefault="00594382" w:rsidP="00594382">
      <w:pPr>
        <w:spacing w:before="60" w:after="60"/>
        <w:ind w:left="360"/>
        <w:rPr>
          <w:noProof/>
          <w:sz w:val="16"/>
          <w:bdr w:val="none" w:sz="0" w:space="0" w:color="auto" w:frame="1"/>
          <w:lang w:val="sv-SE"/>
        </w:rPr>
      </w:pPr>
    </w:p>
    <w:p w14:paraId="0131EC3F" w14:textId="77777777" w:rsidR="00594382" w:rsidRPr="000E35A0" w:rsidRDefault="00594382" w:rsidP="00594382">
      <w:pPr>
        <w:pStyle w:val="Listi"/>
        <w:numPr>
          <w:ilvl w:val="0"/>
          <w:numId w:val="59"/>
        </w:numPr>
        <w:tabs>
          <w:tab w:val="left" w:pos="720"/>
        </w:tabs>
        <w:spacing w:before="60" w:after="60"/>
        <w:rPr>
          <w:noProof/>
          <w:sz w:val="16"/>
          <w:bdr w:val="none" w:sz="0" w:space="0" w:color="auto" w:frame="1"/>
          <w:lang w:val="sv-SE"/>
        </w:rPr>
      </w:pPr>
      <w:r w:rsidRPr="000E35A0">
        <w:rPr>
          <w:noProof/>
          <w:sz w:val="16"/>
          <w:bdr w:val="none" w:sz="0" w:space="0" w:color="auto" w:frame="1"/>
          <w:lang w:val="sv-SE"/>
        </w:rPr>
        <w:t>Avtalsramen: En sund avtalsram bidrar till lånets kvalitet och förbättrar dess lånegradering.</w:t>
      </w:r>
    </w:p>
    <w:p w14:paraId="7340EC59" w14:textId="77777777" w:rsidR="00594382" w:rsidRPr="000E35A0" w:rsidRDefault="00594382" w:rsidP="00594382">
      <w:pPr>
        <w:spacing w:before="60" w:after="60"/>
        <w:ind w:left="360"/>
        <w:rPr>
          <w:noProof/>
          <w:sz w:val="16"/>
          <w:bdr w:val="none" w:sz="0" w:space="0" w:color="auto" w:frame="1"/>
          <w:lang w:val="sv-SE"/>
        </w:rPr>
      </w:pPr>
    </w:p>
    <w:p w14:paraId="1CB80CC5" w14:textId="77777777" w:rsidR="00594382" w:rsidRPr="000E35A0" w:rsidRDefault="00594382" w:rsidP="00594382">
      <w:pPr>
        <w:pStyle w:val="Listi"/>
        <w:numPr>
          <w:ilvl w:val="0"/>
          <w:numId w:val="59"/>
        </w:numPr>
        <w:tabs>
          <w:tab w:val="left" w:pos="720"/>
        </w:tabs>
        <w:spacing w:before="60" w:after="60"/>
        <w:rPr>
          <w:noProof/>
          <w:sz w:val="16"/>
          <w:bdr w:val="none" w:sz="0" w:space="0" w:color="auto" w:frame="1"/>
          <w:lang w:val="sv-SE"/>
        </w:rPr>
      </w:pPr>
      <w:r w:rsidRPr="000E35A0">
        <w:rPr>
          <w:noProof/>
          <w:sz w:val="16"/>
          <w:bdr w:val="none" w:sz="0" w:space="0" w:color="auto" w:frame="1"/>
          <w:lang w:val="sv-SE"/>
        </w:rPr>
        <w:t>Lånets löptid eller, mer allmänt, lånets kassaflöden: När alla faktorer är lika gäller att ju längre lånets varaktighet är, desto större är risken för att drabbas av svårigheter vid avbetalningen av lånet.</w:t>
      </w:r>
    </w:p>
    <w:p w14:paraId="5BCE98F0" w14:textId="77777777" w:rsidR="00594382" w:rsidRPr="000E35A0" w:rsidRDefault="00594382" w:rsidP="00594382">
      <w:pPr>
        <w:autoSpaceDE w:val="0"/>
        <w:autoSpaceDN w:val="0"/>
        <w:adjustRightInd w:val="0"/>
        <w:spacing w:before="60" w:after="60"/>
        <w:jc w:val="both"/>
        <w:rPr>
          <w:rFonts w:ascii="Arial" w:hAnsi="Arial"/>
          <w:noProof/>
          <w:sz w:val="16"/>
          <w:bdr w:val="none" w:sz="0" w:space="0" w:color="auto" w:frame="1"/>
          <w:lang w:val="sv-SE"/>
        </w:rPr>
      </w:pPr>
    </w:p>
    <w:p w14:paraId="1FCE11F2" w14:textId="77777777" w:rsidR="00594382" w:rsidRPr="000E35A0" w:rsidRDefault="00594382" w:rsidP="00594382">
      <w:pPr>
        <w:pStyle w:val="Normal14"/>
        <w:autoSpaceDE w:val="0"/>
        <w:autoSpaceDN w:val="0"/>
        <w:adjustRightInd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Ett låns väntade förlust beräknas genom att kombinera de fem faktorer som diskuteras ovan. Beroende på nivån på denna förlust, hänförs ett lån till en av följande lånegraderingsklasser:</w:t>
      </w:r>
    </w:p>
    <w:p w14:paraId="3F9333D3" w14:textId="77777777" w:rsidR="00594382" w:rsidRPr="000E35A0" w:rsidRDefault="00594382" w:rsidP="00594382">
      <w:pPr>
        <w:pStyle w:val="Normal14"/>
        <w:autoSpaceDE w:val="0"/>
        <w:autoSpaceDN w:val="0"/>
        <w:adjustRightInd w:val="0"/>
        <w:spacing w:before="60" w:after="60"/>
        <w:jc w:val="both"/>
        <w:rPr>
          <w:rFonts w:ascii="Arial" w:hAnsi="Arial"/>
          <w:noProof/>
          <w:sz w:val="16"/>
          <w:bdr w:val="none" w:sz="0" w:space="0" w:color="auto" w:frame="1"/>
          <w:lang w:val="sv-SE"/>
        </w:rPr>
      </w:pPr>
    </w:p>
    <w:p w14:paraId="0D38075D" w14:textId="77777777" w:rsidR="00594382" w:rsidRPr="000E35A0" w:rsidRDefault="00594382" w:rsidP="00594382">
      <w:pPr>
        <w:pStyle w:val="Normal85"/>
        <w:tabs>
          <w:tab w:val="left" w:pos="360"/>
        </w:tabs>
        <w:rPr>
          <w:noProof/>
          <w:sz w:val="16"/>
          <w:bdr w:val="none" w:sz="0" w:space="0" w:color="auto" w:frame="1"/>
          <w:lang w:val="sv-SE"/>
        </w:rPr>
      </w:pPr>
      <w:r w:rsidRPr="000E35A0">
        <w:rPr>
          <w:noProof/>
          <w:sz w:val="16"/>
          <w:bdr w:val="none" w:sz="0" w:space="0" w:color="auto" w:frame="1"/>
          <w:lang w:val="sv-SE"/>
        </w:rPr>
        <w:t>”A” Lån av högsta kvalitet av vilka det finns tre underkategorier:</w:t>
      </w:r>
    </w:p>
    <w:p w14:paraId="397F28DE" w14:textId="77777777" w:rsidR="00594382" w:rsidRPr="000E35A0" w:rsidRDefault="00594382" w:rsidP="00594382">
      <w:pPr>
        <w:pStyle w:val="Normal85"/>
        <w:tabs>
          <w:tab w:val="left" w:pos="360"/>
        </w:tabs>
        <w:rPr>
          <w:noProof/>
          <w:sz w:val="16"/>
          <w:bdr w:val="none" w:sz="0" w:space="0" w:color="auto" w:frame="1"/>
          <w:lang w:val="sv-SE"/>
        </w:rPr>
      </w:pPr>
    </w:p>
    <w:p w14:paraId="5E4F9B52" w14:textId="77777777" w:rsidR="00594382" w:rsidRPr="000E35A0" w:rsidRDefault="00594382" w:rsidP="00594382">
      <w:pPr>
        <w:pStyle w:val="Normal85"/>
        <w:tabs>
          <w:tab w:val="left" w:pos="360"/>
        </w:tabs>
        <w:spacing w:after="120"/>
        <w:ind w:left="357"/>
        <w:rPr>
          <w:noProof/>
          <w:sz w:val="16"/>
          <w:bdr w:val="none" w:sz="0" w:space="0" w:color="auto" w:frame="1"/>
          <w:lang w:val="sv-SE"/>
        </w:rPr>
      </w:pPr>
      <w:r w:rsidRPr="000E35A0">
        <w:rPr>
          <w:noProof/>
          <w:sz w:val="16"/>
          <w:bdr w:val="none" w:sz="0" w:space="0" w:color="auto" w:frame="1"/>
          <w:lang w:val="sv-SE"/>
        </w:rPr>
        <w:t xml:space="preserve">“A0” Omfattar lån till, eller som garanteras av, en EU-medlemsstat med en väntad förlust på 0 %. </w:t>
      </w:r>
    </w:p>
    <w:p w14:paraId="2F068E5A" w14:textId="77777777" w:rsidR="00594382" w:rsidRPr="000E35A0" w:rsidRDefault="00594382" w:rsidP="00594382">
      <w:pPr>
        <w:pStyle w:val="Normal85"/>
        <w:tabs>
          <w:tab w:val="left" w:pos="360"/>
        </w:tabs>
        <w:spacing w:after="120"/>
        <w:ind w:left="357"/>
        <w:rPr>
          <w:noProof/>
          <w:sz w:val="16"/>
          <w:bdr w:val="none" w:sz="0" w:space="0" w:color="auto" w:frame="1"/>
          <w:lang w:val="sv-SE"/>
        </w:rPr>
      </w:pPr>
      <w:r w:rsidRPr="000E35A0">
        <w:rPr>
          <w:noProof/>
          <w:sz w:val="16"/>
          <w:bdr w:val="none" w:sz="0" w:space="0" w:color="auto" w:frame="1"/>
          <w:lang w:val="sv-SE"/>
        </w:rPr>
        <w:t>”A+” Omfattar lån som beviljas (eller garanteras av) andra enheter än EU-medlemsstater och för vilka det inte finns någon förväntan om försämring av kvaliteten under deras löptid.</w:t>
      </w:r>
    </w:p>
    <w:p w14:paraId="298FEC50" w14:textId="77777777" w:rsidR="00594382" w:rsidRPr="000E35A0" w:rsidRDefault="00594382" w:rsidP="00594382">
      <w:pPr>
        <w:pStyle w:val="Normal85"/>
        <w:tabs>
          <w:tab w:val="left" w:pos="360"/>
        </w:tabs>
        <w:spacing w:after="120"/>
        <w:ind w:left="357"/>
        <w:rPr>
          <w:noProof/>
          <w:sz w:val="16"/>
          <w:bdr w:val="none" w:sz="0" w:space="0" w:color="auto" w:frame="1"/>
          <w:lang w:val="sv-SE"/>
        </w:rPr>
      </w:pPr>
      <w:r w:rsidRPr="000E35A0">
        <w:rPr>
          <w:noProof/>
          <w:sz w:val="16"/>
          <w:bdr w:val="none" w:sz="0" w:space="0" w:color="auto" w:frame="1"/>
          <w:lang w:val="sv-SE"/>
        </w:rPr>
        <w:t>”A-” Omfattar de lånetransaktioner där det finns ett visst tvivel om bibehållandet av deras nuvarande status, men där en eventuell nedgång väntas vara begränsad.</w:t>
      </w:r>
    </w:p>
    <w:p w14:paraId="116975D5" w14:textId="77777777" w:rsidR="00594382" w:rsidRPr="000E35A0" w:rsidRDefault="00594382" w:rsidP="00594382">
      <w:pPr>
        <w:pStyle w:val="Normal14"/>
        <w:tabs>
          <w:tab w:val="left" w:pos="360"/>
        </w:tabs>
        <w:spacing w:before="60" w:after="60"/>
        <w:ind w:left="360" w:hanging="360"/>
        <w:jc w:val="both"/>
        <w:rPr>
          <w:rFonts w:ascii="Arial" w:hAnsi="Arial"/>
          <w:noProof/>
          <w:sz w:val="16"/>
          <w:bdr w:val="none" w:sz="0" w:space="0" w:color="auto" w:frame="1"/>
          <w:lang w:val="sv-SE"/>
        </w:rPr>
      </w:pPr>
    </w:p>
    <w:p w14:paraId="15DA2BC5" w14:textId="77777777" w:rsidR="00594382" w:rsidRPr="000E35A0" w:rsidRDefault="00594382" w:rsidP="00594382">
      <w:pPr>
        <w:pStyle w:val="Normal14"/>
        <w:tabs>
          <w:tab w:val="left" w:pos="360"/>
        </w:tabs>
        <w:spacing w:before="60" w:after="60"/>
        <w:ind w:left="360" w:hanging="3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”B” Högkvalitativa lån: Dessa utgör en tillgångsklass som banken anser tillfredsställande, även om en mindre framtida försämring inte är utesluten. B+ och B- används för att ange den relativa sannolikheten för möjligheten att sådana försämringar inträffar.</w:t>
      </w:r>
    </w:p>
    <w:p w14:paraId="6DCDF1AA" w14:textId="77777777" w:rsidR="00594382" w:rsidRPr="000E35A0" w:rsidRDefault="00594382" w:rsidP="00594382">
      <w:pPr>
        <w:pStyle w:val="Normal14"/>
        <w:tabs>
          <w:tab w:val="left" w:pos="360"/>
        </w:tabs>
        <w:spacing w:before="60" w:after="60"/>
        <w:ind w:left="360" w:hanging="360"/>
        <w:jc w:val="both"/>
        <w:rPr>
          <w:rFonts w:ascii="Arial" w:hAnsi="Arial"/>
          <w:noProof/>
          <w:sz w:val="16"/>
          <w:bdr w:val="none" w:sz="0" w:space="0" w:color="auto" w:frame="1"/>
          <w:lang w:val="sv-SE"/>
        </w:rPr>
      </w:pPr>
    </w:p>
    <w:p w14:paraId="10BD0371" w14:textId="77777777" w:rsidR="00594382" w:rsidRPr="000E35A0" w:rsidRDefault="00594382" w:rsidP="00594382">
      <w:pPr>
        <w:pStyle w:val="Normal14"/>
        <w:tabs>
          <w:tab w:val="left" w:pos="360"/>
        </w:tabs>
        <w:spacing w:before="60" w:after="60"/>
        <w:ind w:left="360" w:hanging="3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”C” Lån av god kvalitet: Ett exempel skulle kunna vara lån utan säkerhet till solida banker och företag med 7-årig löptid, eller motsvarande amorteringstid, som löper ut vid avbetalning.</w:t>
      </w:r>
    </w:p>
    <w:p w14:paraId="3E39C31E" w14:textId="77777777" w:rsidR="00594382" w:rsidRPr="000E35A0" w:rsidRDefault="00594382" w:rsidP="00594382">
      <w:pPr>
        <w:pStyle w:val="Normal14"/>
        <w:tabs>
          <w:tab w:val="left" w:pos="360"/>
        </w:tabs>
        <w:spacing w:before="60" w:after="60"/>
        <w:ind w:left="360" w:hanging="360"/>
        <w:rPr>
          <w:noProof/>
          <w:sz w:val="16"/>
          <w:bdr w:val="none" w:sz="0" w:space="0" w:color="auto" w:frame="1"/>
          <w:lang w:val="sv-SE"/>
        </w:rPr>
      </w:pPr>
    </w:p>
    <w:p w14:paraId="48FF3129" w14:textId="77777777" w:rsidR="00594382" w:rsidRPr="000E35A0" w:rsidRDefault="00594382" w:rsidP="00594382">
      <w:pPr>
        <w:pStyle w:val="Normal14"/>
        <w:tabs>
          <w:tab w:val="left" w:pos="360"/>
        </w:tabs>
        <w:spacing w:before="60" w:after="60"/>
        <w:ind w:left="357" w:hanging="357"/>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 Denna kreditvärderingskategori ingår i skiljeområdet mellan lån med ”godtagbar kvalitet” och lån som drabbats av vissa svårigheter. Denna gräns i lånegraderingen dras mer exakt mellan underklassificeringarna D+ och D-. Lån med kreditvärderingen D- kräver skärpt övervakning.</w:t>
      </w:r>
    </w:p>
    <w:p w14:paraId="010DD4E1" w14:textId="77777777" w:rsidR="00594382" w:rsidRPr="000E35A0" w:rsidRDefault="00594382" w:rsidP="00594382">
      <w:pPr>
        <w:pStyle w:val="Normal14"/>
        <w:tabs>
          <w:tab w:val="left" w:pos="360"/>
        </w:tabs>
        <w:spacing w:before="60" w:after="60"/>
        <w:ind w:left="360" w:hanging="360"/>
        <w:jc w:val="both"/>
        <w:rPr>
          <w:rFonts w:ascii="Arial" w:hAnsi="Arial"/>
          <w:noProof/>
          <w:sz w:val="16"/>
          <w:bdr w:val="none" w:sz="0" w:space="0" w:color="auto" w:frame="1"/>
          <w:lang w:val="sv-SE"/>
        </w:rPr>
      </w:pPr>
    </w:p>
    <w:p w14:paraId="0AAC6D32" w14:textId="77777777" w:rsidR="00594382" w:rsidRPr="000E35A0" w:rsidRDefault="00594382" w:rsidP="00594382">
      <w:pPr>
        <w:pStyle w:val="Normal14"/>
        <w:tabs>
          <w:tab w:val="left" w:pos="360"/>
        </w:tabs>
        <w:spacing w:before="60" w:after="60"/>
        <w:ind w:left="357" w:hanging="357"/>
        <w:jc w:val="both"/>
        <w:rPr>
          <w:rFonts w:ascii="Arial" w:hAnsi="Arial" w:cs="Arial"/>
          <w:noProof/>
          <w:sz w:val="16"/>
          <w:bdr w:val="none" w:sz="0" w:space="0" w:color="auto" w:frame="1"/>
          <w:lang w:val="sv-SE"/>
        </w:rPr>
      </w:pPr>
      <w:r w:rsidRPr="000E35A0">
        <w:rPr>
          <w:rFonts w:ascii="Arial" w:hAnsi="Arial"/>
          <w:noProof/>
          <w:sz w:val="16"/>
          <w:bdr w:val="none" w:sz="0" w:space="0" w:color="auto" w:frame="1"/>
          <w:lang w:val="sv-SE"/>
        </w:rPr>
        <w:t>”E” Denna lånegradering omfattar lån med en högre riskprofil än vad som i allmänhet godtas. Den omfattar också lån som någon gång under sin löptid har erfarit allvarliga problem och det inte kan uteslutas att de hamnar i en situation som leder till förlust. Av denna anledning omfattas dessa lån av en noggrann och hög övervakning. I underklassificeringarna E+ och E- differentieras nivån på denna särskilda övervakning, där de transaktioner som graderas till E- befinner sig i en position med stor risk att skuldbetalning inte kan erhållas i tid och därför kräver någon form av skuldsanering, och som eventuellt kan leda till en nedskrivningsförlust.</w:t>
      </w:r>
    </w:p>
    <w:p w14:paraId="13E5C626" w14:textId="77777777" w:rsidR="00594382" w:rsidRPr="000E35A0" w:rsidRDefault="00594382" w:rsidP="00594382">
      <w:pPr>
        <w:pStyle w:val="Normal14"/>
        <w:tabs>
          <w:tab w:val="left" w:pos="360"/>
        </w:tabs>
        <w:spacing w:before="60" w:after="60"/>
        <w:ind w:left="357" w:hanging="357"/>
        <w:jc w:val="both"/>
        <w:rPr>
          <w:noProof/>
          <w:sz w:val="16"/>
          <w:bdr w:val="none" w:sz="0" w:space="0" w:color="auto" w:frame="1"/>
          <w:lang w:val="sv-SE"/>
        </w:rPr>
      </w:pPr>
    </w:p>
    <w:p w14:paraId="70EF5A82" w14:textId="77777777" w:rsidR="00594382" w:rsidRPr="000E35A0" w:rsidRDefault="00594382" w:rsidP="00594382">
      <w:pPr>
        <w:pStyle w:val="Normal14"/>
        <w:tabs>
          <w:tab w:val="left" w:pos="360"/>
        </w:tabs>
        <w:spacing w:before="60" w:after="60"/>
        <w:ind w:left="360" w:hanging="3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”F” (fail) betecknar lån som medför oacceptabla risker. Lån graderade till F- kan endast uppkomma ur utestående transaktioner som, efter godkännande, drabbats av oförutsedda, exceptionella och dramatiskt ofördelaktiga omständigheter. Alla transaktioner där investeringsanslaget förlorar kapitalbeloppet graderas till F och en särskild avsättning tillämpas.</w:t>
      </w:r>
    </w:p>
    <w:p w14:paraId="2970265A" w14:textId="77777777" w:rsidR="00594382" w:rsidRPr="000E35A0" w:rsidRDefault="00594382" w:rsidP="00594382">
      <w:pPr>
        <w:pStyle w:val="Notes"/>
        <w:numPr>
          <w:ilvl w:val="0"/>
          <w:numId w:val="0"/>
        </w:numPr>
        <w:tabs>
          <w:tab w:val="right" w:pos="-2700"/>
          <w:tab w:val="right" w:pos="720"/>
        </w:tabs>
        <w:spacing w:before="60" w:after="60"/>
        <w:rPr>
          <w:b w:val="0"/>
          <w:noProof/>
          <w:sz w:val="16"/>
          <w:bdr w:val="none" w:sz="0" w:space="0" w:color="auto" w:frame="1"/>
          <w:lang w:val="sv-SE"/>
        </w:rPr>
      </w:pPr>
    </w:p>
    <w:p w14:paraId="4E7C02F7" w14:textId="77777777" w:rsidR="00594382" w:rsidRPr="000E35A0" w:rsidRDefault="00594382" w:rsidP="00594382">
      <w:pPr>
        <w:pStyle w:val="Notes"/>
        <w:numPr>
          <w:ilvl w:val="0"/>
          <w:numId w:val="0"/>
        </w:numPr>
        <w:tabs>
          <w:tab w:val="right" w:pos="-2700"/>
          <w:tab w:val="right" w:pos="720"/>
        </w:tabs>
        <w:spacing w:before="60" w:after="60"/>
        <w:rPr>
          <w:b w:val="0"/>
          <w:noProof/>
          <w:sz w:val="16"/>
          <w:bdr w:val="none" w:sz="0" w:space="0" w:color="auto" w:frame="1"/>
          <w:lang w:val="sv-SE"/>
        </w:rPr>
      </w:pPr>
      <w:r w:rsidRPr="000E35A0">
        <w:rPr>
          <w:b w:val="0"/>
          <w:noProof/>
          <w:sz w:val="16"/>
          <w:bdr w:val="none" w:sz="0" w:space="0" w:color="auto" w:frame="1"/>
          <w:lang w:val="sv-SE"/>
        </w:rPr>
        <w:t>Tabellen i avsnitt 3.2.3.3 visar bedömningen av kreditkvaliteten på investeringsanslagets låneportfölj som bygger på de olika lånegraderingsklasser som beskrivs ovan.</w:t>
      </w:r>
    </w:p>
    <w:p w14:paraId="068AA762" w14:textId="77777777" w:rsidR="00594382" w:rsidRPr="000E35A0" w:rsidRDefault="00594382" w:rsidP="00594382">
      <w:pPr>
        <w:pStyle w:val="Notes"/>
        <w:pageBreakBefore/>
        <w:numPr>
          <w:ilvl w:val="3"/>
          <w:numId w:val="60"/>
        </w:numPr>
        <w:tabs>
          <w:tab w:val="right" w:pos="-2700"/>
          <w:tab w:val="right" w:pos="720"/>
        </w:tabs>
        <w:spacing w:before="60" w:after="60"/>
        <w:rPr>
          <w:noProof/>
          <w:sz w:val="16"/>
          <w:bdr w:val="none" w:sz="0" w:space="0" w:color="auto" w:frame="1"/>
          <w:lang w:val="sv-SE"/>
        </w:rPr>
      </w:pPr>
      <w:bookmarkStart w:id="204" w:name="RG_MARKER_70450"/>
      <w:r w:rsidRPr="000E35A0">
        <w:rPr>
          <w:noProof/>
          <w:sz w:val="16"/>
          <w:bdr w:val="none" w:sz="0" w:space="0" w:color="auto" w:frame="1"/>
          <w:lang w:val="sv-SE"/>
        </w:rPr>
        <w:t>Analys av exponering för kreditrisk vid utlåning</w:t>
      </w:r>
      <w:bookmarkEnd w:id="204"/>
    </w:p>
    <w:p w14:paraId="1044126D" w14:textId="77777777" w:rsidR="00594382" w:rsidRPr="000E35A0" w:rsidRDefault="00594382" w:rsidP="00594382">
      <w:pPr>
        <w:pStyle w:val="Notes"/>
        <w:numPr>
          <w:ilvl w:val="0"/>
          <w:numId w:val="0"/>
        </w:numPr>
        <w:tabs>
          <w:tab w:val="right" w:pos="-2700"/>
          <w:tab w:val="right" w:pos="720"/>
        </w:tabs>
        <w:spacing w:before="60" w:after="60"/>
        <w:rPr>
          <w:b w:val="0"/>
          <w:noProof/>
          <w:sz w:val="16"/>
          <w:bdr w:val="none" w:sz="0" w:space="0" w:color="auto" w:frame="1"/>
          <w:lang w:val="sv-SE"/>
        </w:rPr>
      </w:pPr>
    </w:p>
    <w:p w14:paraId="1E839F70" w14:textId="77777777" w:rsidR="00594382" w:rsidRPr="000E35A0" w:rsidRDefault="00594382" w:rsidP="00594382">
      <w:pPr>
        <w:pStyle w:val="Notes"/>
        <w:numPr>
          <w:ilvl w:val="0"/>
          <w:numId w:val="0"/>
        </w:numPr>
        <w:tabs>
          <w:tab w:val="right" w:pos="-2700"/>
          <w:tab w:val="right" w:pos="720"/>
        </w:tabs>
        <w:spacing w:before="60" w:after="60"/>
        <w:rPr>
          <w:b w:val="0"/>
          <w:noProof/>
          <w:sz w:val="16"/>
          <w:bdr w:val="none" w:sz="0" w:space="0" w:color="auto" w:frame="1"/>
          <w:lang w:val="sv-SE"/>
        </w:rPr>
      </w:pPr>
      <w:r w:rsidRPr="000E35A0">
        <w:rPr>
          <w:b w:val="0"/>
          <w:noProof/>
          <w:sz w:val="16"/>
          <w:bdr w:val="none" w:sz="0" w:space="0" w:color="auto" w:frame="1"/>
          <w:lang w:val="sv-SE"/>
        </w:rPr>
        <w:t>Följande tabell visar den maximala exponeringen (bokfört värde netto) för kreditrisker för de lån och förskott som undertecknats (utbetalda och ej utbetalda) per låntagare, med hänsyn tagen till de garantier som lämnats av garantigivarna:</w:t>
      </w:r>
    </w:p>
    <w:tbl>
      <w:tblPr>
        <w:tblStyle w:val="CDMRange21"/>
        <w:tblW w:w="5000" w:type="pct"/>
        <w:tblLayout w:type="fixed"/>
        <w:tblLook w:val="0600" w:firstRow="0" w:lastRow="0" w:firstColumn="0" w:lastColumn="0" w:noHBand="1" w:noVBand="1"/>
      </w:tblPr>
      <w:tblGrid>
        <w:gridCol w:w="2409"/>
        <w:gridCol w:w="1461"/>
        <w:gridCol w:w="1462"/>
        <w:gridCol w:w="1462"/>
        <w:gridCol w:w="1462"/>
        <w:gridCol w:w="1462"/>
      </w:tblGrid>
      <w:tr w:rsidR="00594382" w14:paraId="6ABB6F25" w14:textId="77777777" w:rsidTr="00413733">
        <w:trPr>
          <w:trHeight w:val="260"/>
        </w:trPr>
        <w:tc>
          <w:tcPr>
            <w:tcW w:w="2475" w:type="dxa"/>
            <w:tcBorders>
              <w:top w:val="single" w:sz="4" w:space="0" w:color="000000"/>
              <w:left w:val="nil"/>
              <w:bottom w:val="nil"/>
              <w:right w:val="nil"/>
            </w:tcBorders>
            <w:tcMar>
              <w:top w:w="0" w:type="dxa"/>
              <w:left w:w="40" w:type="dxa"/>
              <w:bottom w:w="0" w:type="dxa"/>
              <w:right w:w="40" w:type="dxa"/>
            </w:tcMar>
            <w:vAlign w:val="center"/>
            <w:hideMark/>
          </w:tcPr>
          <w:p w14:paraId="3A885C3C" w14:textId="77777777" w:rsidR="00594382" w:rsidRDefault="00594382" w:rsidP="00413733">
            <w:pPr>
              <w:rPr>
                <w:rFonts w:ascii="Arial" w:eastAsia="Arial" w:hAnsi="Arial" w:cs="Arial"/>
                <w:b/>
                <w:noProof/>
                <w:sz w:val="16"/>
              </w:rPr>
            </w:pPr>
            <w:r>
              <w:rPr>
                <w:rFonts w:ascii="Arial" w:hAnsi="Arial"/>
                <w:b/>
                <w:noProof/>
                <w:sz w:val="16"/>
              </w:rPr>
              <w:t>Den 31.12.2022</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C474DC1" w14:textId="77777777" w:rsidR="00594382" w:rsidRDefault="00594382" w:rsidP="00413733">
            <w:pPr>
              <w:jc w:val="right"/>
              <w:rPr>
                <w:rFonts w:ascii="Arial" w:eastAsia="Arial" w:hAnsi="Arial" w:cs="Arial"/>
                <w:b/>
                <w:noProof/>
                <w:sz w:val="16"/>
              </w:rPr>
            </w:pPr>
            <w:r>
              <w:rPr>
                <w:rFonts w:ascii="Arial" w:hAnsi="Arial"/>
                <w:b/>
                <w:noProof/>
                <w:sz w:val="16"/>
              </w:rPr>
              <w:t>Garanterade</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67EA46D" w14:textId="77777777" w:rsidR="00594382" w:rsidRDefault="00594382" w:rsidP="00413733">
            <w:pPr>
              <w:jc w:val="right"/>
              <w:rPr>
                <w:rFonts w:ascii="Arial" w:eastAsia="Arial" w:hAnsi="Arial" w:cs="Arial"/>
                <w:b/>
                <w:noProof/>
                <w:sz w:val="16"/>
              </w:rPr>
            </w:pPr>
            <w:r>
              <w:rPr>
                <w:rFonts w:ascii="Arial" w:hAnsi="Arial"/>
                <w:b/>
                <w:noProof/>
                <w:sz w:val="16"/>
              </w:rPr>
              <w:t>Andra former av kreditförstärkning</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376D617" w14:textId="77777777" w:rsidR="00594382" w:rsidRDefault="00594382" w:rsidP="00413733">
            <w:pPr>
              <w:jc w:val="right"/>
              <w:rPr>
                <w:rFonts w:ascii="Arial" w:eastAsia="Arial" w:hAnsi="Arial" w:cs="Arial"/>
                <w:b/>
                <w:noProof/>
                <w:sz w:val="16"/>
              </w:rPr>
            </w:pPr>
            <w:r>
              <w:rPr>
                <w:rFonts w:ascii="Arial" w:hAnsi="Arial"/>
                <w:b/>
                <w:noProof/>
                <w:sz w:val="16"/>
              </w:rPr>
              <w:t>Inte garanterade</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1003129" w14:textId="77777777" w:rsidR="00594382" w:rsidRDefault="00594382" w:rsidP="00413733">
            <w:pPr>
              <w:jc w:val="right"/>
              <w:rPr>
                <w:rFonts w:ascii="Arial" w:eastAsia="Arial" w:hAnsi="Arial" w:cs="Arial"/>
                <w:b/>
                <w:noProof/>
                <w:sz w:val="16"/>
              </w:rPr>
            </w:pPr>
            <w:r>
              <w:rPr>
                <w:rFonts w:ascii="Arial" w:hAnsi="Arial"/>
                <w:b/>
                <w:noProof/>
                <w:sz w:val="16"/>
              </w:rPr>
              <w:t>Totalt</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F6AAEA9" w14:textId="77777777" w:rsidR="00594382" w:rsidRDefault="00594382" w:rsidP="00413733">
            <w:pPr>
              <w:jc w:val="right"/>
              <w:rPr>
                <w:rFonts w:ascii="Arial" w:eastAsia="Arial" w:hAnsi="Arial" w:cs="Arial"/>
                <w:b/>
                <w:noProof/>
                <w:sz w:val="16"/>
              </w:rPr>
            </w:pPr>
            <w:r>
              <w:rPr>
                <w:rFonts w:ascii="Arial" w:hAnsi="Arial"/>
                <w:b/>
                <w:noProof/>
                <w:sz w:val="16"/>
              </w:rPr>
              <w:t>% av totalt utbetalda</w:t>
            </w:r>
          </w:p>
        </w:tc>
      </w:tr>
      <w:tr w:rsidR="00594382" w14:paraId="3DD79C5B" w14:textId="77777777" w:rsidTr="00413733">
        <w:trPr>
          <w:trHeight w:val="260"/>
        </w:trPr>
        <w:tc>
          <w:tcPr>
            <w:tcW w:w="2475" w:type="dxa"/>
            <w:tcBorders>
              <w:top w:val="nil"/>
              <w:left w:val="nil"/>
              <w:bottom w:val="single" w:sz="4" w:space="0" w:color="000000"/>
              <w:right w:val="nil"/>
            </w:tcBorders>
            <w:tcMar>
              <w:top w:w="0" w:type="dxa"/>
              <w:left w:w="40" w:type="dxa"/>
              <w:bottom w:w="0" w:type="dxa"/>
              <w:right w:w="40" w:type="dxa"/>
            </w:tcMar>
            <w:vAlign w:val="center"/>
            <w:hideMark/>
          </w:tcPr>
          <w:p w14:paraId="33A3D20F"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vMerge/>
            <w:tcBorders>
              <w:top w:val="single" w:sz="4" w:space="0" w:color="000000"/>
              <w:left w:val="nil"/>
              <w:bottom w:val="single" w:sz="4" w:space="0" w:color="000000"/>
              <w:right w:val="nil"/>
            </w:tcBorders>
            <w:vAlign w:val="center"/>
            <w:hideMark/>
          </w:tcPr>
          <w:p w14:paraId="2EBE4757" w14:textId="77777777" w:rsidR="00594382" w:rsidRDefault="00594382" w:rsidP="00413733">
            <w:pPr>
              <w:rPr>
                <w:rFonts w:ascii="Arial" w:eastAsia="Arial" w:hAnsi="Arial" w:cs="Arial"/>
                <w:b/>
                <w:noProof/>
                <w:sz w:val="16"/>
              </w:rPr>
            </w:pPr>
          </w:p>
        </w:tc>
        <w:tc>
          <w:tcPr>
            <w:tcW w:w="1500" w:type="dxa"/>
            <w:vMerge/>
            <w:tcBorders>
              <w:top w:val="single" w:sz="4" w:space="0" w:color="000000"/>
              <w:left w:val="nil"/>
              <w:bottom w:val="single" w:sz="4" w:space="0" w:color="000000"/>
              <w:right w:val="nil"/>
            </w:tcBorders>
            <w:vAlign w:val="center"/>
            <w:hideMark/>
          </w:tcPr>
          <w:p w14:paraId="54C3AFCB" w14:textId="77777777" w:rsidR="00594382" w:rsidRDefault="00594382" w:rsidP="00413733">
            <w:pPr>
              <w:rPr>
                <w:rFonts w:ascii="Arial" w:eastAsia="Arial" w:hAnsi="Arial" w:cs="Arial"/>
                <w:b/>
                <w:noProof/>
                <w:sz w:val="16"/>
              </w:rPr>
            </w:pPr>
          </w:p>
        </w:tc>
        <w:tc>
          <w:tcPr>
            <w:tcW w:w="1500" w:type="dxa"/>
            <w:vMerge/>
            <w:tcBorders>
              <w:top w:val="single" w:sz="4" w:space="0" w:color="000000"/>
              <w:left w:val="nil"/>
              <w:bottom w:val="single" w:sz="4" w:space="0" w:color="000000"/>
              <w:right w:val="nil"/>
            </w:tcBorders>
            <w:vAlign w:val="center"/>
            <w:hideMark/>
          </w:tcPr>
          <w:p w14:paraId="723BDAC1" w14:textId="77777777" w:rsidR="00594382" w:rsidRDefault="00594382" w:rsidP="00413733">
            <w:pPr>
              <w:rPr>
                <w:rFonts w:ascii="Arial" w:eastAsia="Arial" w:hAnsi="Arial" w:cs="Arial"/>
                <w:b/>
                <w:noProof/>
                <w:sz w:val="16"/>
              </w:rPr>
            </w:pPr>
          </w:p>
        </w:tc>
        <w:tc>
          <w:tcPr>
            <w:tcW w:w="1500" w:type="dxa"/>
            <w:vMerge/>
            <w:tcBorders>
              <w:top w:val="single" w:sz="4" w:space="0" w:color="000000"/>
              <w:left w:val="nil"/>
              <w:bottom w:val="single" w:sz="4" w:space="0" w:color="000000"/>
              <w:right w:val="nil"/>
            </w:tcBorders>
            <w:vAlign w:val="center"/>
            <w:hideMark/>
          </w:tcPr>
          <w:p w14:paraId="7D442069" w14:textId="77777777" w:rsidR="00594382" w:rsidRDefault="00594382" w:rsidP="00413733">
            <w:pPr>
              <w:rPr>
                <w:rFonts w:ascii="Arial" w:eastAsia="Arial" w:hAnsi="Arial" w:cs="Arial"/>
                <w:b/>
                <w:noProof/>
                <w:sz w:val="16"/>
              </w:rPr>
            </w:pPr>
          </w:p>
        </w:tc>
        <w:tc>
          <w:tcPr>
            <w:tcW w:w="1500" w:type="dxa"/>
            <w:vMerge/>
            <w:tcBorders>
              <w:top w:val="single" w:sz="4" w:space="0" w:color="000000"/>
              <w:left w:val="nil"/>
              <w:bottom w:val="single" w:sz="4" w:space="0" w:color="000000"/>
              <w:right w:val="nil"/>
            </w:tcBorders>
            <w:vAlign w:val="center"/>
            <w:hideMark/>
          </w:tcPr>
          <w:p w14:paraId="399C578D" w14:textId="77777777" w:rsidR="00594382" w:rsidRDefault="00594382" w:rsidP="00413733">
            <w:pPr>
              <w:rPr>
                <w:rFonts w:ascii="Arial" w:eastAsia="Arial" w:hAnsi="Arial" w:cs="Arial"/>
                <w:b/>
                <w:noProof/>
                <w:sz w:val="16"/>
              </w:rPr>
            </w:pPr>
          </w:p>
        </w:tc>
      </w:tr>
      <w:tr w:rsidR="00594382" w14:paraId="6B8426B1" w14:textId="77777777" w:rsidTr="00413733">
        <w:trPr>
          <w:trHeight w:val="290"/>
        </w:trPr>
        <w:tc>
          <w:tcPr>
            <w:tcW w:w="2475" w:type="dxa"/>
            <w:tcBorders>
              <w:top w:val="single" w:sz="4" w:space="0" w:color="000000"/>
              <w:left w:val="nil"/>
              <w:bottom w:val="nil"/>
              <w:right w:val="nil"/>
            </w:tcBorders>
            <w:tcMar>
              <w:top w:w="0" w:type="dxa"/>
              <w:left w:w="40" w:type="dxa"/>
              <w:bottom w:w="0" w:type="dxa"/>
              <w:right w:w="40" w:type="dxa"/>
            </w:tcMar>
            <w:vAlign w:val="center"/>
            <w:hideMark/>
          </w:tcPr>
          <w:p w14:paraId="13962AA0" w14:textId="77777777" w:rsidR="00594382" w:rsidRDefault="00594382" w:rsidP="00413733">
            <w:pPr>
              <w:rPr>
                <w:rFonts w:ascii="Arial" w:eastAsia="Arial" w:hAnsi="Arial" w:cs="Arial"/>
                <w:noProof/>
                <w:sz w:val="16"/>
              </w:rPr>
            </w:pPr>
            <w:r>
              <w:rPr>
                <w:rFonts w:ascii="Arial" w:hAnsi="Arial"/>
                <w:noProof/>
                <w:sz w:val="16"/>
              </w:rPr>
              <w:t>Finansinstitut</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2EDEE42" w14:textId="77777777" w:rsidR="00594382" w:rsidRDefault="00594382" w:rsidP="00413733">
            <w:pPr>
              <w:jc w:val="right"/>
              <w:rPr>
                <w:rFonts w:ascii="Arial" w:eastAsia="Arial" w:hAnsi="Arial" w:cs="Arial"/>
                <w:noProof/>
                <w:sz w:val="16"/>
              </w:rPr>
            </w:pPr>
            <w:r>
              <w:rPr>
                <w:rFonts w:ascii="Arial" w:hAnsi="Arial"/>
                <w:noProof/>
                <w:sz w:val="16"/>
              </w:rPr>
              <w:t>64,625</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CD9FAF1"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517CECC2" w14:textId="77777777" w:rsidR="00594382" w:rsidRDefault="00594382" w:rsidP="00413733">
            <w:pPr>
              <w:jc w:val="right"/>
              <w:rPr>
                <w:rFonts w:ascii="Arial" w:eastAsia="Arial" w:hAnsi="Arial" w:cs="Arial"/>
                <w:noProof/>
                <w:sz w:val="16"/>
              </w:rPr>
            </w:pPr>
            <w:r>
              <w:rPr>
                <w:rFonts w:ascii="Arial" w:hAnsi="Arial"/>
                <w:noProof/>
                <w:sz w:val="16"/>
              </w:rPr>
              <w:t>1,095,467</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093ACF6" w14:textId="77777777" w:rsidR="00594382" w:rsidRDefault="00594382" w:rsidP="00413733">
            <w:pPr>
              <w:jc w:val="right"/>
              <w:rPr>
                <w:rFonts w:ascii="Arial" w:eastAsia="Arial" w:hAnsi="Arial" w:cs="Arial"/>
                <w:b/>
                <w:noProof/>
                <w:sz w:val="16"/>
              </w:rPr>
            </w:pPr>
            <w:r>
              <w:rPr>
                <w:rFonts w:ascii="Arial" w:hAnsi="Arial"/>
                <w:b/>
                <w:noProof/>
                <w:sz w:val="16"/>
              </w:rPr>
              <w:t>1,160,092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C5F3513" w14:textId="77777777" w:rsidR="00594382" w:rsidRDefault="00594382" w:rsidP="00413733">
            <w:pPr>
              <w:jc w:val="right"/>
              <w:rPr>
                <w:rFonts w:ascii="Arial" w:eastAsia="Arial" w:hAnsi="Arial" w:cs="Arial"/>
                <w:b/>
                <w:noProof/>
                <w:sz w:val="16"/>
              </w:rPr>
            </w:pPr>
            <w:r>
              <w:rPr>
                <w:rFonts w:ascii="Arial" w:hAnsi="Arial"/>
                <w:b/>
                <w:noProof/>
                <w:sz w:val="16"/>
              </w:rPr>
              <w:t>63%</w:t>
            </w:r>
          </w:p>
        </w:tc>
      </w:tr>
      <w:tr w:rsidR="00594382" w14:paraId="561924C3" w14:textId="77777777" w:rsidTr="00413733">
        <w:trPr>
          <w:trHeight w:val="290"/>
        </w:trPr>
        <w:tc>
          <w:tcPr>
            <w:tcW w:w="2475" w:type="dxa"/>
            <w:tcMar>
              <w:top w:w="0" w:type="dxa"/>
              <w:left w:w="40" w:type="dxa"/>
              <w:bottom w:w="0" w:type="dxa"/>
              <w:right w:w="40" w:type="dxa"/>
            </w:tcMar>
            <w:vAlign w:val="center"/>
            <w:hideMark/>
          </w:tcPr>
          <w:p w14:paraId="47CD39D4" w14:textId="77777777" w:rsidR="00594382" w:rsidRDefault="00594382" w:rsidP="00413733">
            <w:pPr>
              <w:rPr>
                <w:rFonts w:ascii="Arial" w:eastAsia="Arial" w:hAnsi="Arial" w:cs="Arial"/>
                <w:noProof/>
                <w:sz w:val="16"/>
              </w:rPr>
            </w:pPr>
            <w:r>
              <w:rPr>
                <w:rFonts w:ascii="Arial" w:hAnsi="Arial"/>
                <w:noProof/>
                <w:sz w:val="16"/>
              </w:rPr>
              <w:t>Företag</w:t>
            </w:r>
          </w:p>
        </w:tc>
        <w:tc>
          <w:tcPr>
            <w:tcW w:w="1500" w:type="dxa"/>
            <w:tcMar>
              <w:top w:w="0" w:type="dxa"/>
              <w:left w:w="40" w:type="dxa"/>
              <w:bottom w:w="0" w:type="dxa"/>
              <w:right w:w="40" w:type="dxa"/>
            </w:tcMar>
            <w:vAlign w:val="center"/>
            <w:hideMark/>
          </w:tcPr>
          <w:p w14:paraId="273058A7" w14:textId="77777777" w:rsidR="00594382" w:rsidRDefault="00594382" w:rsidP="00413733">
            <w:pPr>
              <w:jc w:val="right"/>
              <w:rPr>
                <w:rFonts w:ascii="Arial" w:eastAsia="Arial" w:hAnsi="Arial" w:cs="Arial"/>
                <w:noProof/>
                <w:sz w:val="16"/>
              </w:rPr>
            </w:pPr>
            <w:r>
              <w:rPr>
                <w:rFonts w:ascii="Arial" w:hAnsi="Arial"/>
                <w:noProof/>
                <w:sz w:val="16"/>
              </w:rPr>
              <w:t>182,460</w:t>
            </w:r>
          </w:p>
        </w:tc>
        <w:tc>
          <w:tcPr>
            <w:tcW w:w="1500" w:type="dxa"/>
            <w:tcMar>
              <w:top w:w="0" w:type="dxa"/>
              <w:left w:w="40" w:type="dxa"/>
              <w:bottom w:w="0" w:type="dxa"/>
              <w:right w:w="40" w:type="dxa"/>
            </w:tcMar>
            <w:vAlign w:val="center"/>
            <w:hideMark/>
          </w:tcPr>
          <w:p w14:paraId="04C5C1F5"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31AE8BD4" w14:textId="77777777" w:rsidR="00594382" w:rsidRDefault="00594382" w:rsidP="00413733">
            <w:pPr>
              <w:jc w:val="right"/>
              <w:rPr>
                <w:rFonts w:ascii="Arial" w:eastAsia="Arial" w:hAnsi="Arial" w:cs="Arial"/>
                <w:noProof/>
                <w:sz w:val="16"/>
              </w:rPr>
            </w:pPr>
            <w:r>
              <w:rPr>
                <w:rFonts w:ascii="Arial" w:hAnsi="Arial"/>
                <w:noProof/>
                <w:sz w:val="16"/>
              </w:rPr>
              <w:t>285,216</w:t>
            </w:r>
          </w:p>
        </w:tc>
        <w:tc>
          <w:tcPr>
            <w:tcW w:w="1500" w:type="dxa"/>
            <w:tcMar>
              <w:top w:w="0" w:type="dxa"/>
              <w:left w:w="40" w:type="dxa"/>
              <w:bottom w:w="0" w:type="dxa"/>
              <w:right w:w="40" w:type="dxa"/>
            </w:tcMar>
            <w:vAlign w:val="center"/>
            <w:hideMark/>
          </w:tcPr>
          <w:p w14:paraId="103703DC" w14:textId="77777777" w:rsidR="00594382" w:rsidRDefault="00594382" w:rsidP="00413733">
            <w:pPr>
              <w:jc w:val="right"/>
              <w:rPr>
                <w:rFonts w:ascii="Arial" w:eastAsia="Arial" w:hAnsi="Arial" w:cs="Arial"/>
                <w:b/>
                <w:noProof/>
                <w:sz w:val="16"/>
              </w:rPr>
            </w:pPr>
            <w:r>
              <w:rPr>
                <w:rFonts w:ascii="Arial" w:hAnsi="Arial"/>
                <w:b/>
                <w:noProof/>
                <w:sz w:val="16"/>
              </w:rPr>
              <w:t>467,676</w:t>
            </w:r>
          </w:p>
        </w:tc>
        <w:tc>
          <w:tcPr>
            <w:tcW w:w="1500" w:type="dxa"/>
            <w:tcMar>
              <w:top w:w="0" w:type="dxa"/>
              <w:left w:w="40" w:type="dxa"/>
              <w:bottom w:w="0" w:type="dxa"/>
              <w:right w:w="40" w:type="dxa"/>
            </w:tcMar>
            <w:vAlign w:val="center"/>
            <w:hideMark/>
          </w:tcPr>
          <w:p w14:paraId="299BB91C" w14:textId="77777777" w:rsidR="00594382" w:rsidRDefault="00594382" w:rsidP="00413733">
            <w:pPr>
              <w:jc w:val="right"/>
              <w:rPr>
                <w:rFonts w:ascii="Arial" w:eastAsia="Arial" w:hAnsi="Arial" w:cs="Arial"/>
                <w:b/>
                <w:noProof/>
                <w:sz w:val="16"/>
              </w:rPr>
            </w:pPr>
            <w:r>
              <w:rPr>
                <w:rFonts w:ascii="Arial" w:hAnsi="Arial"/>
                <w:b/>
                <w:noProof/>
                <w:sz w:val="16"/>
              </w:rPr>
              <w:t>25%</w:t>
            </w:r>
          </w:p>
        </w:tc>
      </w:tr>
      <w:tr w:rsidR="00594382" w14:paraId="277CC7A5" w14:textId="77777777" w:rsidTr="00413733">
        <w:trPr>
          <w:trHeight w:val="290"/>
        </w:trPr>
        <w:tc>
          <w:tcPr>
            <w:tcW w:w="2475" w:type="dxa"/>
            <w:tcMar>
              <w:top w:w="0" w:type="dxa"/>
              <w:left w:w="40" w:type="dxa"/>
              <w:bottom w:w="0" w:type="dxa"/>
              <w:right w:w="40" w:type="dxa"/>
            </w:tcMar>
            <w:vAlign w:val="center"/>
            <w:hideMark/>
          </w:tcPr>
          <w:p w14:paraId="1DA43285" w14:textId="77777777" w:rsidR="00594382" w:rsidRDefault="00594382" w:rsidP="00413733">
            <w:pPr>
              <w:rPr>
                <w:rFonts w:ascii="Arial" w:eastAsia="Arial" w:hAnsi="Arial" w:cs="Arial"/>
                <w:noProof/>
                <w:sz w:val="16"/>
              </w:rPr>
            </w:pPr>
            <w:r>
              <w:rPr>
                <w:rFonts w:ascii="Arial" w:hAnsi="Arial"/>
                <w:noProof/>
                <w:sz w:val="16"/>
              </w:rPr>
              <w:t>Offentliga myndigheter</w:t>
            </w:r>
          </w:p>
        </w:tc>
        <w:tc>
          <w:tcPr>
            <w:tcW w:w="1500" w:type="dxa"/>
            <w:tcMar>
              <w:top w:w="0" w:type="dxa"/>
              <w:left w:w="40" w:type="dxa"/>
              <w:bottom w:w="0" w:type="dxa"/>
              <w:right w:w="40" w:type="dxa"/>
            </w:tcMar>
            <w:vAlign w:val="center"/>
            <w:hideMark/>
          </w:tcPr>
          <w:p w14:paraId="3F32DE73" w14:textId="77777777" w:rsidR="00594382" w:rsidRDefault="00594382" w:rsidP="00413733">
            <w:pPr>
              <w:jc w:val="right"/>
              <w:rPr>
                <w:rFonts w:ascii="Arial" w:eastAsia="Arial" w:hAnsi="Arial" w:cs="Arial"/>
                <w:noProof/>
                <w:sz w:val="16"/>
              </w:rPr>
            </w:pPr>
            <w:r>
              <w:rPr>
                <w:rFonts w:ascii="Arial" w:hAnsi="Arial"/>
                <w:noProof/>
                <w:sz w:val="16"/>
              </w:rPr>
              <w:t>18,902</w:t>
            </w:r>
          </w:p>
        </w:tc>
        <w:tc>
          <w:tcPr>
            <w:tcW w:w="1500" w:type="dxa"/>
            <w:tcMar>
              <w:top w:w="0" w:type="dxa"/>
              <w:left w:w="40" w:type="dxa"/>
              <w:bottom w:w="0" w:type="dxa"/>
              <w:right w:w="40" w:type="dxa"/>
            </w:tcMar>
            <w:vAlign w:val="center"/>
            <w:hideMark/>
          </w:tcPr>
          <w:p w14:paraId="1D8CBC38"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3B1D6D09" w14:textId="77777777" w:rsidR="00594382" w:rsidRDefault="00594382" w:rsidP="00413733">
            <w:pPr>
              <w:jc w:val="right"/>
              <w:rPr>
                <w:rFonts w:ascii="Arial" w:eastAsia="Arial" w:hAnsi="Arial" w:cs="Arial"/>
                <w:noProof/>
                <w:sz w:val="16"/>
              </w:rPr>
            </w:pPr>
            <w:r>
              <w:rPr>
                <w:rFonts w:ascii="Arial" w:hAnsi="Arial"/>
                <w:noProof/>
                <w:sz w:val="16"/>
              </w:rPr>
              <w:t>218</w:t>
            </w:r>
          </w:p>
        </w:tc>
        <w:tc>
          <w:tcPr>
            <w:tcW w:w="1500" w:type="dxa"/>
            <w:tcMar>
              <w:top w:w="0" w:type="dxa"/>
              <w:left w:w="40" w:type="dxa"/>
              <w:bottom w:w="0" w:type="dxa"/>
              <w:right w:w="40" w:type="dxa"/>
            </w:tcMar>
            <w:vAlign w:val="center"/>
            <w:hideMark/>
          </w:tcPr>
          <w:p w14:paraId="72ECD10D" w14:textId="77777777" w:rsidR="00594382" w:rsidRDefault="00594382" w:rsidP="00413733">
            <w:pPr>
              <w:jc w:val="right"/>
              <w:rPr>
                <w:rFonts w:ascii="Arial" w:eastAsia="Arial" w:hAnsi="Arial" w:cs="Arial"/>
                <w:b/>
                <w:noProof/>
                <w:sz w:val="16"/>
              </w:rPr>
            </w:pPr>
            <w:r>
              <w:rPr>
                <w:rFonts w:ascii="Arial" w:hAnsi="Arial"/>
                <w:b/>
                <w:noProof/>
                <w:sz w:val="16"/>
              </w:rPr>
              <w:t>19,120</w:t>
            </w:r>
          </w:p>
        </w:tc>
        <w:tc>
          <w:tcPr>
            <w:tcW w:w="1500" w:type="dxa"/>
            <w:tcMar>
              <w:top w:w="0" w:type="dxa"/>
              <w:left w:w="40" w:type="dxa"/>
              <w:bottom w:w="0" w:type="dxa"/>
              <w:right w:w="40" w:type="dxa"/>
            </w:tcMar>
            <w:vAlign w:val="center"/>
            <w:hideMark/>
          </w:tcPr>
          <w:p w14:paraId="021CD750" w14:textId="77777777" w:rsidR="00594382" w:rsidRDefault="00594382" w:rsidP="00413733">
            <w:pPr>
              <w:jc w:val="right"/>
              <w:rPr>
                <w:rFonts w:ascii="Arial" w:eastAsia="Arial" w:hAnsi="Arial" w:cs="Arial"/>
                <w:b/>
                <w:noProof/>
                <w:sz w:val="16"/>
              </w:rPr>
            </w:pPr>
            <w:r>
              <w:rPr>
                <w:rFonts w:ascii="Arial" w:hAnsi="Arial"/>
                <w:b/>
                <w:noProof/>
                <w:sz w:val="16"/>
              </w:rPr>
              <w:t>1%</w:t>
            </w:r>
          </w:p>
        </w:tc>
      </w:tr>
      <w:tr w:rsidR="00594382" w14:paraId="0C6F9201" w14:textId="77777777" w:rsidTr="00413733">
        <w:trPr>
          <w:trHeight w:val="290"/>
        </w:trPr>
        <w:tc>
          <w:tcPr>
            <w:tcW w:w="2475" w:type="dxa"/>
            <w:tcBorders>
              <w:top w:val="nil"/>
              <w:left w:val="nil"/>
              <w:bottom w:val="single" w:sz="4" w:space="0" w:color="000000"/>
              <w:right w:val="nil"/>
            </w:tcBorders>
            <w:tcMar>
              <w:top w:w="0" w:type="dxa"/>
              <w:left w:w="40" w:type="dxa"/>
              <w:bottom w:w="0" w:type="dxa"/>
              <w:right w:w="40" w:type="dxa"/>
            </w:tcMar>
            <w:vAlign w:val="center"/>
            <w:hideMark/>
          </w:tcPr>
          <w:p w14:paraId="7903C587" w14:textId="77777777" w:rsidR="00594382" w:rsidRDefault="00594382" w:rsidP="00413733">
            <w:pPr>
              <w:rPr>
                <w:rFonts w:ascii="Arial" w:eastAsia="Arial" w:hAnsi="Arial" w:cs="Arial"/>
                <w:noProof/>
                <w:sz w:val="16"/>
              </w:rPr>
            </w:pPr>
            <w:r>
              <w:rPr>
                <w:rFonts w:ascii="Arial" w:hAnsi="Arial"/>
                <w:noProof/>
                <w:sz w:val="16"/>
              </w:rPr>
              <w:t>Stater</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20BDD2EB"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2D51330D" w14:textId="77777777" w:rsidR="00594382" w:rsidRDefault="00594382" w:rsidP="00413733">
            <w:pPr>
              <w:jc w:val="right"/>
              <w:rPr>
                <w:rFonts w:ascii="Arial" w:eastAsia="Arial" w:hAnsi="Arial" w:cs="Arial"/>
                <w:noProof/>
                <w:sz w:val="16"/>
              </w:rPr>
            </w:pPr>
            <w:r>
              <w:rPr>
                <w:rFonts w:ascii="Arial" w:hAnsi="Arial"/>
                <w:noProof/>
                <w:sz w:val="16"/>
              </w:rPr>
              <w:t>311</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1F203D9C" w14:textId="77777777" w:rsidR="00594382" w:rsidRDefault="00594382" w:rsidP="00413733">
            <w:pPr>
              <w:jc w:val="right"/>
              <w:rPr>
                <w:rFonts w:ascii="Arial" w:eastAsia="Arial" w:hAnsi="Arial" w:cs="Arial"/>
                <w:noProof/>
                <w:sz w:val="16"/>
              </w:rPr>
            </w:pPr>
            <w:r>
              <w:rPr>
                <w:rFonts w:ascii="Arial" w:hAnsi="Arial"/>
                <w:noProof/>
                <w:sz w:val="16"/>
              </w:rPr>
              <w:t>202,587</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32E852E1" w14:textId="77777777" w:rsidR="00594382" w:rsidRDefault="00594382" w:rsidP="00413733">
            <w:pPr>
              <w:jc w:val="right"/>
              <w:rPr>
                <w:rFonts w:ascii="Arial" w:eastAsia="Arial" w:hAnsi="Arial" w:cs="Arial"/>
                <w:b/>
                <w:noProof/>
                <w:sz w:val="16"/>
              </w:rPr>
            </w:pPr>
            <w:r>
              <w:rPr>
                <w:rFonts w:ascii="Arial" w:hAnsi="Arial"/>
                <w:b/>
                <w:noProof/>
                <w:sz w:val="16"/>
              </w:rPr>
              <w:t>202,898</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15C046FA" w14:textId="77777777" w:rsidR="00594382" w:rsidRDefault="00594382" w:rsidP="00413733">
            <w:pPr>
              <w:jc w:val="right"/>
              <w:rPr>
                <w:rFonts w:ascii="Arial" w:eastAsia="Arial" w:hAnsi="Arial" w:cs="Arial"/>
                <w:b/>
                <w:noProof/>
                <w:sz w:val="16"/>
              </w:rPr>
            </w:pPr>
            <w:r>
              <w:rPr>
                <w:rFonts w:ascii="Arial" w:hAnsi="Arial"/>
                <w:b/>
                <w:noProof/>
                <w:sz w:val="16"/>
              </w:rPr>
              <w:t>11%</w:t>
            </w:r>
          </w:p>
        </w:tc>
      </w:tr>
      <w:tr w:rsidR="00594382" w14:paraId="7FF26219" w14:textId="77777777" w:rsidTr="00413733">
        <w:trPr>
          <w:trHeight w:val="290"/>
        </w:trPr>
        <w:tc>
          <w:tcPr>
            <w:tcW w:w="2475" w:type="dxa"/>
            <w:tcBorders>
              <w:top w:val="single" w:sz="4" w:space="0" w:color="000000"/>
              <w:left w:val="nil"/>
              <w:bottom w:val="nil"/>
              <w:right w:val="nil"/>
            </w:tcBorders>
            <w:shd w:val="clear" w:color="auto" w:fill="C2C2C2"/>
            <w:tcMar>
              <w:top w:w="0" w:type="dxa"/>
              <w:left w:w="40" w:type="dxa"/>
              <w:bottom w:w="0" w:type="dxa"/>
              <w:right w:w="40" w:type="dxa"/>
            </w:tcMar>
            <w:vAlign w:val="center"/>
            <w:hideMark/>
          </w:tcPr>
          <w:p w14:paraId="2F40F825" w14:textId="77777777" w:rsidR="00594382" w:rsidRDefault="00594382" w:rsidP="00413733">
            <w:pPr>
              <w:rPr>
                <w:rFonts w:ascii="Arial" w:eastAsia="Arial" w:hAnsi="Arial" w:cs="Arial"/>
                <w:b/>
                <w:noProof/>
                <w:sz w:val="16"/>
              </w:rPr>
            </w:pPr>
            <w:r>
              <w:rPr>
                <w:rFonts w:ascii="Arial" w:hAnsi="Arial"/>
                <w:b/>
                <w:noProof/>
                <w:sz w:val="16"/>
              </w:rPr>
              <w:t>Totalt utbetalda</w:t>
            </w:r>
          </w:p>
        </w:tc>
        <w:tc>
          <w:tcPr>
            <w:tcW w:w="1500" w:type="dxa"/>
            <w:tcBorders>
              <w:top w:val="single" w:sz="4" w:space="0" w:color="000000"/>
              <w:left w:val="nil"/>
              <w:bottom w:val="nil"/>
              <w:right w:val="nil"/>
            </w:tcBorders>
            <w:shd w:val="clear" w:color="auto" w:fill="C2C2C2"/>
            <w:tcMar>
              <w:top w:w="0" w:type="dxa"/>
              <w:left w:w="40" w:type="dxa"/>
              <w:bottom w:w="0" w:type="dxa"/>
              <w:right w:w="40" w:type="dxa"/>
            </w:tcMar>
            <w:vAlign w:val="center"/>
            <w:hideMark/>
          </w:tcPr>
          <w:p w14:paraId="6A7C7DBA" w14:textId="77777777" w:rsidR="00594382" w:rsidRDefault="00594382" w:rsidP="00413733">
            <w:pPr>
              <w:jc w:val="right"/>
              <w:rPr>
                <w:rFonts w:ascii="Arial" w:eastAsia="Arial" w:hAnsi="Arial" w:cs="Arial"/>
                <w:b/>
                <w:noProof/>
                <w:sz w:val="16"/>
              </w:rPr>
            </w:pPr>
            <w:r>
              <w:rPr>
                <w:rFonts w:ascii="Arial" w:hAnsi="Arial"/>
                <w:b/>
                <w:noProof/>
                <w:sz w:val="16"/>
              </w:rPr>
              <w:t>265,987</w:t>
            </w:r>
          </w:p>
        </w:tc>
        <w:tc>
          <w:tcPr>
            <w:tcW w:w="1500" w:type="dxa"/>
            <w:tcBorders>
              <w:top w:val="single" w:sz="4" w:space="0" w:color="000000"/>
              <w:left w:val="nil"/>
              <w:bottom w:val="nil"/>
              <w:right w:val="nil"/>
            </w:tcBorders>
            <w:shd w:val="clear" w:color="auto" w:fill="C2C2C2"/>
            <w:tcMar>
              <w:top w:w="0" w:type="dxa"/>
              <w:left w:w="40" w:type="dxa"/>
              <w:bottom w:w="0" w:type="dxa"/>
              <w:right w:w="40" w:type="dxa"/>
            </w:tcMar>
            <w:vAlign w:val="center"/>
            <w:hideMark/>
          </w:tcPr>
          <w:p w14:paraId="44F0440D" w14:textId="77777777" w:rsidR="00594382" w:rsidRDefault="00594382" w:rsidP="00413733">
            <w:pPr>
              <w:jc w:val="right"/>
              <w:rPr>
                <w:rFonts w:ascii="Arial" w:eastAsia="Arial" w:hAnsi="Arial" w:cs="Arial"/>
                <w:b/>
                <w:noProof/>
                <w:sz w:val="16"/>
              </w:rPr>
            </w:pPr>
            <w:r>
              <w:rPr>
                <w:rFonts w:ascii="Arial" w:hAnsi="Arial"/>
                <w:b/>
                <w:noProof/>
                <w:sz w:val="16"/>
              </w:rPr>
              <w:t>311</w:t>
            </w:r>
          </w:p>
        </w:tc>
        <w:tc>
          <w:tcPr>
            <w:tcW w:w="1500" w:type="dxa"/>
            <w:tcBorders>
              <w:top w:val="single" w:sz="4" w:space="0" w:color="000000"/>
              <w:left w:val="nil"/>
              <w:bottom w:val="nil"/>
              <w:right w:val="nil"/>
            </w:tcBorders>
            <w:shd w:val="clear" w:color="auto" w:fill="C2C2C2"/>
            <w:tcMar>
              <w:top w:w="0" w:type="dxa"/>
              <w:left w:w="40" w:type="dxa"/>
              <w:bottom w:w="0" w:type="dxa"/>
              <w:right w:w="40" w:type="dxa"/>
            </w:tcMar>
            <w:vAlign w:val="center"/>
            <w:hideMark/>
          </w:tcPr>
          <w:p w14:paraId="506F8DC0" w14:textId="77777777" w:rsidR="00594382" w:rsidRDefault="00594382" w:rsidP="00413733">
            <w:pPr>
              <w:jc w:val="right"/>
              <w:rPr>
                <w:rFonts w:ascii="Arial" w:eastAsia="Arial" w:hAnsi="Arial" w:cs="Arial"/>
                <w:b/>
                <w:noProof/>
                <w:sz w:val="16"/>
              </w:rPr>
            </w:pPr>
            <w:r>
              <w:rPr>
                <w:rFonts w:ascii="Arial" w:hAnsi="Arial"/>
                <w:b/>
                <w:noProof/>
                <w:sz w:val="16"/>
              </w:rPr>
              <w:t>1,583,488</w:t>
            </w:r>
          </w:p>
        </w:tc>
        <w:tc>
          <w:tcPr>
            <w:tcW w:w="1500" w:type="dxa"/>
            <w:tcBorders>
              <w:top w:val="single" w:sz="4" w:space="0" w:color="000000"/>
              <w:left w:val="nil"/>
              <w:bottom w:val="nil"/>
              <w:right w:val="nil"/>
            </w:tcBorders>
            <w:shd w:val="clear" w:color="auto" w:fill="C2C2C2"/>
            <w:tcMar>
              <w:top w:w="0" w:type="dxa"/>
              <w:left w:w="40" w:type="dxa"/>
              <w:bottom w:w="0" w:type="dxa"/>
              <w:right w:w="40" w:type="dxa"/>
            </w:tcMar>
            <w:vAlign w:val="center"/>
            <w:hideMark/>
          </w:tcPr>
          <w:p w14:paraId="629DCF39" w14:textId="77777777" w:rsidR="00594382" w:rsidRDefault="00594382" w:rsidP="00413733">
            <w:pPr>
              <w:jc w:val="right"/>
              <w:rPr>
                <w:rFonts w:ascii="Arial" w:eastAsia="Arial" w:hAnsi="Arial" w:cs="Arial"/>
                <w:b/>
                <w:noProof/>
                <w:sz w:val="16"/>
              </w:rPr>
            </w:pPr>
            <w:r>
              <w:rPr>
                <w:rFonts w:ascii="Arial" w:hAnsi="Arial"/>
                <w:b/>
                <w:noProof/>
                <w:sz w:val="16"/>
              </w:rPr>
              <w:t>1,849,786</w:t>
            </w:r>
          </w:p>
        </w:tc>
        <w:tc>
          <w:tcPr>
            <w:tcW w:w="1500" w:type="dxa"/>
            <w:tcBorders>
              <w:top w:val="single" w:sz="4" w:space="0" w:color="000000"/>
              <w:left w:val="nil"/>
              <w:bottom w:val="nil"/>
              <w:right w:val="nil"/>
            </w:tcBorders>
            <w:shd w:val="clear" w:color="auto" w:fill="C2C2C2"/>
            <w:tcMar>
              <w:top w:w="0" w:type="dxa"/>
              <w:left w:w="40" w:type="dxa"/>
              <w:bottom w:w="0" w:type="dxa"/>
              <w:right w:w="40" w:type="dxa"/>
            </w:tcMar>
            <w:vAlign w:val="center"/>
            <w:hideMark/>
          </w:tcPr>
          <w:p w14:paraId="5B239AB1" w14:textId="77777777" w:rsidR="00594382" w:rsidRDefault="00594382" w:rsidP="00413733">
            <w:pPr>
              <w:jc w:val="right"/>
              <w:rPr>
                <w:rFonts w:ascii="Arial" w:eastAsia="Arial" w:hAnsi="Arial" w:cs="Arial"/>
                <w:b/>
                <w:noProof/>
                <w:sz w:val="16"/>
              </w:rPr>
            </w:pPr>
            <w:r>
              <w:rPr>
                <w:rFonts w:ascii="Arial" w:hAnsi="Arial"/>
                <w:b/>
                <w:noProof/>
                <w:sz w:val="16"/>
              </w:rPr>
              <w:t>100%</w:t>
            </w:r>
          </w:p>
        </w:tc>
      </w:tr>
      <w:tr w:rsidR="00594382" w14:paraId="3933CA5E" w14:textId="77777777" w:rsidTr="00413733">
        <w:trPr>
          <w:trHeight w:val="290"/>
        </w:trPr>
        <w:tc>
          <w:tcPr>
            <w:tcW w:w="2475" w:type="dxa"/>
            <w:tcMar>
              <w:top w:w="0" w:type="dxa"/>
              <w:left w:w="40" w:type="dxa"/>
              <w:bottom w:w="0" w:type="dxa"/>
              <w:right w:w="40" w:type="dxa"/>
            </w:tcMar>
            <w:vAlign w:val="center"/>
            <w:hideMark/>
          </w:tcPr>
          <w:p w14:paraId="10AA4535" w14:textId="77777777" w:rsidR="00594382" w:rsidRDefault="00594382" w:rsidP="00413733">
            <w:pPr>
              <w:rPr>
                <w:rFonts w:ascii="Arial" w:eastAsia="Arial" w:hAnsi="Arial" w:cs="Arial"/>
                <w:b/>
                <w:noProof/>
                <w:sz w:val="16"/>
              </w:rPr>
            </w:pPr>
            <w:r>
              <w:rPr>
                <w:rFonts w:ascii="Arial" w:hAnsi="Arial"/>
                <w:b/>
                <w:noProof/>
                <w:sz w:val="16"/>
              </w:rPr>
              <w:t>Ej utbetalda</w:t>
            </w:r>
          </w:p>
        </w:tc>
        <w:tc>
          <w:tcPr>
            <w:tcW w:w="1500" w:type="dxa"/>
            <w:tcMar>
              <w:top w:w="0" w:type="dxa"/>
              <w:left w:w="40" w:type="dxa"/>
              <w:bottom w:w="0" w:type="dxa"/>
              <w:right w:w="40" w:type="dxa"/>
            </w:tcMar>
            <w:vAlign w:val="center"/>
            <w:hideMark/>
          </w:tcPr>
          <w:p w14:paraId="6F2DB9EC" w14:textId="77777777" w:rsidR="00594382" w:rsidRDefault="00594382" w:rsidP="00413733">
            <w:pPr>
              <w:jc w:val="right"/>
              <w:rPr>
                <w:rFonts w:ascii="Arial" w:eastAsia="Arial" w:hAnsi="Arial" w:cs="Arial"/>
                <w:b/>
                <w:noProof/>
                <w:sz w:val="16"/>
              </w:rPr>
            </w:pPr>
            <w:r>
              <w:rPr>
                <w:rFonts w:ascii="Arial" w:hAnsi="Arial"/>
                <w:b/>
                <w:noProof/>
                <w:sz w:val="16"/>
              </w:rPr>
              <w:t>149,506</w:t>
            </w:r>
          </w:p>
        </w:tc>
        <w:tc>
          <w:tcPr>
            <w:tcW w:w="1500" w:type="dxa"/>
            <w:tcMar>
              <w:top w:w="0" w:type="dxa"/>
              <w:left w:w="40" w:type="dxa"/>
              <w:bottom w:w="0" w:type="dxa"/>
              <w:right w:w="40" w:type="dxa"/>
            </w:tcMar>
            <w:vAlign w:val="center"/>
            <w:hideMark/>
          </w:tcPr>
          <w:p w14:paraId="4842915D"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500" w:type="dxa"/>
            <w:tcMar>
              <w:top w:w="0" w:type="dxa"/>
              <w:left w:w="40" w:type="dxa"/>
              <w:bottom w:w="0" w:type="dxa"/>
              <w:right w:w="40" w:type="dxa"/>
            </w:tcMar>
            <w:vAlign w:val="center"/>
            <w:hideMark/>
          </w:tcPr>
          <w:p w14:paraId="3CCF75BA" w14:textId="77777777" w:rsidR="00594382" w:rsidRDefault="00594382" w:rsidP="00413733">
            <w:pPr>
              <w:jc w:val="right"/>
              <w:rPr>
                <w:rFonts w:ascii="Arial" w:eastAsia="Arial" w:hAnsi="Arial" w:cs="Arial"/>
                <w:b/>
                <w:noProof/>
                <w:sz w:val="16"/>
              </w:rPr>
            </w:pPr>
            <w:r>
              <w:rPr>
                <w:rFonts w:ascii="Arial" w:hAnsi="Arial"/>
                <w:b/>
                <w:noProof/>
                <w:sz w:val="16"/>
              </w:rPr>
              <w:t>1,505,762</w:t>
            </w:r>
          </w:p>
        </w:tc>
        <w:tc>
          <w:tcPr>
            <w:tcW w:w="1500" w:type="dxa"/>
            <w:tcMar>
              <w:top w:w="0" w:type="dxa"/>
              <w:left w:w="40" w:type="dxa"/>
              <w:bottom w:w="0" w:type="dxa"/>
              <w:right w:w="40" w:type="dxa"/>
            </w:tcMar>
            <w:vAlign w:val="center"/>
            <w:hideMark/>
          </w:tcPr>
          <w:p w14:paraId="7DE42B58" w14:textId="77777777" w:rsidR="00594382" w:rsidRDefault="00594382" w:rsidP="00413733">
            <w:pPr>
              <w:jc w:val="right"/>
              <w:rPr>
                <w:rFonts w:ascii="Arial" w:eastAsia="Arial" w:hAnsi="Arial" w:cs="Arial"/>
                <w:b/>
                <w:noProof/>
                <w:sz w:val="16"/>
              </w:rPr>
            </w:pPr>
            <w:r>
              <w:rPr>
                <w:rFonts w:ascii="Arial" w:hAnsi="Arial"/>
                <w:b/>
                <w:noProof/>
                <w:sz w:val="16"/>
              </w:rPr>
              <w:t>1,655,268</w:t>
            </w:r>
          </w:p>
        </w:tc>
        <w:tc>
          <w:tcPr>
            <w:tcW w:w="1500" w:type="dxa"/>
            <w:tcMar>
              <w:top w:w="0" w:type="dxa"/>
              <w:left w:w="0" w:type="dxa"/>
              <w:bottom w:w="0" w:type="dxa"/>
              <w:right w:w="0" w:type="dxa"/>
            </w:tcMar>
            <w:vAlign w:val="center"/>
          </w:tcPr>
          <w:p w14:paraId="355FD9D0" w14:textId="77777777" w:rsidR="00594382" w:rsidRDefault="00594382" w:rsidP="00413733">
            <w:pPr>
              <w:jc w:val="right"/>
              <w:rPr>
                <w:rFonts w:ascii="Arial" w:eastAsia="Arial" w:hAnsi="Arial" w:cs="Arial"/>
                <w:b/>
                <w:noProof/>
                <w:sz w:val="16"/>
              </w:rPr>
            </w:pPr>
          </w:p>
        </w:tc>
      </w:tr>
      <w:tr w:rsidR="00594382" w14:paraId="7EFC5362" w14:textId="77777777" w:rsidTr="00413733">
        <w:trPr>
          <w:trHeight w:val="420"/>
        </w:trPr>
        <w:tc>
          <w:tcPr>
            <w:tcW w:w="2475" w:type="dxa"/>
            <w:shd w:val="clear" w:color="auto" w:fill="BFBFBF"/>
            <w:tcMar>
              <w:top w:w="0" w:type="dxa"/>
              <w:left w:w="40" w:type="dxa"/>
              <w:bottom w:w="0" w:type="dxa"/>
              <w:right w:w="40" w:type="dxa"/>
            </w:tcMar>
            <w:vAlign w:val="center"/>
            <w:hideMark/>
          </w:tcPr>
          <w:p w14:paraId="12E74EC5"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Totalt utbetalda och ej utbetalda belopp</w:t>
            </w:r>
          </w:p>
        </w:tc>
        <w:tc>
          <w:tcPr>
            <w:tcW w:w="1500" w:type="dxa"/>
            <w:shd w:val="clear" w:color="auto" w:fill="BFBFBF"/>
            <w:tcMar>
              <w:top w:w="0" w:type="dxa"/>
              <w:left w:w="40" w:type="dxa"/>
              <w:bottom w:w="0" w:type="dxa"/>
              <w:right w:w="40" w:type="dxa"/>
            </w:tcMar>
            <w:vAlign w:val="center"/>
            <w:hideMark/>
          </w:tcPr>
          <w:p w14:paraId="4EC58E24" w14:textId="77777777" w:rsidR="00594382" w:rsidRDefault="00594382" w:rsidP="00413733">
            <w:pPr>
              <w:jc w:val="right"/>
              <w:rPr>
                <w:rFonts w:ascii="Arial" w:eastAsia="Arial" w:hAnsi="Arial" w:cs="Arial"/>
                <w:b/>
                <w:noProof/>
                <w:sz w:val="16"/>
              </w:rPr>
            </w:pPr>
            <w:r>
              <w:rPr>
                <w:rFonts w:ascii="Arial" w:hAnsi="Arial"/>
                <w:b/>
                <w:noProof/>
                <w:sz w:val="16"/>
              </w:rPr>
              <w:t>415,493</w:t>
            </w:r>
          </w:p>
        </w:tc>
        <w:tc>
          <w:tcPr>
            <w:tcW w:w="1500" w:type="dxa"/>
            <w:shd w:val="clear" w:color="auto" w:fill="BFBFBF"/>
            <w:tcMar>
              <w:top w:w="0" w:type="dxa"/>
              <w:left w:w="40" w:type="dxa"/>
              <w:bottom w:w="0" w:type="dxa"/>
              <w:right w:w="40" w:type="dxa"/>
            </w:tcMar>
            <w:vAlign w:val="center"/>
            <w:hideMark/>
          </w:tcPr>
          <w:p w14:paraId="0BEAEC39" w14:textId="77777777" w:rsidR="00594382" w:rsidRDefault="00594382" w:rsidP="00413733">
            <w:pPr>
              <w:jc w:val="right"/>
              <w:rPr>
                <w:rFonts w:ascii="Arial" w:eastAsia="Arial" w:hAnsi="Arial" w:cs="Arial"/>
                <w:b/>
                <w:noProof/>
                <w:sz w:val="16"/>
              </w:rPr>
            </w:pPr>
            <w:r>
              <w:rPr>
                <w:rFonts w:ascii="Arial" w:hAnsi="Arial"/>
                <w:b/>
                <w:noProof/>
                <w:sz w:val="16"/>
              </w:rPr>
              <w:t>311</w:t>
            </w:r>
          </w:p>
        </w:tc>
        <w:tc>
          <w:tcPr>
            <w:tcW w:w="1500" w:type="dxa"/>
            <w:shd w:val="clear" w:color="auto" w:fill="BFBFBF"/>
            <w:tcMar>
              <w:top w:w="0" w:type="dxa"/>
              <w:left w:w="40" w:type="dxa"/>
              <w:bottom w:w="0" w:type="dxa"/>
              <w:right w:w="40" w:type="dxa"/>
            </w:tcMar>
            <w:vAlign w:val="center"/>
            <w:hideMark/>
          </w:tcPr>
          <w:p w14:paraId="4E7504D2" w14:textId="77777777" w:rsidR="00594382" w:rsidRDefault="00594382" w:rsidP="00413733">
            <w:pPr>
              <w:jc w:val="right"/>
              <w:rPr>
                <w:rFonts w:ascii="Arial" w:eastAsia="Arial" w:hAnsi="Arial" w:cs="Arial"/>
                <w:b/>
                <w:noProof/>
                <w:sz w:val="16"/>
              </w:rPr>
            </w:pPr>
            <w:r>
              <w:rPr>
                <w:rFonts w:ascii="Arial" w:hAnsi="Arial"/>
                <w:b/>
                <w:noProof/>
                <w:sz w:val="16"/>
              </w:rPr>
              <w:t>3,089,250</w:t>
            </w:r>
          </w:p>
        </w:tc>
        <w:tc>
          <w:tcPr>
            <w:tcW w:w="1500" w:type="dxa"/>
            <w:shd w:val="clear" w:color="auto" w:fill="BFBFBF"/>
            <w:tcMar>
              <w:top w:w="0" w:type="dxa"/>
              <w:left w:w="40" w:type="dxa"/>
              <w:bottom w:w="0" w:type="dxa"/>
              <w:right w:w="40" w:type="dxa"/>
            </w:tcMar>
            <w:vAlign w:val="center"/>
            <w:hideMark/>
          </w:tcPr>
          <w:p w14:paraId="7A46DC61" w14:textId="77777777" w:rsidR="00594382" w:rsidRDefault="00594382" w:rsidP="00413733">
            <w:pPr>
              <w:jc w:val="right"/>
              <w:rPr>
                <w:rFonts w:ascii="Arial" w:eastAsia="Arial" w:hAnsi="Arial" w:cs="Arial"/>
                <w:b/>
                <w:noProof/>
                <w:sz w:val="16"/>
              </w:rPr>
            </w:pPr>
            <w:r>
              <w:rPr>
                <w:rFonts w:ascii="Arial" w:hAnsi="Arial"/>
                <w:b/>
                <w:noProof/>
                <w:sz w:val="16"/>
              </w:rPr>
              <w:t>3,505,054</w:t>
            </w:r>
          </w:p>
        </w:tc>
        <w:tc>
          <w:tcPr>
            <w:tcW w:w="1500" w:type="dxa"/>
            <w:shd w:val="clear" w:color="auto" w:fill="BFBFBF"/>
            <w:tcMar>
              <w:top w:w="0" w:type="dxa"/>
              <w:left w:w="0" w:type="dxa"/>
              <w:bottom w:w="0" w:type="dxa"/>
              <w:right w:w="0" w:type="dxa"/>
            </w:tcMar>
            <w:vAlign w:val="center"/>
          </w:tcPr>
          <w:p w14:paraId="0B816B41" w14:textId="77777777" w:rsidR="00594382" w:rsidRDefault="00594382" w:rsidP="00413733">
            <w:pPr>
              <w:jc w:val="right"/>
              <w:rPr>
                <w:rFonts w:ascii="Arial" w:eastAsia="Arial" w:hAnsi="Arial" w:cs="Arial"/>
                <w:b/>
                <w:noProof/>
                <w:sz w:val="16"/>
              </w:rPr>
            </w:pPr>
          </w:p>
        </w:tc>
      </w:tr>
      <w:tr w:rsidR="00594382" w14:paraId="59F0B734" w14:textId="77777777" w:rsidTr="00413733">
        <w:trPr>
          <w:trHeight w:hRule="exact" w:val="290"/>
        </w:trPr>
        <w:tc>
          <w:tcPr>
            <w:tcW w:w="2475" w:type="dxa"/>
            <w:tcBorders>
              <w:top w:val="nil"/>
              <w:left w:val="nil"/>
              <w:bottom w:val="single" w:sz="4" w:space="0" w:color="000000"/>
              <w:right w:val="nil"/>
            </w:tcBorders>
            <w:noWrap/>
            <w:tcMar>
              <w:top w:w="0" w:type="dxa"/>
              <w:left w:w="0" w:type="dxa"/>
              <w:bottom w:w="0" w:type="dxa"/>
              <w:right w:w="0" w:type="dxa"/>
            </w:tcMar>
            <w:vAlign w:val="bottom"/>
          </w:tcPr>
          <w:p w14:paraId="3117CE57" w14:textId="77777777" w:rsidR="00594382" w:rsidRDefault="00594382" w:rsidP="00413733">
            <w:pPr>
              <w:rPr>
                <w:rFonts w:ascii="Arial" w:eastAsia="Arial" w:hAnsi="Arial" w:cs="Arial"/>
                <w:noProof/>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79539D45" w14:textId="77777777" w:rsidR="00594382" w:rsidRDefault="00594382" w:rsidP="00413733">
            <w:pPr>
              <w:rPr>
                <w:rFonts w:ascii="Arial" w:eastAsia="Arial" w:hAnsi="Arial" w:cs="Arial"/>
                <w:noProof/>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17C54CB7" w14:textId="77777777" w:rsidR="00594382" w:rsidRDefault="00594382" w:rsidP="00413733">
            <w:pPr>
              <w:rPr>
                <w:rFonts w:ascii="Arial" w:eastAsia="Arial" w:hAnsi="Arial" w:cs="Arial"/>
                <w:noProof/>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071CCAA5" w14:textId="77777777" w:rsidR="00594382" w:rsidRDefault="00594382" w:rsidP="00413733">
            <w:pPr>
              <w:rPr>
                <w:rFonts w:ascii="Arial" w:eastAsia="Arial" w:hAnsi="Arial" w:cs="Arial"/>
                <w:noProof/>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7696DE53" w14:textId="77777777" w:rsidR="00594382" w:rsidRDefault="00594382" w:rsidP="00413733">
            <w:pPr>
              <w:rPr>
                <w:rFonts w:ascii="Arial" w:eastAsia="Arial" w:hAnsi="Arial" w:cs="Arial"/>
                <w:noProof/>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14DC13CF" w14:textId="77777777" w:rsidR="00594382" w:rsidRDefault="00594382" w:rsidP="00413733">
            <w:pPr>
              <w:rPr>
                <w:rFonts w:ascii="Arial" w:eastAsia="Arial" w:hAnsi="Arial" w:cs="Arial"/>
                <w:noProof/>
                <w:sz w:val="20"/>
              </w:rPr>
            </w:pPr>
          </w:p>
        </w:tc>
      </w:tr>
      <w:tr w:rsidR="00594382" w14:paraId="0D31F1B4" w14:textId="77777777" w:rsidTr="00413733">
        <w:trPr>
          <w:trHeight w:val="290"/>
        </w:trPr>
        <w:tc>
          <w:tcPr>
            <w:tcW w:w="2475" w:type="dxa"/>
            <w:tcBorders>
              <w:top w:val="single" w:sz="4" w:space="0" w:color="000000"/>
              <w:left w:val="nil"/>
              <w:bottom w:val="nil"/>
              <w:right w:val="nil"/>
            </w:tcBorders>
            <w:tcMar>
              <w:top w:w="0" w:type="dxa"/>
              <w:left w:w="40" w:type="dxa"/>
              <w:bottom w:w="0" w:type="dxa"/>
              <w:right w:w="40" w:type="dxa"/>
            </w:tcMar>
            <w:vAlign w:val="center"/>
            <w:hideMark/>
          </w:tcPr>
          <w:p w14:paraId="02B118EA" w14:textId="77777777" w:rsidR="00594382" w:rsidRDefault="00594382" w:rsidP="00413733">
            <w:pPr>
              <w:rPr>
                <w:rFonts w:ascii="Arial" w:eastAsia="Arial" w:hAnsi="Arial" w:cs="Arial"/>
                <w:b/>
                <w:noProof/>
                <w:sz w:val="16"/>
              </w:rPr>
            </w:pPr>
            <w:r>
              <w:rPr>
                <w:rFonts w:ascii="Arial" w:hAnsi="Arial"/>
                <w:b/>
                <w:noProof/>
                <w:sz w:val="16"/>
              </w:rPr>
              <w:t>Den 31.12.2021</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15865F" w14:textId="77777777" w:rsidR="00594382" w:rsidRDefault="00594382" w:rsidP="00413733">
            <w:pPr>
              <w:jc w:val="right"/>
              <w:rPr>
                <w:rFonts w:ascii="Arial" w:eastAsia="Arial" w:hAnsi="Arial" w:cs="Arial"/>
                <w:b/>
                <w:noProof/>
                <w:sz w:val="16"/>
              </w:rPr>
            </w:pPr>
            <w:r>
              <w:rPr>
                <w:rFonts w:ascii="Arial" w:hAnsi="Arial"/>
                <w:b/>
                <w:noProof/>
                <w:sz w:val="16"/>
              </w:rPr>
              <w:t>Garanterade</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7D0E1A6" w14:textId="77777777" w:rsidR="00594382" w:rsidRDefault="00594382" w:rsidP="00413733">
            <w:pPr>
              <w:jc w:val="right"/>
              <w:rPr>
                <w:rFonts w:ascii="Arial" w:eastAsia="Arial" w:hAnsi="Arial" w:cs="Arial"/>
                <w:b/>
                <w:noProof/>
                <w:sz w:val="16"/>
              </w:rPr>
            </w:pPr>
            <w:r>
              <w:rPr>
                <w:rFonts w:ascii="Arial" w:hAnsi="Arial"/>
                <w:b/>
                <w:noProof/>
                <w:sz w:val="16"/>
              </w:rPr>
              <w:t>Andra former av kreditförstärkning</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36D86CF" w14:textId="77777777" w:rsidR="00594382" w:rsidRDefault="00594382" w:rsidP="00413733">
            <w:pPr>
              <w:jc w:val="right"/>
              <w:rPr>
                <w:rFonts w:ascii="Arial" w:eastAsia="Arial" w:hAnsi="Arial" w:cs="Arial"/>
                <w:b/>
                <w:noProof/>
                <w:sz w:val="16"/>
              </w:rPr>
            </w:pPr>
            <w:r>
              <w:rPr>
                <w:rFonts w:ascii="Arial" w:hAnsi="Arial"/>
                <w:b/>
                <w:noProof/>
                <w:sz w:val="16"/>
              </w:rPr>
              <w:t>Inte garanterade</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BD95D16" w14:textId="77777777" w:rsidR="00594382" w:rsidRDefault="00594382" w:rsidP="00413733">
            <w:pPr>
              <w:jc w:val="right"/>
              <w:rPr>
                <w:rFonts w:ascii="Arial" w:eastAsia="Arial" w:hAnsi="Arial" w:cs="Arial"/>
                <w:b/>
                <w:noProof/>
                <w:sz w:val="16"/>
              </w:rPr>
            </w:pPr>
            <w:r>
              <w:rPr>
                <w:rFonts w:ascii="Arial" w:hAnsi="Arial"/>
                <w:b/>
                <w:noProof/>
                <w:sz w:val="16"/>
              </w:rPr>
              <w:t>Totalt</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CD4DD12" w14:textId="77777777" w:rsidR="00594382" w:rsidRDefault="00594382" w:rsidP="00413733">
            <w:pPr>
              <w:jc w:val="right"/>
              <w:rPr>
                <w:rFonts w:ascii="Arial" w:eastAsia="Arial" w:hAnsi="Arial" w:cs="Arial"/>
                <w:b/>
                <w:noProof/>
                <w:sz w:val="16"/>
              </w:rPr>
            </w:pPr>
            <w:r>
              <w:rPr>
                <w:rFonts w:ascii="Arial" w:hAnsi="Arial"/>
                <w:b/>
                <w:noProof/>
                <w:sz w:val="16"/>
              </w:rPr>
              <w:t>% av totalt utbetalda</w:t>
            </w:r>
          </w:p>
        </w:tc>
      </w:tr>
      <w:tr w:rsidR="00594382" w14:paraId="5999B273" w14:textId="77777777" w:rsidTr="00413733">
        <w:trPr>
          <w:trHeight w:val="290"/>
        </w:trPr>
        <w:tc>
          <w:tcPr>
            <w:tcW w:w="2475" w:type="dxa"/>
            <w:tcBorders>
              <w:top w:val="nil"/>
              <w:left w:val="nil"/>
              <w:bottom w:val="single" w:sz="4" w:space="0" w:color="000000"/>
              <w:right w:val="nil"/>
            </w:tcBorders>
            <w:tcMar>
              <w:top w:w="0" w:type="dxa"/>
              <w:left w:w="40" w:type="dxa"/>
              <w:bottom w:w="0" w:type="dxa"/>
              <w:right w:w="40" w:type="dxa"/>
            </w:tcMar>
            <w:vAlign w:val="center"/>
            <w:hideMark/>
          </w:tcPr>
          <w:p w14:paraId="50124B19"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vMerge/>
            <w:tcBorders>
              <w:top w:val="single" w:sz="4" w:space="0" w:color="000000"/>
              <w:left w:val="nil"/>
              <w:bottom w:val="single" w:sz="4" w:space="0" w:color="000000"/>
              <w:right w:val="nil"/>
            </w:tcBorders>
            <w:vAlign w:val="center"/>
            <w:hideMark/>
          </w:tcPr>
          <w:p w14:paraId="68D7ED93" w14:textId="77777777" w:rsidR="00594382" w:rsidRDefault="00594382" w:rsidP="00413733">
            <w:pPr>
              <w:rPr>
                <w:rFonts w:ascii="Arial" w:eastAsia="Arial" w:hAnsi="Arial" w:cs="Arial"/>
                <w:b/>
                <w:noProof/>
                <w:sz w:val="16"/>
              </w:rPr>
            </w:pPr>
          </w:p>
        </w:tc>
        <w:tc>
          <w:tcPr>
            <w:tcW w:w="1500" w:type="dxa"/>
            <w:vMerge/>
            <w:tcBorders>
              <w:top w:val="single" w:sz="4" w:space="0" w:color="000000"/>
              <w:left w:val="nil"/>
              <w:bottom w:val="single" w:sz="4" w:space="0" w:color="000000"/>
              <w:right w:val="nil"/>
            </w:tcBorders>
            <w:vAlign w:val="center"/>
            <w:hideMark/>
          </w:tcPr>
          <w:p w14:paraId="3EC20508" w14:textId="77777777" w:rsidR="00594382" w:rsidRDefault="00594382" w:rsidP="00413733">
            <w:pPr>
              <w:rPr>
                <w:rFonts w:ascii="Arial" w:eastAsia="Arial" w:hAnsi="Arial" w:cs="Arial"/>
                <w:b/>
                <w:noProof/>
                <w:sz w:val="16"/>
              </w:rPr>
            </w:pPr>
          </w:p>
        </w:tc>
        <w:tc>
          <w:tcPr>
            <w:tcW w:w="1500" w:type="dxa"/>
            <w:vMerge/>
            <w:tcBorders>
              <w:top w:val="single" w:sz="4" w:space="0" w:color="000000"/>
              <w:left w:val="nil"/>
              <w:bottom w:val="single" w:sz="4" w:space="0" w:color="000000"/>
              <w:right w:val="nil"/>
            </w:tcBorders>
            <w:vAlign w:val="center"/>
            <w:hideMark/>
          </w:tcPr>
          <w:p w14:paraId="3447DB93" w14:textId="77777777" w:rsidR="00594382" w:rsidRDefault="00594382" w:rsidP="00413733">
            <w:pPr>
              <w:rPr>
                <w:rFonts w:ascii="Arial" w:eastAsia="Arial" w:hAnsi="Arial" w:cs="Arial"/>
                <w:b/>
                <w:noProof/>
                <w:sz w:val="16"/>
              </w:rPr>
            </w:pPr>
          </w:p>
        </w:tc>
        <w:tc>
          <w:tcPr>
            <w:tcW w:w="1500" w:type="dxa"/>
            <w:vMerge/>
            <w:tcBorders>
              <w:top w:val="single" w:sz="4" w:space="0" w:color="000000"/>
              <w:left w:val="nil"/>
              <w:bottom w:val="single" w:sz="4" w:space="0" w:color="000000"/>
              <w:right w:val="nil"/>
            </w:tcBorders>
            <w:vAlign w:val="center"/>
            <w:hideMark/>
          </w:tcPr>
          <w:p w14:paraId="43BF5DCF" w14:textId="77777777" w:rsidR="00594382" w:rsidRDefault="00594382" w:rsidP="00413733">
            <w:pPr>
              <w:rPr>
                <w:rFonts w:ascii="Arial" w:eastAsia="Arial" w:hAnsi="Arial" w:cs="Arial"/>
                <w:b/>
                <w:noProof/>
                <w:sz w:val="16"/>
              </w:rPr>
            </w:pPr>
          </w:p>
        </w:tc>
        <w:tc>
          <w:tcPr>
            <w:tcW w:w="1500" w:type="dxa"/>
            <w:vMerge/>
            <w:tcBorders>
              <w:top w:val="single" w:sz="4" w:space="0" w:color="000000"/>
              <w:left w:val="nil"/>
              <w:bottom w:val="single" w:sz="4" w:space="0" w:color="000000"/>
              <w:right w:val="nil"/>
            </w:tcBorders>
            <w:vAlign w:val="center"/>
            <w:hideMark/>
          </w:tcPr>
          <w:p w14:paraId="1F7EAC03" w14:textId="77777777" w:rsidR="00594382" w:rsidRDefault="00594382" w:rsidP="00413733">
            <w:pPr>
              <w:rPr>
                <w:rFonts w:ascii="Arial" w:eastAsia="Arial" w:hAnsi="Arial" w:cs="Arial"/>
                <w:b/>
                <w:noProof/>
                <w:sz w:val="16"/>
              </w:rPr>
            </w:pPr>
          </w:p>
        </w:tc>
      </w:tr>
      <w:tr w:rsidR="00594382" w14:paraId="4DD14D5E" w14:textId="77777777" w:rsidTr="00413733">
        <w:trPr>
          <w:trHeight w:val="290"/>
        </w:trPr>
        <w:tc>
          <w:tcPr>
            <w:tcW w:w="2475" w:type="dxa"/>
            <w:tcBorders>
              <w:top w:val="single" w:sz="4" w:space="0" w:color="000000"/>
              <w:left w:val="nil"/>
              <w:bottom w:val="nil"/>
              <w:right w:val="nil"/>
            </w:tcBorders>
            <w:tcMar>
              <w:top w:w="0" w:type="dxa"/>
              <w:left w:w="40" w:type="dxa"/>
              <w:bottom w:w="0" w:type="dxa"/>
              <w:right w:w="40" w:type="dxa"/>
            </w:tcMar>
            <w:vAlign w:val="center"/>
            <w:hideMark/>
          </w:tcPr>
          <w:p w14:paraId="785FCAED" w14:textId="77777777" w:rsidR="00594382" w:rsidRDefault="00594382" w:rsidP="00413733">
            <w:pPr>
              <w:rPr>
                <w:rFonts w:ascii="Arial" w:eastAsia="Arial" w:hAnsi="Arial" w:cs="Arial"/>
                <w:noProof/>
                <w:sz w:val="16"/>
              </w:rPr>
            </w:pPr>
            <w:r>
              <w:rPr>
                <w:rFonts w:ascii="Arial" w:hAnsi="Arial"/>
                <w:noProof/>
                <w:sz w:val="16"/>
              </w:rPr>
              <w:t>Finansinstitut</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DF8EE8C" w14:textId="77777777" w:rsidR="00594382" w:rsidRDefault="00594382" w:rsidP="00413733">
            <w:pPr>
              <w:jc w:val="right"/>
              <w:rPr>
                <w:rFonts w:ascii="Arial" w:eastAsia="Arial" w:hAnsi="Arial" w:cs="Arial"/>
                <w:noProof/>
                <w:sz w:val="16"/>
              </w:rPr>
            </w:pPr>
            <w:r>
              <w:rPr>
                <w:rFonts w:ascii="Arial" w:hAnsi="Arial"/>
                <w:noProof/>
                <w:sz w:val="16"/>
              </w:rPr>
              <w:t>74,086</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1E41B7F"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6FF982D" w14:textId="77777777" w:rsidR="00594382" w:rsidRDefault="00594382" w:rsidP="00413733">
            <w:pPr>
              <w:jc w:val="right"/>
              <w:rPr>
                <w:rFonts w:ascii="Arial" w:eastAsia="Arial" w:hAnsi="Arial" w:cs="Arial"/>
                <w:noProof/>
                <w:sz w:val="16"/>
              </w:rPr>
            </w:pPr>
            <w:r>
              <w:rPr>
                <w:rFonts w:ascii="Arial" w:hAnsi="Arial"/>
                <w:noProof/>
                <w:sz w:val="16"/>
              </w:rPr>
              <w:t>1,115,656</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567DC34C" w14:textId="77777777" w:rsidR="00594382" w:rsidRDefault="00594382" w:rsidP="00413733">
            <w:pPr>
              <w:jc w:val="right"/>
              <w:rPr>
                <w:rFonts w:ascii="Arial" w:eastAsia="Arial" w:hAnsi="Arial" w:cs="Arial"/>
                <w:b/>
                <w:noProof/>
                <w:sz w:val="16"/>
              </w:rPr>
            </w:pPr>
            <w:r>
              <w:rPr>
                <w:rFonts w:ascii="Arial" w:hAnsi="Arial"/>
                <w:b/>
                <w:noProof/>
                <w:sz w:val="16"/>
              </w:rPr>
              <w:t>1,189,742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1BA295B" w14:textId="77777777" w:rsidR="00594382" w:rsidRDefault="00594382" w:rsidP="00413733">
            <w:pPr>
              <w:jc w:val="right"/>
              <w:rPr>
                <w:rFonts w:ascii="Arial" w:eastAsia="Arial" w:hAnsi="Arial" w:cs="Arial"/>
                <w:b/>
                <w:noProof/>
                <w:sz w:val="16"/>
              </w:rPr>
            </w:pPr>
            <w:r>
              <w:rPr>
                <w:rFonts w:ascii="Arial" w:hAnsi="Arial"/>
                <w:b/>
                <w:noProof/>
                <w:sz w:val="16"/>
              </w:rPr>
              <w:t>60%</w:t>
            </w:r>
          </w:p>
        </w:tc>
      </w:tr>
      <w:tr w:rsidR="00594382" w14:paraId="522CF1B6" w14:textId="77777777" w:rsidTr="00413733">
        <w:trPr>
          <w:trHeight w:val="290"/>
        </w:trPr>
        <w:tc>
          <w:tcPr>
            <w:tcW w:w="2475" w:type="dxa"/>
            <w:tcMar>
              <w:top w:w="0" w:type="dxa"/>
              <w:left w:w="40" w:type="dxa"/>
              <w:bottom w:w="0" w:type="dxa"/>
              <w:right w:w="40" w:type="dxa"/>
            </w:tcMar>
            <w:vAlign w:val="center"/>
            <w:hideMark/>
          </w:tcPr>
          <w:p w14:paraId="7191E9A9" w14:textId="77777777" w:rsidR="00594382" w:rsidRDefault="00594382" w:rsidP="00413733">
            <w:pPr>
              <w:rPr>
                <w:rFonts w:ascii="Arial" w:eastAsia="Arial" w:hAnsi="Arial" w:cs="Arial"/>
                <w:noProof/>
                <w:sz w:val="16"/>
              </w:rPr>
            </w:pPr>
            <w:r>
              <w:rPr>
                <w:rFonts w:ascii="Arial" w:hAnsi="Arial"/>
                <w:noProof/>
                <w:sz w:val="16"/>
              </w:rPr>
              <w:t>Företag</w:t>
            </w:r>
          </w:p>
        </w:tc>
        <w:tc>
          <w:tcPr>
            <w:tcW w:w="1500" w:type="dxa"/>
            <w:tcMar>
              <w:top w:w="0" w:type="dxa"/>
              <w:left w:w="40" w:type="dxa"/>
              <w:bottom w:w="0" w:type="dxa"/>
              <w:right w:w="40" w:type="dxa"/>
            </w:tcMar>
            <w:vAlign w:val="center"/>
            <w:hideMark/>
          </w:tcPr>
          <w:p w14:paraId="05BDE26C" w14:textId="77777777" w:rsidR="00594382" w:rsidRDefault="00594382" w:rsidP="00413733">
            <w:pPr>
              <w:jc w:val="right"/>
              <w:rPr>
                <w:rFonts w:ascii="Arial" w:eastAsia="Arial" w:hAnsi="Arial" w:cs="Arial"/>
                <w:noProof/>
                <w:sz w:val="16"/>
              </w:rPr>
            </w:pPr>
            <w:r>
              <w:rPr>
                <w:rFonts w:ascii="Arial" w:hAnsi="Arial"/>
                <w:noProof/>
                <w:sz w:val="16"/>
              </w:rPr>
              <w:t>211,067</w:t>
            </w:r>
          </w:p>
        </w:tc>
        <w:tc>
          <w:tcPr>
            <w:tcW w:w="1500" w:type="dxa"/>
            <w:tcMar>
              <w:top w:w="0" w:type="dxa"/>
              <w:left w:w="40" w:type="dxa"/>
              <w:bottom w:w="0" w:type="dxa"/>
              <w:right w:w="40" w:type="dxa"/>
            </w:tcMar>
            <w:vAlign w:val="center"/>
            <w:hideMark/>
          </w:tcPr>
          <w:p w14:paraId="60A3FD9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0E45223E" w14:textId="77777777" w:rsidR="00594382" w:rsidRDefault="00594382" w:rsidP="00413733">
            <w:pPr>
              <w:jc w:val="right"/>
              <w:rPr>
                <w:rFonts w:ascii="Arial" w:eastAsia="Arial" w:hAnsi="Arial" w:cs="Arial"/>
                <w:noProof/>
                <w:sz w:val="16"/>
              </w:rPr>
            </w:pPr>
            <w:r>
              <w:rPr>
                <w:rFonts w:ascii="Arial" w:hAnsi="Arial"/>
                <w:noProof/>
                <w:sz w:val="16"/>
              </w:rPr>
              <w:t>368,877</w:t>
            </w:r>
          </w:p>
        </w:tc>
        <w:tc>
          <w:tcPr>
            <w:tcW w:w="1500" w:type="dxa"/>
            <w:tcMar>
              <w:top w:w="0" w:type="dxa"/>
              <w:left w:w="40" w:type="dxa"/>
              <w:bottom w:w="0" w:type="dxa"/>
              <w:right w:w="40" w:type="dxa"/>
            </w:tcMar>
            <w:vAlign w:val="center"/>
            <w:hideMark/>
          </w:tcPr>
          <w:p w14:paraId="0D3F4C77" w14:textId="77777777" w:rsidR="00594382" w:rsidRDefault="00594382" w:rsidP="00413733">
            <w:pPr>
              <w:jc w:val="right"/>
              <w:rPr>
                <w:rFonts w:ascii="Arial" w:eastAsia="Arial" w:hAnsi="Arial" w:cs="Arial"/>
                <w:b/>
                <w:noProof/>
                <w:sz w:val="16"/>
              </w:rPr>
            </w:pPr>
            <w:r>
              <w:rPr>
                <w:rFonts w:ascii="Arial" w:hAnsi="Arial"/>
                <w:b/>
                <w:noProof/>
                <w:sz w:val="16"/>
              </w:rPr>
              <w:t>579,944</w:t>
            </w:r>
          </w:p>
        </w:tc>
        <w:tc>
          <w:tcPr>
            <w:tcW w:w="1500" w:type="dxa"/>
            <w:tcMar>
              <w:top w:w="0" w:type="dxa"/>
              <w:left w:w="40" w:type="dxa"/>
              <w:bottom w:w="0" w:type="dxa"/>
              <w:right w:w="40" w:type="dxa"/>
            </w:tcMar>
            <w:vAlign w:val="center"/>
            <w:hideMark/>
          </w:tcPr>
          <w:p w14:paraId="50651D96" w14:textId="77777777" w:rsidR="00594382" w:rsidRDefault="00594382" w:rsidP="00413733">
            <w:pPr>
              <w:jc w:val="right"/>
              <w:rPr>
                <w:rFonts w:ascii="Arial" w:eastAsia="Arial" w:hAnsi="Arial" w:cs="Arial"/>
                <w:b/>
                <w:noProof/>
                <w:sz w:val="16"/>
              </w:rPr>
            </w:pPr>
            <w:r>
              <w:rPr>
                <w:rFonts w:ascii="Arial" w:hAnsi="Arial"/>
                <w:b/>
                <w:noProof/>
                <w:sz w:val="16"/>
              </w:rPr>
              <w:t>29%</w:t>
            </w:r>
          </w:p>
        </w:tc>
      </w:tr>
      <w:tr w:rsidR="00594382" w14:paraId="78134B76" w14:textId="77777777" w:rsidTr="00413733">
        <w:trPr>
          <w:trHeight w:val="290"/>
        </w:trPr>
        <w:tc>
          <w:tcPr>
            <w:tcW w:w="2475" w:type="dxa"/>
            <w:tcMar>
              <w:top w:w="0" w:type="dxa"/>
              <w:left w:w="40" w:type="dxa"/>
              <w:bottom w:w="0" w:type="dxa"/>
              <w:right w:w="40" w:type="dxa"/>
            </w:tcMar>
            <w:vAlign w:val="center"/>
            <w:hideMark/>
          </w:tcPr>
          <w:p w14:paraId="2141B460" w14:textId="77777777" w:rsidR="00594382" w:rsidRDefault="00594382" w:rsidP="00413733">
            <w:pPr>
              <w:rPr>
                <w:rFonts w:ascii="Arial" w:eastAsia="Arial" w:hAnsi="Arial" w:cs="Arial"/>
                <w:noProof/>
                <w:sz w:val="16"/>
              </w:rPr>
            </w:pPr>
            <w:r>
              <w:rPr>
                <w:rFonts w:ascii="Arial" w:hAnsi="Arial"/>
                <w:noProof/>
                <w:sz w:val="16"/>
              </w:rPr>
              <w:t>Offentliga myndigheter</w:t>
            </w:r>
          </w:p>
        </w:tc>
        <w:tc>
          <w:tcPr>
            <w:tcW w:w="1500" w:type="dxa"/>
            <w:tcMar>
              <w:top w:w="0" w:type="dxa"/>
              <w:left w:w="40" w:type="dxa"/>
              <w:bottom w:w="0" w:type="dxa"/>
              <w:right w:w="40" w:type="dxa"/>
            </w:tcMar>
            <w:vAlign w:val="center"/>
            <w:hideMark/>
          </w:tcPr>
          <w:p w14:paraId="70B197DF" w14:textId="77777777" w:rsidR="00594382" w:rsidRDefault="00594382" w:rsidP="00413733">
            <w:pPr>
              <w:jc w:val="right"/>
              <w:rPr>
                <w:rFonts w:ascii="Arial" w:eastAsia="Arial" w:hAnsi="Arial" w:cs="Arial"/>
                <w:noProof/>
                <w:sz w:val="16"/>
              </w:rPr>
            </w:pPr>
            <w:r>
              <w:rPr>
                <w:rFonts w:ascii="Arial" w:hAnsi="Arial"/>
                <w:noProof/>
                <w:sz w:val="16"/>
              </w:rPr>
              <w:t>20,776</w:t>
            </w:r>
          </w:p>
        </w:tc>
        <w:tc>
          <w:tcPr>
            <w:tcW w:w="1500" w:type="dxa"/>
            <w:tcMar>
              <w:top w:w="0" w:type="dxa"/>
              <w:left w:w="40" w:type="dxa"/>
              <w:bottom w:w="0" w:type="dxa"/>
              <w:right w:w="40" w:type="dxa"/>
            </w:tcMar>
            <w:vAlign w:val="center"/>
            <w:hideMark/>
          </w:tcPr>
          <w:p w14:paraId="681C2D69"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1C070876" w14:textId="77777777" w:rsidR="00594382" w:rsidRDefault="00594382" w:rsidP="00413733">
            <w:pPr>
              <w:jc w:val="right"/>
              <w:rPr>
                <w:rFonts w:ascii="Arial" w:eastAsia="Arial" w:hAnsi="Arial" w:cs="Arial"/>
                <w:noProof/>
                <w:sz w:val="16"/>
              </w:rPr>
            </w:pPr>
            <w:r>
              <w:rPr>
                <w:rFonts w:ascii="Arial" w:hAnsi="Arial"/>
                <w:noProof/>
                <w:sz w:val="16"/>
              </w:rPr>
              <w:t>664</w:t>
            </w:r>
          </w:p>
        </w:tc>
        <w:tc>
          <w:tcPr>
            <w:tcW w:w="1500" w:type="dxa"/>
            <w:tcMar>
              <w:top w:w="0" w:type="dxa"/>
              <w:left w:w="40" w:type="dxa"/>
              <w:bottom w:w="0" w:type="dxa"/>
              <w:right w:w="40" w:type="dxa"/>
            </w:tcMar>
            <w:vAlign w:val="center"/>
            <w:hideMark/>
          </w:tcPr>
          <w:p w14:paraId="54DC5F3F" w14:textId="77777777" w:rsidR="00594382" w:rsidRDefault="00594382" w:rsidP="00413733">
            <w:pPr>
              <w:jc w:val="right"/>
              <w:rPr>
                <w:rFonts w:ascii="Arial" w:eastAsia="Arial" w:hAnsi="Arial" w:cs="Arial"/>
                <w:b/>
                <w:noProof/>
                <w:sz w:val="16"/>
              </w:rPr>
            </w:pPr>
            <w:r>
              <w:rPr>
                <w:rFonts w:ascii="Arial" w:hAnsi="Arial"/>
                <w:b/>
                <w:noProof/>
                <w:sz w:val="16"/>
              </w:rPr>
              <w:t>21,440</w:t>
            </w:r>
          </w:p>
        </w:tc>
        <w:tc>
          <w:tcPr>
            <w:tcW w:w="1500" w:type="dxa"/>
            <w:tcMar>
              <w:top w:w="0" w:type="dxa"/>
              <w:left w:w="40" w:type="dxa"/>
              <w:bottom w:w="0" w:type="dxa"/>
              <w:right w:w="40" w:type="dxa"/>
            </w:tcMar>
            <w:vAlign w:val="center"/>
            <w:hideMark/>
          </w:tcPr>
          <w:p w14:paraId="253EDF90" w14:textId="77777777" w:rsidR="00594382" w:rsidRDefault="00594382" w:rsidP="00413733">
            <w:pPr>
              <w:jc w:val="right"/>
              <w:rPr>
                <w:rFonts w:ascii="Arial" w:eastAsia="Arial" w:hAnsi="Arial" w:cs="Arial"/>
                <w:b/>
                <w:noProof/>
                <w:sz w:val="16"/>
              </w:rPr>
            </w:pPr>
            <w:r>
              <w:rPr>
                <w:rFonts w:ascii="Arial" w:hAnsi="Arial"/>
                <w:b/>
                <w:noProof/>
                <w:sz w:val="16"/>
              </w:rPr>
              <w:t>1%</w:t>
            </w:r>
          </w:p>
        </w:tc>
      </w:tr>
      <w:tr w:rsidR="00594382" w14:paraId="476C077D" w14:textId="77777777" w:rsidTr="00413733">
        <w:trPr>
          <w:trHeight w:val="290"/>
        </w:trPr>
        <w:tc>
          <w:tcPr>
            <w:tcW w:w="2475" w:type="dxa"/>
            <w:tcBorders>
              <w:top w:val="nil"/>
              <w:left w:val="nil"/>
              <w:bottom w:val="single" w:sz="4" w:space="0" w:color="000000"/>
              <w:right w:val="nil"/>
            </w:tcBorders>
            <w:tcMar>
              <w:top w:w="0" w:type="dxa"/>
              <w:left w:w="40" w:type="dxa"/>
              <w:bottom w:w="0" w:type="dxa"/>
              <w:right w:w="40" w:type="dxa"/>
            </w:tcMar>
            <w:vAlign w:val="center"/>
            <w:hideMark/>
          </w:tcPr>
          <w:p w14:paraId="1742D7E5" w14:textId="77777777" w:rsidR="00594382" w:rsidRDefault="00594382" w:rsidP="00413733">
            <w:pPr>
              <w:rPr>
                <w:rFonts w:ascii="Arial" w:eastAsia="Arial" w:hAnsi="Arial" w:cs="Arial"/>
                <w:noProof/>
                <w:sz w:val="16"/>
              </w:rPr>
            </w:pPr>
            <w:r>
              <w:rPr>
                <w:rFonts w:ascii="Arial" w:hAnsi="Arial"/>
                <w:noProof/>
                <w:sz w:val="16"/>
              </w:rPr>
              <w:t>Stater</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7A612090"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7B2B333D" w14:textId="77777777" w:rsidR="00594382" w:rsidRDefault="00594382" w:rsidP="00413733">
            <w:pPr>
              <w:jc w:val="right"/>
              <w:rPr>
                <w:rFonts w:ascii="Arial" w:eastAsia="Arial" w:hAnsi="Arial" w:cs="Arial"/>
                <w:noProof/>
                <w:sz w:val="16"/>
              </w:rPr>
            </w:pPr>
            <w:r>
              <w:rPr>
                <w:rFonts w:ascii="Arial" w:hAnsi="Arial"/>
                <w:noProof/>
                <w:sz w:val="16"/>
              </w:rPr>
              <w:t>917</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43599FF9" w14:textId="77777777" w:rsidR="00594382" w:rsidRDefault="00594382" w:rsidP="00413733">
            <w:pPr>
              <w:jc w:val="right"/>
              <w:rPr>
                <w:rFonts w:ascii="Arial" w:eastAsia="Arial" w:hAnsi="Arial" w:cs="Arial"/>
                <w:noProof/>
                <w:sz w:val="16"/>
              </w:rPr>
            </w:pPr>
            <w:r>
              <w:rPr>
                <w:rFonts w:ascii="Arial" w:hAnsi="Arial"/>
                <w:noProof/>
                <w:sz w:val="16"/>
              </w:rPr>
              <w:t>194,238</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605AF430" w14:textId="77777777" w:rsidR="00594382" w:rsidRDefault="00594382" w:rsidP="00413733">
            <w:pPr>
              <w:jc w:val="right"/>
              <w:rPr>
                <w:rFonts w:ascii="Arial" w:eastAsia="Arial" w:hAnsi="Arial" w:cs="Arial"/>
                <w:b/>
                <w:noProof/>
                <w:sz w:val="16"/>
              </w:rPr>
            </w:pPr>
            <w:r>
              <w:rPr>
                <w:rFonts w:ascii="Arial" w:hAnsi="Arial"/>
                <w:b/>
                <w:noProof/>
                <w:sz w:val="16"/>
              </w:rPr>
              <w:t>195,155</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1C56C263" w14:textId="77777777" w:rsidR="00594382" w:rsidRDefault="00594382" w:rsidP="00413733">
            <w:pPr>
              <w:jc w:val="right"/>
              <w:rPr>
                <w:rFonts w:ascii="Arial" w:eastAsia="Arial" w:hAnsi="Arial" w:cs="Arial"/>
                <w:b/>
                <w:noProof/>
                <w:sz w:val="16"/>
              </w:rPr>
            </w:pPr>
            <w:r>
              <w:rPr>
                <w:rFonts w:ascii="Arial" w:hAnsi="Arial"/>
                <w:b/>
                <w:noProof/>
                <w:sz w:val="16"/>
              </w:rPr>
              <w:t>10%</w:t>
            </w:r>
          </w:p>
        </w:tc>
      </w:tr>
      <w:tr w:rsidR="00594382" w14:paraId="1FF1386A" w14:textId="77777777" w:rsidTr="00413733">
        <w:trPr>
          <w:trHeight w:val="290"/>
        </w:trPr>
        <w:tc>
          <w:tcPr>
            <w:tcW w:w="2475" w:type="dxa"/>
            <w:tcBorders>
              <w:top w:val="single" w:sz="4" w:space="0" w:color="000000"/>
              <w:left w:val="nil"/>
              <w:bottom w:val="nil"/>
              <w:right w:val="nil"/>
            </w:tcBorders>
            <w:shd w:val="clear" w:color="auto" w:fill="BFBFBF"/>
            <w:tcMar>
              <w:top w:w="0" w:type="dxa"/>
              <w:left w:w="40" w:type="dxa"/>
              <w:bottom w:w="0" w:type="dxa"/>
              <w:right w:w="40" w:type="dxa"/>
            </w:tcMar>
            <w:vAlign w:val="center"/>
            <w:hideMark/>
          </w:tcPr>
          <w:p w14:paraId="166810BE" w14:textId="77777777" w:rsidR="00594382" w:rsidRDefault="00594382" w:rsidP="00413733">
            <w:pPr>
              <w:rPr>
                <w:rFonts w:ascii="Arial" w:eastAsia="Arial" w:hAnsi="Arial" w:cs="Arial"/>
                <w:b/>
                <w:noProof/>
                <w:sz w:val="16"/>
              </w:rPr>
            </w:pPr>
            <w:r>
              <w:rPr>
                <w:rFonts w:ascii="Arial" w:hAnsi="Arial"/>
                <w:b/>
                <w:noProof/>
                <w:sz w:val="16"/>
              </w:rPr>
              <w:t>Totalt utbetalda</w:t>
            </w:r>
          </w:p>
        </w:tc>
        <w:tc>
          <w:tcPr>
            <w:tcW w:w="1500" w:type="dxa"/>
            <w:tcBorders>
              <w:top w:val="single" w:sz="4" w:space="0" w:color="000000"/>
              <w:left w:val="nil"/>
              <w:bottom w:val="nil"/>
              <w:right w:val="nil"/>
            </w:tcBorders>
            <w:shd w:val="clear" w:color="auto" w:fill="BFBFBF"/>
            <w:tcMar>
              <w:top w:w="0" w:type="dxa"/>
              <w:left w:w="40" w:type="dxa"/>
              <w:bottom w:w="0" w:type="dxa"/>
              <w:right w:w="40" w:type="dxa"/>
            </w:tcMar>
            <w:vAlign w:val="center"/>
            <w:hideMark/>
          </w:tcPr>
          <w:p w14:paraId="315703B2" w14:textId="77777777" w:rsidR="00594382" w:rsidRDefault="00594382" w:rsidP="00413733">
            <w:pPr>
              <w:jc w:val="right"/>
              <w:rPr>
                <w:rFonts w:ascii="Arial" w:eastAsia="Arial" w:hAnsi="Arial" w:cs="Arial"/>
                <w:b/>
                <w:noProof/>
                <w:sz w:val="16"/>
              </w:rPr>
            </w:pPr>
            <w:r>
              <w:rPr>
                <w:rFonts w:ascii="Arial" w:hAnsi="Arial"/>
                <w:b/>
                <w:noProof/>
                <w:sz w:val="16"/>
              </w:rPr>
              <w:t>305,929</w:t>
            </w:r>
          </w:p>
        </w:tc>
        <w:tc>
          <w:tcPr>
            <w:tcW w:w="1500" w:type="dxa"/>
            <w:tcBorders>
              <w:top w:val="single" w:sz="4" w:space="0" w:color="000000"/>
              <w:left w:val="nil"/>
              <w:bottom w:val="nil"/>
              <w:right w:val="nil"/>
            </w:tcBorders>
            <w:shd w:val="clear" w:color="auto" w:fill="BFBFBF"/>
            <w:tcMar>
              <w:top w:w="0" w:type="dxa"/>
              <w:left w:w="40" w:type="dxa"/>
              <w:bottom w:w="0" w:type="dxa"/>
              <w:right w:w="40" w:type="dxa"/>
            </w:tcMar>
            <w:vAlign w:val="center"/>
            <w:hideMark/>
          </w:tcPr>
          <w:p w14:paraId="72357FC1" w14:textId="77777777" w:rsidR="00594382" w:rsidRDefault="00594382" w:rsidP="00413733">
            <w:pPr>
              <w:jc w:val="right"/>
              <w:rPr>
                <w:rFonts w:ascii="Arial" w:eastAsia="Arial" w:hAnsi="Arial" w:cs="Arial"/>
                <w:b/>
                <w:noProof/>
                <w:sz w:val="16"/>
              </w:rPr>
            </w:pPr>
            <w:r>
              <w:rPr>
                <w:rFonts w:ascii="Arial" w:hAnsi="Arial"/>
                <w:b/>
                <w:noProof/>
                <w:sz w:val="16"/>
              </w:rPr>
              <w:t>917</w:t>
            </w:r>
          </w:p>
        </w:tc>
        <w:tc>
          <w:tcPr>
            <w:tcW w:w="1500" w:type="dxa"/>
            <w:tcBorders>
              <w:top w:val="single" w:sz="4" w:space="0" w:color="000000"/>
              <w:left w:val="nil"/>
              <w:bottom w:val="nil"/>
              <w:right w:val="nil"/>
            </w:tcBorders>
            <w:shd w:val="clear" w:color="auto" w:fill="BFBFBF"/>
            <w:tcMar>
              <w:top w:w="0" w:type="dxa"/>
              <w:left w:w="40" w:type="dxa"/>
              <w:bottom w:w="0" w:type="dxa"/>
              <w:right w:w="40" w:type="dxa"/>
            </w:tcMar>
            <w:vAlign w:val="center"/>
            <w:hideMark/>
          </w:tcPr>
          <w:p w14:paraId="097302E2" w14:textId="77777777" w:rsidR="00594382" w:rsidRDefault="00594382" w:rsidP="00413733">
            <w:pPr>
              <w:jc w:val="right"/>
              <w:rPr>
                <w:rFonts w:ascii="Arial" w:eastAsia="Arial" w:hAnsi="Arial" w:cs="Arial"/>
                <w:b/>
                <w:noProof/>
                <w:sz w:val="16"/>
              </w:rPr>
            </w:pPr>
            <w:r>
              <w:rPr>
                <w:rFonts w:ascii="Arial" w:hAnsi="Arial"/>
                <w:b/>
                <w:noProof/>
                <w:sz w:val="16"/>
              </w:rPr>
              <w:t>1,679,435</w:t>
            </w:r>
          </w:p>
        </w:tc>
        <w:tc>
          <w:tcPr>
            <w:tcW w:w="1500" w:type="dxa"/>
            <w:tcBorders>
              <w:top w:val="single" w:sz="4" w:space="0" w:color="000000"/>
              <w:left w:val="nil"/>
              <w:bottom w:val="nil"/>
              <w:right w:val="nil"/>
            </w:tcBorders>
            <w:shd w:val="clear" w:color="auto" w:fill="BFBFBF"/>
            <w:tcMar>
              <w:top w:w="0" w:type="dxa"/>
              <w:left w:w="40" w:type="dxa"/>
              <w:bottom w:w="0" w:type="dxa"/>
              <w:right w:w="40" w:type="dxa"/>
            </w:tcMar>
            <w:vAlign w:val="center"/>
            <w:hideMark/>
          </w:tcPr>
          <w:p w14:paraId="1C423DA5" w14:textId="77777777" w:rsidR="00594382" w:rsidRDefault="00594382" w:rsidP="00413733">
            <w:pPr>
              <w:jc w:val="right"/>
              <w:rPr>
                <w:rFonts w:ascii="Arial" w:eastAsia="Arial" w:hAnsi="Arial" w:cs="Arial"/>
                <w:b/>
                <w:noProof/>
                <w:sz w:val="16"/>
              </w:rPr>
            </w:pPr>
            <w:r>
              <w:rPr>
                <w:rFonts w:ascii="Arial" w:hAnsi="Arial"/>
                <w:b/>
                <w:noProof/>
                <w:sz w:val="16"/>
              </w:rPr>
              <w:t>1,986,281</w:t>
            </w:r>
          </w:p>
        </w:tc>
        <w:tc>
          <w:tcPr>
            <w:tcW w:w="1500" w:type="dxa"/>
            <w:tcBorders>
              <w:top w:val="single" w:sz="4" w:space="0" w:color="000000"/>
              <w:left w:val="nil"/>
              <w:bottom w:val="nil"/>
              <w:right w:val="nil"/>
            </w:tcBorders>
            <w:shd w:val="clear" w:color="auto" w:fill="BFBFBF"/>
            <w:tcMar>
              <w:top w:w="0" w:type="dxa"/>
              <w:left w:w="40" w:type="dxa"/>
              <w:bottom w:w="0" w:type="dxa"/>
              <w:right w:w="40" w:type="dxa"/>
            </w:tcMar>
            <w:vAlign w:val="center"/>
            <w:hideMark/>
          </w:tcPr>
          <w:p w14:paraId="3443967E" w14:textId="77777777" w:rsidR="00594382" w:rsidRDefault="00594382" w:rsidP="00413733">
            <w:pPr>
              <w:jc w:val="right"/>
              <w:rPr>
                <w:rFonts w:ascii="Arial" w:eastAsia="Arial" w:hAnsi="Arial" w:cs="Arial"/>
                <w:b/>
                <w:noProof/>
                <w:sz w:val="16"/>
              </w:rPr>
            </w:pPr>
            <w:r>
              <w:rPr>
                <w:rFonts w:ascii="Arial" w:hAnsi="Arial"/>
                <w:b/>
                <w:noProof/>
                <w:sz w:val="16"/>
              </w:rPr>
              <w:t>100%</w:t>
            </w:r>
          </w:p>
        </w:tc>
      </w:tr>
      <w:tr w:rsidR="00594382" w14:paraId="2C068B84" w14:textId="77777777" w:rsidTr="00413733">
        <w:trPr>
          <w:trHeight w:val="290"/>
        </w:trPr>
        <w:tc>
          <w:tcPr>
            <w:tcW w:w="2475" w:type="dxa"/>
            <w:tcMar>
              <w:top w:w="0" w:type="dxa"/>
              <w:left w:w="40" w:type="dxa"/>
              <w:bottom w:w="0" w:type="dxa"/>
              <w:right w:w="40" w:type="dxa"/>
            </w:tcMar>
            <w:vAlign w:val="center"/>
            <w:hideMark/>
          </w:tcPr>
          <w:p w14:paraId="040E0FC8" w14:textId="77777777" w:rsidR="00594382" w:rsidRDefault="00594382" w:rsidP="00413733">
            <w:pPr>
              <w:rPr>
                <w:rFonts w:ascii="Arial" w:eastAsia="Arial" w:hAnsi="Arial" w:cs="Arial"/>
                <w:b/>
                <w:noProof/>
                <w:sz w:val="16"/>
              </w:rPr>
            </w:pPr>
            <w:r>
              <w:rPr>
                <w:rFonts w:ascii="Arial" w:hAnsi="Arial"/>
                <w:b/>
                <w:noProof/>
                <w:sz w:val="16"/>
              </w:rPr>
              <w:t>Ej utbetalda</w:t>
            </w:r>
          </w:p>
        </w:tc>
        <w:tc>
          <w:tcPr>
            <w:tcW w:w="1500" w:type="dxa"/>
            <w:tcMar>
              <w:top w:w="0" w:type="dxa"/>
              <w:left w:w="40" w:type="dxa"/>
              <w:bottom w:w="0" w:type="dxa"/>
              <w:right w:w="40" w:type="dxa"/>
            </w:tcMar>
            <w:vAlign w:val="center"/>
            <w:hideMark/>
          </w:tcPr>
          <w:p w14:paraId="2A8013E5" w14:textId="77777777" w:rsidR="00594382" w:rsidRDefault="00594382" w:rsidP="00413733">
            <w:pPr>
              <w:jc w:val="right"/>
              <w:rPr>
                <w:rFonts w:ascii="Arial" w:eastAsia="Arial" w:hAnsi="Arial" w:cs="Arial"/>
                <w:b/>
                <w:noProof/>
                <w:sz w:val="16"/>
              </w:rPr>
            </w:pPr>
            <w:r>
              <w:rPr>
                <w:rFonts w:ascii="Arial" w:hAnsi="Arial"/>
                <w:b/>
                <w:noProof/>
                <w:sz w:val="16"/>
              </w:rPr>
              <w:t>193,663</w:t>
            </w:r>
          </w:p>
        </w:tc>
        <w:tc>
          <w:tcPr>
            <w:tcW w:w="1500" w:type="dxa"/>
            <w:tcMar>
              <w:top w:w="0" w:type="dxa"/>
              <w:left w:w="40" w:type="dxa"/>
              <w:bottom w:w="0" w:type="dxa"/>
              <w:right w:w="40" w:type="dxa"/>
            </w:tcMar>
            <w:vAlign w:val="center"/>
            <w:hideMark/>
          </w:tcPr>
          <w:p w14:paraId="0E88006D"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500" w:type="dxa"/>
            <w:tcMar>
              <w:top w:w="0" w:type="dxa"/>
              <w:left w:w="40" w:type="dxa"/>
              <w:bottom w:w="0" w:type="dxa"/>
              <w:right w:w="40" w:type="dxa"/>
            </w:tcMar>
            <w:vAlign w:val="center"/>
            <w:hideMark/>
          </w:tcPr>
          <w:p w14:paraId="12850CF9" w14:textId="77777777" w:rsidR="00594382" w:rsidRDefault="00594382" w:rsidP="00413733">
            <w:pPr>
              <w:jc w:val="right"/>
              <w:rPr>
                <w:rFonts w:ascii="Arial" w:eastAsia="Arial" w:hAnsi="Arial" w:cs="Arial"/>
                <w:b/>
                <w:noProof/>
                <w:sz w:val="16"/>
              </w:rPr>
            </w:pPr>
            <w:r>
              <w:rPr>
                <w:rFonts w:ascii="Arial" w:hAnsi="Arial"/>
                <w:b/>
                <w:noProof/>
                <w:sz w:val="16"/>
              </w:rPr>
              <w:t>1,467,146</w:t>
            </w:r>
          </w:p>
        </w:tc>
        <w:tc>
          <w:tcPr>
            <w:tcW w:w="1500" w:type="dxa"/>
            <w:tcMar>
              <w:top w:w="0" w:type="dxa"/>
              <w:left w:w="40" w:type="dxa"/>
              <w:bottom w:w="0" w:type="dxa"/>
              <w:right w:w="40" w:type="dxa"/>
            </w:tcMar>
            <w:vAlign w:val="center"/>
            <w:hideMark/>
          </w:tcPr>
          <w:p w14:paraId="154F68DA" w14:textId="77777777" w:rsidR="00594382" w:rsidRDefault="00594382" w:rsidP="00413733">
            <w:pPr>
              <w:jc w:val="right"/>
              <w:rPr>
                <w:rFonts w:ascii="Arial" w:eastAsia="Arial" w:hAnsi="Arial" w:cs="Arial"/>
                <w:b/>
                <w:noProof/>
                <w:sz w:val="16"/>
              </w:rPr>
            </w:pPr>
            <w:r>
              <w:rPr>
                <w:rFonts w:ascii="Arial" w:hAnsi="Arial"/>
                <w:b/>
                <w:noProof/>
                <w:sz w:val="16"/>
              </w:rPr>
              <w:t>1,660,809</w:t>
            </w:r>
          </w:p>
        </w:tc>
        <w:tc>
          <w:tcPr>
            <w:tcW w:w="1500" w:type="dxa"/>
            <w:tcMar>
              <w:top w:w="0" w:type="dxa"/>
              <w:left w:w="0" w:type="dxa"/>
              <w:bottom w:w="0" w:type="dxa"/>
              <w:right w:w="0" w:type="dxa"/>
            </w:tcMar>
            <w:vAlign w:val="center"/>
          </w:tcPr>
          <w:p w14:paraId="2276361C" w14:textId="77777777" w:rsidR="00594382" w:rsidRDefault="00594382" w:rsidP="00413733">
            <w:pPr>
              <w:jc w:val="right"/>
              <w:rPr>
                <w:rFonts w:ascii="Arial" w:eastAsia="Arial" w:hAnsi="Arial" w:cs="Arial"/>
                <w:b/>
                <w:noProof/>
                <w:sz w:val="16"/>
              </w:rPr>
            </w:pPr>
          </w:p>
        </w:tc>
      </w:tr>
      <w:tr w:rsidR="00594382" w14:paraId="2B8720F3" w14:textId="77777777" w:rsidTr="00413733">
        <w:trPr>
          <w:trHeight w:val="420"/>
        </w:trPr>
        <w:tc>
          <w:tcPr>
            <w:tcW w:w="2475" w:type="dxa"/>
            <w:shd w:val="clear" w:color="auto" w:fill="BFBFBF"/>
            <w:tcMar>
              <w:top w:w="0" w:type="dxa"/>
              <w:left w:w="40" w:type="dxa"/>
              <w:bottom w:w="0" w:type="dxa"/>
              <w:right w:w="40" w:type="dxa"/>
            </w:tcMar>
            <w:vAlign w:val="center"/>
            <w:hideMark/>
          </w:tcPr>
          <w:p w14:paraId="12231B67"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Totalt utbetalda och ej utbetalda belopp</w:t>
            </w:r>
          </w:p>
        </w:tc>
        <w:tc>
          <w:tcPr>
            <w:tcW w:w="1500" w:type="dxa"/>
            <w:shd w:val="clear" w:color="auto" w:fill="BFBFBF"/>
            <w:tcMar>
              <w:top w:w="0" w:type="dxa"/>
              <w:left w:w="40" w:type="dxa"/>
              <w:bottom w:w="0" w:type="dxa"/>
              <w:right w:w="40" w:type="dxa"/>
            </w:tcMar>
            <w:vAlign w:val="center"/>
            <w:hideMark/>
          </w:tcPr>
          <w:p w14:paraId="67DEE6BA" w14:textId="77777777" w:rsidR="00594382" w:rsidRDefault="00594382" w:rsidP="00413733">
            <w:pPr>
              <w:jc w:val="right"/>
              <w:rPr>
                <w:rFonts w:ascii="Arial" w:eastAsia="Arial" w:hAnsi="Arial" w:cs="Arial"/>
                <w:b/>
                <w:noProof/>
                <w:sz w:val="16"/>
              </w:rPr>
            </w:pPr>
            <w:r>
              <w:rPr>
                <w:rFonts w:ascii="Arial" w:hAnsi="Arial"/>
                <w:b/>
                <w:noProof/>
                <w:sz w:val="16"/>
              </w:rPr>
              <w:t>499,592</w:t>
            </w:r>
          </w:p>
        </w:tc>
        <w:tc>
          <w:tcPr>
            <w:tcW w:w="1500" w:type="dxa"/>
            <w:shd w:val="clear" w:color="auto" w:fill="BFBFBF"/>
            <w:tcMar>
              <w:top w:w="0" w:type="dxa"/>
              <w:left w:w="40" w:type="dxa"/>
              <w:bottom w:w="0" w:type="dxa"/>
              <w:right w:w="40" w:type="dxa"/>
            </w:tcMar>
            <w:vAlign w:val="center"/>
            <w:hideMark/>
          </w:tcPr>
          <w:p w14:paraId="6D466321" w14:textId="77777777" w:rsidR="00594382" w:rsidRDefault="00594382" w:rsidP="00413733">
            <w:pPr>
              <w:jc w:val="right"/>
              <w:rPr>
                <w:rFonts w:ascii="Arial" w:eastAsia="Arial" w:hAnsi="Arial" w:cs="Arial"/>
                <w:b/>
                <w:noProof/>
                <w:sz w:val="16"/>
              </w:rPr>
            </w:pPr>
            <w:r>
              <w:rPr>
                <w:rFonts w:ascii="Arial" w:hAnsi="Arial"/>
                <w:b/>
                <w:noProof/>
                <w:sz w:val="16"/>
              </w:rPr>
              <w:t>917</w:t>
            </w:r>
          </w:p>
        </w:tc>
        <w:tc>
          <w:tcPr>
            <w:tcW w:w="1500" w:type="dxa"/>
            <w:shd w:val="clear" w:color="auto" w:fill="BFBFBF"/>
            <w:tcMar>
              <w:top w:w="0" w:type="dxa"/>
              <w:left w:w="40" w:type="dxa"/>
              <w:bottom w:w="0" w:type="dxa"/>
              <w:right w:w="40" w:type="dxa"/>
            </w:tcMar>
            <w:vAlign w:val="center"/>
            <w:hideMark/>
          </w:tcPr>
          <w:p w14:paraId="4055E8F7" w14:textId="77777777" w:rsidR="00594382" w:rsidRDefault="00594382" w:rsidP="00413733">
            <w:pPr>
              <w:jc w:val="right"/>
              <w:rPr>
                <w:rFonts w:ascii="Arial" w:eastAsia="Arial" w:hAnsi="Arial" w:cs="Arial"/>
                <w:b/>
                <w:noProof/>
                <w:sz w:val="16"/>
              </w:rPr>
            </w:pPr>
            <w:r>
              <w:rPr>
                <w:rFonts w:ascii="Arial" w:hAnsi="Arial"/>
                <w:b/>
                <w:noProof/>
                <w:sz w:val="16"/>
              </w:rPr>
              <w:t>3,146,581</w:t>
            </w:r>
          </w:p>
        </w:tc>
        <w:tc>
          <w:tcPr>
            <w:tcW w:w="1500" w:type="dxa"/>
            <w:shd w:val="clear" w:color="auto" w:fill="BFBFBF"/>
            <w:tcMar>
              <w:top w:w="0" w:type="dxa"/>
              <w:left w:w="40" w:type="dxa"/>
              <w:bottom w:w="0" w:type="dxa"/>
              <w:right w:w="40" w:type="dxa"/>
            </w:tcMar>
            <w:vAlign w:val="center"/>
            <w:hideMark/>
          </w:tcPr>
          <w:p w14:paraId="3AD72EDC" w14:textId="77777777" w:rsidR="00594382" w:rsidRDefault="00594382" w:rsidP="00413733">
            <w:pPr>
              <w:jc w:val="right"/>
              <w:rPr>
                <w:rFonts w:ascii="Arial" w:eastAsia="Arial" w:hAnsi="Arial" w:cs="Arial"/>
                <w:b/>
                <w:noProof/>
                <w:sz w:val="16"/>
              </w:rPr>
            </w:pPr>
            <w:r>
              <w:rPr>
                <w:rFonts w:ascii="Arial" w:hAnsi="Arial"/>
                <w:b/>
                <w:noProof/>
                <w:sz w:val="16"/>
              </w:rPr>
              <w:t>3,647,090</w:t>
            </w:r>
          </w:p>
        </w:tc>
        <w:tc>
          <w:tcPr>
            <w:tcW w:w="1500" w:type="dxa"/>
            <w:shd w:val="clear" w:color="auto" w:fill="BFBFBF"/>
            <w:tcMar>
              <w:top w:w="0" w:type="dxa"/>
              <w:left w:w="0" w:type="dxa"/>
              <w:bottom w:w="0" w:type="dxa"/>
              <w:right w:w="0" w:type="dxa"/>
            </w:tcMar>
            <w:vAlign w:val="center"/>
          </w:tcPr>
          <w:p w14:paraId="6C2D93AC" w14:textId="77777777" w:rsidR="00594382" w:rsidRDefault="00594382" w:rsidP="00413733">
            <w:pPr>
              <w:jc w:val="right"/>
              <w:rPr>
                <w:rFonts w:ascii="Arial" w:eastAsia="Arial" w:hAnsi="Arial" w:cs="Arial"/>
                <w:b/>
                <w:noProof/>
                <w:sz w:val="16"/>
              </w:rPr>
            </w:pPr>
          </w:p>
        </w:tc>
      </w:tr>
      <w:tr w:rsidR="00594382" w14:paraId="2A58FBDA" w14:textId="77777777" w:rsidTr="00413733">
        <w:trPr>
          <w:trHeight w:hRule="exact" w:val="300"/>
        </w:trPr>
        <w:tc>
          <w:tcPr>
            <w:tcW w:w="2475" w:type="dxa"/>
            <w:noWrap/>
            <w:tcMar>
              <w:top w:w="0" w:type="dxa"/>
              <w:left w:w="0" w:type="dxa"/>
              <w:bottom w:w="0" w:type="dxa"/>
              <w:right w:w="0" w:type="dxa"/>
            </w:tcMar>
            <w:vAlign w:val="bottom"/>
          </w:tcPr>
          <w:p w14:paraId="7A07E0AB" w14:textId="77777777" w:rsidR="00594382" w:rsidRDefault="00594382" w:rsidP="00413733">
            <w:pPr>
              <w:rPr>
                <w:rFonts w:ascii="Calibri" w:eastAsia="Calibri" w:hAnsi="Calibri"/>
                <w:noProof/>
                <w:sz w:val="22"/>
              </w:rPr>
            </w:pPr>
          </w:p>
        </w:tc>
        <w:tc>
          <w:tcPr>
            <w:tcW w:w="1500" w:type="dxa"/>
            <w:noWrap/>
            <w:tcMar>
              <w:top w:w="0" w:type="dxa"/>
              <w:left w:w="0" w:type="dxa"/>
              <w:bottom w:w="0" w:type="dxa"/>
              <w:right w:w="0" w:type="dxa"/>
            </w:tcMar>
            <w:vAlign w:val="bottom"/>
          </w:tcPr>
          <w:p w14:paraId="1B42EA86" w14:textId="77777777" w:rsidR="00594382" w:rsidRDefault="00594382" w:rsidP="00413733">
            <w:pPr>
              <w:rPr>
                <w:rFonts w:ascii="Calibri" w:eastAsia="Calibri" w:hAnsi="Calibri"/>
                <w:noProof/>
                <w:sz w:val="22"/>
              </w:rPr>
            </w:pPr>
          </w:p>
        </w:tc>
        <w:tc>
          <w:tcPr>
            <w:tcW w:w="1500" w:type="dxa"/>
            <w:noWrap/>
            <w:tcMar>
              <w:top w:w="0" w:type="dxa"/>
              <w:left w:w="0" w:type="dxa"/>
              <w:bottom w:w="0" w:type="dxa"/>
              <w:right w:w="0" w:type="dxa"/>
            </w:tcMar>
            <w:vAlign w:val="bottom"/>
          </w:tcPr>
          <w:p w14:paraId="712BC775" w14:textId="77777777" w:rsidR="00594382" w:rsidRDefault="00594382" w:rsidP="00413733">
            <w:pPr>
              <w:rPr>
                <w:rFonts w:ascii="Calibri" w:eastAsia="Calibri" w:hAnsi="Calibri"/>
                <w:noProof/>
                <w:sz w:val="22"/>
              </w:rPr>
            </w:pPr>
          </w:p>
        </w:tc>
        <w:tc>
          <w:tcPr>
            <w:tcW w:w="1500" w:type="dxa"/>
            <w:noWrap/>
            <w:tcMar>
              <w:top w:w="0" w:type="dxa"/>
              <w:left w:w="0" w:type="dxa"/>
              <w:bottom w:w="0" w:type="dxa"/>
              <w:right w:w="0" w:type="dxa"/>
            </w:tcMar>
            <w:vAlign w:val="bottom"/>
          </w:tcPr>
          <w:p w14:paraId="378FB6DC" w14:textId="77777777" w:rsidR="00594382" w:rsidRDefault="00594382" w:rsidP="00413733">
            <w:pPr>
              <w:rPr>
                <w:rFonts w:ascii="Calibri" w:eastAsia="Calibri" w:hAnsi="Calibri"/>
                <w:noProof/>
                <w:sz w:val="22"/>
              </w:rPr>
            </w:pPr>
          </w:p>
        </w:tc>
        <w:tc>
          <w:tcPr>
            <w:tcW w:w="1500" w:type="dxa"/>
            <w:noWrap/>
            <w:tcMar>
              <w:top w:w="0" w:type="dxa"/>
              <w:left w:w="0" w:type="dxa"/>
              <w:bottom w:w="0" w:type="dxa"/>
              <w:right w:w="0" w:type="dxa"/>
            </w:tcMar>
            <w:vAlign w:val="bottom"/>
          </w:tcPr>
          <w:p w14:paraId="1F66EA5E" w14:textId="77777777" w:rsidR="00594382" w:rsidRDefault="00594382" w:rsidP="00413733">
            <w:pPr>
              <w:rPr>
                <w:rFonts w:ascii="Calibri" w:eastAsia="Calibri" w:hAnsi="Calibri"/>
                <w:noProof/>
                <w:sz w:val="22"/>
              </w:rPr>
            </w:pPr>
          </w:p>
        </w:tc>
        <w:tc>
          <w:tcPr>
            <w:tcW w:w="1500" w:type="dxa"/>
            <w:noWrap/>
            <w:tcMar>
              <w:top w:w="0" w:type="dxa"/>
              <w:left w:w="0" w:type="dxa"/>
              <w:bottom w:w="0" w:type="dxa"/>
              <w:right w:w="0" w:type="dxa"/>
            </w:tcMar>
            <w:vAlign w:val="bottom"/>
          </w:tcPr>
          <w:p w14:paraId="4A39E6D3" w14:textId="77777777" w:rsidR="00594382" w:rsidRDefault="00594382" w:rsidP="00413733">
            <w:pPr>
              <w:rPr>
                <w:rFonts w:ascii="Calibri" w:eastAsia="Calibri" w:hAnsi="Calibri"/>
                <w:noProof/>
                <w:sz w:val="22"/>
              </w:rPr>
            </w:pPr>
          </w:p>
        </w:tc>
      </w:tr>
    </w:tbl>
    <w:p w14:paraId="32C2B3D0" w14:textId="77777777" w:rsidR="00594382" w:rsidRPr="000E35A0" w:rsidRDefault="00594382" w:rsidP="00594382">
      <w:pPr>
        <w:pStyle w:val="Default"/>
        <w:suppressAutoHyphens/>
        <w:spacing w:before="60" w:after="60"/>
        <w:jc w:val="both"/>
        <w:rPr>
          <w:noProof/>
          <w:sz w:val="16"/>
          <w:bdr w:val="none" w:sz="0" w:space="0" w:color="auto" w:frame="1"/>
          <w:lang w:val="sv-SE"/>
        </w:rPr>
      </w:pPr>
      <w:bookmarkStart w:id="205" w:name="RG_MARKER_70448"/>
      <w:r w:rsidRPr="000E35A0">
        <w:rPr>
          <w:noProof/>
          <w:sz w:val="16"/>
          <w:bdr w:val="none" w:sz="0" w:space="0" w:color="auto" w:frame="1"/>
          <w:lang w:val="sv-SE"/>
        </w:rPr>
        <w:t>Direktoratet för portföljförvaltning och övervakning</w:t>
      </w:r>
      <w:bookmarkEnd w:id="205"/>
      <w:r w:rsidRPr="000E35A0">
        <w:rPr>
          <w:noProof/>
          <w:sz w:val="16"/>
          <w:bdr w:val="none" w:sz="0" w:space="0" w:color="auto" w:frame="1"/>
          <w:lang w:val="sv-SE"/>
        </w:rPr>
        <w:t xml:space="preserve"> har ansvaret för att övervaka presterande låntagare och borgensmän samt för projektrelaterad finansiell och avtalsmässig övervakning. Kreditvärderingen för investeringsanslagets lån, låntagare och garantigivare övervakas således kontinuerligt, minst en gång om året, men även oftare vid behov och efter kredithändelser. Direktoratet för portföljförvaltning och övervakning undersöker särskilt om avtalsrättigheterna efterlevs och vidtar korrigerande åtgärder vid försämrad kreditvärdering och/eller kontraktsbrott. Begränsningsåtgärder eftersträvas, när så krävs enligt riktlinjerna för kreditrisker. Också när bankgarantier för lån förnyas, säkerställs det att dessa ersätts eller att åtgärder vidtas i tid.</w:t>
      </w:r>
    </w:p>
    <w:p w14:paraId="7278EF54" w14:textId="77777777" w:rsidR="00594382" w:rsidRPr="000E35A0" w:rsidRDefault="00594382" w:rsidP="00594382">
      <w:pPr>
        <w:pStyle w:val="Default"/>
        <w:spacing w:before="60" w:after="60"/>
        <w:ind w:left="357" w:hanging="357"/>
        <w:jc w:val="both"/>
        <w:rPr>
          <w:noProof/>
          <w:sz w:val="16"/>
          <w:bdr w:val="none" w:sz="0" w:space="0" w:color="auto" w:frame="1"/>
          <w:lang w:val="sv-SE"/>
        </w:rPr>
      </w:pPr>
    </w:p>
    <w:p w14:paraId="24824F45" w14:textId="77777777" w:rsidR="00594382" w:rsidRPr="000E35A0" w:rsidRDefault="00594382" w:rsidP="00594382">
      <w:pPr>
        <w:pStyle w:val="Notes"/>
        <w:pageBreakBefore/>
        <w:numPr>
          <w:ilvl w:val="3"/>
          <w:numId w:val="61"/>
        </w:numPr>
        <w:tabs>
          <w:tab w:val="right" w:pos="-2700"/>
          <w:tab w:val="right" w:pos="720"/>
        </w:tabs>
        <w:spacing w:before="60" w:after="60"/>
        <w:rPr>
          <w:noProof/>
          <w:sz w:val="16"/>
          <w:bdr w:val="none" w:sz="0" w:space="0" w:color="auto" w:frame="1"/>
          <w:lang w:val="sv-SE"/>
        </w:rPr>
      </w:pPr>
      <w:bookmarkStart w:id="206" w:name="RG_MARKER_70447"/>
      <w:r w:rsidRPr="000E35A0">
        <w:rPr>
          <w:noProof/>
          <w:sz w:val="16"/>
          <w:bdr w:val="none" w:sz="0" w:space="0" w:color="auto" w:frame="1"/>
          <w:lang w:val="sv-SE"/>
        </w:rPr>
        <w:t>Analys av kreditkvaliteten per typ av låntagare</w:t>
      </w:r>
      <w:bookmarkEnd w:id="206"/>
    </w:p>
    <w:p w14:paraId="3627D752" w14:textId="77777777" w:rsidR="00594382" w:rsidRPr="000E35A0" w:rsidRDefault="00594382" w:rsidP="00594382">
      <w:pPr>
        <w:pStyle w:val="Notes"/>
        <w:numPr>
          <w:ilvl w:val="0"/>
          <w:numId w:val="0"/>
        </w:numPr>
        <w:tabs>
          <w:tab w:val="right" w:pos="-2700"/>
          <w:tab w:val="right" w:pos="720"/>
        </w:tabs>
        <w:spacing w:before="60" w:after="60"/>
        <w:rPr>
          <w:b w:val="0"/>
          <w:noProof/>
          <w:sz w:val="16"/>
          <w:bdr w:val="none" w:sz="0" w:space="0" w:color="auto" w:frame="1"/>
          <w:lang w:val="sv-SE"/>
        </w:rPr>
      </w:pPr>
    </w:p>
    <w:p w14:paraId="317C22AE"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Tabellerna nedan visar analysen av kreditkvaliteten på investeringsanslagets låneportfölj den 31 december 2022 och den 31 december 2021 genom tillämpning av lånegradering, baserat på de exponeringar som undertecknats (utbetalda och ej utbetalda).</w:t>
      </w:r>
    </w:p>
    <w:p w14:paraId="024B4867"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p>
    <w:tbl>
      <w:tblPr>
        <w:tblStyle w:val="CDMRange12"/>
        <w:tblW w:w="5000" w:type="pct"/>
        <w:tblLayout w:type="fixed"/>
        <w:tblLook w:val="0600" w:firstRow="0" w:lastRow="0" w:firstColumn="0" w:lastColumn="0" w:noHBand="1" w:noVBand="1"/>
      </w:tblPr>
      <w:tblGrid>
        <w:gridCol w:w="1028"/>
        <w:gridCol w:w="1557"/>
        <w:gridCol w:w="1029"/>
        <w:gridCol w:w="1015"/>
        <w:gridCol w:w="1015"/>
        <w:gridCol w:w="1015"/>
        <w:gridCol w:w="1015"/>
        <w:gridCol w:w="1015"/>
        <w:gridCol w:w="1029"/>
      </w:tblGrid>
      <w:tr w:rsidR="00594382" w14:paraId="705BD18F" w14:textId="77777777" w:rsidTr="00413733">
        <w:trPr>
          <w:trHeight w:val="290"/>
        </w:trPr>
        <w:tc>
          <w:tcPr>
            <w:tcW w:w="1050" w:type="dxa"/>
            <w:tcBorders>
              <w:top w:val="single" w:sz="4" w:space="0" w:color="000000"/>
              <w:left w:val="nil"/>
              <w:bottom w:val="nil"/>
              <w:right w:val="nil"/>
            </w:tcBorders>
            <w:noWrap/>
            <w:tcMar>
              <w:top w:w="0" w:type="dxa"/>
              <w:left w:w="40" w:type="dxa"/>
              <w:bottom w:w="0" w:type="dxa"/>
              <w:right w:w="40" w:type="dxa"/>
            </w:tcMar>
            <w:vAlign w:val="center"/>
            <w:hideMark/>
          </w:tcPr>
          <w:p w14:paraId="1D254D12" w14:textId="77777777" w:rsidR="00594382" w:rsidRDefault="00594382" w:rsidP="00413733">
            <w:pPr>
              <w:rPr>
                <w:rFonts w:ascii="Arial" w:eastAsia="Arial" w:hAnsi="Arial" w:cs="Arial"/>
                <w:b/>
                <w:noProof/>
                <w:sz w:val="16"/>
              </w:rPr>
            </w:pPr>
            <w:r>
              <w:rPr>
                <w:rFonts w:ascii="Arial" w:hAnsi="Arial"/>
                <w:b/>
                <w:noProof/>
                <w:sz w:val="16"/>
              </w:rPr>
              <w:t>Den 31.12.2022</w:t>
            </w:r>
          </w:p>
        </w:tc>
        <w:tc>
          <w:tcPr>
            <w:tcW w:w="1590" w:type="dxa"/>
            <w:vMerge w:val="restart"/>
            <w:tcBorders>
              <w:top w:val="single" w:sz="4" w:space="0" w:color="000000"/>
              <w:left w:val="nil"/>
              <w:bottom w:val="nil"/>
              <w:right w:val="nil"/>
            </w:tcBorders>
            <w:noWrap/>
            <w:tcMar>
              <w:top w:w="0" w:type="dxa"/>
              <w:left w:w="0" w:type="dxa"/>
              <w:bottom w:w="0" w:type="dxa"/>
              <w:right w:w="0" w:type="dxa"/>
            </w:tcMar>
            <w:vAlign w:val="center"/>
          </w:tcPr>
          <w:p w14:paraId="3B0A611E" w14:textId="77777777" w:rsidR="00594382" w:rsidRDefault="00594382" w:rsidP="00413733">
            <w:pPr>
              <w:rPr>
                <w:rFonts w:ascii="Arial" w:eastAsia="Arial" w:hAnsi="Arial" w:cs="Arial"/>
                <w:noProof/>
                <w:sz w:val="16"/>
              </w:rPr>
            </w:pPr>
          </w:p>
        </w:tc>
        <w:tc>
          <w:tcPr>
            <w:tcW w:w="105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83C8182" w14:textId="77777777" w:rsidR="00594382" w:rsidRDefault="00594382" w:rsidP="00413733">
            <w:pPr>
              <w:jc w:val="right"/>
              <w:rPr>
                <w:rFonts w:ascii="Arial" w:eastAsia="Arial" w:hAnsi="Arial" w:cs="Arial"/>
                <w:b/>
                <w:noProof/>
                <w:sz w:val="16"/>
              </w:rPr>
            </w:pPr>
            <w:r>
              <w:rPr>
                <w:rFonts w:ascii="Arial" w:hAnsi="Arial"/>
                <w:b/>
                <w:noProof/>
                <w:sz w:val="16"/>
              </w:rPr>
              <w:t xml:space="preserve">Hög värdering </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4412840" w14:textId="77777777" w:rsidR="00594382" w:rsidRDefault="00594382" w:rsidP="00413733">
            <w:pPr>
              <w:jc w:val="right"/>
              <w:rPr>
                <w:rFonts w:ascii="Arial" w:eastAsia="Arial" w:hAnsi="Arial" w:cs="Arial"/>
                <w:b/>
                <w:noProof/>
                <w:sz w:val="16"/>
              </w:rPr>
            </w:pPr>
            <w:r>
              <w:rPr>
                <w:rFonts w:ascii="Arial" w:hAnsi="Arial"/>
                <w:b/>
                <w:noProof/>
                <w:sz w:val="16"/>
              </w:rPr>
              <w:t xml:space="preserve">Standardvärdering </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2B1F8CA" w14:textId="77777777" w:rsidR="00594382" w:rsidRDefault="00594382" w:rsidP="00413733">
            <w:pPr>
              <w:jc w:val="right"/>
              <w:rPr>
                <w:rFonts w:ascii="Arial" w:eastAsia="Arial" w:hAnsi="Arial" w:cs="Arial"/>
                <w:b/>
                <w:noProof/>
                <w:sz w:val="16"/>
              </w:rPr>
            </w:pPr>
            <w:r>
              <w:rPr>
                <w:rFonts w:ascii="Arial" w:hAnsi="Arial"/>
                <w:b/>
                <w:noProof/>
                <w:sz w:val="16"/>
              </w:rPr>
              <w:t>Minsta godtagbara värdering Risker</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A2398B" w14:textId="77777777" w:rsidR="00594382" w:rsidRDefault="00594382" w:rsidP="00413733">
            <w:pPr>
              <w:jc w:val="right"/>
              <w:rPr>
                <w:rFonts w:ascii="Arial" w:eastAsia="Arial" w:hAnsi="Arial" w:cs="Arial"/>
                <w:b/>
                <w:noProof/>
                <w:sz w:val="16"/>
              </w:rPr>
            </w:pPr>
            <w:r>
              <w:rPr>
                <w:rFonts w:ascii="Arial" w:hAnsi="Arial"/>
                <w:b/>
                <w:noProof/>
                <w:sz w:val="16"/>
              </w:rPr>
              <w:t xml:space="preserve">Hög risk </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A86735F" w14:textId="77777777" w:rsidR="00594382" w:rsidRDefault="00594382" w:rsidP="00413733">
            <w:pPr>
              <w:jc w:val="right"/>
              <w:rPr>
                <w:rFonts w:ascii="Arial" w:eastAsia="Arial" w:hAnsi="Arial" w:cs="Arial"/>
                <w:b/>
                <w:noProof/>
                <w:sz w:val="16"/>
              </w:rPr>
            </w:pPr>
            <w:r>
              <w:rPr>
                <w:rFonts w:ascii="Arial" w:hAnsi="Arial"/>
                <w:b/>
                <w:noProof/>
                <w:sz w:val="16"/>
              </w:rPr>
              <w:t>Ingen värdering*</w:t>
            </w:r>
          </w:p>
        </w:tc>
        <w:tc>
          <w:tcPr>
            <w:tcW w:w="1035" w:type="dxa"/>
            <w:vMerge w:val="restart"/>
            <w:tcBorders>
              <w:top w:val="single" w:sz="4" w:space="0" w:color="000000"/>
              <w:left w:val="nil"/>
              <w:bottom w:val="nil"/>
              <w:right w:val="nil"/>
            </w:tcBorders>
            <w:tcMar>
              <w:top w:w="0" w:type="dxa"/>
              <w:left w:w="40" w:type="dxa"/>
              <w:bottom w:w="0" w:type="dxa"/>
              <w:right w:w="40" w:type="dxa"/>
            </w:tcMar>
            <w:vAlign w:val="center"/>
            <w:hideMark/>
          </w:tcPr>
          <w:p w14:paraId="3304D050" w14:textId="77777777" w:rsidR="00594382" w:rsidRDefault="00594382" w:rsidP="00413733">
            <w:pPr>
              <w:jc w:val="right"/>
              <w:rPr>
                <w:rFonts w:ascii="Arial" w:eastAsia="Arial" w:hAnsi="Arial" w:cs="Arial"/>
                <w:b/>
                <w:noProof/>
                <w:sz w:val="16"/>
              </w:rPr>
            </w:pPr>
            <w:r>
              <w:rPr>
                <w:rFonts w:ascii="Arial" w:hAnsi="Arial"/>
                <w:b/>
                <w:noProof/>
                <w:sz w:val="16"/>
              </w:rPr>
              <w:t xml:space="preserve">Totalt </w:t>
            </w:r>
          </w:p>
        </w:tc>
        <w:tc>
          <w:tcPr>
            <w:tcW w:w="1050" w:type="dxa"/>
            <w:vMerge w:val="restart"/>
            <w:tcBorders>
              <w:top w:val="single" w:sz="4" w:space="0" w:color="000000"/>
              <w:left w:val="nil"/>
              <w:bottom w:val="nil"/>
              <w:right w:val="nil"/>
            </w:tcBorders>
            <w:tcMar>
              <w:top w:w="0" w:type="dxa"/>
              <w:left w:w="40" w:type="dxa"/>
              <w:bottom w:w="0" w:type="dxa"/>
              <w:right w:w="40" w:type="dxa"/>
            </w:tcMar>
            <w:vAlign w:val="center"/>
            <w:hideMark/>
          </w:tcPr>
          <w:p w14:paraId="5AB86DDE" w14:textId="77777777" w:rsidR="00594382" w:rsidRDefault="00594382" w:rsidP="00413733">
            <w:pPr>
              <w:jc w:val="right"/>
              <w:rPr>
                <w:rFonts w:ascii="Arial" w:eastAsia="Arial" w:hAnsi="Arial" w:cs="Arial"/>
                <w:b/>
                <w:noProof/>
                <w:sz w:val="16"/>
              </w:rPr>
            </w:pPr>
            <w:r>
              <w:rPr>
                <w:rFonts w:ascii="Arial" w:hAnsi="Arial"/>
                <w:b/>
                <w:noProof/>
                <w:sz w:val="16"/>
              </w:rPr>
              <w:t>% av totalsumman</w:t>
            </w:r>
          </w:p>
        </w:tc>
      </w:tr>
      <w:tr w:rsidR="00594382" w14:paraId="0A1783F5" w14:textId="77777777" w:rsidTr="00413733">
        <w:trPr>
          <w:trHeight w:val="290"/>
        </w:trPr>
        <w:tc>
          <w:tcPr>
            <w:tcW w:w="1050" w:type="dxa"/>
            <w:noWrap/>
            <w:tcMar>
              <w:top w:w="0" w:type="dxa"/>
              <w:left w:w="40" w:type="dxa"/>
              <w:bottom w:w="0" w:type="dxa"/>
              <w:right w:w="40" w:type="dxa"/>
            </w:tcMar>
            <w:vAlign w:val="center"/>
            <w:hideMark/>
          </w:tcPr>
          <w:p w14:paraId="0D835B14"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90" w:type="dxa"/>
            <w:vMerge/>
            <w:tcBorders>
              <w:top w:val="single" w:sz="4" w:space="0" w:color="000000"/>
              <w:left w:val="nil"/>
              <w:bottom w:val="nil"/>
              <w:right w:val="nil"/>
            </w:tcBorders>
            <w:vAlign w:val="center"/>
            <w:hideMark/>
          </w:tcPr>
          <w:p w14:paraId="0349D91F" w14:textId="77777777" w:rsidR="00594382" w:rsidRDefault="00594382" w:rsidP="00413733">
            <w:pPr>
              <w:rPr>
                <w:rFonts w:ascii="Arial" w:eastAsia="Arial" w:hAnsi="Arial" w:cs="Arial"/>
                <w:noProof/>
                <w:sz w:val="16"/>
              </w:rPr>
            </w:pPr>
          </w:p>
        </w:tc>
        <w:tc>
          <w:tcPr>
            <w:tcW w:w="1050" w:type="dxa"/>
            <w:vMerge/>
            <w:tcBorders>
              <w:top w:val="single" w:sz="4" w:space="0" w:color="000000"/>
              <w:left w:val="nil"/>
              <w:bottom w:val="single" w:sz="4" w:space="0" w:color="000000"/>
              <w:right w:val="nil"/>
            </w:tcBorders>
            <w:vAlign w:val="center"/>
            <w:hideMark/>
          </w:tcPr>
          <w:p w14:paraId="431B3F59" w14:textId="77777777" w:rsidR="00594382" w:rsidRDefault="00594382" w:rsidP="00413733">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0759FEF2" w14:textId="77777777" w:rsidR="00594382" w:rsidRDefault="00594382" w:rsidP="00413733">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22964A94" w14:textId="77777777" w:rsidR="00594382" w:rsidRDefault="00594382" w:rsidP="00413733">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7AB7E03C" w14:textId="77777777" w:rsidR="00594382" w:rsidRDefault="00594382" w:rsidP="00413733">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7B226125" w14:textId="77777777" w:rsidR="00594382" w:rsidRDefault="00594382" w:rsidP="00413733">
            <w:pPr>
              <w:rPr>
                <w:rFonts w:ascii="Arial" w:eastAsia="Arial" w:hAnsi="Arial" w:cs="Arial"/>
                <w:b/>
                <w:noProof/>
                <w:sz w:val="16"/>
              </w:rPr>
            </w:pPr>
          </w:p>
        </w:tc>
        <w:tc>
          <w:tcPr>
            <w:tcW w:w="1035" w:type="dxa"/>
            <w:vMerge/>
            <w:tcBorders>
              <w:top w:val="single" w:sz="4" w:space="0" w:color="000000"/>
              <w:left w:val="nil"/>
              <w:bottom w:val="nil"/>
              <w:right w:val="nil"/>
            </w:tcBorders>
            <w:vAlign w:val="center"/>
            <w:hideMark/>
          </w:tcPr>
          <w:p w14:paraId="70F5B250" w14:textId="77777777" w:rsidR="00594382" w:rsidRDefault="00594382" w:rsidP="00413733">
            <w:pPr>
              <w:rPr>
                <w:rFonts w:ascii="Arial" w:eastAsia="Arial" w:hAnsi="Arial" w:cs="Arial"/>
                <w:b/>
                <w:noProof/>
                <w:sz w:val="16"/>
              </w:rPr>
            </w:pPr>
          </w:p>
        </w:tc>
        <w:tc>
          <w:tcPr>
            <w:tcW w:w="1050" w:type="dxa"/>
            <w:vMerge/>
            <w:tcBorders>
              <w:top w:val="single" w:sz="4" w:space="0" w:color="000000"/>
              <w:left w:val="nil"/>
              <w:bottom w:val="nil"/>
              <w:right w:val="nil"/>
            </w:tcBorders>
            <w:vAlign w:val="center"/>
            <w:hideMark/>
          </w:tcPr>
          <w:p w14:paraId="1CC69A3B" w14:textId="77777777" w:rsidR="00594382" w:rsidRDefault="00594382" w:rsidP="00413733">
            <w:pPr>
              <w:rPr>
                <w:rFonts w:ascii="Arial" w:eastAsia="Arial" w:hAnsi="Arial" w:cs="Arial"/>
                <w:b/>
                <w:noProof/>
                <w:sz w:val="16"/>
              </w:rPr>
            </w:pPr>
          </w:p>
        </w:tc>
      </w:tr>
      <w:tr w:rsidR="00594382" w14:paraId="34978A0F" w14:textId="77777777" w:rsidTr="00413733">
        <w:trPr>
          <w:trHeight w:val="420"/>
        </w:trPr>
        <w:tc>
          <w:tcPr>
            <w:tcW w:w="1050" w:type="dxa"/>
            <w:tcBorders>
              <w:top w:val="nil"/>
              <w:left w:val="nil"/>
              <w:bottom w:val="single" w:sz="4" w:space="0" w:color="000000"/>
              <w:right w:val="nil"/>
            </w:tcBorders>
            <w:noWrap/>
            <w:tcMar>
              <w:top w:w="0" w:type="dxa"/>
              <w:left w:w="0" w:type="dxa"/>
              <w:bottom w:w="0" w:type="dxa"/>
              <w:right w:w="0" w:type="dxa"/>
            </w:tcMar>
            <w:vAlign w:val="center"/>
          </w:tcPr>
          <w:p w14:paraId="432DFC29" w14:textId="77777777" w:rsidR="00594382" w:rsidRDefault="00594382" w:rsidP="00413733">
            <w:pPr>
              <w:rPr>
                <w:rFonts w:ascii="Arial" w:eastAsia="Arial" w:hAnsi="Arial" w:cs="Arial"/>
                <w:noProof/>
                <w:sz w:val="16"/>
              </w:rPr>
            </w:pPr>
          </w:p>
        </w:tc>
        <w:tc>
          <w:tcPr>
            <w:tcW w:w="1590" w:type="dxa"/>
            <w:tcBorders>
              <w:top w:val="nil"/>
              <w:left w:val="nil"/>
              <w:bottom w:val="single" w:sz="4" w:space="0" w:color="000000"/>
              <w:right w:val="nil"/>
            </w:tcBorders>
            <w:noWrap/>
            <w:tcMar>
              <w:top w:w="0" w:type="dxa"/>
              <w:left w:w="0" w:type="dxa"/>
              <w:bottom w:w="0" w:type="dxa"/>
              <w:right w:w="0" w:type="dxa"/>
            </w:tcMar>
            <w:vAlign w:val="center"/>
          </w:tcPr>
          <w:p w14:paraId="562F8689" w14:textId="77777777" w:rsidR="00594382" w:rsidRDefault="00594382" w:rsidP="00413733">
            <w:pPr>
              <w:rPr>
                <w:rFonts w:ascii="Arial" w:eastAsia="Arial" w:hAnsi="Arial" w:cs="Arial"/>
                <w:noProof/>
                <w:sz w:val="16"/>
              </w:rPr>
            </w:pPr>
          </w:p>
        </w:tc>
        <w:tc>
          <w:tcPr>
            <w:tcW w:w="105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78492735" w14:textId="77777777" w:rsidR="00594382" w:rsidRDefault="00594382" w:rsidP="00413733">
            <w:pPr>
              <w:jc w:val="right"/>
              <w:rPr>
                <w:rFonts w:ascii="Arial" w:eastAsia="Arial" w:hAnsi="Arial" w:cs="Arial"/>
                <w:b/>
                <w:noProof/>
                <w:sz w:val="16"/>
              </w:rPr>
            </w:pPr>
            <w:r>
              <w:rPr>
                <w:rFonts w:ascii="Arial" w:hAnsi="Arial"/>
                <w:b/>
                <w:noProof/>
                <w:sz w:val="16"/>
              </w:rPr>
              <w:t xml:space="preserve">A till B- </w:t>
            </w:r>
          </w:p>
        </w:tc>
        <w:tc>
          <w:tcPr>
            <w:tcW w:w="103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29721C9C" w14:textId="77777777" w:rsidR="00594382" w:rsidRDefault="00594382" w:rsidP="00413733">
            <w:pPr>
              <w:jc w:val="right"/>
              <w:rPr>
                <w:rFonts w:ascii="Arial" w:eastAsia="Arial" w:hAnsi="Arial" w:cs="Arial"/>
                <w:b/>
                <w:noProof/>
                <w:sz w:val="16"/>
              </w:rPr>
            </w:pPr>
            <w:r>
              <w:rPr>
                <w:rFonts w:ascii="Arial" w:hAnsi="Arial"/>
                <w:b/>
                <w:noProof/>
                <w:sz w:val="16"/>
              </w:rPr>
              <w:t xml:space="preserve">C </w:t>
            </w:r>
          </w:p>
        </w:tc>
        <w:tc>
          <w:tcPr>
            <w:tcW w:w="103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19C045FF" w14:textId="77777777" w:rsidR="00594382" w:rsidRDefault="00594382" w:rsidP="00413733">
            <w:pPr>
              <w:jc w:val="right"/>
              <w:rPr>
                <w:rFonts w:ascii="Arial" w:eastAsia="Arial" w:hAnsi="Arial" w:cs="Arial"/>
                <w:b/>
                <w:noProof/>
                <w:sz w:val="16"/>
              </w:rPr>
            </w:pPr>
            <w:r>
              <w:rPr>
                <w:rFonts w:ascii="Arial" w:hAnsi="Arial"/>
                <w:b/>
                <w:noProof/>
                <w:sz w:val="16"/>
              </w:rPr>
              <w:t xml:space="preserve">D+ </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49F965" w14:textId="77777777" w:rsidR="00594382" w:rsidRDefault="00594382" w:rsidP="00413733">
            <w:pPr>
              <w:jc w:val="right"/>
              <w:rPr>
                <w:rFonts w:ascii="Arial" w:eastAsia="Arial" w:hAnsi="Arial" w:cs="Arial"/>
                <w:b/>
                <w:noProof/>
                <w:sz w:val="16"/>
              </w:rPr>
            </w:pPr>
            <w:r>
              <w:rPr>
                <w:rFonts w:ascii="Arial" w:hAnsi="Arial"/>
                <w:b/>
                <w:noProof/>
                <w:sz w:val="16"/>
              </w:rPr>
              <w:t>D- och lägre</w:t>
            </w:r>
          </w:p>
        </w:tc>
        <w:tc>
          <w:tcPr>
            <w:tcW w:w="1035" w:type="dxa"/>
            <w:tcBorders>
              <w:top w:val="single" w:sz="4" w:space="0" w:color="000000"/>
              <w:left w:val="nil"/>
              <w:bottom w:val="single" w:sz="4" w:space="0" w:color="000000"/>
              <w:right w:val="nil"/>
            </w:tcBorders>
            <w:noWrap/>
            <w:tcMar>
              <w:top w:w="0" w:type="dxa"/>
              <w:left w:w="0" w:type="dxa"/>
              <w:bottom w:w="0" w:type="dxa"/>
              <w:right w:w="0" w:type="dxa"/>
            </w:tcMar>
            <w:vAlign w:val="center"/>
          </w:tcPr>
          <w:p w14:paraId="30F13C2F" w14:textId="77777777" w:rsidR="00594382" w:rsidRDefault="00594382" w:rsidP="00413733">
            <w:pPr>
              <w:jc w:val="right"/>
              <w:rPr>
                <w:rFonts w:ascii="Arial" w:eastAsia="Arial" w:hAnsi="Arial" w:cs="Arial"/>
                <w:b/>
                <w:noProof/>
                <w:sz w:val="16"/>
              </w:rPr>
            </w:pPr>
          </w:p>
        </w:tc>
        <w:tc>
          <w:tcPr>
            <w:tcW w:w="1035" w:type="dxa"/>
            <w:tcBorders>
              <w:top w:val="nil"/>
              <w:left w:val="nil"/>
              <w:bottom w:val="single" w:sz="4" w:space="0" w:color="000000"/>
              <w:right w:val="nil"/>
            </w:tcBorders>
            <w:noWrap/>
            <w:tcMar>
              <w:top w:w="0" w:type="dxa"/>
              <w:left w:w="0" w:type="dxa"/>
              <w:bottom w:w="0" w:type="dxa"/>
              <w:right w:w="0" w:type="dxa"/>
            </w:tcMar>
            <w:vAlign w:val="center"/>
          </w:tcPr>
          <w:p w14:paraId="319E9C29" w14:textId="77777777" w:rsidR="00594382" w:rsidRDefault="00594382" w:rsidP="00413733">
            <w:pPr>
              <w:rPr>
                <w:rFonts w:ascii="Arial" w:eastAsia="Arial" w:hAnsi="Arial" w:cs="Arial"/>
                <w:noProof/>
                <w:sz w:val="16"/>
              </w:rPr>
            </w:pPr>
          </w:p>
        </w:tc>
        <w:tc>
          <w:tcPr>
            <w:tcW w:w="1050" w:type="dxa"/>
            <w:tcBorders>
              <w:top w:val="nil"/>
              <w:left w:val="nil"/>
              <w:bottom w:val="single" w:sz="4" w:space="0" w:color="000000"/>
              <w:right w:val="nil"/>
            </w:tcBorders>
            <w:tcMar>
              <w:top w:w="0" w:type="dxa"/>
              <w:left w:w="0" w:type="dxa"/>
              <w:bottom w:w="0" w:type="dxa"/>
              <w:right w:w="0" w:type="dxa"/>
            </w:tcMar>
            <w:vAlign w:val="center"/>
          </w:tcPr>
          <w:p w14:paraId="2CD9A4E4" w14:textId="77777777" w:rsidR="00594382" w:rsidRDefault="00594382" w:rsidP="00413733">
            <w:pPr>
              <w:rPr>
                <w:rFonts w:ascii="Arial" w:eastAsia="Arial" w:hAnsi="Arial" w:cs="Arial"/>
                <w:noProof/>
                <w:sz w:val="16"/>
              </w:rPr>
            </w:pPr>
          </w:p>
        </w:tc>
      </w:tr>
      <w:tr w:rsidR="00594382" w14:paraId="65195516" w14:textId="77777777" w:rsidTr="00413733">
        <w:trPr>
          <w:trHeight w:val="290"/>
        </w:trPr>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34982303" w14:textId="77777777" w:rsidR="00594382" w:rsidRDefault="00594382" w:rsidP="00413733">
            <w:pPr>
              <w:rPr>
                <w:rFonts w:ascii="Arial" w:eastAsia="Arial" w:hAnsi="Arial" w:cs="Arial"/>
                <w:noProof/>
                <w:sz w:val="16"/>
              </w:rPr>
            </w:pPr>
            <w:r>
              <w:rPr>
                <w:rFonts w:ascii="Arial" w:hAnsi="Arial"/>
                <w:noProof/>
                <w:sz w:val="16"/>
              </w:rPr>
              <w:t>Låntagare</w:t>
            </w:r>
          </w:p>
        </w:tc>
        <w:tc>
          <w:tcPr>
            <w:tcW w:w="1590" w:type="dxa"/>
            <w:tcBorders>
              <w:top w:val="single" w:sz="4" w:space="0" w:color="000000"/>
              <w:left w:val="nil"/>
              <w:bottom w:val="nil"/>
              <w:right w:val="nil"/>
            </w:tcBorders>
            <w:noWrap/>
            <w:tcMar>
              <w:top w:w="0" w:type="dxa"/>
              <w:left w:w="40" w:type="dxa"/>
              <w:bottom w:w="0" w:type="dxa"/>
              <w:right w:w="40" w:type="dxa"/>
            </w:tcMar>
            <w:vAlign w:val="center"/>
            <w:hideMark/>
          </w:tcPr>
          <w:p w14:paraId="4B840175" w14:textId="77777777" w:rsidR="00594382" w:rsidRDefault="00594382" w:rsidP="00413733">
            <w:pPr>
              <w:rPr>
                <w:rFonts w:ascii="Arial" w:eastAsia="Arial" w:hAnsi="Arial" w:cs="Arial"/>
                <w:noProof/>
                <w:sz w:val="16"/>
              </w:rPr>
            </w:pPr>
            <w:r>
              <w:rPr>
                <w:rFonts w:ascii="Arial" w:hAnsi="Arial"/>
                <w:noProof/>
                <w:sz w:val="16"/>
              </w:rPr>
              <w:t>Finansinstitut</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2238B767" w14:textId="77777777" w:rsidR="00594382" w:rsidRDefault="00594382" w:rsidP="00413733">
            <w:pPr>
              <w:jc w:val="right"/>
              <w:rPr>
                <w:rFonts w:ascii="Arial" w:eastAsia="Arial" w:hAnsi="Arial" w:cs="Arial"/>
                <w:noProof/>
                <w:sz w:val="16"/>
              </w:rPr>
            </w:pPr>
            <w:r>
              <w:rPr>
                <w:rFonts w:ascii="Arial" w:hAnsi="Arial"/>
                <w:noProof/>
                <w:sz w:val="16"/>
              </w:rPr>
              <w:t>293,458</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74E0B259" w14:textId="77777777" w:rsidR="00594382" w:rsidRDefault="00594382" w:rsidP="00413733">
            <w:pPr>
              <w:jc w:val="right"/>
              <w:rPr>
                <w:rFonts w:ascii="Arial" w:eastAsia="Arial" w:hAnsi="Arial" w:cs="Arial"/>
                <w:noProof/>
                <w:sz w:val="16"/>
              </w:rPr>
            </w:pPr>
            <w:r>
              <w:rPr>
                <w:rFonts w:ascii="Arial" w:hAnsi="Arial"/>
                <w:noProof/>
                <w:sz w:val="16"/>
              </w:rPr>
              <w:t>349,628</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6B26E88E" w14:textId="77777777" w:rsidR="00594382" w:rsidRDefault="00594382" w:rsidP="00413733">
            <w:pPr>
              <w:jc w:val="right"/>
              <w:rPr>
                <w:rFonts w:ascii="Arial" w:eastAsia="Arial" w:hAnsi="Arial" w:cs="Arial"/>
                <w:noProof/>
                <w:sz w:val="16"/>
              </w:rPr>
            </w:pPr>
            <w:r>
              <w:rPr>
                <w:rFonts w:ascii="Arial" w:hAnsi="Arial"/>
                <w:noProof/>
                <w:sz w:val="16"/>
              </w:rPr>
              <w:t>103,133</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4EB482E6" w14:textId="77777777" w:rsidR="00594382" w:rsidRDefault="00594382" w:rsidP="00413733">
            <w:pPr>
              <w:jc w:val="right"/>
              <w:rPr>
                <w:rFonts w:ascii="Arial" w:eastAsia="Arial" w:hAnsi="Arial" w:cs="Arial"/>
                <w:noProof/>
                <w:sz w:val="16"/>
              </w:rPr>
            </w:pPr>
            <w:r>
              <w:rPr>
                <w:rFonts w:ascii="Arial" w:hAnsi="Arial"/>
                <w:noProof/>
                <w:sz w:val="16"/>
              </w:rPr>
              <w:t>1,030,131</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7E0EA05F"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122B4F28" w14:textId="77777777" w:rsidR="00594382" w:rsidRDefault="00594382" w:rsidP="00413733">
            <w:pPr>
              <w:jc w:val="right"/>
              <w:rPr>
                <w:rFonts w:ascii="Arial" w:eastAsia="Arial" w:hAnsi="Arial" w:cs="Arial"/>
                <w:b/>
                <w:noProof/>
                <w:sz w:val="16"/>
              </w:rPr>
            </w:pPr>
            <w:r>
              <w:rPr>
                <w:rFonts w:ascii="Arial" w:hAnsi="Arial"/>
                <w:b/>
                <w:noProof/>
                <w:sz w:val="16"/>
              </w:rPr>
              <w:t>1,776,350</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228861B6" w14:textId="77777777" w:rsidR="00594382" w:rsidRDefault="00594382" w:rsidP="00413733">
            <w:pPr>
              <w:jc w:val="right"/>
              <w:rPr>
                <w:rFonts w:ascii="Arial" w:eastAsia="Arial" w:hAnsi="Arial" w:cs="Arial"/>
                <w:b/>
                <w:noProof/>
                <w:sz w:val="16"/>
              </w:rPr>
            </w:pPr>
            <w:r>
              <w:rPr>
                <w:rFonts w:ascii="Arial" w:hAnsi="Arial"/>
                <w:b/>
                <w:noProof/>
                <w:sz w:val="16"/>
              </w:rPr>
              <w:t>51%</w:t>
            </w:r>
          </w:p>
        </w:tc>
      </w:tr>
      <w:tr w:rsidR="00594382" w14:paraId="27AF78AF" w14:textId="77777777" w:rsidTr="00413733">
        <w:trPr>
          <w:trHeight w:val="290"/>
        </w:trPr>
        <w:tc>
          <w:tcPr>
            <w:tcW w:w="1050" w:type="dxa"/>
            <w:tcMar>
              <w:top w:w="0" w:type="dxa"/>
              <w:left w:w="0" w:type="dxa"/>
              <w:bottom w:w="0" w:type="dxa"/>
              <w:right w:w="0" w:type="dxa"/>
            </w:tcMar>
            <w:vAlign w:val="center"/>
          </w:tcPr>
          <w:p w14:paraId="17E22242" w14:textId="77777777" w:rsidR="00594382" w:rsidRDefault="00594382" w:rsidP="00413733">
            <w:pPr>
              <w:rPr>
                <w:rFonts w:ascii="Arial" w:eastAsia="Arial" w:hAnsi="Arial" w:cs="Arial"/>
                <w:noProof/>
                <w:sz w:val="16"/>
              </w:rPr>
            </w:pPr>
          </w:p>
        </w:tc>
        <w:tc>
          <w:tcPr>
            <w:tcW w:w="1590" w:type="dxa"/>
            <w:noWrap/>
            <w:tcMar>
              <w:top w:w="0" w:type="dxa"/>
              <w:left w:w="40" w:type="dxa"/>
              <w:bottom w:w="0" w:type="dxa"/>
              <w:right w:w="40" w:type="dxa"/>
            </w:tcMar>
            <w:vAlign w:val="center"/>
            <w:hideMark/>
          </w:tcPr>
          <w:p w14:paraId="5948FBB7" w14:textId="77777777" w:rsidR="00594382" w:rsidRDefault="00594382" w:rsidP="00413733">
            <w:pPr>
              <w:rPr>
                <w:rFonts w:ascii="Arial" w:eastAsia="Arial" w:hAnsi="Arial" w:cs="Arial"/>
                <w:noProof/>
                <w:sz w:val="16"/>
              </w:rPr>
            </w:pPr>
            <w:r>
              <w:rPr>
                <w:rFonts w:ascii="Arial" w:hAnsi="Arial"/>
                <w:noProof/>
                <w:sz w:val="16"/>
              </w:rPr>
              <w:t>Företag</w:t>
            </w:r>
          </w:p>
        </w:tc>
        <w:tc>
          <w:tcPr>
            <w:tcW w:w="1050" w:type="dxa"/>
            <w:tcMar>
              <w:top w:w="0" w:type="dxa"/>
              <w:left w:w="40" w:type="dxa"/>
              <w:bottom w:w="0" w:type="dxa"/>
              <w:right w:w="40" w:type="dxa"/>
            </w:tcMar>
            <w:vAlign w:val="center"/>
            <w:hideMark/>
          </w:tcPr>
          <w:p w14:paraId="5FED8F18" w14:textId="77777777" w:rsidR="00594382" w:rsidRDefault="00594382" w:rsidP="00413733">
            <w:pPr>
              <w:jc w:val="right"/>
              <w:rPr>
                <w:rFonts w:ascii="Arial" w:eastAsia="Arial" w:hAnsi="Arial" w:cs="Arial"/>
                <w:noProof/>
                <w:sz w:val="16"/>
              </w:rPr>
            </w:pPr>
            <w:r>
              <w:rPr>
                <w:rFonts w:ascii="Arial" w:hAnsi="Arial"/>
                <w:noProof/>
                <w:sz w:val="16"/>
              </w:rPr>
              <w:t>96,413</w:t>
            </w:r>
          </w:p>
        </w:tc>
        <w:tc>
          <w:tcPr>
            <w:tcW w:w="1035" w:type="dxa"/>
            <w:tcMar>
              <w:top w:w="0" w:type="dxa"/>
              <w:left w:w="40" w:type="dxa"/>
              <w:bottom w:w="0" w:type="dxa"/>
              <w:right w:w="40" w:type="dxa"/>
            </w:tcMar>
            <w:vAlign w:val="center"/>
            <w:hideMark/>
          </w:tcPr>
          <w:p w14:paraId="37976FF9" w14:textId="77777777" w:rsidR="00594382" w:rsidRDefault="00594382" w:rsidP="00413733">
            <w:pPr>
              <w:jc w:val="right"/>
              <w:rPr>
                <w:rFonts w:ascii="Arial" w:eastAsia="Arial" w:hAnsi="Arial" w:cs="Arial"/>
                <w:noProof/>
                <w:sz w:val="16"/>
              </w:rPr>
            </w:pPr>
            <w:r>
              <w:rPr>
                <w:rFonts w:ascii="Arial" w:hAnsi="Arial"/>
                <w:noProof/>
                <w:sz w:val="16"/>
              </w:rPr>
              <w:t>52,092</w:t>
            </w:r>
          </w:p>
        </w:tc>
        <w:tc>
          <w:tcPr>
            <w:tcW w:w="1035" w:type="dxa"/>
            <w:tcMar>
              <w:top w:w="0" w:type="dxa"/>
              <w:left w:w="40" w:type="dxa"/>
              <w:bottom w:w="0" w:type="dxa"/>
              <w:right w:w="40" w:type="dxa"/>
            </w:tcMar>
            <w:vAlign w:val="center"/>
            <w:hideMark/>
          </w:tcPr>
          <w:p w14:paraId="47AF7EA5"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329A5BF4" w14:textId="77777777" w:rsidR="00594382" w:rsidRDefault="00594382" w:rsidP="00413733">
            <w:pPr>
              <w:jc w:val="right"/>
              <w:rPr>
                <w:rFonts w:ascii="Arial" w:eastAsia="Arial" w:hAnsi="Arial" w:cs="Arial"/>
                <w:noProof/>
                <w:sz w:val="16"/>
              </w:rPr>
            </w:pPr>
            <w:r>
              <w:rPr>
                <w:rFonts w:ascii="Arial" w:hAnsi="Arial"/>
                <w:noProof/>
                <w:sz w:val="16"/>
              </w:rPr>
              <w:t>703,374</w:t>
            </w:r>
          </w:p>
        </w:tc>
        <w:tc>
          <w:tcPr>
            <w:tcW w:w="1035" w:type="dxa"/>
            <w:tcMar>
              <w:top w:w="0" w:type="dxa"/>
              <w:left w:w="40" w:type="dxa"/>
              <w:bottom w:w="0" w:type="dxa"/>
              <w:right w:w="40" w:type="dxa"/>
            </w:tcMar>
            <w:vAlign w:val="center"/>
            <w:hideMark/>
          </w:tcPr>
          <w:p w14:paraId="66C67B93" w14:textId="77777777" w:rsidR="00594382" w:rsidRDefault="00594382" w:rsidP="00413733">
            <w:pPr>
              <w:jc w:val="right"/>
              <w:rPr>
                <w:rFonts w:ascii="Arial" w:eastAsia="Arial" w:hAnsi="Arial" w:cs="Arial"/>
                <w:noProof/>
                <w:sz w:val="16"/>
              </w:rPr>
            </w:pPr>
            <w:r>
              <w:rPr>
                <w:rFonts w:ascii="Arial" w:hAnsi="Arial"/>
                <w:noProof/>
                <w:sz w:val="16"/>
              </w:rPr>
              <w:t>226,750</w:t>
            </w:r>
          </w:p>
        </w:tc>
        <w:tc>
          <w:tcPr>
            <w:tcW w:w="1035" w:type="dxa"/>
            <w:tcMar>
              <w:top w:w="0" w:type="dxa"/>
              <w:left w:w="40" w:type="dxa"/>
              <w:bottom w:w="0" w:type="dxa"/>
              <w:right w:w="40" w:type="dxa"/>
            </w:tcMar>
            <w:vAlign w:val="center"/>
            <w:hideMark/>
          </w:tcPr>
          <w:p w14:paraId="677FB1BB" w14:textId="77777777" w:rsidR="00594382" w:rsidRDefault="00594382" w:rsidP="00413733">
            <w:pPr>
              <w:jc w:val="right"/>
              <w:rPr>
                <w:rFonts w:ascii="Arial" w:eastAsia="Arial" w:hAnsi="Arial" w:cs="Arial"/>
                <w:b/>
                <w:noProof/>
                <w:sz w:val="16"/>
              </w:rPr>
            </w:pPr>
            <w:r>
              <w:rPr>
                <w:rFonts w:ascii="Arial" w:hAnsi="Arial"/>
                <w:b/>
                <w:noProof/>
                <w:sz w:val="16"/>
              </w:rPr>
              <w:t>1,078,629</w:t>
            </w:r>
          </w:p>
        </w:tc>
        <w:tc>
          <w:tcPr>
            <w:tcW w:w="1050" w:type="dxa"/>
            <w:tcMar>
              <w:top w:w="0" w:type="dxa"/>
              <w:left w:w="40" w:type="dxa"/>
              <w:bottom w:w="0" w:type="dxa"/>
              <w:right w:w="40" w:type="dxa"/>
            </w:tcMar>
            <w:vAlign w:val="center"/>
            <w:hideMark/>
          </w:tcPr>
          <w:p w14:paraId="28D25263" w14:textId="77777777" w:rsidR="00594382" w:rsidRDefault="00594382" w:rsidP="00413733">
            <w:pPr>
              <w:jc w:val="right"/>
              <w:rPr>
                <w:rFonts w:ascii="Arial" w:eastAsia="Arial" w:hAnsi="Arial" w:cs="Arial"/>
                <w:b/>
                <w:noProof/>
                <w:sz w:val="16"/>
              </w:rPr>
            </w:pPr>
            <w:r>
              <w:rPr>
                <w:rFonts w:ascii="Arial" w:hAnsi="Arial"/>
                <w:b/>
                <w:noProof/>
                <w:sz w:val="16"/>
              </w:rPr>
              <w:t>31%</w:t>
            </w:r>
          </w:p>
        </w:tc>
      </w:tr>
      <w:tr w:rsidR="00594382" w14:paraId="779D5363" w14:textId="77777777" w:rsidTr="00413733">
        <w:trPr>
          <w:trHeight w:val="290"/>
        </w:trPr>
        <w:tc>
          <w:tcPr>
            <w:tcW w:w="1050" w:type="dxa"/>
            <w:tcMar>
              <w:top w:w="0" w:type="dxa"/>
              <w:left w:w="0" w:type="dxa"/>
              <w:bottom w:w="0" w:type="dxa"/>
              <w:right w:w="0" w:type="dxa"/>
            </w:tcMar>
            <w:vAlign w:val="center"/>
          </w:tcPr>
          <w:p w14:paraId="11B58773" w14:textId="77777777" w:rsidR="00594382" w:rsidRDefault="00594382" w:rsidP="00413733">
            <w:pPr>
              <w:rPr>
                <w:rFonts w:ascii="Arial" w:eastAsia="Arial" w:hAnsi="Arial" w:cs="Arial"/>
                <w:noProof/>
                <w:sz w:val="16"/>
              </w:rPr>
            </w:pPr>
          </w:p>
        </w:tc>
        <w:tc>
          <w:tcPr>
            <w:tcW w:w="1590" w:type="dxa"/>
            <w:noWrap/>
            <w:tcMar>
              <w:top w:w="0" w:type="dxa"/>
              <w:left w:w="40" w:type="dxa"/>
              <w:bottom w:w="0" w:type="dxa"/>
              <w:right w:w="40" w:type="dxa"/>
            </w:tcMar>
            <w:vAlign w:val="center"/>
            <w:hideMark/>
          </w:tcPr>
          <w:p w14:paraId="7C1A1141" w14:textId="77777777" w:rsidR="00594382" w:rsidRDefault="00594382" w:rsidP="00413733">
            <w:pPr>
              <w:rPr>
                <w:rFonts w:ascii="Arial" w:eastAsia="Arial" w:hAnsi="Arial" w:cs="Arial"/>
                <w:noProof/>
                <w:sz w:val="16"/>
              </w:rPr>
            </w:pPr>
            <w:r>
              <w:rPr>
                <w:rFonts w:ascii="Arial" w:hAnsi="Arial"/>
                <w:noProof/>
                <w:sz w:val="16"/>
              </w:rPr>
              <w:t>Offentliga myndigheter</w:t>
            </w:r>
          </w:p>
        </w:tc>
        <w:tc>
          <w:tcPr>
            <w:tcW w:w="1050" w:type="dxa"/>
            <w:tcMar>
              <w:top w:w="0" w:type="dxa"/>
              <w:left w:w="40" w:type="dxa"/>
              <w:bottom w:w="0" w:type="dxa"/>
              <w:right w:w="40" w:type="dxa"/>
            </w:tcMar>
            <w:vAlign w:val="center"/>
            <w:hideMark/>
          </w:tcPr>
          <w:p w14:paraId="0F14D996"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2DEC036B" w14:textId="77777777" w:rsidR="00594382" w:rsidRDefault="00594382" w:rsidP="00413733">
            <w:pPr>
              <w:jc w:val="right"/>
              <w:rPr>
                <w:rFonts w:ascii="Arial" w:eastAsia="Arial" w:hAnsi="Arial" w:cs="Arial"/>
                <w:noProof/>
                <w:sz w:val="16"/>
              </w:rPr>
            </w:pPr>
            <w:r>
              <w:rPr>
                <w:rFonts w:ascii="Arial" w:hAnsi="Arial"/>
                <w:noProof/>
                <w:sz w:val="16"/>
              </w:rPr>
              <w:t>18,902</w:t>
            </w:r>
          </w:p>
        </w:tc>
        <w:tc>
          <w:tcPr>
            <w:tcW w:w="1035" w:type="dxa"/>
            <w:tcMar>
              <w:top w:w="0" w:type="dxa"/>
              <w:left w:w="40" w:type="dxa"/>
              <w:bottom w:w="0" w:type="dxa"/>
              <w:right w:w="40" w:type="dxa"/>
            </w:tcMar>
            <w:vAlign w:val="center"/>
            <w:hideMark/>
          </w:tcPr>
          <w:p w14:paraId="524BF4F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470274F0"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444CEBA9" w14:textId="77777777" w:rsidR="00594382" w:rsidRDefault="00594382" w:rsidP="00413733">
            <w:pPr>
              <w:jc w:val="right"/>
              <w:rPr>
                <w:rFonts w:ascii="Arial" w:eastAsia="Arial" w:hAnsi="Arial" w:cs="Arial"/>
                <w:noProof/>
                <w:sz w:val="16"/>
              </w:rPr>
            </w:pPr>
            <w:r>
              <w:rPr>
                <w:rFonts w:ascii="Arial" w:hAnsi="Arial"/>
                <w:noProof/>
                <w:sz w:val="16"/>
              </w:rPr>
              <w:t>218</w:t>
            </w:r>
          </w:p>
        </w:tc>
        <w:tc>
          <w:tcPr>
            <w:tcW w:w="1035" w:type="dxa"/>
            <w:tcMar>
              <w:top w:w="0" w:type="dxa"/>
              <w:left w:w="40" w:type="dxa"/>
              <w:bottom w:w="0" w:type="dxa"/>
              <w:right w:w="40" w:type="dxa"/>
            </w:tcMar>
            <w:vAlign w:val="center"/>
            <w:hideMark/>
          </w:tcPr>
          <w:p w14:paraId="55F98F61" w14:textId="77777777" w:rsidR="00594382" w:rsidRDefault="00594382" w:rsidP="00413733">
            <w:pPr>
              <w:jc w:val="right"/>
              <w:rPr>
                <w:rFonts w:ascii="Arial" w:eastAsia="Arial" w:hAnsi="Arial" w:cs="Arial"/>
                <w:b/>
                <w:noProof/>
                <w:sz w:val="16"/>
              </w:rPr>
            </w:pPr>
            <w:r>
              <w:rPr>
                <w:rFonts w:ascii="Arial" w:hAnsi="Arial"/>
                <w:b/>
                <w:noProof/>
                <w:sz w:val="16"/>
              </w:rPr>
              <w:t>19,120</w:t>
            </w:r>
          </w:p>
        </w:tc>
        <w:tc>
          <w:tcPr>
            <w:tcW w:w="1050" w:type="dxa"/>
            <w:tcMar>
              <w:top w:w="0" w:type="dxa"/>
              <w:left w:w="40" w:type="dxa"/>
              <w:bottom w:w="0" w:type="dxa"/>
              <w:right w:w="40" w:type="dxa"/>
            </w:tcMar>
            <w:vAlign w:val="center"/>
            <w:hideMark/>
          </w:tcPr>
          <w:p w14:paraId="61FE6609" w14:textId="77777777" w:rsidR="00594382" w:rsidRDefault="00594382" w:rsidP="00413733">
            <w:pPr>
              <w:jc w:val="right"/>
              <w:rPr>
                <w:rFonts w:ascii="Arial" w:eastAsia="Arial" w:hAnsi="Arial" w:cs="Arial"/>
                <w:b/>
                <w:noProof/>
                <w:sz w:val="16"/>
              </w:rPr>
            </w:pPr>
            <w:r>
              <w:rPr>
                <w:rFonts w:ascii="Arial" w:hAnsi="Arial"/>
                <w:b/>
                <w:noProof/>
                <w:sz w:val="16"/>
              </w:rPr>
              <w:t>1%</w:t>
            </w:r>
          </w:p>
        </w:tc>
      </w:tr>
      <w:tr w:rsidR="00594382" w14:paraId="6E87849E" w14:textId="77777777" w:rsidTr="00413733">
        <w:trPr>
          <w:trHeight w:val="290"/>
        </w:trPr>
        <w:tc>
          <w:tcPr>
            <w:tcW w:w="1050" w:type="dxa"/>
            <w:tcMar>
              <w:top w:w="0" w:type="dxa"/>
              <w:left w:w="0" w:type="dxa"/>
              <w:bottom w:w="0" w:type="dxa"/>
              <w:right w:w="0" w:type="dxa"/>
            </w:tcMar>
            <w:vAlign w:val="center"/>
          </w:tcPr>
          <w:p w14:paraId="69950149" w14:textId="77777777" w:rsidR="00594382" w:rsidRDefault="00594382" w:rsidP="00413733">
            <w:pPr>
              <w:rPr>
                <w:rFonts w:ascii="Arial" w:eastAsia="Arial" w:hAnsi="Arial" w:cs="Arial"/>
                <w:noProof/>
                <w:sz w:val="16"/>
              </w:rPr>
            </w:pPr>
          </w:p>
        </w:tc>
        <w:tc>
          <w:tcPr>
            <w:tcW w:w="1590" w:type="dxa"/>
            <w:noWrap/>
            <w:tcMar>
              <w:top w:w="0" w:type="dxa"/>
              <w:left w:w="40" w:type="dxa"/>
              <w:bottom w:w="0" w:type="dxa"/>
              <w:right w:w="40" w:type="dxa"/>
            </w:tcMar>
            <w:vAlign w:val="center"/>
            <w:hideMark/>
          </w:tcPr>
          <w:p w14:paraId="145F4555" w14:textId="77777777" w:rsidR="00594382" w:rsidRDefault="00594382" w:rsidP="00413733">
            <w:pPr>
              <w:rPr>
                <w:rFonts w:ascii="Arial" w:eastAsia="Arial" w:hAnsi="Arial" w:cs="Arial"/>
                <w:noProof/>
                <w:sz w:val="16"/>
              </w:rPr>
            </w:pPr>
            <w:r>
              <w:rPr>
                <w:rFonts w:ascii="Arial" w:hAnsi="Arial"/>
                <w:noProof/>
                <w:sz w:val="16"/>
              </w:rPr>
              <w:t>Stater</w:t>
            </w:r>
          </w:p>
        </w:tc>
        <w:tc>
          <w:tcPr>
            <w:tcW w:w="1050" w:type="dxa"/>
            <w:tcMar>
              <w:top w:w="0" w:type="dxa"/>
              <w:left w:w="40" w:type="dxa"/>
              <w:bottom w:w="0" w:type="dxa"/>
              <w:right w:w="40" w:type="dxa"/>
            </w:tcMar>
            <w:vAlign w:val="center"/>
            <w:hideMark/>
          </w:tcPr>
          <w:p w14:paraId="25F3925E" w14:textId="77777777" w:rsidR="00594382" w:rsidRDefault="00594382" w:rsidP="00413733">
            <w:pPr>
              <w:jc w:val="right"/>
              <w:rPr>
                <w:rFonts w:ascii="Arial" w:eastAsia="Arial" w:hAnsi="Arial" w:cs="Arial"/>
                <w:noProof/>
                <w:sz w:val="16"/>
              </w:rPr>
            </w:pPr>
            <w:r>
              <w:rPr>
                <w:rFonts w:ascii="Arial" w:hAnsi="Arial"/>
                <w:noProof/>
                <w:sz w:val="16"/>
              </w:rPr>
              <w:t>51,976</w:t>
            </w:r>
          </w:p>
        </w:tc>
        <w:tc>
          <w:tcPr>
            <w:tcW w:w="1035" w:type="dxa"/>
            <w:tcMar>
              <w:top w:w="0" w:type="dxa"/>
              <w:left w:w="40" w:type="dxa"/>
              <w:bottom w:w="0" w:type="dxa"/>
              <w:right w:w="40" w:type="dxa"/>
            </w:tcMar>
            <w:vAlign w:val="center"/>
            <w:hideMark/>
          </w:tcPr>
          <w:p w14:paraId="0C42D460" w14:textId="77777777" w:rsidR="00594382" w:rsidRDefault="00594382" w:rsidP="00413733">
            <w:pPr>
              <w:jc w:val="right"/>
              <w:rPr>
                <w:rFonts w:ascii="Arial" w:eastAsia="Arial" w:hAnsi="Arial" w:cs="Arial"/>
                <w:noProof/>
                <w:sz w:val="16"/>
              </w:rPr>
            </w:pPr>
            <w:r>
              <w:rPr>
                <w:rFonts w:ascii="Arial" w:hAnsi="Arial"/>
                <w:noProof/>
                <w:sz w:val="16"/>
              </w:rPr>
              <w:t>2,771</w:t>
            </w:r>
          </w:p>
        </w:tc>
        <w:tc>
          <w:tcPr>
            <w:tcW w:w="1035" w:type="dxa"/>
            <w:tcMar>
              <w:top w:w="0" w:type="dxa"/>
              <w:left w:w="40" w:type="dxa"/>
              <w:bottom w:w="0" w:type="dxa"/>
              <w:right w:w="40" w:type="dxa"/>
            </w:tcMar>
            <w:vAlign w:val="center"/>
            <w:hideMark/>
          </w:tcPr>
          <w:p w14:paraId="7ADA3180" w14:textId="77777777" w:rsidR="00594382" w:rsidRDefault="00594382" w:rsidP="00413733">
            <w:pPr>
              <w:jc w:val="right"/>
              <w:rPr>
                <w:rFonts w:ascii="Arial" w:eastAsia="Arial" w:hAnsi="Arial" w:cs="Arial"/>
                <w:noProof/>
                <w:sz w:val="16"/>
              </w:rPr>
            </w:pPr>
            <w:r>
              <w:rPr>
                <w:rFonts w:ascii="Arial" w:hAnsi="Arial"/>
                <w:noProof/>
                <w:sz w:val="16"/>
              </w:rPr>
              <w:t>8,363</w:t>
            </w:r>
          </w:p>
        </w:tc>
        <w:tc>
          <w:tcPr>
            <w:tcW w:w="1035" w:type="dxa"/>
            <w:tcMar>
              <w:top w:w="0" w:type="dxa"/>
              <w:left w:w="40" w:type="dxa"/>
              <w:bottom w:w="0" w:type="dxa"/>
              <w:right w:w="40" w:type="dxa"/>
            </w:tcMar>
            <w:vAlign w:val="center"/>
            <w:hideMark/>
          </w:tcPr>
          <w:p w14:paraId="1FA9F868" w14:textId="77777777" w:rsidR="00594382" w:rsidRDefault="00594382" w:rsidP="00413733">
            <w:pPr>
              <w:jc w:val="right"/>
              <w:rPr>
                <w:rFonts w:ascii="Arial" w:eastAsia="Arial" w:hAnsi="Arial" w:cs="Arial"/>
                <w:noProof/>
                <w:sz w:val="16"/>
              </w:rPr>
            </w:pPr>
            <w:r>
              <w:rPr>
                <w:rFonts w:ascii="Arial" w:hAnsi="Arial"/>
                <w:noProof/>
                <w:sz w:val="16"/>
              </w:rPr>
              <w:t>567,845</w:t>
            </w:r>
          </w:p>
        </w:tc>
        <w:tc>
          <w:tcPr>
            <w:tcW w:w="1035" w:type="dxa"/>
            <w:tcMar>
              <w:top w:w="0" w:type="dxa"/>
              <w:left w:w="40" w:type="dxa"/>
              <w:bottom w:w="0" w:type="dxa"/>
              <w:right w:w="40" w:type="dxa"/>
            </w:tcMar>
            <w:vAlign w:val="center"/>
            <w:hideMark/>
          </w:tcPr>
          <w:p w14:paraId="56AB7FD4"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0C53BDE3" w14:textId="77777777" w:rsidR="00594382" w:rsidRDefault="00594382" w:rsidP="00413733">
            <w:pPr>
              <w:jc w:val="right"/>
              <w:rPr>
                <w:rFonts w:ascii="Arial" w:eastAsia="Arial" w:hAnsi="Arial" w:cs="Arial"/>
                <w:b/>
                <w:noProof/>
                <w:sz w:val="16"/>
              </w:rPr>
            </w:pPr>
            <w:r>
              <w:rPr>
                <w:rFonts w:ascii="Arial" w:hAnsi="Arial"/>
                <w:b/>
                <w:noProof/>
                <w:sz w:val="16"/>
              </w:rPr>
              <w:t>630,955</w:t>
            </w:r>
          </w:p>
        </w:tc>
        <w:tc>
          <w:tcPr>
            <w:tcW w:w="1050" w:type="dxa"/>
            <w:tcMar>
              <w:top w:w="0" w:type="dxa"/>
              <w:left w:w="40" w:type="dxa"/>
              <w:bottom w:w="0" w:type="dxa"/>
              <w:right w:w="40" w:type="dxa"/>
            </w:tcMar>
            <w:vAlign w:val="center"/>
            <w:hideMark/>
          </w:tcPr>
          <w:p w14:paraId="03A86717" w14:textId="77777777" w:rsidR="00594382" w:rsidRDefault="00594382" w:rsidP="00413733">
            <w:pPr>
              <w:jc w:val="right"/>
              <w:rPr>
                <w:rFonts w:ascii="Arial" w:eastAsia="Arial" w:hAnsi="Arial" w:cs="Arial"/>
                <w:b/>
                <w:noProof/>
                <w:sz w:val="16"/>
              </w:rPr>
            </w:pPr>
            <w:r>
              <w:rPr>
                <w:rFonts w:ascii="Arial" w:hAnsi="Arial"/>
                <w:b/>
                <w:noProof/>
                <w:sz w:val="16"/>
              </w:rPr>
              <w:t>17%</w:t>
            </w:r>
          </w:p>
        </w:tc>
      </w:tr>
      <w:tr w:rsidR="00594382" w14:paraId="44DB1AFF" w14:textId="77777777" w:rsidTr="00413733">
        <w:trPr>
          <w:trHeight w:val="290"/>
        </w:trPr>
        <w:tc>
          <w:tcPr>
            <w:tcW w:w="1050" w:type="dxa"/>
            <w:shd w:val="clear" w:color="auto" w:fill="BFBFBF"/>
            <w:noWrap/>
            <w:tcMar>
              <w:top w:w="0" w:type="dxa"/>
              <w:left w:w="40" w:type="dxa"/>
              <w:bottom w:w="0" w:type="dxa"/>
              <w:right w:w="40" w:type="dxa"/>
            </w:tcMar>
            <w:vAlign w:val="center"/>
            <w:hideMark/>
          </w:tcPr>
          <w:p w14:paraId="5FF78221" w14:textId="77777777" w:rsidR="00594382" w:rsidRDefault="00594382" w:rsidP="00413733">
            <w:pPr>
              <w:rPr>
                <w:rFonts w:ascii="Arial" w:eastAsia="Arial" w:hAnsi="Arial" w:cs="Arial"/>
                <w:b/>
                <w:noProof/>
                <w:sz w:val="16"/>
              </w:rPr>
            </w:pPr>
            <w:r>
              <w:rPr>
                <w:rFonts w:ascii="Arial" w:hAnsi="Arial"/>
                <w:b/>
                <w:noProof/>
                <w:sz w:val="16"/>
              </w:rPr>
              <w:t>Totalt</w:t>
            </w:r>
          </w:p>
        </w:tc>
        <w:tc>
          <w:tcPr>
            <w:tcW w:w="1590" w:type="dxa"/>
            <w:shd w:val="clear" w:color="auto" w:fill="BFBFBF"/>
            <w:noWrap/>
            <w:tcMar>
              <w:top w:w="0" w:type="dxa"/>
              <w:left w:w="0" w:type="dxa"/>
              <w:bottom w:w="0" w:type="dxa"/>
              <w:right w:w="0" w:type="dxa"/>
            </w:tcMar>
            <w:vAlign w:val="center"/>
          </w:tcPr>
          <w:p w14:paraId="35481903" w14:textId="77777777" w:rsidR="00594382" w:rsidRDefault="00594382" w:rsidP="00413733">
            <w:pPr>
              <w:rPr>
                <w:rFonts w:ascii="Arial" w:eastAsia="Arial" w:hAnsi="Arial" w:cs="Arial"/>
                <w:b/>
                <w:noProof/>
                <w:sz w:val="16"/>
              </w:rPr>
            </w:pPr>
          </w:p>
        </w:tc>
        <w:tc>
          <w:tcPr>
            <w:tcW w:w="1050" w:type="dxa"/>
            <w:shd w:val="clear" w:color="auto" w:fill="BFBFBF"/>
            <w:tcMar>
              <w:top w:w="0" w:type="dxa"/>
              <w:left w:w="40" w:type="dxa"/>
              <w:bottom w:w="0" w:type="dxa"/>
              <w:right w:w="40" w:type="dxa"/>
            </w:tcMar>
            <w:vAlign w:val="center"/>
            <w:hideMark/>
          </w:tcPr>
          <w:p w14:paraId="29F44695" w14:textId="77777777" w:rsidR="00594382" w:rsidRDefault="00594382" w:rsidP="00413733">
            <w:pPr>
              <w:jc w:val="right"/>
              <w:rPr>
                <w:rFonts w:ascii="Arial" w:eastAsia="Arial" w:hAnsi="Arial" w:cs="Arial"/>
                <w:b/>
                <w:noProof/>
                <w:sz w:val="16"/>
              </w:rPr>
            </w:pPr>
            <w:r>
              <w:rPr>
                <w:rFonts w:ascii="Arial" w:hAnsi="Arial"/>
                <w:b/>
                <w:noProof/>
                <w:sz w:val="16"/>
              </w:rPr>
              <w:t>441,847</w:t>
            </w:r>
          </w:p>
        </w:tc>
        <w:tc>
          <w:tcPr>
            <w:tcW w:w="1035" w:type="dxa"/>
            <w:shd w:val="clear" w:color="auto" w:fill="BFBFBF"/>
            <w:tcMar>
              <w:top w:w="0" w:type="dxa"/>
              <w:left w:w="40" w:type="dxa"/>
              <w:bottom w:w="0" w:type="dxa"/>
              <w:right w:w="40" w:type="dxa"/>
            </w:tcMar>
            <w:vAlign w:val="center"/>
            <w:hideMark/>
          </w:tcPr>
          <w:p w14:paraId="1B448857" w14:textId="77777777" w:rsidR="00594382" w:rsidRDefault="00594382" w:rsidP="00413733">
            <w:pPr>
              <w:jc w:val="right"/>
              <w:rPr>
                <w:rFonts w:ascii="Arial" w:eastAsia="Arial" w:hAnsi="Arial" w:cs="Arial"/>
                <w:b/>
                <w:noProof/>
                <w:sz w:val="16"/>
              </w:rPr>
            </w:pPr>
            <w:r>
              <w:rPr>
                <w:rFonts w:ascii="Arial" w:hAnsi="Arial"/>
                <w:b/>
                <w:noProof/>
                <w:sz w:val="16"/>
              </w:rPr>
              <w:t>423,393</w:t>
            </w:r>
          </w:p>
        </w:tc>
        <w:tc>
          <w:tcPr>
            <w:tcW w:w="1035" w:type="dxa"/>
            <w:shd w:val="clear" w:color="auto" w:fill="BFBFBF"/>
            <w:tcMar>
              <w:top w:w="0" w:type="dxa"/>
              <w:left w:w="40" w:type="dxa"/>
              <w:bottom w:w="0" w:type="dxa"/>
              <w:right w:w="40" w:type="dxa"/>
            </w:tcMar>
            <w:vAlign w:val="center"/>
            <w:hideMark/>
          </w:tcPr>
          <w:p w14:paraId="2F2F2CA6" w14:textId="77777777" w:rsidR="00594382" w:rsidRDefault="00594382" w:rsidP="00413733">
            <w:pPr>
              <w:jc w:val="right"/>
              <w:rPr>
                <w:rFonts w:ascii="Arial" w:eastAsia="Arial" w:hAnsi="Arial" w:cs="Arial"/>
                <w:b/>
                <w:noProof/>
                <w:sz w:val="16"/>
              </w:rPr>
            </w:pPr>
            <w:r>
              <w:rPr>
                <w:rFonts w:ascii="Arial" w:hAnsi="Arial"/>
                <w:b/>
                <w:noProof/>
                <w:sz w:val="16"/>
              </w:rPr>
              <w:t>111,496</w:t>
            </w:r>
          </w:p>
        </w:tc>
        <w:tc>
          <w:tcPr>
            <w:tcW w:w="1035" w:type="dxa"/>
            <w:shd w:val="clear" w:color="auto" w:fill="BFBFBF"/>
            <w:tcMar>
              <w:top w:w="0" w:type="dxa"/>
              <w:left w:w="40" w:type="dxa"/>
              <w:bottom w:w="0" w:type="dxa"/>
              <w:right w:w="40" w:type="dxa"/>
            </w:tcMar>
            <w:vAlign w:val="center"/>
            <w:hideMark/>
          </w:tcPr>
          <w:p w14:paraId="3FD0BB3D" w14:textId="77777777" w:rsidR="00594382" w:rsidRDefault="00594382" w:rsidP="00413733">
            <w:pPr>
              <w:jc w:val="right"/>
              <w:rPr>
                <w:rFonts w:ascii="Arial" w:eastAsia="Arial" w:hAnsi="Arial" w:cs="Arial"/>
                <w:b/>
                <w:noProof/>
                <w:sz w:val="16"/>
              </w:rPr>
            </w:pPr>
            <w:r>
              <w:rPr>
                <w:rFonts w:ascii="Arial" w:hAnsi="Arial"/>
                <w:b/>
                <w:noProof/>
                <w:sz w:val="16"/>
              </w:rPr>
              <w:t>2,301,350</w:t>
            </w:r>
          </w:p>
        </w:tc>
        <w:tc>
          <w:tcPr>
            <w:tcW w:w="1035" w:type="dxa"/>
            <w:shd w:val="clear" w:color="auto" w:fill="BFBFBF"/>
            <w:tcMar>
              <w:top w:w="0" w:type="dxa"/>
              <w:left w:w="40" w:type="dxa"/>
              <w:bottom w:w="0" w:type="dxa"/>
              <w:right w:w="40" w:type="dxa"/>
            </w:tcMar>
            <w:vAlign w:val="center"/>
            <w:hideMark/>
          </w:tcPr>
          <w:p w14:paraId="45ABF252" w14:textId="77777777" w:rsidR="00594382" w:rsidRDefault="00594382" w:rsidP="00413733">
            <w:pPr>
              <w:jc w:val="right"/>
              <w:rPr>
                <w:rFonts w:ascii="Arial" w:eastAsia="Arial" w:hAnsi="Arial" w:cs="Arial"/>
                <w:b/>
                <w:noProof/>
                <w:sz w:val="16"/>
              </w:rPr>
            </w:pPr>
            <w:r>
              <w:rPr>
                <w:rFonts w:ascii="Arial" w:hAnsi="Arial"/>
                <w:b/>
                <w:noProof/>
                <w:sz w:val="16"/>
              </w:rPr>
              <w:t>226,968</w:t>
            </w:r>
          </w:p>
        </w:tc>
        <w:tc>
          <w:tcPr>
            <w:tcW w:w="1035" w:type="dxa"/>
            <w:shd w:val="clear" w:color="auto" w:fill="BFBFBF"/>
            <w:tcMar>
              <w:top w:w="0" w:type="dxa"/>
              <w:left w:w="40" w:type="dxa"/>
              <w:bottom w:w="0" w:type="dxa"/>
              <w:right w:w="40" w:type="dxa"/>
            </w:tcMar>
            <w:vAlign w:val="center"/>
            <w:hideMark/>
          </w:tcPr>
          <w:p w14:paraId="707C017D" w14:textId="77777777" w:rsidR="00594382" w:rsidRDefault="00594382" w:rsidP="00413733">
            <w:pPr>
              <w:jc w:val="right"/>
              <w:rPr>
                <w:rFonts w:ascii="Arial" w:eastAsia="Arial" w:hAnsi="Arial" w:cs="Arial"/>
                <w:b/>
                <w:noProof/>
                <w:sz w:val="16"/>
              </w:rPr>
            </w:pPr>
            <w:r>
              <w:rPr>
                <w:rFonts w:ascii="Arial" w:hAnsi="Arial"/>
                <w:b/>
                <w:noProof/>
                <w:sz w:val="16"/>
              </w:rPr>
              <w:t>3,505,054</w:t>
            </w:r>
          </w:p>
        </w:tc>
        <w:tc>
          <w:tcPr>
            <w:tcW w:w="1050" w:type="dxa"/>
            <w:shd w:val="clear" w:color="auto" w:fill="BFBFBF"/>
            <w:tcMar>
              <w:top w:w="0" w:type="dxa"/>
              <w:left w:w="40" w:type="dxa"/>
              <w:bottom w:w="0" w:type="dxa"/>
              <w:right w:w="40" w:type="dxa"/>
            </w:tcMar>
            <w:vAlign w:val="center"/>
            <w:hideMark/>
          </w:tcPr>
          <w:p w14:paraId="6052001C" w14:textId="77777777" w:rsidR="00594382" w:rsidRDefault="00594382" w:rsidP="00413733">
            <w:pPr>
              <w:jc w:val="right"/>
              <w:rPr>
                <w:rFonts w:ascii="Arial" w:eastAsia="Arial" w:hAnsi="Arial" w:cs="Arial"/>
                <w:b/>
                <w:noProof/>
                <w:sz w:val="16"/>
              </w:rPr>
            </w:pPr>
            <w:r>
              <w:rPr>
                <w:rFonts w:ascii="Arial" w:hAnsi="Arial"/>
                <w:b/>
                <w:noProof/>
                <w:sz w:val="16"/>
              </w:rPr>
              <w:t>100%</w:t>
            </w:r>
          </w:p>
        </w:tc>
      </w:tr>
      <w:tr w:rsidR="00594382" w:rsidRPr="00B9645F" w14:paraId="1223FBD8" w14:textId="77777777" w:rsidTr="00413733">
        <w:trPr>
          <w:trHeight w:val="283"/>
        </w:trPr>
        <w:tc>
          <w:tcPr>
            <w:tcW w:w="3690" w:type="dxa"/>
            <w:gridSpan w:val="3"/>
            <w:tcMar>
              <w:top w:w="0" w:type="dxa"/>
              <w:left w:w="40" w:type="dxa"/>
              <w:bottom w:w="0" w:type="dxa"/>
              <w:right w:w="40" w:type="dxa"/>
            </w:tcMar>
            <w:vAlign w:val="bottom"/>
            <w:hideMark/>
          </w:tcPr>
          <w:p w14:paraId="24A786E6"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 Lånetransaktioner som värderas till verkligt värde via resultatet</w:t>
            </w:r>
          </w:p>
        </w:tc>
        <w:tc>
          <w:tcPr>
            <w:tcW w:w="1035" w:type="dxa"/>
            <w:noWrap/>
            <w:tcMar>
              <w:top w:w="0" w:type="dxa"/>
              <w:left w:w="0" w:type="dxa"/>
              <w:bottom w:w="0" w:type="dxa"/>
              <w:right w:w="0" w:type="dxa"/>
            </w:tcMar>
            <w:vAlign w:val="bottom"/>
          </w:tcPr>
          <w:p w14:paraId="49EEEC5D" w14:textId="77777777" w:rsidR="00594382" w:rsidRPr="000E35A0" w:rsidRDefault="00594382" w:rsidP="00413733">
            <w:pPr>
              <w:rPr>
                <w:rFonts w:ascii="Arial" w:eastAsia="Arial" w:hAnsi="Arial" w:cs="Arial"/>
                <w:noProof/>
                <w:sz w:val="20"/>
                <w:lang w:val="sv-SE"/>
              </w:rPr>
            </w:pPr>
          </w:p>
        </w:tc>
        <w:tc>
          <w:tcPr>
            <w:tcW w:w="1035" w:type="dxa"/>
            <w:noWrap/>
            <w:tcMar>
              <w:top w:w="0" w:type="dxa"/>
              <w:left w:w="0" w:type="dxa"/>
              <w:bottom w:w="0" w:type="dxa"/>
              <w:right w:w="0" w:type="dxa"/>
            </w:tcMar>
            <w:vAlign w:val="bottom"/>
          </w:tcPr>
          <w:p w14:paraId="6DEE7836" w14:textId="77777777" w:rsidR="00594382" w:rsidRPr="000E35A0" w:rsidRDefault="00594382" w:rsidP="00413733">
            <w:pPr>
              <w:rPr>
                <w:rFonts w:ascii="Arial" w:eastAsia="Arial" w:hAnsi="Arial" w:cs="Arial"/>
                <w:noProof/>
                <w:sz w:val="20"/>
                <w:lang w:val="sv-SE"/>
              </w:rPr>
            </w:pPr>
          </w:p>
        </w:tc>
        <w:tc>
          <w:tcPr>
            <w:tcW w:w="1035" w:type="dxa"/>
            <w:noWrap/>
            <w:tcMar>
              <w:top w:w="0" w:type="dxa"/>
              <w:left w:w="0" w:type="dxa"/>
              <w:bottom w:w="0" w:type="dxa"/>
              <w:right w:w="0" w:type="dxa"/>
            </w:tcMar>
            <w:vAlign w:val="bottom"/>
          </w:tcPr>
          <w:p w14:paraId="708693F2" w14:textId="77777777" w:rsidR="00594382" w:rsidRPr="000E35A0" w:rsidRDefault="00594382" w:rsidP="00413733">
            <w:pPr>
              <w:rPr>
                <w:rFonts w:ascii="Arial" w:eastAsia="Arial" w:hAnsi="Arial" w:cs="Arial"/>
                <w:noProof/>
                <w:sz w:val="20"/>
                <w:lang w:val="sv-SE"/>
              </w:rPr>
            </w:pPr>
          </w:p>
        </w:tc>
        <w:tc>
          <w:tcPr>
            <w:tcW w:w="1035" w:type="dxa"/>
            <w:noWrap/>
            <w:tcMar>
              <w:top w:w="0" w:type="dxa"/>
              <w:left w:w="0" w:type="dxa"/>
              <w:bottom w:w="0" w:type="dxa"/>
              <w:right w:w="0" w:type="dxa"/>
            </w:tcMar>
            <w:vAlign w:val="bottom"/>
          </w:tcPr>
          <w:p w14:paraId="75E68D24" w14:textId="77777777" w:rsidR="00594382" w:rsidRPr="000E35A0" w:rsidRDefault="00594382" w:rsidP="00413733">
            <w:pPr>
              <w:rPr>
                <w:rFonts w:ascii="Arial" w:eastAsia="Arial" w:hAnsi="Arial" w:cs="Arial"/>
                <w:noProof/>
                <w:sz w:val="20"/>
                <w:lang w:val="sv-SE"/>
              </w:rPr>
            </w:pPr>
          </w:p>
        </w:tc>
        <w:tc>
          <w:tcPr>
            <w:tcW w:w="1035" w:type="dxa"/>
            <w:noWrap/>
            <w:tcMar>
              <w:top w:w="0" w:type="dxa"/>
              <w:left w:w="0" w:type="dxa"/>
              <w:bottom w:w="0" w:type="dxa"/>
              <w:right w:w="0" w:type="dxa"/>
            </w:tcMar>
            <w:vAlign w:val="bottom"/>
          </w:tcPr>
          <w:p w14:paraId="28C1A361" w14:textId="77777777" w:rsidR="00594382" w:rsidRPr="000E35A0" w:rsidRDefault="00594382" w:rsidP="00413733">
            <w:pPr>
              <w:rPr>
                <w:rFonts w:ascii="Arial" w:eastAsia="Arial" w:hAnsi="Arial" w:cs="Arial"/>
                <w:noProof/>
                <w:sz w:val="20"/>
                <w:lang w:val="sv-SE"/>
              </w:rPr>
            </w:pPr>
          </w:p>
        </w:tc>
        <w:tc>
          <w:tcPr>
            <w:tcW w:w="1050" w:type="dxa"/>
            <w:noWrap/>
            <w:tcMar>
              <w:top w:w="0" w:type="dxa"/>
              <w:left w:w="0" w:type="dxa"/>
              <w:bottom w:w="0" w:type="dxa"/>
              <w:right w:w="0" w:type="dxa"/>
            </w:tcMar>
            <w:vAlign w:val="bottom"/>
          </w:tcPr>
          <w:p w14:paraId="27A5791C" w14:textId="77777777" w:rsidR="00594382" w:rsidRPr="000E35A0" w:rsidRDefault="00594382" w:rsidP="00413733">
            <w:pPr>
              <w:rPr>
                <w:rFonts w:ascii="Arial" w:eastAsia="Arial" w:hAnsi="Arial" w:cs="Arial"/>
                <w:noProof/>
                <w:sz w:val="20"/>
                <w:lang w:val="sv-SE"/>
              </w:rPr>
            </w:pPr>
          </w:p>
        </w:tc>
      </w:tr>
      <w:tr w:rsidR="00594382" w:rsidRPr="00B9645F" w14:paraId="1694FA89" w14:textId="77777777" w:rsidTr="00413733">
        <w:trPr>
          <w:trHeight w:val="283"/>
        </w:trPr>
        <w:tc>
          <w:tcPr>
            <w:tcW w:w="1050" w:type="dxa"/>
            <w:tcBorders>
              <w:top w:val="nil"/>
              <w:left w:val="nil"/>
              <w:bottom w:val="single" w:sz="4" w:space="0" w:color="000000"/>
              <w:right w:val="nil"/>
            </w:tcBorders>
            <w:tcMar>
              <w:top w:w="0" w:type="dxa"/>
              <w:left w:w="0" w:type="dxa"/>
              <w:bottom w:w="0" w:type="dxa"/>
              <w:right w:w="0" w:type="dxa"/>
            </w:tcMar>
            <w:vAlign w:val="bottom"/>
          </w:tcPr>
          <w:p w14:paraId="09814AB0" w14:textId="77777777" w:rsidR="00594382" w:rsidRPr="000E35A0" w:rsidRDefault="00594382" w:rsidP="00413733">
            <w:pPr>
              <w:rPr>
                <w:rFonts w:ascii="Arial" w:eastAsia="Arial" w:hAnsi="Arial" w:cs="Arial"/>
                <w:noProof/>
                <w:sz w:val="16"/>
                <w:lang w:val="sv-SE"/>
              </w:rPr>
            </w:pPr>
          </w:p>
        </w:tc>
        <w:tc>
          <w:tcPr>
            <w:tcW w:w="1590" w:type="dxa"/>
            <w:tcBorders>
              <w:top w:val="nil"/>
              <w:left w:val="nil"/>
              <w:bottom w:val="single" w:sz="4" w:space="0" w:color="000000"/>
              <w:right w:val="nil"/>
            </w:tcBorders>
            <w:tcMar>
              <w:top w:w="0" w:type="dxa"/>
              <w:left w:w="0" w:type="dxa"/>
              <w:bottom w:w="0" w:type="dxa"/>
              <w:right w:w="0" w:type="dxa"/>
            </w:tcMar>
            <w:vAlign w:val="bottom"/>
          </w:tcPr>
          <w:p w14:paraId="401B04C6" w14:textId="77777777" w:rsidR="00594382" w:rsidRPr="000E35A0" w:rsidRDefault="00594382" w:rsidP="00413733">
            <w:pPr>
              <w:rPr>
                <w:rFonts w:ascii="Calibri" w:eastAsia="Calibri" w:hAnsi="Calibri"/>
                <w:noProof/>
                <w:sz w:val="22"/>
                <w:lang w:val="sv-SE"/>
              </w:rPr>
            </w:pPr>
          </w:p>
        </w:tc>
        <w:tc>
          <w:tcPr>
            <w:tcW w:w="1050" w:type="dxa"/>
            <w:tcBorders>
              <w:top w:val="nil"/>
              <w:left w:val="nil"/>
              <w:bottom w:val="single" w:sz="4" w:space="0" w:color="000000"/>
              <w:right w:val="nil"/>
            </w:tcBorders>
            <w:tcMar>
              <w:top w:w="0" w:type="dxa"/>
              <w:left w:w="0" w:type="dxa"/>
              <w:bottom w:w="0" w:type="dxa"/>
              <w:right w:w="0" w:type="dxa"/>
            </w:tcMar>
            <w:vAlign w:val="bottom"/>
          </w:tcPr>
          <w:p w14:paraId="6792FAAA" w14:textId="77777777" w:rsidR="00594382" w:rsidRPr="000E35A0" w:rsidRDefault="00594382" w:rsidP="00413733">
            <w:pPr>
              <w:rPr>
                <w:rFonts w:ascii="Calibri" w:eastAsia="Calibri" w:hAnsi="Calibri"/>
                <w:noProof/>
                <w:sz w:val="22"/>
                <w:lang w:val="sv-SE"/>
              </w:rPr>
            </w:pPr>
          </w:p>
        </w:tc>
        <w:tc>
          <w:tcPr>
            <w:tcW w:w="1035" w:type="dxa"/>
            <w:tcBorders>
              <w:top w:val="nil"/>
              <w:left w:val="nil"/>
              <w:bottom w:val="single" w:sz="4" w:space="0" w:color="000000"/>
              <w:right w:val="nil"/>
            </w:tcBorders>
            <w:noWrap/>
            <w:tcMar>
              <w:top w:w="0" w:type="dxa"/>
              <w:left w:w="0" w:type="dxa"/>
              <w:bottom w:w="0" w:type="dxa"/>
              <w:right w:w="0" w:type="dxa"/>
            </w:tcMar>
            <w:vAlign w:val="bottom"/>
          </w:tcPr>
          <w:p w14:paraId="0CA74AB1" w14:textId="77777777" w:rsidR="00594382" w:rsidRPr="000E35A0" w:rsidRDefault="00594382" w:rsidP="00413733">
            <w:pPr>
              <w:rPr>
                <w:rFonts w:ascii="Arial" w:eastAsia="Arial" w:hAnsi="Arial" w:cs="Arial"/>
                <w:noProof/>
                <w:sz w:val="20"/>
                <w:lang w:val="sv-SE"/>
              </w:rPr>
            </w:pPr>
          </w:p>
        </w:tc>
        <w:tc>
          <w:tcPr>
            <w:tcW w:w="1035" w:type="dxa"/>
            <w:tcBorders>
              <w:top w:val="nil"/>
              <w:left w:val="nil"/>
              <w:bottom w:val="single" w:sz="4" w:space="0" w:color="000000"/>
              <w:right w:val="nil"/>
            </w:tcBorders>
            <w:noWrap/>
            <w:tcMar>
              <w:top w:w="0" w:type="dxa"/>
              <w:left w:w="0" w:type="dxa"/>
              <w:bottom w:w="0" w:type="dxa"/>
              <w:right w:w="0" w:type="dxa"/>
            </w:tcMar>
            <w:vAlign w:val="bottom"/>
          </w:tcPr>
          <w:p w14:paraId="08E9103E" w14:textId="77777777" w:rsidR="00594382" w:rsidRPr="000E35A0" w:rsidRDefault="00594382" w:rsidP="00413733">
            <w:pPr>
              <w:rPr>
                <w:rFonts w:ascii="Arial" w:eastAsia="Arial" w:hAnsi="Arial" w:cs="Arial"/>
                <w:noProof/>
                <w:sz w:val="20"/>
                <w:lang w:val="sv-SE"/>
              </w:rPr>
            </w:pPr>
          </w:p>
        </w:tc>
        <w:tc>
          <w:tcPr>
            <w:tcW w:w="1035" w:type="dxa"/>
            <w:tcBorders>
              <w:top w:val="nil"/>
              <w:left w:val="nil"/>
              <w:bottom w:val="single" w:sz="4" w:space="0" w:color="000000"/>
              <w:right w:val="nil"/>
            </w:tcBorders>
            <w:noWrap/>
            <w:tcMar>
              <w:top w:w="0" w:type="dxa"/>
              <w:left w:w="0" w:type="dxa"/>
              <w:bottom w:w="0" w:type="dxa"/>
              <w:right w:w="0" w:type="dxa"/>
            </w:tcMar>
            <w:vAlign w:val="bottom"/>
          </w:tcPr>
          <w:p w14:paraId="7020C6E1" w14:textId="77777777" w:rsidR="00594382" w:rsidRPr="000E35A0" w:rsidRDefault="00594382" w:rsidP="00413733">
            <w:pPr>
              <w:rPr>
                <w:rFonts w:ascii="Arial" w:eastAsia="Arial" w:hAnsi="Arial" w:cs="Arial"/>
                <w:noProof/>
                <w:sz w:val="20"/>
                <w:lang w:val="sv-SE"/>
              </w:rPr>
            </w:pPr>
          </w:p>
        </w:tc>
        <w:tc>
          <w:tcPr>
            <w:tcW w:w="1035" w:type="dxa"/>
            <w:tcBorders>
              <w:top w:val="nil"/>
              <w:left w:val="nil"/>
              <w:bottom w:val="single" w:sz="4" w:space="0" w:color="000000"/>
              <w:right w:val="nil"/>
            </w:tcBorders>
            <w:noWrap/>
            <w:tcMar>
              <w:top w:w="0" w:type="dxa"/>
              <w:left w:w="0" w:type="dxa"/>
              <w:bottom w:w="0" w:type="dxa"/>
              <w:right w:w="0" w:type="dxa"/>
            </w:tcMar>
            <w:vAlign w:val="bottom"/>
          </w:tcPr>
          <w:p w14:paraId="347A93F5" w14:textId="77777777" w:rsidR="00594382" w:rsidRPr="000E35A0" w:rsidRDefault="00594382" w:rsidP="00413733">
            <w:pPr>
              <w:rPr>
                <w:rFonts w:ascii="Arial" w:eastAsia="Arial" w:hAnsi="Arial" w:cs="Arial"/>
                <w:noProof/>
                <w:sz w:val="20"/>
                <w:lang w:val="sv-SE"/>
              </w:rPr>
            </w:pPr>
          </w:p>
        </w:tc>
        <w:tc>
          <w:tcPr>
            <w:tcW w:w="1035" w:type="dxa"/>
            <w:tcBorders>
              <w:top w:val="nil"/>
              <w:left w:val="nil"/>
              <w:bottom w:val="single" w:sz="4" w:space="0" w:color="000000"/>
              <w:right w:val="nil"/>
            </w:tcBorders>
            <w:noWrap/>
            <w:tcMar>
              <w:top w:w="0" w:type="dxa"/>
              <w:left w:w="0" w:type="dxa"/>
              <w:bottom w:w="0" w:type="dxa"/>
              <w:right w:w="0" w:type="dxa"/>
            </w:tcMar>
            <w:vAlign w:val="bottom"/>
          </w:tcPr>
          <w:p w14:paraId="5D8AFF56" w14:textId="77777777" w:rsidR="00594382" w:rsidRPr="000E35A0" w:rsidRDefault="00594382" w:rsidP="00413733">
            <w:pPr>
              <w:rPr>
                <w:rFonts w:ascii="Arial" w:eastAsia="Arial" w:hAnsi="Arial" w:cs="Arial"/>
                <w:noProof/>
                <w:sz w:val="20"/>
                <w:lang w:val="sv-SE"/>
              </w:rPr>
            </w:pPr>
          </w:p>
        </w:tc>
        <w:tc>
          <w:tcPr>
            <w:tcW w:w="1050" w:type="dxa"/>
            <w:tcBorders>
              <w:top w:val="nil"/>
              <w:left w:val="nil"/>
              <w:bottom w:val="single" w:sz="4" w:space="0" w:color="000000"/>
              <w:right w:val="nil"/>
            </w:tcBorders>
            <w:noWrap/>
            <w:tcMar>
              <w:top w:w="0" w:type="dxa"/>
              <w:left w:w="0" w:type="dxa"/>
              <w:bottom w:w="0" w:type="dxa"/>
              <w:right w:w="0" w:type="dxa"/>
            </w:tcMar>
            <w:vAlign w:val="bottom"/>
          </w:tcPr>
          <w:p w14:paraId="38725E35" w14:textId="77777777" w:rsidR="00594382" w:rsidRPr="000E35A0" w:rsidRDefault="00594382" w:rsidP="00413733">
            <w:pPr>
              <w:rPr>
                <w:rFonts w:ascii="Arial" w:eastAsia="Arial" w:hAnsi="Arial" w:cs="Arial"/>
                <w:noProof/>
                <w:sz w:val="20"/>
                <w:lang w:val="sv-SE"/>
              </w:rPr>
            </w:pPr>
          </w:p>
        </w:tc>
      </w:tr>
      <w:tr w:rsidR="00594382" w14:paraId="65297160" w14:textId="77777777" w:rsidTr="00413733">
        <w:trPr>
          <w:trHeight w:val="290"/>
        </w:trPr>
        <w:tc>
          <w:tcPr>
            <w:tcW w:w="1050" w:type="dxa"/>
            <w:tcBorders>
              <w:top w:val="single" w:sz="4" w:space="0" w:color="000000"/>
              <w:left w:val="nil"/>
              <w:bottom w:val="nil"/>
              <w:right w:val="nil"/>
            </w:tcBorders>
            <w:noWrap/>
            <w:tcMar>
              <w:top w:w="0" w:type="dxa"/>
              <w:left w:w="40" w:type="dxa"/>
              <w:bottom w:w="0" w:type="dxa"/>
              <w:right w:w="40" w:type="dxa"/>
            </w:tcMar>
            <w:vAlign w:val="center"/>
            <w:hideMark/>
          </w:tcPr>
          <w:p w14:paraId="6C5C2718" w14:textId="77777777" w:rsidR="00594382" w:rsidRDefault="00594382" w:rsidP="00413733">
            <w:pPr>
              <w:rPr>
                <w:rFonts w:ascii="Arial" w:eastAsia="Arial" w:hAnsi="Arial" w:cs="Arial"/>
                <w:b/>
                <w:noProof/>
                <w:sz w:val="16"/>
              </w:rPr>
            </w:pPr>
            <w:r>
              <w:rPr>
                <w:rFonts w:ascii="Arial" w:hAnsi="Arial"/>
                <w:b/>
                <w:noProof/>
                <w:sz w:val="16"/>
              </w:rPr>
              <w:t>Den 31.12.2021</w:t>
            </w:r>
          </w:p>
        </w:tc>
        <w:tc>
          <w:tcPr>
            <w:tcW w:w="1590" w:type="dxa"/>
            <w:vMerge w:val="restart"/>
            <w:tcBorders>
              <w:top w:val="single" w:sz="4" w:space="0" w:color="000000"/>
              <w:left w:val="nil"/>
              <w:bottom w:val="nil"/>
              <w:right w:val="nil"/>
            </w:tcBorders>
            <w:noWrap/>
            <w:tcMar>
              <w:top w:w="0" w:type="dxa"/>
              <w:left w:w="0" w:type="dxa"/>
              <w:bottom w:w="0" w:type="dxa"/>
              <w:right w:w="0" w:type="dxa"/>
            </w:tcMar>
            <w:vAlign w:val="center"/>
          </w:tcPr>
          <w:p w14:paraId="2654AEF1" w14:textId="77777777" w:rsidR="00594382" w:rsidRDefault="00594382" w:rsidP="00413733">
            <w:pPr>
              <w:rPr>
                <w:rFonts w:ascii="Arial" w:eastAsia="Arial" w:hAnsi="Arial" w:cs="Arial"/>
                <w:noProof/>
                <w:sz w:val="16"/>
              </w:rPr>
            </w:pPr>
          </w:p>
        </w:tc>
        <w:tc>
          <w:tcPr>
            <w:tcW w:w="105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9C82AB2" w14:textId="77777777" w:rsidR="00594382" w:rsidRDefault="00594382" w:rsidP="00413733">
            <w:pPr>
              <w:jc w:val="right"/>
              <w:rPr>
                <w:rFonts w:ascii="Arial" w:eastAsia="Arial" w:hAnsi="Arial" w:cs="Arial"/>
                <w:b/>
                <w:noProof/>
                <w:sz w:val="16"/>
              </w:rPr>
            </w:pPr>
            <w:r>
              <w:rPr>
                <w:rFonts w:ascii="Arial" w:hAnsi="Arial"/>
                <w:b/>
                <w:noProof/>
                <w:sz w:val="16"/>
              </w:rPr>
              <w:t xml:space="preserve">Hög värdering </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F1AABA8" w14:textId="77777777" w:rsidR="00594382" w:rsidRDefault="00594382" w:rsidP="00413733">
            <w:pPr>
              <w:jc w:val="right"/>
              <w:rPr>
                <w:rFonts w:ascii="Arial" w:eastAsia="Arial" w:hAnsi="Arial" w:cs="Arial"/>
                <w:b/>
                <w:noProof/>
                <w:sz w:val="16"/>
              </w:rPr>
            </w:pPr>
            <w:r>
              <w:rPr>
                <w:rFonts w:ascii="Arial" w:hAnsi="Arial"/>
                <w:b/>
                <w:noProof/>
                <w:sz w:val="16"/>
              </w:rPr>
              <w:t xml:space="preserve">Standardvärdering </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382054" w14:textId="77777777" w:rsidR="00594382" w:rsidRDefault="00594382" w:rsidP="00413733">
            <w:pPr>
              <w:jc w:val="right"/>
              <w:rPr>
                <w:rFonts w:ascii="Arial" w:eastAsia="Arial" w:hAnsi="Arial" w:cs="Arial"/>
                <w:b/>
                <w:noProof/>
                <w:sz w:val="16"/>
              </w:rPr>
            </w:pPr>
            <w:r>
              <w:rPr>
                <w:rFonts w:ascii="Arial" w:hAnsi="Arial"/>
                <w:b/>
                <w:noProof/>
                <w:sz w:val="16"/>
              </w:rPr>
              <w:t>Minsta godtagbara värdering Risker</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D3CF741" w14:textId="77777777" w:rsidR="00594382" w:rsidRDefault="00594382" w:rsidP="00413733">
            <w:pPr>
              <w:jc w:val="right"/>
              <w:rPr>
                <w:rFonts w:ascii="Arial" w:eastAsia="Arial" w:hAnsi="Arial" w:cs="Arial"/>
                <w:b/>
                <w:noProof/>
                <w:sz w:val="16"/>
              </w:rPr>
            </w:pPr>
            <w:r>
              <w:rPr>
                <w:rFonts w:ascii="Arial" w:hAnsi="Arial"/>
                <w:b/>
                <w:noProof/>
                <w:sz w:val="16"/>
              </w:rPr>
              <w:t xml:space="preserve">Hög risk </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6E6500F" w14:textId="77777777" w:rsidR="00594382" w:rsidRDefault="00594382" w:rsidP="00413733">
            <w:pPr>
              <w:jc w:val="right"/>
              <w:rPr>
                <w:rFonts w:ascii="Arial" w:eastAsia="Arial" w:hAnsi="Arial" w:cs="Arial"/>
                <w:b/>
                <w:noProof/>
                <w:sz w:val="16"/>
              </w:rPr>
            </w:pPr>
            <w:r>
              <w:rPr>
                <w:rFonts w:ascii="Arial" w:hAnsi="Arial"/>
                <w:b/>
                <w:noProof/>
                <w:sz w:val="16"/>
              </w:rPr>
              <w:t>Ingen värdering*</w:t>
            </w:r>
          </w:p>
        </w:tc>
        <w:tc>
          <w:tcPr>
            <w:tcW w:w="1035" w:type="dxa"/>
            <w:vMerge w:val="restart"/>
            <w:tcBorders>
              <w:top w:val="single" w:sz="4" w:space="0" w:color="000000"/>
              <w:left w:val="nil"/>
              <w:bottom w:val="nil"/>
              <w:right w:val="nil"/>
            </w:tcBorders>
            <w:tcMar>
              <w:top w:w="0" w:type="dxa"/>
              <w:left w:w="40" w:type="dxa"/>
              <w:bottom w:w="0" w:type="dxa"/>
              <w:right w:w="40" w:type="dxa"/>
            </w:tcMar>
            <w:vAlign w:val="center"/>
            <w:hideMark/>
          </w:tcPr>
          <w:p w14:paraId="4C9A01F3" w14:textId="77777777" w:rsidR="00594382" w:rsidRDefault="00594382" w:rsidP="00413733">
            <w:pPr>
              <w:jc w:val="right"/>
              <w:rPr>
                <w:rFonts w:ascii="Arial" w:eastAsia="Arial" w:hAnsi="Arial" w:cs="Arial"/>
                <w:b/>
                <w:noProof/>
                <w:sz w:val="16"/>
              </w:rPr>
            </w:pPr>
            <w:r>
              <w:rPr>
                <w:rFonts w:ascii="Arial" w:hAnsi="Arial"/>
                <w:b/>
                <w:noProof/>
                <w:sz w:val="16"/>
              </w:rPr>
              <w:t xml:space="preserve">Totalt </w:t>
            </w:r>
          </w:p>
        </w:tc>
        <w:tc>
          <w:tcPr>
            <w:tcW w:w="1050" w:type="dxa"/>
            <w:vMerge w:val="restart"/>
            <w:tcBorders>
              <w:top w:val="single" w:sz="4" w:space="0" w:color="000000"/>
              <w:left w:val="nil"/>
              <w:bottom w:val="nil"/>
              <w:right w:val="nil"/>
            </w:tcBorders>
            <w:tcMar>
              <w:top w:w="0" w:type="dxa"/>
              <w:left w:w="40" w:type="dxa"/>
              <w:bottom w:w="0" w:type="dxa"/>
              <w:right w:w="40" w:type="dxa"/>
            </w:tcMar>
            <w:vAlign w:val="center"/>
            <w:hideMark/>
          </w:tcPr>
          <w:p w14:paraId="4B49B173" w14:textId="77777777" w:rsidR="00594382" w:rsidRDefault="00594382" w:rsidP="00413733">
            <w:pPr>
              <w:jc w:val="right"/>
              <w:rPr>
                <w:rFonts w:ascii="Arial" w:eastAsia="Arial" w:hAnsi="Arial" w:cs="Arial"/>
                <w:b/>
                <w:noProof/>
                <w:sz w:val="16"/>
              </w:rPr>
            </w:pPr>
            <w:r>
              <w:rPr>
                <w:rFonts w:ascii="Arial" w:hAnsi="Arial"/>
                <w:b/>
                <w:noProof/>
                <w:sz w:val="16"/>
              </w:rPr>
              <w:t>% av totalsumman</w:t>
            </w:r>
          </w:p>
        </w:tc>
      </w:tr>
      <w:tr w:rsidR="00594382" w14:paraId="676EA544" w14:textId="77777777" w:rsidTr="00413733">
        <w:trPr>
          <w:trHeight w:val="290"/>
        </w:trPr>
        <w:tc>
          <w:tcPr>
            <w:tcW w:w="1050" w:type="dxa"/>
            <w:noWrap/>
            <w:tcMar>
              <w:top w:w="0" w:type="dxa"/>
              <w:left w:w="40" w:type="dxa"/>
              <w:bottom w:w="0" w:type="dxa"/>
              <w:right w:w="40" w:type="dxa"/>
            </w:tcMar>
            <w:vAlign w:val="center"/>
            <w:hideMark/>
          </w:tcPr>
          <w:p w14:paraId="01EF5F99"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90" w:type="dxa"/>
            <w:vMerge/>
            <w:tcBorders>
              <w:top w:val="single" w:sz="4" w:space="0" w:color="000000"/>
              <w:left w:val="nil"/>
              <w:bottom w:val="nil"/>
              <w:right w:val="nil"/>
            </w:tcBorders>
            <w:vAlign w:val="center"/>
            <w:hideMark/>
          </w:tcPr>
          <w:p w14:paraId="57331D63" w14:textId="77777777" w:rsidR="00594382" w:rsidRDefault="00594382" w:rsidP="00413733">
            <w:pPr>
              <w:rPr>
                <w:rFonts w:ascii="Arial" w:eastAsia="Arial" w:hAnsi="Arial" w:cs="Arial"/>
                <w:noProof/>
                <w:sz w:val="16"/>
              </w:rPr>
            </w:pPr>
          </w:p>
        </w:tc>
        <w:tc>
          <w:tcPr>
            <w:tcW w:w="1050" w:type="dxa"/>
            <w:vMerge/>
            <w:tcBorders>
              <w:top w:val="single" w:sz="4" w:space="0" w:color="000000"/>
              <w:left w:val="nil"/>
              <w:bottom w:val="single" w:sz="4" w:space="0" w:color="000000"/>
              <w:right w:val="nil"/>
            </w:tcBorders>
            <w:vAlign w:val="center"/>
            <w:hideMark/>
          </w:tcPr>
          <w:p w14:paraId="5EFB50A2" w14:textId="77777777" w:rsidR="00594382" w:rsidRDefault="00594382" w:rsidP="00413733">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6A513662" w14:textId="77777777" w:rsidR="00594382" w:rsidRDefault="00594382" w:rsidP="00413733">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48A03E25" w14:textId="77777777" w:rsidR="00594382" w:rsidRDefault="00594382" w:rsidP="00413733">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467CE489" w14:textId="77777777" w:rsidR="00594382" w:rsidRDefault="00594382" w:rsidP="00413733">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40584678" w14:textId="77777777" w:rsidR="00594382" w:rsidRDefault="00594382" w:rsidP="00413733">
            <w:pPr>
              <w:rPr>
                <w:rFonts w:ascii="Arial" w:eastAsia="Arial" w:hAnsi="Arial" w:cs="Arial"/>
                <w:b/>
                <w:noProof/>
                <w:sz w:val="16"/>
              </w:rPr>
            </w:pPr>
          </w:p>
        </w:tc>
        <w:tc>
          <w:tcPr>
            <w:tcW w:w="1035" w:type="dxa"/>
            <w:vMerge/>
            <w:tcBorders>
              <w:top w:val="single" w:sz="4" w:space="0" w:color="000000"/>
              <w:left w:val="nil"/>
              <w:bottom w:val="nil"/>
              <w:right w:val="nil"/>
            </w:tcBorders>
            <w:vAlign w:val="center"/>
            <w:hideMark/>
          </w:tcPr>
          <w:p w14:paraId="15943640" w14:textId="77777777" w:rsidR="00594382" w:rsidRDefault="00594382" w:rsidP="00413733">
            <w:pPr>
              <w:rPr>
                <w:rFonts w:ascii="Arial" w:eastAsia="Arial" w:hAnsi="Arial" w:cs="Arial"/>
                <w:b/>
                <w:noProof/>
                <w:sz w:val="16"/>
              </w:rPr>
            </w:pPr>
          </w:p>
        </w:tc>
        <w:tc>
          <w:tcPr>
            <w:tcW w:w="1050" w:type="dxa"/>
            <w:vMerge/>
            <w:tcBorders>
              <w:top w:val="single" w:sz="4" w:space="0" w:color="000000"/>
              <w:left w:val="nil"/>
              <w:bottom w:val="nil"/>
              <w:right w:val="nil"/>
            </w:tcBorders>
            <w:vAlign w:val="center"/>
            <w:hideMark/>
          </w:tcPr>
          <w:p w14:paraId="71F1E1C1" w14:textId="77777777" w:rsidR="00594382" w:rsidRDefault="00594382" w:rsidP="00413733">
            <w:pPr>
              <w:rPr>
                <w:rFonts w:ascii="Arial" w:eastAsia="Arial" w:hAnsi="Arial" w:cs="Arial"/>
                <w:b/>
                <w:noProof/>
                <w:sz w:val="16"/>
              </w:rPr>
            </w:pPr>
          </w:p>
        </w:tc>
      </w:tr>
      <w:tr w:rsidR="00594382" w14:paraId="21DDA635" w14:textId="77777777" w:rsidTr="00413733">
        <w:trPr>
          <w:trHeight w:val="420"/>
        </w:trPr>
        <w:tc>
          <w:tcPr>
            <w:tcW w:w="1050" w:type="dxa"/>
            <w:tcBorders>
              <w:top w:val="nil"/>
              <w:left w:val="nil"/>
              <w:bottom w:val="single" w:sz="4" w:space="0" w:color="000000"/>
              <w:right w:val="nil"/>
            </w:tcBorders>
            <w:noWrap/>
            <w:tcMar>
              <w:top w:w="0" w:type="dxa"/>
              <w:left w:w="0" w:type="dxa"/>
              <w:bottom w:w="0" w:type="dxa"/>
              <w:right w:w="0" w:type="dxa"/>
            </w:tcMar>
            <w:vAlign w:val="center"/>
          </w:tcPr>
          <w:p w14:paraId="1AC72129" w14:textId="77777777" w:rsidR="00594382" w:rsidRDefault="00594382" w:rsidP="00413733">
            <w:pPr>
              <w:rPr>
                <w:rFonts w:ascii="Arial" w:eastAsia="Arial" w:hAnsi="Arial" w:cs="Arial"/>
                <w:noProof/>
                <w:sz w:val="16"/>
              </w:rPr>
            </w:pPr>
          </w:p>
        </w:tc>
        <w:tc>
          <w:tcPr>
            <w:tcW w:w="1590" w:type="dxa"/>
            <w:tcBorders>
              <w:top w:val="nil"/>
              <w:left w:val="nil"/>
              <w:bottom w:val="single" w:sz="4" w:space="0" w:color="000000"/>
              <w:right w:val="nil"/>
            </w:tcBorders>
            <w:noWrap/>
            <w:tcMar>
              <w:top w:w="0" w:type="dxa"/>
              <w:left w:w="0" w:type="dxa"/>
              <w:bottom w:w="0" w:type="dxa"/>
              <w:right w:w="0" w:type="dxa"/>
            </w:tcMar>
            <w:vAlign w:val="center"/>
          </w:tcPr>
          <w:p w14:paraId="644FD43F" w14:textId="77777777" w:rsidR="00594382" w:rsidRDefault="00594382" w:rsidP="00413733">
            <w:pPr>
              <w:rPr>
                <w:rFonts w:ascii="Arial" w:eastAsia="Arial" w:hAnsi="Arial" w:cs="Arial"/>
                <w:noProof/>
                <w:sz w:val="16"/>
              </w:rPr>
            </w:pPr>
          </w:p>
        </w:tc>
        <w:tc>
          <w:tcPr>
            <w:tcW w:w="105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658E511F" w14:textId="77777777" w:rsidR="00594382" w:rsidRDefault="00594382" w:rsidP="00413733">
            <w:pPr>
              <w:jc w:val="right"/>
              <w:rPr>
                <w:rFonts w:ascii="Arial" w:eastAsia="Arial" w:hAnsi="Arial" w:cs="Arial"/>
                <w:b/>
                <w:noProof/>
                <w:sz w:val="16"/>
              </w:rPr>
            </w:pPr>
            <w:r>
              <w:rPr>
                <w:rFonts w:ascii="Arial" w:hAnsi="Arial"/>
                <w:b/>
                <w:noProof/>
                <w:sz w:val="16"/>
              </w:rPr>
              <w:t xml:space="preserve">A till B- </w:t>
            </w:r>
          </w:p>
        </w:tc>
        <w:tc>
          <w:tcPr>
            <w:tcW w:w="103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1FCB031B" w14:textId="77777777" w:rsidR="00594382" w:rsidRDefault="00594382" w:rsidP="00413733">
            <w:pPr>
              <w:jc w:val="right"/>
              <w:rPr>
                <w:rFonts w:ascii="Arial" w:eastAsia="Arial" w:hAnsi="Arial" w:cs="Arial"/>
                <w:b/>
                <w:noProof/>
                <w:sz w:val="16"/>
              </w:rPr>
            </w:pPr>
            <w:r>
              <w:rPr>
                <w:rFonts w:ascii="Arial" w:hAnsi="Arial"/>
                <w:b/>
                <w:noProof/>
                <w:sz w:val="16"/>
              </w:rPr>
              <w:t xml:space="preserve">C </w:t>
            </w:r>
          </w:p>
        </w:tc>
        <w:tc>
          <w:tcPr>
            <w:tcW w:w="103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4A42EB6A" w14:textId="77777777" w:rsidR="00594382" w:rsidRDefault="00594382" w:rsidP="00413733">
            <w:pPr>
              <w:jc w:val="right"/>
              <w:rPr>
                <w:rFonts w:ascii="Arial" w:eastAsia="Arial" w:hAnsi="Arial" w:cs="Arial"/>
                <w:b/>
                <w:noProof/>
                <w:sz w:val="16"/>
              </w:rPr>
            </w:pPr>
            <w:r>
              <w:rPr>
                <w:rFonts w:ascii="Arial" w:hAnsi="Arial"/>
                <w:b/>
                <w:noProof/>
                <w:sz w:val="16"/>
              </w:rPr>
              <w:t xml:space="preserve">D+ </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44E1BBA" w14:textId="77777777" w:rsidR="00594382" w:rsidRDefault="00594382" w:rsidP="00413733">
            <w:pPr>
              <w:jc w:val="right"/>
              <w:rPr>
                <w:rFonts w:ascii="Arial" w:eastAsia="Arial" w:hAnsi="Arial" w:cs="Arial"/>
                <w:b/>
                <w:noProof/>
                <w:sz w:val="16"/>
              </w:rPr>
            </w:pPr>
            <w:r>
              <w:rPr>
                <w:rFonts w:ascii="Arial" w:hAnsi="Arial"/>
                <w:b/>
                <w:noProof/>
                <w:sz w:val="16"/>
              </w:rPr>
              <w:t>D- och lägre</w:t>
            </w:r>
          </w:p>
        </w:tc>
        <w:tc>
          <w:tcPr>
            <w:tcW w:w="1035" w:type="dxa"/>
            <w:tcBorders>
              <w:top w:val="single" w:sz="4" w:space="0" w:color="000000"/>
              <w:left w:val="nil"/>
              <w:bottom w:val="single" w:sz="4" w:space="0" w:color="000000"/>
              <w:right w:val="nil"/>
            </w:tcBorders>
            <w:noWrap/>
            <w:tcMar>
              <w:top w:w="0" w:type="dxa"/>
              <w:left w:w="0" w:type="dxa"/>
              <w:bottom w:w="0" w:type="dxa"/>
              <w:right w:w="0" w:type="dxa"/>
            </w:tcMar>
            <w:vAlign w:val="center"/>
          </w:tcPr>
          <w:p w14:paraId="438A565B" w14:textId="77777777" w:rsidR="00594382" w:rsidRDefault="00594382" w:rsidP="00413733">
            <w:pPr>
              <w:jc w:val="right"/>
              <w:rPr>
                <w:rFonts w:ascii="Arial" w:eastAsia="Arial" w:hAnsi="Arial" w:cs="Arial"/>
                <w:b/>
                <w:noProof/>
                <w:sz w:val="16"/>
              </w:rPr>
            </w:pPr>
          </w:p>
        </w:tc>
        <w:tc>
          <w:tcPr>
            <w:tcW w:w="1035" w:type="dxa"/>
            <w:tcBorders>
              <w:top w:val="nil"/>
              <w:left w:val="nil"/>
              <w:bottom w:val="single" w:sz="4" w:space="0" w:color="000000"/>
              <w:right w:val="nil"/>
            </w:tcBorders>
            <w:noWrap/>
            <w:tcMar>
              <w:top w:w="0" w:type="dxa"/>
              <w:left w:w="0" w:type="dxa"/>
              <w:bottom w:w="0" w:type="dxa"/>
              <w:right w:w="0" w:type="dxa"/>
            </w:tcMar>
            <w:vAlign w:val="center"/>
          </w:tcPr>
          <w:p w14:paraId="2D1FCC35" w14:textId="77777777" w:rsidR="00594382" w:rsidRDefault="00594382" w:rsidP="00413733">
            <w:pPr>
              <w:rPr>
                <w:rFonts w:ascii="Arial" w:eastAsia="Arial" w:hAnsi="Arial" w:cs="Arial"/>
                <w:noProof/>
                <w:sz w:val="16"/>
              </w:rPr>
            </w:pPr>
          </w:p>
        </w:tc>
        <w:tc>
          <w:tcPr>
            <w:tcW w:w="1050" w:type="dxa"/>
            <w:tcBorders>
              <w:top w:val="nil"/>
              <w:left w:val="nil"/>
              <w:bottom w:val="single" w:sz="4" w:space="0" w:color="000000"/>
              <w:right w:val="nil"/>
            </w:tcBorders>
            <w:tcMar>
              <w:top w:w="0" w:type="dxa"/>
              <w:left w:w="0" w:type="dxa"/>
              <w:bottom w:w="0" w:type="dxa"/>
              <w:right w:w="0" w:type="dxa"/>
            </w:tcMar>
            <w:vAlign w:val="center"/>
          </w:tcPr>
          <w:p w14:paraId="37E9DD5A" w14:textId="77777777" w:rsidR="00594382" w:rsidRDefault="00594382" w:rsidP="00413733">
            <w:pPr>
              <w:rPr>
                <w:rFonts w:ascii="Arial" w:eastAsia="Arial" w:hAnsi="Arial" w:cs="Arial"/>
                <w:noProof/>
                <w:sz w:val="16"/>
              </w:rPr>
            </w:pPr>
          </w:p>
        </w:tc>
      </w:tr>
      <w:tr w:rsidR="00594382" w14:paraId="682AB693" w14:textId="77777777" w:rsidTr="00413733">
        <w:trPr>
          <w:trHeight w:val="290"/>
        </w:trPr>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4F3DF0EE" w14:textId="77777777" w:rsidR="00594382" w:rsidRDefault="00594382" w:rsidP="00413733">
            <w:pPr>
              <w:rPr>
                <w:rFonts w:ascii="Arial" w:eastAsia="Arial" w:hAnsi="Arial" w:cs="Arial"/>
                <w:noProof/>
                <w:sz w:val="16"/>
              </w:rPr>
            </w:pPr>
            <w:r>
              <w:rPr>
                <w:rFonts w:ascii="Arial" w:hAnsi="Arial"/>
                <w:noProof/>
                <w:sz w:val="16"/>
              </w:rPr>
              <w:t>Låntagare</w:t>
            </w:r>
          </w:p>
        </w:tc>
        <w:tc>
          <w:tcPr>
            <w:tcW w:w="1590" w:type="dxa"/>
            <w:tcBorders>
              <w:top w:val="single" w:sz="4" w:space="0" w:color="000000"/>
              <w:left w:val="nil"/>
              <w:bottom w:val="nil"/>
              <w:right w:val="nil"/>
            </w:tcBorders>
            <w:noWrap/>
            <w:tcMar>
              <w:top w:w="0" w:type="dxa"/>
              <w:left w:w="40" w:type="dxa"/>
              <w:bottom w:w="0" w:type="dxa"/>
              <w:right w:w="40" w:type="dxa"/>
            </w:tcMar>
            <w:vAlign w:val="center"/>
            <w:hideMark/>
          </w:tcPr>
          <w:p w14:paraId="1650C4B6" w14:textId="77777777" w:rsidR="00594382" w:rsidRDefault="00594382" w:rsidP="00413733">
            <w:pPr>
              <w:rPr>
                <w:rFonts w:ascii="Arial" w:eastAsia="Arial" w:hAnsi="Arial" w:cs="Arial"/>
                <w:noProof/>
                <w:sz w:val="16"/>
              </w:rPr>
            </w:pPr>
            <w:r>
              <w:rPr>
                <w:rFonts w:ascii="Arial" w:hAnsi="Arial"/>
                <w:noProof/>
                <w:sz w:val="16"/>
              </w:rPr>
              <w:t>Finansinstitut</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33974353" w14:textId="77777777" w:rsidR="00594382" w:rsidRDefault="00594382" w:rsidP="00413733">
            <w:pPr>
              <w:jc w:val="right"/>
              <w:rPr>
                <w:rFonts w:ascii="Arial" w:eastAsia="Arial" w:hAnsi="Arial" w:cs="Arial"/>
                <w:noProof/>
                <w:sz w:val="16"/>
              </w:rPr>
            </w:pPr>
            <w:r>
              <w:rPr>
                <w:rFonts w:ascii="Arial" w:hAnsi="Arial"/>
                <w:noProof/>
                <w:sz w:val="16"/>
              </w:rPr>
              <w:t>285,924</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4CFE8C63" w14:textId="77777777" w:rsidR="00594382" w:rsidRDefault="00594382" w:rsidP="00413733">
            <w:pPr>
              <w:jc w:val="right"/>
              <w:rPr>
                <w:rFonts w:ascii="Arial" w:eastAsia="Arial" w:hAnsi="Arial" w:cs="Arial"/>
                <w:noProof/>
                <w:sz w:val="16"/>
              </w:rPr>
            </w:pPr>
            <w:r>
              <w:rPr>
                <w:rFonts w:ascii="Arial" w:hAnsi="Arial"/>
                <w:noProof/>
                <w:sz w:val="16"/>
              </w:rPr>
              <w:t>109,219</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5C5C8582" w14:textId="77777777" w:rsidR="00594382" w:rsidRDefault="00594382" w:rsidP="00413733">
            <w:pPr>
              <w:jc w:val="right"/>
              <w:rPr>
                <w:rFonts w:ascii="Arial" w:eastAsia="Arial" w:hAnsi="Arial" w:cs="Arial"/>
                <w:noProof/>
                <w:sz w:val="16"/>
              </w:rPr>
            </w:pPr>
            <w:r>
              <w:rPr>
                <w:rFonts w:ascii="Arial" w:hAnsi="Arial"/>
                <w:noProof/>
                <w:sz w:val="16"/>
              </w:rPr>
              <w:t>443,921</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647ABA5F" w14:textId="77777777" w:rsidR="00594382" w:rsidRDefault="00594382" w:rsidP="00413733">
            <w:pPr>
              <w:jc w:val="right"/>
              <w:rPr>
                <w:rFonts w:ascii="Arial" w:eastAsia="Arial" w:hAnsi="Arial" w:cs="Arial"/>
                <w:noProof/>
                <w:sz w:val="16"/>
              </w:rPr>
            </w:pPr>
            <w:r>
              <w:rPr>
                <w:rFonts w:ascii="Arial" w:hAnsi="Arial"/>
                <w:noProof/>
                <w:sz w:val="16"/>
              </w:rPr>
              <w:t>1,130,146</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534CA8C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3EF49597" w14:textId="77777777" w:rsidR="00594382" w:rsidRDefault="00594382" w:rsidP="00413733">
            <w:pPr>
              <w:jc w:val="right"/>
              <w:rPr>
                <w:rFonts w:ascii="Arial" w:eastAsia="Arial" w:hAnsi="Arial" w:cs="Arial"/>
                <w:b/>
                <w:noProof/>
                <w:sz w:val="16"/>
              </w:rPr>
            </w:pPr>
            <w:r>
              <w:rPr>
                <w:rFonts w:ascii="Arial" w:hAnsi="Arial"/>
                <w:b/>
                <w:noProof/>
                <w:sz w:val="16"/>
              </w:rPr>
              <w:t>1,969,210</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481BA8E2" w14:textId="77777777" w:rsidR="00594382" w:rsidRDefault="00594382" w:rsidP="00413733">
            <w:pPr>
              <w:jc w:val="right"/>
              <w:rPr>
                <w:rFonts w:ascii="Arial" w:eastAsia="Arial" w:hAnsi="Arial" w:cs="Arial"/>
                <w:b/>
                <w:noProof/>
                <w:sz w:val="16"/>
              </w:rPr>
            </w:pPr>
            <w:r>
              <w:rPr>
                <w:rFonts w:ascii="Arial" w:hAnsi="Arial"/>
                <w:b/>
                <w:noProof/>
                <w:sz w:val="16"/>
              </w:rPr>
              <w:t>54%</w:t>
            </w:r>
          </w:p>
        </w:tc>
      </w:tr>
      <w:tr w:rsidR="00594382" w14:paraId="44635D6B" w14:textId="77777777" w:rsidTr="00413733">
        <w:trPr>
          <w:trHeight w:val="290"/>
        </w:trPr>
        <w:tc>
          <w:tcPr>
            <w:tcW w:w="1050" w:type="dxa"/>
            <w:tcMar>
              <w:top w:w="0" w:type="dxa"/>
              <w:left w:w="0" w:type="dxa"/>
              <w:bottom w:w="0" w:type="dxa"/>
              <w:right w:w="0" w:type="dxa"/>
            </w:tcMar>
            <w:vAlign w:val="center"/>
          </w:tcPr>
          <w:p w14:paraId="49AB0263" w14:textId="77777777" w:rsidR="00594382" w:rsidRDefault="00594382" w:rsidP="00413733">
            <w:pPr>
              <w:rPr>
                <w:rFonts w:ascii="Arial" w:eastAsia="Arial" w:hAnsi="Arial" w:cs="Arial"/>
                <w:noProof/>
                <w:sz w:val="16"/>
              </w:rPr>
            </w:pPr>
          </w:p>
        </w:tc>
        <w:tc>
          <w:tcPr>
            <w:tcW w:w="1590" w:type="dxa"/>
            <w:noWrap/>
            <w:tcMar>
              <w:top w:w="0" w:type="dxa"/>
              <w:left w:w="40" w:type="dxa"/>
              <w:bottom w:w="0" w:type="dxa"/>
              <w:right w:w="40" w:type="dxa"/>
            </w:tcMar>
            <w:vAlign w:val="center"/>
            <w:hideMark/>
          </w:tcPr>
          <w:p w14:paraId="408779C4" w14:textId="77777777" w:rsidR="00594382" w:rsidRDefault="00594382" w:rsidP="00413733">
            <w:pPr>
              <w:rPr>
                <w:rFonts w:ascii="Arial" w:eastAsia="Arial" w:hAnsi="Arial" w:cs="Arial"/>
                <w:noProof/>
                <w:sz w:val="16"/>
              </w:rPr>
            </w:pPr>
            <w:r>
              <w:rPr>
                <w:rFonts w:ascii="Arial" w:hAnsi="Arial"/>
                <w:noProof/>
                <w:sz w:val="16"/>
              </w:rPr>
              <w:t>Företag</w:t>
            </w:r>
          </w:p>
        </w:tc>
        <w:tc>
          <w:tcPr>
            <w:tcW w:w="1050" w:type="dxa"/>
            <w:tcMar>
              <w:top w:w="0" w:type="dxa"/>
              <w:left w:w="40" w:type="dxa"/>
              <w:bottom w:w="0" w:type="dxa"/>
              <w:right w:w="40" w:type="dxa"/>
            </w:tcMar>
            <w:vAlign w:val="center"/>
            <w:hideMark/>
          </w:tcPr>
          <w:p w14:paraId="285719F7" w14:textId="77777777" w:rsidR="00594382" w:rsidRDefault="00594382" w:rsidP="00413733">
            <w:pPr>
              <w:jc w:val="right"/>
              <w:rPr>
                <w:rFonts w:ascii="Arial" w:eastAsia="Arial" w:hAnsi="Arial" w:cs="Arial"/>
                <w:noProof/>
                <w:sz w:val="16"/>
              </w:rPr>
            </w:pPr>
            <w:r>
              <w:rPr>
                <w:rFonts w:ascii="Arial" w:hAnsi="Arial"/>
                <w:noProof/>
                <w:sz w:val="16"/>
              </w:rPr>
              <w:t>108,621</w:t>
            </w:r>
          </w:p>
        </w:tc>
        <w:tc>
          <w:tcPr>
            <w:tcW w:w="1035" w:type="dxa"/>
            <w:tcMar>
              <w:top w:w="0" w:type="dxa"/>
              <w:left w:w="40" w:type="dxa"/>
              <w:bottom w:w="0" w:type="dxa"/>
              <w:right w:w="40" w:type="dxa"/>
            </w:tcMar>
            <w:vAlign w:val="center"/>
            <w:hideMark/>
          </w:tcPr>
          <w:p w14:paraId="308BD054" w14:textId="77777777" w:rsidR="00594382" w:rsidRDefault="00594382" w:rsidP="00413733">
            <w:pPr>
              <w:jc w:val="right"/>
              <w:rPr>
                <w:rFonts w:ascii="Arial" w:eastAsia="Arial" w:hAnsi="Arial" w:cs="Arial"/>
                <w:noProof/>
                <w:sz w:val="16"/>
              </w:rPr>
            </w:pPr>
            <w:r>
              <w:rPr>
                <w:rFonts w:ascii="Arial" w:hAnsi="Arial"/>
                <w:noProof/>
                <w:sz w:val="16"/>
              </w:rPr>
              <w:t>49,059</w:t>
            </w:r>
          </w:p>
        </w:tc>
        <w:tc>
          <w:tcPr>
            <w:tcW w:w="1035" w:type="dxa"/>
            <w:tcMar>
              <w:top w:w="0" w:type="dxa"/>
              <w:left w:w="40" w:type="dxa"/>
              <w:bottom w:w="0" w:type="dxa"/>
              <w:right w:w="40" w:type="dxa"/>
            </w:tcMar>
            <w:vAlign w:val="center"/>
            <w:hideMark/>
          </w:tcPr>
          <w:p w14:paraId="7EC3F7CF" w14:textId="77777777" w:rsidR="00594382" w:rsidRDefault="00594382" w:rsidP="00413733">
            <w:pPr>
              <w:jc w:val="right"/>
              <w:rPr>
                <w:rFonts w:ascii="Arial" w:eastAsia="Arial" w:hAnsi="Arial" w:cs="Arial"/>
                <w:noProof/>
                <w:sz w:val="16"/>
              </w:rPr>
            </w:pPr>
            <w:r>
              <w:rPr>
                <w:rFonts w:ascii="Arial" w:hAnsi="Arial"/>
                <w:noProof/>
                <w:sz w:val="16"/>
              </w:rPr>
              <w:t>12,253</w:t>
            </w:r>
          </w:p>
        </w:tc>
        <w:tc>
          <w:tcPr>
            <w:tcW w:w="1035" w:type="dxa"/>
            <w:tcMar>
              <w:top w:w="0" w:type="dxa"/>
              <w:left w:w="40" w:type="dxa"/>
              <w:bottom w:w="0" w:type="dxa"/>
              <w:right w:w="40" w:type="dxa"/>
            </w:tcMar>
            <w:vAlign w:val="center"/>
            <w:hideMark/>
          </w:tcPr>
          <w:p w14:paraId="3F06C379" w14:textId="77777777" w:rsidR="00594382" w:rsidRDefault="00594382" w:rsidP="00413733">
            <w:pPr>
              <w:jc w:val="right"/>
              <w:rPr>
                <w:rFonts w:ascii="Arial" w:eastAsia="Arial" w:hAnsi="Arial" w:cs="Arial"/>
                <w:noProof/>
                <w:sz w:val="16"/>
              </w:rPr>
            </w:pPr>
            <w:r>
              <w:rPr>
                <w:rFonts w:ascii="Arial" w:hAnsi="Arial"/>
                <w:noProof/>
                <w:sz w:val="16"/>
              </w:rPr>
              <w:t>532,735</w:t>
            </w:r>
          </w:p>
        </w:tc>
        <w:tc>
          <w:tcPr>
            <w:tcW w:w="1035" w:type="dxa"/>
            <w:tcMar>
              <w:top w:w="0" w:type="dxa"/>
              <w:left w:w="40" w:type="dxa"/>
              <w:bottom w:w="0" w:type="dxa"/>
              <w:right w:w="40" w:type="dxa"/>
            </w:tcMar>
            <w:vAlign w:val="center"/>
            <w:hideMark/>
          </w:tcPr>
          <w:p w14:paraId="0185DBCB" w14:textId="77777777" w:rsidR="00594382" w:rsidRDefault="00594382" w:rsidP="00413733">
            <w:pPr>
              <w:jc w:val="right"/>
              <w:rPr>
                <w:rFonts w:ascii="Arial" w:eastAsia="Arial" w:hAnsi="Arial" w:cs="Arial"/>
                <w:noProof/>
                <w:sz w:val="16"/>
              </w:rPr>
            </w:pPr>
            <w:r>
              <w:rPr>
                <w:rFonts w:ascii="Arial" w:hAnsi="Arial"/>
                <w:noProof/>
                <w:sz w:val="16"/>
              </w:rPr>
              <w:t>315,011</w:t>
            </w:r>
          </w:p>
        </w:tc>
        <w:tc>
          <w:tcPr>
            <w:tcW w:w="1035" w:type="dxa"/>
            <w:tcMar>
              <w:top w:w="0" w:type="dxa"/>
              <w:left w:w="40" w:type="dxa"/>
              <w:bottom w:w="0" w:type="dxa"/>
              <w:right w:w="40" w:type="dxa"/>
            </w:tcMar>
            <w:vAlign w:val="center"/>
            <w:hideMark/>
          </w:tcPr>
          <w:p w14:paraId="074D9E44" w14:textId="77777777" w:rsidR="00594382" w:rsidRDefault="00594382" w:rsidP="00413733">
            <w:pPr>
              <w:jc w:val="right"/>
              <w:rPr>
                <w:rFonts w:ascii="Arial" w:eastAsia="Arial" w:hAnsi="Arial" w:cs="Arial"/>
                <w:b/>
                <w:noProof/>
                <w:sz w:val="16"/>
              </w:rPr>
            </w:pPr>
            <w:r>
              <w:rPr>
                <w:rFonts w:ascii="Arial" w:hAnsi="Arial"/>
                <w:b/>
                <w:noProof/>
                <w:sz w:val="16"/>
              </w:rPr>
              <w:t>1,017,679</w:t>
            </w:r>
          </w:p>
        </w:tc>
        <w:tc>
          <w:tcPr>
            <w:tcW w:w="1050" w:type="dxa"/>
            <w:tcMar>
              <w:top w:w="0" w:type="dxa"/>
              <w:left w:w="40" w:type="dxa"/>
              <w:bottom w:w="0" w:type="dxa"/>
              <w:right w:w="40" w:type="dxa"/>
            </w:tcMar>
            <w:vAlign w:val="center"/>
            <w:hideMark/>
          </w:tcPr>
          <w:p w14:paraId="47BD4DED" w14:textId="77777777" w:rsidR="00594382" w:rsidRDefault="00594382" w:rsidP="00413733">
            <w:pPr>
              <w:jc w:val="right"/>
              <w:rPr>
                <w:rFonts w:ascii="Arial" w:eastAsia="Arial" w:hAnsi="Arial" w:cs="Arial"/>
                <w:b/>
                <w:noProof/>
                <w:sz w:val="16"/>
              </w:rPr>
            </w:pPr>
            <w:r>
              <w:rPr>
                <w:rFonts w:ascii="Arial" w:hAnsi="Arial"/>
                <w:b/>
                <w:noProof/>
                <w:sz w:val="16"/>
              </w:rPr>
              <w:t>28%</w:t>
            </w:r>
          </w:p>
        </w:tc>
      </w:tr>
      <w:tr w:rsidR="00594382" w14:paraId="50537011" w14:textId="77777777" w:rsidTr="00413733">
        <w:trPr>
          <w:trHeight w:val="290"/>
        </w:trPr>
        <w:tc>
          <w:tcPr>
            <w:tcW w:w="1050" w:type="dxa"/>
            <w:tcMar>
              <w:top w:w="0" w:type="dxa"/>
              <w:left w:w="0" w:type="dxa"/>
              <w:bottom w:w="0" w:type="dxa"/>
              <w:right w:w="0" w:type="dxa"/>
            </w:tcMar>
            <w:vAlign w:val="center"/>
          </w:tcPr>
          <w:p w14:paraId="3303ABA3" w14:textId="77777777" w:rsidR="00594382" w:rsidRDefault="00594382" w:rsidP="00413733">
            <w:pPr>
              <w:rPr>
                <w:rFonts w:ascii="Arial" w:eastAsia="Arial" w:hAnsi="Arial" w:cs="Arial"/>
                <w:noProof/>
                <w:sz w:val="16"/>
              </w:rPr>
            </w:pPr>
          </w:p>
        </w:tc>
        <w:tc>
          <w:tcPr>
            <w:tcW w:w="1590" w:type="dxa"/>
            <w:noWrap/>
            <w:tcMar>
              <w:top w:w="0" w:type="dxa"/>
              <w:left w:w="40" w:type="dxa"/>
              <w:bottom w:w="0" w:type="dxa"/>
              <w:right w:w="40" w:type="dxa"/>
            </w:tcMar>
            <w:vAlign w:val="center"/>
            <w:hideMark/>
          </w:tcPr>
          <w:p w14:paraId="2EDC56EB" w14:textId="77777777" w:rsidR="00594382" w:rsidRDefault="00594382" w:rsidP="00413733">
            <w:pPr>
              <w:rPr>
                <w:rFonts w:ascii="Arial" w:eastAsia="Arial" w:hAnsi="Arial" w:cs="Arial"/>
                <w:noProof/>
                <w:sz w:val="16"/>
              </w:rPr>
            </w:pPr>
            <w:r>
              <w:rPr>
                <w:rFonts w:ascii="Arial" w:hAnsi="Arial"/>
                <w:noProof/>
                <w:sz w:val="16"/>
              </w:rPr>
              <w:t>Offentliga institutioner</w:t>
            </w:r>
          </w:p>
        </w:tc>
        <w:tc>
          <w:tcPr>
            <w:tcW w:w="1050" w:type="dxa"/>
            <w:tcMar>
              <w:top w:w="0" w:type="dxa"/>
              <w:left w:w="40" w:type="dxa"/>
              <w:bottom w:w="0" w:type="dxa"/>
              <w:right w:w="40" w:type="dxa"/>
            </w:tcMar>
            <w:vAlign w:val="center"/>
            <w:hideMark/>
          </w:tcPr>
          <w:p w14:paraId="55FF52E1"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3F1B75F4" w14:textId="77777777" w:rsidR="00594382" w:rsidRDefault="00594382" w:rsidP="00413733">
            <w:pPr>
              <w:jc w:val="right"/>
              <w:rPr>
                <w:rFonts w:ascii="Arial" w:eastAsia="Arial" w:hAnsi="Arial" w:cs="Arial"/>
                <w:noProof/>
                <w:sz w:val="16"/>
              </w:rPr>
            </w:pPr>
            <w:r>
              <w:rPr>
                <w:rFonts w:ascii="Arial" w:hAnsi="Arial"/>
                <w:noProof/>
                <w:sz w:val="16"/>
              </w:rPr>
              <w:t>20,776</w:t>
            </w:r>
          </w:p>
        </w:tc>
        <w:tc>
          <w:tcPr>
            <w:tcW w:w="1035" w:type="dxa"/>
            <w:tcMar>
              <w:top w:w="0" w:type="dxa"/>
              <w:left w:w="40" w:type="dxa"/>
              <w:bottom w:w="0" w:type="dxa"/>
              <w:right w:w="40" w:type="dxa"/>
            </w:tcMar>
            <w:vAlign w:val="center"/>
            <w:hideMark/>
          </w:tcPr>
          <w:p w14:paraId="1B88E0EB"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6D295197"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652BECDD" w14:textId="77777777" w:rsidR="00594382" w:rsidRDefault="00594382" w:rsidP="00413733">
            <w:pPr>
              <w:jc w:val="right"/>
              <w:rPr>
                <w:rFonts w:ascii="Arial" w:eastAsia="Arial" w:hAnsi="Arial" w:cs="Arial"/>
                <w:noProof/>
                <w:sz w:val="16"/>
              </w:rPr>
            </w:pPr>
            <w:r>
              <w:rPr>
                <w:rFonts w:ascii="Arial" w:hAnsi="Arial"/>
                <w:noProof/>
                <w:sz w:val="16"/>
              </w:rPr>
              <w:t>664</w:t>
            </w:r>
          </w:p>
        </w:tc>
        <w:tc>
          <w:tcPr>
            <w:tcW w:w="1035" w:type="dxa"/>
            <w:tcMar>
              <w:top w:w="0" w:type="dxa"/>
              <w:left w:w="40" w:type="dxa"/>
              <w:bottom w:w="0" w:type="dxa"/>
              <w:right w:w="40" w:type="dxa"/>
            </w:tcMar>
            <w:vAlign w:val="center"/>
            <w:hideMark/>
          </w:tcPr>
          <w:p w14:paraId="612AC069" w14:textId="77777777" w:rsidR="00594382" w:rsidRDefault="00594382" w:rsidP="00413733">
            <w:pPr>
              <w:jc w:val="right"/>
              <w:rPr>
                <w:rFonts w:ascii="Arial" w:eastAsia="Arial" w:hAnsi="Arial" w:cs="Arial"/>
                <w:b/>
                <w:noProof/>
                <w:sz w:val="16"/>
              </w:rPr>
            </w:pPr>
            <w:r>
              <w:rPr>
                <w:rFonts w:ascii="Arial" w:hAnsi="Arial"/>
                <w:b/>
                <w:noProof/>
                <w:sz w:val="16"/>
              </w:rPr>
              <w:t>21,440</w:t>
            </w:r>
          </w:p>
        </w:tc>
        <w:tc>
          <w:tcPr>
            <w:tcW w:w="1050" w:type="dxa"/>
            <w:tcMar>
              <w:top w:w="0" w:type="dxa"/>
              <w:left w:w="40" w:type="dxa"/>
              <w:bottom w:w="0" w:type="dxa"/>
              <w:right w:w="40" w:type="dxa"/>
            </w:tcMar>
            <w:vAlign w:val="center"/>
            <w:hideMark/>
          </w:tcPr>
          <w:p w14:paraId="40246C16" w14:textId="77777777" w:rsidR="00594382" w:rsidRDefault="00594382" w:rsidP="00413733">
            <w:pPr>
              <w:jc w:val="right"/>
              <w:rPr>
                <w:rFonts w:ascii="Arial" w:eastAsia="Arial" w:hAnsi="Arial" w:cs="Arial"/>
                <w:b/>
                <w:noProof/>
                <w:sz w:val="16"/>
              </w:rPr>
            </w:pPr>
            <w:r>
              <w:rPr>
                <w:rFonts w:ascii="Arial" w:hAnsi="Arial"/>
                <w:b/>
                <w:noProof/>
                <w:sz w:val="16"/>
              </w:rPr>
              <w:t>1%</w:t>
            </w:r>
          </w:p>
        </w:tc>
      </w:tr>
      <w:tr w:rsidR="00594382" w14:paraId="5C74098B" w14:textId="77777777" w:rsidTr="00413733">
        <w:trPr>
          <w:trHeight w:val="290"/>
        </w:trPr>
        <w:tc>
          <w:tcPr>
            <w:tcW w:w="1050" w:type="dxa"/>
            <w:tcMar>
              <w:top w:w="0" w:type="dxa"/>
              <w:left w:w="0" w:type="dxa"/>
              <w:bottom w:w="0" w:type="dxa"/>
              <w:right w:w="0" w:type="dxa"/>
            </w:tcMar>
            <w:vAlign w:val="center"/>
          </w:tcPr>
          <w:p w14:paraId="2BFF217B" w14:textId="77777777" w:rsidR="00594382" w:rsidRDefault="00594382" w:rsidP="00413733">
            <w:pPr>
              <w:rPr>
                <w:rFonts w:ascii="Arial" w:eastAsia="Arial" w:hAnsi="Arial" w:cs="Arial"/>
                <w:noProof/>
                <w:sz w:val="16"/>
              </w:rPr>
            </w:pPr>
          </w:p>
        </w:tc>
        <w:tc>
          <w:tcPr>
            <w:tcW w:w="1590" w:type="dxa"/>
            <w:noWrap/>
            <w:tcMar>
              <w:top w:w="0" w:type="dxa"/>
              <w:left w:w="40" w:type="dxa"/>
              <w:bottom w:w="0" w:type="dxa"/>
              <w:right w:w="40" w:type="dxa"/>
            </w:tcMar>
            <w:vAlign w:val="center"/>
            <w:hideMark/>
          </w:tcPr>
          <w:p w14:paraId="75B43556" w14:textId="77777777" w:rsidR="00594382" w:rsidRDefault="00594382" w:rsidP="00413733">
            <w:pPr>
              <w:rPr>
                <w:rFonts w:ascii="Arial" w:eastAsia="Arial" w:hAnsi="Arial" w:cs="Arial"/>
                <w:noProof/>
                <w:sz w:val="16"/>
              </w:rPr>
            </w:pPr>
            <w:r>
              <w:rPr>
                <w:rFonts w:ascii="Arial" w:hAnsi="Arial"/>
                <w:noProof/>
                <w:sz w:val="16"/>
              </w:rPr>
              <w:t>Stater</w:t>
            </w:r>
          </w:p>
        </w:tc>
        <w:tc>
          <w:tcPr>
            <w:tcW w:w="1050" w:type="dxa"/>
            <w:tcMar>
              <w:top w:w="0" w:type="dxa"/>
              <w:left w:w="40" w:type="dxa"/>
              <w:bottom w:w="0" w:type="dxa"/>
              <w:right w:w="40" w:type="dxa"/>
            </w:tcMar>
            <w:vAlign w:val="center"/>
            <w:hideMark/>
          </w:tcPr>
          <w:p w14:paraId="1D6F134A" w14:textId="77777777" w:rsidR="00594382" w:rsidRDefault="00594382" w:rsidP="00413733">
            <w:pPr>
              <w:jc w:val="right"/>
              <w:rPr>
                <w:rFonts w:ascii="Arial" w:eastAsia="Arial" w:hAnsi="Arial" w:cs="Arial"/>
                <w:noProof/>
                <w:sz w:val="16"/>
              </w:rPr>
            </w:pPr>
            <w:r>
              <w:rPr>
                <w:rFonts w:ascii="Arial" w:hAnsi="Arial"/>
                <w:noProof/>
                <w:sz w:val="16"/>
              </w:rPr>
              <w:t>917</w:t>
            </w:r>
          </w:p>
        </w:tc>
        <w:tc>
          <w:tcPr>
            <w:tcW w:w="1035" w:type="dxa"/>
            <w:tcMar>
              <w:top w:w="0" w:type="dxa"/>
              <w:left w:w="40" w:type="dxa"/>
              <w:bottom w:w="0" w:type="dxa"/>
              <w:right w:w="40" w:type="dxa"/>
            </w:tcMar>
            <w:vAlign w:val="center"/>
            <w:hideMark/>
          </w:tcPr>
          <w:p w14:paraId="4943B8DA" w14:textId="77777777" w:rsidR="00594382" w:rsidRDefault="00594382" w:rsidP="00413733">
            <w:pPr>
              <w:jc w:val="right"/>
              <w:rPr>
                <w:rFonts w:ascii="Arial" w:eastAsia="Arial" w:hAnsi="Arial" w:cs="Arial"/>
                <w:noProof/>
                <w:sz w:val="16"/>
              </w:rPr>
            </w:pPr>
            <w:r>
              <w:rPr>
                <w:rFonts w:ascii="Arial" w:hAnsi="Arial"/>
                <w:noProof/>
                <w:sz w:val="16"/>
              </w:rPr>
              <w:t>2,529</w:t>
            </w:r>
          </w:p>
        </w:tc>
        <w:tc>
          <w:tcPr>
            <w:tcW w:w="1035" w:type="dxa"/>
            <w:tcMar>
              <w:top w:w="0" w:type="dxa"/>
              <w:left w:w="40" w:type="dxa"/>
              <w:bottom w:w="0" w:type="dxa"/>
              <w:right w:w="40" w:type="dxa"/>
            </w:tcMar>
            <w:vAlign w:val="center"/>
            <w:hideMark/>
          </w:tcPr>
          <w:p w14:paraId="46175B29" w14:textId="77777777" w:rsidR="00594382" w:rsidRDefault="00594382" w:rsidP="00413733">
            <w:pPr>
              <w:jc w:val="right"/>
              <w:rPr>
                <w:rFonts w:ascii="Arial" w:eastAsia="Arial" w:hAnsi="Arial" w:cs="Arial"/>
                <w:noProof/>
                <w:sz w:val="16"/>
              </w:rPr>
            </w:pPr>
            <w:r>
              <w:rPr>
                <w:rFonts w:ascii="Arial" w:hAnsi="Arial"/>
                <w:noProof/>
                <w:sz w:val="16"/>
              </w:rPr>
              <w:t>3,360</w:t>
            </w:r>
          </w:p>
        </w:tc>
        <w:tc>
          <w:tcPr>
            <w:tcW w:w="1035" w:type="dxa"/>
            <w:tcMar>
              <w:top w:w="0" w:type="dxa"/>
              <w:left w:w="40" w:type="dxa"/>
              <w:bottom w:w="0" w:type="dxa"/>
              <w:right w:w="40" w:type="dxa"/>
            </w:tcMar>
            <w:vAlign w:val="center"/>
            <w:hideMark/>
          </w:tcPr>
          <w:p w14:paraId="0911172E" w14:textId="77777777" w:rsidR="00594382" w:rsidRDefault="00594382" w:rsidP="00413733">
            <w:pPr>
              <w:jc w:val="right"/>
              <w:rPr>
                <w:rFonts w:ascii="Arial" w:eastAsia="Arial" w:hAnsi="Arial" w:cs="Arial"/>
                <w:noProof/>
                <w:sz w:val="16"/>
              </w:rPr>
            </w:pPr>
            <w:r>
              <w:rPr>
                <w:rFonts w:ascii="Arial" w:hAnsi="Arial"/>
                <w:noProof/>
                <w:sz w:val="16"/>
              </w:rPr>
              <w:t>631,955</w:t>
            </w:r>
          </w:p>
        </w:tc>
        <w:tc>
          <w:tcPr>
            <w:tcW w:w="1035" w:type="dxa"/>
            <w:tcMar>
              <w:top w:w="0" w:type="dxa"/>
              <w:left w:w="40" w:type="dxa"/>
              <w:bottom w:w="0" w:type="dxa"/>
              <w:right w:w="40" w:type="dxa"/>
            </w:tcMar>
            <w:vAlign w:val="center"/>
            <w:hideMark/>
          </w:tcPr>
          <w:p w14:paraId="6FB2E6A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3D483FB5" w14:textId="77777777" w:rsidR="00594382" w:rsidRDefault="00594382" w:rsidP="00413733">
            <w:pPr>
              <w:jc w:val="right"/>
              <w:rPr>
                <w:rFonts w:ascii="Arial" w:eastAsia="Arial" w:hAnsi="Arial" w:cs="Arial"/>
                <w:b/>
                <w:noProof/>
                <w:sz w:val="16"/>
              </w:rPr>
            </w:pPr>
            <w:r>
              <w:rPr>
                <w:rFonts w:ascii="Arial" w:hAnsi="Arial"/>
                <w:b/>
                <w:noProof/>
                <w:sz w:val="16"/>
              </w:rPr>
              <w:t>638,761</w:t>
            </w:r>
          </w:p>
        </w:tc>
        <w:tc>
          <w:tcPr>
            <w:tcW w:w="1050" w:type="dxa"/>
            <w:tcMar>
              <w:top w:w="0" w:type="dxa"/>
              <w:left w:w="40" w:type="dxa"/>
              <w:bottom w:w="0" w:type="dxa"/>
              <w:right w:w="40" w:type="dxa"/>
            </w:tcMar>
            <w:vAlign w:val="center"/>
            <w:hideMark/>
          </w:tcPr>
          <w:p w14:paraId="17C0D9E6" w14:textId="77777777" w:rsidR="00594382" w:rsidRDefault="00594382" w:rsidP="00413733">
            <w:pPr>
              <w:jc w:val="right"/>
              <w:rPr>
                <w:rFonts w:ascii="Arial" w:eastAsia="Arial" w:hAnsi="Arial" w:cs="Arial"/>
                <w:b/>
                <w:noProof/>
                <w:sz w:val="16"/>
              </w:rPr>
            </w:pPr>
            <w:r>
              <w:rPr>
                <w:rFonts w:ascii="Arial" w:hAnsi="Arial"/>
                <w:b/>
                <w:noProof/>
                <w:sz w:val="16"/>
              </w:rPr>
              <w:t>17%</w:t>
            </w:r>
          </w:p>
        </w:tc>
      </w:tr>
      <w:tr w:rsidR="00594382" w14:paraId="0E8CCE0E" w14:textId="77777777" w:rsidTr="00413733">
        <w:trPr>
          <w:trHeight w:val="290"/>
        </w:trPr>
        <w:tc>
          <w:tcPr>
            <w:tcW w:w="1050" w:type="dxa"/>
            <w:shd w:val="clear" w:color="auto" w:fill="BFBFBF"/>
            <w:noWrap/>
            <w:tcMar>
              <w:top w:w="0" w:type="dxa"/>
              <w:left w:w="40" w:type="dxa"/>
              <w:bottom w:w="0" w:type="dxa"/>
              <w:right w:w="40" w:type="dxa"/>
            </w:tcMar>
            <w:vAlign w:val="center"/>
            <w:hideMark/>
          </w:tcPr>
          <w:p w14:paraId="6A9F1427" w14:textId="77777777" w:rsidR="00594382" w:rsidRDefault="00594382" w:rsidP="00413733">
            <w:pPr>
              <w:rPr>
                <w:rFonts w:ascii="Arial" w:eastAsia="Arial" w:hAnsi="Arial" w:cs="Arial"/>
                <w:b/>
                <w:noProof/>
                <w:sz w:val="16"/>
              </w:rPr>
            </w:pPr>
            <w:r>
              <w:rPr>
                <w:rFonts w:ascii="Arial" w:hAnsi="Arial"/>
                <w:b/>
                <w:noProof/>
                <w:sz w:val="16"/>
              </w:rPr>
              <w:t>Totalt</w:t>
            </w:r>
          </w:p>
        </w:tc>
        <w:tc>
          <w:tcPr>
            <w:tcW w:w="1590" w:type="dxa"/>
            <w:shd w:val="clear" w:color="auto" w:fill="BFBFBF"/>
            <w:noWrap/>
            <w:tcMar>
              <w:top w:w="0" w:type="dxa"/>
              <w:left w:w="0" w:type="dxa"/>
              <w:bottom w:w="0" w:type="dxa"/>
              <w:right w:w="0" w:type="dxa"/>
            </w:tcMar>
            <w:vAlign w:val="center"/>
          </w:tcPr>
          <w:p w14:paraId="73D50344" w14:textId="77777777" w:rsidR="00594382" w:rsidRDefault="00594382" w:rsidP="00413733">
            <w:pPr>
              <w:rPr>
                <w:rFonts w:ascii="Arial" w:eastAsia="Arial" w:hAnsi="Arial" w:cs="Arial"/>
                <w:b/>
                <w:noProof/>
                <w:sz w:val="16"/>
              </w:rPr>
            </w:pPr>
          </w:p>
        </w:tc>
        <w:tc>
          <w:tcPr>
            <w:tcW w:w="1050" w:type="dxa"/>
            <w:shd w:val="clear" w:color="auto" w:fill="BFBFBF"/>
            <w:tcMar>
              <w:top w:w="0" w:type="dxa"/>
              <w:left w:w="40" w:type="dxa"/>
              <w:bottom w:w="0" w:type="dxa"/>
              <w:right w:w="40" w:type="dxa"/>
            </w:tcMar>
            <w:vAlign w:val="center"/>
            <w:hideMark/>
          </w:tcPr>
          <w:p w14:paraId="4DEB4582" w14:textId="77777777" w:rsidR="00594382" w:rsidRDefault="00594382" w:rsidP="00413733">
            <w:pPr>
              <w:jc w:val="right"/>
              <w:rPr>
                <w:rFonts w:ascii="Arial" w:eastAsia="Arial" w:hAnsi="Arial" w:cs="Arial"/>
                <w:b/>
                <w:noProof/>
                <w:sz w:val="16"/>
              </w:rPr>
            </w:pPr>
            <w:r>
              <w:rPr>
                <w:rFonts w:ascii="Arial" w:hAnsi="Arial"/>
                <w:b/>
                <w:noProof/>
                <w:sz w:val="16"/>
              </w:rPr>
              <w:t>395,462</w:t>
            </w:r>
          </w:p>
        </w:tc>
        <w:tc>
          <w:tcPr>
            <w:tcW w:w="1035" w:type="dxa"/>
            <w:shd w:val="clear" w:color="auto" w:fill="BFBFBF"/>
            <w:tcMar>
              <w:top w:w="0" w:type="dxa"/>
              <w:left w:w="40" w:type="dxa"/>
              <w:bottom w:w="0" w:type="dxa"/>
              <w:right w:w="40" w:type="dxa"/>
            </w:tcMar>
            <w:vAlign w:val="center"/>
            <w:hideMark/>
          </w:tcPr>
          <w:p w14:paraId="55D6652A" w14:textId="77777777" w:rsidR="00594382" w:rsidRDefault="00594382" w:rsidP="00413733">
            <w:pPr>
              <w:jc w:val="right"/>
              <w:rPr>
                <w:rFonts w:ascii="Arial" w:eastAsia="Arial" w:hAnsi="Arial" w:cs="Arial"/>
                <w:b/>
                <w:noProof/>
                <w:sz w:val="16"/>
              </w:rPr>
            </w:pPr>
            <w:r>
              <w:rPr>
                <w:rFonts w:ascii="Arial" w:hAnsi="Arial"/>
                <w:b/>
                <w:noProof/>
                <w:sz w:val="16"/>
              </w:rPr>
              <w:t>181,583</w:t>
            </w:r>
          </w:p>
        </w:tc>
        <w:tc>
          <w:tcPr>
            <w:tcW w:w="1035" w:type="dxa"/>
            <w:shd w:val="clear" w:color="auto" w:fill="BFBFBF"/>
            <w:tcMar>
              <w:top w:w="0" w:type="dxa"/>
              <w:left w:w="40" w:type="dxa"/>
              <w:bottom w:w="0" w:type="dxa"/>
              <w:right w:w="40" w:type="dxa"/>
            </w:tcMar>
            <w:vAlign w:val="center"/>
            <w:hideMark/>
          </w:tcPr>
          <w:p w14:paraId="1CF3ED67" w14:textId="77777777" w:rsidR="00594382" w:rsidRDefault="00594382" w:rsidP="00413733">
            <w:pPr>
              <w:jc w:val="right"/>
              <w:rPr>
                <w:rFonts w:ascii="Arial" w:eastAsia="Arial" w:hAnsi="Arial" w:cs="Arial"/>
                <w:b/>
                <w:noProof/>
                <w:sz w:val="16"/>
              </w:rPr>
            </w:pPr>
            <w:r>
              <w:rPr>
                <w:rFonts w:ascii="Arial" w:hAnsi="Arial"/>
                <w:b/>
                <w:noProof/>
                <w:sz w:val="16"/>
              </w:rPr>
              <w:t>459,534</w:t>
            </w:r>
          </w:p>
        </w:tc>
        <w:tc>
          <w:tcPr>
            <w:tcW w:w="1035" w:type="dxa"/>
            <w:shd w:val="clear" w:color="auto" w:fill="BFBFBF"/>
            <w:tcMar>
              <w:top w:w="0" w:type="dxa"/>
              <w:left w:w="40" w:type="dxa"/>
              <w:bottom w:w="0" w:type="dxa"/>
              <w:right w:w="40" w:type="dxa"/>
            </w:tcMar>
            <w:vAlign w:val="center"/>
            <w:hideMark/>
          </w:tcPr>
          <w:p w14:paraId="54E74688" w14:textId="77777777" w:rsidR="00594382" w:rsidRDefault="00594382" w:rsidP="00413733">
            <w:pPr>
              <w:jc w:val="right"/>
              <w:rPr>
                <w:rFonts w:ascii="Arial" w:eastAsia="Arial" w:hAnsi="Arial" w:cs="Arial"/>
                <w:b/>
                <w:noProof/>
                <w:sz w:val="16"/>
              </w:rPr>
            </w:pPr>
            <w:r>
              <w:rPr>
                <w:rFonts w:ascii="Arial" w:hAnsi="Arial"/>
                <w:b/>
                <w:noProof/>
                <w:sz w:val="16"/>
              </w:rPr>
              <w:t>2,294,836</w:t>
            </w:r>
          </w:p>
        </w:tc>
        <w:tc>
          <w:tcPr>
            <w:tcW w:w="1035" w:type="dxa"/>
            <w:shd w:val="clear" w:color="auto" w:fill="BFBFBF"/>
            <w:tcMar>
              <w:top w:w="0" w:type="dxa"/>
              <w:left w:w="40" w:type="dxa"/>
              <w:bottom w:w="0" w:type="dxa"/>
              <w:right w:w="40" w:type="dxa"/>
            </w:tcMar>
            <w:vAlign w:val="center"/>
            <w:hideMark/>
          </w:tcPr>
          <w:p w14:paraId="4789BF80" w14:textId="77777777" w:rsidR="00594382" w:rsidRDefault="00594382" w:rsidP="00413733">
            <w:pPr>
              <w:jc w:val="right"/>
              <w:rPr>
                <w:rFonts w:ascii="Arial" w:eastAsia="Arial" w:hAnsi="Arial" w:cs="Arial"/>
                <w:b/>
                <w:noProof/>
                <w:sz w:val="16"/>
              </w:rPr>
            </w:pPr>
            <w:r>
              <w:rPr>
                <w:rFonts w:ascii="Arial" w:hAnsi="Arial"/>
                <w:b/>
                <w:noProof/>
                <w:sz w:val="16"/>
              </w:rPr>
              <w:t>315,675</w:t>
            </w:r>
          </w:p>
        </w:tc>
        <w:tc>
          <w:tcPr>
            <w:tcW w:w="1035" w:type="dxa"/>
            <w:shd w:val="clear" w:color="auto" w:fill="BFBFBF"/>
            <w:tcMar>
              <w:top w:w="0" w:type="dxa"/>
              <w:left w:w="40" w:type="dxa"/>
              <w:bottom w:w="0" w:type="dxa"/>
              <w:right w:w="40" w:type="dxa"/>
            </w:tcMar>
            <w:vAlign w:val="center"/>
            <w:hideMark/>
          </w:tcPr>
          <w:p w14:paraId="0A846127" w14:textId="77777777" w:rsidR="00594382" w:rsidRDefault="00594382" w:rsidP="00413733">
            <w:pPr>
              <w:jc w:val="right"/>
              <w:rPr>
                <w:rFonts w:ascii="Arial" w:eastAsia="Arial" w:hAnsi="Arial" w:cs="Arial"/>
                <w:b/>
                <w:noProof/>
                <w:sz w:val="16"/>
              </w:rPr>
            </w:pPr>
            <w:r>
              <w:rPr>
                <w:rFonts w:ascii="Arial" w:hAnsi="Arial"/>
                <w:b/>
                <w:noProof/>
                <w:sz w:val="16"/>
              </w:rPr>
              <w:t>3,647,090</w:t>
            </w:r>
          </w:p>
        </w:tc>
        <w:tc>
          <w:tcPr>
            <w:tcW w:w="1050" w:type="dxa"/>
            <w:shd w:val="clear" w:color="auto" w:fill="BFBFBF"/>
            <w:tcMar>
              <w:top w:w="0" w:type="dxa"/>
              <w:left w:w="40" w:type="dxa"/>
              <w:bottom w:w="0" w:type="dxa"/>
              <w:right w:w="40" w:type="dxa"/>
            </w:tcMar>
            <w:vAlign w:val="center"/>
            <w:hideMark/>
          </w:tcPr>
          <w:p w14:paraId="138FCBDE" w14:textId="77777777" w:rsidR="00594382" w:rsidRDefault="00594382" w:rsidP="00413733">
            <w:pPr>
              <w:jc w:val="right"/>
              <w:rPr>
                <w:rFonts w:ascii="Arial" w:eastAsia="Arial" w:hAnsi="Arial" w:cs="Arial"/>
                <w:b/>
                <w:noProof/>
                <w:sz w:val="16"/>
              </w:rPr>
            </w:pPr>
            <w:r>
              <w:rPr>
                <w:rFonts w:ascii="Arial" w:hAnsi="Arial"/>
                <w:b/>
                <w:noProof/>
                <w:sz w:val="16"/>
              </w:rPr>
              <w:t>100%</w:t>
            </w:r>
          </w:p>
        </w:tc>
      </w:tr>
      <w:tr w:rsidR="00594382" w:rsidRPr="00B9645F" w14:paraId="69CA57C7" w14:textId="77777777" w:rsidTr="00413733">
        <w:trPr>
          <w:trHeight w:val="260"/>
        </w:trPr>
        <w:tc>
          <w:tcPr>
            <w:tcW w:w="3690" w:type="dxa"/>
            <w:gridSpan w:val="3"/>
            <w:tcMar>
              <w:top w:w="0" w:type="dxa"/>
              <w:left w:w="40" w:type="dxa"/>
              <w:bottom w:w="0" w:type="dxa"/>
              <w:right w:w="40" w:type="dxa"/>
            </w:tcMar>
            <w:vAlign w:val="bottom"/>
            <w:hideMark/>
          </w:tcPr>
          <w:p w14:paraId="4AC9B0B9"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 Lånetransaktioner som värderas till verkligt värde via resultatet</w:t>
            </w:r>
          </w:p>
        </w:tc>
        <w:tc>
          <w:tcPr>
            <w:tcW w:w="1035" w:type="dxa"/>
            <w:noWrap/>
            <w:tcMar>
              <w:top w:w="0" w:type="dxa"/>
              <w:left w:w="0" w:type="dxa"/>
              <w:bottom w:w="0" w:type="dxa"/>
              <w:right w:w="0" w:type="dxa"/>
            </w:tcMar>
            <w:vAlign w:val="bottom"/>
          </w:tcPr>
          <w:p w14:paraId="368D878B" w14:textId="77777777" w:rsidR="00594382" w:rsidRPr="000E35A0" w:rsidRDefault="00594382" w:rsidP="00413733">
            <w:pPr>
              <w:rPr>
                <w:rFonts w:ascii="Calibri" w:eastAsia="Calibri" w:hAnsi="Calibri"/>
                <w:noProof/>
                <w:sz w:val="22"/>
                <w:lang w:val="sv-SE"/>
              </w:rPr>
            </w:pPr>
          </w:p>
        </w:tc>
        <w:tc>
          <w:tcPr>
            <w:tcW w:w="1035" w:type="dxa"/>
            <w:noWrap/>
            <w:tcMar>
              <w:top w:w="0" w:type="dxa"/>
              <w:left w:w="0" w:type="dxa"/>
              <w:bottom w:w="0" w:type="dxa"/>
              <w:right w:w="0" w:type="dxa"/>
            </w:tcMar>
            <w:vAlign w:val="bottom"/>
          </w:tcPr>
          <w:p w14:paraId="6E95AD45" w14:textId="77777777" w:rsidR="00594382" w:rsidRPr="000E35A0" w:rsidRDefault="00594382" w:rsidP="00413733">
            <w:pPr>
              <w:rPr>
                <w:rFonts w:ascii="Calibri" w:eastAsia="Calibri" w:hAnsi="Calibri"/>
                <w:noProof/>
                <w:sz w:val="22"/>
                <w:lang w:val="sv-SE"/>
              </w:rPr>
            </w:pPr>
          </w:p>
        </w:tc>
        <w:tc>
          <w:tcPr>
            <w:tcW w:w="1035" w:type="dxa"/>
            <w:noWrap/>
            <w:tcMar>
              <w:top w:w="0" w:type="dxa"/>
              <w:left w:w="0" w:type="dxa"/>
              <w:bottom w:w="0" w:type="dxa"/>
              <w:right w:w="0" w:type="dxa"/>
            </w:tcMar>
            <w:vAlign w:val="bottom"/>
          </w:tcPr>
          <w:p w14:paraId="7F251EBB" w14:textId="77777777" w:rsidR="00594382" w:rsidRPr="000E35A0" w:rsidRDefault="00594382" w:rsidP="00413733">
            <w:pPr>
              <w:rPr>
                <w:rFonts w:ascii="Calibri" w:eastAsia="Calibri" w:hAnsi="Calibri"/>
                <w:noProof/>
                <w:sz w:val="22"/>
                <w:lang w:val="sv-SE"/>
              </w:rPr>
            </w:pPr>
          </w:p>
        </w:tc>
        <w:tc>
          <w:tcPr>
            <w:tcW w:w="1035" w:type="dxa"/>
            <w:noWrap/>
            <w:tcMar>
              <w:top w:w="0" w:type="dxa"/>
              <w:left w:w="0" w:type="dxa"/>
              <w:bottom w:w="0" w:type="dxa"/>
              <w:right w:w="0" w:type="dxa"/>
            </w:tcMar>
            <w:vAlign w:val="bottom"/>
          </w:tcPr>
          <w:p w14:paraId="4E18F713" w14:textId="77777777" w:rsidR="00594382" w:rsidRPr="000E35A0" w:rsidRDefault="00594382" w:rsidP="00413733">
            <w:pPr>
              <w:rPr>
                <w:rFonts w:ascii="Calibri" w:eastAsia="Calibri" w:hAnsi="Calibri"/>
                <w:noProof/>
                <w:sz w:val="22"/>
                <w:lang w:val="sv-SE"/>
              </w:rPr>
            </w:pPr>
          </w:p>
        </w:tc>
        <w:tc>
          <w:tcPr>
            <w:tcW w:w="1035" w:type="dxa"/>
            <w:noWrap/>
            <w:tcMar>
              <w:top w:w="0" w:type="dxa"/>
              <w:left w:w="0" w:type="dxa"/>
              <w:bottom w:w="0" w:type="dxa"/>
              <w:right w:w="0" w:type="dxa"/>
            </w:tcMar>
            <w:vAlign w:val="bottom"/>
          </w:tcPr>
          <w:p w14:paraId="2ECB7995" w14:textId="77777777" w:rsidR="00594382" w:rsidRPr="000E35A0" w:rsidRDefault="00594382" w:rsidP="00413733">
            <w:pPr>
              <w:rPr>
                <w:rFonts w:ascii="Calibri" w:eastAsia="Calibri" w:hAnsi="Calibri"/>
                <w:noProof/>
                <w:sz w:val="22"/>
                <w:lang w:val="sv-SE"/>
              </w:rPr>
            </w:pPr>
          </w:p>
        </w:tc>
        <w:tc>
          <w:tcPr>
            <w:tcW w:w="1050" w:type="dxa"/>
            <w:noWrap/>
            <w:tcMar>
              <w:top w:w="0" w:type="dxa"/>
              <w:left w:w="0" w:type="dxa"/>
              <w:bottom w:w="0" w:type="dxa"/>
              <w:right w:w="0" w:type="dxa"/>
            </w:tcMar>
            <w:vAlign w:val="bottom"/>
          </w:tcPr>
          <w:p w14:paraId="4F040F43" w14:textId="77777777" w:rsidR="00594382" w:rsidRPr="000E35A0" w:rsidRDefault="00594382" w:rsidP="00413733">
            <w:pPr>
              <w:rPr>
                <w:rFonts w:ascii="Calibri" w:eastAsia="Calibri" w:hAnsi="Calibri"/>
                <w:noProof/>
                <w:sz w:val="22"/>
                <w:lang w:val="sv-SE"/>
              </w:rPr>
            </w:pPr>
          </w:p>
        </w:tc>
      </w:tr>
    </w:tbl>
    <w:p w14:paraId="1296505A" w14:textId="77777777" w:rsidR="00594382" w:rsidRDefault="00594382" w:rsidP="00594382">
      <w:pPr>
        <w:pStyle w:val="Notes"/>
        <w:pageBreakBefore/>
        <w:numPr>
          <w:ilvl w:val="3"/>
          <w:numId w:val="62"/>
        </w:numPr>
        <w:tabs>
          <w:tab w:val="right" w:pos="-2700"/>
          <w:tab w:val="right" w:pos="720"/>
        </w:tabs>
        <w:spacing w:before="60" w:after="60"/>
        <w:rPr>
          <w:noProof/>
          <w:sz w:val="16"/>
          <w:bdr w:val="none" w:sz="0" w:space="0" w:color="auto" w:frame="1"/>
        </w:rPr>
      </w:pPr>
      <w:bookmarkStart w:id="207" w:name="RG_MARKER_70445"/>
      <w:r>
        <w:rPr>
          <w:noProof/>
          <w:sz w:val="16"/>
          <w:bdr w:val="none" w:sz="0" w:space="0" w:color="auto" w:frame="1"/>
        </w:rPr>
        <w:t>Riskkonce</w:t>
      </w:r>
      <w:bookmarkEnd w:id="207"/>
      <w:r>
        <w:rPr>
          <w:noProof/>
          <w:sz w:val="16"/>
          <w:bdr w:val="none" w:sz="0" w:space="0" w:color="auto" w:frame="1"/>
        </w:rPr>
        <w:t>ntrationer för lån och förskott</w:t>
      </w:r>
    </w:p>
    <w:p w14:paraId="2B95451E" w14:textId="77777777" w:rsidR="00594382" w:rsidRDefault="00594382" w:rsidP="00594382">
      <w:pPr>
        <w:pStyle w:val="Notes"/>
        <w:numPr>
          <w:ilvl w:val="0"/>
          <w:numId w:val="0"/>
        </w:numPr>
        <w:tabs>
          <w:tab w:val="right" w:pos="-2700"/>
          <w:tab w:val="right" w:pos="720"/>
        </w:tabs>
        <w:spacing w:before="60" w:after="60"/>
        <w:rPr>
          <w:noProof/>
          <w:sz w:val="16"/>
          <w:bdr w:val="none" w:sz="0" w:space="0" w:color="auto" w:frame="1"/>
        </w:rPr>
      </w:pPr>
    </w:p>
    <w:p w14:paraId="18896120" w14:textId="77777777" w:rsidR="00594382" w:rsidRDefault="00594382" w:rsidP="00594382">
      <w:pPr>
        <w:pStyle w:val="Notes"/>
        <w:numPr>
          <w:ilvl w:val="4"/>
          <w:numId w:val="62"/>
        </w:numPr>
        <w:tabs>
          <w:tab w:val="right" w:pos="-2700"/>
          <w:tab w:val="left" w:pos="993"/>
        </w:tabs>
        <w:spacing w:before="60" w:after="60"/>
        <w:rPr>
          <w:noProof/>
          <w:sz w:val="16"/>
          <w:bdr w:val="none" w:sz="0" w:space="0" w:color="auto" w:frame="1"/>
        </w:rPr>
      </w:pPr>
      <w:r>
        <w:rPr>
          <w:noProof/>
          <w:sz w:val="16"/>
          <w:bdr w:val="none" w:sz="0" w:space="0" w:color="auto" w:frame="1"/>
        </w:rPr>
        <w:t>Geografisk analys</w:t>
      </w:r>
    </w:p>
    <w:p w14:paraId="695FB834"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182A89D8"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På grundval av låntagarens land kan investeringsanslagets låneportfölj analyseras utifrån följande geografiska regioner (i tusen euro):</w:t>
      </w:r>
    </w:p>
    <w:tbl>
      <w:tblPr>
        <w:tblStyle w:val="CDMRange22"/>
        <w:tblW w:w="5000" w:type="pct"/>
        <w:tblLayout w:type="fixed"/>
        <w:tblLook w:val="0600" w:firstRow="0" w:lastRow="0" w:firstColumn="0" w:lastColumn="0" w:noHBand="1" w:noVBand="1"/>
      </w:tblPr>
      <w:tblGrid>
        <w:gridCol w:w="6792"/>
        <w:gridCol w:w="1463"/>
        <w:gridCol w:w="1463"/>
      </w:tblGrid>
      <w:tr w:rsidR="00594382" w14:paraId="780699F0" w14:textId="77777777" w:rsidTr="00413733">
        <w:trPr>
          <w:trHeight w:val="29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2F6ECF9" w14:textId="77777777" w:rsidR="00594382" w:rsidRDefault="00594382" w:rsidP="00413733">
            <w:pPr>
              <w:rPr>
                <w:rFonts w:ascii="Arial" w:eastAsia="Arial" w:hAnsi="Arial" w:cs="Arial"/>
                <w:b/>
                <w:noProof/>
                <w:sz w:val="16"/>
              </w:rPr>
            </w:pPr>
            <w:r>
              <w:rPr>
                <w:rFonts w:ascii="Arial" w:hAnsi="Arial"/>
                <w:b/>
                <w:noProof/>
                <w:sz w:val="16"/>
              </w:rPr>
              <w:t>Låntagarens land</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EDED90" w14:textId="77777777" w:rsidR="00594382" w:rsidRDefault="00594382" w:rsidP="00413733">
            <w:pPr>
              <w:jc w:val="right"/>
              <w:rPr>
                <w:rFonts w:ascii="Arial" w:eastAsia="Arial" w:hAnsi="Arial" w:cs="Arial"/>
                <w:b/>
                <w:noProof/>
                <w:sz w:val="16"/>
              </w:rPr>
            </w:pPr>
            <w:r>
              <w:rPr>
                <w:rFonts w:ascii="Arial" w:hAnsi="Arial"/>
                <w:b/>
                <w:noProof/>
                <w:sz w:val="16"/>
              </w:rPr>
              <w:t>31.12.2022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3BF96BC" w14:textId="77777777" w:rsidR="00594382" w:rsidRDefault="00594382" w:rsidP="00413733">
            <w:pPr>
              <w:jc w:val="right"/>
              <w:rPr>
                <w:rFonts w:ascii="Arial" w:eastAsia="Arial" w:hAnsi="Arial" w:cs="Arial"/>
                <w:b/>
                <w:noProof/>
                <w:sz w:val="16"/>
              </w:rPr>
            </w:pPr>
            <w:r>
              <w:rPr>
                <w:rFonts w:ascii="Arial" w:hAnsi="Arial"/>
                <w:b/>
                <w:noProof/>
                <w:sz w:val="16"/>
              </w:rPr>
              <w:t>31.12.2021</w:t>
            </w:r>
          </w:p>
        </w:tc>
      </w:tr>
      <w:tr w:rsidR="00594382" w14:paraId="11CB7E8B" w14:textId="77777777" w:rsidTr="00413733">
        <w:trPr>
          <w:trHeight w:val="24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304C7EC1" w14:textId="77777777" w:rsidR="00594382" w:rsidRDefault="00594382" w:rsidP="00413733">
            <w:pPr>
              <w:rPr>
                <w:rFonts w:ascii="Arial" w:eastAsia="Arial" w:hAnsi="Arial" w:cs="Arial"/>
                <w:noProof/>
                <w:sz w:val="16"/>
              </w:rPr>
            </w:pPr>
            <w:r>
              <w:rPr>
                <w:rFonts w:ascii="Arial" w:hAnsi="Arial"/>
                <w:noProof/>
                <w:sz w:val="16"/>
              </w:rPr>
              <w:t>Kenya</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1A7819E" w14:textId="77777777" w:rsidR="00594382" w:rsidRDefault="00594382" w:rsidP="00413733">
            <w:pPr>
              <w:jc w:val="right"/>
              <w:rPr>
                <w:rFonts w:ascii="Arial" w:eastAsia="Arial" w:hAnsi="Arial" w:cs="Arial"/>
                <w:noProof/>
                <w:sz w:val="16"/>
              </w:rPr>
            </w:pPr>
            <w:r>
              <w:rPr>
                <w:rFonts w:ascii="Arial" w:hAnsi="Arial"/>
                <w:noProof/>
                <w:sz w:val="16"/>
              </w:rPr>
              <w:t>338,790</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224332A" w14:textId="77777777" w:rsidR="00594382" w:rsidRDefault="00594382" w:rsidP="00413733">
            <w:pPr>
              <w:jc w:val="right"/>
              <w:rPr>
                <w:rFonts w:ascii="Arial" w:eastAsia="Arial" w:hAnsi="Arial" w:cs="Arial"/>
                <w:noProof/>
                <w:sz w:val="16"/>
              </w:rPr>
            </w:pPr>
            <w:r>
              <w:rPr>
                <w:rFonts w:ascii="Arial" w:hAnsi="Arial"/>
                <w:noProof/>
                <w:sz w:val="16"/>
              </w:rPr>
              <w:t>321,069</w:t>
            </w:r>
          </w:p>
        </w:tc>
      </w:tr>
      <w:tr w:rsidR="00594382" w14:paraId="7DBDE4D1" w14:textId="77777777" w:rsidTr="00413733">
        <w:trPr>
          <w:trHeight w:val="240"/>
        </w:trPr>
        <w:tc>
          <w:tcPr>
            <w:tcW w:w="6975" w:type="dxa"/>
            <w:tcMar>
              <w:top w:w="0" w:type="dxa"/>
              <w:left w:w="40" w:type="dxa"/>
              <w:bottom w:w="0" w:type="dxa"/>
              <w:right w:w="40" w:type="dxa"/>
            </w:tcMar>
            <w:vAlign w:val="center"/>
            <w:hideMark/>
          </w:tcPr>
          <w:p w14:paraId="46C266E3" w14:textId="77777777" w:rsidR="00594382" w:rsidRDefault="00594382" w:rsidP="00413733">
            <w:pPr>
              <w:rPr>
                <w:rFonts w:ascii="Arial" w:eastAsia="Arial" w:hAnsi="Arial" w:cs="Arial"/>
                <w:noProof/>
                <w:sz w:val="16"/>
              </w:rPr>
            </w:pPr>
            <w:r>
              <w:rPr>
                <w:rFonts w:ascii="Arial" w:hAnsi="Arial"/>
                <w:noProof/>
                <w:sz w:val="16"/>
              </w:rPr>
              <w:t>Egypten</w:t>
            </w:r>
          </w:p>
        </w:tc>
        <w:tc>
          <w:tcPr>
            <w:tcW w:w="1500" w:type="dxa"/>
            <w:tcMar>
              <w:top w:w="0" w:type="dxa"/>
              <w:left w:w="40" w:type="dxa"/>
              <w:bottom w:w="0" w:type="dxa"/>
              <w:right w:w="40" w:type="dxa"/>
            </w:tcMar>
            <w:vAlign w:val="center"/>
            <w:hideMark/>
          </w:tcPr>
          <w:p w14:paraId="2AF1E021" w14:textId="77777777" w:rsidR="00594382" w:rsidRDefault="00594382" w:rsidP="00413733">
            <w:pPr>
              <w:jc w:val="right"/>
              <w:rPr>
                <w:rFonts w:ascii="Arial" w:eastAsia="Arial" w:hAnsi="Arial" w:cs="Arial"/>
                <w:noProof/>
                <w:sz w:val="16"/>
              </w:rPr>
            </w:pPr>
            <w:r>
              <w:rPr>
                <w:rFonts w:ascii="Arial" w:hAnsi="Arial"/>
                <w:noProof/>
                <w:sz w:val="16"/>
              </w:rPr>
              <w:t>309,312</w:t>
            </w:r>
          </w:p>
        </w:tc>
        <w:tc>
          <w:tcPr>
            <w:tcW w:w="1500" w:type="dxa"/>
            <w:tcMar>
              <w:top w:w="0" w:type="dxa"/>
              <w:left w:w="40" w:type="dxa"/>
              <w:bottom w:w="0" w:type="dxa"/>
              <w:right w:w="40" w:type="dxa"/>
            </w:tcMar>
            <w:vAlign w:val="center"/>
            <w:hideMark/>
          </w:tcPr>
          <w:p w14:paraId="1C302310" w14:textId="77777777" w:rsidR="00594382" w:rsidRDefault="00594382" w:rsidP="00413733">
            <w:pPr>
              <w:jc w:val="right"/>
              <w:rPr>
                <w:rFonts w:ascii="Arial" w:eastAsia="Arial" w:hAnsi="Arial" w:cs="Arial"/>
                <w:noProof/>
                <w:sz w:val="16"/>
              </w:rPr>
            </w:pPr>
            <w:r>
              <w:rPr>
                <w:rFonts w:ascii="Arial" w:hAnsi="Arial"/>
                <w:noProof/>
                <w:sz w:val="16"/>
              </w:rPr>
              <w:t>345,810</w:t>
            </w:r>
          </w:p>
        </w:tc>
      </w:tr>
      <w:tr w:rsidR="00594382" w14:paraId="5D828416" w14:textId="77777777" w:rsidTr="00413733">
        <w:trPr>
          <w:trHeight w:val="240"/>
        </w:trPr>
        <w:tc>
          <w:tcPr>
            <w:tcW w:w="6975" w:type="dxa"/>
            <w:tcMar>
              <w:top w:w="0" w:type="dxa"/>
              <w:left w:w="40" w:type="dxa"/>
              <w:bottom w:w="0" w:type="dxa"/>
              <w:right w:w="40" w:type="dxa"/>
            </w:tcMar>
            <w:vAlign w:val="center"/>
            <w:hideMark/>
          </w:tcPr>
          <w:p w14:paraId="7900151E" w14:textId="77777777" w:rsidR="00594382" w:rsidRDefault="00594382" w:rsidP="00413733">
            <w:pPr>
              <w:rPr>
                <w:rFonts w:ascii="Arial" w:eastAsia="Arial" w:hAnsi="Arial" w:cs="Arial"/>
                <w:noProof/>
                <w:sz w:val="16"/>
              </w:rPr>
            </w:pPr>
            <w:r>
              <w:rPr>
                <w:rFonts w:ascii="Arial" w:hAnsi="Arial"/>
                <w:noProof/>
                <w:sz w:val="16"/>
              </w:rPr>
              <w:t>Nigeria</w:t>
            </w:r>
          </w:p>
        </w:tc>
        <w:tc>
          <w:tcPr>
            <w:tcW w:w="1500" w:type="dxa"/>
            <w:tcMar>
              <w:top w:w="0" w:type="dxa"/>
              <w:left w:w="40" w:type="dxa"/>
              <w:bottom w:w="0" w:type="dxa"/>
              <w:right w:w="40" w:type="dxa"/>
            </w:tcMar>
            <w:vAlign w:val="center"/>
            <w:hideMark/>
          </w:tcPr>
          <w:p w14:paraId="13370F05" w14:textId="77777777" w:rsidR="00594382" w:rsidRDefault="00594382" w:rsidP="00413733">
            <w:pPr>
              <w:jc w:val="right"/>
              <w:rPr>
                <w:rFonts w:ascii="Arial" w:eastAsia="Arial" w:hAnsi="Arial" w:cs="Arial"/>
                <w:noProof/>
                <w:sz w:val="16"/>
              </w:rPr>
            </w:pPr>
            <w:r>
              <w:rPr>
                <w:rFonts w:ascii="Arial" w:hAnsi="Arial"/>
                <w:noProof/>
                <w:sz w:val="16"/>
              </w:rPr>
              <w:t>266,294</w:t>
            </w:r>
          </w:p>
        </w:tc>
        <w:tc>
          <w:tcPr>
            <w:tcW w:w="1500" w:type="dxa"/>
            <w:tcMar>
              <w:top w:w="0" w:type="dxa"/>
              <w:left w:w="40" w:type="dxa"/>
              <w:bottom w:w="0" w:type="dxa"/>
              <w:right w:w="40" w:type="dxa"/>
            </w:tcMar>
            <w:vAlign w:val="center"/>
            <w:hideMark/>
          </w:tcPr>
          <w:p w14:paraId="4247F4AE" w14:textId="77777777" w:rsidR="00594382" w:rsidRDefault="00594382" w:rsidP="00413733">
            <w:pPr>
              <w:jc w:val="right"/>
              <w:rPr>
                <w:rFonts w:ascii="Arial" w:eastAsia="Arial" w:hAnsi="Arial" w:cs="Arial"/>
                <w:noProof/>
                <w:sz w:val="16"/>
              </w:rPr>
            </w:pPr>
            <w:r>
              <w:rPr>
                <w:rFonts w:ascii="Arial" w:hAnsi="Arial"/>
                <w:noProof/>
                <w:sz w:val="16"/>
              </w:rPr>
              <w:t>237,992</w:t>
            </w:r>
          </w:p>
        </w:tc>
      </w:tr>
      <w:tr w:rsidR="00594382" w14:paraId="65B76A79" w14:textId="77777777" w:rsidTr="00413733">
        <w:trPr>
          <w:trHeight w:val="240"/>
        </w:trPr>
        <w:tc>
          <w:tcPr>
            <w:tcW w:w="6975" w:type="dxa"/>
            <w:tcMar>
              <w:top w:w="0" w:type="dxa"/>
              <w:left w:w="40" w:type="dxa"/>
              <w:bottom w:w="0" w:type="dxa"/>
              <w:right w:w="40" w:type="dxa"/>
            </w:tcMar>
            <w:vAlign w:val="center"/>
            <w:hideMark/>
          </w:tcPr>
          <w:p w14:paraId="731227C4" w14:textId="77777777" w:rsidR="00594382" w:rsidRDefault="00594382" w:rsidP="00413733">
            <w:pPr>
              <w:rPr>
                <w:rFonts w:ascii="Arial" w:eastAsia="Arial" w:hAnsi="Arial" w:cs="Arial"/>
                <w:noProof/>
                <w:sz w:val="16"/>
              </w:rPr>
            </w:pPr>
            <w:r>
              <w:rPr>
                <w:rFonts w:ascii="Arial" w:hAnsi="Arial"/>
                <w:noProof/>
                <w:sz w:val="16"/>
              </w:rPr>
              <w:t>Etiopien</w:t>
            </w:r>
          </w:p>
        </w:tc>
        <w:tc>
          <w:tcPr>
            <w:tcW w:w="1500" w:type="dxa"/>
            <w:tcMar>
              <w:top w:w="0" w:type="dxa"/>
              <w:left w:w="40" w:type="dxa"/>
              <w:bottom w:w="0" w:type="dxa"/>
              <w:right w:w="40" w:type="dxa"/>
            </w:tcMar>
            <w:vAlign w:val="center"/>
            <w:hideMark/>
          </w:tcPr>
          <w:p w14:paraId="1A8C7A00" w14:textId="77777777" w:rsidR="00594382" w:rsidRDefault="00594382" w:rsidP="00413733">
            <w:pPr>
              <w:jc w:val="right"/>
              <w:rPr>
                <w:rFonts w:ascii="Arial" w:eastAsia="Arial" w:hAnsi="Arial" w:cs="Arial"/>
                <w:noProof/>
                <w:sz w:val="16"/>
              </w:rPr>
            </w:pPr>
            <w:r>
              <w:rPr>
                <w:rFonts w:ascii="Arial" w:hAnsi="Arial"/>
                <w:noProof/>
                <w:sz w:val="16"/>
              </w:rPr>
              <w:t>107,988</w:t>
            </w:r>
          </w:p>
        </w:tc>
        <w:tc>
          <w:tcPr>
            <w:tcW w:w="1500" w:type="dxa"/>
            <w:tcMar>
              <w:top w:w="0" w:type="dxa"/>
              <w:left w:w="40" w:type="dxa"/>
              <w:bottom w:w="0" w:type="dxa"/>
              <w:right w:w="40" w:type="dxa"/>
            </w:tcMar>
            <w:vAlign w:val="center"/>
            <w:hideMark/>
          </w:tcPr>
          <w:p w14:paraId="1A3105C7" w14:textId="77777777" w:rsidR="00594382" w:rsidRDefault="00594382" w:rsidP="00413733">
            <w:pPr>
              <w:jc w:val="right"/>
              <w:rPr>
                <w:rFonts w:ascii="Arial" w:eastAsia="Arial" w:hAnsi="Arial" w:cs="Arial"/>
                <w:noProof/>
                <w:sz w:val="16"/>
              </w:rPr>
            </w:pPr>
            <w:r>
              <w:rPr>
                <w:rFonts w:ascii="Arial" w:hAnsi="Arial"/>
                <w:noProof/>
                <w:sz w:val="16"/>
              </w:rPr>
              <w:t>96,391</w:t>
            </w:r>
          </w:p>
        </w:tc>
      </w:tr>
      <w:tr w:rsidR="00594382" w14:paraId="7148AAA6" w14:textId="77777777" w:rsidTr="00413733">
        <w:trPr>
          <w:trHeight w:val="240"/>
        </w:trPr>
        <w:tc>
          <w:tcPr>
            <w:tcW w:w="6975" w:type="dxa"/>
            <w:tcMar>
              <w:top w:w="0" w:type="dxa"/>
              <w:left w:w="40" w:type="dxa"/>
              <w:bottom w:w="0" w:type="dxa"/>
              <w:right w:w="40" w:type="dxa"/>
            </w:tcMar>
            <w:vAlign w:val="center"/>
            <w:hideMark/>
          </w:tcPr>
          <w:p w14:paraId="487C933A" w14:textId="77777777" w:rsidR="00594382" w:rsidRDefault="00594382" w:rsidP="00413733">
            <w:pPr>
              <w:rPr>
                <w:rFonts w:ascii="Arial" w:eastAsia="Arial" w:hAnsi="Arial" w:cs="Arial"/>
                <w:noProof/>
                <w:sz w:val="16"/>
              </w:rPr>
            </w:pPr>
            <w:r>
              <w:rPr>
                <w:rFonts w:ascii="Arial" w:hAnsi="Arial"/>
                <w:noProof/>
                <w:sz w:val="16"/>
              </w:rPr>
              <w:t>Rwanda</w:t>
            </w:r>
          </w:p>
        </w:tc>
        <w:tc>
          <w:tcPr>
            <w:tcW w:w="1500" w:type="dxa"/>
            <w:tcMar>
              <w:top w:w="0" w:type="dxa"/>
              <w:left w:w="40" w:type="dxa"/>
              <w:bottom w:w="0" w:type="dxa"/>
              <w:right w:w="40" w:type="dxa"/>
            </w:tcMar>
            <w:vAlign w:val="center"/>
            <w:hideMark/>
          </w:tcPr>
          <w:p w14:paraId="6E28E7CB" w14:textId="77777777" w:rsidR="00594382" w:rsidRDefault="00594382" w:rsidP="00413733">
            <w:pPr>
              <w:jc w:val="right"/>
              <w:rPr>
                <w:rFonts w:ascii="Arial" w:eastAsia="Arial" w:hAnsi="Arial" w:cs="Arial"/>
                <w:noProof/>
                <w:sz w:val="16"/>
              </w:rPr>
            </w:pPr>
            <w:r>
              <w:rPr>
                <w:rFonts w:ascii="Arial" w:hAnsi="Arial"/>
                <w:noProof/>
                <w:sz w:val="16"/>
              </w:rPr>
              <w:t>94,247</w:t>
            </w:r>
          </w:p>
        </w:tc>
        <w:tc>
          <w:tcPr>
            <w:tcW w:w="1500" w:type="dxa"/>
            <w:tcMar>
              <w:top w:w="0" w:type="dxa"/>
              <w:left w:w="40" w:type="dxa"/>
              <w:bottom w:w="0" w:type="dxa"/>
              <w:right w:w="40" w:type="dxa"/>
            </w:tcMar>
            <w:vAlign w:val="center"/>
            <w:hideMark/>
          </w:tcPr>
          <w:p w14:paraId="32513AC7" w14:textId="77777777" w:rsidR="00594382" w:rsidRDefault="00594382" w:rsidP="00413733">
            <w:pPr>
              <w:jc w:val="right"/>
              <w:rPr>
                <w:rFonts w:ascii="Arial" w:eastAsia="Arial" w:hAnsi="Arial" w:cs="Arial"/>
                <w:noProof/>
                <w:sz w:val="16"/>
              </w:rPr>
            </w:pPr>
            <w:r>
              <w:rPr>
                <w:rFonts w:ascii="Arial" w:hAnsi="Arial"/>
                <w:noProof/>
                <w:sz w:val="16"/>
              </w:rPr>
              <w:t>64,169</w:t>
            </w:r>
          </w:p>
        </w:tc>
      </w:tr>
      <w:tr w:rsidR="00594382" w14:paraId="07A94E4E" w14:textId="77777777" w:rsidTr="00413733">
        <w:trPr>
          <w:trHeight w:val="240"/>
        </w:trPr>
        <w:tc>
          <w:tcPr>
            <w:tcW w:w="6975" w:type="dxa"/>
            <w:tcMar>
              <w:top w:w="0" w:type="dxa"/>
              <w:left w:w="40" w:type="dxa"/>
              <w:bottom w:w="0" w:type="dxa"/>
              <w:right w:w="40" w:type="dxa"/>
            </w:tcMar>
            <w:vAlign w:val="center"/>
            <w:hideMark/>
          </w:tcPr>
          <w:p w14:paraId="0BC791A7" w14:textId="77777777" w:rsidR="00594382" w:rsidRDefault="00594382" w:rsidP="00413733">
            <w:pPr>
              <w:rPr>
                <w:rFonts w:ascii="Arial" w:eastAsia="Arial" w:hAnsi="Arial" w:cs="Arial"/>
                <w:noProof/>
                <w:sz w:val="16"/>
              </w:rPr>
            </w:pPr>
            <w:r>
              <w:rPr>
                <w:rFonts w:ascii="Arial" w:hAnsi="Arial"/>
                <w:noProof/>
                <w:sz w:val="16"/>
              </w:rPr>
              <w:t>Mauritius</w:t>
            </w:r>
          </w:p>
        </w:tc>
        <w:tc>
          <w:tcPr>
            <w:tcW w:w="1500" w:type="dxa"/>
            <w:tcMar>
              <w:top w:w="0" w:type="dxa"/>
              <w:left w:w="40" w:type="dxa"/>
              <w:bottom w:w="0" w:type="dxa"/>
              <w:right w:w="40" w:type="dxa"/>
            </w:tcMar>
            <w:vAlign w:val="center"/>
            <w:hideMark/>
          </w:tcPr>
          <w:p w14:paraId="022B6427" w14:textId="77777777" w:rsidR="00594382" w:rsidRDefault="00594382" w:rsidP="00413733">
            <w:pPr>
              <w:jc w:val="right"/>
              <w:rPr>
                <w:rFonts w:ascii="Arial" w:eastAsia="Arial" w:hAnsi="Arial" w:cs="Arial"/>
                <w:noProof/>
                <w:sz w:val="16"/>
              </w:rPr>
            </w:pPr>
            <w:r>
              <w:rPr>
                <w:rFonts w:ascii="Arial" w:hAnsi="Arial"/>
                <w:noProof/>
                <w:sz w:val="16"/>
              </w:rPr>
              <w:t>93,509</w:t>
            </w:r>
          </w:p>
        </w:tc>
        <w:tc>
          <w:tcPr>
            <w:tcW w:w="1500" w:type="dxa"/>
            <w:tcMar>
              <w:top w:w="0" w:type="dxa"/>
              <w:left w:w="40" w:type="dxa"/>
              <w:bottom w:w="0" w:type="dxa"/>
              <w:right w:w="40" w:type="dxa"/>
            </w:tcMar>
            <w:vAlign w:val="center"/>
            <w:hideMark/>
          </w:tcPr>
          <w:p w14:paraId="55ADCD49" w14:textId="77777777" w:rsidR="00594382" w:rsidRDefault="00594382" w:rsidP="00413733">
            <w:pPr>
              <w:jc w:val="right"/>
              <w:rPr>
                <w:rFonts w:ascii="Arial" w:eastAsia="Arial" w:hAnsi="Arial" w:cs="Arial"/>
                <w:noProof/>
                <w:sz w:val="16"/>
              </w:rPr>
            </w:pPr>
            <w:r>
              <w:rPr>
                <w:rFonts w:ascii="Arial" w:hAnsi="Arial"/>
                <w:noProof/>
                <w:sz w:val="16"/>
              </w:rPr>
              <w:t>101,446</w:t>
            </w:r>
          </w:p>
        </w:tc>
      </w:tr>
      <w:tr w:rsidR="00594382" w14:paraId="715D52ED" w14:textId="77777777" w:rsidTr="00413733">
        <w:trPr>
          <w:trHeight w:val="240"/>
        </w:trPr>
        <w:tc>
          <w:tcPr>
            <w:tcW w:w="6975" w:type="dxa"/>
            <w:tcMar>
              <w:top w:w="0" w:type="dxa"/>
              <w:left w:w="40" w:type="dxa"/>
              <w:bottom w:w="0" w:type="dxa"/>
              <w:right w:w="40" w:type="dxa"/>
            </w:tcMar>
            <w:vAlign w:val="center"/>
            <w:hideMark/>
          </w:tcPr>
          <w:p w14:paraId="052DB638" w14:textId="77777777" w:rsidR="00594382" w:rsidRDefault="00594382" w:rsidP="00413733">
            <w:pPr>
              <w:rPr>
                <w:rFonts w:ascii="Arial" w:eastAsia="Arial" w:hAnsi="Arial" w:cs="Arial"/>
                <w:noProof/>
                <w:sz w:val="16"/>
              </w:rPr>
            </w:pPr>
            <w:r>
              <w:rPr>
                <w:rFonts w:ascii="Arial" w:hAnsi="Arial"/>
                <w:noProof/>
                <w:sz w:val="16"/>
              </w:rPr>
              <w:t>Barbados</w:t>
            </w:r>
          </w:p>
        </w:tc>
        <w:tc>
          <w:tcPr>
            <w:tcW w:w="1500" w:type="dxa"/>
            <w:tcMar>
              <w:top w:w="0" w:type="dxa"/>
              <w:left w:w="40" w:type="dxa"/>
              <w:bottom w:w="0" w:type="dxa"/>
              <w:right w:w="40" w:type="dxa"/>
            </w:tcMar>
            <w:vAlign w:val="center"/>
            <w:hideMark/>
          </w:tcPr>
          <w:p w14:paraId="45B43871" w14:textId="77777777" w:rsidR="00594382" w:rsidRDefault="00594382" w:rsidP="00413733">
            <w:pPr>
              <w:jc w:val="right"/>
              <w:rPr>
                <w:rFonts w:ascii="Arial" w:eastAsia="Arial" w:hAnsi="Arial" w:cs="Arial"/>
                <w:noProof/>
                <w:sz w:val="16"/>
              </w:rPr>
            </w:pPr>
            <w:r>
              <w:rPr>
                <w:rFonts w:ascii="Arial" w:hAnsi="Arial"/>
                <w:noProof/>
                <w:sz w:val="16"/>
              </w:rPr>
              <w:t>82,735</w:t>
            </w:r>
          </w:p>
        </w:tc>
        <w:tc>
          <w:tcPr>
            <w:tcW w:w="1500" w:type="dxa"/>
            <w:tcMar>
              <w:top w:w="0" w:type="dxa"/>
              <w:left w:w="40" w:type="dxa"/>
              <w:bottom w:w="0" w:type="dxa"/>
              <w:right w:w="40" w:type="dxa"/>
            </w:tcMar>
            <w:vAlign w:val="center"/>
            <w:hideMark/>
          </w:tcPr>
          <w:p w14:paraId="2DE62670" w14:textId="77777777" w:rsidR="00594382" w:rsidRDefault="00594382" w:rsidP="00413733">
            <w:pPr>
              <w:jc w:val="right"/>
              <w:rPr>
                <w:rFonts w:ascii="Arial" w:eastAsia="Arial" w:hAnsi="Arial" w:cs="Arial"/>
                <w:noProof/>
                <w:sz w:val="16"/>
              </w:rPr>
            </w:pPr>
            <w:r>
              <w:rPr>
                <w:rFonts w:ascii="Arial" w:hAnsi="Arial"/>
                <w:noProof/>
                <w:sz w:val="16"/>
              </w:rPr>
              <w:t>85,058</w:t>
            </w:r>
          </w:p>
        </w:tc>
      </w:tr>
      <w:tr w:rsidR="00594382" w14:paraId="765D990C" w14:textId="77777777" w:rsidTr="00413733">
        <w:trPr>
          <w:trHeight w:val="240"/>
        </w:trPr>
        <w:tc>
          <w:tcPr>
            <w:tcW w:w="6975" w:type="dxa"/>
            <w:tcMar>
              <w:top w:w="0" w:type="dxa"/>
              <w:left w:w="40" w:type="dxa"/>
              <w:bottom w:w="0" w:type="dxa"/>
              <w:right w:w="40" w:type="dxa"/>
            </w:tcMar>
            <w:vAlign w:val="center"/>
            <w:hideMark/>
          </w:tcPr>
          <w:p w14:paraId="24434FCD" w14:textId="77777777" w:rsidR="00594382" w:rsidRDefault="00594382" w:rsidP="00413733">
            <w:pPr>
              <w:rPr>
                <w:rFonts w:ascii="Arial" w:eastAsia="Arial" w:hAnsi="Arial" w:cs="Arial"/>
                <w:noProof/>
                <w:sz w:val="16"/>
              </w:rPr>
            </w:pPr>
            <w:r>
              <w:rPr>
                <w:rFonts w:ascii="Arial" w:hAnsi="Arial"/>
                <w:noProof/>
                <w:sz w:val="16"/>
              </w:rPr>
              <w:t>Regionalt AKS</w:t>
            </w:r>
          </w:p>
        </w:tc>
        <w:tc>
          <w:tcPr>
            <w:tcW w:w="1500" w:type="dxa"/>
            <w:tcMar>
              <w:top w:w="0" w:type="dxa"/>
              <w:left w:w="40" w:type="dxa"/>
              <w:bottom w:w="0" w:type="dxa"/>
              <w:right w:w="40" w:type="dxa"/>
            </w:tcMar>
            <w:vAlign w:val="center"/>
            <w:hideMark/>
          </w:tcPr>
          <w:p w14:paraId="45592F22" w14:textId="77777777" w:rsidR="00594382" w:rsidRDefault="00594382" w:rsidP="00413733">
            <w:pPr>
              <w:jc w:val="right"/>
              <w:rPr>
                <w:rFonts w:ascii="Arial" w:eastAsia="Arial" w:hAnsi="Arial" w:cs="Arial"/>
                <w:noProof/>
                <w:sz w:val="16"/>
              </w:rPr>
            </w:pPr>
            <w:r>
              <w:rPr>
                <w:rFonts w:ascii="Arial" w:hAnsi="Arial"/>
                <w:noProof/>
                <w:sz w:val="16"/>
              </w:rPr>
              <w:t>69,920</w:t>
            </w:r>
          </w:p>
        </w:tc>
        <w:tc>
          <w:tcPr>
            <w:tcW w:w="1500" w:type="dxa"/>
            <w:tcMar>
              <w:top w:w="0" w:type="dxa"/>
              <w:left w:w="40" w:type="dxa"/>
              <w:bottom w:w="0" w:type="dxa"/>
              <w:right w:w="40" w:type="dxa"/>
            </w:tcMar>
            <w:vAlign w:val="center"/>
            <w:hideMark/>
          </w:tcPr>
          <w:p w14:paraId="09720605" w14:textId="77777777" w:rsidR="00594382" w:rsidRDefault="00594382" w:rsidP="00413733">
            <w:pPr>
              <w:jc w:val="right"/>
              <w:rPr>
                <w:rFonts w:ascii="Arial" w:eastAsia="Arial" w:hAnsi="Arial" w:cs="Arial"/>
                <w:noProof/>
                <w:sz w:val="16"/>
              </w:rPr>
            </w:pPr>
            <w:r>
              <w:rPr>
                <w:rFonts w:ascii="Arial" w:hAnsi="Arial"/>
                <w:noProof/>
                <w:sz w:val="16"/>
              </w:rPr>
              <w:t>208,795</w:t>
            </w:r>
          </w:p>
        </w:tc>
      </w:tr>
      <w:tr w:rsidR="00594382" w14:paraId="6C707F35" w14:textId="77777777" w:rsidTr="00413733">
        <w:trPr>
          <w:trHeight w:val="240"/>
        </w:trPr>
        <w:tc>
          <w:tcPr>
            <w:tcW w:w="6975" w:type="dxa"/>
            <w:tcMar>
              <w:top w:w="0" w:type="dxa"/>
              <w:left w:w="40" w:type="dxa"/>
              <w:bottom w:w="0" w:type="dxa"/>
              <w:right w:w="40" w:type="dxa"/>
            </w:tcMar>
            <w:vAlign w:val="center"/>
            <w:hideMark/>
          </w:tcPr>
          <w:p w14:paraId="7FC55A24" w14:textId="77777777" w:rsidR="00594382" w:rsidRDefault="00594382" w:rsidP="00413733">
            <w:pPr>
              <w:rPr>
                <w:rFonts w:ascii="Arial" w:eastAsia="Arial" w:hAnsi="Arial" w:cs="Arial"/>
                <w:noProof/>
                <w:sz w:val="16"/>
              </w:rPr>
            </w:pPr>
            <w:r>
              <w:rPr>
                <w:rFonts w:ascii="Arial" w:hAnsi="Arial"/>
                <w:noProof/>
                <w:sz w:val="16"/>
              </w:rPr>
              <w:t>Zambia</w:t>
            </w:r>
          </w:p>
        </w:tc>
        <w:tc>
          <w:tcPr>
            <w:tcW w:w="1500" w:type="dxa"/>
            <w:tcMar>
              <w:top w:w="0" w:type="dxa"/>
              <w:left w:w="40" w:type="dxa"/>
              <w:bottom w:w="0" w:type="dxa"/>
              <w:right w:w="40" w:type="dxa"/>
            </w:tcMar>
            <w:vAlign w:val="center"/>
            <w:hideMark/>
          </w:tcPr>
          <w:p w14:paraId="51200FC9" w14:textId="77777777" w:rsidR="00594382" w:rsidRDefault="00594382" w:rsidP="00413733">
            <w:pPr>
              <w:jc w:val="right"/>
              <w:rPr>
                <w:rFonts w:ascii="Arial" w:eastAsia="Arial" w:hAnsi="Arial" w:cs="Arial"/>
                <w:noProof/>
                <w:sz w:val="16"/>
              </w:rPr>
            </w:pPr>
            <w:r>
              <w:rPr>
                <w:rFonts w:ascii="Arial" w:hAnsi="Arial"/>
                <w:noProof/>
                <w:sz w:val="16"/>
              </w:rPr>
              <w:t>56,729</w:t>
            </w:r>
          </w:p>
        </w:tc>
        <w:tc>
          <w:tcPr>
            <w:tcW w:w="1500" w:type="dxa"/>
            <w:tcMar>
              <w:top w:w="0" w:type="dxa"/>
              <w:left w:w="40" w:type="dxa"/>
              <w:bottom w:w="0" w:type="dxa"/>
              <w:right w:w="40" w:type="dxa"/>
            </w:tcMar>
            <w:vAlign w:val="center"/>
            <w:hideMark/>
          </w:tcPr>
          <w:p w14:paraId="560A83D6" w14:textId="77777777" w:rsidR="00594382" w:rsidRDefault="00594382" w:rsidP="00413733">
            <w:pPr>
              <w:jc w:val="right"/>
              <w:rPr>
                <w:rFonts w:ascii="Arial" w:eastAsia="Arial" w:hAnsi="Arial" w:cs="Arial"/>
                <w:noProof/>
                <w:sz w:val="16"/>
              </w:rPr>
            </w:pPr>
            <w:r>
              <w:rPr>
                <w:rFonts w:ascii="Arial" w:hAnsi="Arial"/>
                <w:noProof/>
                <w:sz w:val="16"/>
              </w:rPr>
              <w:t>52,345</w:t>
            </w:r>
          </w:p>
        </w:tc>
      </w:tr>
      <w:tr w:rsidR="00594382" w14:paraId="45D96BA1" w14:textId="77777777" w:rsidTr="00413733">
        <w:trPr>
          <w:trHeight w:val="240"/>
        </w:trPr>
        <w:tc>
          <w:tcPr>
            <w:tcW w:w="6975" w:type="dxa"/>
            <w:tcMar>
              <w:top w:w="0" w:type="dxa"/>
              <w:left w:w="40" w:type="dxa"/>
              <w:bottom w:w="0" w:type="dxa"/>
              <w:right w:w="40" w:type="dxa"/>
            </w:tcMar>
            <w:vAlign w:val="center"/>
            <w:hideMark/>
          </w:tcPr>
          <w:p w14:paraId="32CD059F" w14:textId="77777777" w:rsidR="00594382" w:rsidRDefault="00594382" w:rsidP="00413733">
            <w:pPr>
              <w:rPr>
                <w:rFonts w:ascii="Arial" w:eastAsia="Arial" w:hAnsi="Arial" w:cs="Arial"/>
                <w:noProof/>
                <w:sz w:val="16"/>
              </w:rPr>
            </w:pPr>
            <w:r>
              <w:rPr>
                <w:rFonts w:ascii="Arial" w:hAnsi="Arial"/>
                <w:noProof/>
                <w:sz w:val="16"/>
              </w:rPr>
              <w:t>Kamerun</w:t>
            </w:r>
          </w:p>
        </w:tc>
        <w:tc>
          <w:tcPr>
            <w:tcW w:w="1500" w:type="dxa"/>
            <w:tcMar>
              <w:top w:w="0" w:type="dxa"/>
              <w:left w:w="40" w:type="dxa"/>
              <w:bottom w:w="0" w:type="dxa"/>
              <w:right w:w="40" w:type="dxa"/>
            </w:tcMar>
            <w:vAlign w:val="center"/>
            <w:hideMark/>
          </w:tcPr>
          <w:p w14:paraId="7E5D77DB" w14:textId="77777777" w:rsidR="00594382" w:rsidRDefault="00594382" w:rsidP="00413733">
            <w:pPr>
              <w:jc w:val="right"/>
              <w:rPr>
                <w:rFonts w:ascii="Arial" w:eastAsia="Arial" w:hAnsi="Arial" w:cs="Arial"/>
                <w:noProof/>
                <w:sz w:val="16"/>
              </w:rPr>
            </w:pPr>
            <w:r>
              <w:rPr>
                <w:rFonts w:ascii="Arial" w:hAnsi="Arial"/>
                <w:noProof/>
                <w:sz w:val="16"/>
              </w:rPr>
              <w:t>56,586</w:t>
            </w:r>
          </w:p>
        </w:tc>
        <w:tc>
          <w:tcPr>
            <w:tcW w:w="1500" w:type="dxa"/>
            <w:tcMar>
              <w:top w:w="0" w:type="dxa"/>
              <w:left w:w="40" w:type="dxa"/>
              <w:bottom w:w="0" w:type="dxa"/>
              <w:right w:w="40" w:type="dxa"/>
            </w:tcMar>
            <w:vAlign w:val="center"/>
            <w:hideMark/>
          </w:tcPr>
          <w:p w14:paraId="62CBF741" w14:textId="77777777" w:rsidR="00594382" w:rsidRDefault="00594382" w:rsidP="00413733">
            <w:pPr>
              <w:jc w:val="right"/>
              <w:rPr>
                <w:rFonts w:ascii="Arial" w:eastAsia="Arial" w:hAnsi="Arial" w:cs="Arial"/>
                <w:noProof/>
                <w:sz w:val="16"/>
              </w:rPr>
            </w:pPr>
            <w:r>
              <w:rPr>
                <w:rFonts w:ascii="Arial" w:hAnsi="Arial"/>
                <w:noProof/>
                <w:sz w:val="16"/>
              </w:rPr>
              <w:t>42,097</w:t>
            </w:r>
          </w:p>
        </w:tc>
      </w:tr>
      <w:tr w:rsidR="00594382" w14:paraId="3287F762" w14:textId="77777777" w:rsidTr="00413733">
        <w:trPr>
          <w:trHeight w:val="240"/>
        </w:trPr>
        <w:tc>
          <w:tcPr>
            <w:tcW w:w="6975" w:type="dxa"/>
            <w:tcMar>
              <w:top w:w="0" w:type="dxa"/>
              <w:left w:w="40" w:type="dxa"/>
              <w:bottom w:w="0" w:type="dxa"/>
              <w:right w:w="40" w:type="dxa"/>
            </w:tcMar>
            <w:vAlign w:val="center"/>
            <w:hideMark/>
          </w:tcPr>
          <w:p w14:paraId="4102D25C" w14:textId="77777777" w:rsidR="00594382" w:rsidRDefault="00594382" w:rsidP="00413733">
            <w:pPr>
              <w:rPr>
                <w:rFonts w:ascii="Arial" w:eastAsia="Arial" w:hAnsi="Arial" w:cs="Arial"/>
                <w:noProof/>
                <w:sz w:val="16"/>
              </w:rPr>
            </w:pPr>
            <w:r>
              <w:rPr>
                <w:rFonts w:ascii="Arial" w:hAnsi="Arial"/>
                <w:noProof/>
                <w:sz w:val="16"/>
              </w:rPr>
              <w:t>Uganda</w:t>
            </w:r>
          </w:p>
        </w:tc>
        <w:tc>
          <w:tcPr>
            <w:tcW w:w="1500" w:type="dxa"/>
            <w:tcMar>
              <w:top w:w="0" w:type="dxa"/>
              <w:left w:w="40" w:type="dxa"/>
              <w:bottom w:w="0" w:type="dxa"/>
              <w:right w:w="40" w:type="dxa"/>
            </w:tcMar>
            <w:vAlign w:val="center"/>
            <w:hideMark/>
          </w:tcPr>
          <w:p w14:paraId="244CE937" w14:textId="77777777" w:rsidR="00594382" w:rsidRDefault="00594382" w:rsidP="00413733">
            <w:pPr>
              <w:jc w:val="right"/>
              <w:rPr>
                <w:rFonts w:ascii="Arial" w:eastAsia="Arial" w:hAnsi="Arial" w:cs="Arial"/>
                <w:noProof/>
                <w:sz w:val="16"/>
              </w:rPr>
            </w:pPr>
            <w:r>
              <w:rPr>
                <w:rFonts w:ascii="Arial" w:hAnsi="Arial"/>
                <w:noProof/>
                <w:sz w:val="16"/>
              </w:rPr>
              <w:t>51,388</w:t>
            </w:r>
          </w:p>
        </w:tc>
        <w:tc>
          <w:tcPr>
            <w:tcW w:w="1500" w:type="dxa"/>
            <w:tcMar>
              <w:top w:w="0" w:type="dxa"/>
              <w:left w:w="40" w:type="dxa"/>
              <w:bottom w:w="0" w:type="dxa"/>
              <w:right w:w="40" w:type="dxa"/>
            </w:tcMar>
            <w:vAlign w:val="center"/>
            <w:hideMark/>
          </w:tcPr>
          <w:p w14:paraId="359BBBFF" w14:textId="77777777" w:rsidR="00594382" w:rsidRDefault="00594382" w:rsidP="00413733">
            <w:pPr>
              <w:jc w:val="right"/>
              <w:rPr>
                <w:rFonts w:ascii="Arial" w:eastAsia="Arial" w:hAnsi="Arial" w:cs="Arial"/>
                <w:noProof/>
                <w:sz w:val="16"/>
              </w:rPr>
            </w:pPr>
            <w:r>
              <w:rPr>
                <w:rFonts w:ascii="Arial" w:hAnsi="Arial"/>
                <w:noProof/>
                <w:sz w:val="16"/>
              </w:rPr>
              <w:t>61,033</w:t>
            </w:r>
          </w:p>
        </w:tc>
      </w:tr>
      <w:tr w:rsidR="00594382" w14:paraId="698B1B72" w14:textId="77777777" w:rsidTr="00413733">
        <w:trPr>
          <w:trHeight w:val="240"/>
        </w:trPr>
        <w:tc>
          <w:tcPr>
            <w:tcW w:w="6975" w:type="dxa"/>
            <w:tcMar>
              <w:top w:w="0" w:type="dxa"/>
              <w:left w:w="40" w:type="dxa"/>
              <w:bottom w:w="0" w:type="dxa"/>
              <w:right w:w="40" w:type="dxa"/>
            </w:tcMar>
            <w:vAlign w:val="center"/>
            <w:hideMark/>
          </w:tcPr>
          <w:p w14:paraId="252A4AF6" w14:textId="77777777" w:rsidR="00594382" w:rsidRDefault="00594382" w:rsidP="00413733">
            <w:pPr>
              <w:rPr>
                <w:rFonts w:ascii="Arial" w:eastAsia="Arial" w:hAnsi="Arial" w:cs="Arial"/>
                <w:noProof/>
                <w:sz w:val="16"/>
              </w:rPr>
            </w:pPr>
            <w:r>
              <w:rPr>
                <w:rFonts w:ascii="Arial" w:hAnsi="Arial"/>
                <w:noProof/>
                <w:sz w:val="16"/>
              </w:rPr>
              <w:t>Senegal</w:t>
            </w:r>
          </w:p>
        </w:tc>
        <w:tc>
          <w:tcPr>
            <w:tcW w:w="1500" w:type="dxa"/>
            <w:tcMar>
              <w:top w:w="0" w:type="dxa"/>
              <w:left w:w="40" w:type="dxa"/>
              <w:bottom w:w="0" w:type="dxa"/>
              <w:right w:w="40" w:type="dxa"/>
            </w:tcMar>
            <w:vAlign w:val="center"/>
            <w:hideMark/>
          </w:tcPr>
          <w:p w14:paraId="628A8978" w14:textId="77777777" w:rsidR="00594382" w:rsidRDefault="00594382" w:rsidP="00413733">
            <w:pPr>
              <w:jc w:val="right"/>
              <w:rPr>
                <w:rFonts w:ascii="Arial" w:eastAsia="Arial" w:hAnsi="Arial" w:cs="Arial"/>
                <w:noProof/>
                <w:sz w:val="16"/>
              </w:rPr>
            </w:pPr>
            <w:r>
              <w:rPr>
                <w:rFonts w:ascii="Arial" w:hAnsi="Arial"/>
                <w:noProof/>
                <w:sz w:val="16"/>
              </w:rPr>
              <w:t>38,153</w:t>
            </w:r>
          </w:p>
        </w:tc>
        <w:tc>
          <w:tcPr>
            <w:tcW w:w="1500" w:type="dxa"/>
            <w:tcMar>
              <w:top w:w="0" w:type="dxa"/>
              <w:left w:w="40" w:type="dxa"/>
              <w:bottom w:w="0" w:type="dxa"/>
              <w:right w:w="40" w:type="dxa"/>
            </w:tcMar>
            <w:vAlign w:val="center"/>
            <w:hideMark/>
          </w:tcPr>
          <w:p w14:paraId="77C8B315" w14:textId="77777777" w:rsidR="00594382" w:rsidRDefault="00594382" w:rsidP="00413733">
            <w:pPr>
              <w:jc w:val="right"/>
              <w:rPr>
                <w:rFonts w:ascii="Arial" w:eastAsia="Arial" w:hAnsi="Arial" w:cs="Arial"/>
                <w:noProof/>
                <w:sz w:val="16"/>
              </w:rPr>
            </w:pPr>
            <w:r>
              <w:rPr>
                <w:rFonts w:ascii="Arial" w:hAnsi="Arial"/>
                <w:noProof/>
                <w:sz w:val="16"/>
              </w:rPr>
              <w:t>42,968</w:t>
            </w:r>
          </w:p>
        </w:tc>
      </w:tr>
      <w:tr w:rsidR="00594382" w14:paraId="48A6BE30" w14:textId="77777777" w:rsidTr="00413733">
        <w:trPr>
          <w:trHeight w:val="240"/>
        </w:trPr>
        <w:tc>
          <w:tcPr>
            <w:tcW w:w="6975" w:type="dxa"/>
            <w:tcMar>
              <w:top w:w="0" w:type="dxa"/>
              <w:left w:w="40" w:type="dxa"/>
              <w:bottom w:w="0" w:type="dxa"/>
              <w:right w:w="40" w:type="dxa"/>
            </w:tcMar>
            <w:vAlign w:val="center"/>
            <w:hideMark/>
          </w:tcPr>
          <w:p w14:paraId="18A8D722" w14:textId="77777777" w:rsidR="00594382" w:rsidRDefault="00594382" w:rsidP="00413733">
            <w:pPr>
              <w:rPr>
                <w:rFonts w:ascii="Arial" w:eastAsia="Arial" w:hAnsi="Arial" w:cs="Arial"/>
                <w:noProof/>
                <w:sz w:val="16"/>
              </w:rPr>
            </w:pPr>
            <w:r>
              <w:rPr>
                <w:rFonts w:ascii="Arial" w:hAnsi="Arial"/>
                <w:noProof/>
                <w:sz w:val="16"/>
              </w:rPr>
              <w:t>Demokratiska republiken Kongo</w:t>
            </w:r>
          </w:p>
        </w:tc>
        <w:tc>
          <w:tcPr>
            <w:tcW w:w="1500" w:type="dxa"/>
            <w:tcMar>
              <w:top w:w="0" w:type="dxa"/>
              <w:left w:w="40" w:type="dxa"/>
              <w:bottom w:w="0" w:type="dxa"/>
              <w:right w:w="40" w:type="dxa"/>
            </w:tcMar>
            <w:vAlign w:val="center"/>
            <w:hideMark/>
          </w:tcPr>
          <w:p w14:paraId="2051EA5A" w14:textId="77777777" w:rsidR="00594382" w:rsidRDefault="00594382" w:rsidP="00413733">
            <w:pPr>
              <w:jc w:val="right"/>
              <w:rPr>
                <w:rFonts w:ascii="Arial" w:eastAsia="Arial" w:hAnsi="Arial" w:cs="Arial"/>
                <w:noProof/>
                <w:sz w:val="16"/>
              </w:rPr>
            </w:pPr>
            <w:r>
              <w:rPr>
                <w:rFonts w:ascii="Arial" w:hAnsi="Arial"/>
                <w:noProof/>
                <w:sz w:val="16"/>
              </w:rPr>
              <w:t>36,772</w:t>
            </w:r>
          </w:p>
        </w:tc>
        <w:tc>
          <w:tcPr>
            <w:tcW w:w="1500" w:type="dxa"/>
            <w:tcMar>
              <w:top w:w="0" w:type="dxa"/>
              <w:left w:w="40" w:type="dxa"/>
              <w:bottom w:w="0" w:type="dxa"/>
              <w:right w:w="40" w:type="dxa"/>
            </w:tcMar>
            <w:vAlign w:val="center"/>
            <w:hideMark/>
          </w:tcPr>
          <w:p w14:paraId="01983E9D" w14:textId="77777777" w:rsidR="00594382" w:rsidRDefault="00594382" w:rsidP="00413733">
            <w:pPr>
              <w:jc w:val="right"/>
              <w:rPr>
                <w:rFonts w:ascii="Arial" w:eastAsia="Arial" w:hAnsi="Arial" w:cs="Arial"/>
                <w:noProof/>
                <w:sz w:val="16"/>
              </w:rPr>
            </w:pPr>
            <w:r>
              <w:rPr>
                <w:rFonts w:ascii="Arial" w:hAnsi="Arial"/>
                <w:noProof/>
                <w:sz w:val="16"/>
              </w:rPr>
              <w:t>48,766</w:t>
            </w:r>
          </w:p>
        </w:tc>
      </w:tr>
      <w:tr w:rsidR="00594382" w14:paraId="3C67637B" w14:textId="77777777" w:rsidTr="00413733">
        <w:trPr>
          <w:trHeight w:val="240"/>
        </w:trPr>
        <w:tc>
          <w:tcPr>
            <w:tcW w:w="6975" w:type="dxa"/>
            <w:tcMar>
              <w:top w:w="0" w:type="dxa"/>
              <w:left w:w="40" w:type="dxa"/>
              <w:bottom w:w="0" w:type="dxa"/>
              <w:right w:w="40" w:type="dxa"/>
            </w:tcMar>
            <w:vAlign w:val="center"/>
            <w:hideMark/>
          </w:tcPr>
          <w:p w14:paraId="3FDB1746" w14:textId="77777777" w:rsidR="00594382" w:rsidRDefault="00594382" w:rsidP="00413733">
            <w:pPr>
              <w:rPr>
                <w:rFonts w:ascii="Arial" w:eastAsia="Arial" w:hAnsi="Arial" w:cs="Arial"/>
                <w:noProof/>
                <w:sz w:val="16"/>
              </w:rPr>
            </w:pPr>
            <w:r>
              <w:rPr>
                <w:rFonts w:ascii="Arial" w:hAnsi="Arial"/>
                <w:noProof/>
                <w:sz w:val="16"/>
              </w:rPr>
              <w:t>Tanzania</w:t>
            </w:r>
          </w:p>
        </w:tc>
        <w:tc>
          <w:tcPr>
            <w:tcW w:w="1500" w:type="dxa"/>
            <w:tcMar>
              <w:top w:w="0" w:type="dxa"/>
              <w:left w:w="40" w:type="dxa"/>
              <w:bottom w:w="0" w:type="dxa"/>
              <w:right w:w="40" w:type="dxa"/>
            </w:tcMar>
            <w:vAlign w:val="center"/>
            <w:hideMark/>
          </w:tcPr>
          <w:p w14:paraId="5318A395" w14:textId="77777777" w:rsidR="00594382" w:rsidRDefault="00594382" w:rsidP="00413733">
            <w:pPr>
              <w:jc w:val="right"/>
              <w:rPr>
                <w:rFonts w:ascii="Arial" w:eastAsia="Arial" w:hAnsi="Arial" w:cs="Arial"/>
                <w:noProof/>
                <w:sz w:val="16"/>
              </w:rPr>
            </w:pPr>
            <w:r>
              <w:rPr>
                <w:rFonts w:ascii="Arial" w:hAnsi="Arial"/>
                <w:noProof/>
                <w:sz w:val="16"/>
              </w:rPr>
              <w:t>33,431</w:t>
            </w:r>
          </w:p>
        </w:tc>
        <w:tc>
          <w:tcPr>
            <w:tcW w:w="1500" w:type="dxa"/>
            <w:tcMar>
              <w:top w:w="0" w:type="dxa"/>
              <w:left w:w="40" w:type="dxa"/>
              <w:bottom w:w="0" w:type="dxa"/>
              <w:right w:w="40" w:type="dxa"/>
            </w:tcMar>
            <w:vAlign w:val="center"/>
            <w:hideMark/>
          </w:tcPr>
          <w:p w14:paraId="73486C15" w14:textId="77777777" w:rsidR="00594382" w:rsidRDefault="00594382" w:rsidP="00413733">
            <w:pPr>
              <w:jc w:val="right"/>
              <w:rPr>
                <w:rFonts w:ascii="Arial" w:eastAsia="Arial" w:hAnsi="Arial" w:cs="Arial"/>
                <w:noProof/>
                <w:sz w:val="16"/>
              </w:rPr>
            </w:pPr>
            <w:r>
              <w:rPr>
                <w:rFonts w:ascii="Arial" w:hAnsi="Arial"/>
                <w:noProof/>
                <w:sz w:val="16"/>
              </w:rPr>
              <w:t>46,423</w:t>
            </w:r>
          </w:p>
        </w:tc>
      </w:tr>
      <w:tr w:rsidR="00594382" w14:paraId="3B56B2EA" w14:textId="77777777" w:rsidTr="00413733">
        <w:trPr>
          <w:trHeight w:val="240"/>
        </w:trPr>
        <w:tc>
          <w:tcPr>
            <w:tcW w:w="6975" w:type="dxa"/>
            <w:tcMar>
              <w:top w:w="0" w:type="dxa"/>
              <w:left w:w="40" w:type="dxa"/>
              <w:bottom w:w="0" w:type="dxa"/>
              <w:right w:w="40" w:type="dxa"/>
            </w:tcMar>
            <w:vAlign w:val="center"/>
            <w:hideMark/>
          </w:tcPr>
          <w:p w14:paraId="65603747" w14:textId="77777777" w:rsidR="00594382" w:rsidRDefault="00594382" w:rsidP="00413733">
            <w:pPr>
              <w:rPr>
                <w:rFonts w:ascii="Arial" w:eastAsia="Arial" w:hAnsi="Arial" w:cs="Arial"/>
                <w:noProof/>
                <w:sz w:val="16"/>
              </w:rPr>
            </w:pPr>
            <w:r>
              <w:rPr>
                <w:rFonts w:ascii="Arial" w:hAnsi="Arial"/>
                <w:noProof/>
                <w:sz w:val="16"/>
              </w:rPr>
              <w:t>Nya Kaledonien</w:t>
            </w:r>
          </w:p>
        </w:tc>
        <w:tc>
          <w:tcPr>
            <w:tcW w:w="1500" w:type="dxa"/>
            <w:tcMar>
              <w:top w:w="0" w:type="dxa"/>
              <w:left w:w="40" w:type="dxa"/>
              <w:bottom w:w="0" w:type="dxa"/>
              <w:right w:w="40" w:type="dxa"/>
            </w:tcMar>
            <w:vAlign w:val="center"/>
            <w:hideMark/>
          </w:tcPr>
          <w:p w14:paraId="37359794" w14:textId="77777777" w:rsidR="00594382" w:rsidRDefault="00594382" w:rsidP="00413733">
            <w:pPr>
              <w:jc w:val="right"/>
              <w:rPr>
                <w:rFonts w:ascii="Arial" w:eastAsia="Arial" w:hAnsi="Arial" w:cs="Arial"/>
                <w:noProof/>
                <w:sz w:val="16"/>
              </w:rPr>
            </w:pPr>
            <w:r>
              <w:rPr>
                <w:rFonts w:ascii="Arial" w:hAnsi="Arial"/>
                <w:noProof/>
                <w:sz w:val="16"/>
              </w:rPr>
              <w:t>31,684</w:t>
            </w:r>
          </w:p>
        </w:tc>
        <w:tc>
          <w:tcPr>
            <w:tcW w:w="1500" w:type="dxa"/>
            <w:tcMar>
              <w:top w:w="0" w:type="dxa"/>
              <w:left w:w="40" w:type="dxa"/>
              <w:bottom w:w="0" w:type="dxa"/>
              <w:right w:w="40" w:type="dxa"/>
            </w:tcMar>
            <w:vAlign w:val="center"/>
            <w:hideMark/>
          </w:tcPr>
          <w:p w14:paraId="1E04DB1D" w14:textId="77777777" w:rsidR="00594382" w:rsidRDefault="00594382" w:rsidP="00413733">
            <w:pPr>
              <w:jc w:val="right"/>
              <w:rPr>
                <w:rFonts w:ascii="Arial" w:eastAsia="Arial" w:hAnsi="Arial" w:cs="Arial"/>
                <w:noProof/>
                <w:sz w:val="16"/>
              </w:rPr>
            </w:pPr>
            <w:r>
              <w:rPr>
                <w:rFonts w:ascii="Arial" w:hAnsi="Arial"/>
                <w:noProof/>
                <w:sz w:val="16"/>
              </w:rPr>
              <w:t>37,098</w:t>
            </w:r>
          </w:p>
        </w:tc>
      </w:tr>
      <w:tr w:rsidR="00594382" w14:paraId="56B36FEE" w14:textId="77777777" w:rsidTr="00413733">
        <w:trPr>
          <w:trHeight w:val="240"/>
        </w:trPr>
        <w:tc>
          <w:tcPr>
            <w:tcW w:w="6975" w:type="dxa"/>
            <w:tcMar>
              <w:top w:w="0" w:type="dxa"/>
              <w:left w:w="40" w:type="dxa"/>
              <w:bottom w:w="0" w:type="dxa"/>
              <w:right w:w="40" w:type="dxa"/>
            </w:tcMar>
            <w:vAlign w:val="center"/>
            <w:hideMark/>
          </w:tcPr>
          <w:p w14:paraId="081A8A83" w14:textId="77777777" w:rsidR="00594382" w:rsidRDefault="00594382" w:rsidP="00413733">
            <w:pPr>
              <w:rPr>
                <w:rFonts w:ascii="Arial" w:eastAsia="Arial" w:hAnsi="Arial" w:cs="Arial"/>
                <w:noProof/>
                <w:sz w:val="16"/>
              </w:rPr>
            </w:pPr>
            <w:r>
              <w:rPr>
                <w:rFonts w:ascii="Arial" w:hAnsi="Arial"/>
                <w:noProof/>
                <w:sz w:val="16"/>
              </w:rPr>
              <w:t>Dominikanska republiken</w:t>
            </w:r>
          </w:p>
        </w:tc>
        <w:tc>
          <w:tcPr>
            <w:tcW w:w="1500" w:type="dxa"/>
            <w:tcMar>
              <w:top w:w="0" w:type="dxa"/>
              <w:left w:w="40" w:type="dxa"/>
              <w:bottom w:w="0" w:type="dxa"/>
              <w:right w:w="40" w:type="dxa"/>
            </w:tcMar>
            <w:vAlign w:val="center"/>
            <w:hideMark/>
          </w:tcPr>
          <w:p w14:paraId="7D406C59" w14:textId="77777777" w:rsidR="00594382" w:rsidRDefault="00594382" w:rsidP="00413733">
            <w:pPr>
              <w:jc w:val="right"/>
              <w:rPr>
                <w:rFonts w:ascii="Arial" w:eastAsia="Arial" w:hAnsi="Arial" w:cs="Arial"/>
                <w:noProof/>
                <w:sz w:val="16"/>
              </w:rPr>
            </w:pPr>
            <w:r>
              <w:rPr>
                <w:rFonts w:ascii="Arial" w:hAnsi="Arial"/>
                <w:noProof/>
                <w:sz w:val="16"/>
              </w:rPr>
              <w:t>25,879</w:t>
            </w:r>
          </w:p>
        </w:tc>
        <w:tc>
          <w:tcPr>
            <w:tcW w:w="1500" w:type="dxa"/>
            <w:tcMar>
              <w:top w:w="0" w:type="dxa"/>
              <w:left w:w="40" w:type="dxa"/>
              <w:bottom w:w="0" w:type="dxa"/>
              <w:right w:w="40" w:type="dxa"/>
            </w:tcMar>
            <w:vAlign w:val="center"/>
            <w:hideMark/>
          </w:tcPr>
          <w:p w14:paraId="2B898B58" w14:textId="77777777" w:rsidR="00594382" w:rsidRDefault="00594382" w:rsidP="00413733">
            <w:pPr>
              <w:jc w:val="right"/>
              <w:rPr>
                <w:rFonts w:ascii="Arial" w:eastAsia="Arial" w:hAnsi="Arial" w:cs="Arial"/>
                <w:noProof/>
                <w:sz w:val="16"/>
              </w:rPr>
            </w:pPr>
            <w:r>
              <w:rPr>
                <w:rFonts w:ascii="Arial" w:hAnsi="Arial"/>
                <w:noProof/>
                <w:sz w:val="16"/>
              </w:rPr>
              <w:t>19,076</w:t>
            </w:r>
          </w:p>
        </w:tc>
      </w:tr>
      <w:tr w:rsidR="00594382" w14:paraId="75BAFA2F" w14:textId="77777777" w:rsidTr="00413733">
        <w:trPr>
          <w:trHeight w:val="240"/>
        </w:trPr>
        <w:tc>
          <w:tcPr>
            <w:tcW w:w="6975" w:type="dxa"/>
            <w:tcMar>
              <w:top w:w="0" w:type="dxa"/>
              <w:left w:w="40" w:type="dxa"/>
              <w:bottom w:w="0" w:type="dxa"/>
              <w:right w:w="40" w:type="dxa"/>
            </w:tcMar>
            <w:vAlign w:val="center"/>
            <w:hideMark/>
          </w:tcPr>
          <w:p w14:paraId="3CD9E9CF" w14:textId="77777777" w:rsidR="00594382" w:rsidRDefault="00594382" w:rsidP="00413733">
            <w:pPr>
              <w:rPr>
                <w:rFonts w:ascii="Arial" w:eastAsia="Arial" w:hAnsi="Arial" w:cs="Arial"/>
                <w:noProof/>
                <w:sz w:val="16"/>
              </w:rPr>
            </w:pPr>
            <w:r>
              <w:rPr>
                <w:rFonts w:ascii="Arial" w:hAnsi="Arial"/>
                <w:noProof/>
                <w:sz w:val="16"/>
              </w:rPr>
              <w:t>Zimbabwe</w:t>
            </w:r>
          </w:p>
        </w:tc>
        <w:tc>
          <w:tcPr>
            <w:tcW w:w="1500" w:type="dxa"/>
            <w:tcMar>
              <w:top w:w="0" w:type="dxa"/>
              <w:left w:w="40" w:type="dxa"/>
              <w:bottom w:w="0" w:type="dxa"/>
              <w:right w:w="40" w:type="dxa"/>
            </w:tcMar>
            <w:vAlign w:val="center"/>
            <w:hideMark/>
          </w:tcPr>
          <w:p w14:paraId="0EEB76B4" w14:textId="77777777" w:rsidR="00594382" w:rsidRDefault="00594382" w:rsidP="00413733">
            <w:pPr>
              <w:jc w:val="right"/>
              <w:rPr>
                <w:rFonts w:ascii="Arial" w:eastAsia="Arial" w:hAnsi="Arial" w:cs="Arial"/>
                <w:noProof/>
                <w:sz w:val="16"/>
              </w:rPr>
            </w:pPr>
            <w:r>
              <w:rPr>
                <w:rFonts w:ascii="Arial" w:hAnsi="Arial"/>
                <w:noProof/>
                <w:sz w:val="16"/>
              </w:rPr>
              <w:t>23,147</w:t>
            </w:r>
          </w:p>
        </w:tc>
        <w:tc>
          <w:tcPr>
            <w:tcW w:w="1500" w:type="dxa"/>
            <w:tcMar>
              <w:top w:w="0" w:type="dxa"/>
              <w:left w:w="40" w:type="dxa"/>
              <w:bottom w:w="0" w:type="dxa"/>
              <w:right w:w="40" w:type="dxa"/>
            </w:tcMar>
            <w:vAlign w:val="center"/>
            <w:hideMark/>
          </w:tcPr>
          <w:p w14:paraId="7A359C52" w14:textId="77777777" w:rsidR="00594382" w:rsidRDefault="00594382" w:rsidP="00413733">
            <w:pPr>
              <w:jc w:val="right"/>
              <w:rPr>
                <w:rFonts w:ascii="Arial" w:eastAsia="Arial" w:hAnsi="Arial" w:cs="Arial"/>
                <w:noProof/>
                <w:sz w:val="16"/>
              </w:rPr>
            </w:pPr>
            <w:r>
              <w:rPr>
                <w:rFonts w:ascii="Arial" w:hAnsi="Arial"/>
                <w:noProof/>
                <w:sz w:val="16"/>
              </w:rPr>
              <w:t>14,708</w:t>
            </w:r>
          </w:p>
        </w:tc>
      </w:tr>
      <w:tr w:rsidR="00594382" w14:paraId="6A722BF8" w14:textId="77777777" w:rsidTr="00413733">
        <w:trPr>
          <w:trHeight w:val="240"/>
        </w:trPr>
        <w:tc>
          <w:tcPr>
            <w:tcW w:w="6975" w:type="dxa"/>
            <w:tcMar>
              <w:top w:w="0" w:type="dxa"/>
              <w:left w:w="40" w:type="dxa"/>
              <w:bottom w:w="0" w:type="dxa"/>
              <w:right w:w="40" w:type="dxa"/>
            </w:tcMar>
            <w:vAlign w:val="center"/>
            <w:hideMark/>
          </w:tcPr>
          <w:p w14:paraId="211CDBC8" w14:textId="77777777" w:rsidR="00594382" w:rsidRDefault="00594382" w:rsidP="00413733">
            <w:pPr>
              <w:rPr>
                <w:rFonts w:ascii="Arial" w:eastAsia="Arial" w:hAnsi="Arial" w:cs="Arial"/>
                <w:noProof/>
                <w:sz w:val="16"/>
              </w:rPr>
            </w:pPr>
            <w:r>
              <w:rPr>
                <w:rFonts w:ascii="Arial" w:hAnsi="Arial"/>
                <w:noProof/>
                <w:sz w:val="16"/>
              </w:rPr>
              <w:t>Jamaica</w:t>
            </w:r>
          </w:p>
        </w:tc>
        <w:tc>
          <w:tcPr>
            <w:tcW w:w="1500" w:type="dxa"/>
            <w:tcMar>
              <w:top w:w="0" w:type="dxa"/>
              <w:left w:w="40" w:type="dxa"/>
              <w:bottom w:w="0" w:type="dxa"/>
              <w:right w:w="40" w:type="dxa"/>
            </w:tcMar>
            <w:vAlign w:val="center"/>
            <w:hideMark/>
          </w:tcPr>
          <w:p w14:paraId="6B284120" w14:textId="77777777" w:rsidR="00594382" w:rsidRDefault="00594382" w:rsidP="00413733">
            <w:pPr>
              <w:jc w:val="right"/>
              <w:rPr>
                <w:rFonts w:ascii="Arial" w:eastAsia="Arial" w:hAnsi="Arial" w:cs="Arial"/>
                <w:noProof/>
                <w:sz w:val="16"/>
              </w:rPr>
            </w:pPr>
            <w:r>
              <w:rPr>
                <w:rFonts w:ascii="Arial" w:hAnsi="Arial"/>
                <w:noProof/>
                <w:sz w:val="16"/>
              </w:rPr>
              <w:t>18,902</w:t>
            </w:r>
          </w:p>
        </w:tc>
        <w:tc>
          <w:tcPr>
            <w:tcW w:w="1500" w:type="dxa"/>
            <w:tcMar>
              <w:top w:w="0" w:type="dxa"/>
              <w:left w:w="40" w:type="dxa"/>
              <w:bottom w:w="0" w:type="dxa"/>
              <w:right w:w="40" w:type="dxa"/>
            </w:tcMar>
            <w:vAlign w:val="center"/>
            <w:hideMark/>
          </w:tcPr>
          <w:p w14:paraId="02574EAE" w14:textId="77777777" w:rsidR="00594382" w:rsidRDefault="00594382" w:rsidP="00413733">
            <w:pPr>
              <w:jc w:val="right"/>
              <w:rPr>
                <w:rFonts w:ascii="Arial" w:eastAsia="Arial" w:hAnsi="Arial" w:cs="Arial"/>
                <w:noProof/>
                <w:sz w:val="16"/>
              </w:rPr>
            </w:pPr>
            <w:r>
              <w:rPr>
                <w:rFonts w:ascii="Arial" w:hAnsi="Arial"/>
                <w:noProof/>
                <w:sz w:val="16"/>
              </w:rPr>
              <w:t>20,776</w:t>
            </w:r>
          </w:p>
        </w:tc>
      </w:tr>
      <w:tr w:rsidR="00594382" w14:paraId="65A52618" w14:textId="77777777" w:rsidTr="00413733">
        <w:trPr>
          <w:trHeight w:val="240"/>
        </w:trPr>
        <w:tc>
          <w:tcPr>
            <w:tcW w:w="6975" w:type="dxa"/>
            <w:tcMar>
              <w:top w:w="0" w:type="dxa"/>
              <w:left w:w="40" w:type="dxa"/>
              <w:bottom w:w="0" w:type="dxa"/>
              <w:right w:w="40" w:type="dxa"/>
            </w:tcMar>
            <w:vAlign w:val="center"/>
            <w:hideMark/>
          </w:tcPr>
          <w:p w14:paraId="390DC33B" w14:textId="77777777" w:rsidR="00594382" w:rsidRDefault="00594382" w:rsidP="00413733">
            <w:pPr>
              <w:rPr>
                <w:rFonts w:ascii="Arial" w:eastAsia="Arial" w:hAnsi="Arial" w:cs="Arial"/>
                <w:noProof/>
                <w:sz w:val="16"/>
              </w:rPr>
            </w:pPr>
            <w:r>
              <w:rPr>
                <w:rFonts w:ascii="Arial" w:hAnsi="Arial"/>
                <w:noProof/>
                <w:sz w:val="16"/>
              </w:rPr>
              <w:t>Guinea</w:t>
            </w:r>
          </w:p>
        </w:tc>
        <w:tc>
          <w:tcPr>
            <w:tcW w:w="1500" w:type="dxa"/>
            <w:tcMar>
              <w:top w:w="0" w:type="dxa"/>
              <w:left w:w="40" w:type="dxa"/>
              <w:bottom w:w="0" w:type="dxa"/>
              <w:right w:w="40" w:type="dxa"/>
            </w:tcMar>
            <w:vAlign w:val="center"/>
            <w:hideMark/>
          </w:tcPr>
          <w:p w14:paraId="60077BC2" w14:textId="77777777" w:rsidR="00594382" w:rsidRDefault="00594382" w:rsidP="00413733">
            <w:pPr>
              <w:jc w:val="right"/>
              <w:rPr>
                <w:rFonts w:ascii="Arial" w:eastAsia="Arial" w:hAnsi="Arial" w:cs="Arial"/>
                <w:noProof/>
                <w:sz w:val="16"/>
              </w:rPr>
            </w:pPr>
            <w:r>
              <w:rPr>
                <w:rFonts w:ascii="Arial" w:hAnsi="Arial"/>
                <w:noProof/>
                <w:sz w:val="16"/>
              </w:rPr>
              <w:t>15,242</w:t>
            </w:r>
          </w:p>
        </w:tc>
        <w:tc>
          <w:tcPr>
            <w:tcW w:w="1500" w:type="dxa"/>
            <w:tcMar>
              <w:top w:w="0" w:type="dxa"/>
              <w:left w:w="40" w:type="dxa"/>
              <w:bottom w:w="0" w:type="dxa"/>
              <w:right w:w="40" w:type="dxa"/>
            </w:tcMar>
            <w:vAlign w:val="center"/>
            <w:hideMark/>
          </w:tcPr>
          <w:p w14:paraId="1A23ACB4" w14:textId="77777777" w:rsidR="00594382" w:rsidRDefault="00594382" w:rsidP="00413733">
            <w:pPr>
              <w:jc w:val="right"/>
              <w:rPr>
                <w:rFonts w:ascii="Arial" w:eastAsia="Arial" w:hAnsi="Arial" w:cs="Arial"/>
                <w:noProof/>
                <w:sz w:val="16"/>
              </w:rPr>
            </w:pPr>
            <w:r>
              <w:rPr>
                <w:rFonts w:ascii="Arial" w:hAnsi="Arial"/>
                <w:noProof/>
                <w:sz w:val="16"/>
              </w:rPr>
              <w:t>18,972</w:t>
            </w:r>
          </w:p>
        </w:tc>
      </w:tr>
      <w:tr w:rsidR="00594382" w14:paraId="751CDD5C" w14:textId="77777777" w:rsidTr="00413733">
        <w:trPr>
          <w:trHeight w:val="240"/>
        </w:trPr>
        <w:tc>
          <w:tcPr>
            <w:tcW w:w="6975" w:type="dxa"/>
            <w:tcMar>
              <w:top w:w="0" w:type="dxa"/>
              <w:left w:w="40" w:type="dxa"/>
              <w:bottom w:w="0" w:type="dxa"/>
              <w:right w:w="40" w:type="dxa"/>
            </w:tcMar>
            <w:vAlign w:val="center"/>
            <w:hideMark/>
          </w:tcPr>
          <w:p w14:paraId="0BB3431C" w14:textId="77777777" w:rsidR="00594382" w:rsidRDefault="00594382" w:rsidP="00413733">
            <w:pPr>
              <w:rPr>
                <w:rFonts w:ascii="Arial" w:eastAsia="Arial" w:hAnsi="Arial" w:cs="Arial"/>
                <w:noProof/>
                <w:sz w:val="16"/>
              </w:rPr>
            </w:pPr>
            <w:r>
              <w:rPr>
                <w:rFonts w:ascii="Arial" w:hAnsi="Arial"/>
                <w:noProof/>
                <w:sz w:val="16"/>
              </w:rPr>
              <w:t>Mauretanien</w:t>
            </w:r>
          </w:p>
        </w:tc>
        <w:tc>
          <w:tcPr>
            <w:tcW w:w="1500" w:type="dxa"/>
            <w:tcMar>
              <w:top w:w="0" w:type="dxa"/>
              <w:left w:w="40" w:type="dxa"/>
              <w:bottom w:w="0" w:type="dxa"/>
              <w:right w:w="40" w:type="dxa"/>
            </w:tcMar>
            <w:vAlign w:val="center"/>
            <w:hideMark/>
          </w:tcPr>
          <w:p w14:paraId="77223B39" w14:textId="77777777" w:rsidR="00594382" w:rsidRDefault="00594382" w:rsidP="00413733">
            <w:pPr>
              <w:jc w:val="right"/>
              <w:rPr>
                <w:rFonts w:ascii="Arial" w:eastAsia="Arial" w:hAnsi="Arial" w:cs="Arial"/>
                <w:noProof/>
                <w:sz w:val="16"/>
              </w:rPr>
            </w:pPr>
            <w:r>
              <w:rPr>
                <w:rFonts w:ascii="Arial" w:hAnsi="Arial"/>
                <w:noProof/>
                <w:sz w:val="16"/>
              </w:rPr>
              <w:t>11,029</w:t>
            </w:r>
          </w:p>
        </w:tc>
        <w:tc>
          <w:tcPr>
            <w:tcW w:w="1500" w:type="dxa"/>
            <w:tcMar>
              <w:top w:w="0" w:type="dxa"/>
              <w:left w:w="40" w:type="dxa"/>
              <w:bottom w:w="0" w:type="dxa"/>
              <w:right w:w="40" w:type="dxa"/>
            </w:tcMar>
            <w:vAlign w:val="center"/>
            <w:hideMark/>
          </w:tcPr>
          <w:p w14:paraId="7746E06E" w14:textId="77777777" w:rsidR="00594382" w:rsidRDefault="00594382" w:rsidP="00413733">
            <w:pPr>
              <w:jc w:val="right"/>
              <w:rPr>
                <w:rFonts w:ascii="Arial" w:eastAsia="Arial" w:hAnsi="Arial" w:cs="Arial"/>
                <w:noProof/>
                <w:sz w:val="16"/>
              </w:rPr>
            </w:pPr>
            <w:r>
              <w:rPr>
                <w:rFonts w:ascii="Arial" w:hAnsi="Arial"/>
                <w:noProof/>
                <w:sz w:val="16"/>
              </w:rPr>
              <w:t>11,921</w:t>
            </w:r>
          </w:p>
        </w:tc>
      </w:tr>
      <w:tr w:rsidR="00594382" w14:paraId="3F5C02DB" w14:textId="77777777" w:rsidTr="00413733">
        <w:trPr>
          <w:trHeight w:val="240"/>
        </w:trPr>
        <w:tc>
          <w:tcPr>
            <w:tcW w:w="6975" w:type="dxa"/>
            <w:tcMar>
              <w:top w:w="0" w:type="dxa"/>
              <w:left w:w="40" w:type="dxa"/>
              <w:bottom w:w="0" w:type="dxa"/>
              <w:right w:w="40" w:type="dxa"/>
            </w:tcMar>
            <w:vAlign w:val="center"/>
            <w:hideMark/>
          </w:tcPr>
          <w:p w14:paraId="6F6506EF" w14:textId="77777777" w:rsidR="00594382" w:rsidRDefault="00594382" w:rsidP="00413733">
            <w:pPr>
              <w:rPr>
                <w:rFonts w:ascii="Arial" w:eastAsia="Arial" w:hAnsi="Arial" w:cs="Arial"/>
                <w:noProof/>
                <w:sz w:val="16"/>
              </w:rPr>
            </w:pPr>
            <w:r>
              <w:rPr>
                <w:rFonts w:ascii="Arial" w:hAnsi="Arial"/>
                <w:noProof/>
                <w:sz w:val="16"/>
              </w:rPr>
              <w:t>Elfenbenskusten</w:t>
            </w:r>
          </w:p>
        </w:tc>
        <w:tc>
          <w:tcPr>
            <w:tcW w:w="1500" w:type="dxa"/>
            <w:tcMar>
              <w:top w:w="0" w:type="dxa"/>
              <w:left w:w="40" w:type="dxa"/>
              <w:bottom w:w="0" w:type="dxa"/>
              <w:right w:w="40" w:type="dxa"/>
            </w:tcMar>
            <w:vAlign w:val="center"/>
            <w:hideMark/>
          </w:tcPr>
          <w:p w14:paraId="11C7EA0D" w14:textId="77777777" w:rsidR="00594382" w:rsidRDefault="00594382" w:rsidP="00413733">
            <w:pPr>
              <w:jc w:val="right"/>
              <w:rPr>
                <w:rFonts w:ascii="Arial" w:eastAsia="Arial" w:hAnsi="Arial" w:cs="Arial"/>
                <w:noProof/>
                <w:sz w:val="16"/>
              </w:rPr>
            </w:pPr>
            <w:r>
              <w:rPr>
                <w:rFonts w:ascii="Arial" w:hAnsi="Arial"/>
                <w:noProof/>
                <w:sz w:val="16"/>
              </w:rPr>
              <w:t>10,976</w:t>
            </w:r>
          </w:p>
        </w:tc>
        <w:tc>
          <w:tcPr>
            <w:tcW w:w="1500" w:type="dxa"/>
            <w:tcMar>
              <w:top w:w="0" w:type="dxa"/>
              <w:left w:w="40" w:type="dxa"/>
              <w:bottom w:w="0" w:type="dxa"/>
              <w:right w:w="40" w:type="dxa"/>
            </w:tcMar>
            <w:vAlign w:val="center"/>
            <w:hideMark/>
          </w:tcPr>
          <w:p w14:paraId="3D6AA580" w14:textId="77777777" w:rsidR="00594382" w:rsidRDefault="00594382" w:rsidP="00413733">
            <w:pPr>
              <w:jc w:val="right"/>
              <w:rPr>
                <w:rFonts w:ascii="Arial" w:eastAsia="Arial" w:hAnsi="Arial" w:cs="Arial"/>
                <w:noProof/>
                <w:sz w:val="16"/>
              </w:rPr>
            </w:pPr>
            <w:r>
              <w:rPr>
                <w:rFonts w:ascii="Arial" w:hAnsi="Arial"/>
                <w:noProof/>
                <w:sz w:val="16"/>
              </w:rPr>
              <w:t>-</w:t>
            </w:r>
          </w:p>
        </w:tc>
      </w:tr>
      <w:tr w:rsidR="00594382" w14:paraId="23E7B7AA" w14:textId="77777777" w:rsidTr="00413733">
        <w:trPr>
          <w:trHeight w:val="240"/>
        </w:trPr>
        <w:tc>
          <w:tcPr>
            <w:tcW w:w="6975" w:type="dxa"/>
            <w:tcMar>
              <w:top w:w="0" w:type="dxa"/>
              <w:left w:w="40" w:type="dxa"/>
              <w:bottom w:w="0" w:type="dxa"/>
              <w:right w:w="40" w:type="dxa"/>
            </w:tcMar>
            <w:vAlign w:val="center"/>
            <w:hideMark/>
          </w:tcPr>
          <w:p w14:paraId="47E65FDA" w14:textId="77777777" w:rsidR="00594382" w:rsidRDefault="00594382" w:rsidP="00413733">
            <w:pPr>
              <w:rPr>
                <w:rFonts w:ascii="Arial" w:eastAsia="Arial" w:hAnsi="Arial" w:cs="Arial"/>
                <w:noProof/>
                <w:sz w:val="16"/>
              </w:rPr>
            </w:pPr>
            <w:r>
              <w:rPr>
                <w:rFonts w:ascii="Arial" w:hAnsi="Arial"/>
                <w:noProof/>
                <w:sz w:val="16"/>
              </w:rPr>
              <w:t>Mali</w:t>
            </w:r>
          </w:p>
        </w:tc>
        <w:tc>
          <w:tcPr>
            <w:tcW w:w="1500" w:type="dxa"/>
            <w:tcMar>
              <w:top w:w="0" w:type="dxa"/>
              <w:left w:w="40" w:type="dxa"/>
              <w:bottom w:w="0" w:type="dxa"/>
              <w:right w:w="40" w:type="dxa"/>
            </w:tcMar>
            <w:vAlign w:val="center"/>
            <w:hideMark/>
          </w:tcPr>
          <w:p w14:paraId="6BF8154B" w14:textId="77777777" w:rsidR="00594382" w:rsidRDefault="00594382" w:rsidP="00413733">
            <w:pPr>
              <w:jc w:val="right"/>
              <w:rPr>
                <w:rFonts w:ascii="Arial" w:eastAsia="Arial" w:hAnsi="Arial" w:cs="Arial"/>
                <w:noProof/>
                <w:sz w:val="16"/>
              </w:rPr>
            </w:pPr>
            <w:r>
              <w:rPr>
                <w:rFonts w:ascii="Arial" w:hAnsi="Arial"/>
                <w:noProof/>
                <w:sz w:val="16"/>
              </w:rPr>
              <w:t>9,856</w:t>
            </w:r>
          </w:p>
        </w:tc>
        <w:tc>
          <w:tcPr>
            <w:tcW w:w="1500" w:type="dxa"/>
            <w:tcMar>
              <w:top w:w="0" w:type="dxa"/>
              <w:left w:w="40" w:type="dxa"/>
              <w:bottom w:w="0" w:type="dxa"/>
              <w:right w:w="40" w:type="dxa"/>
            </w:tcMar>
            <w:vAlign w:val="center"/>
            <w:hideMark/>
          </w:tcPr>
          <w:p w14:paraId="2755DC0D" w14:textId="77777777" w:rsidR="00594382" w:rsidRDefault="00594382" w:rsidP="00413733">
            <w:pPr>
              <w:jc w:val="right"/>
              <w:rPr>
                <w:rFonts w:ascii="Arial" w:eastAsia="Arial" w:hAnsi="Arial" w:cs="Arial"/>
                <w:noProof/>
                <w:sz w:val="16"/>
              </w:rPr>
            </w:pPr>
            <w:r>
              <w:rPr>
                <w:rFonts w:ascii="Arial" w:hAnsi="Arial"/>
                <w:noProof/>
                <w:sz w:val="16"/>
              </w:rPr>
              <w:t>12,120</w:t>
            </w:r>
          </w:p>
        </w:tc>
      </w:tr>
      <w:tr w:rsidR="00594382" w14:paraId="3639D3D5" w14:textId="77777777" w:rsidTr="00413733">
        <w:trPr>
          <w:trHeight w:val="240"/>
        </w:trPr>
        <w:tc>
          <w:tcPr>
            <w:tcW w:w="6975" w:type="dxa"/>
            <w:tcMar>
              <w:top w:w="0" w:type="dxa"/>
              <w:left w:w="40" w:type="dxa"/>
              <w:bottom w:w="0" w:type="dxa"/>
              <w:right w:w="40" w:type="dxa"/>
            </w:tcMar>
            <w:vAlign w:val="center"/>
            <w:hideMark/>
          </w:tcPr>
          <w:p w14:paraId="0B7DBF8A" w14:textId="77777777" w:rsidR="00594382" w:rsidRDefault="00594382" w:rsidP="00413733">
            <w:pPr>
              <w:rPr>
                <w:rFonts w:ascii="Arial" w:eastAsia="Arial" w:hAnsi="Arial" w:cs="Arial"/>
                <w:noProof/>
                <w:sz w:val="16"/>
              </w:rPr>
            </w:pPr>
            <w:r>
              <w:rPr>
                <w:rFonts w:ascii="Arial" w:hAnsi="Arial"/>
                <w:noProof/>
                <w:sz w:val="16"/>
              </w:rPr>
              <w:t>Malawi</w:t>
            </w:r>
          </w:p>
        </w:tc>
        <w:tc>
          <w:tcPr>
            <w:tcW w:w="1500" w:type="dxa"/>
            <w:tcMar>
              <w:top w:w="0" w:type="dxa"/>
              <w:left w:w="40" w:type="dxa"/>
              <w:bottom w:w="0" w:type="dxa"/>
              <w:right w:w="40" w:type="dxa"/>
            </w:tcMar>
            <w:vAlign w:val="center"/>
            <w:hideMark/>
          </w:tcPr>
          <w:p w14:paraId="7229CF3F" w14:textId="77777777" w:rsidR="00594382" w:rsidRDefault="00594382" w:rsidP="00413733">
            <w:pPr>
              <w:jc w:val="right"/>
              <w:rPr>
                <w:rFonts w:ascii="Arial" w:eastAsia="Arial" w:hAnsi="Arial" w:cs="Arial"/>
                <w:noProof/>
                <w:sz w:val="16"/>
              </w:rPr>
            </w:pPr>
            <w:r>
              <w:rPr>
                <w:rFonts w:ascii="Arial" w:hAnsi="Arial"/>
                <w:noProof/>
                <w:sz w:val="16"/>
              </w:rPr>
              <w:t>9,587</w:t>
            </w:r>
          </w:p>
        </w:tc>
        <w:tc>
          <w:tcPr>
            <w:tcW w:w="1500" w:type="dxa"/>
            <w:tcMar>
              <w:top w:w="0" w:type="dxa"/>
              <w:left w:w="40" w:type="dxa"/>
              <w:bottom w:w="0" w:type="dxa"/>
              <w:right w:w="40" w:type="dxa"/>
            </w:tcMar>
            <w:vAlign w:val="center"/>
            <w:hideMark/>
          </w:tcPr>
          <w:p w14:paraId="490093FB" w14:textId="77777777" w:rsidR="00594382" w:rsidRDefault="00594382" w:rsidP="00413733">
            <w:pPr>
              <w:jc w:val="right"/>
              <w:rPr>
                <w:rFonts w:ascii="Arial" w:eastAsia="Arial" w:hAnsi="Arial" w:cs="Arial"/>
                <w:noProof/>
                <w:sz w:val="16"/>
              </w:rPr>
            </w:pPr>
            <w:r>
              <w:rPr>
                <w:rFonts w:ascii="Arial" w:hAnsi="Arial"/>
                <w:noProof/>
                <w:sz w:val="16"/>
              </w:rPr>
              <w:t>14,898</w:t>
            </w:r>
          </w:p>
        </w:tc>
      </w:tr>
      <w:tr w:rsidR="00594382" w14:paraId="7C349169" w14:textId="77777777" w:rsidTr="00413733">
        <w:trPr>
          <w:trHeight w:val="240"/>
        </w:trPr>
        <w:tc>
          <w:tcPr>
            <w:tcW w:w="6975" w:type="dxa"/>
            <w:tcMar>
              <w:top w:w="0" w:type="dxa"/>
              <w:left w:w="40" w:type="dxa"/>
              <w:bottom w:w="0" w:type="dxa"/>
              <w:right w:w="40" w:type="dxa"/>
            </w:tcMar>
            <w:vAlign w:val="center"/>
            <w:hideMark/>
          </w:tcPr>
          <w:p w14:paraId="63806F70" w14:textId="77777777" w:rsidR="00594382" w:rsidRDefault="00594382" w:rsidP="00413733">
            <w:pPr>
              <w:rPr>
                <w:rFonts w:ascii="Arial" w:eastAsia="Arial" w:hAnsi="Arial" w:cs="Arial"/>
                <w:noProof/>
                <w:sz w:val="16"/>
              </w:rPr>
            </w:pPr>
            <w:r>
              <w:rPr>
                <w:rFonts w:ascii="Arial" w:hAnsi="Arial"/>
                <w:noProof/>
                <w:sz w:val="16"/>
              </w:rPr>
              <w:t>Kap Verde</w:t>
            </w:r>
          </w:p>
        </w:tc>
        <w:tc>
          <w:tcPr>
            <w:tcW w:w="1500" w:type="dxa"/>
            <w:tcMar>
              <w:top w:w="0" w:type="dxa"/>
              <w:left w:w="40" w:type="dxa"/>
              <w:bottom w:w="0" w:type="dxa"/>
              <w:right w:w="40" w:type="dxa"/>
            </w:tcMar>
            <w:vAlign w:val="center"/>
            <w:hideMark/>
          </w:tcPr>
          <w:p w14:paraId="51400C74" w14:textId="77777777" w:rsidR="00594382" w:rsidRDefault="00594382" w:rsidP="00413733">
            <w:pPr>
              <w:jc w:val="right"/>
              <w:rPr>
                <w:rFonts w:ascii="Arial" w:eastAsia="Arial" w:hAnsi="Arial" w:cs="Arial"/>
                <w:noProof/>
                <w:sz w:val="16"/>
              </w:rPr>
            </w:pPr>
            <w:r>
              <w:rPr>
                <w:rFonts w:ascii="Arial" w:hAnsi="Arial"/>
                <w:noProof/>
                <w:sz w:val="16"/>
              </w:rPr>
              <w:t>9,016</w:t>
            </w:r>
          </w:p>
        </w:tc>
        <w:tc>
          <w:tcPr>
            <w:tcW w:w="1500" w:type="dxa"/>
            <w:tcMar>
              <w:top w:w="0" w:type="dxa"/>
              <w:left w:w="40" w:type="dxa"/>
              <w:bottom w:w="0" w:type="dxa"/>
              <w:right w:w="40" w:type="dxa"/>
            </w:tcMar>
            <w:vAlign w:val="center"/>
            <w:hideMark/>
          </w:tcPr>
          <w:p w14:paraId="212AA625" w14:textId="77777777" w:rsidR="00594382" w:rsidRDefault="00594382" w:rsidP="00413733">
            <w:pPr>
              <w:jc w:val="right"/>
              <w:rPr>
                <w:rFonts w:ascii="Arial" w:eastAsia="Arial" w:hAnsi="Arial" w:cs="Arial"/>
                <w:noProof/>
                <w:sz w:val="16"/>
              </w:rPr>
            </w:pPr>
            <w:r>
              <w:rPr>
                <w:rFonts w:ascii="Arial" w:hAnsi="Arial"/>
                <w:noProof/>
                <w:sz w:val="16"/>
              </w:rPr>
              <w:t>11,718</w:t>
            </w:r>
          </w:p>
        </w:tc>
      </w:tr>
      <w:tr w:rsidR="00594382" w14:paraId="310D357A" w14:textId="77777777" w:rsidTr="00413733">
        <w:trPr>
          <w:trHeight w:val="240"/>
        </w:trPr>
        <w:tc>
          <w:tcPr>
            <w:tcW w:w="6975" w:type="dxa"/>
            <w:tcMar>
              <w:top w:w="0" w:type="dxa"/>
              <w:left w:w="40" w:type="dxa"/>
              <w:bottom w:w="0" w:type="dxa"/>
              <w:right w:w="40" w:type="dxa"/>
            </w:tcMar>
            <w:vAlign w:val="center"/>
            <w:hideMark/>
          </w:tcPr>
          <w:p w14:paraId="07BB5D4A" w14:textId="77777777" w:rsidR="00594382" w:rsidRDefault="00594382" w:rsidP="00413733">
            <w:pPr>
              <w:rPr>
                <w:rFonts w:ascii="Arial" w:eastAsia="Arial" w:hAnsi="Arial" w:cs="Arial"/>
                <w:noProof/>
                <w:sz w:val="16"/>
              </w:rPr>
            </w:pPr>
            <w:r>
              <w:rPr>
                <w:rFonts w:ascii="Arial" w:hAnsi="Arial"/>
                <w:noProof/>
                <w:sz w:val="16"/>
              </w:rPr>
              <w:t>Ghana</w:t>
            </w:r>
          </w:p>
        </w:tc>
        <w:tc>
          <w:tcPr>
            <w:tcW w:w="1500" w:type="dxa"/>
            <w:tcMar>
              <w:top w:w="0" w:type="dxa"/>
              <w:left w:w="40" w:type="dxa"/>
              <w:bottom w:w="0" w:type="dxa"/>
              <w:right w:w="40" w:type="dxa"/>
            </w:tcMar>
            <w:vAlign w:val="center"/>
            <w:hideMark/>
          </w:tcPr>
          <w:p w14:paraId="39F681FA" w14:textId="77777777" w:rsidR="00594382" w:rsidRDefault="00594382" w:rsidP="00413733">
            <w:pPr>
              <w:jc w:val="right"/>
              <w:rPr>
                <w:rFonts w:ascii="Arial" w:eastAsia="Arial" w:hAnsi="Arial" w:cs="Arial"/>
                <w:noProof/>
                <w:sz w:val="16"/>
              </w:rPr>
            </w:pPr>
            <w:r>
              <w:rPr>
                <w:rFonts w:ascii="Arial" w:hAnsi="Arial"/>
                <w:noProof/>
                <w:sz w:val="16"/>
              </w:rPr>
              <w:t>8,648</w:t>
            </w:r>
          </w:p>
        </w:tc>
        <w:tc>
          <w:tcPr>
            <w:tcW w:w="1500" w:type="dxa"/>
            <w:tcMar>
              <w:top w:w="0" w:type="dxa"/>
              <w:left w:w="40" w:type="dxa"/>
              <w:bottom w:w="0" w:type="dxa"/>
              <w:right w:w="40" w:type="dxa"/>
            </w:tcMar>
            <w:vAlign w:val="center"/>
            <w:hideMark/>
          </w:tcPr>
          <w:p w14:paraId="40E52019" w14:textId="77777777" w:rsidR="00594382" w:rsidRDefault="00594382" w:rsidP="00413733">
            <w:pPr>
              <w:jc w:val="right"/>
              <w:rPr>
                <w:rFonts w:ascii="Arial" w:eastAsia="Arial" w:hAnsi="Arial" w:cs="Arial"/>
                <w:noProof/>
                <w:sz w:val="16"/>
              </w:rPr>
            </w:pPr>
            <w:r>
              <w:rPr>
                <w:rFonts w:ascii="Arial" w:hAnsi="Arial"/>
                <w:noProof/>
                <w:sz w:val="16"/>
              </w:rPr>
              <w:t>15,835</w:t>
            </w:r>
          </w:p>
        </w:tc>
      </w:tr>
      <w:tr w:rsidR="00594382" w14:paraId="00A00866" w14:textId="77777777" w:rsidTr="00413733">
        <w:trPr>
          <w:trHeight w:val="240"/>
        </w:trPr>
        <w:tc>
          <w:tcPr>
            <w:tcW w:w="6975" w:type="dxa"/>
            <w:tcMar>
              <w:top w:w="0" w:type="dxa"/>
              <w:left w:w="40" w:type="dxa"/>
              <w:bottom w:w="0" w:type="dxa"/>
              <w:right w:w="40" w:type="dxa"/>
            </w:tcMar>
            <w:vAlign w:val="center"/>
            <w:hideMark/>
          </w:tcPr>
          <w:p w14:paraId="62C94D5A" w14:textId="77777777" w:rsidR="00594382" w:rsidRDefault="00594382" w:rsidP="00413733">
            <w:pPr>
              <w:rPr>
                <w:rFonts w:ascii="Arial" w:eastAsia="Arial" w:hAnsi="Arial" w:cs="Arial"/>
                <w:noProof/>
                <w:sz w:val="16"/>
              </w:rPr>
            </w:pPr>
            <w:r>
              <w:rPr>
                <w:rFonts w:ascii="Arial" w:hAnsi="Arial"/>
                <w:noProof/>
                <w:sz w:val="16"/>
              </w:rPr>
              <w:t>Caymanöarna</w:t>
            </w:r>
          </w:p>
        </w:tc>
        <w:tc>
          <w:tcPr>
            <w:tcW w:w="1500" w:type="dxa"/>
            <w:tcMar>
              <w:top w:w="0" w:type="dxa"/>
              <w:left w:w="40" w:type="dxa"/>
              <w:bottom w:w="0" w:type="dxa"/>
              <w:right w:w="40" w:type="dxa"/>
            </w:tcMar>
            <w:vAlign w:val="center"/>
            <w:hideMark/>
          </w:tcPr>
          <w:p w14:paraId="5FA97333" w14:textId="77777777" w:rsidR="00594382" w:rsidRDefault="00594382" w:rsidP="00413733">
            <w:pPr>
              <w:jc w:val="right"/>
              <w:rPr>
                <w:rFonts w:ascii="Arial" w:eastAsia="Arial" w:hAnsi="Arial" w:cs="Arial"/>
                <w:noProof/>
                <w:sz w:val="16"/>
              </w:rPr>
            </w:pPr>
            <w:r>
              <w:rPr>
                <w:rFonts w:ascii="Arial" w:hAnsi="Arial"/>
                <w:noProof/>
                <w:sz w:val="16"/>
              </w:rPr>
              <w:t>8,521</w:t>
            </w:r>
          </w:p>
        </w:tc>
        <w:tc>
          <w:tcPr>
            <w:tcW w:w="1500" w:type="dxa"/>
            <w:tcMar>
              <w:top w:w="0" w:type="dxa"/>
              <w:left w:w="40" w:type="dxa"/>
              <w:bottom w:w="0" w:type="dxa"/>
              <w:right w:w="40" w:type="dxa"/>
            </w:tcMar>
            <w:vAlign w:val="center"/>
            <w:hideMark/>
          </w:tcPr>
          <w:p w14:paraId="02B54EE3" w14:textId="77777777" w:rsidR="00594382" w:rsidRDefault="00594382" w:rsidP="00413733">
            <w:pPr>
              <w:jc w:val="right"/>
              <w:rPr>
                <w:rFonts w:ascii="Arial" w:eastAsia="Arial" w:hAnsi="Arial" w:cs="Arial"/>
                <w:noProof/>
                <w:sz w:val="16"/>
              </w:rPr>
            </w:pPr>
            <w:r>
              <w:rPr>
                <w:rFonts w:ascii="Arial" w:hAnsi="Arial"/>
                <w:noProof/>
                <w:sz w:val="16"/>
              </w:rPr>
              <w:t>8,692</w:t>
            </w:r>
          </w:p>
        </w:tc>
      </w:tr>
      <w:tr w:rsidR="00594382" w14:paraId="2290EDD3" w14:textId="77777777" w:rsidTr="00413733">
        <w:trPr>
          <w:trHeight w:val="240"/>
        </w:trPr>
        <w:tc>
          <w:tcPr>
            <w:tcW w:w="6975" w:type="dxa"/>
            <w:tcMar>
              <w:top w:w="0" w:type="dxa"/>
              <w:left w:w="40" w:type="dxa"/>
              <w:bottom w:w="0" w:type="dxa"/>
              <w:right w:w="40" w:type="dxa"/>
            </w:tcMar>
            <w:vAlign w:val="center"/>
            <w:hideMark/>
          </w:tcPr>
          <w:p w14:paraId="166EF1CC" w14:textId="77777777" w:rsidR="00594382" w:rsidRDefault="00594382" w:rsidP="00413733">
            <w:pPr>
              <w:rPr>
                <w:rFonts w:ascii="Arial" w:eastAsia="Arial" w:hAnsi="Arial" w:cs="Arial"/>
                <w:noProof/>
                <w:sz w:val="16"/>
              </w:rPr>
            </w:pPr>
            <w:r>
              <w:rPr>
                <w:rFonts w:ascii="Arial" w:hAnsi="Arial"/>
                <w:noProof/>
                <w:sz w:val="16"/>
              </w:rPr>
              <w:t>Moçambique</w:t>
            </w:r>
          </w:p>
        </w:tc>
        <w:tc>
          <w:tcPr>
            <w:tcW w:w="1500" w:type="dxa"/>
            <w:tcMar>
              <w:top w:w="0" w:type="dxa"/>
              <w:left w:w="40" w:type="dxa"/>
              <w:bottom w:w="0" w:type="dxa"/>
              <w:right w:w="40" w:type="dxa"/>
            </w:tcMar>
            <w:vAlign w:val="center"/>
            <w:hideMark/>
          </w:tcPr>
          <w:p w14:paraId="393EE72F" w14:textId="77777777" w:rsidR="00594382" w:rsidRDefault="00594382" w:rsidP="00413733">
            <w:pPr>
              <w:jc w:val="right"/>
              <w:rPr>
                <w:rFonts w:ascii="Arial" w:eastAsia="Arial" w:hAnsi="Arial" w:cs="Arial"/>
                <w:noProof/>
                <w:sz w:val="16"/>
              </w:rPr>
            </w:pPr>
            <w:r>
              <w:rPr>
                <w:rFonts w:ascii="Arial" w:hAnsi="Arial"/>
                <w:noProof/>
                <w:sz w:val="16"/>
              </w:rPr>
              <w:t>7,094</w:t>
            </w:r>
          </w:p>
        </w:tc>
        <w:tc>
          <w:tcPr>
            <w:tcW w:w="1500" w:type="dxa"/>
            <w:tcMar>
              <w:top w:w="0" w:type="dxa"/>
              <w:left w:w="40" w:type="dxa"/>
              <w:bottom w:w="0" w:type="dxa"/>
              <w:right w:w="40" w:type="dxa"/>
            </w:tcMar>
            <w:vAlign w:val="center"/>
            <w:hideMark/>
          </w:tcPr>
          <w:p w14:paraId="3D37D91C" w14:textId="77777777" w:rsidR="00594382" w:rsidRDefault="00594382" w:rsidP="00413733">
            <w:pPr>
              <w:jc w:val="right"/>
              <w:rPr>
                <w:rFonts w:ascii="Arial" w:eastAsia="Arial" w:hAnsi="Arial" w:cs="Arial"/>
                <w:noProof/>
                <w:sz w:val="16"/>
              </w:rPr>
            </w:pPr>
            <w:r>
              <w:rPr>
                <w:rFonts w:ascii="Arial" w:hAnsi="Arial"/>
                <w:noProof/>
                <w:sz w:val="16"/>
              </w:rPr>
              <w:t>9,107</w:t>
            </w:r>
          </w:p>
        </w:tc>
      </w:tr>
      <w:tr w:rsidR="00594382" w14:paraId="7A74133E" w14:textId="77777777" w:rsidTr="00413733">
        <w:trPr>
          <w:trHeight w:val="240"/>
        </w:trPr>
        <w:tc>
          <w:tcPr>
            <w:tcW w:w="6975" w:type="dxa"/>
            <w:tcMar>
              <w:top w:w="0" w:type="dxa"/>
              <w:left w:w="40" w:type="dxa"/>
              <w:bottom w:w="0" w:type="dxa"/>
              <w:right w:w="40" w:type="dxa"/>
            </w:tcMar>
            <w:vAlign w:val="center"/>
            <w:hideMark/>
          </w:tcPr>
          <w:p w14:paraId="2D008BA6" w14:textId="77777777" w:rsidR="00594382" w:rsidRDefault="00594382" w:rsidP="00413733">
            <w:pPr>
              <w:rPr>
                <w:rFonts w:ascii="Arial" w:eastAsia="Arial" w:hAnsi="Arial" w:cs="Arial"/>
                <w:noProof/>
                <w:sz w:val="16"/>
              </w:rPr>
            </w:pPr>
            <w:r>
              <w:rPr>
                <w:rFonts w:ascii="Arial" w:hAnsi="Arial"/>
                <w:noProof/>
                <w:sz w:val="16"/>
              </w:rPr>
              <w:t>Burkina Faso</w:t>
            </w:r>
          </w:p>
        </w:tc>
        <w:tc>
          <w:tcPr>
            <w:tcW w:w="1500" w:type="dxa"/>
            <w:tcMar>
              <w:top w:w="0" w:type="dxa"/>
              <w:left w:w="40" w:type="dxa"/>
              <w:bottom w:w="0" w:type="dxa"/>
              <w:right w:w="40" w:type="dxa"/>
            </w:tcMar>
            <w:vAlign w:val="center"/>
            <w:hideMark/>
          </w:tcPr>
          <w:p w14:paraId="08FA2A89" w14:textId="77777777" w:rsidR="00594382" w:rsidRDefault="00594382" w:rsidP="00413733">
            <w:pPr>
              <w:jc w:val="right"/>
              <w:rPr>
                <w:rFonts w:ascii="Arial" w:eastAsia="Arial" w:hAnsi="Arial" w:cs="Arial"/>
                <w:noProof/>
                <w:sz w:val="16"/>
              </w:rPr>
            </w:pPr>
            <w:r>
              <w:rPr>
                <w:rFonts w:ascii="Arial" w:hAnsi="Arial"/>
                <w:noProof/>
                <w:sz w:val="16"/>
              </w:rPr>
              <w:t>4,767</w:t>
            </w:r>
          </w:p>
        </w:tc>
        <w:tc>
          <w:tcPr>
            <w:tcW w:w="1500" w:type="dxa"/>
            <w:tcMar>
              <w:top w:w="0" w:type="dxa"/>
              <w:left w:w="40" w:type="dxa"/>
              <w:bottom w:w="0" w:type="dxa"/>
              <w:right w:w="40" w:type="dxa"/>
            </w:tcMar>
            <w:vAlign w:val="center"/>
            <w:hideMark/>
          </w:tcPr>
          <w:p w14:paraId="003E8B56" w14:textId="77777777" w:rsidR="00594382" w:rsidRDefault="00594382" w:rsidP="00413733">
            <w:pPr>
              <w:jc w:val="right"/>
              <w:rPr>
                <w:rFonts w:ascii="Arial" w:eastAsia="Arial" w:hAnsi="Arial" w:cs="Arial"/>
                <w:noProof/>
                <w:sz w:val="16"/>
              </w:rPr>
            </w:pPr>
            <w:r>
              <w:rPr>
                <w:rFonts w:ascii="Arial" w:hAnsi="Arial"/>
                <w:noProof/>
                <w:sz w:val="16"/>
              </w:rPr>
              <w:t>3,581</w:t>
            </w:r>
          </w:p>
        </w:tc>
      </w:tr>
      <w:tr w:rsidR="00594382" w14:paraId="693123A3" w14:textId="77777777" w:rsidTr="00413733">
        <w:trPr>
          <w:trHeight w:val="240"/>
        </w:trPr>
        <w:tc>
          <w:tcPr>
            <w:tcW w:w="6975" w:type="dxa"/>
            <w:tcMar>
              <w:top w:w="0" w:type="dxa"/>
              <w:left w:w="40" w:type="dxa"/>
              <w:bottom w:w="0" w:type="dxa"/>
              <w:right w:w="40" w:type="dxa"/>
            </w:tcMar>
            <w:vAlign w:val="center"/>
            <w:hideMark/>
          </w:tcPr>
          <w:p w14:paraId="521329C9" w14:textId="77777777" w:rsidR="00594382" w:rsidRDefault="00594382" w:rsidP="00413733">
            <w:pPr>
              <w:rPr>
                <w:rFonts w:ascii="Arial" w:eastAsia="Arial" w:hAnsi="Arial" w:cs="Arial"/>
                <w:noProof/>
                <w:sz w:val="16"/>
              </w:rPr>
            </w:pPr>
            <w:r>
              <w:rPr>
                <w:rFonts w:ascii="Arial" w:hAnsi="Arial"/>
                <w:noProof/>
                <w:sz w:val="16"/>
              </w:rPr>
              <w:t>Saint Lucia</w:t>
            </w:r>
          </w:p>
        </w:tc>
        <w:tc>
          <w:tcPr>
            <w:tcW w:w="1500" w:type="dxa"/>
            <w:tcMar>
              <w:top w:w="0" w:type="dxa"/>
              <w:left w:w="40" w:type="dxa"/>
              <w:bottom w:w="0" w:type="dxa"/>
              <w:right w:w="40" w:type="dxa"/>
            </w:tcMar>
            <w:vAlign w:val="center"/>
            <w:hideMark/>
          </w:tcPr>
          <w:p w14:paraId="4436DA69" w14:textId="77777777" w:rsidR="00594382" w:rsidRDefault="00594382" w:rsidP="00413733">
            <w:pPr>
              <w:jc w:val="right"/>
              <w:rPr>
                <w:rFonts w:ascii="Arial" w:eastAsia="Arial" w:hAnsi="Arial" w:cs="Arial"/>
                <w:noProof/>
                <w:sz w:val="16"/>
              </w:rPr>
            </w:pPr>
            <w:r>
              <w:rPr>
                <w:rFonts w:ascii="Arial" w:hAnsi="Arial"/>
                <w:noProof/>
                <w:sz w:val="16"/>
              </w:rPr>
              <w:t>4,674</w:t>
            </w:r>
          </w:p>
        </w:tc>
        <w:tc>
          <w:tcPr>
            <w:tcW w:w="1500" w:type="dxa"/>
            <w:tcMar>
              <w:top w:w="0" w:type="dxa"/>
              <w:left w:w="40" w:type="dxa"/>
              <w:bottom w:w="0" w:type="dxa"/>
              <w:right w:w="40" w:type="dxa"/>
            </w:tcMar>
            <w:vAlign w:val="center"/>
            <w:hideMark/>
          </w:tcPr>
          <w:p w14:paraId="0765D88C" w14:textId="77777777" w:rsidR="00594382" w:rsidRDefault="00594382" w:rsidP="00413733">
            <w:pPr>
              <w:jc w:val="right"/>
              <w:rPr>
                <w:rFonts w:ascii="Arial" w:eastAsia="Arial" w:hAnsi="Arial" w:cs="Arial"/>
                <w:noProof/>
                <w:sz w:val="16"/>
              </w:rPr>
            </w:pPr>
            <w:r>
              <w:rPr>
                <w:rFonts w:ascii="Arial" w:hAnsi="Arial"/>
                <w:noProof/>
                <w:sz w:val="16"/>
              </w:rPr>
              <w:t>-</w:t>
            </w:r>
          </w:p>
        </w:tc>
      </w:tr>
      <w:tr w:rsidR="00594382" w14:paraId="5F02EBA0" w14:textId="77777777" w:rsidTr="00413733">
        <w:trPr>
          <w:trHeight w:val="240"/>
        </w:trPr>
        <w:tc>
          <w:tcPr>
            <w:tcW w:w="6975" w:type="dxa"/>
            <w:tcMar>
              <w:top w:w="0" w:type="dxa"/>
              <w:left w:w="40" w:type="dxa"/>
              <w:bottom w:w="0" w:type="dxa"/>
              <w:right w:w="40" w:type="dxa"/>
            </w:tcMar>
            <w:vAlign w:val="center"/>
            <w:hideMark/>
          </w:tcPr>
          <w:p w14:paraId="1D310792" w14:textId="77777777" w:rsidR="00594382" w:rsidRDefault="00594382" w:rsidP="00413733">
            <w:pPr>
              <w:rPr>
                <w:rFonts w:ascii="Arial" w:eastAsia="Arial" w:hAnsi="Arial" w:cs="Arial"/>
                <w:noProof/>
                <w:sz w:val="16"/>
              </w:rPr>
            </w:pPr>
            <w:r>
              <w:rPr>
                <w:rFonts w:ascii="Arial" w:hAnsi="Arial"/>
                <w:noProof/>
                <w:sz w:val="16"/>
              </w:rPr>
              <w:t>Franska Polynesien</w:t>
            </w:r>
          </w:p>
        </w:tc>
        <w:tc>
          <w:tcPr>
            <w:tcW w:w="1500" w:type="dxa"/>
            <w:tcMar>
              <w:top w:w="0" w:type="dxa"/>
              <w:left w:w="40" w:type="dxa"/>
              <w:bottom w:w="0" w:type="dxa"/>
              <w:right w:w="40" w:type="dxa"/>
            </w:tcMar>
            <w:vAlign w:val="center"/>
            <w:hideMark/>
          </w:tcPr>
          <w:p w14:paraId="7CFC4054" w14:textId="77777777" w:rsidR="00594382" w:rsidRDefault="00594382" w:rsidP="00413733">
            <w:pPr>
              <w:jc w:val="right"/>
              <w:rPr>
                <w:rFonts w:ascii="Arial" w:eastAsia="Arial" w:hAnsi="Arial" w:cs="Arial"/>
                <w:noProof/>
                <w:sz w:val="16"/>
              </w:rPr>
            </w:pPr>
            <w:r>
              <w:rPr>
                <w:rFonts w:ascii="Arial" w:hAnsi="Arial"/>
                <w:noProof/>
                <w:sz w:val="16"/>
              </w:rPr>
              <w:t>3,118</w:t>
            </w:r>
          </w:p>
        </w:tc>
        <w:tc>
          <w:tcPr>
            <w:tcW w:w="1500" w:type="dxa"/>
            <w:tcMar>
              <w:top w:w="0" w:type="dxa"/>
              <w:left w:w="40" w:type="dxa"/>
              <w:bottom w:w="0" w:type="dxa"/>
              <w:right w:w="40" w:type="dxa"/>
            </w:tcMar>
            <w:vAlign w:val="center"/>
            <w:hideMark/>
          </w:tcPr>
          <w:p w14:paraId="743CE3FA" w14:textId="77777777" w:rsidR="00594382" w:rsidRDefault="00594382" w:rsidP="00413733">
            <w:pPr>
              <w:jc w:val="right"/>
              <w:rPr>
                <w:rFonts w:ascii="Arial" w:eastAsia="Arial" w:hAnsi="Arial" w:cs="Arial"/>
                <w:noProof/>
                <w:sz w:val="16"/>
              </w:rPr>
            </w:pPr>
            <w:r>
              <w:rPr>
                <w:rFonts w:ascii="Arial" w:hAnsi="Arial"/>
                <w:noProof/>
                <w:sz w:val="16"/>
              </w:rPr>
              <w:t>5,783</w:t>
            </w:r>
          </w:p>
        </w:tc>
      </w:tr>
      <w:tr w:rsidR="00594382" w14:paraId="626E6FFD" w14:textId="77777777" w:rsidTr="00413733">
        <w:trPr>
          <w:trHeight w:val="240"/>
        </w:trPr>
        <w:tc>
          <w:tcPr>
            <w:tcW w:w="6975" w:type="dxa"/>
            <w:tcMar>
              <w:top w:w="0" w:type="dxa"/>
              <w:left w:w="40" w:type="dxa"/>
              <w:bottom w:w="0" w:type="dxa"/>
              <w:right w:w="40" w:type="dxa"/>
            </w:tcMar>
            <w:vAlign w:val="center"/>
            <w:hideMark/>
          </w:tcPr>
          <w:p w14:paraId="0E163211" w14:textId="77777777" w:rsidR="00594382" w:rsidRDefault="00594382" w:rsidP="00413733">
            <w:pPr>
              <w:rPr>
                <w:rFonts w:ascii="Arial" w:eastAsia="Arial" w:hAnsi="Arial" w:cs="Arial"/>
                <w:noProof/>
                <w:sz w:val="16"/>
              </w:rPr>
            </w:pPr>
            <w:r>
              <w:rPr>
                <w:rFonts w:ascii="Arial" w:hAnsi="Arial"/>
                <w:noProof/>
                <w:sz w:val="16"/>
              </w:rPr>
              <w:t>Benin</w:t>
            </w:r>
          </w:p>
        </w:tc>
        <w:tc>
          <w:tcPr>
            <w:tcW w:w="1500" w:type="dxa"/>
            <w:tcMar>
              <w:top w:w="0" w:type="dxa"/>
              <w:left w:w="40" w:type="dxa"/>
              <w:bottom w:w="0" w:type="dxa"/>
              <w:right w:w="40" w:type="dxa"/>
            </w:tcMar>
            <w:vAlign w:val="center"/>
            <w:hideMark/>
          </w:tcPr>
          <w:p w14:paraId="048B80F5" w14:textId="77777777" w:rsidR="00594382" w:rsidRDefault="00594382" w:rsidP="00413733">
            <w:pPr>
              <w:jc w:val="right"/>
              <w:rPr>
                <w:rFonts w:ascii="Arial" w:eastAsia="Arial" w:hAnsi="Arial" w:cs="Arial"/>
                <w:noProof/>
                <w:sz w:val="16"/>
              </w:rPr>
            </w:pPr>
            <w:r>
              <w:rPr>
                <w:rFonts w:ascii="Arial" w:hAnsi="Arial"/>
                <w:noProof/>
                <w:sz w:val="16"/>
              </w:rPr>
              <w:t>2,958</w:t>
            </w:r>
          </w:p>
        </w:tc>
        <w:tc>
          <w:tcPr>
            <w:tcW w:w="1500" w:type="dxa"/>
            <w:tcMar>
              <w:top w:w="0" w:type="dxa"/>
              <w:left w:w="40" w:type="dxa"/>
              <w:bottom w:w="0" w:type="dxa"/>
              <w:right w:w="40" w:type="dxa"/>
            </w:tcMar>
            <w:vAlign w:val="center"/>
            <w:hideMark/>
          </w:tcPr>
          <w:p w14:paraId="76DEF51E" w14:textId="77777777" w:rsidR="00594382" w:rsidRDefault="00594382" w:rsidP="00413733">
            <w:pPr>
              <w:jc w:val="right"/>
              <w:rPr>
                <w:rFonts w:ascii="Arial" w:eastAsia="Arial" w:hAnsi="Arial" w:cs="Arial"/>
                <w:noProof/>
                <w:sz w:val="16"/>
              </w:rPr>
            </w:pPr>
            <w:r>
              <w:rPr>
                <w:rFonts w:ascii="Arial" w:hAnsi="Arial"/>
                <w:noProof/>
                <w:sz w:val="16"/>
              </w:rPr>
              <w:t>4,023</w:t>
            </w:r>
          </w:p>
        </w:tc>
      </w:tr>
      <w:tr w:rsidR="00594382" w14:paraId="61407997" w14:textId="77777777" w:rsidTr="00413733">
        <w:trPr>
          <w:trHeight w:val="240"/>
        </w:trPr>
        <w:tc>
          <w:tcPr>
            <w:tcW w:w="6975" w:type="dxa"/>
            <w:tcMar>
              <w:top w:w="0" w:type="dxa"/>
              <w:left w:w="40" w:type="dxa"/>
              <w:bottom w:w="0" w:type="dxa"/>
              <w:right w:w="40" w:type="dxa"/>
            </w:tcMar>
            <w:vAlign w:val="center"/>
            <w:hideMark/>
          </w:tcPr>
          <w:p w14:paraId="41CB32EC" w14:textId="77777777" w:rsidR="00594382" w:rsidRDefault="00594382" w:rsidP="00413733">
            <w:pPr>
              <w:rPr>
                <w:rFonts w:ascii="Arial" w:eastAsia="Arial" w:hAnsi="Arial" w:cs="Arial"/>
                <w:noProof/>
                <w:sz w:val="16"/>
              </w:rPr>
            </w:pPr>
            <w:r>
              <w:rPr>
                <w:rFonts w:ascii="Arial" w:hAnsi="Arial"/>
                <w:noProof/>
                <w:sz w:val="16"/>
              </w:rPr>
              <w:t>Seychellerna</w:t>
            </w:r>
          </w:p>
        </w:tc>
        <w:tc>
          <w:tcPr>
            <w:tcW w:w="1500" w:type="dxa"/>
            <w:tcMar>
              <w:top w:w="0" w:type="dxa"/>
              <w:left w:w="40" w:type="dxa"/>
              <w:bottom w:w="0" w:type="dxa"/>
              <w:right w:w="40" w:type="dxa"/>
            </w:tcMar>
            <w:vAlign w:val="center"/>
            <w:hideMark/>
          </w:tcPr>
          <w:p w14:paraId="2B6D64CC" w14:textId="77777777" w:rsidR="00594382" w:rsidRDefault="00594382" w:rsidP="00413733">
            <w:pPr>
              <w:jc w:val="right"/>
              <w:rPr>
                <w:rFonts w:ascii="Arial" w:eastAsia="Arial" w:hAnsi="Arial" w:cs="Arial"/>
                <w:noProof/>
                <w:sz w:val="16"/>
              </w:rPr>
            </w:pPr>
            <w:r>
              <w:rPr>
                <w:rFonts w:ascii="Arial" w:hAnsi="Arial"/>
                <w:noProof/>
                <w:sz w:val="16"/>
              </w:rPr>
              <w:t>2,933</w:t>
            </w:r>
          </w:p>
        </w:tc>
        <w:tc>
          <w:tcPr>
            <w:tcW w:w="1500" w:type="dxa"/>
            <w:tcMar>
              <w:top w:w="0" w:type="dxa"/>
              <w:left w:w="40" w:type="dxa"/>
              <w:bottom w:w="0" w:type="dxa"/>
              <w:right w:w="40" w:type="dxa"/>
            </w:tcMar>
            <w:vAlign w:val="center"/>
            <w:hideMark/>
          </w:tcPr>
          <w:p w14:paraId="1EC0B084" w14:textId="77777777" w:rsidR="00594382" w:rsidRDefault="00594382" w:rsidP="00413733">
            <w:pPr>
              <w:jc w:val="right"/>
              <w:rPr>
                <w:rFonts w:ascii="Arial" w:eastAsia="Arial" w:hAnsi="Arial" w:cs="Arial"/>
                <w:noProof/>
                <w:sz w:val="16"/>
              </w:rPr>
            </w:pPr>
            <w:r>
              <w:rPr>
                <w:rFonts w:ascii="Arial" w:hAnsi="Arial"/>
                <w:noProof/>
                <w:sz w:val="16"/>
              </w:rPr>
              <w:t>2,529</w:t>
            </w:r>
          </w:p>
        </w:tc>
      </w:tr>
      <w:tr w:rsidR="00594382" w14:paraId="4AA451DB" w14:textId="77777777" w:rsidTr="00413733">
        <w:trPr>
          <w:trHeight w:val="240"/>
        </w:trPr>
        <w:tc>
          <w:tcPr>
            <w:tcW w:w="6975" w:type="dxa"/>
            <w:tcMar>
              <w:top w:w="0" w:type="dxa"/>
              <w:left w:w="40" w:type="dxa"/>
              <w:bottom w:w="0" w:type="dxa"/>
              <w:right w:w="40" w:type="dxa"/>
            </w:tcMar>
            <w:vAlign w:val="center"/>
            <w:hideMark/>
          </w:tcPr>
          <w:p w14:paraId="01857432" w14:textId="77777777" w:rsidR="00594382" w:rsidRDefault="00594382" w:rsidP="00413733">
            <w:pPr>
              <w:rPr>
                <w:rFonts w:ascii="Arial" w:eastAsia="Arial" w:hAnsi="Arial" w:cs="Arial"/>
                <w:noProof/>
                <w:sz w:val="16"/>
              </w:rPr>
            </w:pPr>
            <w:r>
              <w:rPr>
                <w:rFonts w:ascii="Arial" w:hAnsi="Arial"/>
                <w:noProof/>
                <w:sz w:val="16"/>
              </w:rPr>
              <w:t>Mikronesien</w:t>
            </w:r>
          </w:p>
        </w:tc>
        <w:tc>
          <w:tcPr>
            <w:tcW w:w="1500" w:type="dxa"/>
            <w:tcMar>
              <w:top w:w="0" w:type="dxa"/>
              <w:left w:w="40" w:type="dxa"/>
              <w:bottom w:w="0" w:type="dxa"/>
              <w:right w:w="40" w:type="dxa"/>
            </w:tcMar>
            <w:vAlign w:val="center"/>
            <w:hideMark/>
          </w:tcPr>
          <w:p w14:paraId="77C74993" w14:textId="77777777" w:rsidR="00594382" w:rsidRDefault="00594382" w:rsidP="00413733">
            <w:pPr>
              <w:jc w:val="right"/>
              <w:rPr>
                <w:rFonts w:ascii="Arial" w:eastAsia="Arial" w:hAnsi="Arial" w:cs="Arial"/>
                <w:noProof/>
                <w:sz w:val="16"/>
              </w:rPr>
            </w:pPr>
            <w:r>
              <w:rPr>
                <w:rFonts w:ascii="Arial" w:hAnsi="Arial"/>
                <w:noProof/>
                <w:sz w:val="16"/>
              </w:rPr>
              <w:t>2,811</w:t>
            </w:r>
          </w:p>
        </w:tc>
        <w:tc>
          <w:tcPr>
            <w:tcW w:w="1500" w:type="dxa"/>
            <w:tcMar>
              <w:top w:w="0" w:type="dxa"/>
              <w:left w:w="40" w:type="dxa"/>
              <w:bottom w:w="0" w:type="dxa"/>
              <w:right w:w="40" w:type="dxa"/>
            </w:tcMar>
            <w:vAlign w:val="center"/>
            <w:hideMark/>
          </w:tcPr>
          <w:p w14:paraId="335E7B13" w14:textId="77777777" w:rsidR="00594382" w:rsidRDefault="00594382" w:rsidP="00413733">
            <w:pPr>
              <w:jc w:val="right"/>
              <w:rPr>
                <w:rFonts w:ascii="Arial" w:eastAsia="Arial" w:hAnsi="Arial" w:cs="Arial"/>
                <w:noProof/>
                <w:sz w:val="16"/>
              </w:rPr>
            </w:pPr>
            <w:r>
              <w:rPr>
                <w:rFonts w:ascii="Arial" w:hAnsi="Arial"/>
                <w:noProof/>
                <w:sz w:val="16"/>
              </w:rPr>
              <w:t>2,872</w:t>
            </w:r>
          </w:p>
        </w:tc>
      </w:tr>
      <w:tr w:rsidR="00594382" w14:paraId="1D693297" w14:textId="77777777" w:rsidTr="00413733">
        <w:trPr>
          <w:trHeight w:val="240"/>
        </w:trPr>
        <w:tc>
          <w:tcPr>
            <w:tcW w:w="6975" w:type="dxa"/>
            <w:tcMar>
              <w:top w:w="0" w:type="dxa"/>
              <w:left w:w="40" w:type="dxa"/>
              <w:bottom w:w="0" w:type="dxa"/>
              <w:right w:w="40" w:type="dxa"/>
            </w:tcMar>
            <w:vAlign w:val="center"/>
            <w:hideMark/>
          </w:tcPr>
          <w:p w14:paraId="1CE5231D" w14:textId="77777777" w:rsidR="00594382" w:rsidRDefault="00594382" w:rsidP="00413733">
            <w:pPr>
              <w:rPr>
                <w:rFonts w:ascii="Arial" w:eastAsia="Arial" w:hAnsi="Arial" w:cs="Arial"/>
                <w:noProof/>
                <w:sz w:val="16"/>
              </w:rPr>
            </w:pPr>
            <w:r>
              <w:rPr>
                <w:rFonts w:ascii="Arial" w:hAnsi="Arial"/>
                <w:noProof/>
                <w:sz w:val="16"/>
              </w:rPr>
              <w:t>Eswatini</w:t>
            </w:r>
          </w:p>
        </w:tc>
        <w:tc>
          <w:tcPr>
            <w:tcW w:w="1500" w:type="dxa"/>
            <w:tcMar>
              <w:top w:w="0" w:type="dxa"/>
              <w:left w:w="40" w:type="dxa"/>
              <w:bottom w:w="0" w:type="dxa"/>
              <w:right w:w="40" w:type="dxa"/>
            </w:tcMar>
            <w:vAlign w:val="center"/>
            <w:hideMark/>
          </w:tcPr>
          <w:p w14:paraId="1D80E03C" w14:textId="77777777" w:rsidR="00594382" w:rsidRDefault="00594382" w:rsidP="00413733">
            <w:pPr>
              <w:jc w:val="right"/>
              <w:rPr>
                <w:rFonts w:ascii="Arial" w:eastAsia="Arial" w:hAnsi="Arial" w:cs="Arial"/>
                <w:noProof/>
                <w:sz w:val="16"/>
              </w:rPr>
            </w:pPr>
            <w:r>
              <w:rPr>
                <w:rFonts w:ascii="Arial" w:hAnsi="Arial"/>
                <w:noProof/>
                <w:sz w:val="16"/>
              </w:rPr>
              <w:t>1,515</w:t>
            </w:r>
          </w:p>
        </w:tc>
        <w:tc>
          <w:tcPr>
            <w:tcW w:w="1500" w:type="dxa"/>
            <w:tcMar>
              <w:top w:w="0" w:type="dxa"/>
              <w:left w:w="40" w:type="dxa"/>
              <w:bottom w:w="0" w:type="dxa"/>
              <w:right w:w="40" w:type="dxa"/>
            </w:tcMar>
            <w:vAlign w:val="center"/>
            <w:hideMark/>
          </w:tcPr>
          <w:p w14:paraId="74272952" w14:textId="77777777" w:rsidR="00594382" w:rsidRDefault="00594382" w:rsidP="00413733">
            <w:pPr>
              <w:jc w:val="right"/>
              <w:rPr>
                <w:rFonts w:ascii="Arial" w:eastAsia="Arial" w:hAnsi="Arial" w:cs="Arial"/>
                <w:noProof/>
                <w:sz w:val="16"/>
              </w:rPr>
            </w:pPr>
            <w:r>
              <w:rPr>
                <w:rFonts w:ascii="Arial" w:hAnsi="Arial"/>
                <w:noProof/>
                <w:sz w:val="16"/>
              </w:rPr>
              <w:t>1,792</w:t>
            </w:r>
          </w:p>
        </w:tc>
      </w:tr>
      <w:tr w:rsidR="00594382" w14:paraId="65508FFA" w14:textId="77777777" w:rsidTr="00413733">
        <w:trPr>
          <w:trHeight w:val="240"/>
        </w:trPr>
        <w:tc>
          <w:tcPr>
            <w:tcW w:w="6975" w:type="dxa"/>
            <w:tcMar>
              <w:top w:w="0" w:type="dxa"/>
              <w:left w:w="40" w:type="dxa"/>
              <w:bottom w:w="0" w:type="dxa"/>
              <w:right w:w="40" w:type="dxa"/>
            </w:tcMar>
            <w:vAlign w:val="center"/>
            <w:hideMark/>
          </w:tcPr>
          <w:p w14:paraId="67C691CF" w14:textId="77777777" w:rsidR="00594382" w:rsidRDefault="00594382" w:rsidP="00413733">
            <w:pPr>
              <w:rPr>
                <w:rFonts w:ascii="Arial" w:eastAsia="Arial" w:hAnsi="Arial" w:cs="Arial"/>
                <w:noProof/>
                <w:sz w:val="16"/>
              </w:rPr>
            </w:pPr>
            <w:r>
              <w:rPr>
                <w:rFonts w:ascii="Arial" w:hAnsi="Arial"/>
                <w:noProof/>
                <w:sz w:val="16"/>
              </w:rPr>
              <w:t>Samoa</w:t>
            </w:r>
          </w:p>
        </w:tc>
        <w:tc>
          <w:tcPr>
            <w:tcW w:w="1500" w:type="dxa"/>
            <w:tcMar>
              <w:top w:w="0" w:type="dxa"/>
              <w:left w:w="40" w:type="dxa"/>
              <w:bottom w:w="0" w:type="dxa"/>
              <w:right w:w="40" w:type="dxa"/>
            </w:tcMar>
            <w:vAlign w:val="center"/>
            <w:hideMark/>
          </w:tcPr>
          <w:p w14:paraId="47D4B2ED" w14:textId="77777777" w:rsidR="00594382" w:rsidRDefault="00594382" w:rsidP="00413733">
            <w:pPr>
              <w:jc w:val="right"/>
              <w:rPr>
                <w:rFonts w:ascii="Arial" w:eastAsia="Arial" w:hAnsi="Arial" w:cs="Arial"/>
                <w:noProof/>
                <w:sz w:val="16"/>
              </w:rPr>
            </w:pPr>
            <w:r>
              <w:rPr>
                <w:rFonts w:ascii="Arial" w:hAnsi="Arial"/>
                <w:noProof/>
                <w:sz w:val="16"/>
              </w:rPr>
              <w:t>645</w:t>
            </w:r>
          </w:p>
        </w:tc>
        <w:tc>
          <w:tcPr>
            <w:tcW w:w="1500" w:type="dxa"/>
            <w:tcMar>
              <w:top w:w="0" w:type="dxa"/>
              <w:left w:w="40" w:type="dxa"/>
              <w:bottom w:w="0" w:type="dxa"/>
              <w:right w:w="40" w:type="dxa"/>
            </w:tcMar>
            <w:vAlign w:val="center"/>
            <w:hideMark/>
          </w:tcPr>
          <w:p w14:paraId="45E10A2F" w14:textId="77777777" w:rsidR="00594382" w:rsidRDefault="00594382" w:rsidP="00413733">
            <w:pPr>
              <w:jc w:val="right"/>
              <w:rPr>
                <w:rFonts w:ascii="Arial" w:eastAsia="Arial" w:hAnsi="Arial" w:cs="Arial"/>
                <w:noProof/>
                <w:sz w:val="16"/>
              </w:rPr>
            </w:pPr>
            <w:r>
              <w:rPr>
                <w:rFonts w:ascii="Arial" w:hAnsi="Arial"/>
                <w:noProof/>
                <w:sz w:val="16"/>
              </w:rPr>
              <w:t>909</w:t>
            </w:r>
          </w:p>
        </w:tc>
      </w:tr>
      <w:tr w:rsidR="00594382" w14:paraId="21A06563" w14:textId="77777777" w:rsidTr="00413733">
        <w:trPr>
          <w:trHeight w:val="240"/>
        </w:trPr>
        <w:tc>
          <w:tcPr>
            <w:tcW w:w="6975" w:type="dxa"/>
            <w:tcMar>
              <w:top w:w="0" w:type="dxa"/>
              <w:left w:w="40" w:type="dxa"/>
              <w:bottom w:w="0" w:type="dxa"/>
              <w:right w:w="40" w:type="dxa"/>
            </w:tcMar>
            <w:vAlign w:val="center"/>
            <w:hideMark/>
          </w:tcPr>
          <w:p w14:paraId="5EB06108" w14:textId="77777777" w:rsidR="00594382" w:rsidRDefault="00594382" w:rsidP="00413733">
            <w:pPr>
              <w:rPr>
                <w:rFonts w:ascii="Arial" w:eastAsia="Arial" w:hAnsi="Arial" w:cs="Arial"/>
                <w:noProof/>
                <w:sz w:val="16"/>
              </w:rPr>
            </w:pPr>
            <w:r>
              <w:rPr>
                <w:rFonts w:ascii="Arial" w:hAnsi="Arial"/>
                <w:noProof/>
                <w:sz w:val="16"/>
              </w:rPr>
              <w:t>Vanuatu</w:t>
            </w:r>
          </w:p>
        </w:tc>
        <w:tc>
          <w:tcPr>
            <w:tcW w:w="1500" w:type="dxa"/>
            <w:tcMar>
              <w:top w:w="0" w:type="dxa"/>
              <w:left w:w="40" w:type="dxa"/>
              <w:bottom w:w="0" w:type="dxa"/>
              <w:right w:w="40" w:type="dxa"/>
            </w:tcMar>
            <w:vAlign w:val="center"/>
            <w:hideMark/>
          </w:tcPr>
          <w:p w14:paraId="2F87495F" w14:textId="77777777" w:rsidR="00594382" w:rsidRDefault="00594382" w:rsidP="00413733">
            <w:pPr>
              <w:jc w:val="right"/>
              <w:rPr>
                <w:rFonts w:ascii="Arial" w:eastAsia="Arial" w:hAnsi="Arial" w:cs="Arial"/>
                <w:noProof/>
                <w:sz w:val="16"/>
              </w:rPr>
            </w:pPr>
            <w:r>
              <w:rPr>
                <w:rFonts w:ascii="Arial" w:hAnsi="Arial"/>
                <w:noProof/>
                <w:sz w:val="16"/>
              </w:rPr>
              <w:t>525</w:t>
            </w:r>
          </w:p>
        </w:tc>
        <w:tc>
          <w:tcPr>
            <w:tcW w:w="1500" w:type="dxa"/>
            <w:tcMar>
              <w:top w:w="0" w:type="dxa"/>
              <w:left w:w="40" w:type="dxa"/>
              <w:bottom w:w="0" w:type="dxa"/>
              <w:right w:w="40" w:type="dxa"/>
            </w:tcMar>
            <w:vAlign w:val="center"/>
            <w:hideMark/>
          </w:tcPr>
          <w:p w14:paraId="741696B4" w14:textId="77777777" w:rsidR="00594382" w:rsidRDefault="00594382" w:rsidP="00413733">
            <w:pPr>
              <w:jc w:val="right"/>
              <w:rPr>
                <w:rFonts w:ascii="Arial" w:eastAsia="Arial" w:hAnsi="Arial" w:cs="Arial"/>
                <w:noProof/>
                <w:sz w:val="16"/>
              </w:rPr>
            </w:pPr>
            <w:r>
              <w:rPr>
                <w:rFonts w:ascii="Arial" w:hAnsi="Arial"/>
                <w:noProof/>
                <w:sz w:val="16"/>
              </w:rPr>
              <w:t>866</w:t>
            </w:r>
          </w:p>
        </w:tc>
      </w:tr>
      <w:tr w:rsidR="00594382" w14:paraId="58C7AB20" w14:textId="77777777" w:rsidTr="00413733">
        <w:trPr>
          <w:trHeight w:val="240"/>
        </w:trPr>
        <w:tc>
          <w:tcPr>
            <w:tcW w:w="6975" w:type="dxa"/>
            <w:tcMar>
              <w:top w:w="0" w:type="dxa"/>
              <w:left w:w="40" w:type="dxa"/>
              <w:bottom w:w="0" w:type="dxa"/>
              <w:right w:w="40" w:type="dxa"/>
            </w:tcMar>
            <w:vAlign w:val="center"/>
            <w:hideMark/>
          </w:tcPr>
          <w:p w14:paraId="215E5352" w14:textId="77777777" w:rsidR="00594382" w:rsidRDefault="00594382" w:rsidP="00413733">
            <w:pPr>
              <w:rPr>
                <w:rFonts w:ascii="Arial" w:eastAsia="Arial" w:hAnsi="Arial" w:cs="Arial"/>
                <w:noProof/>
                <w:sz w:val="16"/>
              </w:rPr>
            </w:pPr>
            <w:r>
              <w:rPr>
                <w:rFonts w:ascii="Arial" w:hAnsi="Arial"/>
                <w:noProof/>
                <w:sz w:val="16"/>
              </w:rPr>
              <w:t>Haiti</w:t>
            </w:r>
          </w:p>
        </w:tc>
        <w:tc>
          <w:tcPr>
            <w:tcW w:w="1500" w:type="dxa"/>
            <w:tcMar>
              <w:top w:w="0" w:type="dxa"/>
              <w:left w:w="40" w:type="dxa"/>
              <w:bottom w:w="0" w:type="dxa"/>
              <w:right w:w="40" w:type="dxa"/>
            </w:tcMar>
            <w:vAlign w:val="center"/>
            <w:hideMark/>
          </w:tcPr>
          <w:p w14:paraId="3AAF27C9" w14:textId="77777777" w:rsidR="00594382" w:rsidRDefault="00594382" w:rsidP="00413733">
            <w:pPr>
              <w:jc w:val="right"/>
              <w:rPr>
                <w:rFonts w:ascii="Arial" w:eastAsia="Arial" w:hAnsi="Arial" w:cs="Arial"/>
                <w:noProof/>
                <w:sz w:val="16"/>
              </w:rPr>
            </w:pPr>
            <w:r>
              <w:rPr>
                <w:rFonts w:ascii="Arial" w:hAnsi="Arial"/>
                <w:noProof/>
                <w:sz w:val="16"/>
              </w:rPr>
              <w:t>332</w:t>
            </w:r>
          </w:p>
        </w:tc>
        <w:tc>
          <w:tcPr>
            <w:tcW w:w="1500" w:type="dxa"/>
            <w:tcMar>
              <w:top w:w="0" w:type="dxa"/>
              <w:left w:w="40" w:type="dxa"/>
              <w:bottom w:w="0" w:type="dxa"/>
              <w:right w:w="40" w:type="dxa"/>
            </w:tcMar>
            <w:vAlign w:val="center"/>
            <w:hideMark/>
          </w:tcPr>
          <w:p w14:paraId="6C96304B" w14:textId="77777777" w:rsidR="00594382" w:rsidRDefault="00594382" w:rsidP="00413733">
            <w:pPr>
              <w:jc w:val="right"/>
              <w:rPr>
                <w:rFonts w:ascii="Arial" w:eastAsia="Arial" w:hAnsi="Arial" w:cs="Arial"/>
                <w:noProof/>
                <w:sz w:val="16"/>
              </w:rPr>
            </w:pPr>
            <w:r>
              <w:rPr>
                <w:rFonts w:ascii="Arial" w:hAnsi="Arial"/>
                <w:noProof/>
                <w:sz w:val="16"/>
              </w:rPr>
              <w:t>1,208</w:t>
            </w:r>
          </w:p>
        </w:tc>
      </w:tr>
      <w:tr w:rsidR="00594382" w14:paraId="548DD9E3" w14:textId="77777777" w:rsidTr="00413733">
        <w:trPr>
          <w:trHeight w:val="240"/>
        </w:trPr>
        <w:tc>
          <w:tcPr>
            <w:tcW w:w="6975" w:type="dxa"/>
            <w:tcMar>
              <w:top w:w="0" w:type="dxa"/>
              <w:left w:w="40" w:type="dxa"/>
              <w:bottom w:w="0" w:type="dxa"/>
              <w:right w:w="40" w:type="dxa"/>
            </w:tcMar>
            <w:vAlign w:val="center"/>
            <w:hideMark/>
          </w:tcPr>
          <w:p w14:paraId="7EFCCA74" w14:textId="77777777" w:rsidR="00594382" w:rsidRDefault="00594382" w:rsidP="00413733">
            <w:pPr>
              <w:rPr>
                <w:rFonts w:ascii="Arial" w:eastAsia="Arial" w:hAnsi="Arial" w:cs="Arial"/>
                <w:noProof/>
                <w:sz w:val="16"/>
              </w:rPr>
            </w:pPr>
            <w:r>
              <w:rPr>
                <w:rFonts w:ascii="Arial" w:hAnsi="Arial"/>
                <w:noProof/>
                <w:sz w:val="16"/>
              </w:rPr>
              <w:t>Kongo</w:t>
            </w:r>
          </w:p>
        </w:tc>
        <w:tc>
          <w:tcPr>
            <w:tcW w:w="1500" w:type="dxa"/>
            <w:tcMar>
              <w:top w:w="0" w:type="dxa"/>
              <w:left w:w="40" w:type="dxa"/>
              <w:bottom w:w="0" w:type="dxa"/>
              <w:right w:w="40" w:type="dxa"/>
            </w:tcMar>
            <w:vAlign w:val="center"/>
            <w:hideMark/>
          </w:tcPr>
          <w:p w14:paraId="42EFD08E" w14:textId="77777777" w:rsidR="00594382" w:rsidRDefault="00594382" w:rsidP="00413733">
            <w:pPr>
              <w:jc w:val="right"/>
              <w:rPr>
                <w:rFonts w:ascii="Arial" w:eastAsia="Arial" w:hAnsi="Arial" w:cs="Arial"/>
                <w:noProof/>
                <w:sz w:val="16"/>
              </w:rPr>
            </w:pPr>
            <w:r>
              <w:rPr>
                <w:rFonts w:ascii="Arial" w:hAnsi="Arial"/>
                <w:noProof/>
                <w:sz w:val="16"/>
              </w:rPr>
              <w:t>73</w:t>
            </w:r>
          </w:p>
        </w:tc>
        <w:tc>
          <w:tcPr>
            <w:tcW w:w="1500" w:type="dxa"/>
            <w:tcMar>
              <w:top w:w="0" w:type="dxa"/>
              <w:left w:w="40" w:type="dxa"/>
              <w:bottom w:w="0" w:type="dxa"/>
              <w:right w:w="40" w:type="dxa"/>
            </w:tcMar>
            <w:vAlign w:val="center"/>
            <w:hideMark/>
          </w:tcPr>
          <w:p w14:paraId="0520C0B7" w14:textId="77777777" w:rsidR="00594382" w:rsidRDefault="00594382" w:rsidP="00413733">
            <w:pPr>
              <w:jc w:val="right"/>
              <w:rPr>
                <w:rFonts w:ascii="Arial" w:eastAsia="Arial" w:hAnsi="Arial" w:cs="Arial"/>
                <w:noProof/>
                <w:sz w:val="16"/>
              </w:rPr>
            </w:pPr>
            <w:r>
              <w:rPr>
                <w:rFonts w:ascii="Arial" w:hAnsi="Arial"/>
                <w:noProof/>
                <w:sz w:val="16"/>
              </w:rPr>
              <w:t>-</w:t>
            </w:r>
          </w:p>
        </w:tc>
      </w:tr>
      <w:tr w:rsidR="00594382" w14:paraId="157F93E8" w14:textId="77777777" w:rsidTr="00413733">
        <w:trPr>
          <w:trHeight w:val="240"/>
        </w:trPr>
        <w:tc>
          <w:tcPr>
            <w:tcW w:w="6975" w:type="dxa"/>
            <w:tcMar>
              <w:top w:w="0" w:type="dxa"/>
              <w:left w:w="40" w:type="dxa"/>
              <w:bottom w:w="0" w:type="dxa"/>
              <w:right w:w="40" w:type="dxa"/>
            </w:tcMar>
            <w:vAlign w:val="center"/>
            <w:hideMark/>
          </w:tcPr>
          <w:p w14:paraId="60ECB626" w14:textId="77777777" w:rsidR="00594382" w:rsidRDefault="00594382" w:rsidP="00413733">
            <w:pPr>
              <w:rPr>
                <w:rFonts w:ascii="Arial" w:eastAsia="Arial" w:hAnsi="Arial" w:cs="Arial"/>
                <w:noProof/>
                <w:sz w:val="16"/>
              </w:rPr>
            </w:pPr>
            <w:r>
              <w:rPr>
                <w:rFonts w:ascii="Arial" w:hAnsi="Arial"/>
                <w:noProof/>
                <w:sz w:val="16"/>
              </w:rPr>
              <w:t>Angola</w:t>
            </w:r>
          </w:p>
        </w:tc>
        <w:tc>
          <w:tcPr>
            <w:tcW w:w="1500" w:type="dxa"/>
            <w:tcMar>
              <w:top w:w="0" w:type="dxa"/>
              <w:left w:w="40" w:type="dxa"/>
              <w:bottom w:w="0" w:type="dxa"/>
              <w:right w:w="40" w:type="dxa"/>
            </w:tcMar>
            <w:vAlign w:val="center"/>
            <w:hideMark/>
          </w:tcPr>
          <w:p w14:paraId="7414C417"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5BB3A2F6" w14:textId="77777777" w:rsidR="00594382" w:rsidRDefault="00594382" w:rsidP="00413733">
            <w:pPr>
              <w:jc w:val="right"/>
              <w:rPr>
                <w:rFonts w:ascii="Arial" w:eastAsia="Arial" w:hAnsi="Arial" w:cs="Arial"/>
                <w:noProof/>
                <w:sz w:val="16"/>
              </w:rPr>
            </w:pPr>
            <w:r>
              <w:rPr>
                <w:rFonts w:ascii="Arial" w:hAnsi="Arial"/>
                <w:noProof/>
                <w:sz w:val="16"/>
              </w:rPr>
              <w:t>12,253</w:t>
            </w:r>
          </w:p>
        </w:tc>
      </w:tr>
      <w:tr w:rsidR="00594382" w14:paraId="28A47741" w14:textId="77777777" w:rsidTr="00413733">
        <w:trPr>
          <w:trHeight w:val="240"/>
        </w:trPr>
        <w:tc>
          <w:tcPr>
            <w:tcW w:w="6975" w:type="dxa"/>
            <w:tcMar>
              <w:top w:w="0" w:type="dxa"/>
              <w:left w:w="40" w:type="dxa"/>
              <w:bottom w:w="0" w:type="dxa"/>
              <w:right w:w="40" w:type="dxa"/>
            </w:tcMar>
            <w:vAlign w:val="center"/>
            <w:hideMark/>
          </w:tcPr>
          <w:p w14:paraId="5A59EB45" w14:textId="77777777" w:rsidR="00594382" w:rsidRDefault="00594382" w:rsidP="00413733">
            <w:pPr>
              <w:rPr>
                <w:rFonts w:ascii="Arial" w:eastAsia="Arial" w:hAnsi="Arial" w:cs="Arial"/>
                <w:noProof/>
                <w:sz w:val="16"/>
              </w:rPr>
            </w:pPr>
            <w:r>
              <w:rPr>
                <w:rFonts w:ascii="Arial" w:hAnsi="Arial"/>
                <w:noProof/>
                <w:sz w:val="16"/>
              </w:rPr>
              <w:t>Niger</w:t>
            </w:r>
          </w:p>
        </w:tc>
        <w:tc>
          <w:tcPr>
            <w:tcW w:w="1500" w:type="dxa"/>
            <w:tcMar>
              <w:top w:w="0" w:type="dxa"/>
              <w:left w:w="40" w:type="dxa"/>
              <w:bottom w:w="0" w:type="dxa"/>
              <w:right w:w="40" w:type="dxa"/>
            </w:tcMar>
            <w:vAlign w:val="center"/>
            <w:hideMark/>
          </w:tcPr>
          <w:p w14:paraId="46A3948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0C86C0F0" w14:textId="77777777" w:rsidR="00594382" w:rsidRDefault="00594382" w:rsidP="00413733">
            <w:pPr>
              <w:jc w:val="right"/>
              <w:rPr>
                <w:rFonts w:ascii="Arial" w:eastAsia="Arial" w:hAnsi="Arial" w:cs="Arial"/>
                <w:noProof/>
                <w:sz w:val="16"/>
              </w:rPr>
            </w:pPr>
            <w:r>
              <w:rPr>
                <w:rFonts w:ascii="Arial" w:hAnsi="Arial"/>
                <w:noProof/>
                <w:sz w:val="16"/>
              </w:rPr>
              <w:t>1,182</w:t>
            </w:r>
          </w:p>
        </w:tc>
      </w:tr>
      <w:tr w:rsidR="00594382" w14:paraId="69471F7A" w14:textId="77777777" w:rsidTr="00413733">
        <w:trPr>
          <w:trHeight w:val="255"/>
        </w:trPr>
        <w:tc>
          <w:tcPr>
            <w:tcW w:w="6975" w:type="dxa"/>
            <w:shd w:val="clear" w:color="auto" w:fill="BFBFBF"/>
            <w:tcMar>
              <w:top w:w="0" w:type="dxa"/>
              <w:left w:w="40" w:type="dxa"/>
              <w:bottom w:w="0" w:type="dxa"/>
              <w:right w:w="40" w:type="dxa"/>
            </w:tcMar>
            <w:vAlign w:val="center"/>
            <w:hideMark/>
          </w:tcPr>
          <w:p w14:paraId="487FB7B4" w14:textId="77777777" w:rsidR="00594382" w:rsidRDefault="00594382" w:rsidP="00413733">
            <w:pPr>
              <w:rPr>
                <w:rFonts w:ascii="Arial" w:eastAsia="Arial" w:hAnsi="Arial" w:cs="Arial"/>
                <w:b/>
                <w:noProof/>
                <w:sz w:val="16"/>
              </w:rPr>
            </w:pPr>
            <w:r>
              <w:rPr>
                <w:rFonts w:ascii="Arial" w:hAnsi="Arial"/>
                <w:b/>
                <w:noProof/>
                <w:sz w:val="16"/>
              </w:rPr>
              <w:t>Totalt</w:t>
            </w:r>
          </w:p>
        </w:tc>
        <w:tc>
          <w:tcPr>
            <w:tcW w:w="1500" w:type="dxa"/>
            <w:shd w:val="clear" w:color="auto" w:fill="BFBFBF"/>
            <w:noWrap/>
            <w:tcMar>
              <w:top w:w="0" w:type="dxa"/>
              <w:left w:w="40" w:type="dxa"/>
              <w:bottom w:w="0" w:type="dxa"/>
              <w:right w:w="40" w:type="dxa"/>
            </w:tcMar>
            <w:vAlign w:val="center"/>
            <w:hideMark/>
          </w:tcPr>
          <w:p w14:paraId="66B74BFB" w14:textId="77777777" w:rsidR="00594382" w:rsidRDefault="00594382" w:rsidP="00413733">
            <w:pPr>
              <w:jc w:val="right"/>
              <w:rPr>
                <w:rFonts w:ascii="Arial" w:eastAsia="Arial" w:hAnsi="Arial" w:cs="Arial"/>
                <w:b/>
                <w:noProof/>
                <w:sz w:val="16"/>
              </w:rPr>
            </w:pPr>
            <w:r>
              <w:rPr>
                <w:rFonts w:ascii="Arial" w:hAnsi="Arial"/>
                <w:b/>
                <w:noProof/>
                <w:sz w:val="16"/>
              </w:rPr>
              <w:t>1,849,786</w:t>
            </w:r>
          </w:p>
        </w:tc>
        <w:tc>
          <w:tcPr>
            <w:tcW w:w="1500" w:type="dxa"/>
            <w:shd w:val="clear" w:color="auto" w:fill="BFBFBF"/>
            <w:noWrap/>
            <w:tcMar>
              <w:top w:w="0" w:type="dxa"/>
              <w:left w:w="40" w:type="dxa"/>
              <w:bottom w:w="0" w:type="dxa"/>
              <w:right w:w="40" w:type="dxa"/>
            </w:tcMar>
            <w:vAlign w:val="center"/>
            <w:hideMark/>
          </w:tcPr>
          <w:p w14:paraId="20EAC2FD" w14:textId="77777777" w:rsidR="00594382" w:rsidRDefault="00594382" w:rsidP="00413733">
            <w:pPr>
              <w:jc w:val="right"/>
              <w:rPr>
                <w:rFonts w:ascii="Arial" w:eastAsia="Arial" w:hAnsi="Arial" w:cs="Arial"/>
                <w:b/>
                <w:noProof/>
                <w:sz w:val="16"/>
              </w:rPr>
            </w:pPr>
            <w:r>
              <w:rPr>
                <w:rFonts w:ascii="Arial" w:hAnsi="Arial"/>
                <w:b/>
                <w:noProof/>
                <w:sz w:val="16"/>
              </w:rPr>
              <w:t>1,986,281</w:t>
            </w:r>
          </w:p>
        </w:tc>
      </w:tr>
    </w:tbl>
    <w:p w14:paraId="688F74AB" w14:textId="77777777" w:rsidR="00594382" w:rsidRDefault="00594382" w:rsidP="00594382">
      <w:pPr>
        <w:pStyle w:val="Notes"/>
        <w:pageBreakBefore/>
        <w:numPr>
          <w:ilvl w:val="4"/>
          <w:numId w:val="63"/>
        </w:numPr>
        <w:tabs>
          <w:tab w:val="right" w:pos="-2700"/>
          <w:tab w:val="left" w:pos="993"/>
        </w:tabs>
        <w:spacing w:before="60" w:after="60"/>
        <w:rPr>
          <w:noProof/>
          <w:sz w:val="16"/>
          <w:bdr w:val="none" w:sz="0" w:space="0" w:color="auto" w:frame="1"/>
        </w:rPr>
      </w:pPr>
      <w:bookmarkStart w:id="208" w:name="RG_MARKER_70443"/>
      <w:r>
        <w:rPr>
          <w:noProof/>
          <w:sz w:val="16"/>
          <w:bdr w:val="none" w:sz="0" w:space="0" w:color="auto" w:frame="1"/>
        </w:rPr>
        <w:t>Branschsektorsanalys</w:t>
      </w:r>
      <w:bookmarkEnd w:id="208"/>
    </w:p>
    <w:p w14:paraId="627BACCB" w14:textId="77777777" w:rsidR="00594382" w:rsidRDefault="00594382" w:rsidP="00594382">
      <w:pPr>
        <w:pStyle w:val="Notes"/>
        <w:numPr>
          <w:ilvl w:val="0"/>
          <w:numId w:val="0"/>
        </w:numPr>
        <w:tabs>
          <w:tab w:val="right" w:pos="-2700"/>
          <w:tab w:val="left" w:pos="993"/>
        </w:tabs>
        <w:spacing w:before="60" w:after="60"/>
        <w:rPr>
          <w:b w:val="0"/>
          <w:noProof/>
          <w:sz w:val="16"/>
          <w:bdr w:val="none" w:sz="0" w:space="0" w:color="auto" w:frame="1"/>
        </w:rPr>
      </w:pPr>
    </w:p>
    <w:p w14:paraId="3DA0DE6F"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I tabellen nedan analyseras investeringsanslagets låneportfölj efter låntagarens branschsektor. Transaktioner som först betalas till en finansförmedlare innan de betalas till den slutliga stödmottagaren redovisas under ”Tjänstesektorn och övriga tjänster” (i tusen euro):</w:t>
      </w:r>
    </w:p>
    <w:tbl>
      <w:tblPr>
        <w:tblStyle w:val="CDMRange13"/>
        <w:tblW w:w="5000" w:type="pct"/>
        <w:tblLayout w:type="fixed"/>
        <w:tblLook w:val="0600" w:firstRow="0" w:lastRow="0" w:firstColumn="0" w:lastColumn="0" w:noHBand="1" w:noVBand="1"/>
      </w:tblPr>
      <w:tblGrid>
        <w:gridCol w:w="6792"/>
        <w:gridCol w:w="1463"/>
        <w:gridCol w:w="1463"/>
      </w:tblGrid>
      <w:tr w:rsidR="00594382" w14:paraId="24199939" w14:textId="77777777" w:rsidTr="00413733">
        <w:trPr>
          <w:trHeight w:val="30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82175F" w14:textId="77777777" w:rsidR="00594382" w:rsidRDefault="00594382" w:rsidP="00413733">
            <w:pPr>
              <w:rPr>
                <w:rFonts w:ascii="Arial" w:eastAsia="Arial" w:hAnsi="Arial" w:cs="Arial"/>
                <w:b/>
                <w:noProof/>
                <w:sz w:val="16"/>
              </w:rPr>
            </w:pPr>
            <w:r>
              <w:rPr>
                <w:rFonts w:ascii="Arial" w:hAnsi="Arial"/>
                <w:b/>
                <w:noProof/>
                <w:sz w:val="16"/>
              </w:rPr>
              <w:t>Låntagarens branschsektor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CC7898E" w14:textId="77777777" w:rsidR="00594382" w:rsidRDefault="00594382" w:rsidP="00413733">
            <w:pPr>
              <w:jc w:val="right"/>
              <w:rPr>
                <w:rFonts w:ascii="Arial" w:eastAsia="Arial" w:hAnsi="Arial" w:cs="Arial"/>
                <w:b/>
                <w:noProof/>
                <w:sz w:val="16"/>
              </w:rPr>
            </w:pPr>
            <w:r>
              <w:rPr>
                <w:rFonts w:ascii="Arial" w:hAnsi="Arial"/>
                <w:b/>
                <w:noProof/>
                <w:sz w:val="16"/>
              </w:rPr>
              <w:t>31.12.2022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F4D199" w14:textId="77777777" w:rsidR="00594382" w:rsidRDefault="00594382" w:rsidP="00413733">
            <w:pPr>
              <w:jc w:val="right"/>
              <w:rPr>
                <w:rFonts w:ascii="Arial" w:eastAsia="Arial" w:hAnsi="Arial" w:cs="Arial"/>
                <w:b/>
                <w:noProof/>
                <w:sz w:val="16"/>
              </w:rPr>
            </w:pPr>
            <w:r>
              <w:rPr>
                <w:rFonts w:ascii="Arial" w:hAnsi="Arial"/>
                <w:b/>
                <w:noProof/>
                <w:sz w:val="16"/>
              </w:rPr>
              <w:t>31.12.2021</w:t>
            </w:r>
          </w:p>
        </w:tc>
      </w:tr>
      <w:tr w:rsidR="00594382" w14:paraId="6E56ABED" w14:textId="77777777" w:rsidTr="00413733">
        <w:trPr>
          <w:trHeight w:val="30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0517F3DB" w14:textId="77777777" w:rsidR="00594382" w:rsidRDefault="00594382" w:rsidP="00413733">
            <w:pPr>
              <w:rPr>
                <w:rFonts w:ascii="Arial" w:eastAsia="Arial" w:hAnsi="Arial" w:cs="Arial"/>
                <w:noProof/>
                <w:sz w:val="16"/>
              </w:rPr>
            </w:pPr>
            <w:r>
              <w:rPr>
                <w:rFonts w:ascii="Arial" w:hAnsi="Arial"/>
                <w:noProof/>
                <w:sz w:val="16"/>
              </w:rPr>
              <w:t>Finansiella tjänster</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2F2CB5D" w14:textId="77777777" w:rsidR="00594382" w:rsidRDefault="00594382" w:rsidP="00413733">
            <w:pPr>
              <w:jc w:val="right"/>
              <w:rPr>
                <w:rFonts w:ascii="Arial" w:eastAsia="Arial" w:hAnsi="Arial" w:cs="Arial"/>
                <w:noProof/>
                <w:sz w:val="16"/>
              </w:rPr>
            </w:pPr>
            <w:r>
              <w:rPr>
                <w:rFonts w:ascii="Arial" w:hAnsi="Arial"/>
                <w:noProof/>
                <w:sz w:val="16"/>
              </w:rPr>
              <w:t>1,160,133</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770681B" w14:textId="77777777" w:rsidR="00594382" w:rsidRDefault="00594382" w:rsidP="00413733">
            <w:pPr>
              <w:jc w:val="right"/>
              <w:rPr>
                <w:rFonts w:ascii="Arial" w:eastAsia="Arial" w:hAnsi="Arial" w:cs="Arial"/>
                <w:noProof/>
                <w:sz w:val="16"/>
              </w:rPr>
            </w:pPr>
            <w:r>
              <w:rPr>
                <w:rFonts w:ascii="Arial" w:hAnsi="Arial"/>
                <w:noProof/>
                <w:sz w:val="16"/>
              </w:rPr>
              <w:t>1,190,407</w:t>
            </w:r>
          </w:p>
        </w:tc>
      </w:tr>
      <w:tr w:rsidR="00594382" w14:paraId="655385C3" w14:textId="77777777" w:rsidTr="00413733">
        <w:trPr>
          <w:trHeight w:val="300"/>
        </w:trPr>
        <w:tc>
          <w:tcPr>
            <w:tcW w:w="6975" w:type="dxa"/>
            <w:tcMar>
              <w:top w:w="0" w:type="dxa"/>
              <w:left w:w="40" w:type="dxa"/>
              <w:bottom w:w="0" w:type="dxa"/>
              <w:right w:w="40" w:type="dxa"/>
            </w:tcMar>
            <w:vAlign w:val="center"/>
            <w:hideMark/>
          </w:tcPr>
          <w:p w14:paraId="0E0E84F5" w14:textId="77777777" w:rsidR="00594382" w:rsidRDefault="00594382" w:rsidP="00413733">
            <w:pPr>
              <w:rPr>
                <w:rFonts w:ascii="Arial" w:eastAsia="Arial" w:hAnsi="Arial" w:cs="Arial"/>
                <w:noProof/>
                <w:sz w:val="16"/>
              </w:rPr>
            </w:pPr>
            <w:r>
              <w:rPr>
                <w:rFonts w:ascii="Arial" w:hAnsi="Arial"/>
                <w:noProof/>
                <w:sz w:val="16"/>
              </w:rPr>
              <w:t>Offentlig förvaltning</w:t>
            </w:r>
          </w:p>
        </w:tc>
        <w:tc>
          <w:tcPr>
            <w:tcW w:w="1500" w:type="dxa"/>
            <w:tcMar>
              <w:top w:w="0" w:type="dxa"/>
              <w:left w:w="40" w:type="dxa"/>
              <w:bottom w:w="0" w:type="dxa"/>
              <w:right w:w="40" w:type="dxa"/>
            </w:tcMar>
            <w:vAlign w:val="center"/>
            <w:hideMark/>
          </w:tcPr>
          <w:p w14:paraId="5E0F672B" w14:textId="77777777" w:rsidR="00594382" w:rsidRDefault="00594382" w:rsidP="00413733">
            <w:pPr>
              <w:jc w:val="right"/>
              <w:rPr>
                <w:rFonts w:ascii="Arial" w:eastAsia="Arial" w:hAnsi="Arial" w:cs="Arial"/>
                <w:noProof/>
                <w:sz w:val="16"/>
              </w:rPr>
            </w:pPr>
            <w:r>
              <w:rPr>
                <w:rFonts w:ascii="Arial" w:hAnsi="Arial"/>
                <w:noProof/>
                <w:sz w:val="16"/>
              </w:rPr>
              <w:t>202,898</w:t>
            </w:r>
          </w:p>
        </w:tc>
        <w:tc>
          <w:tcPr>
            <w:tcW w:w="1500" w:type="dxa"/>
            <w:tcMar>
              <w:top w:w="0" w:type="dxa"/>
              <w:left w:w="40" w:type="dxa"/>
              <w:bottom w:w="0" w:type="dxa"/>
              <w:right w:w="40" w:type="dxa"/>
            </w:tcMar>
            <w:vAlign w:val="center"/>
            <w:hideMark/>
          </w:tcPr>
          <w:p w14:paraId="0FF5D75B" w14:textId="77777777" w:rsidR="00594382" w:rsidRDefault="00594382" w:rsidP="00413733">
            <w:pPr>
              <w:jc w:val="right"/>
              <w:rPr>
                <w:rFonts w:ascii="Arial" w:eastAsia="Arial" w:hAnsi="Arial" w:cs="Arial"/>
                <w:noProof/>
                <w:sz w:val="16"/>
              </w:rPr>
            </w:pPr>
            <w:r>
              <w:rPr>
                <w:rFonts w:ascii="Arial" w:hAnsi="Arial"/>
                <w:noProof/>
                <w:sz w:val="16"/>
              </w:rPr>
              <w:t>195,154</w:t>
            </w:r>
          </w:p>
        </w:tc>
      </w:tr>
      <w:tr w:rsidR="00594382" w14:paraId="3765442D" w14:textId="77777777" w:rsidTr="00413733">
        <w:trPr>
          <w:trHeight w:val="300"/>
        </w:trPr>
        <w:tc>
          <w:tcPr>
            <w:tcW w:w="6975" w:type="dxa"/>
            <w:tcMar>
              <w:top w:w="0" w:type="dxa"/>
              <w:left w:w="40" w:type="dxa"/>
              <w:bottom w:w="0" w:type="dxa"/>
              <w:right w:w="40" w:type="dxa"/>
            </w:tcMar>
            <w:vAlign w:val="center"/>
            <w:hideMark/>
          </w:tcPr>
          <w:p w14:paraId="503F8386" w14:textId="77777777" w:rsidR="00594382" w:rsidRDefault="00594382" w:rsidP="00413733">
            <w:pPr>
              <w:rPr>
                <w:rFonts w:ascii="Arial" w:eastAsia="Arial" w:hAnsi="Arial" w:cs="Arial"/>
                <w:noProof/>
                <w:sz w:val="16"/>
              </w:rPr>
            </w:pPr>
            <w:r>
              <w:rPr>
                <w:rFonts w:ascii="Arial" w:hAnsi="Arial"/>
                <w:noProof/>
                <w:sz w:val="16"/>
              </w:rPr>
              <w:t>Elektricitet</w:t>
            </w:r>
          </w:p>
        </w:tc>
        <w:tc>
          <w:tcPr>
            <w:tcW w:w="1500" w:type="dxa"/>
            <w:tcMar>
              <w:top w:w="0" w:type="dxa"/>
              <w:left w:w="40" w:type="dxa"/>
              <w:bottom w:w="0" w:type="dxa"/>
              <w:right w:w="40" w:type="dxa"/>
            </w:tcMar>
            <w:vAlign w:val="center"/>
            <w:hideMark/>
          </w:tcPr>
          <w:p w14:paraId="2FA584EC" w14:textId="77777777" w:rsidR="00594382" w:rsidRDefault="00594382" w:rsidP="00413733">
            <w:pPr>
              <w:jc w:val="right"/>
              <w:rPr>
                <w:rFonts w:ascii="Arial" w:eastAsia="Arial" w:hAnsi="Arial" w:cs="Arial"/>
                <w:noProof/>
                <w:sz w:val="16"/>
              </w:rPr>
            </w:pPr>
            <w:r>
              <w:rPr>
                <w:rFonts w:ascii="Arial" w:hAnsi="Arial"/>
                <w:noProof/>
                <w:sz w:val="16"/>
              </w:rPr>
              <w:t>193,597</w:t>
            </w:r>
          </w:p>
        </w:tc>
        <w:tc>
          <w:tcPr>
            <w:tcW w:w="1500" w:type="dxa"/>
            <w:tcMar>
              <w:top w:w="0" w:type="dxa"/>
              <w:left w:w="40" w:type="dxa"/>
              <w:bottom w:w="0" w:type="dxa"/>
              <w:right w:w="40" w:type="dxa"/>
            </w:tcMar>
            <w:vAlign w:val="center"/>
            <w:hideMark/>
          </w:tcPr>
          <w:p w14:paraId="7BE91205" w14:textId="77777777" w:rsidR="00594382" w:rsidRDefault="00594382" w:rsidP="00413733">
            <w:pPr>
              <w:jc w:val="right"/>
              <w:rPr>
                <w:rFonts w:ascii="Arial" w:eastAsia="Arial" w:hAnsi="Arial" w:cs="Arial"/>
                <w:noProof/>
                <w:sz w:val="16"/>
              </w:rPr>
            </w:pPr>
            <w:r>
              <w:rPr>
                <w:rFonts w:ascii="Arial" w:hAnsi="Arial"/>
                <w:noProof/>
                <w:sz w:val="16"/>
              </w:rPr>
              <w:t>211,761</w:t>
            </w:r>
          </w:p>
        </w:tc>
      </w:tr>
      <w:tr w:rsidR="00594382" w14:paraId="54387133" w14:textId="77777777" w:rsidTr="00413733">
        <w:trPr>
          <w:trHeight w:val="300"/>
        </w:trPr>
        <w:tc>
          <w:tcPr>
            <w:tcW w:w="6975" w:type="dxa"/>
            <w:tcMar>
              <w:top w:w="0" w:type="dxa"/>
              <w:left w:w="40" w:type="dxa"/>
              <w:bottom w:w="0" w:type="dxa"/>
              <w:right w:w="40" w:type="dxa"/>
            </w:tcMar>
            <w:vAlign w:val="center"/>
            <w:hideMark/>
          </w:tcPr>
          <w:p w14:paraId="42F53DA7" w14:textId="77777777" w:rsidR="00594382" w:rsidRDefault="00594382" w:rsidP="00413733">
            <w:pPr>
              <w:rPr>
                <w:rFonts w:ascii="Arial" w:eastAsia="Arial" w:hAnsi="Arial" w:cs="Arial"/>
                <w:noProof/>
                <w:sz w:val="16"/>
              </w:rPr>
            </w:pPr>
            <w:r>
              <w:rPr>
                <w:rFonts w:ascii="Arial" w:hAnsi="Arial"/>
                <w:noProof/>
                <w:sz w:val="16"/>
              </w:rPr>
              <w:t>Kemikalier</w:t>
            </w:r>
          </w:p>
        </w:tc>
        <w:tc>
          <w:tcPr>
            <w:tcW w:w="1500" w:type="dxa"/>
            <w:tcMar>
              <w:top w:w="0" w:type="dxa"/>
              <w:left w:w="40" w:type="dxa"/>
              <w:bottom w:w="0" w:type="dxa"/>
              <w:right w:w="40" w:type="dxa"/>
            </w:tcMar>
            <w:vAlign w:val="center"/>
            <w:hideMark/>
          </w:tcPr>
          <w:p w14:paraId="554AF833" w14:textId="77777777" w:rsidR="00594382" w:rsidRDefault="00594382" w:rsidP="00413733">
            <w:pPr>
              <w:jc w:val="right"/>
              <w:rPr>
                <w:rFonts w:ascii="Arial" w:eastAsia="Arial" w:hAnsi="Arial" w:cs="Arial"/>
                <w:noProof/>
                <w:sz w:val="16"/>
              </w:rPr>
            </w:pPr>
            <w:r>
              <w:rPr>
                <w:rFonts w:ascii="Arial" w:hAnsi="Arial"/>
                <w:noProof/>
                <w:sz w:val="16"/>
              </w:rPr>
              <w:t>108,652</w:t>
            </w:r>
          </w:p>
        </w:tc>
        <w:tc>
          <w:tcPr>
            <w:tcW w:w="1500" w:type="dxa"/>
            <w:tcMar>
              <w:top w:w="0" w:type="dxa"/>
              <w:left w:w="40" w:type="dxa"/>
              <w:bottom w:w="0" w:type="dxa"/>
              <w:right w:w="40" w:type="dxa"/>
            </w:tcMar>
            <w:vAlign w:val="center"/>
            <w:hideMark/>
          </w:tcPr>
          <w:p w14:paraId="38208FC6" w14:textId="77777777" w:rsidR="00594382" w:rsidRDefault="00594382" w:rsidP="00413733">
            <w:pPr>
              <w:jc w:val="right"/>
              <w:rPr>
                <w:rFonts w:ascii="Arial" w:eastAsia="Arial" w:hAnsi="Arial" w:cs="Arial"/>
                <w:noProof/>
                <w:sz w:val="16"/>
              </w:rPr>
            </w:pPr>
            <w:r>
              <w:rPr>
                <w:rFonts w:ascii="Arial" w:hAnsi="Arial"/>
                <w:noProof/>
                <w:sz w:val="16"/>
              </w:rPr>
              <w:t>111,251</w:t>
            </w:r>
          </w:p>
        </w:tc>
      </w:tr>
      <w:tr w:rsidR="00594382" w14:paraId="70B13242" w14:textId="77777777" w:rsidTr="00413733">
        <w:trPr>
          <w:trHeight w:val="300"/>
        </w:trPr>
        <w:tc>
          <w:tcPr>
            <w:tcW w:w="6975" w:type="dxa"/>
            <w:tcMar>
              <w:top w:w="0" w:type="dxa"/>
              <w:left w:w="40" w:type="dxa"/>
              <w:bottom w:w="0" w:type="dxa"/>
              <w:right w:w="40" w:type="dxa"/>
            </w:tcMar>
            <w:vAlign w:val="center"/>
            <w:hideMark/>
          </w:tcPr>
          <w:p w14:paraId="145B9C4E" w14:textId="77777777" w:rsidR="00594382" w:rsidRDefault="00594382" w:rsidP="00413733">
            <w:pPr>
              <w:rPr>
                <w:rFonts w:ascii="Arial" w:eastAsia="Arial" w:hAnsi="Arial" w:cs="Arial"/>
                <w:noProof/>
                <w:sz w:val="16"/>
              </w:rPr>
            </w:pPr>
            <w:r>
              <w:rPr>
                <w:rFonts w:ascii="Arial" w:hAnsi="Arial"/>
                <w:noProof/>
                <w:sz w:val="16"/>
              </w:rPr>
              <w:t>Telekommunikationer</w:t>
            </w:r>
          </w:p>
        </w:tc>
        <w:tc>
          <w:tcPr>
            <w:tcW w:w="1500" w:type="dxa"/>
            <w:tcMar>
              <w:top w:w="0" w:type="dxa"/>
              <w:left w:w="40" w:type="dxa"/>
              <w:bottom w:w="0" w:type="dxa"/>
              <w:right w:w="40" w:type="dxa"/>
            </w:tcMar>
            <w:vAlign w:val="center"/>
            <w:hideMark/>
          </w:tcPr>
          <w:p w14:paraId="19880998" w14:textId="77777777" w:rsidR="00594382" w:rsidRDefault="00594382" w:rsidP="00413733">
            <w:pPr>
              <w:jc w:val="right"/>
              <w:rPr>
                <w:rFonts w:ascii="Arial" w:eastAsia="Arial" w:hAnsi="Arial" w:cs="Arial"/>
                <w:noProof/>
                <w:sz w:val="16"/>
              </w:rPr>
            </w:pPr>
            <w:r>
              <w:rPr>
                <w:rFonts w:ascii="Arial" w:hAnsi="Arial"/>
                <w:noProof/>
                <w:sz w:val="16"/>
              </w:rPr>
              <w:t>62,862</w:t>
            </w:r>
          </w:p>
        </w:tc>
        <w:tc>
          <w:tcPr>
            <w:tcW w:w="1500" w:type="dxa"/>
            <w:tcMar>
              <w:top w:w="0" w:type="dxa"/>
              <w:left w:w="40" w:type="dxa"/>
              <w:bottom w:w="0" w:type="dxa"/>
              <w:right w:w="40" w:type="dxa"/>
            </w:tcMar>
            <w:vAlign w:val="center"/>
            <w:hideMark/>
          </w:tcPr>
          <w:p w14:paraId="12E4DAF9" w14:textId="77777777" w:rsidR="00594382" w:rsidRDefault="00594382" w:rsidP="00413733">
            <w:pPr>
              <w:jc w:val="right"/>
              <w:rPr>
                <w:rFonts w:ascii="Arial" w:eastAsia="Arial" w:hAnsi="Arial" w:cs="Arial"/>
                <w:noProof/>
                <w:sz w:val="16"/>
              </w:rPr>
            </w:pPr>
            <w:r>
              <w:rPr>
                <w:rFonts w:ascii="Arial" w:hAnsi="Arial"/>
                <w:noProof/>
                <w:sz w:val="16"/>
              </w:rPr>
              <w:t>12,253</w:t>
            </w:r>
          </w:p>
        </w:tc>
      </w:tr>
      <w:tr w:rsidR="00594382" w14:paraId="3491B0A1" w14:textId="77777777" w:rsidTr="00413733">
        <w:trPr>
          <w:trHeight w:val="300"/>
        </w:trPr>
        <w:tc>
          <w:tcPr>
            <w:tcW w:w="6975" w:type="dxa"/>
            <w:tcMar>
              <w:top w:w="0" w:type="dxa"/>
              <w:left w:w="40" w:type="dxa"/>
              <w:bottom w:w="0" w:type="dxa"/>
              <w:right w:w="40" w:type="dxa"/>
            </w:tcMar>
            <w:vAlign w:val="center"/>
            <w:hideMark/>
          </w:tcPr>
          <w:p w14:paraId="58E209D5" w14:textId="77777777" w:rsidR="00594382" w:rsidRDefault="00594382" w:rsidP="00413733">
            <w:pPr>
              <w:rPr>
                <w:rFonts w:ascii="Arial" w:eastAsia="Arial" w:hAnsi="Arial" w:cs="Arial"/>
                <w:noProof/>
                <w:sz w:val="16"/>
              </w:rPr>
            </w:pPr>
            <w:r>
              <w:rPr>
                <w:rFonts w:ascii="Arial" w:hAnsi="Arial"/>
                <w:noProof/>
                <w:sz w:val="16"/>
              </w:rPr>
              <w:t>Hälso- och sjukvård</w:t>
            </w:r>
          </w:p>
        </w:tc>
        <w:tc>
          <w:tcPr>
            <w:tcW w:w="1500" w:type="dxa"/>
            <w:tcMar>
              <w:top w:w="0" w:type="dxa"/>
              <w:left w:w="40" w:type="dxa"/>
              <w:bottom w:w="0" w:type="dxa"/>
              <w:right w:w="40" w:type="dxa"/>
            </w:tcMar>
            <w:vAlign w:val="center"/>
            <w:hideMark/>
          </w:tcPr>
          <w:p w14:paraId="72A013F5" w14:textId="77777777" w:rsidR="00594382" w:rsidRDefault="00594382" w:rsidP="00413733">
            <w:pPr>
              <w:jc w:val="right"/>
              <w:rPr>
                <w:rFonts w:ascii="Arial" w:eastAsia="Arial" w:hAnsi="Arial" w:cs="Arial"/>
                <w:noProof/>
                <w:sz w:val="16"/>
              </w:rPr>
            </w:pPr>
            <w:r>
              <w:rPr>
                <w:rFonts w:ascii="Arial" w:hAnsi="Arial"/>
                <w:noProof/>
                <w:sz w:val="16"/>
              </w:rPr>
              <w:t>36,833</w:t>
            </w:r>
          </w:p>
        </w:tc>
        <w:tc>
          <w:tcPr>
            <w:tcW w:w="1500" w:type="dxa"/>
            <w:tcMar>
              <w:top w:w="0" w:type="dxa"/>
              <w:left w:w="40" w:type="dxa"/>
              <w:bottom w:w="0" w:type="dxa"/>
              <w:right w:w="40" w:type="dxa"/>
            </w:tcMar>
            <w:vAlign w:val="center"/>
            <w:hideMark/>
          </w:tcPr>
          <w:p w14:paraId="022A8735" w14:textId="77777777" w:rsidR="00594382" w:rsidRDefault="00594382" w:rsidP="00413733">
            <w:pPr>
              <w:jc w:val="right"/>
              <w:rPr>
                <w:rFonts w:ascii="Arial" w:eastAsia="Arial" w:hAnsi="Arial" w:cs="Arial"/>
                <w:noProof/>
                <w:sz w:val="16"/>
              </w:rPr>
            </w:pPr>
            <w:r>
              <w:rPr>
                <w:rFonts w:ascii="Arial" w:hAnsi="Arial"/>
                <w:noProof/>
                <w:sz w:val="16"/>
              </w:rPr>
              <w:t>170,000</w:t>
            </w:r>
          </w:p>
        </w:tc>
      </w:tr>
      <w:tr w:rsidR="00594382" w14:paraId="13D4183B" w14:textId="77777777" w:rsidTr="00413733">
        <w:trPr>
          <w:trHeight w:val="300"/>
        </w:trPr>
        <w:tc>
          <w:tcPr>
            <w:tcW w:w="6975" w:type="dxa"/>
            <w:tcMar>
              <w:top w:w="0" w:type="dxa"/>
              <w:left w:w="40" w:type="dxa"/>
              <w:bottom w:w="0" w:type="dxa"/>
              <w:right w:w="40" w:type="dxa"/>
            </w:tcMar>
            <w:vAlign w:val="center"/>
            <w:hideMark/>
          </w:tcPr>
          <w:p w14:paraId="5431E90E" w14:textId="77777777" w:rsidR="00594382" w:rsidRDefault="00594382" w:rsidP="00413733">
            <w:pPr>
              <w:rPr>
                <w:rFonts w:ascii="Arial" w:eastAsia="Arial" w:hAnsi="Arial" w:cs="Arial"/>
                <w:noProof/>
                <w:sz w:val="16"/>
              </w:rPr>
            </w:pPr>
            <w:r>
              <w:rPr>
                <w:rFonts w:ascii="Arial" w:hAnsi="Arial"/>
                <w:noProof/>
                <w:sz w:val="16"/>
              </w:rPr>
              <w:t>Företagstjänster, it och medier</w:t>
            </w:r>
          </w:p>
        </w:tc>
        <w:tc>
          <w:tcPr>
            <w:tcW w:w="1500" w:type="dxa"/>
            <w:tcMar>
              <w:top w:w="0" w:type="dxa"/>
              <w:left w:w="40" w:type="dxa"/>
              <w:bottom w:w="0" w:type="dxa"/>
              <w:right w:w="40" w:type="dxa"/>
            </w:tcMar>
            <w:vAlign w:val="center"/>
            <w:hideMark/>
          </w:tcPr>
          <w:p w14:paraId="19C6A364" w14:textId="77777777" w:rsidR="00594382" w:rsidRDefault="00594382" w:rsidP="00413733">
            <w:pPr>
              <w:jc w:val="right"/>
              <w:rPr>
                <w:rFonts w:ascii="Arial" w:eastAsia="Arial" w:hAnsi="Arial" w:cs="Arial"/>
                <w:noProof/>
                <w:sz w:val="16"/>
              </w:rPr>
            </w:pPr>
            <w:r>
              <w:rPr>
                <w:rFonts w:ascii="Arial" w:hAnsi="Arial"/>
                <w:noProof/>
                <w:sz w:val="16"/>
              </w:rPr>
              <w:t>31,127</w:t>
            </w:r>
          </w:p>
        </w:tc>
        <w:tc>
          <w:tcPr>
            <w:tcW w:w="1500" w:type="dxa"/>
            <w:tcMar>
              <w:top w:w="0" w:type="dxa"/>
              <w:left w:w="40" w:type="dxa"/>
              <w:bottom w:w="0" w:type="dxa"/>
              <w:right w:w="40" w:type="dxa"/>
            </w:tcMar>
            <w:vAlign w:val="center"/>
            <w:hideMark/>
          </w:tcPr>
          <w:p w14:paraId="7476FCFB" w14:textId="77777777" w:rsidR="00594382" w:rsidRDefault="00594382" w:rsidP="00413733">
            <w:pPr>
              <w:jc w:val="right"/>
              <w:rPr>
                <w:rFonts w:ascii="Arial" w:eastAsia="Arial" w:hAnsi="Arial" w:cs="Arial"/>
                <w:noProof/>
                <w:sz w:val="16"/>
              </w:rPr>
            </w:pPr>
            <w:r>
              <w:rPr>
                <w:rFonts w:ascii="Arial" w:hAnsi="Arial"/>
                <w:noProof/>
                <w:sz w:val="16"/>
              </w:rPr>
              <w:t>34,306</w:t>
            </w:r>
          </w:p>
        </w:tc>
      </w:tr>
      <w:tr w:rsidR="00594382" w14:paraId="6BC8E66D" w14:textId="77777777" w:rsidTr="00413733">
        <w:trPr>
          <w:trHeight w:val="300"/>
        </w:trPr>
        <w:tc>
          <w:tcPr>
            <w:tcW w:w="6975" w:type="dxa"/>
            <w:tcMar>
              <w:top w:w="0" w:type="dxa"/>
              <w:left w:w="40" w:type="dxa"/>
              <w:bottom w:w="0" w:type="dxa"/>
              <w:right w:w="40" w:type="dxa"/>
            </w:tcMar>
            <w:vAlign w:val="center"/>
            <w:hideMark/>
          </w:tcPr>
          <w:p w14:paraId="4AB24A67"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Infrastruktur för luft- och sjötransporter</w:t>
            </w:r>
          </w:p>
        </w:tc>
        <w:tc>
          <w:tcPr>
            <w:tcW w:w="1500" w:type="dxa"/>
            <w:tcMar>
              <w:top w:w="0" w:type="dxa"/>
              <w:left w:w="40" w:type="dxa"/>
              <w:bottom w:w="0" w:type="dxa"/>
              <w:right w:w="40" w:type="dxa"/>
            </w:tcMar>
            <w:vAlign w:val="center"/>
            <w:hideMark/>
          </w:tcPr>
          <w:p w14:paraId="34DD2963" w14:textId="77777777" w:rsidR="00594382" w:rsidRDefault="00594382" w:rsidP="00413733">
            <w:pPr>
              <w:jc w:val="right"/>
              <w:rPr>
                <w:rFonts w:ascii="Arial" w:eastAsia="Arial" w:hAnsi="Arial" w:cs="Arial"/>
                <w:noProof/>
                <w:sz w:val="16"/>
              </w:rPr>
            </w:pPr>
            <w:r>
              <w:rPr>
                <w:rFonts w:ascii="Arial" w:hAnsi="Arial"/>
                <w:noProof/>
                <w:sz w:val="16"/>
              </w:rPr>
              <w:t>18,902</w:t>
            </w:r>
          </w:p>
        </w:tc>
        <w:tc>
          <w:tcPr>
            <w:tcW w:w="1500" w:type="dxa"/>
            <w:tcMar>
              <w:top w:w="0" w:type="dxa"/>
              <w:left w:w="40" w:type="dxa"/>
              <w:bottom w:w="0" w:type="dxa"/>
              <w:right w:w="40" w:type="dxa"/>
            </w:tcMar>
            <w:vAlign w:val="center"/>
            <w:hideMark/>
          </w:tcPr>
          <w:p w14:paraId="238977E2" w14:textId="77777777" w:rsidR="00594382" w:rsidRDefault="00594382" w:rsidP="00413733">
            <w:pPr>
              <w:jc w:val="right"/>
              <w:rPr>
                <w:rFonts w:ascii="Arial" w:eastAsia="Arial" w:hAnsi="Arial" w:cs="Arial"/>
                <w:noProof/>
                <w:sz w:val="16"/>
              </w:rPr>
            </w:pPr>
            <w:r>
              <w:rPr>
                <w:rFonts w:ascii="Arial" w:hAnsi="Arial"/>
                <w:noProof/>
                <w:sz w:val="16"/>
              </w:rPr>
              <w:t>20,776</w:t>
            </w:r>
          </w:p>
        </w:tc>
      </w:tr>
      <w:tr w:rsidR="00594382" w14:paraId="031B87B9" w14:textId="77777777" w:rsidTr="00413733">
        <w:trPr>
          <w:trHeight w:val="300"/>
        </w:trPr>
        <w:tc>
          <w:tcPr>
            <w:tcW w:w="6975" w:type="dxa"/>
            <w:tcMar>
              <w:top w:w="0" w:type="dxa"/>
              <w:left w:w="40" w:type="dxa"/>
              <w:bottom w:w="0" w:type="dxa"/>
              <w:right w:w="40" w:type="dxa"/>
            </w:tcMar>
            <w:vAlign w:val="center"/>
            <w:hideMark/>
          </w:tcPr>
          <w:p w14:paraId="153CCED3" w14:textId="77777777" w:rsidR="00594382" w:rsidRDefault="00594382" w:rsidP="00413733">
            <w:pPr>
              <w:rPr>
                <w:rFonts w:ascii="Arial" w:eastAsia="Arial" w:hAnsi="Arial" w:cs="Arial"/>
                <w:noProof/>
                <w:sz w:val="16"/>
              </w:rPr>
            </w:pPr>
            <w:r>
              <w:rPr>
                <w:rFonts w:ascii="Arial" w:hAnsi="Arial"/>
                <w:noProof/>
                <w:sz w:val="16"/>
              </w:rPr>
              <w:t>Läkemedel och medicinsk utrustning</w:t>
            </w:r>
          </w:p>
        </w:tc>
        <w:tc>
          <w:tcPr>
            <w:tcW w:w="1500" w:type="dxa"/>
            <w:tcMar>
              <w:top w:w="0" w:type="dxa"/>
              <w:left w:w="40" w:type="dxa"/>
              <w:bottom w:w="0" w:type="dxa"/>
              <w:right w:w="40" w:type="dxa"/>
            </w:tcMar>
            <w:vAlign w:val="center"/>
            <w:hideMark/>
          </w:tcPr>
          <w:p w14:paraId="58D7256E" w14:textId="77777777" w:rsidR="00594382" w:rsidRDefault="00594382" w:rsidP="00413733">
            <w:pPr>
              <w:jc w:val="right"/>
              <w:rPr>
                <w:rFonts w:ascii="Arial" w:eastAsia="Arial" w:hAnsi="Arial" w:cs="Arial"/>
                <w:noProof/>
                <w:sz w:val="16"/>
              </w:rPr>
            </w:pPr>
            <w:r>
              <w:rPr>
                <w:rFonts w:ascii="Arial" w:hAnsi="Arial"/>
                <w:noProof/>
                <w:sz w:val="16"/>
              </w:rPr>
              <w:t>12,388</w:t>
            </w:r>
          </w:p>
        </w:tc>
        <w:tc>
          <w:tcPr>
            <w:tcW w:w="1500" w:type="dxa"/>
            <w:tcMar>
              <w:top w:w="0" w:type="dxa"/>
              <w:left w:w="40" w:type="dxa"/>
              <w:bottom w:w="0" w:type="dxa"/>
              <w:right w:w="40" w:type="dxa"/>
            </w:tcMar>
            <w:vAlign w:val="center"/>
            <w:hideMark/>
          </w:tcPr>
          <w:p w14:paraId="50C3D051" w14:textId="77777777" w:rsidR="00594382" w:rsidRDefault="00594382" w:rsidP="00413733">
            <w:pPr>
              <w:jc w:val="right"/>
              <w:rPr>
                <w:rFonts w:ascii="Arial" w:eastAsia="Arial" w:hAnsi="Arial" w:cs="Arial"/>
                <w:noProof/>
                <w:sz w:val="16"/>
              </w:rPr>
            </w:pPr>
            <w:r>
              <w:rPr>
                <w:rFonts w:ascii="Arial" w:hAnsi="Arial"/>
                <w:noProof/>
                <w:sz w:val="16"/>
              </w:rPr>
              <w:t>13,684</w:t>
            </w:r>
          </w:p>
        </w:tc>
      </w:tr>
      <w:tr w:rsidR="00594382" w14:paraId="031D3649" w14:textId="77777777" w:rsidTr="00413733">
        <w:trPr>
          <w:trHeight w:val="300"/>
        </w:trPr>
        <w:tc>
          <w:tcPr>
            <w:tcW w:w="6975" w:type="dxa"/>
            <w:tcMar>
              <w:top w:w="0" w:type="dxa"/>
              <w:left w:w="40" w:type="dxa"/>
              <w:bottom w:w="0" w:type="dxa"/>
              <w:right w:w="40" w:type="dxa"/>
            </w:tcMar>
            <w:vAlign w:val="center"/>
            <w:hideMark/>
          </w:tcPr>
          <w:p w14:paraId="523284F2" w14:textId="77777777" w:rsidR="00594382" w:rsidRDefault="00594382" w:rsidP="00413733">
            <w:pPr>
              <w:rPr>
                <w:rFonts w:ascii="Arial" w:eastAsia="Arial" w:hAnsi="Arial" w:cs="Arial"/>
                <w:noProof/>
                <w:sz w:val="16"/>
              </w:rPr>
            </w:pPr>
            <w:r>
              <w:rPr>
                <w:rFonts w:ascii="Arial" w:hAnsi="Arial"/>
                <w:noProof/>
                <w:sz w:val="16"/>
              </w:rPr>
              <w:t>Investeringsvaror</w:t>
            </w:r>
          </w:p>
        </w:tc>
        <w:tc>
          <w:tcPr>
            <w:tcW w:w="1500" w:type="dxa"/>
            <w:tcMar>
              <w:top w:w="0" w:type="dxa"/>
              <w:left w:w="40" w:type="dxa"/>
              <w:bottom w:w="0" w:type="dxa"/>
              <w:right w:w="40" w:type="dxa"/>
            </w:tcMar>
            <w:vAlign w:val="center"/>
            <w:hideMark/>
          </w:tcPr>
          <w:p w14:paraId="77230F5B" w14:textId="77777777" w:rsidR="00594382" w:rsidRDefault="00594382" w:rsidP="00413733">
            <w:pPr>
              <w:jc w:val="right"/>
              <w:rPr>
                <w:rFonts w:ascii="Arial" w:eastAsia="Arial" w:hAnsi="Arial" w:cs="Arial"/>
                <w:noProof/>
                <w:sz w:val="16"/>
              </w:rPr>
            </w:pPr>
            <w:r>
              <w:rPr>
                <w:rFonts w:ascii="Arial" w:hAnsi="Arial"/>
                <w:noProof/>
                <w:sz w:val="16"/>
              </w:rPr>
              <w:t>8,853</w:t>
            </w:r>
          </w:p>
        </w:tc>
        <w:tc>
          <w:tcPr>
            <w:tcW w:w="1500" w:type="dxa"/>
            <w:tcMar>
              <w:top w:w="0" w:type="dxa"/>
              <w:left w:w="40" w:type="dxa"/>
              <w:bottom w:w="0" w:type="dxa"/>
              <w:right w:w="40" w:type="dxa"/>
            </w:tcMar>
            <w:vAlign w:val="center"/>
            <w:hideMark/>
          </w:tcPr>
          <w:p w14:paraId="171105EE" w14:textId="77777777" w:rsidR="00594382" w:rsidRDefault="00594382" w:rsidP="00413733">
            <w:pPr>
              <w:jc w:val="right"/>
              <w:rPr>
                <w:rFonts w:ascii="Arial" w:eastAsia="Arial" w:hAnsi="Arial" w:cs="Arial"/>
                <w:noProof/>
                <w:sz w:val="16"/>
              </w:rPr>
            </w:pPr>
            <w:r>
              <w:rPr>
                <w:rFonts w:ascii="Arial" w:hAnsi="Arial"/>
                <w:noProof/>
                <w:sz w:val="16"/>
              </w:rPr>
              <w:t>9,269</w:t>
            </w:r>
          </w:p>
        </w:tc>
      </w:tr>
      <w:tr w:rsidR="00594382" w14:paraId="4C0F1B18" w14:textId="77777777" w:rsidTr="00413733">
        <w:trPr>
          <w:trHeight w:val="300"/>
        </w:trPr>
        <w:tc>
          <w:tcPr>
            <w:tcW w:w="6975" w:type="dxa"/>
            <w:tcMar>
              <w:top w:w="0" w:type="dxa"/>
              <w:left w:w="40" w:type="dxa"/>
              <w:bottom w:w="0" w:type="dxa"/>
              <w:right w:w="40" w:type="dxa"/>
            </w:tcMar>
            <w:vAlign w:val="center"/>
            <w:hideMark/>
          </w:tcPr>
          <w:p w14:paraId="12B83230" w14:textId="77777777" w:rsidR="00594382" w:rsidRDefault="00594382" w:rsidP="00413733">
            <w:pPr>
              <w:rPr>
                <w:rFonts w:ascii="Arial" w:eastAsia="Arial" w:hAnsi="Arial" w:cs="Arial"/>
                <w:noProof/>
                <w:sz w:val="16"/>
              </w:rPr>
            </w:pPr>
            <w:r>
              <w:rPr>
                <w:rFonts w:ascii="Arial" w:hAnsi="Arial"/>
                <w:noProof/>
                <w:sz w:val="16"/>
              </w:rPr>
              <w:t>Metaller och gruvdrift</w:t>
            </w:r>
          </w:p>
        </w:tc>
        <w:tc>
          <w:tcPr>
            <w:tcW w:w="1500" w:type="dxa"/>
            <w:tcMar>
              <w:top w:w="0" w:type="dxa"/>
              <w:left w:w="40" w:type="dxa"/>
              <w:bottom w:w="0" w:type="dxa"/>
              <w:right w:w="40" w:type="dxa"/>
            </w:tcMar>
            <w:vAlign w:val="center"/>
            <w:hideMark/>
          </w:tcPr>
          <w:p w14:paraId="3F6A2099" w14:textId="77777777" w:rsidR="00594382" w:rsidRDefault="00594382" w:rsidP="00413733">
            <w:pPr>
              <w:jc w:val="right"/>
              <w:rPr>
                <w:rFonts w:ascii="Arial" w:eastAsia="Arial" w:hAnsi="Arial" w:cs="Arial"/>
                <w:noProof/>
                <w:sz w:val="16"/>
              </w:rPr>
            </w:pPr>
            <w:r>
              <w:rPr>
                <w:rFonts w:ascii="Arial" w:hAnsi="Arial"/>
                <w:noProof/>
                <w:sz w:val="16"/>
              </w:rPr>
              <w:t>8,415</w:t>
            </w:r>
          </w:p>
        </w:tc>
        <w:tc>
          <w:tcPr>
            <w:tcW w:w="1500" w:type="dxa"/>
            <w:tcMar>
              <w:top w:w="0" w:type="dxa"/>
              <w:left w:w="40" w:type="dxa"/>
              <w:bottom w:w="0" w:type="dxa"/>
              <w:right w:w="40" w:type="dxa"/>
            </w:tcMar>
            <w:vAlign w:val="center"/>
            <w:hideMark/>
          </w:tcPr>
          <w:p w14:paraId="65717129" w14:textId="77777777" w:rsidR="00594382" w:rsidRDefault="00594382" w:rsidP="00413733">
            <w:pPr>
              <w:jc w:val="right"/>
              <w:rPr>
                <w:rFonts w:ascii="Arial" w:eastAsia="Arial" w:hAnsi="Arial" w:cs="Arial"/>
                <w:noProof/>
                <w:sz w:val="16"/>
              </w:rPr>
            </w:pPr>
            <w:r>
              <w:rPr>
                <w:rFonts w:ascii="Arial" w:hAnsi="Arial"/>
                <w:noProof/>
                <w:sz w:val="16"/>
              </w:rPr>
              <w:t>8,667</w:t>
            </w:r>
          </w:p>
        </w:tc>
      </w:tr>
      <w:tr w:rsidR="00594382" w14:paraId="0AA7BD92" w14:textId="77777777" w:rsidTr="00413733">
        <w:trPr>
          <w:trHeight w:val="300"/>
        </w:trPr>
        <w:tc>
          <w:tcPr>
            <w:tcW w:w="6975" w:type="dxa"/>
            <w:tcMar>
              <w:top w:w="0" w:type="dxa"/>
              <w:left w:w="40" w:type="dxa"/>
              <w:bottom w:w="0" w:type="dxa"/>
              <w:right w:w="40" w:type="dxa"/>
            </w:tcMar>
            <w:vAlign w:val="center"/>
            <w:hideMark/>
          </w:tcPr>
          <w:p w14:paraId="7A8F4274"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Återvinning av avfall och materialåtervinning</w:t>
            </w:r>
          </w:p>
        </w:tc>
        <w:tc>
          <w:tcPr>
            <w:tcW w:w="1500" w:type="dxa"/>
            <w:tcMar>
              <w:top w:w="0" w:type="dxa"/>
              <w:left w:w="40" w:type="dxa"/>
              <w:bottom w:w="0" w:type="dxa"/>
              <w:right w:w="40" w:type="dxa"/>
            </w:tcMar>
            <w:vAlign w:val="center"/>
            <w:hideMark/>
          </w:tcPr>
          <w:p w14:paraId="64F55B11" w14:textId="77777777" w:rsidR="00594382" w:rsidRDefault="00594382" w:rsidP="00413733">
            <w:pPr>
              <w:jc w:val="right"/>
              <w:rPr>
                <w:rFonts w:ascii="Arial" w:eastAsia="Arial" w:hAnsi="Arial" w:cs="Arial"/>
                <w:noProof/>
                <w:sz w:val="16"/>
              </w:rPr>
            </w:pPr>
            <w:r>
              <w:rPr>
                <w:rFonts w:ascii="Arial" w:hAnsi="Arial"/>
                <w:noProof/>
                <w:sz w:val="16"/>
              </w:rPr>
              <w:t>4,577</w:t>
            </w:r>
          </w:p>
        </w:tc>
        <w:tc>
          <w:tcPr>
            <w:tcW w:w="1500" w:type="dxa"/>
            <w:tcMar>
              <w:top w:w="0" w:type="dxa"/>
              <w:left w:w="40" w:type="dxa"/>
              <w:bottom w:w="0" w:type="dxa"/>
              <w:right w:w="40" w:type="dxa"/>
            </w:tcMar>
            <w:vAlign w:val="center"/>
            <w:hideMark/>
          </w:tcPr>
          <w:p w14:paraId="33B38FFD" w14:textId="77777777" w:rsidR="00594382" w:rsidRDefault="00594382" w:rsidP="00413733">
            <w:pPr>
              <w:jc w:val="right"/>
              <w:rPr>
                <w:rFonts w:ascii="Arial" w:eastAsia="Arial" w:hAnsi="Arial" w:cs="Arial"/>
                <w:noProof/>
                <w:sz w:val="16"/>
              </w:rPr>
            </w:pPr>
            <w:r>
              <w:rPr>
                <w:rFonts w:ascii="Arial" w:hAnsi="Arial"/>
                <w:noProof/>
                <w:sz w:val="16"/>
              </w:rPr>
              <w:t>5,326</w:t>
            </w:r>
          </w:p>
        </w:tc>
      </w:tr>
      <w:tr w:rsidR="00594382" w14:paraId="60F45006" w14:textId="77777777" w:rsidTr="00413733">
        <w:trPr>
          <w:trHeight w:val="300"/>
        </w:trPr>
        <w:tc>
          <w:tcPr>
            <w:tcW w:w="6975" w:type="dxa"/>
            <w:tcMar>
              <w:top w:w="0" w:type="dxa"/>
              <w:left w:w="40" w:type="dxa"/>
              <w:bottom w:w="0" w:type="dxa"/>
              <w:right w:w="40" w:type="dxa"/>
            </w:tcMar>
            <w:vAlign w:val="center"/>
            <w:hideMark/>
          </w:tcPr>
          <w:p w14:paraId="602049A7" w14:textId="77777777" w:rsidR="00594382" w:rsidRDefault="00594382" w:rsidP="00413733">
            <w:pPr>
              <w:rPr>
                <w:rFonts w:ascii="Arial" w:eastAsia="Arial" w:hAnsi="Arial" w:cs="Arial"/>
                <w:noProof/>
                <w:sz w:val="16"/>
              </w:rPr>
            </w:pPr>
            <w:r>
              <w:rPr>
                <w:rFonts w:ascii="Arial" w:hAnsi="Arial"/>
                <w:noProof/>
                <w:sz w:val="16"/>
              </w:rPr>
              <w:t>Flera allmännyttiga tjänster</w:t>
            </w:r>
          </w:p>
        </w:tc>
        <w:tc>
          <w:tcPr>
            <w:tcW w:w="1500" w:type="dxa"/>
            <w:tcMar>
              <w:top w:w="0" w:type="dxa"/>
              <w:left w:w="40" w:type="dxa"/>
              <w:bottom w:w="0" w:type="dxa"/>
              <w:right w:w="40" w:type="dxa"/>
            </w:tcMar>
            <w:vAlign w:val="center"/>
            <w:hideMark/>
          </w:tcPr>
          <w:p w14:paraId="51B66DAC" w14:textId="77777777" w:rsidR="00594382" w:rsidRDefault="00594382" w:rsidP="00413733">
            <w:pPr>
              <w:jc w:val="right"/>
              <w:rPr>
                <w:rFonts w:ascii="Arial" w:eastAsia="Arial" w:hAnsi="Arial" w:cs="Arial"/>
                <w:noProof/>
                <w:sz w:val="16"/>
              </w:rPr>
            </w:pPr>
            <w:r>
              <w:rPr>
                <w:rFonts w:ascii="Arial" w:hAnsi="Arial"/>
                <w:noProof/>
                <w:sz w:val="16"/>
              </w:rPr>
              <w:t>525</w:t>
            </w:r>
          </w:p>
        </w:tc>
        <w:tc>
          <w:tcPr>
            <w:tcW w:w="1500" w:type="dxa"/>
            <w:tcMar>
              <w:top w:w="0" w:type="dxa"/>
              <w:left w:w="40" w:type="dxa"/>
              <w:bottom w:w="0" w:type="dxa"/>
              <w:right w:w="40" w:type="dxa"/>
            </w:tcMar>
            <w:vAlign w:val="center"/>
            <w:hideMark/>
          </w:tcPr>
          <w:p w14:paraId="5E9A4FCD" w14:textId="77777777" w:rsidR="00594382" w:rsidRDefault="00594382" w:rsidP="00413733">
            <w:pPr>
              <w:jc w:val="right"/>
              <w:rPr>
                <w:rFonts w:ascii="Arial" w:eastAsia="Arial" w:hAnsi="Arial" w:cs="Arial"/>
                <w:noProof/>
                <w:sz w:val="16"/>
              </w:rPr>
            </w:pPr>
            <w:r>
              <w:rPr>
                <w:rFonts w:ascii="Arial" w:hAnsi="Arial"/>
                <w:noProof/>
                <w:sz w:val="16"/>
              </w:rPr>
              <w:t>866</w:t>
            </w:r>
          </w:p>
        </w:tc>
      </w:tr>
      <w:tr w:rsidR="00594382" w14:paraId="157C62C8" w14:textId="77777777" w:rsidTr="00413733">
        <w:trPr>
          <w:trHeight w:val="300"/>
        </w:trPr>
        <w:tc>
          <w:tcPr>
            <w:tcW w:w="6975" w:type="dxa"/>
            <w:tcMar>
              <w:top w:w="0" w:type="dxa"/>
              <w:left w:w="40" w:type="dxa"/>
              <w:bottom w:w="0" w:type="dxa"/>
              <w:right w:w="40" w:type="dxa"/>
            </w:tcMar>
            <w:vAlign w:val="center"/>
            <w:hideMark/>
          </w:tcPr>
          <w:p w14:paraId="17AEED3E" w14:textId="77777777" w:rsidR="00594382" w:rsidRDefault="00594382" w:rsidP="00413733">
            <w:pPr>
              <w:rPr>
                <w:rFonts w:ascii="Arial" w:eastAsia="Arial" w:hAnsi="Arial" w:cs="Arial"/>
                <w:noProof/>
                <w:sz w:val="16"/>
              </w:rPr>
            </w:pPr>
            <w:r>
              <w:rPr>
                <w:rFonts w:ascii="Arial" w:hAnsi="Arial"/>
                <w:noProof/>
                <w:sz w:val="16"/>
              </w:rPr>
              <w:t>Tjänstesektorn och övriga tjänster</w:t>
            </w:r>
          </w:p>
        </w:tc>
        <w:tc>
          <w:tcPr>
            <w:tcW w:w="1500" w:type="dxa"/>
            <w:tcMar>
              <w:top w:w="0" w:type="dxa"/>
              <w:left w:w="40" w:type="dxa"/>
              <w:bottom w:w="0" w:type="dxa"/>
              <w:right w:w="40" w:type="dxa"/>
            </w:tcMar>
            <w:vAlign w:val="center"/>
            <w:hideMark/>
          </w:tcPr>
          <w:p w14:paraId="2CD02F0D" w14:textId="77777777" w:rsidR="00594382" w:rsidRDefault="00594382" w:rsidP="00413733">
            <w:pPr>
              <w:jc w:val="right"/>
              <w:rPr>
                <w:rFonts w:ascii="Arial" w:eastAsia="Arial" w:hAnsi="Arial" w:cs="Arial"/>
                <w:noProof/>
                <w:sz w:val="16"/>
              </w:rPr>
            </w:pPr>
            <w:r>
              <w:rPr>
                <w:rFonts w:ascii="Arial" w:hAnsi="Arial"/>
                <w:noProof/>
                <w:sz w:val="16"/>
              </w:rPr>
              <w:t>24</w:t>
            </w:r>
          </w:p>
        </w:tc>
        <w:tc>
          <w:tcPr>
            <w:tcW w:w="1500" w:type="dxa"/>
            <w:tcMar>
              <w:top w:w="0" w:type="dxa"/>
              <w:left w:w="40" w:type="dxa"/>
              <w:bottom w:w="0" w:type="dxa"/>
              <w:right w:w="40" w:type="dxa"/>
            </w:tcMar>
            <w:vAlign w:val="center"/>
            <w:hideMark/>
          </w:tcPr>
          <w:p w14:paraId="49A9E328" w14:textId="77777777" w:rsidR="00594382" w:rsidRDefault="00594382" w:rsidP="00413733">
            <w:pPr>
              <w:jc w:val="right"/>
              <w:rPr>
                <w:rFonts w:ascii="Arial" w:eastAsia="Arial" w:hAnsi="Arial" w:cs="Arial"/>
                <w:noProof/>
                <w:sz w:val="16"/>
              </w:rPr>
            </w:pPr>
            <w:r>
              <w:rPr>
                <w:rFonts w:ascii="Arial" w:hAnsi="Arial"/>
                <w:noProof/>
                <w:sz w:val="16"/>
              </w:rPr>
              <w:t>2,561</w:t>
            </w:r>
          </w:p>
        </w:tc>
      </w:tr>
      <w:tr w:rsidR="00594382" w14:paraId="66DA38D3" w14:textId="77777777" w:rsidTr="00413733">
        <w:trPr>
          <w:trHeight w:val="300"/>
        </w:trPr>
        <w:tc>
          <w:tcPr>
            <w:tcW w:w="6975" w:type="dxa"/>
            <w:shd w:val="clear" w:color="auto" w:fill="BFBFBF"/>
            <w:tcMar>
              <w:top w:w="0" w:type="dxa"/>
              <w:left w:w="40" w:type="dxa"/>
              <w:bottom w:w="0" w:type="dxa"/>
              <w:right w:w="40" w:type="dxa"/>
            </w:tcMar>
            <w:vAlign w:val="center"/>
            <w:hideMark/>
          </w:tcPr>
          <w:p w14:paraId="5FE63FB0" w14:textId="77777777" w:rsidR="00594382" w:rsidRDefault="00594382" w:rsidP="00413733">
            <w:pPr>
              <w:rPr>
                <w:rFonts w:ascii="Arial" w:eastAsia="Arial" w:hAnsi="Arial" w:cs="Arial"/>
                <w:b/>
                <w:noProof/>
                <w:sz w:val="16"/>
              </w:rPr>
            </w:pPr>
            <w:r>
              <w:rPr>
                <w:rFonts w:ascii="Arial" w:hAnsi="Arial"/>
                <w:b/>
                <w:noProof/>
                <w:sz w:val="16"/>
              </w:rPr>
              <w:t>Totalt</w:t>
            </w:r>
          </w:p>
        </w:tc>
        <w:tc>
          <w:tcPr>
            <w:tcW w:w="1500" w:type="dxa"/>
            <w:shd w:val="clear" w:color="auto" w:fill="BFBFBF"/>
            <w:tcMar>
              <w:top w:w="0" w:type="dxa"/>
              <w:left w:w="40" w:type="dxa"/>
              <w:bottom w:w="0" w:type="dxa"/>
              <w:right w:w="40" w:type="dxa"/>
            </w:tcMar>
            <w:vAlign w:val="center"/>
            <w:hideMark/>
          </w:tcPr>
          <w:p w14:paraId="1F262326" w14:textId="77777777" w:rsidR="00594382" w:rsidRDefault="00594382" w:rsidP="00413733">
            <w:pPr>
              <w:jc w:val="right"/>
              <w:rPr>
                <w:rFonts w:ascii="Arial" w:eastAsia="Arial" w:hAnsi="Arial" w:cs="Arial"/>
                <w:b/>
                <w:noProof/>
                <w:sz w:val="16"/>
              </w:rPr>
            </w:pPr>
            <w:r>
              <w:rPr>
                <w:rFonts w:ascii="Arial" w:hAnsi="Arial"/>
                <w:b/>
                <w:noProof/>
                <w:sz w:val="16"/>
              </w:rPr>
              <w:t>1,849,786</w:t>
            </w:r>
          </w:p>
        </w:tc>
        <w:tc>
          <w:tcPr>
            <w:tcW w:w="1500" w:type="dxa"/>
            <w:shd w:val="clear" w:color="auto" w:fill="BFBFBF"/>
            <w:tcMar>
              <w:top w:w="0" w:type="dxa"/>
              <w:left w:w="40" w:type="dxa"/>
              <w:bottom w:w="0" w:type="dxa"/>
              <w:right w:w="40" w:type="dxa"/>
            </w:tcMar>
            <w:vAlign w:val="center"/>
            <w:hideMark/>
          </w:tcPr>
          <w:p w14:paraId="151F24FA" w14:textId="77777777" w:rsidR="00594382" w:rsidRDefault="00594382" w:rsidP="00413733">
            <w:pPr>
              <w:jc w:val="right"/>
              <w:rPr>
                <w:rFonts w:ascii="Arial" w:eastAsia="Arial" w:hAnsi="Arial" w:cs="Arial"/>
                <w:b/>
                <w:noProof/>
                <w:sz w:val="16"/>
              </w:rPr>
            </w:pPr>
            <w:r>
              <w:rPr>
                <w:rFonts w:ascii="Arial" w:hAnsi="Arial"/>
                <w:b/>
                <w:noProof/>
                <w:sz w:val="16"/>
              </w:rPr>
              <w:t>1,986,281</w:t>
            </w:r>
          </w:p>
        </w:tc>
      </w:tr>
    </w:tbl>
    <w:p w14:paraId="5CC2E4B8" w14:textId="77777777" w:rsidR="00594382" w:rsidRDefault="00594382" w:rsidP="00594382">
      <w:pPr>
        <w:pStyle w:val="Notes4"/>
        <w:pageBreakBefore/>
        <w:numPr>
          <w:ilvl w:val="3"/>
          <w:numId w:val="42"/>
        </w:numPr>
        <w:tabs>
          <w:tab w:val="right" w:pos="-2700"/>
          <w:tab w:val="right" w:pos="720"/>
        </w:tabs>
        <w:spacing w:before="60" w:after="60"/>
        <w:ind w:left="794" w:hanging="794"/>
        <w:rPr>
          <w:b w:val="0"/>
          <w:noProof/>
          <w:sz w:val="16"/>
          <w:bdr w:val="none" w:sz="0" w:space="0" w:color="auto" w:frame="1"/>
        </w:rPr>
      </w:pPr>
      <w:bookmarkStart w:id="209" w:name="RG_MARKER_70465"/>
      <w:r>
        <w:rPr>
          <w:noProof/>
          <w:sz w:val="16"/>
          <w:bdr w:val="none" w:sz="0" w:space="0" w:color="auto" w:frame="1"/>
        </w:rPr>
        <w:t>Kreditriskexponering för varje intern riskvärdering</w:t>
      </w:r>
      <w:bookmarkEnd w:id="209"/>
    </w:p>
    <w:p w14:paraId="3BCD6087" w14:textId="77777777" w:rsidR="00594382" w:rsidRDefault="00594382" w:rsidP="00594382">
      <w:pPr>
        <w:spacing w:after="120" w:line="276" w:lineRule="auto"/>
        <w:contextualSpacing/>
        <w:jc w:val="both"/>
        <w:rPr>
          <w:rFonts w:ascii="Arial" w:eastAsia="Calibri" w:hAnsi="Arial" w:cs="Arial"/>
          <w:noProof/>
          <w:sz w:val="16"/>
          <w:bdr w:val="none" w:sz="0" w:space="0" w:color="auto" w:frame="1"/>
        </w:rPr>
      </w:pPr>
    </w:p>
    <w:p w14:paraId="50FCF448" w14:textId="77777777" w:rsidR="00594382" w:rsidRPr="000E35A0" w:rsidRDefault="00594382" w:rsidP="00594382">
      <w:pPr>
        <w:spacing w:after="60" w:line="276" w:lineRule="auto"/>
        <w:contextualSpacing/>
        <w:jc w:val="both"/>
        <w:rPr>
          <w:rFonts w:ascii="Arial" w:eastAsia="Calibri" w:hAnsi="Arial" w:cs="Arial"/>
          <w:noProof/>
          <w:sz w:val="16"/>
          <w:bdr w:val="none" w:sz="0" w:space="0" w:color="auto" w:frame="1"/>
          <w:lang w:val="sv-SE"/>
        </w:rPr>
      </w:pPr>
      <w:r w:rsidRPr="000E35A0">
        <w:rPr>
          <w:rFonts w:ascii="Arial" w:hAnsi="Arial"/>
          <w:noProof/>
          <w:sz w:val="16"/>
          <w:bdr w:val="none" w:sz="0" w:space="0" w:color="auto" w:frame="1"/>
          <w:lang w:val="sv-SE"/>
        </w:rPr>
        <w:t>EIB använder en intern riskvärderingsmetod i linje med de interna riskvärderingsstrategierna i Basel III. Merparten av investeringsanslagets motparter har tilldelats en intern riskvärdering enligt denna metod. I tabellen nedan visas en uppdelning av investeringsanslagets låneportfölj efter det högsta av låntagarens eller garantigivarens interna riskvärdering, om den finns tillgänglig. Om en intern riskvärdering inte finns tillgänglig har den externa riskvärderingen använts för analysen.</w:t>
      </w:r>
    </w:p>
    <w:p w14:paraId="133454D0" w14:textId="77777777" w:rsidR="00594382" w:rsidRPr="000E35A0" w:rsidRDefault="00594382" w:rsidP="00594382">
      <w:pPr>
        <w:spacing w:after="60" w:line="276" w:lineRule="auto"/>
        <w:contextualSpacing/>
        <w:jc w:val="both"/>
        <w:rPr>
          <w:rFonts w:ascii="Arial" w:eastAsia="Calibri" w:hAnsi="Arial" w:cs="Arial"/>
          <w:noProof/>
          <w:sz w:val="16"/>
          <w:bdr w:val="none" w:sz="0" w:space="0" w:color="auto" w:frame="1"/>
          <w:lang w:val="sv-SE"/>
        </w:rPr>
      </w:pPr>
    </w:p>
    <w:p w14:paraId="59A65D31" w14:textId="77777777" w:rsidR="00594382" w:rsidRPr="000E35A0" w:rsidRDefault="00594382" w:rsidP="00594382">
      <w:pPr>
        <w:spacing w:after="60" w:line="276" w:lineRule="auto"/>
        <w:contextualSpacing/>
        <w:jc w:val="both"/>
        <w:rPr>
          <w:rFonts w:ascii="Arial" w:eastAsia="Calibri" w:hAnsi="Arial" w:cs="Arial"/>
          <w:noProof/>
          <w:sz w:val="16"/>
          <w:bdr w:val="none" w:sz="0" w:space="0" w:color="auto" w:frame="1"/>
          <w:lang w:val="sv-SE"/>
        </w:rPr>
      </w:pPr>
      <w:r w:rsidRPr="000E35A0">
        <w:rPr>
          <w:rFonts w:ascii="Arial" w:hAnsi="Arial"/>
          <w:noProof/>
          <w:sz w:val="16"/>
          <w:bdr w:val="none" w:sz="0" w:space="0" w:color="auto" w:frame="1"/>
          <w:lang w:val="sv-SE"/>
        </w:rPr>
        <w:t>Tabellen visar både de exponeringar som undertecknats (utbetalade och ej utbetalade) och de riskvägda exponeringarna, på grundval av en intern metod som investeringsanslaget använder för att minimera förvaltningen.</w:t>
      </w:r>
    </w:p>
    <w:tbl>
      <w:tblPr>
        <w:tblStyle w:val="CDMRange23"/>
        <w:tblW w:w="5000" w:type="pct"/>
        <w:tblLayout w:type="fixed"/>
        <w:tblLook w:val="0600" w:firstRow="0" w:lastRow="0" w:firstColumn="0" w:lastColumn="0" w:noHBand="1" w:noVBand="1"/>
      </w:tblPr>
      <w:tblGrid>
        <w:gridCol w:w="2834"/>
        <w:gridCol w:w="976"/>
        <w:gridCol w:w="978"/>
        <w:gridCol w:w="978"/>
        <w:gridCol w:w="978"/>
        <w:gridCol w:w="978"/>
        <w:gridCol w:w="978"/>
        <w:gridCol w:w="978"/>
      </w:tblGrid>
      <w:tr w:rsidR="00594382" w14:paraId="14429115" w14:textId="77777777" w:rsidTr="00413733">
        <w:trPr>
          <w:trHeight w:hRule="exact" w:val="290"/>
        </w:trPr>
        <w:tc>
          <w:tcPr>
            <w:tcW w:w="2925" w:type="dxa"/>
            <w:tcBorders>
              <w:top w:val="nil"/>
              <w:left w:val="nil"/>
              <w:bottom w:val="single" w:sz="4" w:space="0" w:color="000000"/>
              <w:right w:val="nil"/>
            </w:tcBorders>
            <w:shd w:val="clear" w:color="auto" w:fill="FFFFFF"/>
            <w:noWrap/>
            <w:tcMar>
              <w:top w:w="0" w:type="dxa"/>
              <w:left w:w="0" w:type="dxa"/>
              <w:bottom w:w="0" w:type="dxa"/>
              <w:right w:w="0" w:type="dxa"/>
            </w:tcMar>
            <w:vAlign w:val="bottom"/>
          </w:tcPr>
          <w:p w14:paraId="5E521264" w14:textId="77777777" w:rsidR="00594382" w:rsidRPr="000E35A0" w:rsidRDefault="00594382" w:rsidP="00413733">
            <w:pPr>
              <w:rPr>
                <w:rFonts w:ascii="Arial" w:eastAsia="Arial" w:hAnsi="Arial" w:cs="Arial"/>
                <w:noProof/>
                <w:sz w:val="16"/>
                <w:lang w:val="sv-SE"/>
              </w:rPr>
            </w:pPr>
          </w:p>
        </w:tc>
        <w:tc>
          <w:tcPr>
            <w:tcW w:w="1005" w:type="dxa"/>
            <w:tcBorders>
              <w:top w:val="single" w:sz="4" w:space="0" w:color="000000"/>
              <w:left w:val="nil"/>
              <w:bottom w:val="single" w:sz="4" w:space="0" w:color="000000"/>
              <w:right w:val="nil"/>
            </w:tcBorders>
            <w:shd w:val="clear" w:color="auto" w:fill="FFFFFF"/>
            <w:noWrap/>
            <w:tcMar>
              <w:top w:w="0" w:type="dxa"/>
              <w:left w:w="0" w:type="dxa"/>
              <w:bottom w:w="0" w:type="dxa"/>
              <w:right w:w="0" w:type="dxa"/>
            </w:tcMar>
            <w:vAlign w:val="bottom"/>
          </w:tcPr>
          <w:p w14:paraId="0D986E42" w14:textId="77777777" w:rsidR="00594382" w:rsidRPr="000E35A0" w:rsidRDefault="00594382" w:rsidP="00413733">
            <w:pPr>
              <w:rPr>
                <w:rFonts w:ascii="Arial" w:eastAsia="Arial" w:hAnsi="Arial" w:cs="Arial"/>
                <w:noProof/>
                <w:sz w:val="16"/>
                <w:lang w:val="sv-SE"/>
              </w:rPr>
            </w:pPr>
          </w:p>
        </w:tc>
        <w:tc>
          <w:tcPr>
            <w:tcW w:w="6030" w:type="dxa"/>
            <w:gridSpan w:val="6"/>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bottom"/>
            <w:hideMark/>
          </w:tcPr>
          <w:p w14:paraId="2BCA8AFB" w14:textId="77777777" w:rsidR="00594382" w:rsidRDefault="00594382" w:rsidP="00413733">
            <w:pPr>
              <w:jc w:val="center"/>
              <w:rPr>
                <w:rFonts w:ascii="Arial" w:eastAsia="Arial" w:hAnsi="Arial" w:cs="Arial"/>
                <w:b/>
                <w:noProof/>
                <w:sz w:val="16"/>
              </w:rPr>
            </w:pPr>
            <w:r>
              <w:rPr>
                <w:rFonts w:ascii="Arial" w:hAnsi="Arial"/>
                <w:b/>
                <w:noProof/>
                <w:sz w:val="16"/>
              </w:rPr>
              <w:t>2022</w:t>
            </w:r>
          </w:p>
        </w:tc>
      </w:tr>
      <w:tr w:rsidR="00594382" w14:paraId="723DF249" w14:textId="77777777" w:rsidTr="00413733">
        <w:trPr>
          <w:trHeight w:val="840"/>
        </w:trPr>
        <w:tc>
          <w:tcPr>
            <w:tcW w:w="292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58C49A8F"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bottom"/>
            <w:hideMark/>
          </w:tcPr>
          <w:p w14:paraId="096A482E" w14:textId="77777777" w:rsidR="00594382" w:rsidRDefault="00594382" w:rsidP="00413733">
            <w:pPr>
              <w:rPr>
                <w:rFonts w:ascii="Arial" w:eastAsia="Arial" w:hAnsi="Arial" w:cs="Arial"/>
                <w:b/>
                <w:noProof/>
                <w:sz w:val="16"/>
              </w:rPr>
            </w:pPr>
            <w:r>
              <w:rPr>
                <w:rFonts w:ascii="Arial" w:hAnsi="Arial"/>
                <w:b/>
                <w:noProof/>
                <w:sz w:val="16"/>
              </w:rPr>
              <w:t>Moody’s likvärdighet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4D5FB339" w14:textId="77777777" w:rsidR="00594382" w:rsidRDefault="00594382" w:rsidP="00413733">
            <w:pPr>
              <w:jc w:val="right"/>
              <w:rPr>
                <w:rFonts w:ascii="Arial" w:eastAsia="Arial" w:hAnsi="Arial" w:cs="Arial"/>
                <w:b/>
                <w:noProof/>
                <w:sz w:val="16"/>
              </w:rPr>
            </w:pPr>
            <w:r>
              <w:rPr>
                <w:rFonts w:ascii="Arial" w:hAnsi="Arial"/>
                <w:b/>
                <w:noProof/>
                <w:sz w:val="16"/>
              </w:rPr>
              <w:t>12-månaders förväntade kreditförluster</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6B6B797B"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Förväntade kreditförluster under resten av löptiden som inte har kreditförsämrats</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520537B"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Förväntade kreditförluster under resten av löptiden som har kreditförsämrats</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42F4976"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Förvärvade eller utgivna kreditförsämrade tillgångar</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521FB0C" w14:textId="77777777" w:rsidR="00594382" w:rsidRDefault="00594382" w:rsidP="00413733">
            <w:pPr>
              <w:jc w:val="right"/>
              <w:rPr>
                <w:rFonts w:ascii="Arial" w:eastAsia="Arial" w:hAnsi="Arial" w:cs="Arial"/>
                <w:b/>
                <w:noProof/>
                <w:sz w:val="16"/>
              </w:rPr>
            </w:pPr>
            <w:r>
              <w:rPr>
                <w:rFonts w:ascii="Arial" w:hAnsi="Arial"/>
                <w:b/>
                <w:noProof/>
                <w:sz w:val="16"/>
              </w:rPr>
              <w:t>Verkligt värde via resultatet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3A8EAA1" w14:textId="77777777" w:rsidR="00594382" w:rsidRDefault="00594382" w:rsidP="00413733">
            <w:pPr>
              <w:jc w:val="right"/>
              <w:rPr>
                <w:rFonts w:ascii="Arial" w:eastAsia="Arial" w:hAnsi="Arial" w:cs="Arial"/>
                <w:b/>
                <w:noProof/>
                <w:sz w:val="16"/>
              </w:rPr>
            </w:pPr>
            <w:r>
              <w:rPr>
                <w:rFonts w:ascii="Arial" w:hAnsi="Arial"/>
                <w:b/>
                <w:noProof/>
                <w:sz w:val="16"/>
              </w:rPr>
              <w:t>Totalt</w:t>
            </w:r>
          </w:p>
        </w:tc>
      </w:tr>
      <w:tr w:rsidR="00594382" w:rsidRPr="00B9645F" w14:paraId="61288834" w14:textId="77777777" w:rsidTr="00413733">
        <w:trPr>
          <w:trHeight w:val="290"/>
        </w:trPr>
        <w:tc>
          <w:tcPr>
            <w:tcW w:w="2925"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4D84C584"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Lån och förskott värderade till upplupet anskaffningsvärde</w:t>
            </w:r>
          </w:p>
        </w:tc>
        <w:tc>
          <w:tcPr>
            <w:tcW w:w="1005" w:type="dxa"/>
            <w:tcBorders>
              <w:top w:val="single" w:sz="4" w:space="0" w:color="000000"/>
              <w:left w:val="nil"/>
              <w:bottom w:val="nil"/>
              <w:right w:val="nil"/>
            </w:tcBorders>
            <w:shd w:val="clear" w:color="auto" w:fill="FFFFFF"/>
            <w:tcMar>
              <w:top w:w="0" w:type="dxa"/>
              <w:left w:w="0" w:type="dxa"/>
              <w:bottom w:w="0" w:type="dxa"/>
              <w:right w:w="0" w:type="dxa"/>
            </w:tcMar>
            <w:vAlign w:val="bottom"/>
          </w:tcPr>
          <w:p w14:paraId="799A417A" w14:textId="77777777" w:rsidR="00594382" w:rsidRPr="000E35A0" w:rsidRDefault="00594382" w:rsidP="00413733">
            <w:pPr>
              <w:rPr>
                <w:rFonts w:ascii="Arial" w:eastAsia="Arial" w:hAnsi="Arial" w:cs="Arial"/>
                <w:b/>
                <w:noProof/>
                <w:sz w:val="16"/>
                <w:lang w:val="sv-SE"/>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2DCECE12" w14:textId="77777777" w:rsidR="00594382" w:rsidRPr="000E35A0" w:rsidRDefault="00594382" w:rsidP="00413733">
            <w:pPr>
              <w:jc w:val="right"/>
              <w:rPr>
                <w:rFonts w:ascii="Arial" w:eastAsia="Arial" w:hAnsi="Arial" w:cs="Arial"/>
                <w:noProof/>
                <w:sz w:val="16"/>
                <w:lang w:val="sv-SE"/>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71C45FFA" w14:textId="77777777" w:rsidR="00594382" w:rsidRPr="000E35A0" w:rsidRDefault="00594382" w:rsidP="00413733">
            <w:pPr>
              <w:jc w:val="right"/>
              <w:rPr>
                <w:rFonts w:ascii="Arial" w:eastAsia="Arial" w:hAnsi="Arial" w:cs="Arial"/>
                <w:noProof/>
                <w:sz w:val="16"/>
                <w:lang w:val="sv-SE"/>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15A2F90D" w14:textId="77777777" w:rsidR="00594382" w:rsidRPr="000E35A0" w:rsidRDefault="00594382" w:rsidP="00413733">
            <w:pPr>
              <w:jc w:val="right"/>
              <w:rPr>
                <w:rFonts w:ascii="Arial" w:eastAsia="Arial" w:hAnsi="Arial" w:cs="Arial"/>
                <w:noProof/>
                <w:sz w:val="16"/>
                <w:lang w:val="sv-SE"/>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28392BAF" w14:textId="77777777" w:rsidR="00594382" w:rsidRPr="000E35A0" w:rsidRDefault="00594382" w:rsidP="00413733">
            <w:pPr>
              <w:jc w:val="right"/>
              <w:rPr>
                <w:rFonts w:ascii="Arial" w:eastAsia="Arial" w:hAnsi="Arial" w:cs="Arial"/>
                <w:noProof/>
                <w:sz w:val="16"/>
                <w:lang w:val="sv-SE"/>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344DA8C0" w14:textId="77777777" w:rsidR="00594382" w:rsidRPr="000E35A0" w:rsidRDefault="00594382" w:rsidP="00413733">
            <w:pPr>
              <w:jc w:val="right"/>
              <w:rPr>
                <w:rFonts w:ascii="Arial" w:eastAsia="Arial" w:hAnsi="Arial" w:cs="Arial"/>
                <w:noProof/>
                <w:sz w:val="16"/>
                <w:lang w:val="sv-SE"/>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224F8EDD" w14:textId="77777777" w:rsidR="00594382" w:rsidRPr="000E35A0" w:rsidRDefault="00594382" w:rsidP="00413733">
            <w:pPr>
              <w:jc w:val="right"/>
              <w:rPr>
                <w:rFonts w:ascii="Arial" w:eastAsia="Arial" w:hAnsi="Arial" w:cs="Arial"/>
                <w:noProof/>
                <w:sz w:val="16"/>
                <w:lang w:val="sv-SE"/>
              </w:rPr>
            </w:pPr>
          </w:p>
        </w:tc>
      </w:tr>
      <w:tr w:rsidR="00594382" w14:paraId="6C0700EC" w14:textId="77777777" w:rsidTr="00413733">
        <w:trPr>
          <w:trHeight w:val="300"/>
        </w:trPr>
        <w:tc>
          <w:tcPr>
            <w:tcW w:w="2925" w:type="dxa"/>
            <w:shd w:val="clear" w:color="auto" w:fill="FFFFFF"/>
            <w:noWrap/>
            <w:tcMar>
              <w:top w:w="0" w:type="dxa"/>
              <w:left w:w="40" w:type="dxa"/>
              <w:bottom w:w="0" w:type="dxa"/>
              <w:right w:w="40" w:type="dxa"/>
            </w:tcMar>
            <w:vAlign w:val="center"/>
            <w:hideMark/>
          </w:tcPr>
          <w:p w14:paraId="6AFE1D83" w14:textId="77777777" w:rsidR="00594382" w:rsidRDefault="00594382" w:rsidP="00413733">
            <w:pPr>
              <w:rPr>
                <w:rFonts w:ascii="Arial" w:eastAsia="Arial" w:hAnsi="Arial" w:cs="Arial"/>
                <w:noProof/>
                <w:sz w:val="16"/>
              </w:rPr>
            </w:pPr>
            <w:r>
              <w:rPr>
                <w:rFonts w:ascii="Arial" w:hAnsi="Arial"/>
                <w:noProof/>
                <w:sz w:val="16"/>
              </w:rPr>
              <w:t>Intern riskvärdering 1 – minimal kreditrisk</w:t>
            </w:r>
          </w:p>
        </w:tc>
        <w:tc>
          <w:tcPr>
            <w:tcW w:w="1005" w:type="dxa"/>
            <w:shd w:val="clear" w:color="auto" w:fill="FFFFFF"/>
            <w:tcMar>
              <w:top w:w="0" w:type="dxa"/>
              <w:left w:w="40" w:type="dxa"/>
              <w:bottom w:w="0" w:type="dxa"/>
              <w:right w:w="40" w:type="dxa"/>
            </w:tcMar>
            <w:vAlign w:val="center"/>
            <w:hideMark/>
          </w:tcPr>
          <w:p w14:paraId="31BF16A3" w14:textId="77777777" w:rsidR="00594382" w:rsidRDefault="00594382" w:rsidP="00413733">
            <w:pPr>
              <w:rPr>
                <w:rFonts w:ascii="Arial" w:eastAsia="Arial" w:hAnsi="Arial" w:cs="Arial"/>
                <w:noProof/>
                <w:sz w:val="16"/>
              </w:rPr>
            </w:pPr>
            <w:r>
              <w:rPr>
                <w:rFonts w:ascii="Arial" w:hAnsi="Arial"/>
                <w:noProof/>
                <w:sz w:val="16"/>
              </w:rPr>
              <w:t>Aaa</w:t>
            </w:r>
          </w:p>
        </w:tc>
        <w:tc>
          <w:tcPr>
            <w:tcW w:w="1005" w:type="dxa"/>
            <w:shd w:val="clear" w:color="auto" w:fill="FFFFFF"/>
            <w:tcMar>
              <w:top w:w="0" w:type="dxa"/>
              <w:left w:w="40" w:type="dxa"/>
              <w:bottom w:w="0" w:type="dxa"/>
              <w:right w:w="100" w:type="dxa"/>
            </w:tcMar>
            <w:vAlign w:val="center"/>
            <w:hideMark/>
          </w:tcPr>
          <w:p w14:paraId="0AD4425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0C02806B" w14:textId="77777777" w:rsidR="00594382" w:rsidRDefault="00594382" w:rsidP="00413733">
            <w:pPr>
              <w:jc w:val="right"/>
              <w:rPr>
                <w:rFonts w:ascii="Arial" w:eastAsia="Arial" w:hAnsi="Arial" w:cs="Arial"/>
                <w:noProof/>
                <w:sz w:val="16"/>
              </w:rPr>
            </w:pPr>
            <w:r>
              <w:rPr>
                <w:rFonts w:ascii="Arial" w:hAnsi="Arial"/>
                <w:noProof/>
                <w:sz w:val="16"/>
              </w:rPr>
              <w:t>56,320</w:t>
            </w:r>
          </w:p>
        </w:tc>
        <w:tc>
          <w:tcPr>
            <w:tcW w:w="1005" w:type="dxa"/>
            <w:shd w:val="clear" w:color="auto" w:fill="FFFFFF"/>
            <w:tcMar>
              <w:top w:w="0" w:type="dxa"/>
              <w:left w:w="40" w:type="dxa"/>
              <w:bottom w:w="0" w:type="dxa"/>
              <w:right w:w="100" w:type="dxa"/>
            </w:tcMar>
            <w:vAlign w:val="center"/>
            <w:hideMark/>
          </w:tcPr>
          <w:p w14:paraId="570536C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E143D92"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698B07D7"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5B8C269" w14:textId="77777777" w:rsidR="00594382" w:rsidRDefault="00594382" w:rsidP="00413733">
            <w:pPr>
              <w:jc w:val="right"/>
              <w:rPr>
                <w:rFonts w:ascii="Arial" w:eastAsia="Arial" w:hAnsi="Arial" w:cs="Arial"/>
                <w:b/>
                <w:noProof/>
                <w:sz w:val="16"/>
              </w:rPr>
            </w:pPr>
            <w:r>
              <w:rPr>
                <w:rFonts w:ascii="Arial" w:hAnsi="Arial"/>
                <w:b/>
                <w:noProof/>
                <w:sz w:val="16"/>
              </w:rPr>
              <w:t>56,320</w:t>
            </w:r>
          </w:p>
        </w:tc>
      </w:tr>
      <w:tr w:rsidR="00594382" w14:paraId="2A98D23E" w14:textId="77777777" w:rsidTr="00413733">
        <w:trPr>
          <w:trHeight w:val="290"/>
        </w:trPr>
        <w:tc>
          <w:tcPr>
            <w:tcW w:w="2925" w:type="dxa"/>
            <w:shd w:val="clear" w:color="auto" w:fill="FFFFFF"/>
            <w:noWrap/>
            <w:tcMar>
              <w:top w:w="0" w:type="dxa"/>
              <w:left w:w="40" w:type="dxa"/>
              <w:bottom w:w="0" w:type="dxa"/>
              <w:right w:w="40" w:type="dxa"/>
            </w:tcMar>
            <w:vAlign w:val="center"/>
            <w:hideMark/>
          </w:tcPr>
          <w:p w14:paraId="63BB4236"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Intern riskvärdering 2 – mycket låg kreditrisk</w:t>
            </w:r>
          </w:p>
        </w:tc>
        <w:tc>
          <w:tcPr>
            <w:tcW w:w="1005" w:type="dxa"/>
            <w:shd w:val="clear" w:color="auto" w:fill="FFFFFF"/>
            <w:tcMar>
              <w:top w:w="0" w:type="dxa"/>
              <w:left w:w="40" w:type="dxa"/>
              <w:bottom w:w="0" w:type="dxa"/>
              <w:right w:w="40" w:type="dxa"/>
            </w:tcMar>
            <w:vAlign w:val="center"/>
            <w:hideMark/>
          </w:tcPr>
          <w:p w14:paraId="21E801C9" w14:textId="77777777" w:rsidR="00594382" w:rsidRDefault="00594382" w:rsidP="00413733">
            <w:pPr>
              <w:rPr>
                <w:rFonts w:ascii="Arial" w:eastAsia="Arial" w:hAnsi="Arial" w:cs="Arial"/>
                <w:noProof/>
                <w:sz w:val="16"/>
              </w:rPr>
            </w:pPr>
            <w:r>
              <w:rPr>
                <w:rFonts w:ascii="Arial" w:hAnsi="Arial"/>
                <w:noProof/>
                <w:sz w:val="16"/>
              </w:rPr>
              <w:t>Aa1 - Aa3</w:t>
            </w:r>
          </w:p>
        </w:tc>
        <w:tc>
          <w:tcPr>
            <w:tcW w:w="1005" w:type="dxa"/>
            <w:shd w:val="clear" w:color="auto" w:fill="FFFFFF"/>
            <w:tcMar>
              <w:top w:w="0" w:type="dxa"/>
              <w:left w:w="40" w:type="dxa"/>
              <w:bottom w:w="0" w:type="dxa"/>
              <w:right w:w="100" w:type="dxa"/>
            </w:tcMar>
            <w:vAlign w:val="center"/>
            <w:hideMark/>
          </w:tcPr>
          <w:p w14:paraId="5C9952A3" w14:textId="77777777" w:rsidR="00594382" w:rsidRDefault="00594382" w:rsidP="00413733">
            <w:pPr>
              <w:jc w:val="right"/>
              <w:rPr>
                <w:rFonts w:ascii="Arial" w:eastAsia="Arial" w:hAnsi="Arial" w:cs="Arial"/>
                <w:noProof/>
                <w:sz w:val="16"/>
              </w:rPr>
            </w:pPr>
            <w:r>
              <w:rPr>
                <w:rFonts w:ascii="Arial" w:hAnsi="Arial"/>
                <w:noProof/>
                <w:sz w:val="16"/>
              </w:rPr>
              <w:t>82,745</w:t>
            </w:r>
          </w:p>
        </w:tc>
        <w:tc>
          <w:tcPr>
            <w:tcW w:w="1005" w:type="dxa"/>
            <w:shd w:val="clear" w:color="auto" w:fill="FFFFFF"/>
            <w:tcMar>
              <w:top w:w="0" w:type="dxa"/>
              <w:left w:w="40" w:type="dxa"/>
              <w:bottom w:w="0" w:type="dxa"/>
              <w:right w:w="100" w:type="dxa"/>
            </w:tcMar>
            <w:vAlign w:val="center"/>
            <w:hideMark/>
          </w:tcPr>
          <w:p w14:paraId="01041029"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3EC9950"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6C2502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78AC9F2"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427200E3" w14:textId="77777777" w:rsidR="00594382" w:rsidRDefault="00594382" w:rsidP="00413733">
            <w:pPr>
              <w:jc w:val="right"/>
              <w:rPr>
                <w:rFonts w:ascii="Arial" w:eastAsia="Arial" w:hAnsi="Arial" w:cs="Arial"/>
                <w:b/>
                <w:noProof/>
                <w:sz w:val="16"/>
              </w:rPr>
            </w:pPr>
            <w:r>
              <w:rPr>
                <w:rFonts w:ascii="Arial" w:hAnsi="Arial"/>
                <w:b/>
                <w:noProof/>
                <w:sz w:val="16"/>
              </w:rPr>
              <w:t>82,745</w:t>
            </w:r>
          </w:p>
        </w:tc>
      </w:tr>
      <w:tr w:rsidR="00594382" w14:paraId="48F25250" w14:textId="77777777" w:rsidTr="00413733">
        <w:trPr>
          <w:trHeight w:val="290"/>
        </w:trPr>
        <w:tc>
          <w:tcPr>
            <w:tcW w:w="2925" w:type="dxa"/>
            <w:shd w:val="clear" w:color="auto" w:fill="FFFFFF"/>
            <w:noWrap/>
            <w:tcMar>
              <w:top w:w="0" w:type="dxa"/>
              <w:left w:w="40" w:type="dxa"/>
              <w:bottom w:w="0" w:type="dxa"/>
              <w:right w:w="40" w:type="dxa"/>
            </w:tcMar>
            <w:vAlign w:val="center"/>
            <w:hideMark/>
          </w:tcPr>
          <w:p w14:paraId="43C65CD4" w14:textId="77777777" w:rsidR="00594382" w:rsidRDefault="00594382" w:rsidP="00413733">
            <w:pPr>
              <w:rPr>
                <w:rFonts w:ascii="Arial" w:eastAsia="Arial" w:hAnsi="Arial" w:cs="Arial"/>
                <w:noProof/>
                <w:sz w:val="16"/>
              </w:rPr>
            </w:pPr>
            <w:r>
              <w:rPr>
                <w:rFonts w:ascii="Arial" w:hAnsi="Arial"/>
                <w:noProof/>
                <w:sz w:val="16"/>
              </w:rPr>
              <w:t>Intern riskvärdering 3 – låg kreditrisk</w:t>
            </w:r>
          </w:p>
        </w:tc>
        <w:tc>
          <w:tcPr>
            <w:tcW w:w="1005" w:type="dxa"/>
            <w:shd w:val="clear" w:color="auto" w:fill="FFFFFF"/>
            <w:tcMar>
              <w:top w:w="0" w:type="dxa"/>
              <w:left w:w="40" w:type="dxa"/>
              <w:bottom w:w="0" w:type="dxa"/>
              <w:right w:w="40" w:type="dxa"/>
            </w:tcMar>
            <w:vAlign w:val="center"/>
            <w:hideMark/>
          </w:tcPr>
          <w:p w14:paraId="2BE415B9" w14:textId="77777777" w:rsidR="00594382" w:rsidRDefault="00594382" w:rsidP="00413733">
            <w:pPr>
              <w:rPr>
                <w:rFonts w:ascii="Arial" w:eastAsia="Arial" w:hAnsi="Arial" w:cs="Arial"/>
                <w:noProof/>
                <w:sz w:val="16"/>
              </w:rPr>
            </w:pPr>
            <w:r>
              <w:rPr>
                <w:rFonts w:ascii="Arial" w:hAnsi="Arial"/>
                <w:noProof/>
                <w:sz w:val="16"/>
              </w:rPr>
              <w:t>A1 - A3</w:t>
            </w:r>
          </w:p>
        </w:tc>
        <w:tc>
          <w:tcPr>
            <w:tcW w:w="1005" w:type="dxa"/>
            <w:shd w:val="clear" w:color="auto" w:fill="FFFFFF"/>
            <w:tcMar>
              <w:top w:w="0" w:type="dxa"/>
              <w:left w:w="40" w:type="dxa"/>
              <w:bottom w:w="0" w:type="dxa"/>
              <w:right w:w="100" w:type="dxa"/>
            </w:tcMar>
            <w:vAlign w:val="center"/>
            <w:hideMark/>
          </w:tcPr>
          <w:p w14:paraId="6822127A" w14:textId="77777777" w:rsidR="00594382" w:rsidRDefault="00594382" w:rsidP="00413733">
            <w:pPr>
              <w:jc w:val="right"/>
              <w:rPr>
                <w:rFonts w:ascii="Arial" w:eastAsia="Arial" w:hAnsi="Arial" w:cs="Arial"/>
                <w:noProof/>
                <w:sz w:val="16"/>
              </w:rPr>
            </w:pPr>
            <w:r>
              <w:rPr>
                <w:rFonts w:ascii="Arial" w:hAnsi="Arial"/>
                <w:noProof/>
                <w:sz w:val="16"/>
              </w:rPr>
              <w:t>421</w:t>
            </w:r>
          </w:p>
        </w:tc>
        <w:tc>
          <w:tcPr>
            <w:tcW w:w="1005" w:type="dxa"/>
            <w:shd w:val="clear" w:color="auto" w:fill="FFFFFF"/>
            <w:tcMar>
              <w:top w:w="0" w:type="dxa"/>
              <w:left w:w="40" w:type="dxa"/>
              <w:bottom w:w="0" w:type="dxa"/>
              <w:right w:w="100" w:type="dxa"/>
            </w:tcMar>
            <w:vAlign w:val="center"/>
            <w:hideMark/>
          </w:tcPr>
          <w:p w14:paraId="7E2BBBF7"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6ED6F747"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47D94512"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53B9B21"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0ABB27CB" w14:textId="77777777" w:rsidR="00594382" w:rsidRDefault="00594382" w:rsidP="00413733">
            <w:pPr>
              <w:jc w:val="right"/>
              <w:rPr>
                <w:rFonts w:ascii="Arial" w:eastAsia="Arial" w:hAnsi="Arial" w:cs="Arial"/>
                <w:b/>
                <w:noProof/>
                <w:sz w:val="16"/>
              </w:rPr>
            </w:pPr>
            <w:r>
              <w:rPr>
                <w:rFonts w:ascii="Arial" w:hAnsi="Arial"/>
                <w:b/>
                <w:noProof/>
                <w:sz w:val="16"/>
              </w:rPr>
              <w:t>421</w:t>
            </w:r>
          </w:p>
        </w:tc>
      </w:tr>
      <w:tr w:rsidR="00594382" w14:paraId="0BC4CB03" w14:textId="77777777" w:rsidTr="00413733">
        <w:trPr>
          <w:trHeight w:val="290"/>
        </w:trPr>
        <w:tc>
          <w:tcPr>
            <w:tcW w:w="2925" w:type="dxa"/>
            <w:shd w:val="clear" w:color="auto" w:fill="FFFFFF"/>
            <w:noWrap/>
            <w:tcMar>
              <w:top w:w="0" w:type="dxa"/>
              <w:left w:w="40" w:type="dxa"/>
              <w:bottom w:w="0" w:type="dxa"/>
              <w:right w:w="40" w:type="dxa"/>
            </w:tcMar>
            <w:vAlign w:val="center"/>
            <w:hideMark/>
          </w:tcPr>
          <w:p w14:paraId="134CB06A" w14:textId="77777777" w:rsidR="00594382" w:rsidRDefault="00594382" w:rsidP="00413733">
            <w:pPr>
              <w:rPr>
                <w:rFonts w:ascii="Arial" w:eastAsia="Arial" w:hAnsi="Arial" w:cs="Arial"/>
                <w:noProof/>
                <w:sz w:val="16"/>
              </w:rPr>
            </w:pPr>
            <w:r>
              <w:rPr>
                <w:rFonts w:ascii="Arial" w:hAnsi="Arial"/>
                <w:noProof/>
                <w:sz w:val="16"/>
              </w:rPr>
              <w:t>Intern riskvärdering 4 – måttlig kreditrisk</w:t>
            </w:r>
          </w:p>
        </w:tc>
        <w:tc>
          <w:tcPr>
            <w:tcW w:w="1005" w:type="dxa"/>
            <w:shd w:val="clear" w:color="auto" w:fill="FFFFFF"/>
            <w:tcMar>
              <w:top w:w="0" w:type="dxa"/>
              <w:left w:w="40" w:type="dxa"/>
              <w:bottom w:w="0" w:type="dxa"/>
              <w:right w:w="40" w:type="dxa"/>
            </w:tcMar>
            <w:vAlign w:val="center"/>
            <w:hideMark/>
          </w:tcPr>
          <w:p w14:paraId="001894D3" w14:textId="77777777" w:rsidR="00594382" w:rsidRDefault="00594382" w:rsidP="00413733">
            <w:pPr>
              <w:rPr>
                <w:rFonts w:ascii="Arial" w:eastAsia="Arial" w:hAnsi="Arial" w:cs="Arial"/>
                <w:noProof/>
                <w:sz w:val="16"/>
              </w:rPr>
            </w:pPr>
            <w:r>
              <w:rPr>
                <w:rFonts w:ascii="Arial" w:hAnsi="Arial"/>
                <w:noProof/>
                <w:sz w:val="16"/>
              </w:rPr>
              <w:t>Baa1 - Baa3</w:t>
            </w:r>
          </w:p>
        </w:tc>
        <w:tc>
          <w:tcPr>
            <w:tcW w:w="1005" w:type="dxa"/>
            <w:shd w:val="clear" w:color="auto" w:fill="FFFFFF"/>
            <w:tcMar>
              <w:top w:w="0" w:type="dxa"/>
              <w:left w:w="40" w:type="dxa"/>
              <w:bottom w:w="0" w:type="dxa"/>
              <w:right w:w="100" w:type="dxa"/>
            </w:tcMar>
            <w:vAlign w:val="center"/>
            <w:hideMark/>
          </w:tcPr>
          <w:p w14:paraId="4A120C9D" w14:textId="77777777" w:rsidR="00594382" w:rsidRDefault="00594382" w:rsidP="00413733">
            <w:pPr>
              <w:jc w:val="right"/>
              <w:rPr>
                <w:rFonts w:ascii="Arial" w:eastAsia="Arial" w:hAnsi="Arial" w:cs="Arial"/>
                <w:noProof/>
                <w:sz w:val="16"/>
              </w:rPr>
            </w:pPr>
            <w:r>
              <w:rPr>
                <w:rFonts w:ascii="Arial" w:hAnsi="Arial"/>
                <w:noProof/>
                <w:sz w:val="16"/>
              </w:rPr>
              <w:t>346,538</w:t>
            </w:r>
          </w:p>
        </w:tc>
        <w:tc>
          <w:tcPr>
            <w:tcW w:w="1005" w:type="dxa"/>
            <w:shd w:val="clear" w:color="auto" w:fill="FFFFFF"/>
            <w:tcMar>
              <w:top w:w="0" w:type="dxa"/>
              <w:left w:w="40" w:type="dxa"/>
              <w:bottom w:w="0" w:type="dxa"/>
              <w:right w:w="100" w:type="dxa"/>
            </w:tcMar>
            <w:vAlign w:val="center"/>
            <w:hideMark/>
          </w:tcPr>
          <w:p w14:paraId="317AB216"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4B0ECF4E"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233D0F6"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68E416E0"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14E8158" w14:textId="77777777" w:rsidR="00594382" w:rsidRDefault="00594382" w:rsidP="00413733">
            <w:pPr>
              <w:jc w:val="right"/>
              <w:rPr>
                <w:rFonts w:ascii="Arial" w:eastAsia="Arial" w:hAnsi="Arial" w:cs="Arial"/>
                <w:b/>
                <w:noProof/>
                <w:sz w:val="16"/>
              </w:rPr>
            </w:pPr>
            <w:r>
              <w:rPr>
                <w:rFonts w:ascii="Arial" w:hAnsi="Arial"/>
                <w:b/>
                <w:noProof/>
                <w:sz w:val="16"/>
              </w:rPr>
              <w:t>346,538</w:t>
            </w:r>
          </w:p>
        </w:tc>
      </w:tr>
      <w:tr w:rsidR="00594382" w14:paraId="3A5A97CF" w14:textId="77777777" w:rsidTr="00413733">
        <w:trPr>
          <w:trHeight w:val="560"/>
        </w:trPr>
        <w:tc>
          <w:tcPr>
            <w:tcW w:w="2925" w:type="dxa"/>
            <w:shd w:val="clear" w:color="auto" w:fill="FFFFFF"/>
            <w:noWrap/>
            <w:tcMar>
              <w:top w:w="0" w:type="dxa"/>
              <w:left w:w="40" w:type="dxa"/>
              <w:bottom w:w="0" w:type="dxa"/>
              <w:right w:w="40" w:type="dxa"/>
            </w:tcMar>
            <w:vAlign w:val="center"/>
            <w:hideMark/>
          </w:tcPr>
          <w:p w14:paraId="17ACF4DB"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Intern riskvärdering 5 – finansiellt svag motpart</w:t>
            </w:r>
          </w:p>
        </w:tc>
        <w:tc>
          <w:tcPr>
            <w:tcW w:w="1005" w:type="dxa"/>
            <w:shd w:val="clear" w:color="auto" w:fill="FFFFFF"/>
            <w:tcMar>
              <w:top w:w="0" w:type="dxa"/>
              <w:left w:w="40" w:type="dxa"/>
              <w:bottom w:w="0" w:type="dxa"/>
              <w:right w:w="40" w:type="dxa"/>
            </w:tcMar>
            <w:vAlign w:val="center"/>
            <w:hideMark/>
          </w:tcPr>
          <w:p w14:paraId="613A22F7" w14:textId="77777777" w:rsidR="00594382" w:rsidRDefault="00594382" w:rsidP="00413733">
            <w:pPr>
              <w:rPr>
                <w:rFonts w:ascii="Arial" w:eastAsia="Arial" w:hAnsi="Arial" w:cs="Arial"/>
                <w:noProof/>
                <w:sz w:val="16"/>
              </w:rPr>
            </w:pPr>
            <w:r>
              <w:rPr>
                <w:rFonts w:ascii="Arial" w:hAnsi="Arial"/>
                <w:noProof/>
                <w:sz w:val="16"/>
              </w:rPr>
              <w:t>Ba1 - Ba3</w:t>
            </w:r>
          </w:p>
        </w:tc>
        <w:tc>
          <w:tcPr>
            <w:tcW w:w="1005" w:type="dxa"/>
            <w:shd w:val="clear" w:color="auto" w:fill="FFFFFF"/>
            <w:tcMar>
              <w:top w:w="0" w:type="dxa"/>
              <w:left w:w="40" w:type="dxa"/>
              <w:bottom w:w="0" w:type="dxa"/>
              <w:right w:w="100" w:type="dxa"/>
            </w:tcMar>
            <w:vAlign w:val="center"/>
            <w:hideMark/>
          </w:tcPr>
          <w:p w14:paraId="0E5C3A6C" w14:textId="77777777" w:rsidR="00594382" w:rsidRDefault="00594382" w:rsidP="00413733">
            <w:pPr>
              <w:jc w:val="right"/>
              <w:rPr>
                <w:rFonts w:ascii="Arial" w:eastAsia="Arial" w:hAnsi="Arial" w:cs="Arial"/>
                <w:noProof/>
                <w:sz w:val="16"/>
              </w:rPr>
            </w:pPr>
            <w:r>
              <w:rPr>
                <w:rFonts w:ascii="Arial" w:hAnsi="Arial"/>
                <w:noProof/>
                <w:sz w:val="16"/>
              </w:rPr>
              <w:t>82,126</w:t>
            </w:r>
          </w:p>
        </w:tc>
        <w:tc>
          <w:tcPr>
            <w:tcW w:w="1005" w:type="dxa"/>
            <w:shd w:val="clear" w:color="auto" w:fill="FFFFFF"/>
            <w:tcMar>
              <w:top w:w="0" w:type="dxa"/>
              <w:left w:w="40" w:type="dxa"/>
              <w:bottom w:w="0" w:type="dxa"/>
              <w:right w:w="100" w:type="dxa"/>
            </w:tcMar>
            <w:vAlign w:val="center"/>
            <w:hideMark/>
          </w:tcPr>
          <w:p w14:paraId="0339E8C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5FA4B05A"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4C0E4929"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5B1979EB"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B6705E8" w14:textId="77777777" w:rsidR="00594382" w:rsidRDefault="00594382" w:rsidP="00413733">
            <w:pPr>
              <w:jc w:val="right"/>
              <w:rPr>
                <w:rFonts w:ascii="Arial" w:eastAsia="Arial" w:hAnsi="Arial" w:cs="Arial"/>
                <w:b/>
                <w:noProof/>
                <w:sz w:val="16"/>
              </w:rPr>
            </w:pPr>
            <w:r>
              <w:rPr>
                <w:rFonts w:ascii="Arial" w:hAnsi="Arial"/>
                <w:b/>
                <w:noProof/>
                <w:sz w:val="16"/>
              </w:rPr>
              <w:t>82,126</w:t>
            </w:r>
          </w:p>
        </w:tc>
      </w:tr>
      <w:tr w:rsidR="00594382" w14:paraId="22C6808F" w14:textId="77777777" w:rsidTr="00413733">
        <w:trPr>
          <w:trHeight w:val="290"/>
        </w:trPr>
        <w:tc>
          <w:tcPr>
            <w:tcW w:w="2925" w:type="dxa"/>
            <w:shd w:val="clear" w:color="auto" w:fill="FFFFFF"/>
            <w:noWrap/>
            <w:tcMar>
              <w:top w:w="0" w:type="dxa"/>
              <w:left w:w="40" w:type="dxa"/>
              <w:bottom w:w="0" w:type="dxa"/>
              <w:right w:w="40" w:type="dxa"/>
            </w:tcMar>
            <w:vAlign w:val="center"/>
            <w:hideMark/>
          </w:tcPr>
          <w:p w14:paraId="407EA3DC" w14:textId="77777777" w:rsidR="00594382" w:rsidRDefault="00594382" w:rsidP="00413733">
            <w:pPr>
              <w:rPr>
                <w:rFonts w:ascii="Arial" w:eastAsia="Arial" w:hAnsi="Arial" w:cs="Arial"/>
                <w:noProof/>
                <w:sz w:val="16"/>
              </w:rPr>
            </w:pPr>
            <w:r>
              <w:rPr>
                <w:rFonts w:ascii="Arial" w:hAnsi="Arial"/>
                <w:noProof/>
                <w:sz w:val="16"/>
              </w:rPr>
              <w:t>Intern riskvärdering 6 – hög kreditrisk</w:t>
            </w:r>
          </w:p>
        </w:tc>
        <w:tc>
          <w:tcPr>
            <w:tcW w:w="1005" w:type="dxa"/>
            <w:shd w:val="clear" w:color="auto" w:fill="FFFFFF"/>
            <w:tcMar>
              <w:top w:w="0" w:type="dxa"/>
              <w:left w:w="40" w:type="dxa"/>
              <w:bottom w:w="0" w:type="dxa"/>
              <w:right w:w="40" w:type="dxa"/>
            </w:tcMar>
            <w:vAlign w:val="center"/>
            <w:hideMark/>
          </w:tcPr>
          <w:p w14:paraId="55610996" w14:textId="77777777" w:rsidR="00594382" w:rsidRDefault="00594382" w:rsidP="00413733">
            <w:pPr>
              <w:rPr>
                <w:rFonts w:ascii="Arial" w:eastAsia="Arial" w:hAnsi="Arial" w:cs="Arial"/>
                <w:noProof/>
                <w:sz w:val="16"/>
              </w:rPr>
            </w:pPr>
            <w:r>
              <w:rPr>
                <w:rFonts w:ascii="Arial" w:hAnsi="Arial"/>
                <w:noProof/>
                <w:sz w:val="16"/>
              </w:rPr>
              <w:t>B1 - B3</w:t>
            </w:r>
          </w:p>
        </w:tc>
        <w:tc>
          <w:tcPr>
            <w:tcW w:w="1005" w:type="dxa"/>
            <w:shd w:val="clear" w:color="auto" w:fill="FFFFFF"/>
            <w:tcMar>
              <w:top w:w="0" w:type="dxa"/>
              <w:left w:w="40" w:type="dxa"/>
              <w:bottom w:w="0" w:type="dxa"/>
              <w:right w:w="100" w:type="dxa"/>
            </w:tcMar>
            <w:vAlign w:val="center"/>
            <w:hideMark/>
          </w:tcPr>
          <w:p w14:paraId="06B99118" w14:textId="77777777" w:rsidR="00594382" w:rsidRDefault="00594382" w:rsidP="00413733">
            <w:pPr>
              <w:jc w:val="right"/>
              <w:rPr>
                <w:rFonts w:ascii="Arial" w:eastAsia="Arial" w:hAnsi="Arial" w:cs="Arial"/>
                <w:noProof/>
                <w:sz w:val="16"/>
              </w:rPr>
            </w:pPr>
            <w:r>
              <w:rPr>
                <w:rFonts w:ascii="Arial" w:hAnsi="Arial"/>
                <w:noProof/>
                <w:sz w:val="16"/>
              </w:rPr>
              <w:t>679,725</w:t>
            </w:r>
          </w:p>
        </w:tc>
        <w:tc>
          <w:tcPr>
            <w:tcW w:w="1005" w:type="dxa"/>
            <w:shd w:val="clear" w:color="auto" w:fill="FFFFFF"/>
            <w:tcMar>
              <w:top w:w="0" w:type="dxa"/>
              <w:left w:w="40" w:type="dxa"/>
              <w:bottom w:w="0" w:type="dxa"/>
              <w:right w:w="100" w:type="dxa"/>
            </w:tcMar>
            <w:vAlign w:val="center"/>
            <w:hideMark/>
          </w:tcPr>
          <w:p w14:paraId="17FFF1C8" w14:textId="77777777" w:rsidR="00594382" w:rsidRDefault="00594382" w:rsidP="00413733">
            <w:pPr>
              <w:jc w:val="right"/>
              <w:rPr>
                <w:rFonts w:ascii="Arial" w:eastAsia="Arial" w:hAnsi="Arial" w:cs="Arial"/>
                <w:noProof/>
                <w:sz w:val="16"/>
              </w:rPr>
            </w:pPr>
            <w:r>
              <w:rPr>
                <w:rFonts w:ascii="Arial" w:hAnsi="Arial"/>
                <w:noProof/>
                <w:sz w:val="16"/>
              </w:rPr>
              <w:t>189,519</w:t>
            </w:r>
          </w:p>
        </w:tc>
        <w:tc>
          <w:tcPr>
            <w:tcW w:w="1005" w:type="dxa"/>
            <w:shd w:val="clear" w:color="auto" w:fill="FFFFFF"/>
            <w:tcMar>
              <w:top w:w="0" w:type="dxa"/>
              <w:left w:w="40" w:type="dxa"/>
              <w:bottom w:w="0" w:type="dxa"/>
              <w:right w:w="100" w:type="dxa"/>
            </w:tcMar>
            <w:vAlign w:val="center"/>
            <w:hideMark/>
          </w:tcPr>
          <w:p w14:paraId="50EB31A3"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69DC2BF4"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3E8F2581"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49E94FE" w14:textId="77777777" w:rsidR="00594382" w:rsidRDefault="00594382" w:rsidP="00413733">
            <w:pPr>
              <w:jc w:val="right"/>
              <w:rPr>
                <w:rFonts w:ascii="Arial" w:eastAsia="Arial" w:hAnsi="Arial" w:cs="Arial"/>
                <w:b/>
                <w:noProof/>
                <w:sz w:val="16"/>
              </w:rPr>
            </w:pPr>
            <w:r>
              <w:rPr>
                <w:rFonts w:ascii="Arial" w:hAnsi="Arial"/>
                <w:b/>
                <w:noProof/>
                <w:sz w:val="16"/>
              </w:rPr>
              <w:t>869,244</w:t>
            </w:r>
          </w:p>
        </w:tc>
      </w:tr>
      <w:tr w:rsidR="00594382" w14:paraId="7C7BEFDC" w14:textId="77777777" w:rsidTr="00413733">
        <w:trPr>
          <w:trHeight w:val="360"/>
        </w:trPr>
        <w:tc>
          <w:tcPr>
            <w:tcW w:w="2925" w:type="dxa"/>
            <w:shd w:val="clear" w:color="auto" w:fill="FFFFFF"/>
            <w:noWrap/>
            <w:tcMar>
              <w:top w:w="0" w:type="dxa"/>
              <w:left w:w="40" w:type="dxa"/>
              <w:bottom w:w="0" w:type="dxa"/>
              <w:right w:w="40" w:type="dxa"/>
            </w:tcMar>
            <w:vAlign w:val="center"/>
            <w:hideMark/>
          </w:tcPr>
          <w:p w14:paraId="343EAED7"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Intern riskvärdering 7 – mycket hög kreditrisk</w:t>
            </w:r>
          </w:p>
        </w:tc>
        <w:tc>
          <w:tcPr>
            <w:tcW w:w="1005" w:type="dxa"/>
            <w:shd w:val="clear" w:color="auto" w:fill="FFFFFF"/>
            <w:tcMar>
              <w:top w:w="0" w:type="dxa"/>
              <w:left w:w="40" w:type="dxa"/>
              <w:bottom w:w="0" w:type="dxa"/>
              <w:right w:w="40" w:type="dxa"/>
            </w:tcMar>
            <w:vAlign w:val="center"/>
            <w:hideMark/>
          </w:tcPr>
          <w:p w14:paraId="63C62D1E" w14:textId="77777777" w:rsidR="00594382" w:rsidRDefault="00594382" w:rsidP="00413733">
            <w:pPr>
              <w:rPr>
                <w:rFonts w:ascii="Arial" w:eastAsia="Arial" w:hAnsi="Arial" w:cs="Arial"/>
                <w:noProof/>
                <w:sz w:val="16"/>
              </w:rPr>
            </w:pPr>
            <w:r>
              <w:rPr>
                <w:rFonts w:ascii="Arial" w:hAnsi="Arial"/>
                <w:noProof/>
                <w:sz w:val="16"/>
              </w:rPr>
              <w:t>under Caa1</w:t>
            </w:r>
          </w:p>
        </w:tc>
        <w:tc>
          <w:tcPr>
            <w:tcW w:w="1005" w:type="dxa"/>
            <w:shd w:val="clear" w:color="auto" w:fill="FFFFFF"/>
            <w:tcMar>
              <w:top w:w="0" w:type="dxa"/>
              <w:left w:w="40" w:type="dxa"/>
              <w:bottom w:w="0" w:type="dxa"/>
              <w:right w:w="100" w:type="dxa"/>
            </w:tcMar>
            <w:vAlign w:val="center"/>
            <w:hideMark/>
          </w:tcPr>
          <w:p w14:paraId="44BDCEE2" w14:textId="77777777" w:rsidR="00594382" w:rsidRDefault="00594382" w:rsidP="00413733">
            <w:pPr>
              <w:jc w:val="right"/>
              <w:rPr>
                <w:rFonts w:ascii="Arial" w:eastAsia="Arial" w:hAnsi="Arial" w:cs="Arial"/>
                <w:noProof/>
                <w:sz w:val="16"/>
              </w:rPr>
            </w:pPr>
            <w:r>
              <w:rPr>
                <w:rFonts w:ascii="Arial" w:hAnsi="Arial"/>
                <w:noProof/>
                <w:sz w:val="16"/>
              </w:rPr>
              <w:t>41,450</w:t>
            </w:r>
          </w:p>
        </w:tc>
        <w:tc>
          <w:tcPr>
            <w:tcW w:w="1005" w:type="dxa"/>
            <w:shd w:val="clear" w:color="auto" w:fill="FFFFFF"/>
            <w:tcMar>
              <w:top w:w="0" w:type="dxa"/>
              <w:left w:w="40" w:type="dxa"/>
              <w:bottom w:w="0" w:type="dxa"/>
              <w:right w:w="100" w:type="dxa"/>
            </w:tcMar>
            <w:vAlign w:val="center"/>
            <w:hideMark/>
          </w:tcPr>
          <w:p w14:paraId="40B69F06" w14:textId="77777777" w:rsidR="00594382" w:rsidRDefault="00594382" w:rsidP="00413733">
            <w:pPr>
              <w:jc w:val="right"/>
              <w:rPr>
                <w:rFonts w:ascii="Arial" w:eastAsia="Arial" w:hAnsi="Arial" w:cs="Arial"/>
                <w:noProof/>
                <w:sz w:val="16"/>
              </w:rPr>
            </w:pPr>
            <w:r>
              <w:rPr>
                <w:rFonts w:ascii="Arial" w:hAnsi="Arial"/>
                <w:noProof/>
                <w:sz w:val="16"/>
              </w:rPr>
              <w:t>273,167</w:t>
            </w:r>
          </w:p>
        </w:tc>
        <w:tc>
          <w:tcPr>
            <w:tcW w:w="1005" w:type="dxa"/>
            <w:shd w:val="clear" w:color="auto" w:fill="FFFFFF"/>
            <w:tcMar>
              <w:top w:w="0" w:type="dxa"/>
              <w:left w:w="40" w:type="dxa"/>
              <w:bottom w:w="0" w:type="dxa"/>
              <w:right w:w="100" w:type="dxa"/>
            </w:tcMar>
            <w:vAlign w:val="center"/>
            <w:hideMark/>
          </w:tcPr>
          <w:p w14:paraId="38FF8AB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3E7A3B2B"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23CB789"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E59F796" w14:textId="77777777" w:rsidR="00594382" w:rsidRDefault="00594382" w:rsidP="00413733">
            <w:pPr>
              <w:jc w:val="right"/>
              <w:rPr>
                <w:rFonts w:ascii="Arial" w:eastAsia="Arial" w:hAnsi="Arial" w:cs="Arial"/>
                <w:b/>
                <w:noProof/>
                <w:sz w:val="16"/>
              </w:rPr>
            </w:pPr>
            <w:r>
              <w:rPr>
                <w:rFonts w:ascii="Arial" w:hAnsi="Arial"/>
                <w:b/>
                <w:noProof/>
                <w:sz w:val="16"/>
              </w:rPr>
              <w:t>314,617</w:t>
            </w:r>
          </w:p>
        </w:tc>
      </w:tr>
      <w:tr w:rsidR="00594382" w14:paraId="6500751D" w14:textId="77777777" w:rsidTr="00413733">
        <w:trPr>
          <w:trHeight w:val="440"/>
        </w:trPr>
        <w:tc>
          <w:tcPr>
            <w:tcW w:w="2925"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39ADB7DE"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Intern riskvärdering 8 – motpart i fallissemang</w:t>
            </w:r>
          </w:p>
        </w:tc>
        <w:tc>
          <w:tcPr>
            <w:tcW w:w="100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58739DAF"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under Caa1 men i fallissemang</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66751AD6"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359382E5"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77116E65" w14:textId="77777777" w:rsidR="00594382" w:rsidRDefault="00594382" w:rsidP="00413733">
            <w:pPr>
              <w:jc w:val="right"/>
              <w:rPr>
                <w:rFonts w:ascii="Arial" w:eastAsia="Arial" w:hAnsi="Arial" w:cs="Arial"/>
                <w:noProof/>
                <w:sz w:val="16"/>
              </w:rPr>
            </w:pPr>
            <w:r>
              <w:rPr>
                <w:rFonts w:ascii="Arial" w:hAnsi="Arial"/>
                <w:noProof/>
                <w:sz w:val="16"/>
              </w:rPr>
              <w:t>63,474</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72C50569"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0B6D7C91"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02507E0D" w14:textId="77777777" w:rsidR="00594382" w:rsidRDefault="00594382" w:rsidP="00413733">
            <w:pPr>
              <w:jc w:val="right"/>
              <w:rPr>
                <w:rFonts w:ascii="Arial" w:eastAsia="Arial" w:hAnsi="Arial" w:cs="Arial"/>
                <w:b/>
                <w:noProof/>
                <w:sz w:val="16"/>
              </w:rPr>
            </w:pPr>
            <w:r>
              <w:rPr>
                <w:rFonts w:ascii="Arial" w:hAnsi="Arial"/>
                <w:b/>
                <w:noProof/>
                <w:sz w:val="16"/>
              </w:rPr>
              <w:t>63,474</w:t>
            </w:r>
          </w:p>
        </w:tc>
      </w:tr>
      <w:tr w:rsidR="00594382" w14:paraId="2D6003C4" w14:textId="77777777" w:rsidTr="00413733">
        <w:trPr>
          <w:trHeight w:val="290"/>
        </w:trPr>
        <w:tc>
          <w:tcPr>
            <w:tcW w:w="292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5D99C2CF"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Lån och förskott värderade till verkligt värde via resultatet</w:t>
            </w:r>
          </w:p>
        </w:tc>
        <w:tc>
          <w:tcPr>
            <w:tcW w:w="1005" w:type="dxa"/>
            <w:tcBorders>
              <w:top w:val="single" w:sz="4" w:space="0" w:color="000000"/>
              <w:left w:val="nil"/>
              <w:bottom w:val="single" w:sz="4" w:space="0" w:color="000000"/>
              <w:right w:val="nil"/>
            </w:tcBorders>
            <w:shd w:val="clear" w:color="auto" w:fill="FFFFFF"/>
            <w:tcMar>
              <w:top w:w="0" w:type="dxa"/>
              <w:left w:w="0" w:type="dxa"/>
              <w:bottom w:w="0" w:type="dxa"/>
              <w:right w:w="0" w:type="dxa"/>
            </w:tcMar>
          </w:tcPr>
          <w:p w14:paraId="6ED377E8" w14:textId="77777777" w:rsidR="00594382" w:rsidRPr="000E35A0" w:rsidRDefault="00594382" w:rsidP="00413733">
            <w:pPr>
              <w:rPr>
                <w:rFonts w:ascii="Arial" w:eastAsia="Arial" w:hAnsi="Arial" w:cs="Arial"/>
                <w:noProof/>
                <w:sz w:val="16"/>
                <w:lang w:val="sv-SE"/>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41ABF106"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C4A42D3"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47F29C14"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415A75D2"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4666C8DD" w14:textId="77777777" w:rsidR="00594382" w:rsidRDefault="00594382" w:rsidP="00413733">
            <w:pPr>
              <w:jc w:val="right"/>
              <w:rPr>
                <w:rFonts w:ascii="Arial" w:eastAsia="Arial" w:hAnsi="Arial" w:cs="Arial"/>
                <w:b/>
                <w:noProof/>
                <w:sz w:val="16"/>
              </w:rPr>
            </w:pPr>
            <w:r>
              <w:rPr>
                <w:rFonts w:ascii="Arial" w:hAnsi="Arial"/>
                <w:b/>
                <w:noProof/>
                <w:sz w:val="16"/>
              </w:rPr>
              <w:t>142,263</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70349C60" w14:textId="77777777" w:rsidR="00594382" w:rsidRDefault="00594382" w:rsidP="00413733">
            <w:pPr>
              <w:jc w:val="right"/>
              <w:rPr>
                <w:rFonts w:ascii="Arial" w:eastAsia="Arial" w:hAnsi="Arial" w:cs="Arial"/>
                <w:b/>
                <w:noProof/>
                <w:sz w:val="16"/>
              </w:rPr>
            </w:pPr>
            <w:r>
              <w:rPr>
                <w:rFonts w:ascii="Arial" w:hAnsi="Arial"/>
                <w:b/>
                <w:noProof/>
                <w:sz w:val="16"/>
              </w:rPr>
              <w:t>142,263</w:t>
            </w:r>
          </w:p>
        </w:tc>
      </w:tr>
      <w:tr w:rsidR="00594382" w14:paraId="6996388F" w14:textId="77777777" w:rsidTr="00413733">
        <w:trPr>
          <w:trHeight w:val="410"/>
        </w:trPr>
        <w:tc>
          <w:tcPr>
            <w:tcW w:w="292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577D3777"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Förlustavsättning och justering till verkligt värde</w:t>
            </w:r>
          </w:p>
        </w:tc>
        <w:tc>
          <w:tcPr>
            <w:tcW w:w="1005" w:type="dxa"/>
            <w:tcBorders>
              <w:top w:val="single" w:sz="4" w:space="0" w:color="000000"/>
              <w:left w:val="nil"/>
              <w:bottom w:val="single" w:sz="4" w:space="0" w:color="000000"/>
              <w:right w:val="nil"/>
            </w:tcBorders>
            <w:shd w:val="clear" w:color="auto" w:fill="FFFFFF"/>
            <w:tcMar>
              <w:top w:w="0" w:type="dxa"/>
              <w:left w:w="0" w:type="dxa"/>
              <w:bottom w:w="0" w:type="dxa"/>
              <w:right w:w="0" w:type="dxa"/>
            </w:tcMar>
          </w:tcPr>
          <w:p w14:paraId="79C5B215" w14:textId="77777777" w:rsidR="00594382" w:rsidRPr="000E35A0" w:rsidRDefault="00594382" w:rsidP="00413733">
            <w:pPr>
              <w:rPr>
                <w:rFonts w:ascii="Arial" w:eastAsia="Arial" w:hAnsi="Arial" w:cs="Arial"/>
                <w:b/>
                <w:noProof/>
                <w:sz w:val="16"/>
                <w:lang w:val="sv-SE"/>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04DD860" w14:textId="77777777" w:rsidR="00594382" w:rsidRDefault="00594382" w:rsidP="00413733">
            <w:pPr>
              <w:jc w:val="right"/>
              <w:rPr>
                <w:rFonts w:ascii="Arial" w:eastAsia="Arial" w:hAnsi="Arial" w:cs="Arial"/>
                <w:b/>
                <w:noProof/>
                <w:sz w:val="16"/>
              </w:rPr>
            </w:pPr>
            <w:r>
              <w:rPr>
                <w:rFonts w:ascii="Arial" w:hAnsi="Arial"/>
                <w:b/>
                <w:noProof/>
                <w:sz w:val="16"/>
              </w:rPr>
              <w:t>-11,370</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572A162" w14:textId="77777777" w:rsidR="00594382" w:rsidRDefault="00594382" w:rsidP="00413733">
            <w:pPr>
              <w:jc w:val="right"/>
              <w:rPr>
                <w:rFonts w:ascii="Arial" w:eastAsia="Arial" w:hAnsi="Arial" w:cs="Arial"/>
                <w:b/>
                <w:noProof/>
                <w:sz w:val="16"/>
              </w:rPr>
            </w:pPr>
            <w:r>
              <w:rPr>
                <w:rFonts w:ascii="Arial" w:hAnsi="Arial"/>
                <w:b/>
                <w:noProof/>
                <w:sz w:val="16"/>
              </w:rPr>
              <w:t>-28,817</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09A60386" w14:textId="77777777" w:rsidR="00594382" w:rsidRDefault="00594382" w:rsidP="00413733">
            <w:pPr>
              <w:jc w:val="right"/>
              <w:rPr>
                <w:rFonts w:ascii="Arial" w:eastAsia="Arial" w:hAnsi="Arial" w:cs="Arial"/>
                <w:b/>
                <w:noProof/>
                <w:sz w:val="16"/>
              </w:rPr>
            </w:pPr>
            <w:r>
              <w:rPr>
                <w:rFonts w:ascii="Arial" w:hAnsi="Arial"/>
                <w:b/>
                <w:noProof/>
                <w:sz w:val="16"/>
              </w:rPr>
              <w:t>-21,303</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40E1D3C4"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285E6DD" w14:textId="77777777" w:rsidR="00594382" w:rsidRDefault="00594382" w:rsidP="00413733">
            <w:pPr>
              <w:jc w:val="right"/>
              <w:rPr>
                <w:rFonts w:ascii="Arial" w:eastAsia="Arial" w:hAnsi="Arial" w:cs="Arial"/>
                <w:b/>
                <w:noProof/>
                <w:sz w:val="16"/>
              </w:rPr>
            </w:pPr>
            <w:r>
              <w:rPr>
                <w:rFonts w:ascii="Arial" w:hAnsi="Arial"/>
                <w:b/>
                <w:noProof/>
                <w:sz w:val="16"/>
              </w:rPr>
              <w:t>-46,472</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55F66BE6" w14:textId="77777777" w:rsidR="00594382" w:rsidRDefault="00594382" w:rsidP="00413733">
            <w:pPr>
              <w:jc w:val="right"/>
              <w:rPr>
                <w:rFonts w:ascii="Arial" w:eastAsia="Arial" w:hAnsi="Arial" w:cs="Arial"/>
                <w:b/>
                <w:noProof/>
                <w:sz w:val="16"/>
              </w:rPr>
            </w:pPr>
            <w:r>
              <w:rPr>
                <w:rFonts w:ascii="Arial" w:hAnsi="Arial"/>
                <w:b/>
                <w:noProof/>
                <w:sz w:val="16"/>
              </w:rPr>
              <w:t>-107,962</w:t>
            </w:r>
          </w:p>
        </w:tc>
      </w:tr>
      <w:tr w:rsidR="00594382" w14:paraId="0ADCFDD1" w14:textId="77777777" w:rsidTr="00413733">
        <w:trPr>
          <w:trHeight w:val="520"/>
        </w:trPr>
        <w:tc>
          <w:tcPr>
            <w:tcW w:w="292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304B644"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Redovisat värde på lån och förskott</w:t>
            </w:r>
          </w:p>
        </w:tc>
        <w:tc>
          <w:tcPr>
            <w:tcW w:w="1005" w:type="dxa"/>
            <w:tcBorders>
              <w:top w:val="single" w:sz="4" w:space="0" w:color="000000"/>
              <w:left w:val="nil"/>
              <w:bottom w:val="nil"/>
              <w:right w:val="nil"/>
            </w:tcBorders>
            <w:shd w:val="clear" w:color="auto" w:fill="C0C0C0"/>
            <w:tcMar>
              <w:top w:w="0" w:type="dxa"/>
              <w:left w:w="0" w:type="dxa"/>
              <w:bottom w:w="0" w:type="dxa"/>
              <w:right w:w="0" w:type="dxa"/>
            </w:tcMar>
          </w:tcPr>
          <w:p w14:paraId="26D13342" w14:textId="77777777" w:rsidR="00594382" w:rsidRPr="000E35A0" w:rsidRDefault="00594382" w:rsidP="00413733">
            <w:pPr>
              <w:rPr>
                <w:rFonts w:ascii="Arial" w:eastAsia="Arial" w:hAnsi="Arial" w:cs="Arial"/>
                <w:b/>
                <w:noProof/>
                <w:sz w:val="16"/>
                <w:lang w:val="sv-SE"/>
              </w:rPr>
            </w:pP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2A83BAD" w14:textId="77777777" w:rsidR="00594382" w:rsidRDefault="00594382" w:rsidP="00413733">
            <w:pPr>
              <w:jc w:val="right"/>
              <w:rPr>
                <w:rFonts w:ascii="Arial" w:eastAsia="Arial" w:hAnsi="Arial" w:cs="Arial"/>
                <w:b/>
                <w:noProof/>
                <w:sz w:val="16"/>
              </w:rPr>
            </w:pPr>
            <w:r>
              <w:rPr>
                <w:rFonts w:ascii="Arial" w:hAnsi="Arial"/>
                <w:b/>
                <w:noProof/>
                <w:sz w:val="16"/>
              </w:rPr>
              <w:t>1,221,635</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B062760" w14:textId="77777777" w:rsidR="00594382" w:rsidRDefault="00594382" w:rsidP="00413733">
            <w:pPr>
              <w:jc w:val="right"/>
              <w:rPr>
                <w:rFonts w:ascii="Arial" w:eastAsia="Arial" w:hAnsi="Arial" w:cs="Arial"/>
                <w:b/>
                <w:noProof/>
                <w:sz w:val="16"/>
              </w:rPr>
            </w:pPr>
            <w:r>
              <w:rPr>
                <w:rFonts w:ascii="Arial" w:hAnsi="Arial"/>
                <w:b/>
                <w:noProof/>
                <w:sz w:val="16"/>
              </w:rPr>
              <w:t>490,189</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6216B4F" w14:textId="77777777" w:rsidR="00594382" w:rsidRDefault="00594382" w:rsidP="00413733">
            <w:pPr>
              <w:jc w:val="right"/>
              <w:rPr>
                <w:rFonts w:ascii="Arial" w:eastAsia="Arial" w:hAnsi="Arial" w:cs="Arial"/>
                <w:b/>
                <w:noProof/>
                <w:sz w:val="16"/>
              </w:rPr>
            </w:pPr>
            <w:r>
              <w:rPr>
                <w:rFonts w:ascii="Arial" w:hAnsi="Arial"/>
                <w:b/>
                <w:noProof/>
                <w:sz w:val="16"/>
              </w:rPr>
              <w:t>42,171</w:t>
            </w:r>
          </w:p>
        </w:tc>
        <w:tc>
          <w:tcPr>
            <w:tcW w:w="1005" w:type="dxa"/>
            <w:tcBorders>
              <w:top w:val="single" w:sz="4" w:space="0" w:color="000000"/>
              <w:left w:val="nil"/>
              <w:bottom w:val="nil"/>
              <w:right w:val="nil"/>
            </w:tcBorders>
            <w:shd w:val="clear" w:color="auto" w:fill="C0C0C0"/>
            <w:tcMar>
              <w:top w:w="0" w:type="dxa"/>
              <w:left w:w="40" w:type="dxa"/>
              <w:bottom w:w="0" w:type="dxa"/>
              <w:right w:w="100" w:type="dxa"/>
            </w:tcMar>
            <w:vAlign w:val="center"/>
            <w:hideMark/>
          </w:tcPr>
          <w:p w14:paraId="0B1EA2F3"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15DF14F" w14:textId="77777777" w:rsidR="00594382" w:rsidRDefault="00594382" w:rsidP="00413733">
            <w:pPr>
              <w:jc w:val="right"/>
              <w:rPr>
                <w:rFonts w:ascii="Arial" w:eastAsia="Arial" w:hAnsi="Arial" w:cs="Arial"/>
                <w:b/>
                <w:noProof/>
                <w:sz w:val="16"/>
              </w:rPr>
            </w:pPr>
            <w:r>
              <w:rPr>
                <w:rFonts w:ascii="Arial" w:hAnsi="Arial"/>
                <w:b/>
                <w:noProof/>
                <w:sz w:val="16"/>
              </w:rPr>
              <w:t>95,791</w:t>
            </w:r>
          </w:p>
        </w:tc>
        <w:tc>
          <w:tcPr>
            <w:tcW w:w="1005"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7BFF43E7" w14:textId="77777777" w:rsidR="00594382" w:rsidRDefault="00594382" w:rsidP="00413733">
            <w:pPr>
              <w:jc w:val="right"/>
              <w:rPr>
                <w:rFonts w:ascii="Arial" w:eastAsia="Arial" w:hAnsi="Arial" w:cs="Arial"/>
                <w:b/>
                <w:noProof/>
                <w:sz w:val="16"/>
              </w:rPr>
            </w:pPr>
            <w:r>
              <w:rPr>
                <w:rFonts w:ascii="Arial" w:hAnsi="Arial"/>
                <w:b/>
                <w:noProof/>
                <w:sz w:val="16"/>
              </w:rPr>
              <w:t>1,849,786</w:t>
            </w:r>
          </w:p>
        </w:tc>
      </w:tr>
      <w:tr w:rsidR="00594382" w14:paraId="02C3A6B6" w14:textId="77777777" w:rsidTr="00413733">
        <w:trPr>
          <w:trHeight w:val="290"/>
        </w:trPr>
        <w:tc>
          <w:tcPr>
            <w:tcW w:w="2925" w:type="dxa"/>
            <w:shd w:val="clear" w:color="auto" w:fill="FFFFFF"/>
            <w:tcMar>
              <w:top w:w="0" w:type="dxa"/>
              <w:left w:w="0" w:type="dxa"/>
              <w:bottom w:w="0" w:type="dxa"/>
              <w:right w:w="0" w:type="dxa"/>
            </w:tcMar>
            <w:vAlign w:val="bottom"/>
          </w:tcPr>
          <w:p w14:paraId="5B01E901" w14:textId="77777777" w:rsidR="00594382" w:rsidRDefault="00594382" w:rsidP="00413733">
            <w:pPr>
              <w:rPr>
                <w:rFonts w:ascii="Arial" w:eastAsia="Arial" w:hAnsi="Arial" w:cs="Arial"/>
                <w:noProof/>
                <w:sz w:val="16"/>
              </w:rPr>
            </w:pPr>
          </w:p>
        </w:tc>
        <w:tc>
          <w:tcPr>
            <w:tcW w:w="1005" w:type="dxa"/>
            <w:shd w:val="clear" w:color="auto" w:fill="FFFFFF"/>
            <w:tcMar>
              <w:top w:w="0" w:type="dxa"/>
              <w:left w:w="0" w:type="dxa"/>
              <w:bottom w:w="0" w:type="dxa"/>
              <w:right w:w="0" w:type="dxa"/>
            </w:tcMar>
            <w:vAlign w:val="bottom"/>
          </w:tcPr>
          <w:p w14:paraId="7354C066" w14:textId="77777777" w:rsidR="00594382" w:rsidRDefault="00594382" w:rsidP="00413733">
            <w:pPr>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1565FE9F" w14:textId="77777777" w:rsidR="00594382" w:rsidRDefault="00594382" w:rsidP="00413733">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04E5CD17" w14:textId="77777777" w:rsidR="00594382" w:rsidRDefault="00594382" w:rsidP="00413733">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7EF9AF16" w14:textId="77777777" w:rsidR="00594382" w:rsidRDefault="00594382" w:rsidP="00413733">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4BBEE6FD" w14:textId="77777777" w:rsidR="00594382" w:rsidRDefault="00594382" w:rsidP="00413733">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75B04575" w14:textId="77777777" w:rsidR="00594382" w:rsidRDefault="00594382" w:rsidP="00413733">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066599A3" w14:textId="77777777" w:rsidR="00594382" w:rsidRDefault="00594382" w:rsidP="00413733">
            <w:pPr>
              <w:jc w:val="right"/>
              <w:rPr>
                <w:rFonts w:ascii="Arial" w:eastAsia="Arial" w:hAnsi="Arial" w:cs="Arial"/>
                <w:noProof/>
                <w:sz w:val="16"/>
              </w:rPr>
            </w:pPr>
          </w:p>
        </w:tc>
      </w:tr>
      <w:tr w:rsidR="00594382" w14:paraId="4E14D496" w14:textId="77777777" w:rsidTr="00413733">
        <w:trPr>
          <w:trHeight w:val="290"/>
        </w:trPr>
        <w:tc>
          <w:tcPr>
            <w:tcW w:w="2925" w:type="dxa"/>
            <w:shd w:val="clear" w:color="auto" w:fill="FFFFFF"/>
            <w:tcMar>
              <w:top w:w="0" w:type="dxa"/>
              <w:left w:w="40" w:type="dxa"/>
              <w:bottom w:w="0" w:type="dxa"/>
              <w:right w:w="40" w:type="dxa"/>
            </w:tcMar>
            <w:vAlign w:val="bottom"/>
            <w:hideMark/>
          </w:tcPr>
          <w:p w14:paraId="26DF32D7" w14:textId="77777777" w:rsidR="00594382" w:rsidRDefault="00594382" w:rsidP="00413733">
            <w:pPr>
              <w:rPr>
                <w:rFonts w:ascii="Arial" w:eastAsia="Arial" w:hAnsi="Arial" w:cs="Arial"/>
                <w:b/>
                <w:noProof/>
                <w:sz w:val="16"/>
              </w:rPr>
            </w:pPr>
            <w:r>
              <w:rPr>
                <w:rFonts w:ascii="Arial" w:hAnsi="Arial"/>
                <w:b/>
                <w:noProof/>
                <w:sz w:val="16"/>
              </w:rPr>
              <w:t>Låneåtaganden</w:t>
            </w:r>
          </w:p>
        </w:tc>
        <w:tc>
          <w:tcPr>
            <w:tcW w:w="1005" w:type="dxa"/>
            <w:shd w:val="clear" w:color="auto" w:fill="FFFFFF"/>
            <w:tcMar>
              <w:top w:w="0" w:type="dxa"/>
              <w:left w:w="0" w:type="dxa"/>
              <w:bottom w:w="0" w:type="dxa"/>
              <w:right w:w="0" w:type="dxa"/>
            </w:tcMar>
            <w:vAlign w:val="bottom"/>
          </w:tcPr>
          <w:p w14:paraId="5BAE27B7" w14:textId="77777777" w:rsidR="00594382" w:rsidRDefault="00594382" w:rsidP="00413733">
            <w:pPr>
              <w:rPr>
                <w:rFonts w:ascii="Arial" w:eastAsia="Arial" w:hAnsi="Arial" w:cs="Arial"/>
                <w:b/>
                <w:noProof/>
                <w:sz w:val="16"/>
              </w:rPr>
            </w:pPr>
          </w:p>
        </w:tc>
        <w:tc>
          <w:tcPr>
            <w:tcW w:w="1005" w:type="dxa"/>
            <w:shd w:val="clear" w:color="auto" w:fill="FFFFFF"/>
            <w:noWrap/>
            <w:tcMar>
              <w:top w:w="0" w:type="dxa"/>
              <w:left w:w="0" w:type="dxa"/>
              <w:bottom w:w="0" w:type="dxa"/>
              <w:right w:w="0" w:type="dxa"/>
            </w:tcMar>
            <w:vAlign w:val="bottom"/>
          </w:tcPr>
          <w:p w14:paraId="43367E82" w14:textId="77777777" w:rsidR="00594382" w:rsidRDefault="00594382" w:rsidP="00413733">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1CA011B4" w14:textId="77777777" w:rsidR="00594382" w:rsidRDefault="00594382" w:rsidP="00413733">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43D3DD03" w14:textId="77777777" w:rsidR="00594382" w:rsidRDefault="00594382" w:rsidP="00413733">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31D2A5E4" w14:textId="77777777" w:rsidR="00594382" w:rsidRDefault="00594382" w:rsidP="00413733">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7932E195" w14:textId="77777777" w:rsidR="00594382" w:rsidRDefault="00594382" w:rsidP="00413733">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30051574" w14:textId="77777777" w:rsidR="00594382" w:rsidRDefault="00594382" w:rsidP="00413733">
            <w:pPr>
              <w:jc w:val="right"/>
              <w:rPr>
                <w:rFonts w:ascii="Arial" w:eastAsia="Arial" w:hAnsi="Arial" w:cs="Arial"/>
                <w:noProof/>
                <w:sz w:val="16"/>
              </w:rPr>
            </w:pPr>
          </w:p>
        </w:tc>
      </w:tr>
      <w:tr w:rsidR="00594382" w14:paraId="5DD3CA6C" w14:textId="77777777" w:rsidTr="00413733">
        <w:trPr>
          <w:trHeight w:val="290"/>
        </w:trPr>
        <w:tc>
          <w:tcPr>
            <w:tcW w:w="2925" w:type="dxa"/>
            <w:shd w:val="clear" w:color="auto" w:fill="FFFFFF"/>
            <w:tcMar>
              <w:top w:w="0" w:type="dxa"/>
              <w:left w:w="40" w:type="dxa"/>
              <w:bottom w:w="0" w:type="dxa"/>
              <w:right w:w="40" w:type="dxa"/>
            </w:tcMar>
            <w:vAlign w:val="center"/>
            <w:hideMark/>
          </w:tcPr>
          <w:p w14:paraId="102C6958" w14:textId="77777777" w:rsidR="00594382" w:rsidRDefault="00594382" w:rsidP="00413733">
            <w:pPr>
              <w:rPr>
                <w:rFonts w:ascii="Arial" w:eastAsia="Arial" w:hAnsi="Arial" w:cs="Arial"/>
                <w:noProof/>
                <w:sz w:val="16"/>
              </w:rPr>
            </w:pPr>
            <w:r>
              <w:rPr>
                <w:rFonts w:ascii="Arial" w:hAnsi="Arial"/>
                <w:noProof/>
                <w:sz w:val="16"/>
              </w:rPr>
              <w:t>Intern riskvärdering 1 – minimal kreditrisk</w:t>
            </w:r>
          </w:p>
        </w:tc>
        <w:tc>
          <w:tcPr>
            <w:tcW w:w="1005" w:type="dxa"/>
            <w:shd w:val="clear" w:color="auto" w:fill="FFFFFF"/>
            <w:tcMar>
              <w:top w:w="0" w:type="dxa"/>
              <w:left w:w="40" w:type="dxa"/>
              <w:bottom w:w="0" w:type="dxa"/>
              <w:right w:w="40" w:type="dxa"/>
            </w:tcMar>
            <w:vAlign w:val="center"/>
            <w:hideMark/>
          </w:tcPr>
          <w:p w14:paraId="12D20932" w14:textId="77777777" w:rsidR="00594382" w:rsidRDefault="00594382" w:rsidP="00413733">
            <w:pPr>
              <w:rPr>
                <w:rFonts w:ascii="Arial" w:eastAsia="Arial" w:hAnsi="Arial" w:cs="Arial"/>
                <w:noProof/>
                <w:sz w:val="16"/>
              </w:rPr>
            </w:pPr>
            <w:r>
              <w:rPr>
                <w:rFonts w:ascii="Arial" w:hAnsi="Arial"/>
                <w:noProof/>
                <w:sz w:val="16"/>
              </w:rPr>
              <w:t>Aaa</w:t>
            </w:r>
          </w:p>
        </w:tc>
        <w:tc>
          <w:tcPr>
            <w:tcW w:w="1005" w:type="dxa"/>
            <w:shd w:val="clear" w:color="auto" w:fill="FFFFFF"/>
            <w:tcMar>
              <w:top w:w="0" w:type="dxa"/>
              <w:left w:w="40" w:type="dxa"/>
              <w:bottom w:w="0" w:type="dxa"/>
              <w:right w:w="100" w:type="dxa"/>
            </w:tcMar>
            <w:vAlign w:val="center"/>
            <w:hideMark/>
          </w:tcPr>
          <w:p w14:paraId="1EB78DC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02C77B4B"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39D197DB"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38BB7B76"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0B7C329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36AE7539" w14:textId="77777777" w:rsidR="00594382" w:rsidRDefault="00594382" w:rsidP="00413733">
            <w:pPr>
              <w:jc w:val="right"/>
              <w:rPr>
                <w:rFonts w:ascii="Arial" w:eastAsia="Arial" w:hAnsi="Arial" w:cs="Arial"/>
                <w:b/>
                <w:noProof/>
                <w:sz w:val="16"/>
              </w:rPr>
            </w:pPr>
            <w:r>
              <w:rPr>
                <w:rFonts w:ascii="Arial" w:hAnsi="Arial"/>
                <w:b/>
                <w:noProof/>
                <w:sz w:val="16"/>
              </w:rPr>
              <w:t>-</w:t>
            </w:r>
          </w:p>
        </w:tc>
      </w:tr>
      <w:tr w:rsidR="00594382" w14:paraId="42361D65" w14:textId="77777777" w:rsidTr="00413733">
        <w:trPr>
          <w:trHeight w:val="290"/>
        </w:trPr>
        <w:tc>
          <w:tcPr>
            <w:tcW w:w="2925" w:type="dxa"/>
            <w:shd w:val="clear" w:color="auto" w:fill="FFFFFF"/>
            <w:tcMar>
              <w:top w:w="0" w:type="dxa"/>
              <w:left w:w="40" w:type="dxa"/>
              <w:bottom w:w="0" w:type="dxa"/>
              <w:right w:w="40" w:type="dxa"/>
            </w:tcMar>
            <w:vAlign w:val="center"/>
            <w:hideMark/>
          </w:tcPr>
          <w:p w14:paraId="21096C59"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Intern riskvärdering 2 – mycket låg kreditrisk</w:t>
            </w:r>
          </w:p>
        </w:tc>
        <w:tc>
          <w:tcPr>
            <w:tcW w:w="1005" w:type="dxa"/>
            <w:shd w:val="clear" w:color="auto" w:fill="FFFFFF"/>
            <w:tcMar>
              <w:top w:w="0" w:type="dxa"/>
              <w:left w:w="40" w:type="dxa"/>
              <w:bottom w:w="0" w:type="dxa"/>
              <w:right w:w="40" w:type="dxa"/>
            </w:tcMar>
            <w:vAlign w:val="center"/>
            <w:hideMark/>
          </w:tcPr>
          <w:p w14:paraId="018E6761" w14:textId="77777777" w:rsidR="00594382" w:rsidRDefault="00594382" w:rsidP="00413733">
            <w:pPr>
              <w:rPr>
                <w:rFonts w:ascii="Arial" w:eastAsia="Arial" w:hAnsi="Arial" w:cs="Arial"/>
                <w:noProof/>
                <w:sz w:val="16"/>
              </w:rPr>
            </w:pPr>
            <w:r>
              <w:rPr>
                <w:rFonts w:ascii="Arial" w:hAnsi="Arial"/>
                <w:noProof/>
                <w:sz w:val="16"/>
              </w:rPr>
              <w:t>Aa1 - Aa3</w:t>
            </w:r>
          </w:p>
        </w:tc>
        <w:tc>
          <w:tcPr>
            <w:tcW w:w="1005" w:type="dxa"/>
            <w:shd w:val="clear" w:color="auto" w:fill="FFFFFF"/>
            <w:tcMar>
              <w:top w:w="0" w:type="dxa"/>
              <w:left w:w="40" w:type="dxa"/>
              <w:bottom w:w="0" w:type="dxa"/>
              <w:right w:w="100" w:type="dxa"/>
            </w:tcMar>
            <w:vAlign w:val="center"/>
            <w:hideMark/>
          </w:tcPr>
          <w:p w14:paraId="4F20ADEF" w14:textId="77777777" w:rsidR="00594382" w:rsidRDefault="00594382" w:rsidP="00413733">
            <w:pPr>
              <w:jc w:val="right"/>
              <w:rPr>
                <w:rFonts w:ascii="Arial" w:eastAsia="Arial" w:hAnsi="Arial" w:cs="Arial"/>
                <w:noProof/>
                <w:sz w:val="16"/>
              </w:rPr>
            </w:pPr>
            <w:r>
              <w:rPr>
                <w:rFonts w:ascii="Arial" w:hAnsi="Arial"/>
                <w:noProof/>
                <w:sz w:val="16"/>
              </w:rPr>
              <w:t>86,796</w:t>
            </w:r>
          </w:p>
        </w:tc>
        <w:tc>
          <w:tcPr>
            <w:tcW w:w="1005" w:type="dxa"/>
            <w:shd w:val="clear" w:color="auto" w:fill="FFFFFF"/>
            <w:tcMar>
              <w:top w:w="0" w:type="dxa"/>
              <w:left w:w="40" w:type="dxa"/>
              <w:bottom w:w="0" w:type="dxa"/>
              <w:right w:w="100" w:type="dxa"/>
            </w:tcMar>
            <w:vAlign w:val="center"/>
            <w:hideMark/>
          </w:tcPr>
          <w:p w14:paraId="33BD7E6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07A7B6F3"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48224738"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6612F8FF"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00E73DAF" w14:textId="77777777" w:rsidR="00594382" w:rsidRDefault="00594382" w:rsidP="00413733">
            <w:pPr>
              <w:jc w:val="right"/>
              <w:rPr>
                <w:rFonts w:ascii="Arial" w:eastAsia="Arial" w:hAnsi="Arial" w:cs="Arial"/>
                <w:b/>
                <w:noProof/>
                <w:sz w:val="16"/>
              </w:rPr>
            </w:pPr>
            <w:r>
              <w:rPr>
                <w:rFonts w:ascii="Arial" w:hAnsi="Arial"/>
                <w:b/>
                <w:noProof/>
                <w:sz w:val="16"/>
              </w:rPr>
              <w:t>86,796</w:t>
            </w:r>
          </w:p>
        </w:tc>
      </w:tr>
      <w:tr w:rsidR="00594382" w14:paraId="24B4FF89" w14:textId="77777777" w:rsidTr="00413733">
        <w:trPr>
          <w:trHeight w:val="290"/>
        </w:trPr>
        <w:tc>
          <w:tcPr>
            <w:tcW w:w="2925" w:type="dxa"/>
            <w:shd w:val="clear" w:color="auto" w:fill="FFFFFF"/>
            <w:tcMar>
              <w:top w:w="0" w:type="dxa"/>
              <w:left w:w="40" w:type="dxa"/>
              <w:bottom w:w="0" w:type="dxa"/>
              <w:right w:w="40" w:type="dxa"/>
            </w:tcMar>
            <w:vAlign w:val="center"/>
            <w:hideMark/>
          </w:tcPr>
          <w:p w14:paraId="311275B9" w14:textId="77777777" w:rsidR="00594382" w:rsidRDefault="00594382" w:rsidP="00413733">
            <w:pPr>
              <w:rPr>
                <w:rFonts w:ascii="Arial" w:eastAsia="Arial" w:hAnsi="Arial" w:cs="Arial"/>
                <w:noProof/>
                <w:sz w:val="16"/>
              </w:rPr>
            </w:pPr>
            <w:r>
              <w:rPr>
                <w:rFonts w:ascii="Arial" w:hAnsi="Arial"/>
                <w:noProof/>
                <w:sz w:val="16"/>
              </w:rPr>
              <w:t>Intern riskvärdering 3 – låg kreditrisk</w:t>
            </w:r>
          </w:p>
        </w:tc>
        <w:tc>
          <w:tcPr>
            <w:tcW w:w="1005" w:type="dxa"/>
            <w:shd w:val="clear" w:color="auto" w:fill="FFFFFF"/>
            <w:tcMar>
              <w:top w:w="0" w:type="dxa"/>
              <w:left w:w="40" w:type="dxa"/>
              <w:bottom w:w="0" w:type="dxa"/>
              <w:right w:w="40" w:type="dxa"/>
            </w:tcMar>
            <w:vAlign w:val="center"/>
            <w:hideMark/>
          </w:tcPr>
          <w:p w14:paraId="2C3B0AD5" w14:textId="77777777" w:rsidR="00594382" w:rsidRDefault="00594382" w:rsidP="00413733">
            <w:pPr>
              <w:rPr>
                <w:rFonts w:ascii="Arial" w:eastAsia="Arial" w:hAnsi="Arial" w:cs="Arial"/>
                <w:noProof/>
                <w:sz w:val="16"/>
              </w:rPr>
            </w:pPr>
            <w:r>
              <w:rPr>
                <w:rFonts w:ascii="Arial" w:hAnsi="Arial"/>
                <w:noProof/>
                <w:sz w:val="16"/>
              </w:rPr>
              <w:t>A1 - A3</w:t>
            </w:r>
          </w:p>
        </w:tc>
        <w:tc>
          <w:tcPr>
            <w:tcW w:w="1005" w:type="dxa"/>
            <w:shd w:val="clear" w:color="auto" w:fill="FFFFFF"/>
            <w:tcMar>
              <w:top w:w="0" w:type="dxa"/>
              <w:left w:w="40" w:type="dxa"/>
              <w:bottom w:w="0" w:type="dxa"/>
              <w:right w:w="100" w:type="dxa"/>
            </w:tcMar>
            <w:vAlign w:val="center"/>
            <w:hideMark/>
          </w:tcPr>
          <w:p w14:paraId="701B51F0" w14:textId="77777777" w:rsidR="00594382" w:rsidRDefault="00594382" w:rsidP="00413733">
            <w:pPr>
              <w:jc w:val="right"/>
              <w:rPr>
                <w:rFonts w:ascii="Arial" w:eastAsia="Arial" w:hAnsi="Arial" w:cs="Arial"/>
                <w:noProof/>
                <w:sz w:val="16"/>
              </w:rPr>
            </w:pPr>
            <w:r>
              <w:rPr>
                <w:rFonts w:ascii="Arial" w:hAnsi="Arial"/>
                <w:noProof/>
                <w:sz w:val="16"/>
              </w:rPr>
              <w:t>316,707</w:t>
            </w:r>
          </w:p>
        </w:tc>
        <w:tc>
          <w:tcPr>
            <w:tcW w:w="1005" w:type="dxa"/>
            <w:shd w:val="clear" w:color="auto" w:fill="FFFFFF"/>
            <w:tcMar>
              <w:top w:w="0" w:type="dxa"/>
              <w:left w:w="40" w:type="dxa"/>
              <w:bottom w:w="0" w:type="dxa"/>
              <w:right w:w="100" w:type="dxa"/>
            </w:tcMar>
            <w:vAlign w:val="center"/>
            <w:hideMark/>
          </w:tcPr>
          <w:p w14:paraId="632345BE"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5B37770B"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9DEC5D9"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2590266"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5BBE0AE6" w14:textId="77777777" w:rsidR="00594382" w:rsidRDefault="00594382" w:rsidP="00413733">
            <w:pPr>
              <w:jc w:val="right"/>
              <w:rPr>
                <w:rFonts w:ascii="Arial" w:eastAsia="Arial" w:hAnsi="Arial" w:cs="Arial"/>
                <w:b/>
                <w:noProof/>
                <w:sz w:val="16"/>
              </w:rPr>
            </w:pPr>
            <w:r>
              <w:rPr>
                <w:rFonts w:ascii="Arial" w:hAnsi="Arial"/>
                <w:b/>
                <w:noProof/>
                <w:sz w:val="16"/>
              </w:rPr>
              <w:t>316,707</w:t>
            </w:r>
          </w:p>
        </w:tc>
      </w:tr>
      <w:tr w:rsidR="00594382" w14:paraId="3A2B8A02" w14:textId="77777777" w:rsidTr="00413733">
        <w:trPr>
          <w:trHeight w:val="290"/>
        </w:trPr>
        <w:tc>
          <w:tcPr>
            <w:tcW w:w="2925" w:type="dxa"/>
            <w:shd w:val="clear" w:color="auto" w:fill="FFFFFF"/>
            <w:tcMar>
              <w:top w:w="0" w:type="dxa"/>
              <w:left w:w="40" w:type="dxa"/>
              <w:bottom w:w="0" w:type="dxa"/>
              <w:right w:w="40" w:type="dxa"/>
            </w:tcMar>
            <w:vAlign w:val="center"/>
            <w:hideMark/>
          </w:tcPr>
          <w:p w14:paraId="4EBBE669" w14:textId="77777777" w:rsidR="00594382" w:rsidRDefault="00594382" w:rsidP="00413733">
            <w:pPr>
              <w:rPr>
                <w:rFonts w:ascii="Arial" w:eastAsia="Arial" w:hAnsi="Arial" w:cs="Arial"/>
                <w:noProof/>
                <w:sz w:val="16"/>
              </w:rPr>
            </w:pPr>
            <w:r>
              <w:rPr>
                <w:rFonts w:ascii="Arial" w:hAnsi="Arial"/>
                <w:noProof/>
                <w:sz w:val="16"/>
              </w:rPr>
              <w:t>Intern riskvärdering 4 – måttlig kreditrisk</w:t>
            </w:r>
          </w:p>
        </w:tc>
        <w:tc>
          <w:tcPr>
            <w:tcW w:w="1005" w:type="dxa"/>
            <w:shd w:val="clear" w:color="auto" w:fill="FFFFFF"/>
            <w:tcMar>
              <w:top w:w="0" w:type="dxa"/>
              <w:left w:w="40" w:type="dxa"/>
              <w:bottom w:w="0" w:type="dxa"/>
              <w:right w:w="40" w:type="dxa"/>
            </w:tcMar>
            <w:vAlign w:val="center"/>
            <w:hideMark/>
          </w:tcPr>
          <w:p w14:paraId="19833A77" w14:textId="77777777" w:rsidR="00594382" w:rsidRDefault="00594382" w:rsidP="00413733">
            <w:pPr>
              <w:rPr>
                <w:rFonts w:ascii="Arial" w:eastAsia="Arial" w:hAnsi="Arial" w:cs="Arial"/>
                <w:noProof/>
                <w:sz w:val="16"/>
              </w:rPr>
            </w:pPr>
            <w:r>
              <w:rPr>
                <w:rFonts w:ascii="Arial" w:hAnsi="Arial"/>
                <w:noProof/>
                <w:sz w:val="16"/>
              </w:rPr>
              <w:t>Baa1 - Baa3</w:t>
            </w:r>
          </w:p>
        </w:tc>
        <w:tc>
          <w:tcPr>
            <w:tcW w:w="1005" w:type="dxa"/>
            <w:shd w:val="clear" w:color="auto" w:fill="FFFFFF"/>
            <w:tcMar>
              <w:top w:w="0" w:type="dxa"/>
              <w:left w:w="40" w:type="dxa"/>
              <w:bottom w:w="0" w:type="dxa"/>
              <w:right w:w="100" w:type="dxa"/>
            </w:tcMar>
            <w:vAlign w:val="center"/>
            <w:hideMark/>
          </w:tcPr>
          <w:p w14:paraId="5A66A56B" w14:textId="77777777" w:rsidR="00594382" w:rsidRDefault="00594382" w:rsidP="00413733">
            <w:pPr>
              <w:jc w:val="right"/>
              <w:rPr>
                <w:rFonts w:ascii="Arial" w:eastAsia="Arial" w:hAnsi="Arial" w:cs="Arial"/>
                <w:noProof/>
                <w:sz w:val="16"/>
              </w:rPr>
            </w:pPr>
            <w:r>
              <w:rPr>
                <w:rFonts w:ascii="Arial" w:hAnsi="Arial"/>
                <w:noProof/>
                <w:sz w:val="16"/>
              </w:rPr>
              <w:t>109,095</w:t>
            </w:r>
          </w:p>
        </w:tc>
        <w:tc>
          <w:tcPr>
            <w:tcW w:w="1005" w:type="dxa"/>
            <w:shd w:val="clear" w:color="auto" w:fill="FFFFFF"/>
            <w:tcMar>
              <w:top w:w="0" w:type="dxa"/>
              <w:left w:w="40" w:type="dxa"/>
              <w:bottom w:w="0" w:type="dxa"/>
              <w:right w:w="100" w:type="dxa"/>
            </w:tcMar>
            <w:vAlign w:val="center"/>
            <w:hideMark/>
          </w:tcPr>
          <w:p w14:paraId="2EE4F0EF"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FFBCC5B"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9DB7622"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34FBD3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51B7A30" w14:textId="77777777" w:rsidR="00594382" w:rsidRDefault="00594382" w:rsidP="00413733">
            <w:pPr>
              <w:jc w:val="right"/>
              <w:rPr>
                <w:rFonts w:ascii="Arial" w:eastAsia="Arial" w:hAnsi="Arial" w:cs="Arial"/>
                <w:b/>
                <w:noProof/>
                <w:sz w:val="16"/>
              </w:rPr>
            </w:pPr>
            <w:r>
              <w:rPr>
                <w:rFonts w:ascii="Arial" w:hAnsi="Arial"/>
                <w:b/>
                <w:noProof/>
                <w:sz w:val="16"/>
              </w:rPr>
              <w:t>109,095</w:t>
            </w:r>
          </w:p>
        </w:tc>
      </w:tr>
      <w:tr w:rsidR="00594382" w14:paraId="3DDA305E" w14:textId="77777777" w:rsidTr="00413733">
        <w:trPr>
          <w:trHeight w:val="400"/>
        </w:trPr>
        <w:tc>
          <w:tcPr>
            <w:tcW w:w="2925" w:type="dxa"/>
            <w:shd w:val="clear" w:color="auto" w:fill="FFFFFF"/>
            <w:tcMar>
              <w:top w:w="0" w:type="dxa"/>
              <w:left w:w="40" w:type="dxa"/>
              <w:bottom w:w="0" w:type="dxa"/>
              <w:right w:w="40" w:type="dxa"/>
            </w:tcMar>
            <w:vAlign w:val="center"/>
            <w:hideMark/>
          </w:tcPr>
          <w:p w14:paraId="335A5142"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Intern riskvärdering 5 – finansiellt svag motpart</w:t>
            </w:r>
          </w:p>
        </w:tc>
        <w:tc>
          <w:tcPr>
            <w:tcW w:w="1005" w:type="dxa"/>
            <w:shd w:val="clear" w:color="auto" w:fill="FFFFFF"/>
            <w:tcMar>
              <w:top w:w="0" w:type="dxa"/>
              <w:left w:w="40" w:type="dxa"/>
              <w:bottom w:w="0" w:type="dxa"/>
              <w:right w:w="40" w:type="dxa"/>
            </w:tcMar>
            <w:vAlign w:val="center"/>
            <w:hideMark/>
          </w:tcPr>
          <w:p w14:paraId="2AEC2559" w14:textId="77777777" w:rsidR="00594382" w:rsidRDefault="00594382" w:rsidP="00413733">
            <w:pPr>
              <w:rPr>
                <w:rFonts w:ascii="Arial" w:eastAsia="Arial" w:hAnsi="Arial" w:cs="Arial"/>
                <w:noProof/>
                <w:sz w:val="16"/>
              </w:rPr>
            </w:pPr>
            <w:r>
              <w:rPr>
                <w:rFonts w:ascii="Arial" w:hAnsi="Arial"/>
                <w:noProof/>
                <w:sz w:val="16"/>
              </w:rPr>
              <w:t>Ba1 - Ba3</w:t>
            </w:r>
          </w:p>
        </w:tc>
        <w:tc>
          <w:tcPr>
            <w:tcW w:w="1005" w:type="dxa"/>
            <w:shd w:val="clear" w:color="auto" w:fill="FFFFFF"/>
            <w:tcMar>
              <w:top w:w="0" w:type="dxa"/>
              <w:left w:w="40" w:type="dxa"/>
              <w:bottom w:w="0" w:type="dxa"/>
              <w:right w:w="100" w:type="dxa"/>
            </w:tcMar>
            <w:vAlign w:val="center"/>
            <w:hideMark/>
          </w:tcPr>
          <w:p w14:paraId="40618F0A" w14:textId="77777777" w:rsidR="00594382" w:rsidRDefault="00594382" w:rsidP="00413733">
            <w:pPr>
              <w:jc w:val="right"/>
              <w:rPr>
                <w:rFonts w:ascii="Arial" w:eastAsia="Arial" w:hAnsi="Arial" w:cs="Arial"/>
                <w:noProof/>
                <w:sz w:val="16"/>
              </w:rPr>
            </w:pPr>
            <w:r>
              <w:rPr>
                <w:rFonts w:ascii="Arial" w:hAnsi="Arial"/>
                <w:noProof/>
                <w:sz w:val="16"/>
              </w:rPr>
              <w:t>175,880</w:t>
            </w:r>
          </w:p>
        </w:tc>
        <w:tc>
          <w:tcPr>
            <w:tcW w:w="1005" w:type="dxa"/>
            <w:shd w:val="clear" w:color="auto" w:fill="FFFFFF"/>
            <w:tcMar>
              <w:top w:w="0" w:type="dxa"/>
              <w:left w:w="40" w:type="dxa"/>
              <w:bottom w:w="0" w:type="dxa"/>
              <w:right w:w="100" w:type="dxa"/>
            </w:tcMar>
            <w:vAlign w:val="center"/>
            <w:hideMark/>
          </w:tcPr>
          <w:p w14:paraId="79B945F3"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53BD7AE1"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271FF078"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0F58E032"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5F9DA545" w14:textId="77777777" w:rsidR="00594382" w:rsidRDefault="00594382" w:rsidP="00413733">
            <w:pPr>
              <w:jc w:val="right"/>
              <w:rPr>
                <w:rFonts w:ascii="Arial" w:eastAsia="Arial" w:hAnsi="Arial" w:cs="Arial"/>
                <w:b/>
                <w:noProof/>
                <w:sz w:val="16"/>
              </w:rPr>
            </w:pPr>
            <w:r>
              <w:rPr>
                <w:rFonts w:ascii="Arial" w:hAnsi="Arial"/>
                <w:b/>
                <w:noProof/>
                <w:sz w:val="16"/>
              </w:rPr>
              <w:t>175,880</w:t>
            </w:r>
          </w:p>
        </w:tc>
      </w:tr>
      <w:tr w:rsidR="00594382" w14:paraId="6F994B2B" w14:textId="77777777" w:rsidTr="00413733">
        <w:trPr>
          <w:trHeight w:val="290"/>
        </w:trPr>
        <w:tc>
          <w:tcPr>
            <w:tcW w:w="2925" w:type="dxa"/>
            <w:shd w:val="clear" w:color="auto" w:fill="FFFFFF"/>
            <w:tcMar>
              <w:top w:w="0" w:type="dxa"/>
              <w:left w:w="40" w:type="dxa"/>
              <w:bottom w:w="0" w:type="dxa"/>
              <w:right w:w="40" w:type="dxa"/>
            </w:tcMar>
            <w:vAlign w:val="center"/>
            <w:hideMark/>
          </w:tcPr>
          <w:p w14:paraId="767E59FD" w14:textId="77777777" w:rsidR="00594382" w:rsidRDefault="00594382" w:rsidP="00413733">
            <w:pPr>
              <w:rPr>
                <w:rFonts w:ascii="Arial" w:eastAsia="Arial" w:hAnsi="Arial" w:cs="Arial"/>
                <w:noProof/>
                <w:sz w:val="16"/>
              </w:rPr>
            </w:pPr>
            <w:r>
              <w:rPr>
                <w:rFonts w:ascii="Arial" w:hAnsi="Arial"/>
                <w:noProof/>
                <w:sz w:val="16"/>
              </w:rPr>
              <w:t>Intern riskvärdering 6 – hög kreditrisk</w:t>
            </w:r>
          </w:p>
        </w:tc>
        <w:tc>
          <w:tcPr>
            <w:tcW w:w="1005" w:type="dxa"/>
            <w:shd w:val="clear" w:color="auto" w:fill="FFFFFF"/>
            <w:tcMar>
              <w:top w:w="0" w:type="dxa"/>
              <w:left w:w="40" w:type="dxa"/>
              <w:bottom w:w="0" w:type="dxa"/>
              <w:right w:w="40" w:type="dxa"/>
            </w:tcMar>
            <w:vAlign w:val="center"/>
            <w:hideMark/>
          </w:tcPr>
          <w:p w14:paraId="684F48ED" w14:textId="77777777" w:rsidR="00594382" w:rsidRDefault="00594382" w:rsidP="00413733">
            <w:pPr>
              <w:rPr>
                <w:rFonts w:ascii="Arial" w:eastAsia="Arial" w:hAnsi="Arial" w:cs="Arial"/>
                <w:noProof/>
                <w:sz w:val="16"/>
              </w:rPr>
            </w:pPr>
            <w:r>
              <w:rPr>
                <w:rFonts w:ascii="Arial" w:hAnsi="Arial"/>
                <w:noProof/>
                <w:sz w:val="16"/>
              </w:rPr>
              <w:t>B1 - B3</w:t>
            </w:r>
          </w:p>
        </w:tc>
        <w:tc>
          <w:tcPr>
            <w:tcW w:w="1005" w:type="dxa"/>
            <w:shd w:val="clear" w:color="auto" w:fill="FFFFFF"/>
            <w:tcMar>
              <w:top w:w="0" w:type="dxa"/>
              <w:left w:w="40" w:type="dxa"/>
              <w:bottom w:w="0" w:type="dxa"/>
              <w:right w:w="100" w:type="dxa"/>
            </w:tcMar>
            <w:vAlign w:val="center"/>
            <w:hideMark/>
          </w:tcPr>
          <w:p w14:paraId="44AD9C6A" w14:textId="77777777" w:rsidR="00594382" w:rsidRDefault="00594382" w:rsidP="00413733">
            <w:pPr>
              <w:jc w:val="right"/>
              <w:rPr>
                <w:rFonts w:ascii="Arial" w:eastAsia="Arial" w:hAnsi="Arial" w:cs="Arial"/>
                <w:noProof/>
                <w:sz w:val="16"/>
              </w:rPr>
            </w:pPr>
            <w:r>
              <w:rPr>
                <w:rFonts w:ascii="Arial" w:hAnsi="Arial"/>
                <w:noProof/>
                <w:sz w:val="16"/>
              </w:rPr>
              <w:t>538,504</w:t>
            </w:r>
          </w:p>
        </w:tc>
        <w:tc>
          <w:tcPr>
            <w:tcW w:w="1005" w:type="dxa"/>
            <w:shd w:val="clear" w:color="auto" w:fill="FFFFFF"/>
            <w:tcMar>
              <w:top w:w="0" w:type="dxa"/>
              <w:left w:w="40" w:type="dxa"/>
              <w:bottom w:w="0" w:type="dxa"/>
              <w:right w:w="100" w:type="dxa"/>
            </w:tcMar>
            <w:vAlign w:val="center"/>
            <w:hideMark/>
          </w:tcPr>
          <w:p w14:paraId="53567310" w14:textId="77777777" w:rsidR="00594382" w:rsidRDefault="00594382" w:rsidP="00413733">
            <w:pPr>
              <w:jc w:val="right"/>
              <w:rPr>
                <w:rFonts w:ascii="Arial" w:eastAsia="Arial" w:hAnsi="Arial" w:cs="Arial"/>
                <w:noProof/>
                <w:sz w:val="16"/>
              </w:rPr>
            </w:pPr>
            <w:r>
              <w:rPr>
                <w:rFonts w:ascii="Arial" w:hAnsi="Arial"/>
                <w:noProof/>
                <w:sz w:val="16"/>
              </w:rPr>
              <w:t>50,000</w:t>
            </w:r>
          </w:p>
        </w:tc>
        <w:tc>
          <w:tcPr>
            <w:tcW w:w="1005" w:type="dxa"/>
            <w:shd w:val="clear" w:color="auto" w:fill="FFFFFF"/>
            <w:tcMar>
              <w:top w:w="0" w:type="dxa"/>
              <w:left w:w="40" w:type="dxa"/>
              <w:bottom w:w="0" w:type="dxa"/>
              <w:right w:w="100" w:type="dxa"/>
            </w:tcMar>
            <w:vAlign w:val="center"/>
            <w:hideMark/>
          </w:tcPr>
          <w:p w14:paraId="3688FD83"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4072561E"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D5E9A55"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31539C20" w14:textId="77777777" w:rsidR="00594382" w:rsidRDefault="00594382" w:rsidP="00413733">
            <w:pPr>
              <w:jc w:val="right"/>
              <w:rPr>
                <w:rFonts w:ascii="Arial" w:eastAsia="Arial" w:hAnsi="Arial" w:cs="Arial"/>
                <w:b/>
                <w:noProof/>
                <w:sz w:val="16"/>
              </w:rPr>
            </w:pPr>
            <w:r>
              <w:rPr>
                <w:rFonts w:ascii="Arial" w:hAnsi="Arial"/>
                <w:b/>
                <w:noProof/>
                <w:sz w:val="16"/>
              </w:rPr>
              <w:t>588,504</w:t>
            </w:r>
          </w:p>
        </w:tc>
      </w:tr>
      <w:tr w:rsidR="00594382" w14:paraId="255ABD02" w14:textId="77777777" w:rsidTr="00413733">
        <w:trPr>
          <w:trHeight w:val="290"/>
        </w:trPr>
        <w:tc>
          <w:tcPr>
            <w:tcW w:w="2925" w:type="dxa"/>
            <w:shd w:val="clear" w:color="auto" w:fill="FFFFFF"/>
            <w:tcMar>
              <w:top w:w="0" w:type="dxa"/>
              <w:left w:w="40" w:type="dxa"/>
              <w:bottom w:w="0" w:type="dxa"/>
              <w:right w:w="40" w:type="dxa"/>
            </w:tcMar>
            <w:vAlign w:val="center"/>
            <w:hideMark/>
          </w:tcPr>
          <w:p w14:paraId="66E59EC3"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Intern riskvärdering 7 – mycket hög kreditrisk</w:t>
            </w:r>
          </w:p>
        </w:tc>
        <w:tc>
          <w:tcPr>
            <w:tcW w:w="1005" w:type="dxa"/>
            <w:shd w:val="clear" w:color="auto" w:fill="FFFFFF"/>
            <w:tcMar>
              <w:top w:w="0" w:type="dxa"/>
              <w:left w:w="40" w:type="dxa"/>
              <w:bottom w:w="0" w:type="dxa"/>
              <w:right w:w="40" w:type="dxa"/>
            </w:tcMar>
            <w:vAlign w:val="center"/>
            <w:hideMark/>
          </w:tcPr>
          <w:p w14:paraId="12089FA5" w14:textId="77777777" w:rsidR="00594382" w:rsidRDefault="00594382" w:rsidP="00413733">
            <w:pPr>
              <w:rPr>
                <w:rFonts w:ascii="Arial" w:eastAsia="Arial" w:hAnsi="Arial" w:cs="Arial"/>
                <w:noProof/>
                <w:sz w:val="16"/>
              </w:rPr>
            </w:pPr>
            <w:r>
              <w:rPr>
                <w:rFonts w:ascii="Arial" w:hAnsi="Arial"/>
                <w:noProof/>
                <w:sz w:val="16"/>
              </w:rPr>
              <w:t>under Caa1</w:t>
            </w:r>
          </w:p>
        </w:tc>
        <w:tc>
          <w:tcPr>
            <w:tcW w:w="1005" w:type="dxa"/>
            <w:shd w:val="clear" w:color="auto" w:fill="FFFFFF"/>
            <w:tcMar>
              <w:top w:w="0" w:type="dxa"/>
              <w:left w:w="40" w:type="dxa"/>
              <w:bottom w:w="0" w:type="dxa"/>
              <w:right w:w="100" w:type="dxa"/>
            </w:tcMar>
            <w:vAlign w:val="center"/>
            <w:hideMark/>
          </w:tcPr>
          <w:p w14:paraId="6FE139A1" w14:textId="77777777" w:rsidR="00594382" w:rsidRDefault="00594382" w:rsidP="00413733">
            <w:pPr>
              <w:jc w:val="right"/>
              <w:rPr>
                <w:rFonts w:ascii="Arial" w:eastAsia="Arial" w:hAnsi="Arial" w:cs="Arial"/>
                <w:noProof/>
                <w:sz w:val="16"/>
              </w:rPr>
            </w:pPr>
            <w:r>
              <w:rPr>
                <w:rFonts w:ascii="Arial" w:hAnsi="Arial"/>
                <w:noProof/>
                <w:sz w:val="16"/>
              </w:rPr>
              <w:t>62,966</w:t>
            </w:r>
          </w:p>
        </w:tc>
        <w:tc>
          <w:tcPr>
            <w:tcW w:w="1005" w:type="dxa"/>
            <w:shd w:val="clear" w:color="auto" w:fill="FFFFFF"/>
            <w:tcMar>
              <w:top w:w="0" w:type="dxa"/>
              <w:left w:w="40" w:type="dxa"/>
              <w:bottom w:w="0" w:type="dxa"/>
              <w:right w:w="100" w:type="dxa"/>
            </w:tcMar>
            <w:vAlign w:val="center"/>
            <w:hideMark/>
          </w:tcPr>
          <w:p w14:paraId="2E6CDAA3" w14:textId="77777777" w:rsidR="00594382" w:rsidRDefault="00594382" w:rsidP="00413733">
            <w:pPr>
              <w:jc w:val="right"/>
              <w:rPr>
                <w:rFonts w:ascii="Arial" w:eastAsia="Arial" w:hAnsi="Arial" w:cs="Arial"/>
                <w:noProof/>
                <w:sz w:val="16"/>
              </w:rPr>
            </w:pPr>
            <w:r>
              <w:rPr>
                <w:rFonts w:ascii="Arial" w:hAnsi="Arial"/>
                <w:noProof/>
                <w:sz w:val="16"/>
              </w:rPr>
              <w:t>105,669</w:t>
            </w:r>
          </w:p>
        </w:tc>
        <w:tc>
          <w:tcPr>
            <w:tcW w:w="1005" w:type="dxa"/>
            <w:shd w:val="clear" w:color="auto" w:fill="FFFFFF"/>
            <w:tcMar>
              <w:top w:w="0" w:type="dxa"/>
              <w:left w:w="40" w:type="dxa"/>
              <w:bottom w:w="0" w:type="dxa"/>
              <w:right w:w="100" w:type="dxa"/>
            </w:tcMar>
            <w:vAlign w:val="center"/>
            <w:hideMark/>
          </w:tcPr>
          <w:p w14:paraId="210C7084"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5452E7F"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A15C754"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308CD1D6" w14:textId="77777777" w:rsidR="00594382" w:rsidRDefault="00594382" w:rsidP="00413733">
            <w:pPr>
              <w:jc w:val="right"/>
              <w:rPr>
                <w:rFonts w:ascii="Arial" w:eastAsia="Arial" w:hAnsi="Arial" w:cs="Arial"/>
                <w:b/>
                <w:noProof/>
                <w:sz w:val="16"/>
              </w:rPr>
            </w:pPr>
            <w:r>
              <w:rPr>
                <w:rFonts w:ascii="Arial" w:hAnsi="Arial"/>
                <w:b/>
                <w:noProof/>
                <w:sz w:val="16"/>
              </w:rPr>
              <w:t>168,635</w:t>
            </w:r>
          </w:p>
        </w:tc>
      </w:tr>
      <w:tr w:rsidR="00594382" w14:paraId="41E1FEA0" w14:textId="77777777" w:rsidTr="00413733">
        <w:trPr>
          <w:trHeight w:val="480"/>
        </w:trPr>
        <w:tc>
          <w:tcPr>
            <w:tcW w:w="2925" w:type="dxa"/>
            <w:shd w:val="clear" w:color="auto" w:fill="FFFFFF"/>
            <w:tcMar>
              <w:top w:w="0" w:type="dxa"/>
              <w:left w:w="40" w:type="dxa"/>
              <w:bottom w:w="0" w:type="dxa"/>
              <w:right w:w="40" w:type="dxa"/>
            </w:tcMar>
            <w:vAlign w:val="center"/>
            <w:hideMark/>
          </w:tcPr>
          <w:p w14:paraId="2511CD65"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Intern riskvärdering 8 – motpart i fallissemang</w:t>
            </w:r>
          </w:p>
        </w:tc>
        <w:tc>
          <w:tcPr>
            <w:tcW w:w="1005" w:type="dxa"/>
            <w:shd w:val="clear" w:color="auto" w:fill="FFFFFF"/>
            <w:tcMar>
              <w:top w:w="0" w:type="dxa"/>
              <w:left w:w="40" w:type="dxa"/>
              <w:bottom w:w="0" w:type="dxa"/>
              <w:right w:w="40" w:type="dxa"/>
            </w:tcMar>
            <w:vAlign w:val="center"/>
            <w:hideMark/>
          </w:tcPr>
          <w:p w14:paraId="37016319"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under Caa1 men i fallissemang</w:t>
            </w:r>
          </w:p>
        </w:tc>
        <w:tc>
          <w:tcPr>
            <w:tcW w:w="1005" w:type="dxa"/>
            <w:shd w:val="clear" w:color="auto" w:fill="FFFFFF"/>
            <w:tcMar>
              <w:top w:w="0" w:type="dxa"/>
              <w:left w:w="40" w:type="dxa"/>
              <w:bottom w:w="0" w:type="dxa"/>
              <w:right w:w="100" w:type="dxa"/>
            </w:tcMar>
            <w:vAlign w:val="center"/>
            <w:hideMark/>
          </w:tcPr>
          <w:p w14:paraId="4B4393E4"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A8D7B8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20C9B561" w14:textId="77777777" w:rsidR="00594382" w:rsidRDefault="00594382" w:rsidP="00413733">
            <w:pPr>
              <w:jc w:val="right"/>
              <w:rPr>
                <w:rFonts w:ascii="Arial" w:eastAsia="Arial" w:hAnsi="Arial" w:cs="Arial"/>
                <w:noProof/>
                <w:sz w:val="16"/>
              </w:rPr>
            </w:pPr>
            <w:r>
              <w:rPr>
                <w:rFonts w:ascii="Arial" w:hAnsi="Arial"/>
                <w:noProof/>
                <w:sz w:val="16"/>
              </w:rPr>
              <w:t>50,000</w:t>
            </w:r>
          </w:p>
        </w:tc>
        <w:tc>
          <w:tcPr>
            <w:tcW w:w="1005" w:type="dxa"/>
            <w:shd w:val="clear" w:color="auto" w:fill="FFFFFF"/>
            <w:tcMar>
              <w:top w:w="0" w:type="dxa"/>
              <w:left w:w="40" w:type="dxa"/>
              <w:bottom w:w="0" w:type="dxa"/>
              <w:right w:w="100" w:type="dxa"/>
            </w:tcMar>
            <w:vAlign w:val="center"/>
            <w:hideMark/>
          </w:tcPr>
          <w:p w14:paraId="7540061A"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343718AB"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40BA3076" w14:textId="77777777" w:rsidR="00594382" w:rsidRDefault="00594382" w:rsidP="00413733">
            <w:pPr>
              <w:jc w:val="right"/>
              <w:rPr>
                <w:rFonts w:ascii="Arial" w:eastAsia="Arial" w:hAnsi="Arial" w:cs="Arial"/>
                <w:b/>
                <w:noProof/>
                <w:sz w:val="16"/>
              </w:rPr>
            </w:pPr>
            <w:r>
              <w:rPr>
                <w:rFonts w:ascii="Arial" w:hAnsi="Arial"/>
                <w:b/>
                <w:noProof/>
                <w:sz w:val="16"/>
              </w:rPr>
              <w:t>50,000</w:t>
            </w:r>
          </w:p>
        </w:tc>
      </w:tr>
      <w:tr w:rsidR="00594382" w14:paraId="1A7B56C4" w14:textId="77777777" w:rsidTr="00413733">
        <w:trPr>
          <w:trHeight w:val="290"/>
        </w:trPr>
        <w:tc>
          <w:tcPr>
            <w:tcW w:w="292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15F21F36" w14:textId="77777777" w:rsidR="00594382" w:rsidRDefault="00594382" w:rsidP="00413733">
            <w:pPr>
              <w:rPr>
                <w:rFonts w:ascii="Arial" w:eastAsia="Arial" w:hAnsi="Arial" w:cs="Arial"/>
                <w:noProof/>
                <w:sz w:val="16"/>
              </w:rPr>
            </w:pPr>
            <w:r>
              <w:rPr>
                <w:rFonts w:ascii="Arial" w:hAnsi="Arial"/>
                <w:noProof/>
                <w:sz w:val="16"/>
              </w:rPr>
              <w:t>Ingen intern riskvärdering*</w:t>
            </w:r>
          </w:p>
        </w:tc>
        <w:tc>
          <w:tcPr>
            <w:tcW w:w="1005" w:type="dxa"/>
            <w:tcBorders>
              <w:top w:val="nil"/>
              <w:left w:val="nil"/>
              <w:bottom w:val="single" w:sz="4" w:space="0" w:color="000000"/>
              <w:right w:val="nil"/>
            </w:tcBorders>
            <w:shd w:val="clear" w:color="auto" w:fill="FFFFFF"/>
            <w:tcMar>
              <w:top w:w="0" w:type="dxa"/>
              <w:left w:w="0" w:type="dxa"/>
              <w:bottom w:w="0" w:type="dxa"/>
              <w:right w:w="0" w:type="dxa"/>
            </w:tcMar>
            <w:vAlign w:val="center"/>
          </w:tcPr>
          <w:p w14:paraId="04A4215A" w14:textId="77777777" w:rsidR="00594382" w:rsidRDefault="00594382" w:rsidP="00413733">
            <w:pPr>
              <w:rPr>
                <w:rFonts w:ascii="Arial" w:eastAsia="Arial" w:hAnsi="Arial" w:cs="Arial"/>
                <w:noProof/>
                <w:sz w:val="16"/>
              </w:rPr>
            </w:pP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27A03F28" w14:textId="77777777" w:rsidR="00594382" w:rsidRDefault="00594382" w:rsidP="00413733">
            <w:pPr>
              <w:jc w:val="right"/>
              <w:rPr>
                <w:rFonts w:ascii="Arial" w:eastAsia="Arial" w:hAnsi="Arial" w:cs="Arial"/>
                <w:noProof/>
                <w:sz w:val="16"/>
              </w:rPr>
            </w:pPr>
            <w:r>
              <w:rPr>
                <w:rFonts w:ascii="Arial" w:hAnsi="Arial"/>
                <w:noProof/>
                <w:sz w:val="16"/>
              </w:rPr>
              <w:t>44,982</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49A3A39E"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25C8C62F"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2267AE20"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7E8FCC2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6D98D048" w14:textId="77777777" w:rsidR="00594382" w:rsidRDefault="00594382" w:rsidP="00413733">
            <w:pPr>
              <w:jc w:val="right"/>
              <w:rPr>
                <w:rFonts w:ascii="Arial" w:eastAsia="Arial" w:hAnsi="Arial" w:cs="Arial"/>
                <w:b/>
                <w:noProof/>
                <w:sz w:val="16"/>
              </w:rPr>
            </w:pPr>
            <w:r>
              <w:rPr>
                <w:rFonts w:ascii="Arial" w:hAnsi="Arial"/>
                <w:b/>
                <w:noProof/>
                <w:sz w:val="16"/>
              </w:rPr>
              <w:t>44,982</w:t>
            </w:r>
          </w:p>
        </w:tc>
      </w:tr>
      <w:tr w:rsidR="00594382" w14:paraId="5C1D8272" w14:textId="77777777" w:rsidTr="00413733">
        <w:trPr>
          <w:trHeight w:val="290"/>
        </w:trPr>
        <w:tc>
          <w:tcPr>
            <w:tcW w:w="292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08BC5361"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Lån och förskott värderade till verkligt värde via resultatet</w:t>
            </w:r>
          </w:p>
        </w:tc>
        <w:tc>
          <w:tcPr>
            <w:tcW w:w="1005" w:type="dxa"/>
            <w:tcBorders>
              <w:top w:val="single" w:sz="4" w:space="0" w:color="000000"/>
              <w:left w:val="nil"/>
              <w:bottom w:val="single" w:sz="4" w:space="0" w:color="000000"/>
              <w:right w:val="nil"/>
            </w:tcBorders>
            <w:shd w:val="clear" w:color="auto" w:fill="FFFFFF"/>
            <w:tcMar>
              <w:top w:w="0" w:type="dxa"/>
              <w:left w:w="0" w:type="dxa"/>
              <w:bottom w:w="0" w:type="dxa"/>
              <w:right w:w="0" w:type="dxa"/>
            </w:tcMar>
            <w:vAlign w:val="center"/>
          </w:tcPr>
          <w:p w14:paraId="3BD7703A" w14:textId="77777777" w:rsidR="00594382" w:rsidRPr="000E35A0" w:rsidRDefault="00594382" w:rsidP="00413733">
            <w:pPr>
              <w:jc w:val="right"/>
              <w:rPr>
                <w:rFonts w:ascii="Arial" w:eastAsia="Arial" w:hAnsi="Arial" w:cs="Arial"/>
                <w:b/>
                <w:noProof/>
                <w:sz w:val="16"/>
                <w:lang w:val="sv-SE"/>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52F93F8E"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3F08064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31E6780A"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7197D6B8"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69154ECC" w14:textId="77777777" w:rsidR="00594382" w:rsidRDefault="00594382" w:rsidP="00413733">
            <w:pPr>
              <w:jc w:val="right"/>
              <w:rPr>
                <w:rFonts w:ascii="Arial" w:eastAsia="Arial" w:hAnsi="Arial" w:cs="Arial"/>
                <w:b/>
                <w:noProof/>
                <w:sz w:val="16"/>
              </w:rPr>
            </w:pPr>
            <w:r>
              <w:rPr>
                <w:rFonts w:ascii="Arial" w:hAnsi="Arial"/>
                <w:b/>
                <w:noProof/>
                <w:sz w:val="16"/>
              </w:rPr>
              <w:t>131,252</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717CCEFC" w14:textId="77777777" w:rsidR="00594382" w:rsidRDefault="00594382" w:rsidP="00413733">
            <w:pPr>
              <w:jc w:val="right"/>
              <w:rPr>
                <w:rFonts w:ascii="Arial" w:eastAsia="Arial" w:hAnsi="Arial" w:cs="Arial"/>
                <w:b/>
                <w:noProof/>
                <w:sz w:val="16"/>
              </w:rPr>
            </w:pPr>
            <w:r>
              <w:rPr>
                <w:rFonts w:ascii="Arial" w:hAnsi="Arial"/>
                <w:b/>
                <w:noProof/>
                <w:sz w:val="16"/>
              </w:rPr>
              <w:t>131,252</w:t>
            </w:r>
          </w:p>
        </w:tc>
      </w:tr>
      <w:tr w:rsidR="00594382" w14:paraId="46C39D88" w14:textId="77777777" w:rsidTr="00413733">
        <w:trPr>
          <w:trHeight w:val="410"/>
        </w:trPr>
        <w:tc>
          <w:tcPr>
            <w:tcW w:w="292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32234A4"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Förlustavsättning och justering till verkligt värde</w:t>
            </w:r>
          </w:p>
        </w:tc>
        <w:tc>
          <w:tcPr>
            <w:tcW w:w="1005" w:type="dxa"/>
            <w:tcBorders>
              <w:top w:val="single" w:sz="4" w:space="0" w:color="000000"/>
              <w:left w:val="nil"/>
              <w:bottom w:val="single" w:sz="4" w:space="0" w:color="000000"/>
              <w:right w:val="nil"/>
            </w:tcBorders>
            <w:shd w:val="clear" w:color="auto" w:fill="FFFFFF"/>
            <w:tcMar>
              <w:top w:w="0" w:type="dxa"/>
              <w:left w:w="0" w:type="dxa"/>
              <w:bottom w:w="0" w:type="dxa"/>
              <w:right w:w="0" w:type="dxa"/>
            </w:tcMar>
            <w:vAlign w:val="center"/>
          </w:tcPr>
          <w:p w14:paraId="024A60A2" w14:textId="77777777" w:rsidR="00594382" w:rsidRPr="000E35A0" w:rsidRDefault="00594382" w:rsidP="00413733">
            <w:pPr>
              <w:rPr>
                <w:rFonts w:ascii="Arial" w:eastAsia="Arial" w:hAnsi="Arial" w:cs="Arial"/>
                <w:noProof/>
                <w:sz w:val="16"/>
                <w:lang w:val="sv-SE"/>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A69CD70" w14:textId="77777777" w:rsidR="00594382" w:rsidRDefault="00594382" w:rsidP="00413733">
            <w:pPr>
              <w:jc w:val="right"/>
              <w:rPr>
                <w:rFonts w:ascii="Arial" w:eastAsia="Arial" w:hAnsi="Arial" w:cs="Arial"/>
                <w:b/>
                <w:noProof/>
                <w:sz w:val="16"/>
              </w:rPr>
            </w:pPr>
            <w:r>
              <w:rPr>
                <w:rFonts w:ascii="Arial" w:hAnsi="Arial"/>
                <w:b/>
                <w:noProof/>
                <w:sz w:val="16"/>
              </w:rPr>
              <w:t>-4,834</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47FB306F" w14:textId="77777777" w:rsidR="00594382" w:rsidRDefault="00594382" w:rsidP="00413733">
            <w:pPr>
              <w:jc w:val="right"/>
              <w:rPr>
                <w:rFonts w:ascii="Arial" w:eastAsia="Arial" w:hAnsi="Arial" w:cs="Arial"/>
                <w:b/>
                <w:noProof/>
                <w:sz w:val="16"/>
              </w:rPr>
            </w:pPr>
            <w:r>
              <w:rPr>
                <w:rFonts w:ascii="Arial" w:hAnsi="Arial"/>
                <w:b/>
                <w:noProof/>
                <w:sz w:val="16"/>
              </w:rPr>
              <w:t>-11,749</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0A7DEEB7"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1C3B9489"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34BE0C22"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9E44F50" w14:textId="77777777" w:rsidR="00594382" w:rsidRDefault="00594382" w:rsidP="00413733">
            <w:pPr>
              <w:jc w:val="right"/>
              <w:rPr>
                <w:rFonts w:ascii="Arial" w:eastAsia="Arial" w:hAnsi="Arial" w:cs="Arial"/>
                <w:b/>
                <w:noProof/>
                <w:sz w:val="16"/>
              </w:rPr>
            </w:pPr>
            <w:r>
              <w:rPr>
                <w:rFonts w:ascii="Arial" w:hAnsi="Arial"/>
                <w:b/>
                <w:noProof/>
                <w:sz w:val="16"/>
              </w:rPr>
              <w:t>-16,583</w:t>
            </w:r>
          </w:p>
        </w:tc>
      </w:tr>
      <w:tr w:rsidR="00594382" w14:paraId="69F9DCB1" w14:textId="77777777" w:rsidTr="00413733">
        <w:trPr>
          <w:trHeight w:val="470"/>
        </w:trPr>
        <w:tc>
          <w:tcPr>
            <w:tcW w:w="292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597F52C8" w14:textId="77777777" w:rsidR="00594382" w:rsidRDefault="00594382" w:rsidP="00413733">
            <w:pPr>
              <w:rPr>
                <w:rFonts w:ascii="Arial" w:eastAsia="Arial" w:hAnsi="Arial" w:cs="Arial"/>
                <w:b/>
                <w:noProof/>
                <w:sz w:val="16"/>
              </w:rPr>
            </w:pPr>
            <w:r>
              <w:rPr>
                <w:rFonts w:ascii="Arial" w:hAnsi="Arial"/>
                <w:b/>
                <w:noProof/>
                <w:sz w:val="16"/>
              </w:rPr>
              <w:t>Redovisat värde på låneåtaganden</w:t>
            </w:r>
          </w:p>
        </w:tc>
        <w:tc>
          <w:tcPr>
            <w:tcW w:w="1005" w:type="dxa"/>
            <w:tcBorders>
              <w:top w:val="single" w:sz="4" w:space="0" w:color="000000"/>
              <w:left w:val="nil"/>
              <w:bottom w:val="nil"/>
              <w:right w:val="nil"/>
            </w:tcBorders>
            <w:shd w:val="clear" w:color="auto" w:fill="C0C0C0"/>
            <w:tcMar>
              <w:top w:w="0" w:type="dxa"/>
              <w:left w:w="0" w:type="dxa"/>
              <w:bottom w:w="0" w:type="dxa"/>
              <w:right w:w="0" w:type="dxa"/>
            </w:tcMar>
            <w:vAlign w:val="center"/>
          </w:tcPr>
          <w:p w14:paraId="04979D79" w14:textId="77777777" w:rsidR="00594382" w:rsidRDefault="00594382" w:rsidP="00413733">
            <w:pPr>
              <w:rPr>
                <w:rFonts w:ascii="Arial" w:eastAsia="Arial" w:hAnsi="Arial" w:cs="Arial"/>
                <w:b/>
                <w:noProof/>
                <w:sz w:val="16"/>
              </w:rPr>
            </w:pP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780E421" w14:textId="77777777" w:rsidR="00594382" w:rsidRDefault="00594382" w:rsidP="00413733">
            <w:pPr>
              <w:jc w:val="right"/>
              <w:rPr>
                <w:rFonts w:ascii="Arial" w:eastAsia="Arial" w:hAnsi="Arial" w:cs="Arial"/>
                <w:b/>
                <w:noProof/>
                <w:sz w:val="16"/>
              </w:rPr>
            </w:pPr>
            <w:r>
              <w:rPr>
                <w:rFonts w:ascii="Arial" w:hAnsi="Arial"/>
                <w:b/>
                <w:noProof/>
                <w:sz w:val="16"/>
              </w:rPr>
              <w:t>1,330,096</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6BC902B" w14:textId="77777777" w:rsidR="00594382" w:rsidRDefault="00594382" w:rsidP="00413733">
            <w:pPr>
              <w:jc w:val="right"/>
              <w:rPr>
                <w:rFonts w:ascii="Arial" w:eastAsia="Arial" w:hAnsi="Arial" w:cs="Arial"/>
                <w:b/>
                <w:noProof/>
                <w:sz w:val="16"/>
              </w:rPr>
            </w:pPr>
            <w:r>
              <w:rPr>
                <w:rFonts w:ascii="Arial" w:hAnsi="Arial"/>
                <w:b/>
                <w:noProof/>
                <w:sz w:val="16"/>
              </w:rPr>
              <w:t>143,920</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7AF394B7" w14:textId="77777777" w:rsidR="00594382" w:rsidRDefault="00594382" w:rsidP="00413733">
            <w:pPr>
              <w:jc w:val="right"/>
              <w:rPr>
                <w:rFonts w:ascii="Arial" w:eastAsia="Arial" w:hAnsi="Arial" w:cs="Arial"/>
                <w:b/>
                <w:noProof/>
                <w:sz w:val="16"/>
              </w:rPr>
            </w:pPr>
            <w:r>
              <w:rPr>
                <w:rFonts w:ascii="Arial" w:hAnsi="Arial"/>
                <w:b/>
                <w:noProof/>
                <w:sz w:val="16"/>
              </w:rPr>
              <w:t>50,000</w:t>
            </w:r>
          </w:p>
        </w:tc>
        <w:tc>
          <w:tcPr>
            <w:tcW w:w="1005" w:type="dxa"/>
            <w:tcBorders>
              <w:top w:val="single" w:sz="4" w:space="0" w:color="000000"/>
              <w:left w:val="nil"/>
              <w:bottom w:val="nil"/>
              <w:right w:val="nil"/>
            </w:tcBorders>
            <w:shd w:val="clear" w:color="auto" w:fill="C0C0C0"/>
            <w:tcMar>
              <w:top w:w="0" w:type="dxa"/>
              <w:left w:w="40" w:type="dxa"/>
              <w:bottom w:w="0" w:type="dxa"/>
              <w:right w:w="100" w:type="dxa"/>
            </w:tcMar>
            <w:vAlign w:val="center"/>
            <w:hideMark/>
          </w:tcPr>
          <w:p w14:paraId="6D9D1B2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F28805D" w14:textId="77777777" w:rsidR="00594382" w:rsidRDefault="00594382" w:rsidP="00413733">
            <w:pPr>
              <w:jc w:val="right"/>
              <w:rPr>
                <w:rFonts w:ascii="Arial" w:eastAsia="Arial" w:hAnsi="Arial" w:cs="Arial"/>
                <w:b/>
                <w:noProof/>
                <w:sz w:val="16"/>
              </w:rPr>
            </w:pPr>
            <w:r>
              <w:rPr>
                <w:rFonts w:ascii="Arial" w:hAnsi="Arial"/>
                <w:b/>
                <w:noProof/>
                <w:sz w:val="16"/>
              </w:rPr>
              <w:t>131,252</w:t>
            </w:r>
          </w:p>
        </w:tc>
        <w:tc>
          <w:tcPr>
            <w:tcW w:w="1005"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0FD142BC" w14:textId="77777777" w:rsidR="00594382" w:rsidRDefault="00594382" w:rsidP="00413733">
            <w:pPr>
              <w:jc w:val="right"/>
              <w:rPr>
                <w:rFonts w:ascii="Arial" w:eastAsia="Arial" w:hAnsi="Arial" w:cs="Arial"/>
                <w:b/>
                <w:noProof/>
                <w:sz w:val="16"/>
              </w:rPr>
            </w:pPr>
            <w:r>
              <w:rPr>
                <w:rFonts w:ascii="Arial" w:hAnsi="Arial"/>
                <w:b/>
                <w:noProof/>
                <w:sz w:val="16"/>
              </w:rPr>
              <w:t>1,655,268</w:t>
            </w:r>
          </w:p>
        </w:tc>
      </w:tr>
      <w:tr w:rsidR="00594382" w:rsidRPr="00B9645F" w14:paraId="5A2E92BC" w14:textId="77777777" w:rsidTr="00413733">
        <w:trPr>
          <w:trHeight w:val="410"/>
        </w:trPr>
        <w:tc>
          <w:tcPr>
            <w:tcW w:w="9960" w:type="dxa"/>
            <w:gridSpan w:val="8"/>
            <w:tcMar>
              <w:top w:w="0" w:type="dxa"/>
              <w:left w:w="40" w:type="dxa"/>
              <w:bottom w:w="0" w:type="dxa"/>
              <w:right w:w="40" w:type="dxa"/>
            </w:tcMar>
          </w:tcPr>
          <w:p w14:paraId="263BD913" w14:textId="271A98A2" w:rsidR="00594382" w:rsidRPr="000E35A0" w:rsidRDefault="00594382" w:rsidP="00413733">
            <w:pPr>
              <w:jc w:val="both"/>
              <w:rPr>
                <w:rFonts w:ascii="Arial" w:eastAsia="Arial" w:hAnsi="Arial" w:cs="Arial"/>
                <w:noProof/>
                <w:sz w:val="16"/>
                <w:lang w:val="sv-SE"/>
              </w:rPr>
            </w:pPr>
            <w:r w:rsidRPr="000E35A0">
              <w:rPr>
                <w:rFonts w:ascii="Arial" w:hAnsi="Arial"/>
                <w:noProof/>
                <w:sz w:val="16"/>
                <w:lang w:val="sv-SE"/>
              </w:rPr>
              <w:t>* Avtal med organ för vilka det på balansdagen inte finns några underliggande motparter</w:t>
            </w:r>
          </w:p>
          <w:p w14:paraId="61036460" w14:textId="77777777" w:rsidR="00594382" w:rsidRPr="000E35A0" w:rsidRDefault="00594382" w:rsidP="00413733">
            <w:pPr>
              <w:jc w:val="both"/>
              <w:rPr>
                <w:rFonts w:ascii="Arial" w:eastAsia="Arial" w:hAnsi="Arial" w:cs="Arial"/>
                <w:noProof/>
                <w:sz w:val="16"/>
                <w:lang w:val="sv-SE"/>
              </w:rPr>
            </w:pPr>
          </w:p>
        </w:tc>
      </w:tr>
    </w:tbl>
    <w:p w14:paraId="47C02AA9" w14:textId="77777777" w:rsidR="00594382" w:rsidRPr="000E35A0" w:rsidRDefault="00594382" w:rsidP="00594382">
      <w:pPr>
        <w:pStyle w:val="Notes41"/>
        <w:pageBreakBefore/>
        <w:numPr>
          <w:ilvl w:val="3"/>
          <w:numId w:val="43"/>
        </w:numPr>
        <w:tabs>
          <w:tab w:val="right" w:pos="-2700"/>
          <w:tab w:val="right" w:pos="720"/>
        </w:tabs>
        <w:spacing w:before="60" w:after="60"/>
        <w:ind w:left="794" w:hanging="794"/>
        <w:rPr>
          <w:b w:val="0"/>
          <w:noProof/>
          <w:sz w:val="16"/>
          <w:bdr w:val="none" w:sz="0" w:space="0" w:color="auto" w:frame="1"/>
          <w:lang w:val="sv-SE"/>
        </w:rPr>
      </w:pPr>
      <w:bookmarkStart w:id="210" w:name="RG_MARKER_70469"/>
      <w:r w:rsidRPr="000E35A0">
        <w:rPr>
          <w:noProof/>
          <w:sz w:val="16"/>
          <w:bdr w:val="none" w:sz="0" w:space="0" w:color="auto" w:frame="1"/>
          <w:lang w:val="sv-SE"/>
        </w:rPr>
        <w:t>Kreditriskexponering för varje intern riskvärdering (forts.)</w:t>
      </w:r>
      <w:bookmarkEnd w:id="210"/>
    </w:p>
    <w:p w14:paraId="3231729B" w14:textId="77777777" w:rsidR="00594382" w:rsidRPr="000E35A0" w:rsidRDefault="00594382" w:rsidP="00594382">
      <w:pPr>
        <w:spacing w:after="60" w:line="276" w:lineRule="auto"/>
        <w:rPr>
          <w:rFonts w:ascii="Calibri" w:eastAsia="Calibri" w:hAnsi="Calibri" w:cs="Arial"/>
          <w:noProof/>
          <w:sz w:val="22"/>
          <w:bdr w:val="none" w:sz="0" w:space="0" w:color="auto" w:frame="1"/>
          <w:lang w:val="sv-SE"/>
        </w:rPr>
      </w:pPr>
    </w:p>
    <w:tbl>
      <w:tblPr>
        <w:tblStyle w:val="CDMRange14"/>
        <w:tblW w:w="5000" w:type="pct"/>
        <w:tblLayout w:type="fixed"/>
        <w:tblLook w:val="0600" w:firstRow="0" w:lastRow="0" w:firstColumn="0" w:lastColumn="0" w:noHBand="1" w:noVBand="1"/>
      </w:tblPr>
      <w:tblGrid>
        <w:gridCol w:w="2849"/>
        <w:gridCol w:w="966"/>
        <w:gridCol w:w="982"/>
        <w:gridCol w:w="982"/>
        <w:gridCol w:w="1011"/>
        <w:gridCol w:w="968"/>
        <w:gridCol w:w="982"/>
        <w:gridCol w:w="938"/>
      </w:tblGrid>
      <w:tr w:rsidR="00594382" w14:paraId="4E371E49" w14:textId="77777777" w:rsidTr="00413733">
        <w:trPr>
          <w:trHeight w:hRule="exact" w:val="300"/>
        </w:trPr>
        <w:tc>
          <w:tcPr>
            <w:tcW w:w="2925" w:type="dxa"/>
            <w:tcBorders>
              <w:top w:val="nil"/>
              <w:left w:val="nil"/>
              <w:bottom w:val="single" w:sz="4" w:space="0" w:color="000000"/>
              <w:right w:val="nil"/>
            </w:tcBorders>
            <w:shd w:val="clear" w:color="auto" w:fill="FFFFFF"/>
            <w:noWrap/>
            <w:tcMar>
              <w:top w:w="0" w:type="dxa"/>
              <w:left w:w="0" w:type="dxa"/>
              <w:bottom w:w="0" w:type="dxa"/>
              <w:right w:w="0" w:type="dxa"/>
            </w:tcMar>
            <w:vAlign w:val="bottom"/>
          </w:tcPr>
          <w:p w14:paraId="2E067CA7" w14:textId="77777777" w:rsidR="00594382" w:rsidRPr="000E35A0" w:rsidRDefault="00594382" w:rsidP="00413733">
            <w:pPr>
              <w:rPr>
                <w:rFonts w:ascii="Arial" w:eastAsia="Arial" w:hAnsi="Arial" w:cs="Arial"/>
                <w:noProof/>
                <w:sz w:val="16"/>
                <w:lang w:val="sv-SE"/>
              </w:rPr>
            </w:pPr>
          </w:p>
        </w:tc>
        <w:tc>
          <w:tcPr>
            <w:tcW w:w="990" w:type="dxa"/>
            <w:tcBorders>
              <w:top w:val="single" w:sz="4" w:space="0" w:color="000000"/>
              <w:left w:val="nil"/>
              <w:bottom w:val="single" w:sz="4" w:space="0" w:color="000000"/>
              <w:right w:val="nil"/>
            </w:tcBorders>
            <w:shd w:val="clear" w:color="auto" w:fill="FFFFFF"/>
            <w:noWrap/>
            <w:tcMar>
              <w:top w:w="0" w:type="dxa"/>
              <w:left w:w="0" w:type="dxa"/>
              <w:bottom w:w="0" w:type="dxa"/>
              <w:right w:w="0" w:type="dxa"/>
            </w:tcMar>
            <w:vAlign w:val="bottom"/>
          </w:tcPr>
          <w:p w14:paraId="49E8CC10" w14:textId="77777777" w:rsidR="00594382" w:rsidRPr="000E35A0" w:rsidRDefault="00594382" w:rsidP="00413733">
            <w:pPr>
              <w:rPr>
                <w:rFonts w:ascii="Arial" w:eastAsia="Arial" w:hAnsi="Arial" w:cs="Arial"/>
                <w:noProof/>
                <w:sz w:val="16"/>
                <w:lang w:val="sv-SE"/>
              </w:rPr>
            </w:pPr>
          </w:p>
        </w:tc>
        <w:tc>
          <w:tcPr>
            <w:tcW w:w="6000" w:type="dxa"/>
            <w:gridSpan w:val="6"/>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bottom"/>
            <w:hideMark/>
          </w:tcPr>
          <w:p w14:paraId="02E960E7" w14:textId="77777777" w:rsidR="00594382" w:rsidRDefault="00594382" w:rsidP="00413733">
            <w:pPr>
              <w:jc w:val="center"/>
              <w:rPr>
                <w:rFonts w:ascii="Arial" w:eastAsia="Arial" w:hAnsi="Arial" w:cs="Arial"/>
                <w:b/>
                <w:noProof/>
                <w:sz w:val="16"/>
              </w:rPr>
            </w:pPr>
            <w:r>
              <w:rPr>
                <w:rFonts w:ascii="Arial" w:hAnsi="Arial"/>
                <w:b/>
                <w:noProof/>
                <w:sz w:val="16"/>
              </w:rPr>
              <w:t>2021</w:t>
            </w:r>
          </w:p>
        </w:tc>
      </w:tr>
      <w:tr w:rsidR="00594382" w14:paraId="18581D28" w14:textId="77777777" w:rsidTr="00413733">
        <w:trPr>
          <w:trHeight w:val="900"/>
        </w:trPr>
        <w:tc>
          <w:tcPr>
            <w:tcW w:w="292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391C258"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99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bottom"/>
            <w:hideMark/>
          </w:tcPr>
          <w:p w14:paraId="79D9830E" w14:textId="77777777" w:rsidR="00594382" w:rsidRDefault="00594382" w:rsidP="00413733">
            <w:pPr>
              <w:rPr>
                <w:rFonts w:ascii="Arial" w:eastAsia="Arial" w:hAnsi="Arial" w:cs="Arial"/>
                <w:b/>
                <w:noProof/>
                <w:sz w:val="16"/>
              </w:rPr>
            </w:pPr>
            <w:r>
              <w:rPr>
                <w:rFonts w:ascii="Arial" w:hAnsi="Arial"/>
                <w:b/>
                <w:noProof/>
                <w:sz w:val="16"/>
              </w:rPr>
              <w:t>Moody’s likvärdighet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885AF2B" w14:textId="77777777" w:rsidR="00594382" w:rsidRDefault="00594382" w:rsidP="00413733">
            <w:pPr>
              <w:jc w:val="right"/>
              <w:rPr>
                <w:rFonts w:ascii="Arial" w:eastAsia="Arial" w:hAnsi="Arial" w:cs="Arial"/>
                <w:b/>
                <w:noProof/>
                <w:sz w:val="16"/>
              </w:rPr>
            </w:pPr>
            <w:r>
              <w:rPr>
                <w:rFonts w:ascii="Arial" w:hAnsi="Arial"/>
                <w:b/>
                <w:noProof/>
                <w:sz w:val="16"/>
              </w:rPr>
              <w:t>12-månaders förväntade kreditförluster</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B9DBA7F"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Förväntade kreditförluster under resten av löptiden som inte har kreditförsämrats</w:t>
            </w:r>
          </w:p>
        </w:tc>
        <w:tc>
          <w:tcPr>
            <w:tcW w:w="103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5D08649D"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Förväntade kreditförluster under resten av löptiden som har kreditförsämrats</w:t>
            </w:r>
          </w:p>
        </w:tc>
        <w:tc>
          <w:tcPr>
            <w:tcW w:w="99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608CA02"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Förvärvade eller utgivna kreditförsämrade tillgångar</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A3A6294" w14:textId="77777777" w:rsidR="00594382" w:rsidRDefault="00594382" w:rsidP="00413733">
            <w:pPr>
              <w:jc w:val="right"/>
              <w:rPr>
                <w:rFonts w:ascii="Arial" w:eastAsia="Arial" w:hAnsi="Arial" w:cs="Arial"/>
                <w:b/>
                <w:noProof/>
                <w:sz w:val="16"/>
              </w:rPr>
            </w:pPr>
            <w:r>
              <w:rPr>
                <w:rFonts w:ascii="Arial" w:hAnsi="Arial"/>
                <w:b/>
                <w:noProof/>
                <w:sz w:val="16"/>
              </w:rPr>
              <w:t>Verkligt värde via resultatet</w:t>
            </w:r>
          </w:p>
        </w:tc>
        <w:tc>
          <w:tcPr>
            <w:tcW w:w="96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6CE495EA" w14:textId="77777777" w:rsidR="00594382" w:rsidRDefault="00594382" w:rsidP="00413733">
            <w:pPr>
              <w:jc w:val="right"/>
              <w:rPr>
                <w:rFonts w:ascii="Arial" w:eastAsia="Arial" w:hAnsi="Arial" w:cs="Arial"/>
                <w:b/>
                <w:noProof/>
                <w:sz w:val="16"/>
              </w:rPr>
            </w:pPr>
            <w:r>
              <w:rPr>
                <w:rFonts w:ascii="Arial" w:hAnsi="Arial"/>
                <w:b/>
                <w:noProof/>
                <w:sz w:val="16"/>
              </w:rPr>
              <w:t>Totalt</w:t>
            </w:r>
          </w:p>
        </w:tc>
      </w:tr>
      <w:tr w:rsidR="00594382" w:rsidRPr="00B9645F" w14:paraId="1A47430D" w14:textId="77777777" w:rsidTr="00413733">
        <w:trPr>
          <w:trHeight w:val="300"/>
        </w:trPr>
        <w:tc>
          <w:tcPr>
            <w:tcW w:w="2925" w:type="dxa"/>
            <w:tcBorders>
              <w:top w:val="single" w:sz="4" w:space="0" w:color="000000"/>
              <w:left w:val="nil"/>
              <w:bottom w:val="nil"/>
              <w:right w:val="nil"/>
            </w:tcBorders>
            <w:shd w:val="clear" w:color="auto" w:fill="FFFFFF"/>
            <w:tcMar>
              <w:top w:w="0" w:type="dxa"/>
              <w:left w:w="40" w:type="dxa"/>
              <w:bottom w:w="0" w:type="dxa"/>
              <w:right w:w="40" w:type="dxa"/>
            </w:tcMar>
            <w:vAlign w:val="bottom"/>
            <w:hideMark/>
          </w:tcPr>
          <w:p w14:paraId="076357C9"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Lån och förskott värderade till upplupet anskaffningsvärde</w:t>
            </w:r>
          </w:p>
        </w:tc>
        <w:tc>
          <w:tcPr>
            <w:tcW w:w="990" w:type="dxa"/>
            <w:tcBorders>
              <w:top w:val="single" w:sz="4" w:space="0" w:color="000000"/>
              <w:left w:val="nil"/>
              <w:bottom w:val="nil"/>
              <w:right w:val="nil"/>
            </w:tcBorders>
            <w:shd w:val="clear" w:color="auto" w:fill="FFFFFF"/>
            <w:tcMar>
              <w:top w:w="0" w:type="dxa"/>
              <w:left w:w="0" w:type="dxa"/>
              <w:bottom w:w="0" w:type="dxa"/>
              <w:right w:w="0" w:type="dxa"/>
            </w:tcMar>
            <w:vAlign w:val="bottom"/>
          </w:tcPr>
          <w:p w14:paraId="092B5BBE" w14:textId="77777777" w:rsidR="00594382" w:rsidRPr="000E35A0" w:rsidRDefault="00594382" w:rsidP="00413733">
            <w:pPr>
              <w:rPr>
                <w:rFonts w:ascii="Arial" w:eastAsia="Arial" w:hAnsi="Arial" w:cs="Arial"/>
                <w:b/>
                <w:noProof/>
                <w:sz w:val="16"/>
                <w:lang w:val="sv-SE"/>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5F6B3175" w14:textId="77777777" w:rsidR="00594382" w:rsidRPr="000E35A0" w:rsidRDefault="00594382" w:rsidP="00413733">
            <w:pPr>
              <w:jc w:val="right"/>
              <w:rPr>
                <w:rFonts w:ascii="Arial" w:eastAsia="Arial" w:hAnsi="Arial" w:cs="Arial"/>
                <w:noProof/>
                <w:sz w:val="16"/>
                <w:lang w:val="sv-SE"/>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2E554081" w14:textId="77777777" w:rsidR="00594382" w:rsidRPr="000E35A0" w:rsidRDefault="00594382" w:rsidP="00413733">
            <w:pPr>
              <w:jc w:val="right"/>
              <w:rPr>
                <w:rFonts w:ascii="Arial" w:eastAsia="Arial" w:hAnsi="Arial" w:cs="Arial"/>
                <w:noProof/>
                <w:sz w:val="16"/>
                <w:lang w:val="sv-SE"/>
              </w:rPr>
            </w:pPr>
          </w:p>
        </w:tc>
        <w:tc>
          <w:tcPr>
            <w:tcW w:w="103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17985707" w14:textId="77777777" w:rsidR="00594382" w:rsidRPr="000E35A0" w:rsidRDefault="00594382" w:rsidP="00413733">
            <w:pPr>
              <w:jc w:val="right"/>
              <w:rPr>
                <w:rFonts w:ascii="Arial" w:eastAsia="Arial" w:hAnsi="Arial" w:cs="Arial"/>
                <w:noProof/>
                <w:sz w:val="16"/>
                <w:lang w:val="sv-SE"/>
              </w:rPr>
            </w:pPr>
          </w:p>
        </w:tc>
        <w:tc>
          <w:tcPr>
            <w:tcW w:w="990"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4A4F69EE" w14:textId="77777777" w:rsidR="00594382" w:rsidRPr="000E35A0" w:rsidRDefault="00594382" w:rsidP="00413733">
            <w:pPr>
              <w:jc w:val="right"/>
              <w:rPr>
                <w:rFonts w:ascii="Arial" w:eastAsia="Arial" w:hAnsi="Arial" w:cs="Arial"/>
                <w:noProof/>
                <w:sz w:val="16"/>
                <w:lang w:val="sv-SE"/>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639FA6C0" w14:textId="77777777" w:rsidR="00594382" w:rsidRPr="000E35A0" w:rsidRDefault="00594382" w:rsidP="00413733">
            <w:pPr>
              <w:jc w:val="right"/>
              <w:rPr>
                <w:rFonts w:ascii="Arial" w:eastAsia="Arial" w:hAnsi="Arial" w:cs="Arial"/>
                <w:noProof/>
                <w:sz w:val="16"/>
                <w:lang w:val="sv-SE"/>
              </w:rPr>
            </w:pPr>
          </w:p>
        </w:tc>
        <w:tc>
          <w:tcPr>
            <w:tcW w:w="960"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7ECD050A" w14:textId="77777777" w:rsidR="00594382" w:rsidRPr="000E35A0" w:rsidRDefault="00594382" w:rsidP="00413733">
            <w:pPr>
              <w:jc w:val="right"/>
              <w:rPr>
                <w:rFonts w:ascii="Arial" w:eastAsia="Arial" w:hAnsi="Arial" w:cs="Arial"/>
                <w:noProof/>
                <w:sz w:val="16"/>
                <w:lang w:val="sv-SE"/>
              </w:rPr>
            </w:pPr>
          </w:p>
        </w:tc>
      </w:tr>
      <w:tr w:rsidR="00594382" w14:paraId="6D03CB7D" w14:textId="77777777" w:rsidTr="00413733">
        <w:trPr>
          <w:trHeight w:val="300"/>
        </w:trPr>
        <w:tc>
          <w:tcPr>
            <w:tcW w:w="2925" w:type="dxa"/>
            <w:shd w:val="clear" w:color="auto" w:fill="FFFFFF"/>
            <w:noWrap/>
            <w:tcMar>
              <w:top w:w="0" w:type="dxa"/>
              <w:left w:w="40" w:type="dxa"/>
              <w:bottom w:w="0" w:type="dxa"/>
              <w:right w:w="40" w:type="dxa"/>
            </w:tcMar>
            <w:vAlign w:val="bottom"/>
            <w:hideMark/>
          </w:tcPr>
          <w:p w14:paraId="3AE40B49" w14:textId="77777777" w:rsidR="00594382" w:rsidRDefault="00594382" w:rsidP="00413733">
            <w:pPr>
              <w:rPr>
                <w:rFonts w:ascii="Arial" w:eastAsia="Arial" w:hAnsi="Arial" w:cs="Arial"/>
                <w:noProof/>
                <w:sz w:val="16"/>
              </w:rPr>
            </w:pPr>
            <w:r>
              <w:rPr>
                <w:rFonts w:ascii="Arial" w:hAnsi="Arial"/>
                <w:noProof/>
                <w:sz w:val="16"/>
              </w:rPr>
              <w:t>Intern riskvärdering 1 – minimal kreditrisk</w:t>
            </w:r>
          </w:p>
        </w:tc>
        <w:tc>
          <w:tcPr>
            <w:tcW w:w="990" w:type="dxa"/>
            <w:shd w:val="clear" w:color="auto" w:fill="FFFFFF"/>
            <w:tcMar>
              <w:top w:w="0" w:type="dxa"/>
              <w:left w:w="40" w:type="dxa"/>
              <w:bottom w:w="0" w:type="dxa"/>
              <w:right w:w="40" w:type="dxa"/>
            </w:tcMar>
            <w:vAlign w:val="bottom"/>
            <w:hideMark/>
          </w:tcPr>
          <w:p w14:paraId="5991C6E2" w14:textId="77777777" w:rsidR="00594382" w:rsidRDefault="00594382" w:rsidP="00413733">
            <w:pPr>
              <w:rPr>
                <w:rFonts w:ascii="Arial" w:eastAsia="Arial" w:hAnsi="Arial" w:cs="Arial"/>
                <w:noProof/>
                <w:sz w:val="16"/>
              </w:rPr>
            </w:pPr>
            <w:r>
              <w:rPr>
                <w:rFonts w:ascii="Arial" w:hAnsi="Arial"/>
                <w:noProof/>
                <w:sz w:val="16"/>
              </w:rPr>
              <w:t>Aaa</w:t>
            </w:r>
          </w:p>
        </w:tc>
        <w:tc>
          <w:tcPr>
            <w:tcW w:w="1005" w:type="dxa"/>
            <w:shd w:val="clear" w:color="auto" w:fill="FFFFFF"/>
            <w:tcMar>
              <w:top w:w="0" w:type="dxa"/>
              <w:left w:w="40" w:type="dxa"/>
              <w:bottom w:w="0" w:type="dxa"/>
              <w:right w:w="100" w:type="dxa"/>
            </w:tcMar>
            <w:vAlign w:val="center"/>
            <w:hideMark/>
          </w:tcPr>
          <w:p w14:paraId="4887C45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B84EBB8" w14:textId="77777777" w:rsidR="00594382" w:rsidRDefault="00594382" w:rsidP="00413733">
            <w:pPr>
              <w:jc w:val="right"/>
              <w:rPr>
                <w:rFonts w:ascii="Arial" w:eastAsia="Arial" w:hAnsi="Arial" w:cs="Arial"/>
                <w:noProof/>
                <w:sz w:val="16"/>
              </w:rPr>
            </w:pPr>
            <w:r>
              <w:rPr>
                <w:rFonts w:ascii="Arial" w:hAnsi="Arial"/>
                <w:noProof/>
                <w:sz w:val="16"/>
              </w:rPr>
              <w:t>64,876</w:t>
            </w:r>
          </w:p>
        </w:tc>
        <w:tc>
          <w:tcPr>
            <w:tcW w:w="1035" w:type="dxa"/>
            <w:shd w:val="clear" w:color="auto" w:fill="FFFFFF"/>
            <w:tcMar>
              <w:top w:w="0" w:type="dxa"/>
              <w:left w:w="40" w:type="dxa"/>
              <w:bottom w:w="0" w:type="dxa"/>
              <w:right w:w="100" w:type="dxa"/>
            </w:tcMar>
            <w:vAlign w:val="center"/>
            <w:hideMark/>
          </w:tcPr>
          <w:p w14:paraId="5553B3B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90" w:type="dxa"/>
            <w:shd w:val="clear" w:color="auto" w:fill="FFFFFF"/>
            <w:tcMar>
              <w:top w:w="0" w:type="dxa"/>
              <w:left w:w="40" w:type="dxa"/>
              <w:bottom w:w="0" w:type="dxa"/>
              <w:right w:w="40" w:type="dxa"/>
            </w:tcMar>
            <w:vAlign w:val="center"/>
            <w:hideMark/>
          </w:tcPr>
          <w:p w14:paraId="0721F3A2"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40" w:type="dxa"/>
            </w:tcMar>
            <w:vAlign w:val="center"/>
            <w:hideMark/>
          </w:tcPr>
          <w:p w14:paraId="3C8C4F4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6DC9AD21" w14:textId="77777777" w:rsidR="00594382" w:rsidRDefault="00594382" w:rsidP="00413733">
            <w:pPr>
              <w:jc w:val="right"/>
              <w:rPr>
                <w:rFonts w:ascii="Arial" w:eastAsia="Arial" w:hAnsi="Arial" w:cs="Arial"/>
                <w:b/>
                <w:noProof/>
                <w:sz w:val="16"/>
              </w:rPr>
            </w:pPr>
            <w:r>
              <w:rPr>
                <w:rFonts w:ascii="Arial" w:hAnsi="Arial"/>
                <w:b/>
                <w:noProof/>
                <w:sz w:val="16"/>
              </w:rPr>
              <w:t>64,876</w:t>
            </w:r>
          </w:p>
        </w:tc>
      </w:tr>
      <w:tr w:rsidR="00594382" w14:paraId="1836AE82" w14:textId="77777777" w:rsidTr="00413733">
        <w:trPr>
          <w:trHeight w:val="300"/>
        </w:trPr>
        <w:tc>
          <w:tcPr>
            <w:tcW w:w="2925" w:type="dxa"/>
            <w:shd w:val="clear" w:color="auto" w:fill="FFFFFF"/>
            <w:noWrap/>
            <w:tcMar>
              <w:top w:w="0" w:type="dxa"/>
              <w:left w:w="40" w:type="dxa"/>
              <w:bottom w:w="0" w:type="dxa"/>
              <w:right w:w="40" w:type="dxa"/>
            </w:tcMar>
            <w:vAlign w:val="bottom"/>
            <w:hideMark/>
          </w:tcPr>
          <w:p w14:paraId="45A26808"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Intern riskvärdering 2 – mycket låg kreditrisk</w:t>
            </w:r>
          </w:p>
        </w:tc>
        <w:tc>
          <w:tcPr>
            <w:tcW w:w="990" w:type="dxa"/>
            <w:shd w:val="clear" w:color="auto" w:fill="FFFFFF"/>
            <w:tcMar>
              <w:top w:w="0" w:type="dxa"/>
              <w:left w:w="40" w:type="dxa"/>
              <w:bottom w:w="0" w:type="dxa"/>
              <w:right w:w="40" w:type="dxa"/>
            </w:tcMar>
            <w:vAlign w:val="bottom"/>
            <w:hideMark/>
          </w:tcPr>
          <w:p w14:paraId="027DCADC" w14:textId="77777777" w:rsidR="00594382" w:rsidRDefault="00594382" w:rsidP="00413733">
            <w:pPr>
              <w:rPr>
                <w:rFonts w:ascii="Arial" w:eastAsia="Arial" w:hAnsi="Arial" w:cs="Arial"/>
                <w:noProof/>
                <w:sz w:val="16"/>
              </w:rPr>
            </w:pPr>
            <w:r>
              <w:rPr>
                <w:rFonts w:ascii="Arial" w:hAnsi="Arial"/>
                <w:noProof/>
                <w:sz w:val="16"/>
              </w:rPr>
              <w:t>Aa1 - Aa3</w:t>
            </w:r>
          </w:p>
        </w:tc>
        <w:tc>
          <w:tcPr>
            <w:tcW w:w="1005" w:type="dxa"/>
            <w:shd w:val="clear" w:color="auto" w:fill="FFFFFF"/>
            <w:tcMar>
              <w:top w:w="0" w:type="dxa"/>
              <w:left w:w="40" w:type="dxa"/>
              <w:bottom w:w="0" w:type="dxa"/>
              <w:right w:w="100" w:type="dxa"/>
            </w:tcMar>
            <w:vAlign w:val="center"/>
            <w:hideMark/>
          </w:tcPr>
          <w:p w14:paraId="2EDC0622" w14:textId="77777777" w:rsidR="00594382" w:rsidRDefault="00594382" w:rsidP="00413733">
            <w:pPr>
              <w:jc w:val="right"/>
              <w:rPr>
                <w:rFonts w:ascii="Arial" w:eastAsia="Arial" w:hAnsi="Arial" w:cs="Arial"/>
                <w:noProof/>
                <w:sz w:val="16"/>
              </w:rPr>
            </w:pPr>
            <w:r>
              <w:rPr>
                <w:rFonts w:ascii="Arial" w:hAnsi="Arial"/>
                <w:noProof/>
                <w:sz w:val="16"/>
              </w:rPr>
              <w:t>85,059</w:t>
            </w:r>
          </w:p>
        </w:tc>
        <w:tc>
          <w:tcPr>
            <w:tcW w:w="1005" w:type="dxa"/>
            <w:shd w:val="clear" w:color="auto" w:fill="FFFFFF"/>
            <w:tcMar>
              <w:top w:w="0" w:type="dxa"/>
              <w:left w:w="40" w:type="dxa"/>
              <w:bottom w:w="0" w:type="dxa"/>
              <w:right w:w="100" w:type="dxa"/>
            </w:tcMar>
            <w:vAlign w:val="center"/>
            <w:hideMark/>
          </w:tcPr>
          <w:p w14:paraId="49E40046"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shd w:val="clear" w:color="auto" w:fill="FFFFFF"/>
            <w:tcMar>
              <w:top w:w="0" w:type="dxa"/>
              <w:left w:w="40" w:type="dxa"/>
              <w:bottom w:w="0" w:type="dxa"/>
              <w:right w:w="100" w:type="dxa"/>
            </w:tcMar>
            <w:vAlign w:val="center"/>
            <w:hideMark/>
          </w:tcPr>
          <w:p w14:paraId="4AEB5791" w14:textId="77777777" w:rsidR="00594382" w:rsidRDefault="00594382" w:rsidP="00413733">
            <w:pPr>
              <w:jc w:val="right"/>
              <w:rPr>
                <w:rFonts w:ascii="Arial" w:eastAsia="Arial" w:hAnsi="Arial" w:cs="Arial"/>
                <w:noProof/>
                <w:sz w:val="16"/>
              </w:rPr>
            </w:pPr>
            <w:r>
              <w:rPr>
                <w:rFonts w:ascii="Arial" w:hAnsi="Arial"/>
                <w:noProof/>
                <w:sz w:val="16"/>
              </w:rPr>
              <w:t>-</w:t>
            </w:r>
          </w:p>
        </w:tc>
        <w:tc>
          <w:tcPr>
            <w:tcW w:w="990" w:type="dxa"/>
            <w:shd w:val="clear" w:color="auto" w:fill="FFFFFF"/>
            <w:tcMar>
              <w:top w:w="0" w:type="dxa"/>
              <w:left w:w="40" w:type="dxa"/>
              <w:bottom w:w="0" w:type="dxa"/>
              <w:right w:w="40" w:type="dxa"/>
            </w:tcMar>
            <w:vAlign w:val="center"/>
            <w:hideMark/>
          </w:tcPr>
          <w:p w14:paraId="418B4339"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40" w:type="dxa"/>
            </w:tcMar>
            <w:vAlign w:val="center"/>
            <w:hideMark/>
          </w:tcPr>
          <w:p w14:paraId="169EAA9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600418C2" w14:textId="77777777" w:rsidR="00594382" w:rsidRDefault="00594382" w:rsidP="00413733">
            <w:pPr>
              <w:jc w:val="right"/>
              <w:rPr>
                <w:rFonts w:ascii="Arial" w:eastAsia="Arial" w:hAnsi="Arial" w:cs="Arial"/>
                <w:b/>
                <w:noProof/>
                <w:sz w:val="16"/>
              </w:rPr>
            </w:pPr>
            <w:r>
              <w:rPr>
                <w:rFonts w:ascii="Arial" w:hAnsi="Arial"/>
                <w:b/>
                <w:noProof/>
                <w:sz w:val="16"/>
              </w:rPr>
              <w:t>85,059</w:t>
            </w:r>
          </w:p>
        </w:tc>
      </w:tr>
      <w:tr w:rsidR="00594382" w14:paraId="5AFD2040" w14:textId="77777777" w:rsidTr="00413733">
        <w:trPr>
          <w:trHeight w:val="300"/>
        </w:trPr>
        <w:tc>
          <w:tcPr>
            <w:tcW w:w="2925" w:type="dxa"/>
            <w:shd w:val="clear" w:color="auto" w:fill="FFFFFF"/>
            <w:noWrap/>
            <w:tcMar>
              <w:top w:w="0" w:type="dxa"/>
              <w:left w:w="40" w:type="dxa"/>
              <w:bottom w:w="0" w:type="dxa"/>
              <w:right w:w="40" w:type="dxa"/>
            </w:tcMar>
            <w:vAlign w:val="bottom"/>
            <w:hideMark/>
          </w:tcPr>
          <w:p w14:paraId="04D17783" w14:textId="77777777" w:rsidR="00594382" w:rsidRDefault="00594382" w:rsidP="00413733">
            <w:pPr>
              <w:rPr>
                <w:rFonts w:ascii="Arial" w:eastAsia="Arial" w:hAnsi="Arial" w:cs="Arial"/>
                <w:noProof/>
                <w:sz w:val="16"/>
              </w:rPr>
            </w:pPr>
            <w:r>
              <w:rPr>
                <w:rFonts w:ascii="Arial" w:hAnsi="Arial"/>
                <w:noProof/>
                <w:sz w:val="16"/>
              </w:rPr>
              <w:t>Intern riskvärdering 3 – låg kreditrisk</w:t>
            </w:r>
          </w:p>
        </w:tc>
        <w:tc>
          <w:tcPr>
            <w:tcW w:w="990" w:type="dxa"/>
            <w:shd w:val="clear" w:color="auto" w:fill="FFFFFF"/>
            <w:tcMar>
              <w:top w:w="0" w:type="dxa"/>
              <w:left w:w="40" w:type="dxa"/>
              <w:bottom w:w="0" w:type="dxa"/>
              <w:right w:w="40" w:type="dxa"/>
            </w:tcMar>
            <w:vAlign w:val="bottom"/>
            <w:hideMark/>
          </w:tcPr>
          <w:p w14:paraId="72E29E99" w14:textId="77777777" w:rsidR="00594382" w:rsidRDefault="00594382" w:rsidP="00413733">
            <w:pPr>
              <w:rPr>
                <w:rFonts w:ascii="Arial" w:eastAsia="Arial" w:hAnsi="Arial" w:cs="Arial"/>
                <w:noProof/>
                <w:sz w:val="16"/>
              </w:rPr>
            </w:pPr>
            <w:r>
              <w:rPr>
                <w:rFonts w:ascii="Arial" w:hAnsi="Arial"/>
                <w:noProof/>
                <w:sz w:val="16"/>
              </w:rPr>
              <w:t>A1 - A3</w:t>
            </w:r>
          </w:p>
        </w:tc>
        <w:tc>
          <w:tcPr>
            <w:tcW w:w="1005" w:type="dxa"/>
            <w:shd w:val="clear" w:color="auto" w:fill="FFFFFF"/>
            <w:tcMar>
              <w:top w:w="0" w:type="dxa"/>
              <w:left w:w="40" w:type="dxa"/>
              <w:bottom w:w="0" w:type="dxa"/>
              <w:right w:w="100" w:type="dxa"/>
            </w:tcMar>
            <w:vAlign w:val="center"/>
            <w:hideMark/>
          </w:tcPr>
          <w:p w14:paraId="7AEB54C1" w14:textId="77777777" w:rsidR="00594382" w:rsidRDefault="00594382" w:rsidP="00413733">
            <w:pPr>
              <w:jc w:val="right"/>
              <w:rPr>
                <w:rFonts w:ascii="Arial" w:eastAsia="Arial" w:hAnsi="Arial" w:cs="Arial"/>
                <w:noProof/>
                <w:sz w:val="16"/>
              </w:rPr>
            </w:pPr>
            <w:r>
              <w:rPr>
                <w:rFonts w:ascii="Arial" w:hAnsi="Arial"/>
                <w:noProof/>
                <w:sz w:val="16"/>
              </w:rPr>
              <w:t>1,056</w:t>
            </w:r>
          </w:p>
        </w:tc>
        <w:tc>
          <w:tcPr>
            <w:tcW w:w="1005" w:type="dxa"/>
            <w:shd w:val="clear" w:color="auto" w:fill="FFFFFF"/>
            <w:tcMar>
              <w:top w:w="0" w:type="dxa"/>
              <w:left w:w="40" w:type="dxa"/>
              <w:bottom w:w="0" w:type="dxa"/>
              <w:right w:w="100" w:type="dxa"/>
            </w:tcMar>
            <w:vAlign w:val="center"/>
            <w:hideMark/>
          </w:tcPr>
          <w:p w14:paraId="311F7603"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shd w:val="clear" w:color="auto" w:fill="FFFFFF"/>
            <w:tcMar>
              <w:top w:w="0" w:type="dxa"/>
              <w:left w:w="40" w:type="dxa"/>
              <w:bottom w:w="0" w:type="dxa"/>
              <w:right w:w="100" w:type="dxa"/>
            </w:tcMar>
            <w:vAlign w:val="center"/>
            <w:hideMark/>
          </w:tcPr>
          <w:p w14:paraId="1EFF1B59" w14:textId="77777777" w:rsidR="00594382" w:rsidRDefault="00594382" w:rsidP="00413733">
            <w:pPr>
              <w:jc w:val="right"/>
              <w:rPr>
                <w:rFonts w:ascii="Arial" w:eastAsia="Arial" w:hAnsi="Arial" w:cs="Arial"/>
                <w:noProof/>
                <w:sz w:val="16"/>
              </w:rPr>
            </w:pPr>
            <w:r>
              <w:rPr>
                <w:rFonts w:ascii="Arial" w:hAnsi="Arial"/>
                <w:noProof/>
                <w:sz w:val="16"/>
              </w:rPr>
              <w:t>-</w:t>
            </w:r>
          </w:p>
        </w:tc>
        <w:tc>
          <w:tcPr>
            <w:tcW w:w="990" w:type="dxa"/>
            <w:shd w:val="clear" w:color="auto" w:fill="FFFFFF"/>
            <w:tcMar>
              <w:top w:w="0" w:type="dxa"/>
              <w:left w:w="40" w:type="dxa"/>
              <w:bottom w:w="0" w:type="dxa"/>
              <w:right w:w="40" w:type="dxa"/>
            </w:tcMar>
            <w:vAlign w:val="center"/>
            <w:hideMark/>
          </w:tcPr>
          <w:p w14:paraId="3BC8D908"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40" w:type="dxa"/>
            </w:tcMar>
            <w:vAlign w:val="center"/>
            <w:hideMark/>
          </w:tcPr>
          <w:p w14:paraId="233AEE7C"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26DBD813" w14:textId="77777777" w:rsidR="00594382" w:rsidRDefault="00594382" w:rsidP="00413733">
            <w:pPr>
              <w:jc w:val="right"/>
              <w:rPr>
                <w:rFonts w:ascii="Arial" w:eastAsia="Arial" w:hAnsi="Arial" w:cs="Arial"/>
                <w:b/>
                <w:noProof/>
                <w:sz w:val="16"/>
              </w:rPr>
            </w:pPr>
            <w:r>
              <w:rPr>
                <w:rFonts w:ascii="Arial" w:hAnsi="Arial"/>
                <w:b/>
                <w:noProof/>
                <w:sz w:val="16"/>
              </w:rPr>
              <w:t>1,056</w:t>
            </w:r>
          </w:p>
        </w:tc>
      </w:tr>
      <w:tr w:rsidR="00594382" w14:paraId="039330E5" w14:textId="77777777" w:rsidTr="00413733">
        <w:trPr>
          <w:trHeight w:val="465"/>
        </w:trPr>
        <w:tc>
          <w:tcPr>
            <w:tcW w:w="2925" w:type="dxa"/>
            <w:shd w:val="clear" w:color="auto" w:fill="FFFFFF"/>
            <w:noWrap/>
            <w:tcMar>
              <w:top w:w="0" w:type="dxa"/>
              <w:left w:w="40" w:type="dxa"/>
              <w:bottom w:w="0" w:type="dxa"/>
              <w:right w:w="40" w:type="dxa"/>
            </w:tcMar>
            <w:vAlign w:val="bottom"/>
            <w:hideMark/>
          </w:tcPr>
          <w:p w14:paraId="3BCB1ECD" w14:textId="77777777" w:rsidR="00594382" w:rsidRDefault="00594382" w:rsidP="00413733">
            <w:pPr>
              <w:rPr>
                <w:rFonts w:ascii="Arial" w:eastAsia="Arial" w:hAnsi="Arial" w:cs="Arial"/>
                <w:noProof/>
                <w:sz w:val="16"/>
              </w:rPr>
            </w:pPr>
            <w:r>
              <w:rPr>
                <w:rFonts w:ascii="Arial" w:hAnsi="Arial"/>
                <w:noProof/>
                <w:sz w:val="16"/>
              </w:rPr>
              <w:t>Intern riskvärdering 4 – måttlig kreditrisk</w:t>
            </w:r>
          </w:p>
        </w:tc>
        <w:tc>
          <w:tcPr>
            <w:tcW w:w="990" w:type="dxa"/>
            <w:shd w:val="clear" w:color="auto" w:fill="FFFFFF"/>
            <w:tcMar>
              <w:top w:w="0" w:type="dxa"/>
              <w:left w:w="40" w:type="dxa"/>
              <w:bottom w:w="0" w:type="dxa"/>
              <w:right w:w="40" w:type="dxa"/>
            </w:tcMar>
            <w:vAlign w:val="bottom"/>
            <w:hideMark/>
          </w:tcPr>
          <w:p w14:paraId="7A69795C" w14:textId="77777777" w:rsidR="00594382" w:rsidRDefault="00594382" w:rsidP="00413733">
            <w:pPr>
              <w:rPr>
                <w:rFonts w:ascii="Arial" w:eastAsia="Arial" w:hAnsi="Arial" w:cs="Arial"/>
                <w:noProof/>
                <w:sz w:val="16"/>
              </w:rPr>
            </w:pPr>
            <w:r>
              <w:rPr>
                <w:rFonts w:ascii="Arial" w:hAnsi="Arial"/>
                <w:noProof/>
                <w:sz w:val="16"/>
              </w:rPr>
              <w:t>Baa1 - Baa3</w:t>
            </w:r>
          </w:p>
        </w:tc>
        <w:tc>
          <w:tcPr>
            <w:tcW w:w="1005" w:type="dxa"/>
            <w:shd w:val="clear" w:color="auto" w:fill="FFFFFF"/>
            <w:tcMar>
              <w:top w:w="0" w:type="dxa"/>
              <w:left w:w="40" w:type="dxa"/>
              <w:bottom w:w="0" w:type="dxa"/>
              <w:right w:w="100" w:type="dxa"/>
            </w:tcMar>
            <w:vAlign w:val="center"/>
            <w:hideMark/>
          </w:tcPr>
          <w:p w14:paraId="3B61A4ED" w14:textId="77777777" w:rsidR="00594382" w:rsidRDefault="00594382" w:rsidP="00413733">
            <w:pPr>
              <w:jc w:val="right"/>
              <w:rPr>
                <w:rFonts w:ascii="Arial" w:eastAsia="Arial" w:hAnsi="Arial" w:cs="Arial"/>
                <w:noProof/>
                <w:sz w:val="16"/>
              </w:rPr>
            </w:pPr>
            <w:r>
              <w:rPr>
                <w:rFonts w:ascii="Arial" w:hAnsi="Arial"/>
                <w:noProof/>
                <w:sz w:val="16"/>
              </w:rPr>
              <w:t>46,507</w:t>
            </w:r>
          </w:p>
        </w:tc>
        <w:tc>
          <w:tcPr>
            <w:tcW w:w="1005" w:type="dxa"/>
            <w:shd w:val="clear" w:color="auto" w:fill="FFFFFF"/>
            <w:tcMar>
              <w:top w:w="0" w:type="dxa"/>
              <w:left w:w="40" w:type="dxa"/>
              <w:bottom w:w="0" w:type="dxa"/>
              <w:right w:w="100" w:type="dxa"/>
            </w:tcMar>
            <w:vAlign w:val="center"/>
            <w:hideMark/>
          </w:tcPr>
          <w:p w14:paraId="2C00DE28"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shd w:val="clear" w:color="auto" w:fill="FFFFFF"/>
            <w:tcMar>
              <w:top w:w="0" w:type="dxa"/>
              <w:left w:w="40" w:type="dxa"/>
              <w:bottom w:w="0" w:type="dxa"/>
              <w:right w:w="100" w:type="dxa"/>
            </w:tcMar>
            <w:vAlign w:val="center"/>
            <w:hideMark/>
          </w:tcPr>
          <w:p w14:paraId="38577801" w14:textId="77777777" w:rsidR="00594382" w:rsidRDefault="00594382" w:rsidP="00413733">
            <w:pPr>
              <w:jc w:val="right"/>
              <w:rPr>
                <w:rFonts w:ascii="Arial" w:eastAsia="Arial" w:hAnsi="Arial" w:cs="Arial"/>
                <w:noProof/>
                <w:sz w:val="16"/>
              </w:rPr>
            </w:pPr>
            <w:r>
              <w:rPr>
                <w:rFonts w:ascii="Arial" w:hAnsi="Arial"/>
                <w:noProof/>
                <w:sz w:val="16"/>
              </w:rPr>
              <w:t>-</w:t>
            </w:r>
          </w:p>
        </w:tc>
        <w:tc>
          <w:tcPr>
            <w:tcW w:w="990" w:type="dxa"/>
            <w:shd w:val="clear" w:color="auto" w:fill="FFFFFF"/>
            <w:tcMar>
              <w:top w:w="0" w:type="dxa"/>
              <w:left w:w="40" w:type="dxa"/>
              <w:bottom w:w="0" w:type="dxa"/>
              <w:right w:w="40" w:type="dxa"/>
            </w:tcMar>
            <w:vAlign w:val="center"/>
            <w:hideMark/>
          </w:tcPr>
          <w:p w14:paraId="0EA37F2E"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40" w:type="dxa"/>
            </w:tcMar>
            <w:vAlign w:val="center"/>
            <w:hideMark/>
          </w:tcPr>
          <w:p w14:paraId="3152BFC2"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4E934A38" w14:textId="77777777" w:rsidR="00594382" w:rsidRDefault="00594382" w:rsidP="00413733">
            <w:pPr>
              <w:jc w:val="right"/>
              <w:rPr>
                <w:rFonts w:ascii="Arial" w:eastAsia="Arial" w:hAnsi="Arial" w:cs="Arial"/>
                <w:b/>
                <w:noProof/>
                <w:sz w:val="16"/>
              </w:rPr>
            </w:pPr>
            <w:r>
              <w:rPr>
                <w:rFonts w:ascii="Arial" w:hAnsi="Arial"/>
                <w:b/>
                <w:noProof/>
                <w:sz w:val="16"/>
              </w:rPr>
              <w:t>46,507</w:t>
            </w:r>
          </w:p>
        </w:tc>
      </w:tr>
      <w:tr w:rsidR="00594382" w14:paraId="0E11A041" w14:textId="77777777" w:rsidTr="00413733">
        <w:trPr>
          <w:trHeight w:val="300"/>
        </w:trPr>
        <w:tc>
          <w:tcPr>
            <w:tcW w:w="2925" w:type="dxa"/>
            <w:shd w:val="clear" w:color="auto" w:fill="FFFFFF"/>
            <w:noWrap/>
            <w:tcMar>
              <w:top w:w="0" w:type="dxa"/>
              <w:left w:w="40" w:type="dxa"/>
              <w:bottom w:w="0" w:type="dxa"/>
              <w:right w:w="40" w:type="dxa"/>
            </w:tcMar>
            <w:vAlign w:val="bottom"/>
            <w:hideMark/>
          </w:tcPr>
          <w:p w14:paraId="40C77FE8"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Intern riskvärdering 5 – finansiellt svag motpart</w:t>
            </w:r>
          </w:p>
        </w:tc>
        <w:tc>
          <w:tcPr>
            <w:tcW w:w="990" w:type="dxa"/>
            <w:shd w:val="clear" w:color="auto" w:fill="FFFFFF"/>
            <w:tcMar>
              <w:top w:w="0" w:type="dxa"/>
              <w:left w:w="40" w:type="dxa"/>
              <w:bottom w:w="0" w:type="dxa"/>
              <w:right w:w="40" w:type="dxa"/>
            </w:tcMar>
            <w:vAlign w:val="bottom"/>
            <w:hideMark/>
          </w:tcPr>
          <w:p w14:paraId="4082C265" w14:textId="77777777" w:rsidR="00594382" w:rsidRDefault="00594382" w:rsidP="00413733">
            <w:pPr>
              <w:rPr>
                <w:rFonts w:ascii="Arial" w:eastAsia="Arial" w:hAnsi="Arial" w:cs="Arial"/>
                <w:noProof/>
                <w:sz w:val="16"/>
              </w:rPr>
            </w:pPr>
            <w:r>
              <w:rPr>
                <w:rFonts w:ascii="Arial" w:hAnsi="Arial"/>
                <w:noProof/>
                <w:sz w:val="16"/>
              </w:rPr>
              <w:t>Ba1 - Ba3</w:t>
            </w:r>
          </w:p>
        </w:tc>
        <w:tc>
          <w:tcPr>
            <w:tcW w:w="1005" w:type="dxa"/>
            <w:shd w:val="clear" w:color="auto" w:fill="FFFFFF"/>
            <w:tcMar>
              <w:top w:w="0" w:type="dxa"/>
              <w:left w:w="40" w:type="dxa"/>
              <w:bottom w:w="0" w:type="dxa"/>
              <w:right w:w="100" w:type="dxa"/>
            </w:tcMar>
            <w:vAlign w:val="center"/>
            <w:hideMark/>
          </w:tcPr>
          <w:p w14:paraId="736871BB" w14:textId="77777777" w:rsidR="00594382" w:rsidRDefault="00594382" w:rsidP="00413733">
            <w:pPr>
              <w:jc w:val="right"/>
              <w:rPr>
                <w:rFonts w:ascii="Arial" w:eastAsia="Arial" w:hAnsi="Arial" w:cs="Arial"/>
                <w:noProof/>
                <w:sz w:val="16"/>
              </w:rPr>
            </w:pPr>
            <w:r>
              <w:rPr>
                <w:rFonts w:ascii="Arial" w:hAnsi="Arial"/>
                <w:noProof/>
                <w:sz w:val="16"/>
              </w:rPr>
              <w:t>435,300</w:t>
            </w:r>
          </w:p>
        </w:tc>
        <w:tc>
          <w:tcPr>
            <w:tcW w:w="1005" w:type="dxa"/>
            <w:shd w:val="clear" w:color="auto" w:fill="FFFFFF"/>
            <w:tcMar>
              <w:top w:w="0" w:type="dxa"/>
              <w:left w:w="40" w:type="dxa"/>
              <w:bottom w:w="0" w:type="dxa"/>
              <w:right w:w="100" w:type="dxa"/>
            </w:tcMar>
            <w:vAlign w:val="center"/>
            <w:hideMark/>
          </w:tcPr>
          <w:p w14:paraId="08E0195C" w14:textId="77777777" w:rsidR="00594382" w:rsidRDefault="00594382" w:rsidP="00413733">
            <w:pPr>
              <w:jc w:val="right"/>
              <w:rPr>
                <w:rFonts w:ascii="Arial" w:eastAsia="Arial" w:hAnsi="Arial" w:cs="Arial"/>
                <w:noProof/>
                <w:sz w:val="16"/>
              </w:rPr>
            </w:pPr>
            <w:r>
              <w:rPr>
                <w:rFonts w:ascii="Arial" w:hAnsi="Arial"/>
                <w:noProof/>
                <w:sz w:val="16"/>
              </w:rPr>
              <w:t>12,288</w:t>
            </w:r>
          </w:p>
        </w:tc>
        <w:tc>
          <w:tcPr>
            <w:tcW w:w="1035" w:type="dxa"/>
            <w:shd w:val="clear" w:color="auto" w:fill="FFFFFF"/>
            <w:tcMar>
              <w:top w:w="0" w:type="dxa"/>
              <w:left w:w="40" w:type="dxa"/>
              <w:bottom w:w="0" w:type="dxa"/>
              <w:right w:w="100" w:type="dxa"/>
            </w:tcMar>
            <w:vAlign w:val="center"/>
            <w:hideMark/>
          </w:tcPr>
          <w:p w14:paraId="18398CCE" w14:textId="77777777" w:rsidR="00594382" w:rsidRDefault="00594382" w:rsidP="00413733">
            <w:pPr>
              <w:jc w:val="right"/>
              <w:rPr>
                <w:rFonts w:ascii="Arial" w:eastAsia="Arial" w:hAnsi="Arial" w:cs="Arial"/>
                <w:noProof/>
                <w:sz w:val="16"/>
              </w:rPr>
            </w:pPr>
            <w:r>
              <w:rPr>
                <w:rFonts w:ascii="Arial" w:hAnsi="Arial"/>
                <w:noProof/>
                <w:sz w:val="16"/>
              </w:rPr>
              <w:t>-</w:t>
            </w:r>
          </w:p>
        </w:tc>
        <w:tc>
          <w:tcPr>
            <w:tcW w:w="990" w:type="dxa"/>
            <w:shd w:val="clear" w:color="auto" w:fill="FFFFFF"/>
            <w:tcMar>
              <w:top w:w="0" w:type="dxa"/>
              <w:left w:w="40" w:type="dxa"/>
              <w:bottom w:w="0" w:type="dxa"/>
              <w:right w:w="40" w:type="dxa"/>
            </w:tcMar>
            <w:vAlign w:val="center"/>
            <w:hideMark/>
          </w:tcPr>
          <w:p w14:paraId="72DB7F05"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40" w:type="dxa"/>
            </w:tcMar>
            <w:vAlign w:val="center"/>
            <w:hideMark/>
          </w:tcPr>
          <w:p w14:paraId="69A4C7E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71957760" w14:textId="77777777" w:rsidR="00594382" w:rsidRDefault="00594382" w:rsidP="00413733">
            <w:pPr>
              <w:jc w:val="right"/>
              <w:rPr>
                <w:rFonts w:ascii="Arial" w:eastAsia="Arial" w:hAnsi="Arial" w:cs="Arial"/>
                <w:b/>
                <w:noProof/>
                <w:sz w:val="16"/>
              </w:rPr>
            </w:pPr>
            <w:r>
              <w:rPr>
                <w:rFonts w:ascii="Arial" w:hAnsi="Arial"/>
                <w:b/>
                <w:noProof/>
                <w:sz w:val="16"/>
              </w:rPr>
              <w:t>447,588</w:t>
            </w:r>
          </w:p>
        </w:tc>
      </w:tr>
      <w:tr w:rsidR="00594382" w14:paraId="60568E3A" w14:textId="77777777" w:rsidTr="00413733">
        <w:trPr>
          <w:trHeight w:val="300"/>
        </w:trPr>
        <w:tc>
          <w:tcPr>
            <w:tcW w:w="2925" w:type="dxa"/>
            <w:shd w:val="clear" w:color="auto" w:fill="FFFFFF"/>
            <w:noWrap/>
            <w:tcMar>
              <w:top w:w="0" w:type="dxa"/>
              <w:left w:w="40" w:type="dxa"/>
              <w:bottom w:w="0" w:type="dxa"/>
              <w:right w:w="40" w:type="dxa"/>
            </w:tcMar>
            <w:vAlign w:val="bottom"/>
            <w:hideMark/>
          </w:tcPr>
          <w:p w14:paraId="553D9330" w14:textId="77777777" w:rsidR="00594382" w:rsidRDefault="00594382" w:rsidP="00413733">
            <w:pPr>
              <w:rPr>
                <w:rFonts w:ascii="Arial" w:eastAsia="Arial" w:hAnsi="Arial" w:cs="Arial"/>
                <w:noProof/>
                <w:sz w:val="16"/>
              </w:rPr>
            </w:pPr>
            <w:r>
              <w:rPr>
                <w:rFonts w:ascii="Arial" w:hAnsi="Arial"/>
                <w:noProof/>
                <w:sz w:val="16"/>
              </w:rPr>
              <w:t>Intern riskvärdering 6 – hög kreditrisk</w:t>
            </w:r>
          </w:p>
        </w:tc>
        <w:tc>
          <w:tcPr>
            <w:tcW w:w="990" w:type="dxa"/>
            <w:shd w:val="clear" w:color="auto" w:fill="FFFFFF"/>
            <w:tcMar>
              <w:top w:w="0" w:type="dxa"/>
              <w:left w:w="40" w:type="dxa"/>
              <w:bottom w:w="0" w:type="dxa"/>
              <w:right w:w="40" w:type="dxa"/>
            </w:tcMar>
            <w:vAlign w:val="bottom"/>
            <w:hideMark/>
          </w:tcPr>
          <w:p w14:paraId="36446D68" w14:textId="77777777" w:rsidR="00594382" w:rsidRDefault="00594382" w:rsidP="00413733">
            <w:pPr>
              <w:rPr>
                <w:rFonts w:ascii="Arial" w:eastAsia="Arial" w:hAnsi="Arial" w:cs="Arial"/>
                <w:noProof/>
                <w:sz w:val="16"/>
              </w:rPr>
            </w:pPr>
            <w:r>
              <w:rPr>
                <w:rFonts w:ascii="Arial" w:hAnsi="Arial"/>
                <w:noProof/>
                <w:sz w:val="16"/>
              </w:rPr>
              <w:t>B1 - B3</w:t>
            </w:r>
          </w:p>
        </w:tc>
        <w:tc>
          <w:tcPr>
            <w:tcW w:w="1005" w:type="dxa"/>
            <w:shd w:val="clear" w:color="auto" w:fill="FFFFFF"/>
            <w:tcMar>
              <w:top w:w="0" w:type="dxa"/>
              <w:left w:w="40" w:type="dxa"/>
              <w:bottom w:w="0" w:type="dxa"/>
              <w:right w:w="100" w:type="dxa"/>
            </w:tcMar>
            <w:vAlign w:val="center"/>
            <w:hideMark/>
          </w:tcPr>
          <w:p w14:paraId="7A2607DE" w14:textId="77777777" w:rsidR="00594382" w:rsidRDefault="00594382" w:rsidP="00413733">
            <w:pPr>
              <w:jc w:val="right"/>
              <w:rPr>
                <w:rFonts w:ascii="Arial" w:eastAsia="Arial" w:hAnsi="Arial" w:cs="Arial"/>
                <w:noProof/>
                <w:sz w:val="16"/>
              </w:rPr>
            </w:pPr>
            <w:r>
              <w:rPr>
                <w:rFonts w:ascii="Arial" w:hAnsi="Arial"/>
                <w:noProof/>
                <w:sz w:val="16"/>
              </w:rPr>
              <w:t>556,705</w:t>
            </w:r>
          </w:p>
        </w:tc>
        <w:tc>
          <w:tcPr>
            <w:tcW w:w="1005" w:type="dxa"/>
            <w:shd w:val="clear" w:color="auto" w:fill="FFFFFF"/>
            <w:tcMar>
              <w:top w:w="0" w:type="dxa"/>
              <w:left w:w="40" w:type="dxa"/>
              <w:bottom w:w="0" w:type="dxa"/>
              <w:right w:w="100" w:type="dxa"/>
            </w:tcMar>
            <w:vAlign w:val="center"/>
            <w:hideMark/>
          </w:tcPr>
          <w:p w14:paraId="2008CEBB" w14:textId="77777777" w:rsidR="00594382" w:rsidRDefault="00594382" w:rsidP="00413733">
            <w:pPr>
              <w:jc w:val="right"/>
              <w:rPr>
                <w:rFonts w:ascii="Arial" w:eastAsia="Arial" w:hAnsi="Arial" w:cs="Arial"/>
                <w:noProof/>
                <w:sz w:val="16"/>
              </w:rPr>
            </w:pPr>
            <w:r>
              <w:rPr>
                <w:rFonts w:ascii="Arial" w:hAnsi="Arial"/>
                <w:noProof/>
                <w:sz w:val="16"/>
              </w:rPr>
              <w:t>237,898</w:t>
            </w:r>
          </w:p>
        </w:tc>
        <w:tc>
          <w:tcPr>
            <w:tcW w:w="1035" w:type="dxa"/>
            <w:shd w:val="clear" w:color="auto" w:fill="FFFFFF"/>
            <w:tcMar>
              <w:top w:w="0" w:type="dxa"/>
              <w:left w:w="40" w:type="dxa"/>
              <w:bottom w:w="0" w:type="dxa"/>
              <w:right w:w="100" w:type="dxa"/>
            </w:tcMar>
            <w:vAlign w:val="center"/>
            <w:hideMark/>
          </w:tcPr>
          <w:p w14:paraId="0CEF91CF" w14:textId="77777777" w:rsidR="00594382" w:rsidRDefault="00594382" w:rsidP="00413733">
            <w:pPr>
              <w:jc w:val="right"/>
              <w:rPr>
                <w:rFonts w:ascii="Arial" w:eastAsia="Arial" w:hAnsi="Arial" w:cs="Arial"/>
                <w:noProof/>
                <w:sz w:val="16"/>
              </w:rPr>
            </w:pPr>
            <w:r>
              <w:rPr>
                <w:rFonts w:ascii="Arial" w:hAnsi="Arial"/>
                <w:noProof/>
                <w:sz w:val="16"/>
              </w:rPr>
              <w:t>-</w:t>
            </w:r>
          </w:p>
        </w:tc>
        <w:tc>
          <w:tcPr>
            <w:tcW w:w="990" w:type="dxa"/>
            <w:shd w:val="clear" w:color="auto" w:fill="FFFFFF"/>
            <w:tcMar>
              <w:top w:w="0" w:type="dxa"/>
              <w:left w:w="40" w:type="dxa"/>
              <w:bottom w:w="0" w:type="dxa"/>
              <w:right w:w="40" w:type="dxa"/>
            </w:tcMar>
            <w:vAlign w:val="center"/>
            <w:hideMark/>
          </w:tcPr>
          <w:p w14:paraId="5DB97CA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40" w:type="dxa"/>
            </w:tcMar>
            <w:vAlign w:val="center"/>
            <w:hideMark/>
          </w:tcPr>
          <w:p w14:paraId="2FF0E7D1"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47FA1724" w14:textId="77777777" w:rsidR="00594382" w:rsidRDefault="00594382" w:rsidP="00413733">
            <w:pPr>
              <w:jc w:val="right"/>
              <w:rPr>
                <w:rFonts w:ascii="Arial" w:eastAsia="Arial" w:hAnsi="Arial" w:cs="Arial"/>
                <w:b/>
                <w:noProof/>
                <w:sz w:val="16"/>
              </w:rPr>
            </w:pPr>
            <w:r>
              <w:rPr>
                <w:rFonts w:ascii="Arial" w:hAnsi="Arial"/>
                <w:b/>
                <w:noProof/>
                <w:sz w:val="16"/>
              </w:rPr>
              <w:t>794,603</w:t>
            </w:r>
          </w:p>
        </w:tc>
      </w:tr>
      <w:tr w:rsidR="00594382" w14:paraId="25482A6A" w14:textId="77777777" w:rsidTr="00413733">
        <w:trPr>
          <w:trHeight w:val="300"/>
        </w:trPr>
        <w:tc>
          <w:tcPr>
            <w:tcW w:w="2925" w:type="dxa"/>
            <w:shd w:val="clear" w:color="auto" w:fill="FFFFFF"/>
            <w:noWrap/>
            <w:tcMar>
              <w:top w:w="0" w:type="dxa"/>
              <w:left w:w="40" w:type="dxa"/>
              <w:bottom w:w="0" w:type="dxa"/>
              <w:right w:w="40" w:type="dxa"/>
            </w:tcMar>
            <w:vAlign w:val="bottom"/>
            <w:hideMark/>
          </w:tcPr>
          <w:p w14:paraId="739B3237"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Intern riskvärdering 7 – mycket hög kreditrisk</w:t>
            </w:r>
          </w:p>
        </w:tc>
        <w:tc>
          <w:tcPr>
            <w:tcW w:w="990" w:type="dxa"/>
            <w:shd w:val="clear" w:color="auto" w:fill="FFFFFF"/>
            <w:tcMar>
              <w:top w:w="0" w:type="dxa"/>
              <w:left w:w="40" w:type="dxa"/>
              <w:bottom w:w="0" w:type="dxa"/>
              <w:right w:w="40" w:type="dxa"/>
            </w:tcMar>
            <w:vAlign w:val="bottom"/>
            <w:hideMark/>
          </w:tcPr>
          <w:p w14:paraId="23E25E72" w14:textId="77777777" w:rsidR="00594382" w:rsidRDefault="00594382" w:rsidP="00413733">
            <w:pPr>
              <w:rPr>
                <w:rFonts w:ascii="Arial" w:eastAsia="Arial" w:hAnsi="Arial" w:cs="Arial"/>
                <w:noProof/>
                <w:sz w:val="16"/>
              </w:rPr>
            </w:pPr>
            <w:r>
              <w:rPr>
                <w:rFonts w:ascii="Arial" w:hAnsi="Arial"/>
                <w:noProof/>
                <w:sz w:val="16"/>
              </w:rPr>
              <w:t>under Caa1</w:t>
            </w:r>
          </w:p>
        </w:tc>
        <w:tc>
          <w:tcPr>
            <w:tcW w:w="1005" w:type="dxa"/>
            <w:shd w:val="clear" w:color="auto" w:fill="FFFFFF"/>
            <w:tcMar>
              <w:top w:w="0" w:type="dxa"/>
              <w:left w:w="40" w:type="dxa"/>
              <w:bottom w:w="0" w:type="dxa"/>
              <w:right w:w="100" w:type="dxa"/>
            </w:tcMar>
            <w:vAlign w:val="center"/>
            <w:hideMark/>
          </w:tcPr>
          <w:p w14:paraId="3E4DF5A2" w14:textId="77777777" w:rsidR="00594382" w:rsidRDefault="00594382" w:rsidP="00413733">
            <w:pPr>
              <w:jc w:val="right"/>
              <w:rPr>
                <w:rFonts w:ascii="Arial" w:eastAsia="Arial" w:hAnsi="Arial" w:cs="Arial"/>
                <w:noProof/>
                <w:sz w:val="16"/>
              </w:rPr>
            </w:pPr>
            <w:r>
              <w:rPr>
                <w:rFonts w:ascii="Arial" w:hAnsi="Arial"/>
                <w:noProof/>
                <w:sz w:val="16"/>
              </w:rPr>
              <w:t>55,928</w:t>
            </w:r>
          </w:p>
        </w:tc>
        <w:tc>
          <w:tcPr>
            <w:tcW w:w="1005" w:type="dxa"/>
            <w:shd w:val="clear" w:color="auto" w:fill="FFFFFF"/>
            <w:tcMar>
              <w:top w:w="0" w:type="dxa"/>
              <w:left w:w="40" w:type="dxa"/>
              <w:bottom w:w="0" w:type="dxa"/>
              <w:right w:w="100" w:type="dxa"/>
            </w:tcMar>
            <w:vAlign w:val="center"/>
            <w:hideMark/>
          </w:tcPr>
          <w:p w14:paraId="4FD526DC" w14:textId="77777777" w:rsidR="00594382" w:rsidRDefault="00594382" w:rsidP="00413733">
            <w:pPr>
              <w:jc w:val="right"/>
              <w:rPr>
                <w:rFonts w:ascii="Arial" w:eastAsia="Arial" w:hAnsi="Arial" w:cs="Arial"/>
                <w:noProof/>
                <w:sz w:val="16"/>
              </w:rPr>
            </w:pPr>
            <w:r>
              <w:rPr>
                <w:rFonts w:ascii="Arial" w:hAnsi="Arial"/>
                <w:noProof/>
                <w:sz w:val="16"/>
              </w:rPr>
              <w:t>258,220</w:t>
            </w:r>
          </w:p>
        </w:tc>
        <w:tc>
          <w:tcPr>
            <w:tcW w:w="1035" w:type="dxa"/>
            <w:shd w:val="clear" w:color="auto" w:fill="FFFFFF"/>
            <w:tcMar>
              <w:top w:w="0" w:type="dxa"/>
              <w:left w:w="40" w:type="dxa"/>
              <w:bottom w:w="0" w:type="dxa"/>
              <w:right w:w="100" w:type="dxa"/>
            </w:tcMar>
            <w:vAlign w:val="center"/>
            <w:hideMark/>
          </w:tcPr>
          <w:p w14:paraId="3F40AC0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90" w:type="dxa"/>
            <w:shd w:val="clear" w:color="auto" w:fill="FFFFFF"/>
            <w:tcMar>
              <w:top w:w="0" w:type="dxa"/>
              <w:left w:w="40" w:type="dxa"/>
              <w:bottom w:w="0" w:type="dxa"/>
              <w:right w:w="40" w:type="dxa"/>
            </w:tcMar>
            <w:vAlign w:val="center"/>
            <w:hideMark/>
          </w:tcPr>
          <w:p w14:paraId="2F15384E"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40" w:type="dxa"/>
            </w:tcMar>
            <w:vAlign w:val="center"/>
            <w:hideMark/>
          </w:tcPr>
          <w:p w14:paraId="5C1DCA0C"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7DDD13A9" w14:textId="77777777" w:rsidR="00594382" w:rsidRDefault="00594382" w:rsidP="00413733">
            <w:pPr>
              <w:jc w:val="right"/>
              <w:rPr>
                <w:rFonts w:ascii="Arial" w:eastAsia="Arial" w:hAnsi="Arial" w:cs="Arial"/>
                <w:b/>
                <w:noProof/>
                <w:sz w:val="16"/>
              </w:rPr>
            </w:pPr>
            <w:r>
              <w:rPr>
                <w:rFonts w:ascii="Arial" w:hAnsi="Arial"/>
                <w:b/>
                <w:noProof/>
                <w:sz w:val="16"/>
              </w:rPr>
              <w:t>314,148</w:t>
            </w:r>
          </w:p>
        </w:tc>
      </w:tr>
      <w:tr w:rsidR="00594382" w14:paraId="551043BD" w14:textId="77777777" w:rsidTr="00413733">
        <w:trPr>
          <w:trHeight w:val="499"/>
        </w:trPr>
        <w:tc>
          <w:tcPr>
            <w:tcW w:w="2925" w:type="dxa"/>
            <w:tcBorders>
              <w:top w:val="nil"/>
              <w:left w:val="nil"/>
              <w:bottom w:val="single" w:sz="4" w:space="0" w:color="000000"/>
              <w:right w:val="nil"/>
            </w:tcBorders>
            <w:shd w:val="clear" w:color="auto" w:fill="FFFFFF"/>
            <w:noWrap/>
            <w:tcMar>
              <w:top w:w="0" w:type="dxa"/>
              <w:left w:w="40" w:type="dxa"/>
              <w:bottom w:w="0" w:type="dxa"/>
              <w:right w:w="40" w:type="dxa"/>
            </w:tcMar>
            <w:vAlign w:val="bottom"/>
            <w:hideMark/>
          </w:tcPr>
          <w:p w14:paraId="5C8FED43"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Intern riskvärdering 8 – motpart i fallissemang</w:t>
            </w:r>
          </w:p>
        </w:tc>
        <w:tc>
          <w:tcPr>
            <w:tcW w:w="990" w:type="dxa"/>
            <w:tcBorders>
              <w:top w:val="nil"/>
              <w:left w:val="nil"/>
              <w:bottom w:val="single" w:sz="4" w:space="0" w:color="000000"/>
              <w:right w:val="nil"/>
            </w:tcBorders>
            <w:shd w:val="clear" w:color="auto" w:fill="FFFFFF"/>
            <w:tcMar>
              <w:top w:w="0" w:type="dxa"/>
              <w:left w:w="40" w:type="dxa"/>
              <w:bottom w:w="0" w:type="dxa"/>
              <w:right w:w="40" w:type="dxa"/>
            </w:tcMar>
            <w:vAlign w:val="bottom"/>
            <w:hideMark/>
          </w:tcPr>
          <w:p w14:paraId="188E0B7E"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under Caa1 men i fallissemang</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1C5BA6AF"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03164D1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0998F43B" w14:textId="77777777" w:rsidR="00594382" w:rsidRDefault="00594382" w:rsidP="00413733">
            <w:pPr>
              <w:jc w:val="right"/>
              <w:rPr>
                <w:rFonts w:ascii="Arial" w:eastAsia="Arial" w:hAnsi="Arial" w:cs="Arial"/>
                <w:noProof/>
                <w:sz w:val="16"/>
              </w:rPr>
            </w:pPr>
            <w:r>
              <w:rPr>
                <w:rFonts w:ascii="Arial" w:hAnsi="Arial"/>
                <w:noProof/>
                <w:sz w:val="16"/>
              </w:rPr>
              <w:t>69,180</w:t>
            </w:r>
          </w:p>
        </w:tc>
        <w:tc>
          <w:tcPr>
            <w:tcW w:w="99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4BDE32B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264D22B7"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78399B85" w14:textId="77777777" w:rsidR="00594382" w:rsidRDefault="00594382" w:rsidP="00413733">
            <w:pPr>
              <w:jc w:val="right"/>
              <w:rPr>
                <w:rFonts w:ascii="Arial" w:eastAsia="Arial" w:hAnsi="Arial" w:cs="Arial"/>
                <w:b/>
                <w:noProof/>
                <w:sz w:val="16"/>
              </w:rPr>
            </w:pPr>
            <w:r>
              <w:rPr>
                <w:rFonts w:ascii="Arial" w:hAnsi="Arial"/>
                <w:b/>
                <w:noProof/>
                <w:sz w:val="16"/>
              </w:rPr>
              <w:t>69,180</w:t>
            </w:r>
          </w:p>
        </w:tc>
      </w:tr>
      <w:tr w:rsidR="00594382" w14:paraId="0BA36648" w14:textId="77777777" w:rsidTr="00413733">
        <w:trPr>
          <w:trHeight w:val="300"/>
        </w:trPr>
        <w:tc>
          <w:tcPr>
            <w:tcW w:w="292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bottom"/>
            <w:hideMark/>
          </w:tcPr>
          <w:p w14:paraId="6C037E67"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Lån och förskott värderade till verkligt värde via resultatet</w:t>
            </w:r>
          </w:p>
        </w:tc>
        <w:tc>
          <w:tcPr>
            <w:tcW w:w="990" w:type="dxa"/>
            <w:tcBorders>
              <w:top w:val="single" w:sz="4" w:space="0" w:color="000000"/>
              <w:left w:val="nil"/>
              <w:bottom w:val="single" w:sz="4" w:space="0" w:color="000000"/>
              <w:right w:val="nil"/>
            </w:tcBorders>
            <w:shd w:val="clear" w:color="auto" w:fill="FFFFFF"/>
            <w:tcMar>
              <w:top w:w="0" w:type="dxa"/>
              <w:left w:w="0" w:type="dxa"/>
              <w:bottom w:w="0" w:type="dxa"/>
              <w:right w:w="0" w:type="dxa"/>
            </w:tcMar>
            <w:vAlign w:val="bottom"/>
          </w:tcPr>
          <w:p w14:paraId="5D151FF7" w14:textId="77777777" w:rsidR="00594382" w:rsidRPr="000E35A0" w:rsidRDefault="00594382" w:rsidP="00413733">
            <w:pPr>
              <w:rPr>
                <w:rFonts w:ascii="Arial" w:eastAsia="Arial" w:hAnsi="Arial" w:cs="Arial"/>
                <w:noProof/>
                <w:sz w:val="16"/>
                <w:lang w:val="sv-SE"/>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0E782BF6"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33B3F0E"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02EEC8E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9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D9D8D46"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404183FC" w14:textId="77777777" w:rsidR="00594382" w:rsidRDefault="00594382" w:rsidP="00413733">
            <w:pPr>
              <w:jc w:val="right"/>
              <w:rPr>
                <w:rFonts w:ascii="Arial" w:eastAsia="Arial" w:hAnsi="Arial" w:cs="Arial"/>
                <w:b/>
                <w:noProof/>
                <w:sz w:val="16"/>
              </w:rPr>
            </w:pPr>
            <w:r>
              <w:rPr>
                <w:rFonts w:ascii="Arial" w:hAnsi="Arial"/>
                <w:b/>
                <w:noProof/>
                <w:sz w:val="16"/>
              </w:rPr>
              <w:t>272,917</w:t>
            </w:r>
          </w:p>
        </w:tc>
        <w:tc>
          <w:tcPr>
            <w:tcW w:w="960"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2C7124F4" w14:textId="77777777" w:rsidR="00594382" w:rsidRDefault="00594382" w:rsidP="00413733">
            <w:pPr>
              <w:jc w:val="right"/>
              <w:rPr>
                <w:rFonts w:ascii="Arial" w:eastAsia="Arial" w:hAnsi="Arial" w:cs="Arial"/>
                <w:b/>
                <w:noProof/>
                <w:sz w:val="16"/>
              </w:rPr>
            </w:pPr>
            <w:r>
              <w:rPr>
                <w:rFonts w:ascii="Arial" w:hAnsi="Arial"/>
                <w:b/>
                <w:noProof/>
                <w:sz w:val="16"/>
              </w:rPr>
              <w:t>272,917</w:t>
            </w:r>
          </w:p>
        </w:tc>
      </w:tr>
      <w:tr w:rsidR="00594382" w14:paraId="6042212D" w14:textId="77777777" w:rsidTr="00413733">
        <w:trPr>
          <w:trHeight w:val="420"/>
        </w:trPr>
        <w:tc>
          <w:tcPr>
            <w:tcW w:w="292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6979021"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Förlustavsättning och justering till verkligt värde</w:t>
            </w:r>
          </w:p>
        </w:tc>
        <w:tc>
          <w:tcPr>
            <w:tcW w:w="990" w:type="dxa"/>
            <w:tcBorders>
              <w:top w:val="single" w:sz="4" w:space="0" w:color="000000"/>
              <w:left w:val="nil"/>
              <w:bottom w:val="single" w:sz="4" w:space="0" w:color="000000"/>
              <w:right w:val="nil"/>
            </w:tcBorders>
            <w:shd w:val="clear" w:color="auto" w:fill="FFFFFF"/>
            <w:tcMar>
              <w:top w:w="0" w:type="dxa"/>
              <w:left w:w="0" w:type="dxa"/>
              <w:bottom w:w="0" w:type="dxa"/>
              <w:right w:w="0" w:type="dxa"/>
            </w:tcMar>
            <w:vAlign w:val="center"/>
          </w:tcPr>
          <w:p w14:paraId="4F810FC3" w14:textId="77777777" w:rsidR="00594382" w:rsidRPr="000E35A0" w:rsidRDefault="00594382" w:rsidP="00413733">
            <w:pPr>
              <w:rPr>
                <w:rFonts w:ascii="Arial" w:eastAsia="Arial" w:hAnsi="Arial" w:cs="Arial"/>
                <w:b/>
                <w:noProof/>
                <w:sz w:val="16"/>
                <w:lang w:val="sv-SE"/>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5469A83" w14:textId="77777777" w:rsidR="00594382" w:rsidRDefault="00594382" w:rsidP="00413733">
            <w:pPr>
              <w:jc w:val="right"/>
              <w:rPr>
                <w:rFonts w:ascii="Arial" w:eastAsia="Arial" w:hAnsi="Arial" w:cs="Arial"/>
                <w:b/>
                <w:noProof/>
                <w:sz w:val="16"/>
              </w:rPr>
            </w:pPr>
            <w:r>
              <w:rPr>
                <w:rFonts w:ascii="Arial" w:hAnsi="Arial"/>
                <w:b/>
                <w:noProof/>
                <w:sz w:val="16"/>
              </w:rPr>
              <w:t>-3,565</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0A251EF" w14:textId="77777777" w:rsidR="00594382" w:rsidRDefault="00594382" w:rsidP="00413733">
            <w:pPr>
              <w:jc w:val="right"/>
              <w:rPr>
                <w:rFonts w:ascii="Arial" w:eastAsia="Arial" w:hAnsi="Arial" w:cs="Arial"/>
                <w:b/>
                <w:noProof/>
                <w:sz w:val="16"/>
              </w:rPr>
            </w:pPr>
            <w:r>
              <w:rPr>
                <w:rFonts w:ascii="Arial" w:hAnsi="Arial"/>
                <w:b/>
                <w:noProof/>
                <w:sz w:val="16"/>
              </w:rPr>
              <w:t>-33,268</w:t>
            </w:r>
          </w:p>
        </w:tc>
        <w:tc>
          <w:tcPr>
            <w:tcW w:w="103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0E2DF619" w14:textId="77777777" w:rsidR="00594382" w:rsidRDefault="00594382" w:rsidP="00413733">
            <w:pPr>
              <w:jc w:val="right"/>
              <w:rPr>
                <w:rFonts w:ascii="Arial" w:eastAsia="Arial" w:hAnsi="Arial" w:cs="Arial"/>
                <w:b/>
                <w:noProof/>
                <w:sz w:val="16"/>
              </w:rPr>
            </w:pPr>
            <w:r>
              <w:rPr>
                <w:rFonts w:ascii="Arial" w:hAnsi="Arial"/>
                <w:b/>
                <w:noProof/>
                <w:sz w:val="16"/>
              </w:rPr>
              <w:t>-30,169</w:t>
            </w:r>
          </w:p>
        </w:tc>
        <w:tc>
          <w:tcPr>
            <w:tcW w:w="99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446E05F"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E1A5454" w14:textId="77777777" w:rsidR="00594382" w:rsidRDefault="00594382" w:rsidP="00413733">
            <w:pPr>
              <w:jc w:val="right"/>
              <w:rPr>
                <w:rFonts w:ascii="Arial" w:eastAsia="Arial" w:hAnsi="Arial" w:cs="Arial"/>
                <w:b/>
                <w:noProof/>
                <w:sz w:val="16"/>
              </w:rPr>
            </w:pPr>
            <w:r>
              <w:rPr>
                <w:rFonts w:ascii="Arial" w:hAnsi="Arial"/>
                <w:b/>
                <w:noProof/>
                <w:sz w:val="16"/>
              </w:rPr>
              <w:t>-42,651</w:t>
            </w:r>
          </w:p>
        </w:tc>
        <w:tc>
          <w:tcPr>
            <w:tcW w:w="96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53222715" w14:textId="77777777" w:rsidR="00594382" w:rsidRDefault="00594382" w:rsidP="00413733">
            <w:pPr>
              <w:jc w:val="right"/>
              <w:rPr>
                <w:rFonts w:ascii="Arial" w:eastAsia="Arial" w:hAnsi="Arial" w:cs="Arial"/>
                <w:b/>
                <w:noProof/>
                <w:sz w:val="16"/>
              </w:rPr>
            </w:pPr>
            <w:r>
              <w:rPr>
                <w:rFonts w:ascii="Arial" w:hAnsi="Arial"/>
                <w:b/>
                <w:noProof/>
                <w:sz w:val="16"/>
              </w:rPr>
              <w:t>-109,653</w:t>
            </w:r>
          </w:p>
        </w:tc>
      </w:tr>
      <w:tr w:rsidR="00594382" w14:paraId="04F61DB1" w14:textId="77777777" w:rsidTr="00413733">
        <w:trPr>
          <w:trHeight w:val="450"/>
        </w:trPr>
        <w:tc>
          <w:tcPr>
            <w:tcW w:w="292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3FF9F4D"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Redovisat värde på lån och förskott</w:t>
            </w:r>
          </w:p>
        </w:tc>
        <w:tc>
          <w:tcPr>
            <w:tcW w:w="990" w:type="dxa"/>
            <w:tcBorders>
              <w:top w:val="single" w:sz="4" w:space="0" w:color="000000"/>
              <w:left w:val="nil"/>
              <w:bottom w:val="nil"/>
              <w:right w:val="nil"/>
            </w:tcBorders>
            <w:shd w:val="clear" w:color="auto" w:fill="C0C0C0"/>
            <w:tcMar>
              <w:top w:w="0" w:type="dxa"/>
              <w:left w:w="0" w:type="dxa"/>
              <w:bottom w:w="0" w:type="dxa"/>
              <w:right w:w="0" w:type="dxa"/>
            </w:tcMar>
            <w:vAlign w:val="center"/>
          </w:tcPr>
          <w:p w14:paraId="608F32A6" w14:textId="77777777" w:rsidR="00594382" w:rsidRPr="000E35A0" w:rsidRDefault="00594382" w:rsidP="00413733">
            <w:pPr>
              <w:rPr>
                <w:rFonts w:ascii="Arial" w:eastAsia="Arial" w:hAnsi="Arial" w:cs="Arial"/>
                <w:b/>
                <w:noProof/>
                <w:sz w:val="16"/>
                <w:lang w:val="sv-SE"/>
              </w:rPr>
            </w:pP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7096F6CC" w14:textId="77777777" w:rsidR="00594382" w:rsidRDefault="00594382" w:rsidP="00413733">
            <w:pPr>
              <w:jc w:val="right"/>
              <w:rPr>
                <w:rFonts w:ascii="Arial" w:eastAsia="Arial" w:hAnsi="Arial" w:cs="Arial"/>
                <w:b/>
                <w:noProof/>
                <w:sz w:val="16"/>
              </w:rPr>
            </w:pPr>
            <w:r>
              <w:rPr>
                <w:rFonts w:ascii="Arial" w:hAnsi="Arial"/>
                <w:b/>
                <w:noProof/>
                <w:sz w:val="16"/>
              </w:rPr>
              <w:t>1,176,990</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A86F0E9" w14:textId="77777777" w:rsidR="00594382" w:rsidRDefault="00594382" w:rsidP="00413733">
            <w:pPr>
              <w:jc w:val="right"/>
              <w:rPr>
                <w:rFonts w:ascii="Arial" w:eastAsia="Arial" w:hAnsi="Arial" w:cs="Arial"/>
                <w:b/>
                <w:noProof/>
                <w:sz w:val="16"/>
              </w:rPr>
            </w:pPr>
            <w:r>
              <w:rPr>
                <w:rFonts w:ascii="Arial" w:hAnsi="Arial"/>
                <w:b/>
                <w:noProof/>
                <w:sz w:val="16"/>
              </w:rPr>
              <w:t>540,014</w:t>
            </w:r>
          </w:p>
        </w:tc>
        <w:tc>
          <w:tcPr>
            <w:tcW w:w="103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55D4FDC6" w14:textId="77777777" w:rsidR="00594382" w:rsidRDefault="00594382" w:rsidP="00413733">
            <w:pPr>
              <w:jc w:val="right"/>
              <w:rPr>
                <w:rFonts w:ascii="Arial" w:eastAsia="Arial" w:hAnsi="Arial" w:cs="Arial"/>
                <w:b/>
                <w:noProof/>
                <w:sz w:val="16"/>
              </w:rPr>
            </w:pPr>
            <w:r>
              <w:rPr>
                <w:rFonts w:ascii="Arial" w:hAnsi="Arial"/>
                <w:b/>
                <w:noProof/>
                <w:sz w:val="16"/>
              </w:rPr>
              <w:t>39,011</w:t>
            </w:r>
          </w:p>
        </w:tc>
        <w:tc>
          <w:tcPr>
            <w:tcW w:w="990"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7187AAE"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12758AD" w14:textId="77777777" w:rsidR="00594382" w:rsidRDefault="00594382" w:rsidP="00413733">
            <w:pPr>
              <w:jc w:val="right"/>
              <w:rPr>
                <w:rFonts w:ascii="Arial" w:eastAsia="Arial" w:hAnsi="Arial" w:cs="Arial"/>
                <w:b/>
                <w:noProof/>
                <w:sz w:val="16"/>
              </w:rPr>
            </w:pPr>
            <w:r>
              <w:rPr>
                <w:rFonts w:ascii="Arial" w:hAnsi="Arial"/>
                <w:b/>
                <w:noProof/>
                <w:sz w:val="16"/>
              </w:rPr>
              <w:t>230,266</w:t>
            </w:r>
          </w:p>
        </w:tc>
        <w:tc>
          <w:tcPr>
            <w:tcW w:w="960"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D81BB2A" w14:textId="77777777" w:rsidR="00594382" w:rsidRDefault="00594382" w:rsidP="00413733">
            <w:pPr>
              <w:jc w:val="right"/>
              <w:rPr>
                <w:rFonts w:ascii="Arial" w:eastAsia="Arial" w:hAnsi="Arial" w:cs="Arial"/>
                <w:b/>
                <w:noProof/>
                <w:sz w:val="16"/>
              </w:rPr>
            </w:pPr>
            <w:r>
              <w:rPr>
                <w:rFonts w:ascii="Arial" w:hAnsi="Arial"/>
                <w:b/>
                <w:noProof/>
                <w:sz w:val="16"/>
              </w:rPr>
              <w:t>1,986,281</w:t>
            </w:r>
          </w:p>
        </w:tc>
      </w:tr>
      <w:tr w:rsidR="00594382" w14:paraId="200310E5" w14:textId="77777777" w:rsidTr="00413733">
        <w:trPr>
          <w:trHeight w:val="300"/>
        </w:trPr>
        <w:tc>
          <w:tcPr>
            <w:tcW w:w="2925" w:type="dxa"/>
            <w:tcMar>
              <w:top w:w="0" w:type="dxa"/>
              <w:left w:w="0" w:type="dxa"/>
              <w:bottom w:w="0" w:type="dxa"/>
              <w:right w:w="0" w:type="dxa"/>
            </w:tcMar>
            <w:vAlign w:val="bottom"/>
          </w:tcPr>
          <w:p w14:paraId="70DDC433" w14:textId="77777777" w:rsidR="00594382" w:rsidRDefault="00594382" w:rsidP="00413733">
            <w:pPr>
              <w:rPr>
                <w:rFonts w:ascii="Arial" w:eastAsia="Arial" w:hAnsi="Arial" w:cs="Arial"/>
                <w:noProof/>
                <w:sz w:val="16"/>
              </w:rPr>
            </w:pPr>
          </w:p>
        </w:tc>
        <w:tc>
          <w:tcPr>
            <w:tcW w:w="990" w:type="dxa"/>
            <w:tcMar>
              <w:top w:w="0" w:type="dxa"/>
              <w:left w:w="0" w:type="dxa"/>
              <w:bottom w:w="0" w:type="dxa"/>
              <w:right w:w="0" w:type="dxa"/>
            </w:tcMar>
            <w:vAlign w:val="bottom"/>
          </w:tcPr>
          <w:p w14:paraId="06BCBB83" w14:textId="77777777" w:rsidR="00594382" w:rsidRDefault="00594382" w:rsidP="00413733">
            <w:pPr>
              <w:rPr>
                <w:rFonts w:ascii="Arial" w:eastAsia="Arial" w:hAnsi="Arial" w:cs="Arial"/>
                <w:noProof/>
                <w:sz w:val="16"/>
              </w:rPr>
            </w:pPr>
          </w:p>
        </w:tc>
        <w:tc>
          <w:tcPr>
            <w:tcW w:w="1005" w:type="dxa"/>
            <w:noWrap/>
            <w:tcMar>
              <w:top w:w="0" w:type="dxa"/>
              <w:left w:w="0" w:type="dxa"/>
              <w:bottom w:w="0" w:type="dxa"/>
              <w:right w:w="0" w:type="dxa"/>
            </w:tcMar>
            <w:vAlign w:val="bottom"/>
          </w:tcPr>
          <w:p w14:paraId="1172421F" w14:textId="77777777" w:rsidR="00594382" w:rsidRDefault="00594382" w:rsidP="00413733">
            <w:pPr>
              <w:jc w:val="right"/>
              <w:rPr>
                <w:rFonts w:ascii="Arial" w:eastAsia="Arial" w:hAnsi="Arial" w:cs="Arial"/>
                <w:noProof/>
                <w:sz w:val="16"/>
              </w:rPr>
            </w:pPr>
          </w:p>
        </w:tc>
        <w:tc>
          <w:tcPr>
            <w:tcW w:w="1005" w:type="dxa"/>
            <w:noWrap/>
            <w:tcMar>
              <w:top w:w="0" w:type="dxa"/>
              <w:left w:w="0" w:type="dxa"/>
              <w:bottom w:w="0" w:type="dxa"/>
              <w:right w:w="0" w:type="dxa"/>
            </w:tcMar>
            <w:vAlign w:val="bottom"/>
          </w:tcPr>
          <w:p w14:paraId="675F5535" w14:textId="77777777" w:rsidR="00594382" w:rsidRDefault="00594382" w:rsidP="00413733">
            <w:pPr>
              <w:jc w:val="right"/>
              <w:rPr>
                <w:rFonts w:ascii="Arial" w:eastAsia="Arial" w:hAnsi="Arial" w:cs="Arial"/>
                <w:noProof/>
                <w:sz w:val="16"/>
              </w:rPr>
            </w:pPr>
          </w:p>
        </w:tc>
        <w:tc>
          <w:tcPr>
            <w:tcW w:w="1035" w:type="dxa"/>
            <w:noWrap/>
            <w:tcMar>
              <w:top w:w="0" w:type="dxa"/>
              <w:left w:w="0" w:type="dxa"/>
              <w:bottom w:w="0" w:type="dxa"/>
              <w:right w:w="0" w:type="dxa"/>
            </w:tcMar>
            <w:vAlign w:val="bottom"/>
          </w:tcPr>
          <w:p w14:paraId="4F54CA10" w14:textId="77777777" w:rsidR="00594382" w:rsidRDefault="00594382" w:rsidP="00413733">
            <w:pPr>
              <w:jc w:val="right"/>
              <w:rPr>
                <w:rFonts w:ascii="Arial" w:eastAsia="Arial" w:hAnsi="Arial" w:cs="Arial"/>
                <w:noProof/>
                <w:sz w:val="16"/>
              </w:rPr>
            </w:pPr>
          </w:p>
        </w:tc>
        <w:tc>
          <w:tcPr>
            <w:tcW w:w="990" w:type="dxa"/>
            <w:noWrap/>
            <w:tcMar>
              <w:top w:w="0" w:type="dxa"/>
              <w:left w:w="0" w:type="dxa"/>
              <w:bottom w:w="0" w:type="dxa"/>
              <w:right w:w="0" w:type="dxa"/>
            </w:tcMar>
            <w:vAlign w:val="bottom"/>
          </w:tcPr>
          <w:p w14:paraId="02D8B2AA" w14:textId="77777777" w:rsidR="00594382" w:rsidRDefault="00594382" w:rsidP="00413733">
            <w:pPr>
              <w:jc w:val="right"/>
              <w:rPr>
                <w:rFonts w:ascii="Arial" w:eastAsia="Arial" w:hAnsi="Arial" w:cs="Arial"/>
                <w:noProof/>
                <w:sz w:val="16"/>
              </w:rPr>
            </w:pPr>
          </w:p>
        </w:tc>
        <w:tc>
          <w:tcPr>
            <w:tcW w:w="1005" w:type="dxa"/>
            <w:noWrap/>
            <w:tcMar>
              <w:top w:w="0" w:type="dxa"/>
              <w:left w:w="0" w:type="dxa"/>
              <w:bottom w:w="0" w:type="dxa"/>
              <w:right w:w="0" w:type="dxa"/>
            </w:tcMar>
            <w:vAlign w:val="bottom"/>
          </w:tcPr>
          <w:p w14:paraId="4E4AD7FB" w14:textId="77777777" w:rsidR="00594382" w:rsidRDefault="00594382" w:rsidP="00413733">
            <w:pPr>
              <w:jc w:val="right"/>
              <w:rPr>
                <w:rFonts w:ascii="Arial" w:eastAsia="Arial" w:hAnsi="Arial" w:cs="Arial"/>
                <w:noProof/>
                <w:sz w:val="16"/>
              </w:rPr>
            </w:pPr>
          </w:p>
        </w:tc>
        <w:tc>
          <w:tcPr>
            <w:tcW w:w="960" w:type="dxa"/>
            <w:noWrap/>
            <w:tcMar>
              <w:top w:w="0" w:type="dxa"/>
              <w:left w:w="0" w:type="dxa"/>
              <w:bottom w:w="0" w:type="dxa"/>
              <w:right w:w="0" w:type="dxa"/>
            </w:tcMar>
            <w:vAlign w:val="bottom"/>
          </w:tcPr>
          <w:p w14:paraId="284CA92E" w14:textId="77777777" w:rsidR="00594382" w:rsidRDefault="00594382" w:rsidP="00413733">
            <w:pPr>
              <w:jc w:val="right"/>
              <w:rPr>
                <w:rFonts w:ascii="Arial" w:eastAsia="Arial" w:hAnsi="Arial" w:cs="Arial"/>
                <w:noProof/>
                <w:sz w:val="16"/>
              </w:rPr>
            </w:pPr>
          </w:p>
        </w:tc>
      </w:tr>
      <w:tr w:rsidR="00594382" w14:paraId="61CA6604" w14:textId="77777777" w:rsidTr="00413733">
        <w:trPr>
          <w:trHeight w:val="300"/>
        </w:trPr>
        <w:tc>
          <w:tcPr>
            <w:tcW w:w="2925" w:type="dxa"/>
            <w:shd w:val="clear" w:color="auto" w:fill="FFFFFF"/>
            <w:tcMar>
              <w:top w:w="0" w:type="dxa"/>
              <w:left w:w="40" w:type="dxa"/>
              <w:bottom w:w="0" w:type="dxa"/>
              <w:right w:w="40" w:type="dxa"/>
            </w:tcMar>
            <w:vAlign w:val="bottom"/>
            <w:hideMark/>
          </w:tcPr>
          <w:p w14:paraId="30ABEA19" w14:textId="77777777" w:rsidR="00594382" w:rsidRDefault="00594382" w:rsidP="00413733">
            <w:pPr>
              <w:rPr>
                <w:rFonts w:ascii="Arial" w:eastAsia="Arial" w:hAnsi="Arial" w:cs="Arial"/>
                <w:b/>
                <w:noProof/>
                <w:sz w:val="16"/>
              </w:rPr>
            </w:pPr>
            <w:r>
              <w:rPr>
                <w:rFonts w:ascii="Arial" w:hAnsi="Arial"/>
                <w:b/>
                <w:noProof/>
                <w:sz w:val="16"/>
              </w:rPr>
              <w:t>Låneåtaganden</w:t>
            </w:r>
          </w:p>
        </w:tc>
        <w:tc>
          <w:tcPr>
            <w:tcW w:w="990" w:type="dxa"/>
            <w:shd w:val="clear" w:color="auto" w:fill="FFFFFF"/>
            <w:tcMar>
              <w:top w:w="0" w:type="dxa"/>
              <w:left w:w="0" w:type="dxa"/>
              <w:bottom w:w="0" w:type="dxa"/>
              <w:right w:w="0" w:type="dxa"/>
            </w:tcMar>
            <w:vAlign w:val="bottom"/>
          </w:tcPr>
          <w:p w14:paraId="4E4090CE" w14:textId="77777777" w:rsidR="00594382" w:rsidRDefault="00594382" w:rsidP="00413733">
            <w:pPr>
              <w:rPr>
                <w:rFonts w:ascii="Arial" w:eastAsia="Arial" w:hAnsi="Arial" w:cs="Arial"/>
                <w:b/>
                <w:noProof/>
                <w:sz w:val="16"/>
              </w:rPr>
            </w:pPr>
          </w:p>
        </w:tc>
        <w:tc>
          <w:tcPr>
            <w:tcW w:w="1005" w:type="dxa"/>
            <w:shd w:val="clear" w:color="auto" w:fill="FFFFFF"/>
            <w:noWrap/>
            <w:tcMar>
              <w:top w:w="0" w:type="dxa"/>
              <w:left w:w="0" w:type="dxa"/>
              <w:bottom w:w="0" w:type="dxa"/>
              <w:right w:w="0" w:type="dxa"/>
            </w:tcMar>
            <w:vAlign w:val="bottom"/>
          </w:tcPr>
          <w:p w14:paraId="1E0012DE" w14:textId="77777777" w:rsidR="00594382" w:rsidRDefault="00594382" w:rsidP="00413733">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03E094EF" w14:textId="77777777" w:rsidR="00594382" w:rsidRDefault="00594382" w:rsidP="00413733">
            <w:pPr>
              <w:jc w:val="right"/>
              <w:rPr>
                <w:rFonts w:ascii="Arial" w:eastAsia="Arial" w:hAnsi="Arial" w:cs="Arial"/>
                <w:noProof/>
                <w:sz w:val="16"/>
              </w:rPr>
            </w:pPr>
          </w:p>
        </w:tc>
        <w:tc>
          <w:tcPr>
            <w:tcW w:w="1035" w:type="dxa"/>
            <w:shd w:val="clear" w:color="auto" w:fill="FFFFFF"/>
            <w:noWrap/>
            <w:tcMar>
              <w:top w:w="0" w:type="dxa"/>
              <w:left w:w="0" w:type="dxa"/>
              <w:bottom w:w="0" w:type="dxa"/>
              <w:right w:w="0" w:type="dxa"/>
            </w:tcMar>
            <w:vAlign w:val="bottom"/>
          </w:tcPr>
          <w:p w14:paraId="59BE56D6" w14:textId="77777777" w:rsidR="00594382" w:rsidRDefault="00594382" w:rsidP="00413733">
            <w:pPr>
              <w:jc w:val="right"/>
              <w:rPr>
                <w:rFonts w:ascii="Arial" w:eastAsia="Arial" w:hAnsi="Arial" w:cs="Arial"/>
                <w:noProof/>
                <w:sz w:val="16"/>
              </w:rPr>
            </w:pPr>
          </w:p>
        </w:tc>
        <w:tc>
          <w:tcPr>
            <w:tcW w:w="990" w:type="dxa"/>
            <w:shd w:val="clear" w:color="auto" w:fill="FFFFFF"/>
            <w:noWrap/>
            <w:tcMar>
              <w:top w:w="0" w:type="dxa"/>
              <w:left w:w="0" w:type="dxa"/>
              <w:bottom w:w="0" w:type="dxa"/>
              <w:right w:w="0" w:type="dxa"/>
            </w:tcMar>
            <w:vAlign w:val="bottom"/>
          </w:tcPr>
          <w:p w14:paraId="76162A8D" w14:textId="77777777" w:rsidR="00594382" w:rsidRDefault="00594382" w:rsidP="00413733">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4B6B691F" w14:textId="77777777" w:rsidR="00594382" w:rsidRDefault="00594382" w:rsidP="00413733">
            <w:pPr>
              <w:jc w:val="right"/>
              <w:rPr>
                <w:rFonts w:ascii="Arial" w:eastAsia="Arial" w:hAnsi="Arial" w:cs="Arial"/>
                <w:noProof/>
                <w:sz w:val="16"/>
              </w:rPr>
            </w:pPr>
          </w:p>
        </w:tc>
        <w:tc>
          <w:tcPr>
            <w:tcW w:w="960" w:type="dxa"/>
            <w:shd w:val="clear" w:color="auto" w:fill="FFFFFF"/>
            <w:noWrap/>
            <w:tcMar>
              <w:top w:w="0" w:type="dxa"/>
              <w:left w:w="0" w:type="dxa"/>
              <w:bottom w:w="0" w:type="dxa"/>
              <w:right w:w="0" w:type="dxa"/>
            </w:tcMar>
            <w:vAlign w:val="bottom"/>
          </w:tcPr>
          <w:p w14:paraId="72AC9483" w14:textId="77777777" w:rsidR="00594382" w:rsidRDefault="00594382" w:rsidP="00413733">
            <w:pPr>
              <w:jc w:val="right"/>
              <w:rPr>
                <w:rFonts w:ascii="Arial" w:eastAsia="Arial" w:hAnsi="Arial" w:cs="Arial"/>
                <w:noProof/>
                <w:sz w:val="16"/>
              </w:rPr>
            </w:pPr>
          </w:p>
        </w:tc>
      </w:tr>
      <w:tr w:rsidR="00594382" w14:paraId="21A8C1D2" w14:textId="77777777" w:rsidTr="00413733">
        <w:trPr>
          <w:trHeight w:val="300"/>
        </w:trPr>
        <w:tc>
          <w:tcPr>
            <w:tcW w:w="2925" w:type="dxa"/>
            <w:shd w:val="clear" w:color="auto" w:fill="FFFFFF"/>
            <w:tcMar>
              <w:top w:w="0" w:type="dxa"/>
              <w:left w:w="40" w:type="dxa"/>
              <w:bottom w:w="0" w:type="dxa"/>
              <w:right w:w="40" w:type="dxa"/>
            </w:tcMar>
            <w:vAlign w:val="bottom"/>
            <w:hideMark/>
          </w:tcPr>
          <w:p w14:paraId="2CB88E2E"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Intern riskvärdering 2 – mycket låg kreditrisk</w:t>
            </w:r>
          </w:p>
        </w:tc>
        <w:tc>
          <w:tcPr>
            <w:tcW w:w="990" w:type="dxa"/>
            <w:shd w:val="clear" w:color="auto" w:fill="FFFFFF"/>
            <w:tcMar>
              <w:top w:w="0" w:type="dxa"/>
              <w:left w:w="40" w:type="dxa"/>
              <w:bottom w:w="0" w:type="dxa"/>
              <w:right w:w="40" w:type="dxa"/>
            </w:tcMar>
            <w:vAlign w:val="bottom"/>
            <w:hideMark/>
          </w:tcPr>
          <w:p w14:paraId="3F3355AD" w14:textId="77777777" w:rsidR="00594382" w:rsidRDefault="00594382" w:rsidP="00413733">
            <w:pPr>
              <w:rPr>
                <w:rFonts w:ascii="Arial" w:eastAsia="Arial" w:hAnsi="Arial" w:cs="Arial"/>
                <w:noProof/>
                <w:sz w:val="16"/>
              </w:rPr>
            </w:pPr>
            <w:r>
              <w:rPr>
                <w:rFonts w:ascii="Arial" w:hAnsi="Arial"/>
                <w:noProof/>
                <w:sz w:val="16"/>
              </w:rPr>
              <w:t>Aa1 - Aa3</w:t>
            </w:r>
          </w:p>
        </w:tc>
        <w:tc>
          <w:tcPr>
            <w:tcW w:w="1005" w:type="dxa"/>
            <w:shd w:val="clear" w:color="auto" w:fill="FFFFFF"/>
            <w:tcMar>
              <w:top w:w="0" w:type="dxa"/>
              <w:left w:w="40" w:type="dxa"/>
              <w:bottom w:w="0" w:type="dxa"/>
              <w:right w:w="100" w:type="dxa"/>
            </w:tcMar>
            <w:vAlign w:val="center"/>
            <w:hideMark/>
          </w:tcPr>
          <w:p w14:paraId="2F6A94F5" w14:textId="77777777" w:rsidR="00594382" w:rsidRDefault="00594382" w:rsidP="00413733">
            <w:pPr>
              <w:jc w:val="right"/>
              <w:rPr>
                <w:rFonts w:ascii="Arial" w:eastAsia="Arial" w:hAnsi="Arial" w:cs="Arial"/>
                <w:noProof/>
                <w:sz w:val="16"/>
              </w:rPr>
            </w:pPr>
            <w:r>
              <w:rPr>
                <w:rFonts w:ascii="Arial" w:hAnsi="Arial"/>
                <w:noProof/>
                <w:sz w:val="16"/>
              </w:rPr>
              <w:t>86,796</w:t>
            </w:r>
          </w:p>
        </w:tc>
        <w:tc>
          <w:tcPr>
            <w:tcW w:w="1005" w:type="dxa"/>
            <w:shd w:val="clear" w:color="auto" w:fill="FFFFFF"/>
            <w:tcMar>
              <w:top w:w="0" w:type="dxa"/>
              <w:left w:w="40" w:type="dxa"/>
              <w:bottom w:w="0" w:type="dxa"/>
              <w:right w:w="100" w:type="dxa"/>
            </w:tcMar>
            <w:vAlign w:val="center"/>
            <w:hideMark/>
          </w:tcPr>
          <w:p w14:paraId="26E13CF1"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shd w:val="clear" w:color="auto" w:fill="FFFFFF"/>
            <w:tcMar>
              <w:top w:w="0" w:type="dxa"/>
              <w:left w:w="40" w:type="dxa"/>
              <w:bottom w:w="0" w:type="dxa"/>
              <w:right w:w="100" w:type="dxa"/>
            </w:tcMar>
            <w:vAlign w:val="center"/>
            <w:hideMark/>
          </w:tcPr>
          <w:p w14:paraId="29EBBD66" w14:textId="77777777" w:rsidR="00594382" w:rsidRDefault="00594382" w:rsidP="00413733">
            <w:pPr>
              <w:jc w:val="right"/>
              <w:rPr>
                <w:rFonts w:ascii="Arial" w:eastAsia="Arial" w:hAnsi="Arial" w:cs="Arial"/>
                <w:noProof/>
                <w:sz w:val="16"/>
              </w:rPr>
            </w:pPr>
            <w:r>
              <w:rPr>
                <w:rFonts w:ascii="Arial" w:hAnsi="Arial"/>
                <w:noProof/>
                <w:sz w:val="16"/>
              </w:rPr>
              <w:t>-</w:t>
            </w:r>
          </w:p>
        </w:tc>
        <w:tc>
          <w:tcPr>
            <w:tcW w:w="990" w:type="dxa"/>
            <w:shd w:val="clear" w:color="auto" w:fill="FFFFFF"/>
            <w:tcMar>
              <w:top w:w="0" w:type="dxa"/>
              <w:left w:w="40" w:type="dxa"/>
              <w:bottom w:w="0" w:type="dxa"/>
              <w:right w:w="100" w:type="dxa"/>
            </w:tcMar>
            <w:vAlign w:val="center"/>
            <w:hideMark/>
          </w:tcPr>
          <w:p w14:paraId="53CDAF58"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4CCB32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0C011C56" w14:textId="77777777" w:rsidR="00594382" w:rsidRDefault="00594382" w:rsidP="00413733">
            <w:pPr>
              <w:jc w:val="right"/>
              <w:rPr>
                <w:rFonts w:ascii="Arial" w:eastAsia="Arial" w:hAnsi="Arial" w:cs="Arial"/>
                <w:b/>
                <w:noProof/>
                <w:sz w:val="16"/>
              </w:rPr>
            </w:pPr>
            <w:r>
              <w:rPr>
                <w:rFonts w:ascii="Arial" w:hAnsi="Arial"/>
                <w:b/>
                <w:noProof/>
                <w:sz w:val="16"/>
              </w:rPr>
              <w:t>86,796</w:t>
            </w:r>
          </w:p>
        </w:tc>
      </w:tr>
      <w:tr w:rsidR="00594382" w14:paraId="02BD12D2" w14:textId="77777777" w:rsidTr="00413733">
        <w:trPr>
          <w:trHeight w:val="300"/>
        </w:trPr>
        <w:tc>
          <w:tcPr>
            <w:tcW w:w="2925" w:type="dxa"/>
            <w:shd w:val="clear" w:color="auto" w:fill="FFFFFF"/>
            <w:tcMar>
              <w:top w:w="0" w:type="dxa"/>
              <w:left w:w="40" w:type="dxa"/>
              <w:bottom w:w="0" w:type="dxa"/>
              <w:right w:w="40" w:type="dxa"/>
            </w:tcMar>
            <w:vAlign w:val="bottom"/>
            <w:hideMark/>
          </w:tcPr>
          <w:p w14:paraId="62206011" w14:textId="77777777" w:rsidR="00594382" w:rsidRDefault="00594382" w:rsidP="00413733">
            <w:pPr>
              <w:rPr>
                <w:rFonts w:ascii="Arial" w:eastAsia="Arial" w:hAnsi="Arial" w:cs="Arial"/>
                <w:noProof/>
                <w:sz w:val="16"/>
              </w:rPr>
            </w:pPr>
            <w:r>
              <w:rPr>
                <w:rFonts w:ascii="Arial" w:hAnsi="Arial"/>
                <w:noProof/>
                <w:sz w:val="16"/>
              </w:rPr>
              <w:t>Intern riskvärdering 3 – låg kreditrisk</w:t>
            </w:r>
          </w:p>
        </w:tc>
        <w:tc>
          <w:tcPr>
            <w:tcW w:w="990" w:type="dxa"/>
            <w:shd w:val="clear" w:color="auto" w:fill="FFFFFF"/>
            <w:tcMar>
              <w:top w:w="0" w:type="dxa"/>
              <w:left w:w="40" w:type="dxa"/>
              <w:bottom w:w="0" w:type="dxa"/>
              <w:right w:w="40" w:type="dxa"/>
            </w:tcMar>
            <w:vAlign w:val="bottom"/>
            <w:hideMark/>
          </w:tcPr>
          <w:p w14:paraId="0F1250A8" w14:textId="77777777" w:rsidR="00594382" w:rsidRDefault="00594382" w:rsidP="00413733">
            <w:pPr>
              <w:rPr>
                <w:rFonts w:ascii="Arial" w:eastAsia="Arial" w:hAnsi="Arial" w:cs="Arial"/>
                <w:noProof/>
                <w:sz w:val="16"/>
              </w:rPr>
            </w:pPr>
            <w:r>
              <w:rPr>
                <w:rFonts w:ascii="Arial" w:hAnsi="Arial"/>
                <w:noProof/>
                <w:sz w:val="16"/>
              </w:rPr>
              <w:t>A1 - A3</w:t>
            </w:r>
          </w:p>
        </w:tc>
        <w:tc>
          <w:tcPr>
            <w:tcW w:w="1005" w:type="dxa"/>
            <w:shd w:val="clear" w:color="auto" w:fill="FFFFFF"/>
            <w:tcMar>
              <w:top w:w="0" w:type="dxa"/>
              <w:left w:w="40" w:type="dxa"/>
              <w:bottom w:w="0" w:type="dxa"/>
              <w:right w:w="100" w:type="dxa"/>
            </w:tcMar>
            <w:vAlign w:val="center"/>
            <w:hideMark/>
          </w:tcPr>
          <w:p w14:paraId="4CAD06C3" w14:textId="77777777" w:rsidR="00594382" w:rsidRDefault="00594382" w:rsidP="00413733">
            <w:pPr>
              <w:jc w:val="right"/>
              <w:rPr>
                <w:rFonts w:ascii="Arial" w:eastAsia="Arial" w:hAnsi="Arial" w:cs="Arial"/>
                <w:noProof/>
                <w:sz w:val="16"/>
              </w:rPr>
            </w:pPr>
            <w:r>
              <w:rPr>
                <w:rFonts w:ascii="Arial" w:hAnsi="Arial"/>
                <w:noProof/>
                <w:sz w:val="16"/>
              </w:rPr>
              <w:t>87,000</w:t>
            </w:r>
          </w:p>
        </w:tc>
        <w:tc>
          <w:tcPr>
            <w:tcW w:w="1005" w:type="dxa"/>
            <w:shd w:val="clear" w:color="auto" w:fill="FFFFFF"/>
            <w:tcMar>
              <w:top w:w="0" w:type="dxa"/>
              <w:left w:w="40" w:type="dxa"/>
              <w:bottom w:w="0" w:type="dxa"/>
              <w:right w:w="100" w:type="dxa"/>
            </w:tcMar>
            <w:vAlign w:val="center"/>
            <w:hideMark/>
          </w:tcPr>
          <w:p w14:paraId="24E9367E"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shd w:val="clear" w:color="auto" w:fill="FFFFFF"/>
            <w:tcMar>
              <w:top w:w="0" w:type="dxa"/>
              <w:left w:w="40" w:type="dxa"/>
              <w:bottom w:w="0" w:type="dxa"/>
              <w:right w:w="100" w:type="dxa"/>
            </w:tcMar>
            <w:vAlign w:val="center"/>
            <w:hideMark/>
          </w:tcPr>
          <w:p w14:paraId="21DC3679" w14:textId="77777777" w:rsidR="00594382" w:rsidRDefault="00594382" w:rsidP="00413733">
            <w:pPr>
              <w:jc w:val="right"/>
              <w:rPr>
                <w:rFonts w:ascii="Arial" w:eastAsia="Arial" w:hAnsi="Arial" w:cs="Arial"/>
                <w:noProof/>
                <w:sz w:val="16"/>
              </w:rPr>
            </w:pPr>
            <w:r>
              <w:rPr>
                <w:rFonts w:ascii="Arial" w:hAnsi="Arial"/>
                <w:noProof/>
                <w:sz w:val="16"/>
              </w:rPr>
              <w:t>-</w:t>
            </w:r>
          </w:p>
        </w:tc>
        <w:tc>
          <w:tcPr>
            <w:tcW w:w="990" w:type="dxa"/>
            <w:shd w:val="clear" w:color="auto" w:fill="FFFFFF"/>
            <w:tcMar>
              <w:top w:w="0" w:type="dxa"/>
              <w:left w:w="40" w:type="dxa"/>
              <w:bottom w:w="0" w:type="dxa"/>
              <w:right w:w="100" w:type="dxa"/>
            </w:tcMar>
            <w:vAlign w:val="center"/>
            <w:hideMark/>
          </w:tcPr>
          <w:p w14:paraId="18228A5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0022D36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5315B491" w14:textId="77777777" w:rsidR="00594382" w:rsidRDefault="00594382" w:rsidP="00413733">
            <w:pPr>
              <w:jc w:val="right"/>
              <w:rPr>
                <w:rFonts w:ascii="Arial" w:eastAsia="Arial" w:hAnsi="Arial" w:cs="Arial"/>
                <w:b/>
                <w:noProof/>
                <w:sz w:val="16"/>
              </w:rPr>
            </w:pPr>
            <w:r>
              <w:rPr>
                <w:rFonts w:ascii="Arial" w:hAnsi="Arial"/>
                <w:b/>
                <w:noProof/>
                <w:sz w:val="16"/>
              </w:rPr>
              <w:t>87,000</w:t>
            </w:r>
          </w:p>
        </w:tc>
      </w:tr>
      <w:tr w:rsidR="00594382" w14:paraId="368A30AD" w14:textId="77777777" w:rsidTr="00413733">
        <w:trPr>
          <w:trHeight w:val="465"/>
        </w:trPr>
        <w:tc>
          <w:tcPr>
            <w:tcW w:w="2925" w:type="dxa"/>
            <w:shd w:val="clear" w:color="auto" w:fill="FFFFFF"/>
            <w:tcMar>
              <w:top w:w="0" w:type="dxa"/>
              <w:left w:w="40" w:type="dxa"/>
              <w:bottom w:w="0" w:type="dxa"/>
              <w:right w:w="40" w:type="dxa"/>
            </w:tcMar>
            <w:vAlign w:val="bottom"/>
            <w:hideMark/>
          </w:tcPr>
          <w:p w14:paraId="2A87B29F" w14:textId="77777777" w:rsidR="00594382" w:rsidRDefault="00594382" w:rsidP="00413733">
            <w:pPr>
              <w:rPr>
                <w:rFonts w:ascii="Arial" w:eastAsia="Arial" w:hAnsi="Arial" w:cs="Arial"/>
                <w:noProof/>
                <w:sz w:val="16"/>
              </w:rPr>
            </w:pPr>
            <w:r>
              <w:rPr>
                <w:rFonts w:ascii="Arial" w:hAnsi="Arial"/>
                <w:noProof/>
                <w:sz w:val="16"/>
              </w:rPr>
              <w:t>Intern riskvärdering 4 – måttlig kreditrisk</w:t>
            </w:r>
          </w:p>
        </w:tc>
        <w:tc>
          <w:tcPr>
            <w:tcW w:w="990" w:type="dxa"/>
            <w:shd w:val="clear" w:color="auto" w:fill="FFFFFF"/>
            <w:tcMar>
              <w:top w:w="0" w:type="dxa"/>
              <w:left w:w="40" w:type="dxa"/>
              <w:bottom w:w="0" w:type="dxa"/>
              <w:right w:w="40" w:type="dxa"/>
            </w:tcMar>
            <w:vAlign w:val="bottom"/>
            <w:hideMark/>
          </w:tcPr>
          <w:p w14:paraId="32DC374F" w14:textId="77777777" w:rsidR="00594382" w:rsidRDefault="00594382" w:rsidP="00413733">
            <w:pPr>
              <w:rPr>
                <w:rFonts w:ascii="Arial" w:eastAsia="Arial" w:hAnsi="Arial" w:cs="Arial"/>
                <w:noProof/>
                <w:sz w:val="16"/>
              </w:rPr>
            </w:pPr>
            <w:r>
              <w:rPr>
                <w:rFonts w:ascii="Arial" w:hAnsi="Arial"/>
                <w:noProof/>
                <w:sz w:val="16"/>
              </w:rPr>
              <w:t>Baa1 - Baa3</w:t>
            </w:r>
          </w:p>
        </w:tc>
        <w:tc>
          <w:tcPr>
            <w:tcW w:w="1005" w:type="dxa"/>
            <w:shd w:val="clear" w:color="auto" w:fill="FFFFFF"/>
            <w:tcMar>
              <w:top w:w="0" w:type="dxa"/>
              <w:left w:w="40" w:type="dxa"/>
              <w:bottom w:w="0" w:type="dxa"/>
              <w:right w:w="100" w:type="dxa"/>
            </w:tcMar>
            <w:vAlign w:val="center"/>
            <w:hideMark/>
          </w:tcPr>
          <w:p w14:paraId="4542AF5C" w14:textId="77777777" w:rsidR="00594382" w:rsidRDefault="00594382" w:rsidP="00413733">
            <w:pPr>
              <w:jc w:val="right"/>
              <w:rPr>
                <w:rFonts w:ascii="Arial" w:eastAsia="Arial" w:hAnsi="Arial" w:cs="Arial"/>
                <w:noProof/>
                <w:sz w:val="16"/>
              </w:rPr>
            </w:pPr>
            <w:r>
              <w:rPr>
                <w:rFonts w:ascii="Arial" w:hAnsi="Arial"/>
                <w:noProof/>
                <w:sz w:val="16"/>
              </w:rPr>
              <w:t>61,060</w:t>
            </w:r>
          </w:p>
        </w:tc>
        <w:tc>
          <w:tcPr>
            <w:tcW w:w="1005" w:type="dxa"/>
            <w:shd w:val="clear" w:color="auto" w:fill="FFFFFF"/>
            <w:tcMar>
              <w:top w:w="0" w:type="dxa"/>
              <w:left w:w="40" w:type="dxa"/>
              <w:bottom w:w="0" w:type="dxa"/>
              <w:right w:w="100" w:type="dxa"/>
            </w:tcMar>
            <w:vAlign w:val="center"/>
            <w:hideMark/>
          </w:tcPr>
          <w:p w14:paraId="2A4E3836"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shd w:val="clear" w:color="auto" w:fill="FFFFFF"/>
            <w:tcMar>
              <w:top w:w="0" w:type="dxa"/>
              <w:left w:w="40" w:type="dxa"/>
              <w:bottom w:w="0" w:type="dxa"/>
              <w:right w:w="100" w:type="dxa"/>
            </w:tcMar>
            <w:vAlign w:val="center"/>
            <w:hideMark/>
          </w:tcPr>
          <w:p w14:paraId="15CF36A7" w14:textId="77777777" w:rsidR="00594382" w:rsidRDefault="00594382" w:rsidP="00413733">
            <w:pPr>
              <w:jc w:val="right"/>
              <w:rPr>
                <w:rFonts w:ascii="Arial" w:eastAsia="Arial" w:hAnsi="Arial" w:cs="Arial"/>
                <w:noProof/>
                <w:sz w:val="16"/>
              </w:rPr>
            </w:pPr>
            <w:r>
              <w:rPr>
                <w:rFonts w:ascii="Arial" w:hAnsi="Arial"/>
                <w:noProof/>
                <w:sz w:val="16"/>
              </w:rPr>
              <w:t>-</w:t>
            </w:r>
          </w:p>
        </w:tc>
        <w:tc>
          <w:tcPr>
            <w:tcW w:w="990" w:type="dxa"/>
            <w:shd w:val="clear" w:color="auto" w:fill="FFFFFF"/>
            <w:tcMar>
              <w:top w:w="0" w:type="dxa"/>
              <w:left w:w="40" w:type="dxa"/>
              <w:bottom w:w="0" w:type="dxa"/>
              <w:right w:w="100" w:type="dxa"/>
            </w:tcMar>
            <w:vAlign w:val="center"/>
            <w:hideMark/>
          </w:tcPr>
          <w:p w14:paraId="49705FA3"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711C82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00396FFF" w14:textId="77777777" w:rsidR="00594382" w:rsidRDefault="00594382" w:rsidP="00413733">
            <w:pPr>
              <w:jc w:val="right"/>
              <w:rPr>
                <w:rFonts w:ascii="Arial" w:eastAsia="Arial" w:hAnsi="Arial" w:cs="Arial"/>
                <w:b/>
                <w:noProof/>
                <w:sz w:val="16"/>
              </w:rPr>
            </w:pPr>
            <w:r>
              <w:rPr>
                <w:rFonts w:ascii="Arial" w:hAnsi="Arial"/>
                <w:b/>
                <w:noProof/>
                <w:sz w:val="16"/>
              </w:rPr>
              <w:t>61,060</w:t>
            </w:r>
          </w:p>
        </w:tc>
      </w:tr>
      <w:tr w:rsidR="00594382" w14:paraId="4930EBA9" w14:textId="77777777" w:rsidTr="00413733">
        <w:trPr>
          <w:trHeight w:val="465"/>
        </w:trPr>
        <w:tc>
          <w:tcPr>
            <w:tcW w:w="2925" w:type="dxa"/>
            <w:shd w:val="clear" w:color="auto" w:fill="FFFFFF"/>
            <w:tcMar>
              <w:top w:w="0" w:type="dxa"/>
              <w:left w:w="40" w:type="dxa"/>
              <w:bottom w:w="0" w:type="dxa"/>
              <w:right w:w="40" w:type="dxa"/>
            </w:tcMar>
            <w:vAlign w:val="bottom"/>
            <w:hideMark/>
          </w:tcPr>
          <w:p w14:paraId="6E7A28AD"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Intern riskvärdering 5 – finansiellt svag motpart</w:t>
            </w:r>
          </w:p>
        </w:tc>
        <w:tc>
          <w:tcPr>
            <w:tcW w:w="990" w:type="dxa"/>
            <w:shd w:val="clear" w:color="auto" w:fill="FFFFFF"/>
            <w:tcMar>
              <w:top w:w="0" w:type="dxa"/>
              <w:left w:w="40" w:type="dxa"/>
              <w:bottom w:w="0" w:type="dxa"/>
              <w:right w:w="40" w:type="dxa"/>
            </w:tcMar>
            <w:vAlign w:val="bottom"/>
            <w:hideMark/>
          </w:tcPr>
          <w:p w14:paraId="5F77562E" w14:textId="77777777" w:rsidR="00594382" w:rsidRDefault="00594382" w:rsidP="00413733">
            <w:pPr>
              <w:rPr>
                <w:rFonts w:ascii="Arial" w:eastAsia="Arial" w:hAnsi="Arial" w:cs="Arial"/>
                <w:noProof/>
                <w:sz w:val="16"/>
              </w:rPr>
            </w:pPr>
            <w:r>
              <w:rPr>
                <w:rFonts w:ascii="Arial" w:hAnsi="Arial"/>
                <w:noProof/>
                <w:sz w:val="16"/>
              </w:rPr>
              <w:t>Ba1 - Ba3</w:t>
            </w:r>
          </w:p>
        </w:tc>
        <w:tc>
          <w:tcPr>
            <w:tcW w:w="1005" w:type="dxa"/>
            <w:shd w:val="clear" w:color="auto" w:fill="FFFFFF"/>
            <w:tcMar>
              <w:top w:w="0" w:type="dxa"/>
              <w:left w:w="40" w:type="dxa"/>
              <w:bottom w:w="0" w:type="dxa"/>
              <w:right w:w="100" w:type="dxa"/>
            </w:tcMar>
            <w:vAlign w:val="center"/>
            <w:hideMark/>
          </w:tcPr>
          <w:p w14:paraId="0031FAC2" w14:textId="77777777" w:rsidR="00594382" w:rsidRDefault="00594382" w:rsidP="00413733">
            <w:pPr>
              <w:jc w:val="right"/>
              <w:rPr>
                <w:rFonts w:ascii="Arial" w:eastAsia="Arial" w:hAnsi="Arial" w:cs="Arial"/>
                <w:noProof/>
                <w:sz w:val="16"/>
              </w:rPr>
            </w:pPr>
            <w:r>
              <w:rPr>
                <w:rFonts w:ascii="Arial" w:hAnsi="Arial"/>
                <w:noProof/>
                <w:sz w:val="16"/>
              </w:rPr>
              <w:t>173,963</w:t>
            </w:r>
          </w:p>
        </w:tc>
        <w:tc>
          <w:tcPr>
            <w:tcW w:w="1005" w:type="dxa"/>
            <w:shd w:val="clear" w:color="auto" w:fill="FFFFFF"/>
            <w:tcMar>
              <w:top w:w="0" w:type="dxa"/>
              <w:left w:w="40" w:type="dxa"/>
              <w:bottom w:w="0" w:type="dxa"/>
              <w:right w:w="100" w:type="dxa"/>
            </w:tcMar>
            <w:vAlign w:val="center"/>
            <w:hideMark/>
          </w:tcPr>
          <w:p w14:paraId="186D8200"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shd w:val="clear" w:color="auto" w:fill="FFFFFF"/>
            <w:tcMar>
              <w:top w:w="0" w:type="dxa"/>
              <w:left w:w="40" w:type="dxa"/>
              <w:bottom w:w="0" w:type="dxa"/>
              <w:right w:w="100" w:type="dxa"/>
            </w:tcMar>
            <w:vAlign w:val="center"/>
            <w:hideMark/>
          </w:tcPr>
          <w:p w14:paraId="3C210335" w14:textId="77777777" w:rsidR="00594382" w:rsidRDefault="00594382" w:rsidP="00413733">
            <w:pPr>
              <w:jc w:val="right"/>
              <w:rPr>
                <w:rFonts w:ascii="Arial" w:eastAsia="Arial" w:hAnsi="Arial" w:cs="Arial"/>
                <w:noProof/>
                <w:sz w:val="16"/>
              </w:rPr>
            </w:pPr>
            <w:r>
              <w:rPr>
                <w:rFonts w:ascii="Arial" w:hAnsi="Arial"/>
                <w:noProof/>
                <w:sz w:val="16"/>
              </w:rPr>
              <w:t>-</w:t>
            </w:r>
          </w:p>
        </w:tc>
        <w:tc>
          <w:tcPr>
            <w:tcW w:w="990" w:type="dxa"/>
            <w:shd w:val="clear" w:color="auto" w:fill="FFFFFF"/>
            <w:tcMar>
              <w:top w:w="0" w:type="dxa"/>
              <w:left w:w="40" w:type="dxa"/>
              <w:bottom w:w="0" w:type="dxa"/>
              <w:right w:w="100" w:type="dxa"/>
            </w:tcMar>
            <w:vAlign w:val="center"/>
            <w:hideMark/>
          </w:tcPr>
          <w:p w14:paraId="5984DBDB"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58F3372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0598924B" w14:textId="77777777" w:rsidR="00594382" w:rsidRDefault="00594382" w:rsidP="00413733">
            <w:pPr>
              <w:jc w:val="right"/>
              <w:rPr>
                <w:rFonts w:ascii="Arial" w:eastAsia="Arial" w:hAnsi="Arial" w:cs="Arial"/>
                <w:b/>
                <w:noProof/>
                <w:sz w:val="16"/>
              </w:rPr>
            </w:pPr>
            <w:r>
              <w:rPr>
                <w:rFonts w:ascii="Arial" w:hAnsi="Arial"/>
                <w:b/>
                <w:noProof/>
                <w:sz w:val="16"/>
              </w:rPr>
              <w:t>173,963</w:t>
            </w:r>
          </w:p>
        </w:tc>
      </w:tr>
      <w:tr w:rsidR="00594382" w14:paraId="5D525DA7" w14:textId="77777777" w:rsidTr="00413733">
        <w:trPr>
          <w:trHeight w:val="300"/>
        </w:trPr>
        <w:tc>
          <w:tcPr>
            <w:tcW w:w="2925" w:type="dxa"/>
            <w:shd w:val="clear" w:color="auto" w:fill="FFFFFF"/>
            <w:tcMar>
              <w:top w:w="0" w:type="dxa"/>
              <w:left w:w="40" w:type="dxa"/>
              <w:bottom w:w="0" w:type="dxa"/>
              <w:right w:w="40" w:type="dxa"/>
            </w:tcMar>
            <w:vAlign w:val="bottom"/>
            <w:hideMark/>
          </w:tcPr>
          <w:p w14:paraId="74CD96DF" w14:textId="77777777" w:rsidR="00594382" w:rsidRDefault="00594382" w:rsidP="00413733">
            <w:pPr>
              <w:rPr>
                <w:rFonts w:ascii="Arial" w:eastAsia="Arial" w:hAnsi="Arial" w:cs="Arial"/>
                <w:noProof/>
                <w:sz w:val="16"/>
              </w:rPr>
            </w:pPr>
            <w:r>
              <w:rPr>
                <w:rFonts w:ascii="Arial" w:hAnsi="Arial"/>
                <w:noProof/>
                <w:sz w:val="16"/>
              </w:rPr>
              <w:t>Intern riskvärdering 6 – hög kreditrisk</w:t>
            </w:r>
          </w:p>
        </w:tc>
        <w:tc>
          <w:tcPr>
            <w:tcW w:w="990" w:type="dxa"/>
            <w:shd w:val="clear" w:color="auto" w:fill="FFFFFF"/>
            <w:tcMar>
              <w:top w:w="0" w:type="dxa"/>
              <w:left w:w="40" w:type="dxa"/>
              <w:bottom w:w="0" w:type="dxa"/>
              <w:right w:w="40" w:type="dxa"/>
            </w:tcMar>
            <w:vAlign w:val="bottom"/>
            <w:hideMark/>
          </w:tcPr>
          <w:p w14:paraId="0E21D91C" w14:textId="77777777" w:rsidR="00594382" w:rsidRDefault="00594382" w:rsidP="00413733">
            <w:pPr>
              <w:rPr>
                <w:rFonts w:ascii="Arial" w:eastAsia="Arial" w:hAnsi="Arial" w:cs="Arial"/>
                <w:noProof/>
                <w:sz w:val="16"/>
              </w:rPr>
            </w:pPr>
            <w:r>
              <w:rPr>
                <w:rFonts w:ascii="Arial" w:hAnsi="Arial"/>
                <w:noProof/>
                <w:sz w:val="16"/>
              </w:rPr>
              <w:t>B1 - B3</w:t>
            </w:r>
          </w:p>
        </w:tc>
        <w:tc>
          <w:tcPr>
            <w:tcW w:w="1005" w:type="dxa"/>
            <w:shd w:val="clear" w:color="auto" w:fill="FFFFFF"/>
            <w:tcMar>
              <w:top w:w="0" w:type="dxa"/>
              <w:left w:w="40" w:type="dxa"/>
              <w:bottom w:w="0" w:type="dxa"/>
              <w:right w:w="100" w:type="dxa"/>
            </w:tcMar>
            <w:vAlign w:val="center"/>
            <w:hideMark/>
          </w:tcPr>
          <w:p w14:paraId="4392B075" w14:textId="77777777" w:rsidR="00594382" w:rsidRDefault="00594382" w:rsidP="00413733">
            <w:pPr>
              <w:jc w:val="right"/>
              <w:rPr>
                <w:rFonts w:ascii="Arial" w:eastAsia="Arial" w:hAnsi="Arial" w:cs="Arial"/>
                <w:noProof/>
                <w:sz w:val="16"/>
              </w:rPr>
            </w:pPr>
            <w:r>
              <w:rPr>
                <w:rFonts w:ascii="Arial" w:hAnsi="Arial"/>
                <w:noProof/>
                <w:sz w:val="16"/>
              </w:rPr>
              <w:t>777,195</w:t>
            </w:r>
          </w:p>
        </w:tc>
        <w:tc>
          <w:tcPr>
            <w:tcW w:w="1005" w:type="dxa"/>
            <w:shd w:val="clear" w:color="auto" w:fill="FFFFFF"/>
            <w:tcMar>
              <w:top w:w="0" w:type="dxa"/>
              <w:left w:w="40" w:type="dxa"/>
              <w:bottom w:w="0" w:type="dxa"/>
              <w:right w:w="100" w:type="dxa"/>
            </w:tcMar>
            <w:vAlign w:val="center"/>
            <w:hideMark/>
          </w:tcPr>
          <w:p w14:paraId="6D885590" w14:textId="77777777" w:rsidR="00594382" w:rsidRDefault="00594382" w:rsidP="00413733">
            <w:pPr>
              <w:jc w:val="right"/>
              <w:rPr>
                <w:rFonts w:ascii="Arial" w:eastAsia="Arial" w:hAnsi="Arial" w:cs="Arial"/>
                <w:noProof/>
                <w:sz w:val="16"/>
              </w:rPr>
            </w:pPr>
            <w:r>
              <w:rPr>
                <w:rFonts w:ascii="Arial" w:hAnsi="Arial"/>
                <w:noProof/>
                <w:sz w:val="16"/>
              </w:rPr>
              <w:t>18,595</w:t>
            </w:r>
          </w:p>
        </w:tc>
        <w:tc>
          <w:tcPr>
            <w:tcW w:w="1035" w:type="dxa"/>
            <w:shd w:val="clear" w:color="auto" w:fill="FFFFFF"/>
            <w:tcMar>
              <w:top w:w="0" w:type="dxa"/>
              <w:left w:w="40" w:type="dxa"/>
              <w:bottom w:w="0" w:type="dxa"/>
              <w:right w:w="100" w:type="dxa"/>
            </w:tcMar>
            <w:vAlign w:val="center"/>
            <w:hideMark/>
          </w:tcPr>
          <w:p w14:paraId="22476615" w14:textId="77777777" w:rsidR="00594382" w:rsidRDefault="00594382" w:rsidP="00413733">
            <w:pPr>
              <w:jc w:val="right"/>
              <w:rPr>
                <w:rFonts w:ascii="Arial" w:eastAsia="Arial" w:hAnsi="Arial" w:cs="Arial"/>
                <w:noProof/>
                <w:sz w:val="16"/>
              </w:rPr>
            </w:pPr>
            <w:r>
              <w:rPr>
                <w:rFonts w:ascii="Arial" w:hAnsi="Arial"/>
                <w:noProof/>
                <w:sz w:val="16"/>
              </w:rPr>
              <w:t>-</w:t>
            </w:r>
          </w:p>
        </w:tc>
        <w:tc>
          <w:tcPr>
            <w:tcW w:w="990" w:type="dxa"/>
            <w:shd w:val="clear" w:color="auto" w:fill="FFFFFF"/>
            <w:tcMar>
              <w:top w:w="0" w:type="dxa"/>
              <w:left w:w="40" w:type="dxa"/>
              <w:bottom w:w="0" w:type="dxa"/>
              <w:right w:w="100" w:type="dxa"/>
            </w:tcMar>
            <w:vAlign w:val="center"/>
            <w:hideMark/>
          </w:tcPr>
          <w:p w14:paraId="2823F558"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0687EFEA"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280B874D" w14:textId="77777777" w:rsidR="00594382" w:rsidRDefault="00594382" w:rsidP="00413733">
            <w:pPr>
              <w:jc w:val="right"/>
              <w:rPr>
                <w:rFonts w:ascii="Arial" w:eastAsia="Arial" w:hAnsi="Arial" w:cs="Arial"/>
                <w:b/>
                <w:noProof/>
                <w:sz w:val="16"/>
              </w:rPr>
            </w:pPr>
            <w:r>
              <w:rPr>
                <w:rFonts w:ascii="Arial" w:hAnsi="Arial"/>
                <w:b/>
                <w:noProof/>
                <w:sz w:val="16"/>
              </w:rPr>
              <w:t>795,790</w:t>
            </w:r>
          </w:p>
        </w:tc>
      </w:tr>
      <w:tr w:rsidR="00594382" w14:paraId="4C7EE73D" w14:textId="77777777" w:rsidTr="00413733">
        <w:trPr>
          <w:trHeight w:val="465"/>
        </w:trPr>
        <w:tc>
          <w:tcPr>
            <w:tcW w:w="2925" w:type="dxa"/>
            <w:shd w:val="clear" w:color="auto" w:fill="FFFFFF"/>
            <w:tcMar>
              <w:top w:w="0" w:type="dxa"/>
              <w:left w:w="40" w:type="dxa"/>
              <w:bottom w:w="0" w:type="dxa"/>
              <w:right w:w="40" w:type="dxa"/>
            </w:tcMar>
            <w:vAlign w:val="bottom"/>
            <w:hideMark/>
          </w:tcPr>
          <w:p w14:paraId="3BDFB0DA"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Intern riskvärdering 7 – mycket hög kreditrisk</w:t>
            </w:r>
          </w:p>
        </w:tc>
        <w:tc>
          <w:tcPr>
            <w:tcW w:w="990" w:type="dxa"/>
            <w:shd w:val="clear" w:color="auto" w:fill="FFFFFF"/>
            <w:tcMar>
              <w:top w:w="0" w:type="dxa"/>
              <w:left w:w="40" w:type="dxa"/>
              <w:bottom w:w="0" w:type="dxa"/>
              <w:right w:w="40" w:type="dxa"/>
            </w:tcMar>
            <w:vAlign w:val="bottom"/>
            <w:hideMark/>
          </w:tcPr>
          <w:p w14:paraId="0F90653A" w14:textId="77777777" w:rsidR="00594382" w:rsidRDefault="00594382" w:rsidP="00413733">
            <w:pPr>
              <w:rPr>
                <w:rFonts w:ascii="Arial" w:eastAsia="Arial" w:hAnsi="Arial" w:cs="Arial"/>
                <w:noProof/>
                <w:sz w:val="16"/>
              </w:rPr>
            </w:pPr>
            <w:r>
              <w:rPr>
                <w:rFonts w:ascii="Arial" w:hAnsi="Arial"/>
                <w:noProof/>
                <w:sz w:val="16"/>
              </w:rPr>
              <w:t>under Caa1</w:t>
            </w:r>
          </w:p>
        </w:tc>
        <w:tc>
          <w:tcPr>
            <w:tcW w:w="1005" w:type="dxa"/>
            <w:shd w:val="clear" w:color="auto" w:fill="FFFFFF"/>
            <w:tcMar>
              <w:top w:w="0" w:type="dxa"/>
              <w:left w:w="40" w:type="dxa"/>
              <w:bottom w:w="0" w:type="dxa"/>
              <w:right w:w="100" w:type="dxa"/>
            </w:tcMar>
            <w:vAlign w:val="center"/>
            <w:hideMark/>
          </w:tcPr>
          <w:p w14:paraId="3188273B" w14:textId="77777777" w:rsidR="00594382" w:rsidRDefault="00594382" w:rsidP="00413733">
            <w:pPr>
              <w:jc w:val="right"/>
              <w:rPr>
                <w:rFonts w:ascii="Arial" w:eastAsia="Arial" w:hAnsi="Arial" w:cs="Arial"/>
                <w:noProof/>
                <w:sz w:val="16"/>
              </w:rPr>
            </w:pPr>
            <w:r>
              <w:rPr>
                <w:rFonts w:ascii="Arial" w:hAnsi="Arial"/>
                <w:noProof/>
                <w:sz w:val="16"/>
              </w:rPr>
              <w:t>45,955</w:t>
            </w:r>
          </w:p>
        </w:tc>
        <w:tc>
          <w:tcPr>
            <w:tcW w:w="1005" w:type="dxa"/>
            <w:shd w:val="clear" w:color="auto" w:fill="FFFFFF"/>
            <w:tcMar>
              <w:top w:w="0" w:type="dxa"/>
              <w:left w:w="40" w:type="dxa"/>
              <w:bottom w:w="0" w:type="dxa"/>
              <w:right w:w="100" w:type="dxa"/>
            </w:tcMar>
            <w:vAlign w:val="center"/>
            <w:hideMark/>
          </w:tcPr>
          <w:p w14:paraId="4F55CF02" w14:textId="77777777" w:rsidR="00594382" w:rsidRDefault="00594382" w:rsidP="00413733">
            <w:pPr>
              <w:jc w:val="right"/>
              <w:rPr>
                <w:rFonts w:ascii="Arial" w:eastAsia="Arial" w:hAnsi="Arial" w:cs="Arial"/>
                <w:noProof/>
                <w:sz w:val="16"/>
              </w:rPr>
            </w:pPr>
            <w:r>
              <w:rPr>
                <w:rFonts w:ascii="Arial" w:hAnsi="Arial"/>
                <w:noProof/>
                <w:sz w:val="16"/>
              </w:rPr>
              <w:t>167,782</w:t>
            </w:r>
          </w:p>
        </w:tc>
        <w:tc>
          <w:tcPr>
            <w:tcW w:w="1035" w:type="dxa"/>
            <w:shd w:val="clear" w:color="auto" w:fill="FFFFFF"/>
            <w:tcMar>
              <w:top w:w="0" w:type="dxa"/>
              <w:left w:w="40" w:type="dxa"/>
              <w:bottom w:w="0" w:type="dxa"/>
              <w:right w:w="100" w:type="dxa"/>
            </w:tcMar>
            <w:vAlign w:val="center"/>
            <w:hideMark/>
          </w:tcPr>
          <w:p w14:paraId="29F371FE" w14:textId="77777777" w:rsidR="00594382" w:rsidRDefault="00594382" w:rsidP="00413733">
            <w:pPr>
              <w:jc w:val="right"/>
              <w:rPr>
                <w:rFonts w:ascii="Arial" w:eastAsia="Arial" w:hAnsi="Arial" w:cs="Arial"/>
                <w:noProof/>
                <w:sz w:val="16"/>
              </w:rPr>
            </w:pPr>
            <w:r>
              <w:rPr>
                <w:rFonts w:ascii="Arial" w:hAnsi="Arial"/>
                <w:noProof/>
                <w:sz w:val="16"/>
              </w:rPr>
              <w:t>-</w:t>
            </w:r>
          </w:p>
        </w:tc>
        <w:tc>
          <w:tcPr>
            <w:tcW w:w="990" w:type="dxa"/>
            <w:shd w:val="clear" w:color="auto" w:fill="FFFFFF"/>
            <w:tcMar>
              <w:top w:w="0" w:type="dxa"/>
              <w:left w:w="40" w:type="dxa"/>
              <w:bottom w:w="0" w:type="dxa"/>
              <w:right w:w="100" w:type="dxa"/>
            </w:tcMar>
            <w:vAlign w:val="center"/>
            <w:hideMark/>
          </w:tcPr>
          <w:p w14:paraId="7B68F72F"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04DFC515"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1798659D" w14:textId="77777777" w:rsidR="00594382" w:rsidRDefault="00594382" w:rsidP="00413733">
            <w:pPr>
              <w:jc w:val="right"/>
              <w:rPr>
                <w:rFonts w:ascii="Arial" w:eastAsia="Arial" w:hAnsi="Arial" w:cs="Arial"/>
                <w:b/>
                <w:noProof/>
                <w:sz w:val="16"/>
              </w:rPr>
            </w:pPr>
            <w:r>
              <w:rPr>
                <w:rFonts w:ascii="Arial" w:hAnsi="Arial"/>
                <w:b/>
                <w:noProof/>
                <w:sz w:val="16"/>
              </w:rPr>
              <w:t>213,737</w:t>
            </w:r>
          </w:p>
        </w:tc>
      </w:tr>
      <w:tr w:rsidR="00594382" w14:paraId="0E1FABA2" w14:textId="77777777" w:rsidTr="00413733">
        <w:trPr>
          <w:trHeight w:val="432"/>
        </w:trPr>
        <w:tc>
          <w:tcPr>
            <w:tcW w:w="2925" w:type="dxa"/>
            <w:shd w:val="clear" w:color="auto" w:fill="FFFFFF"/>
            <w:tcMar>
              <w:top w:w="0" w:type="dxa"/>
              <w:left w:w="40" w:type="dxa"/>
              <w:bottom w:w="0" w:type="dxa"/>
              <w:right w:w="40" w:type="dxa"/>
            </w:tcMar>
            <w:vAlign w:val="bottom"/>
            <w:hideMark/>
          </w:tcPr>
          <w:p w14:paraId="3B79F9A2"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Intern riskvärdering 8 – motpart i fallissemang</w:t>
            </w:r>
          </w:p>
        </w:tc>
        <w:tc>
          <w:tcPr>
            <w:tcW w:w="990" w:type="dxa"/>
            <w:shd w:val="clear" w:color="auto" w:fill="FFFFFF"/>
            <w:tcMar>
              <w:top w:w="0" w:type="dxa"/>
              <w:left w:w="40" w:type="dxa"/>
              <w:bottom w:w="0" w:type="dxa"/>
              <w:right w:w="40" w:type="dxa"/>
            </w:tcMar>
            <w:vAlign w:val="bottom"/>
            <w:hideMark/>
          </w:tcPr>
          <w:p w14:paraId="516A99F6"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under Caa1 men i fallissemang</w:t>
            </w:r>
          </w:p>
        </w:tc>
        <w:tc>
          <w:tcPr>
            <w:tcW w:w="1005" w:type="dxa"/>
            <w:shd w:val="clear" w:color="auto" w:fill="FFFFFF"/>
            <w:tcMar>
              <w:top w:w="0" w:type="dxa"/>
              <w:left w:w="40" w:type="dxa"/>
              <w:bottom w:w="0" w:type="dxa"/>
              <w:right w:w="100" w:type="dxa"/>
            </w:tcMar>
            <w:vAlign w:val="center"/>
            <w:hideMark/>
          </w:tcPr>
          <w:p w14:paraId="01A1519B"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24C4559E"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shd w:val="clear" w:color="auto" w:fill="FFFFFF"/>
            <w:tcMar>
              <w:top w:w="0" w:type="dxa"/>
              <w:left w:w="40" w:type="dxa"/>
              <w:bottom w:w="0" w:type="dxa"/>
              <w:right w:w="100" w:type="dxa"/>
            </w:tcMar>
            <w:vAlign w:val="center"/>
            <w:hideMark/>
          </w:tcPr>
          <w:p w14:paraId="1B154B9E" w14:textId="77777777" w:rsidR="00594382" w:rsidRDefault="00594382" w:rsidP="00413733">
            <w:pPr>
              <w:jc w:val="right"/>
              <w:rPr>
                <w:rFonts w:ascii="Arial" w:eastAsia="Arial" w:hAnsi="Arial" w:cs="Arial"/>
                <w:noProof/>
                <w:sz w:val="16"/>
              </w:rPr>
            </w:pPr>
            <w:r>
              <w:rPr>
                <w:rFonts w:ascii="Arial" w:hAnsi="Arial"/>
                <w:noProof/>
                <w:sz w:val="16"/>
              </w:rPr>
              <w:t>10,000</w:t>
            </w:r>
          </w:p>
        </w:tc>
        <w:tc>
          <w:tcPr>
            <w:tcW w:w="990" w:type="dxa"/>
            <w:shd w:val="clear" w:color="auto" w:fill="FFFFFF"/>
            <w:tcMar>
              <w:top w:w="0" w:type="dxa"/>
              <w:left w:w="40" w:type="dxa"/>
              <w:bottom w:w="0" w:type="dxa"/>
              <w:right w:w="100" w:type="dxa"/>
            </w:tcMar>
            <w:vAlign w:val="center"/>
            <w:hideMark/>
          </w:tcPr>
          <w:p w14:paraId="1B02BAB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52C2A7AF"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10A7BD8E" w14:textId="77777777" w:rsidR="00594382" w:rsidRDefault="00594382" w:rsidP="00413733">
            <w:pPr>
              <w:jc w:val="right"/>
              <w:rPr>
                <w:rFonts w:ascii="Arial" w:eastAsia="Arial" w:hAnsi="Arial" w:cs="Arial"/>
                <w:b/>
                <w:noProof/>
                <w:sz w:val="16"/>
              </w:rPr>
            </w:pPr>
            <w:r>
              <w:rPr>
                <w:rFonts w:ascii="Arial" w:hAnsi="Arial"/>
                <w:b/>
                <w:noProof/>
                <w:sz w:val="16"/>
              </w:rPr>
              <w:t>10,000</w:t>
            </w:r>
          </w:p>
        </w:tc>
      </w:tr>
      <w:tr w:rsidR="00594382" w14:paraId="146E6319" w14:textId="77777777" w:rsidTr="00413733">
        <w:trPr>
          <w:trHeight w:val="300"/>
        </w:trPr>
        <w:tc>
          <w:tcPr>
            <w:tcW w:w="2925" w:type="dxa"/>
            <w:tcBorders>
              <w:top w:val="nil"/>
              <w:left w:val="nil"/>
              <w:bottom w:val="single" w:sz="4" w:space="0" w:color="000000"/>
              <w:right w:val="nil"/>
            </w:tcBorders>
            <w:shd w:val="clear" w:color="auto" w:fill="FFFFFF"/>
            <w:tcMar>
              <w:top w:w="0" w:type="dxa"/>
              <w:left w:w="40" w:type="dxa"/>
              <w:bottom w:w="0" w:type="dxa"/>
              <w:right w:w="40" w:type="dxa"/>
            </w:tcMar>
            <w:vAlign w:val="bottom"/>
            <w:hideMark/>
          </w:tcPr>
          <w:p w14:paraId="70081E6B" w14:textId="77777777" w:rsidR="00594382" w:rsidRDefault="00594382" w:rsidP="00413733">
            <w:pPr>
              <w:rPr>
                <w:rFonts w:ascii="Arial" w:eastAsia="Arial" w:hAnsi="Arial" w:cs="Arial"/>
                <w:noProof/>
                <w:sz w:val="16"/>
              </w:rPr>
            </w:pPr>
            <w:r>
              <w:rPr>
                <w:rFonts w:ascii="Arial" w:hAnsi="Arial"/>
                <w:noProof/>
                <w:sz w:val="16"/>
              </w:rPr>
              <w:t>Ingen intern riskvärdering*</w:t>
            </w:r>
          </w:p>
        </w:tc>
        <w:tc>
          <w:tcPr>
            <w:tcW w:w="990" w:type="dxa"/>
            <w:tcBorders>
              <w:top w:val="nil"/>
              <w:left w:val="nil"/>
              <w:bottom w:val="single" w:sz="4" w:space="0" w:color="000000"/>
              <w:right w:val="nil"/>
            </w:tcBorders>
            <w:shd w:val="clear" w:color="auto" w:fill="FFFFFF"/>
            <w:tcMar>
              <w:top w:w="0" w:type="dxa"/>
              <w:left w:w="0" w:type="dxa"/>
              <w:bottom w:w="0" w:type="dxa"/>
              <w:right w:w="0" w:type="dxa"/>
            </w:tcMar>
            <w:vAlign w:val="bottom"/>
          </w:tcPr>
          <w:p w14:paraId="0283F466" w14:textId="77777777" w:rsidR="00594382" w:rsidRDefault="00594382" w:rsidP="00413733">
            <w:pPr>
              <w:rPr>
                <w:rFonts w:ascii="Arial" w:eastAsia="Arial" w:hAnsi="Arial" w:cs="Arial"/>
                <w:noProof/>
                <w:sz w:val="16"/>
              </w:rPr>
            </w:pP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1B43948B" w14:textId="77777777" w:rsidR="00594382" w:rsidRDefault="00594382" w:rsidP="00413733">
            <w:pPr>
              <w:jc w:val="right"/>
              <w:rPr>
                <w:rFonts w:ascii="Arial" w:eastAsia="Arial" w:hAnsi="Arial" w:cs="Arial"/>
                <w:noProof/>
                <w:sz w:val="16"/>
              </w:rPr>
            </w:pPr>
            <w:r>
              <w:rPr>
                <w:rFonts w:ascii="Arial" w:hAnsi="Arial"/>
                <w:noProof/>
                <w:sz w:val="16"/>
              </w:rPr>
              <w:t>129,669</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0AA667C7" w14:textId="77777777" w:rsidR="00594382" w:rsidRDefault="00594382" w:rsidP="00413733">
            <w:pPr>
              <w:jc w:val="right"/>
              <w:rPr>
                <w:rFonts w:ascii="Arial" w:eastAsia="Arial" w:hAnsi="Arial" w:cs="Arial"/>
                <w:noProof/>
                <w:sz w:val="16"/>
              </w:rPr>
            </w:pPr>
            <w:r>
              <w:rPr>
                <w:rFonts w:ascii="Arial" w:hAnsi="Arial"/>
                <w:noProof/>
                <w:sz w:val="16"/>
              </w:rPr>
              <w:t>27,365</w:t>
            </w:r>
          </w:p>
        </w:tc>
        <w:tc>
          <w:tcPr>
            <w:tcW w:w="103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2CE7E827" w14:textId="77777777" w:rsidR="00594382" w:rsidRDefault="00594382" w:rsidP="00413733">
            <w:pPr>
              <w:jc w:val="right"/>
              <w:rPr>
                <w:rFonts w:ascii="Arial" w:eastAsia="Arial" w:hAnsi="Arial" w:cs="Arial"/>
                <w:noProof/>
                <w:sz w:val="16"/>
              </w:rPr>
            </w:pPr>
            <w:r>
              <w:rPr>
                <w:rFonts w:ascii="Arial" w:hAnsi="Arial"/>
                <w:noProof/>
                <w:sz w:val="16"/>
              </w:rPr>
              <w:t>-</w:t>
            </w:r>
          </w:p>
        </w:tc>
        <w:tc>
          <w:tcPr>
            <w:tcW w:w="990"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57C1F61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470B7720"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1DE5D022" w14:textId="77777777" w:rsidR="00594382" w:rsidRDefault="00594382" w:rsidP="00413733">
            <w:pPr>
              <w:jc w:val="right"/>
              <w:rPr>
                <w:rFonts w:ascii="Arial" w:eastAsia="Arial" w:hAnsi="Arial" w:cs="Arial"/>
                <w:b/>
                <w:noProof/>
                <w:sz w:val="16"/>
              </w:rPr>
            </w:pPr>
            <w:r>
              <w:rPr>
                <w:rFonts w:ascii="Arial" w:hAnsi="Arial"/>
                <w:b/>
                <w:noProof/>
                <w:sz w:val="16"/>
              </w:rPr>
              <w:t>157,034</w:t>
            </w:r>
          </w:p>
        </w:tc>
      </w:tr>
      <w:tr w:rsidR="00594382" w14:paraId="3B7E3F66" w14:textId="77777777" w:rsidTr="00413733">
        <w:trPr>
          <w:trHeight w:val="300"/>
        </w:trPr>
        <w:tc>
          <w:tcPr>
            <w:tcW w:w="292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bottom"/>
            <w:hideMark/>
          </w:tcPr>
          <w:p w14:paraId="69DC7924"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Lån och förskott värderade till verkligt värde via resultatet</w:t>
            </w:r>
          </w:p>
        </w:tc>
        <w:tc>
          <w:tcPr>
            <w:tcW w:w="990" w:type="dxa"/>
            <w:tcBorders>
              <w:top w:val="single" w:sz="4" w:space="0" w:color="000000"/>
              <w:left w:val="nil"/>
              <w:bottom w:val="single" w:sz="4" w:space="0" w:color="000000"/>
              <w:right w:val="nil"/>
            </w:tcBorders>
            <w:shd w:val="clear" w:color="auto" w:fill="FFFFFF"/>
            <w:tcMar>
              <w:top w:w="0" w:type="dxa"/>
              <w:left w:w="0" w:type="dxa"/>
              <w:bottom w:w="0" w:type="dxa"/>
              <w:right w:w="0" w:type="dxa"/>
            </w:tcMar>
            <w:vAlign w:val="center"/>
          </w:tcPr>
          <w:p w14:paraId="4A2049B9" w14:textId="77777777" w:rsidR="00594382" w:rsidRPr="000E35A0" w:rsidRDefault="00594382" w:rsidP="00413733">
            <w:pPr>
              <w:jc w:val="right"/>
              <w:rPr>
                <w:rFonts w:ascii="Arial" w:eastAsia="Arial" w:hAnsi="Arial" w:cs="Arial"/>
                <w:b/>
                <w:noProof/>
                <w:sz w:val="16"/>
                <w:lang w:val="sv-SE"/>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53B90A69"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7CD12D91"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7FCE0231" w14:textId="77777777" w:rsidR="00594382" w:rsidRDefault="00594382" w:rsidP="00413733">
            <w:pPr>
              <w:jc w:val="right"/>
              <w:rPr>
                <w:rFonts w:ascii="Arial" w:eastAsia="Arial" w:hAnsi="Arial" w:cs="Arial"/>
                <w:noProof/>
                <w:sz w:val="16"/>
              </w:rPr>
            </w:pPr>
            <w:r>
              <w:rPr>
                <w:rFonts w:ascii="Arial" w:hAnsi="Arial"/>
                <w:noProof/>
                <w:sz w:val="16"/>
              </w:rPr>
              <w:t>-</w:t>
            </w:r>
          </w:p>
        </w:tc>
        <w:tc>
          <w:tcPr>
            <w:tcW w:w="990"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1D370F02"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64478748" w14:textId="77777777" w:rsidR="00594382" w:rsidRDefault="00594382" w:rsidP="00413733">
            <w:pPr>
              <w:jc w:val="right"/>
              <w:rPr>
                <w:rFonts w:ascii="Arial" w:eastAsia="Arial" w:hAnsi="Arial" w:cs="Arial"/>
                <w:b/>
                <w:noProof/>
                <w:sz w:val="16"/>
              </w:rPr>
            </w:pPr>
            <w:r>
              <w:rPr>
                <w:rFonts w:ascii="Arial" w:hAnsi="Arial"/>
                <w:b/>
                <w:noProof/>
                <w:sz w:val="16"/>
              </w:rPr>
              <w:t>92,031</w:t>
            </w:r>
          </w:p>
        </w:tc>
        <w:tc>
          <w:tcPr>
            <w:tcW w:w="960"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271DC0E8" w14:textId="77777777" w:rsidR="00594382" w:rsidRDefault="00594382" w:rsidP="00413733">
            <w:pPr>
              <w:jc w:val="right"/>
              <w:rPr>
                <w:rFonts w:ascii="Arial" w:eastAsia="Arial" w:hAnsi="Arial" w:cs="Arial"/>
                <w:b/>
                <w:noProof/>
                <w:sz w:val="16"/>
              </w:rPr>
            </w:pPr>
            <w:r>
              <w:rPr>
                <w:rFonts w:ascii="Arial" w:hAnsi="Arial"/>
                <w:b/>
                <w:noProof/>
                <w:sz w:val="16"/>
              </w:rPr>
              <w:t>92,031</w:t>
            </w:r>
          </w:p>
        </w:tc>
      </w:tr>
      <w:tr w:rsidR="00594382" w14:paraId="669AA5C9" w14:textId="77777777" w:rsidTr="00413733">
        <w:trPr>
          <w:trHeight w:val="409"/>
        </w:trPr>
        <w:tc>
          <w:tcPr>
            <w:tcW w:w="292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55311F4"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Förlustavsättning och justering till verkligt värde</w:t>
            </w:r>
          </w:p>
        </w:tc>
        <w:tc>
          <w:tcPr>
            <w:tcW w:w="990" w:type="dxa"/>
            <w:tcBorders>
              <w:top w:val="single" w:sz="4" w:space="0" w:color="000000"/>
              <w:left w:val="nil"/>
              <w:bottom w:val="single" w:sz="4" w:space="0" w:color="000000"/>
              <w:right w:val="nil"/>
            </w:tcBorders>
            <w:shd w:val="clear" w:color="auto" w:fill="FFFFFF"/>
            <w:tcMar>
              <w:top w:w="0" w:type="dxa"/>
              <w:left w:w="0" w:type="dxa"/>
              <w:bottom w:w="0" w:type="dxa"/>
              <w:right w:w="0" w:type="dxa"/>
            </w:tcMar>
            <w:vAlign w:val="center"/>
          </w:tcPr>
          <w:p w14:paraId="0EE4BF0C" w14:textId="77777777" w:rsidR="00594382" w:rsidRPr="000E35A0" w:rsidRDefault="00594382" w:rsidP="00413733">
            <w:pPr>
              <w:rPr>
                <w:rFonts w:ascii="Arial" w:eastAsia="Arial" w:hAnsi="Arial" w:cs="Arial"/>
                <w:noProof/>
                <w:sz w:val="16"/>
                <w:lang w:val="sv-SE"/>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881D725" w14:textId="77777777" w:rsidR="00594382" w:rsidRDefault="00594382" w:rsidP="00413733">
            <w:pPr>
              <w:jc w:val="right"/>
              <w:rPr>
                <w:rFonts w:ascii="Arial" w:eastAsia="Arial" w:hAnsi="Arial" w:cs="Arial"/>
                <w:b/>
                <w:noProof/>
                <w:sz w:val="16"/>
              </w:rPr>
            </w:pPr>
            <w:r>
              <w:rPr>
                <w:rFonts w:ascii="Arial" w:hAnsi="Arial"/>
                <w:b/>
                <w:noProof/>
                <w:sz w:val="16"/>
              </w:rPr>
              <w:t>-1,693</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8279197" w14:textId="77777777" w:rsidR="00594382" w:rsidRDefault="00594382" w:rsidP="00413733">
            <w:pPr>
              <w:jc w:val="right"/>
              <w:rPr>
                <w:rFonts w:ascii="Arial" w:eastAsia="Arial" w:hAnsi="Arial" w:cs="Arial"/>
                <w:b/>
                <w:noProof/>
                <w:sz w:val="16"/>
              </w:rPr>
            </w:pPr>
            <w:r>
              <w:rPr>
                <w:rFonts w:ascii="Arial" w:hAnsi="Arial"/>
                <w:b/>
                <w:noProof/>
                <w:sz w:val="16"/>
              </w:rPr>
              <w:t>-14,909</w:t>
            </w:r>
          </w:p>
        </w:tc>
        <w:tc>
          <w:tcPr>
            <w:tcW w:w="103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1091E1B" w14:textId="77777777" w:rsidR="00594382" w:rsidRDefault="00594382" w:rsidP="00413733">
            <w:pPr>
              <w:jc w:val="right"/>
              <w:rPr>
                <w:rFonts w:ascii="Arial" w:eastAsia="Arial" w:hAnsi="Arial" w:cs="Arial"/>
                <w:noProof/>
                <w:sz w:val="16"/>
              </w:rPr>
            </w:pPr>
            <w:r>
              <w:rPr>
                <w:rFonts w:ascii="Arial" w:hAnsi="Arial"/>
                <w:noProof/>
                <w:sz w:val="16"/>
              </w:rPr>
              <w:t>-</w:t>
            </w:r>
          </w:p>
        </w:tc>
        <w:tc>
          <w:tcPr>
            <w:tcW w:w="99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5D4B9E4"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6CEC2FA0"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BEBF820" w14:textId="77777777" w:rsidR="00594382" w:rsidRDefault="00594382" w:rsidP="00413733">
            <w:pPr>
              <w:jc w:val="right"/>
              <w:rPr>
                <w:rFonts w:ascii="Arial" w:eastAsia="Arial" w:hAnsi="Arial" w:cs="Arial"/>
                <w:b/>
                <w:noProof/>
                <w:sz w:val="16"/>
              </w:rPr>
            </w:pPr>
            <w:r>
              <w:rPr>
                <w:rFonts w:ascii="Arial" w:hAnsi="Arial"/>
                <w:b/>
                <w:noProof/>
                <w:sz w:val="16"/>
              </w:rPr>
              <w:t>-16,602</w:t>
            </w:r>
          </w:p>
        </w:tc>
      </w:tr>
      <w:tr w:rsidR="00594382" w14:paraId="2138198E" w14:textId="77777777" w:rsidTr="00413733">
        <w:trPr>
          <w:trHeight w:val="450"/>
        </w:trPr>
        <w:tc>
          <w:tcPr>
            <w:tcW w:w="292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55D6F8C5" w14:textId="77777777" w:rsidR="00594382" w:rsidRDefault="00594382" w:rsidP="00413733">
            <w:pPr>
              <w:rPr>
                <w:rFonts w:ascii="Arial" w:eastAsia="Arial" w:hAnsi="Arial" w:cs="Arial"/>
                <w:b/>
                <w:noProof/>
                <w:sz w:val="16"/>
              </w:rPr>
            </w:pPr>
            <w:r>
              <w:rPr>
                <w:rFonts w:ascii="Arial" w:hAnsi="Arial"/>
                <w:b/>
                <w:noProof/>
                <w:sz w:val="16"/>
              </w:rPr>
              <w:t>Redovisat värde på låneåtaganden</w:t>
            </w:r>
          </w:p>
        </w:tc>
        <w:tc>
          <w:tcPr>
            <w:tcW w:w="990" w:type="dxa"/>
            <w:tcBorders>
              <w:top w:val="single" w:sz="4" w:space="0" w:color="000000"/>
              <w:left w:val="nil"/>
              <w:bottom w:val="nil"/>
              <w:right w:val="nil"/>
            </w:tcBorders>
            <w:shd w:val="clear" w:color="auto" w:fill="C0C0C0"/>
            <w:tcMar>
              <w:top w:w="0" w:type="dxa"/>
              <w:left w:w="0" w:type="dxa"/>
              <w:bottom w:w="0" w:type="dxa"/>
              <w:right w:w="0" w:type="dxa"/>
            </w:tcMar>
            <w:vAlign w:val="center"/>
          </w:tcPr>
          <w:p w14:paraId="331274DC" w14:textId="77777777" w:rsidR="00594382" w:rsidRDefault="00594382" w:rsidP="00413733">
            <w:pPr>
              <w:rPr>
                <w:rFonts w:ascii="Arial" w:eastAsia="Arial" w:hAnsi="Arial" w:cs="Arial"/>
                <w:b/>
                <w:noProof/>
                <w:sz w:val="16"/>
              </w:rPr>
            </w:pP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619E6D9" w14:textId="77777777" w:rsidR="00594382" w:rsidRDefault="00594382" w:rsidP="00413733">
            <w:pPr>
              <w:jc w:val="right"/>
              <w:rPr>
                <w:rFonts w:ascii="Arial" w:eastAsia="Arial" w:hAnsi="Arial" w:cs="Arial"/>
                <w:b/>
                <w:noProof/>
                <w:sz w:val="16"/>
              </w:rPr>
            </w:pPr>
            <w:r>
              <w:rPr>
                <w:rFonts w:ascii="Arial" w:hAnsi="Arial"/>
                <w:b/>
                <w:noProof/>
                <w:sz w:val="16"/>
              </w:rPr>
              <w:t>1,359,945</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0ABA0540" w14:textId="77777777" w:rsidR="00594382" w:rsidRDefault="00594382" w:rsidP="00413733">
            <w:pPr>
              <w:jc w:val="right"/>
              <w:rPr>
                <w:rFonts w:ascii="Arial" w:eastAsia="Arial" w:hAnsi="Arial" w:cs="Arial"/>
                <w:b/>
                <w:noProof/>
                <w:sz w:val="16"/>
              </w:rPr>
            </w:pPr>
            <w:r>
              <w:rPr>
                <w:rFonts w:ascii="Arial" w:hAnsi="Arial"/>
                <w:b/>
                <w:noProof/>
                <w:sz w:val="16"/>
              </w:rPr>
              <w:t>198,833</w:t>
            </w:r>
          </w:p>
        </w:tc>
        <w:tc>
          <w:tcPr>
            <w:tcW w:w="103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1D6829BD" w14:textId="77777777" w:rsidR="00594382" w:rsidRDefault="00594382" w:rsidP="00413733">
            <w:pPr>
              <w:jc w:val="right"/>
              <w:rPr>
                <w:rFonts w:ascii="Arial" w:eastAsia="Arial" w:hAnsi="Arial" w:cs="Arial"/>
                <w:b/>
                <w:noProof/>
                <w:sz w:val="16"/>
              </w:rPr>
            </w:pPr>
            <w:r>
              <w:rPr>
                <w:rFonts w:ascii="Arial" w:hAnsi="Arial"/>
                <w:b/>
                <w:noProof/>
                <w:sz w:val="16"/>
              </w:rPr>
              <w:t>10,000</w:t>
            </w:r>
          </w:p>
        </w:tc>
        <w:tc>
          <w:tcPr>
            <w:tcW w:w="990" w:type="dxa"/>
            <w:tcBorders>
              <w:top w:val="single" w:sz="4" w:space="0" w:color="000000"/>
              <w:left w:val="nil"/>
              <w:bottom w:val="nil"/>
              <w:right w:val="nil"/>
            </w:tcBorders>
            <w:shd w:val="clear" w:color="auto" w:fill="C0C0C0"/>
            <w:tcMar>
              <w:top w:w="0" w:type="dxa"/>
              <w:left w:w="40" w:type="dxa"/>
              <w:bottom w:w="0" w:type="dxa"/>
              <w:right w:w="100" w:type="dxa"/>
            </w:tcMar>
            <w:vAlign w:val="center"/>
            <w:hideMark/>
          </w:tcPr>
          <w:p w14:paraId="4016080F"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283FFD78" w14:textId="77777777" w:rsidR="00594382" w:rsidRDefault="00594382" w:rsidP="00413733">
            <w:pPr>
              <w:jc w:val="right"/>
              <w:rPr>
                <w:rFonts w:ascii="Arial" w:eastAsia="Arial" w:hAnsi="Arial" w:cs="Arial"/>
                <w:b/>
                <w:noProof/>
                <w:sz w:val="16"/>
              </w:rPr>
            </w:pPr>
            <w:r>
              <w:rPr>
                <w:rFonts w:ascii="Arial" w:hAnsi="Arial"/>
                <w:b/>
                <w:noProof/>
                <w:sz w:val="16"/>
              </w:rPr>
              <w:t>92,031</w:t>
            </w:r>
          </w:p>
        </w:tc>
        <w:tc>
          <w:tcPr>
            <w:tcW w:w="960"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39EBAC27" w14:textId="77777777" w:rsidR="00594382" w:rsidRDefault="00594382" w:rsidP="00413733">
            <w:pPr>
              <w:jc w:val="right"/>
              <w:rPr>
                <w:rFonts w:ascii="Arial" w:eastAsia="Arial" w:hAnsi="Arial" w:cs="Arial"/>
                <w:b/>
                <w:noProof/>
                <w:sz w:val="16"/>
              </w:rPr>
            </w:pPr>
            <w:r>
              <w:rPr>
                <w:rFonts w:ascii="Arial" w:hAnsi="Arial"/>
                <w:b/>
                <w:noProof/>
                <w:sz w:val="16"/>
              </w:rPr>
              <w:t>1,660,809</w:t>
            </w:r>
          </w:p>
        </w:tc>
      </w:tr>
      <w:tr w:rsidR="00594382" w:rsidRPr="00B9645F" w14:paraId="396F0EFB" w14:textId="77777777" w:rsidTr="00413733">
        <w:trPr>
          <w:trHeight w:val="1309"/>
        </w:trPr>
        <w:tc>
          <w:tcPr>
            <w:tcW w:w="9915" w:type="dxa"/>
            <w:gridSpan w:val="8"/>
            <w:tcMar>
              <w:top w:w="0" w:type="dxa"/>
              <w:left w:w="40" w:type="dxa"/>
              <w:bottom w:w="0" w:type="dxa"/>
              <w:right w:w="40" w:type="dxa"/>
            </w:tcMar>
          </w:tcPr>
          <w:p w14:paraId="003917B5" w14:textId="77777777" w:rsidR="00594382" w:rsidRPr="000E35A0" w:rsidRDefault="00594382" w:rsidP="00413733">
            <w:pPr>
              <w:jc w:val="both"/>
              <w:rPr>
                <w:rFonts w:ascii="Arial" w:eastAsia="Arial" w:hAnsi="Arial" w:cs="Arial"/>
                <w:noProof/>
                <w:sz w:val="16"/>
                <w:lang w:val="sv-SE"/>
              </w:rPr>
            </w:pPr>
            <w:r w:rsidRPr="000E35A0">
              <w:rPr>
                <w:rFonts w:ascii="Arial" w:hAnsi="Arial"/>
                <w:noProof/>
                <w:sz w:val="16"/>
                <w:lang w:val="sv-SE"/>
              </w:rPr>
              <w:t xml:space="preserve">* Avtal med organ för vilka det på balansdagen inte finns några underliggande motparter </w:t>
            </w:r>
          </w:p>
          <w:p w14:paraId="294F3A4B" w14:textId="77777777" w:rsidR="00594382" w:rsidRPr="000E35A0" w:rsidRDefault="00594382" w:rsidP="00413733">
            <w:pPr>
              <w:jc w:val="both"/>
              <w:rPr>
                <w:rFonts w:ascii="Arial" w:eastAsia="Arial" w:hAnsi="Arial" w:cs="Arial"/>
                <w:noProof/>
                <w:sz w:val="16"/>
                <w:lang w:val="sv-SE"/>
              </w:rPr>
            </w:pPr>
          </w:p>
          <w:p w14:paraId="5F7C2A49" w14:textId="77777777" w:rsidR="00594382" w:rsidRPr="000E35A0" w:rsidRDefault="00594382" w:rsidP="00413733">
            <w:pPr>
              <w:jc w:val="both"/>
              <w:rPr>
                <w:rFonts w:ascii="Arial" w:eastAsia="Arial" w:hAnsi="Arial" w:cs="Arial"/>
                <w:noProof/>
                <w:sz w:val="16"/>
                <w:lang w:val="sv-SE"/>
              </w:rPr>
            </w:pPr>
            <w:r w:rsidRPr="000E35A0">
              <w:rPr>
                <w:rFonts w:ascii="Arial" w:hAnsi="Arial"/>
                <w:noProof/>
                <w:sz w:val="16"/>
                <w:lang w:val="sv-SE"/>
              </w:rPr>
              <w:t>EIB övervakar kontinuerligt händelser som påverkar dess låntagare och garantigivare. I synnerhet utvärderar EIB från fall till fall sina avtalsenliga rättigheter i händelse av en försämring av riskvärderingen och eftersträvar begränsningsåtgärder. Den bevakar också förnyelser av bankgarantier som tas emot för lån som ska säkerställa att dessa ersätts eller att åtgärder vid behov vidtas i tid.</w:t>
            </w:r>
          </w:p>
        </w:tc>
      </w:tr>
    </w:tbl>
    <w:p w14:paraId="749E9290" w14:textId="77777777" w:rsidR="00594382" w:rsidRDefault="00594382" w:rsidP="00594382">
      <w:pPr>
        <w:pStyle w:val="Notes"/>
        <w:pageBreakBefore/>
        <w:numPr>
          <w:ilvl w:val="3"/>
          <w:numId w:val="64"/>
        </w:numPr>
        <w:tabs>
          <w:tab w:val="right" w:pos="-2700"/>
          <w:tab w:val="right" w:pos="720"/>
        </w:tabs>
        <w:spacing w:before="60" w:after="60"/>
        <w:rPr>
          <w:noProof/>
          <w:sz w:val="16"/>
          <w:bdr w:val="none" w:sz="0" w:space="0" w:color="auto" w:frame="1"/>
        </w:rPr>
      </w:pPr>
      <w:bookmarkStart w:id="211" w:name="RG_MARKER_70441"/>
      <w:r>
        <w:rPr>
          <w:noProof/>
          <w:sz w:val="16"/>
          <w:bdr w:val="none" w:sz="0" w:space="0" w:color="auto" w:frame="1"/>
        </w:rPr>
        <w:t>Utestående lån och nedskrivningar</w:t>
      </w:r>
      <w:bookmarkEnd w:id="211"/>
    </w:p>
    <w:p w14:paraId="0269A749" w14:textId="77777777" w:rsidR="00594382" w:rsidRDefault="00594382" w:rsidP="00594382">
      <w:pPr>
        <w:spacing w:before="60" w:after="60"/>
        <w:jc w:val="both"/>
        <w:rPr>
          <w:rFonts w:ascii="Arial" w:hAnsi="Arial"/>
          <w:noProof/>
          <w:sz w:val="16"/>
          <w:bdr w:val="none" w:sz="0" w:space="0" w:color="auto" w:frame="1"/>
        </w:rPr>
      </w:pPr>
    </w:p>
    <w:p w14:paraId="2A43507F"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Belopp i utestående fordringar fastställs, övervakas och rapporteras enligt de förfaranden som anges i ”Finance Monitoring Guidelines and Procedures” som gäller för alla banker. Dessa förfaranden ligger i linje med bästa bankpraxis och antas för alla lån som förvaltas av EIB.</w:t>
      </w:r>
    </w:p>
    <w:p w14:paraId="7373DBB9" w14:textId="77777777" w:rsidR="00594382" w:rsidRPr="000E35A0" w:rsidRDefault="00594382" w:rsidP="00594382">
      <w:pPr>
        <w:spacing w:before="120" w:after="120"/>
        <w:jc w:val="both"/>
        <w:rPr>
          <w:noProof/>
          <w:bdr w:val="none" w:sz="0" w:space="0" w:color="auto" w:frame="1"/>
          <w:lang w:val="sv-SE"/>
        </w:rPr>
      </w:pPr>
      <w:r w:rsidRPr="000E35A0">
        <w:rPr>
          <w:rFonts w:ascii="Arial" w:hAnsi="Arial"/>
          <w:noProof/>
          <w:sz w:val="16"/>
          <w:bdr w:val="none" w:sz="0" w:space="0" w:color="auto" w:frame="1"/>
          <w:lang w:val="sv-SE"/>
        </w:rPr>
        <w:t>Övervakningen är strukturerad för att säkerställa att i) potentiella utestående fordringar upptäcks och rapporteras till ansvariga avdelningar med minsta möjliga dröjsmål, ii) kritiska ärenden omgående dirigeras till rätt operativ nivå och beslutsnivå, iii) regelbunden rapportering till investeringsanslagets ledning lämnas i fråga om den allmänna ställningen.</w:t>
      </w:r>
    </w:p>
    <w:p w14:paraId="3EC132E8"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Utestående fordringar och nedskrivningar av lån och förskott kan analyseras enligt följande (i tusen euro):</w:t>
      </w:r>
    </w:p>
    <w:tbl>
      <w:tblPr>
        <w:tblStyle w:val="CDMRange24"/>
        <w:tblW w:w="5000" w:type="pct"/>
        <w:tblLayout w:type="fixed"/>
        <w:tblLook w:val="0600" w:firstRow="0" w:lastRow="0" w:firstColumn="0" w:lastColumn="0" w:noHBand="1" w:noVBand="1"/>
      </w:tblPr>
      <w:tblGrid>
        <w:gridCol w:w="5028"/>
        <w:gridCol w:w="2325"/>
        <w:gridCol w:w="2325"/>
      </w:tblGrid>
      <w:tr w:rsidR="00594382" w14:paraId="4B913885" w14:textId="77777777" w:rsidTr="00413733">
        <w:trPr>
          <w:trHeight w:val="300"/>
        </w:trPr>
        <w:tc>
          <w:tcPr>
            <w:tcW w:w="5160" w:type="dxa"/>
            <w:tcBorders>
              <w:top w:val="single" w:sz="4" w:space="0" w:color="000000"/>
              <w:left w:val="nil"/>
              <w:bottom w:val="nil"/>
              <w:right w:val="nil"/>
            </w:tcBorders>
            <w:noWrap/>
            <w:tcMar>
              <w:top w:w="0" w:type="dxa"/>
              <w:left w:w="0" w:type="dxa"/>
              <w:bottom w:w="0" w:type="dxa"/>
              <w:right w:w="0" w:type="dxa"/>
            </w:tcMar>
            <w:vAlign w:val="bottom"/>
          </w:tcPr>
          <w:p w14:paraId="14CABAF0" w14:textId="77777777" w:rsidR="00594382" w:rsidRPr="000E35A0" w:rsidRDefault="00594382" w:rsidP="00413733">
            <w:pPr>
              <w:rPr>
                <w:rFonts w:ascii="Calibri" w:eastAsia="Calibri" w:hAnsi="Calibri"/>
                <w:noProof/>
                <w:sz w:val="22"/>
                <w:lang w:val="sv-SE"/>
              </w:rPr>
            </w:pPr>
          </w:p>
        </w:tc>
        <w:tc>
          <w:tcPr>
            <w:tcW w:w="2385" w:type="dxa"/>
            <w:tcBorders>
              <w:top w:val="single" w:sz="4" w:space="0" w:color="000000"/>
              <w:left w:val="nil"/>
              <w:bottom w:val="nil"/>
              <w:right w:val="nil"/>
            </w:tcBorders>
            <w:tcMar>
              <w:top w:w="0" w:type="dxa"/>
              <w:left w:w="40" w:type="dxa"/>
              <w:bottom w:w="0" w:type="dxa"/>
              <w:right w:w="40" w:type="dxa"/>
            </w:tcMar>
            <w:vAlign w:val="center"/>
            <w:hideMark/>
          </w:tcPr>
          <w:p w14:paraId="407235B2" w14:textId="77777777" w:rsidR="00594382" w:rsidRDefault="00594382" w:rsidP="00413733">
            <w:pPr>
              <w:jc w:val="right"/>
              <w:rPr>
                <w:rFonts w:ascii="Arial" w:eastAsia="Arial" w:hAnsi="Arial" w:cs="Arial"/>
                <w:b/>
                <w:noProof/>
                <w:sz w:val="16"/>
              </w:rPr>
            </w:pPr>
            <w:r>
              <w:rPr>
                <w:rFonts w:ascii="Arial" w:hAnsi="Arial"/>
                <w:b/>
                <w:noProof/>
                <w:sz w:val="16"/>
              </w:rPr>
              <w:t>Lån och förskott</w:t>
            </w:r>
          </w:p>
        </w:tc>
        <w:tc>
          <w:tcPr>
            <w:tcW w:w="2385" w:type="dxa"/>
            <w:tcBorders>
              <w:top w:val="single" w:sz="4" w:space="0" w:color="000000"/>
              <w:left w:val="nil"/>
              <w:bottom w:val="nil"/>
              <w:right w:val="nil"/>
            </w:tcBorders>
            <w:tcMar>
              <w:top w:w="0" w:type="dxa"/>
              <w:left w:w="40" w:type="dxa"/>
              <w:bottom w:w="0" w:type="dxa"/>
              <w:right w:w="40" w:type="dxa"/>
            </w:tcMar>
            <w:vAlign w:val="center"/>
            <w:hideMark/>
          </w:tcPr>
          <w:p w14:paraId="7882C374" w14:textId="77777777" w:rsidR="00594382" w:rsidRDefault="00594382" w:rsidP="00413733">
            <w:pPr>
              <w:jc w:val="right"/>
              <w:rPr>
                <w:rFonts w:ascii="Arial" w:eastAsia="Arial" w:hAnsi="Arial" w:cs="Arial"/>
                <w:b/>
                <w:noProof/>
                <w:sz w:val="16"/>
              </w:rPr>
            </w:pPr>
            <w:r>
              <w:rPr>
                <w:rFonts w:ascii="Arial" w:hAnsi="Arial"/>
                <w:b/>
                <w:noProof/>
                <w:sz w:val="16"/>
              </w:rPr>
              <w:t>Lån och förskott</w:t>
            </w:r>
          </w:p>
        </w:tc>
      </w:tr>
      <w:tr w:rsidR="00594382" w14:paraId="0E0D467C" w14:textId="77777777" w:rsidTr="00413733">
        <w:trPr>
          <w:trHeight w:val="300"/>
        </w:trPr>
        <w:tc>
          <w:tcPr>
            <w:tcW w:w="5160" w:type="dxa"/>
            <w:tcBorders>
              <w:top w:val="nil"/>
              <w:left w:val="nil"/>
              <w:bottom w:val="single" w:sz="4" w:space="0" w:color="000000"/>
              <w:right w:val="nil"/>
            </w:tcBorders>
            <w:tcMar>
              <w:top w:w="0" w:type="dxa"/>
              <w:left w:w="0" w:type="dxa"/>
              <w:bottom w:w="0" w:type="dxa"/>
              <w:right w:w="0" w:type="dxa"/>
            </w:tcMar>
            <w:vAlign w:val="bottom"/>
          </w:tcPr>
          <w:p w14:paraId="1D321811" w14:textId="77777777" w:rsidR="00594382" w:rsidRDefault="00594382" w:rsidP="00413733">
            <w:pPr>
              <w:rPr>
                <w:noProof/>
                <w:sz w:val="20"/>
              </w:rPr>
            </w:pPr>
          </w:p>
        </w:tc>
        <w:tc>
          <w:tcPr>
            <w:tcW w:w="2385" w:type="dxa"/>
            <w:tcBorders>
              <w:top w:val="nil"/>
              <w:left w:val="nil"/>
              <w:bottom w:val="single" w:sz="4" w:space="0" w:color="000000"/>
              <w:right w:val="nil"/>
            </w:tcBorders>
            <w:tcMar>
              <w:top w:w="0" w:type="dxa"/>
              <w:left w:w="40" w:type="dxa"/>
              <w:bottom w:w="0" w:type="dxa"/>
              <w:right w:w="40" w:type="dxa"/>
            </w:tcMar>
            <w:vAlign w:val="center"/>
            <w:hideMark/>
          </w:tcPr>
          <w:p w14:paraId="25D1FE2C" w14:textId="77777777" w:rsidR="00594382" w:rsidRDefault="00594382" w:rsidP="00413733">
            <w:pPr>
              <w:jc w:val="right"/>
              <w:rPr>
                <w:rFonts w:ascii="Arial" w:eastAsia="Arial" w:hAnsi="Arial" w:cs="Arial"/>
                <w:b/>
                <w:noProof/>
                <w:sz w:val="16"/>
              </w:rPr>
            </w:pPr>
            <w:r>
              <w:rPr>
                <w:rFonts w:ascii="Arial" w:hAnsi="Arial"/>
                <w:b/>
                <w:noProof/>
                <w:sz w:val="16"/>
              </w:rPr>
              <w:t>31.12.2022</w:t>
            </w:r>
          </w:p>
        </w:tc>
        <w:tc>
          <w:tcPr>
            <w:tcW w:w="2385" w:type="dxa"/>
            <w:tcBorders>
              <w:top w:val="nil"/>
              <w:left w:val="nil"/>
              <w:bottom w:val="single" w:sz="4" w:space="0" w:color="000000"/>
              <w:right w:val="nil"/>
            </w:tcBorders>
            <w:tcMar>
              <w:top w:w="0" w:type="dxa"/>
              <w:left w:w="40" w:type="dxa"/>
              <w:bottom w:w="0" w:type="dxa"/>
              <w:right w:w="40" w:type="dxa"/>
            </w:tcMar>
            <w:vAlign w:val="center"/>
            <w:hideMark/>
          </w:tcPr>
          <w:p w14:paraId="0410A818" w14:textId="77777777" w:rsidR="00594382" w:rsidRDefault="00594382" w:rsidP="00413733">
            <w:pPr>
              <w:jc w:val="right"/>
              <w:rPr>
                <w:rFonts w:ascii="Arial" w:eastAsia="Arial" w:hAnsi="Arial" w:cs="Arial"/>
                <w:b/>
                <w:noProof/>
                <w:sz w:val="16"/>
              </w:rPr>
            </w:pPr>
            <w:r>
              <w:rPr>
                <w:rFonts w:ascii="Arial" w:hAnsi="Arial"/>
                <w:b/>
                <w:noProof/>
                <w:sz w:val="16"/>
              </w:rPr>
              <w:t>31.12.2021</w:t>
            </w:r>
          </w:p>
        </w:tc>
      </w:tr>
      <w:tr w:rsidR="00594382" w14:paraId="085C34FF" w14:textId="77777777" w:rsidTr="00413733">
        <w:trPr>
          <w:trHeight w:val="300"/>
        </w:trPr>
        <w:tc>
          <w:tcPr>
            <w:tcW w:w="51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E55CB81" w14:textId="77777777" w:rsidR="00594382" w:rsidRDefault="00594382" w:rsidP="00413733">
            <w:pPr>
              <w:rPr>
                <w:rFonts w:ascii="Arial" w:eastAsia="Arial" w:hAnsi="Arial" w:cs="Arial"/>
                <w:b/>
                <w:noProof/>
                <w:sz w:val="16"/>
              </w:rPr>
            </w:pPr>
            <w:r>
              <w:rPr>
                <w:rFonts w:ascii="Arial" w:hAnsi="Arial"/>
                <w:b/>
                <w:noProof/>
                <w:sz w:val="16"/>
              </w:rPr>
              <w:t>Redovisat värde</w:t>
            </w:r>
          </w:p>
        </w:tc>
        <w:tc>
          <w:tcPr>
            <w:tcW w:w="238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C6CE024" w14:textId="77777777" w:rsidR="00594382" w:rsidRDefault="00594382" w:rsidP="00413733">
            <w:pPr>
              <w:jc w:val="right"/>
              <w:rPr>
                <w:rFonts w:ascii="Arial" w:eastAsia="Arial" w:hAnsi="Arial" w:cs="Arial"/>
                <w:b/>
                <w:noProof/>
                <w:sz w:val="16"/>
              </w:rPr>
            </w:pPr>
            <w:r>
              <w:rPr>
                <w:rFonts w:ascii="Arial" w:hAnsi="Arial"/>
                <w:b/>
                <w:noProof/>
                <w:sz w:val="16"/>
              </w:rPr>
              <w:t>1,849,786</w:t>
            </w:r>
          </w:p>
        </w:tc>
        <w:tc>
          <w:tcPr>
            <w:tcW w:w="238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DF9B78" w14:textId="77777777" w:rsidR="00594382" w:rsidRDefault="00594382" w:rsidP="00413733">
            <w:pPr>
              <w:jc w:val="right"/>
              <w:rPr>
                <w:rFonts w:ascii="Arial" w:eastAsia="Arial" w:hAnsi="Arial" w:cs="Arial"/>
                <w:b/>
                <w:noProof/>
                <w:sz w:val="16"/>
              </w:rPr>
            </w:pPr>
            <w:r>
              <w:rPr>
                <w:rFonts w:ascii="Arial" w:hAnsi="Arial"/>
                <w:b/>
                <w:noProof/>
                <w:sz w:val="16"/>
              </w:rPr>
              <w:t>1,986,281</w:t>
            </w:r>
          </w:p>
        </w:tc>
      </w:tr>
      <w:tr w:rsidR="00594382" w14:paraId="6C70A2F1" w14:textId="77777777" w:rsidTr="00413733">
        <w:trPr>
          <w:trHeight w:val="300"/>
        </w:trPr>
        <w:tc>
          <w:tcPr>
            <w:tcW w:w="5160" w:type="dxa"/>
            <w:tcBorders>
              <w:top w:val="single" w:sz="4" w:space="0" w:color="000000"/>
              <w:left w:val="nil"/>
              <w:bottom w:val="single" w:sz="4" w:space="0" w:color="000000"/>
              <w:right w:val="nil"/>
            </w:tcBorders>
            <w:tcMar>
              <w:top w:w="0" w:type="dxa"/>
              <w:left w:w="0" w:type="dxa"/>
              <w:bottom w:w="0" w:type="dxa"/>
              <w:right w:w="0" w:type="dxa"/>
            </w:tcMar>
            <w:vAlign w:val="center"/>
          </w:tcPr>
          <w:p w14:paraId="5469CB6A" w14:textId="77777777" w:rsidR="00594382" w:rsidRDefault="00594382" w:rsidP="00413733">
            <w:pPr>
              <w:rPr>
                <w:rFonts w:ascii="Arial" w:eastAsia="Arial" w:hAnsi="Arial" w:cs="Arial"/>
                <w:b/>
                <w:noProof/>
                <w:sz w:val="16"/>
              </w:rPr>
            </w:pPr>
          </w:p>
        </w:tc>
        <w:tc>
          <w:tcPr>
            <w:tcW w:w="2385" w:type="dxa"/>
            <w:tcBorders>
              <w:top w:val="single" w:sz="4" w:space="0" w:color="000000"/>
              <w:left w:val="nil"/>
              <w:bottom w:val="single" w:sz="4" w:space="0" w:color="000000"/>
              <w:right w:val="nil"/>
            </w:tcBorders>
            <w:tcMar>
              <w:top w:w="0" w:type="dxa"/>
              <w:left w:w="0" w:type="dxa"/>
              <w:bottom w:w="0" w:type="dxa"/>
              <w:right w:w="0" w:type="dxa"/>
            </w:tcMar>
            <w:vAlign w:val="center"/>
          </w:tcPr>
          <w:p w14:paraId="79AD84DC" w14:textId="77777777" w:rsidR="00594382" w:rsidRDefault="00594382" w:rsidP="00413733">
            <w:pPr>
              <w:jc w:val="right"/>
              <w:rPr>
                <w:rFonts w:ascii="Arial" w:eastAsia="Arial" w:hAnsi="Arial" w:cs="Arial"/>
                <w:b/>
                <w:noProof/>
                <w:sz w:val="16"/>
              </w:rPr>
            </w:pPr>
          </w:p>
        </w:tc>
        <w:tc>
          <w:tcPr>
            <w:tcW w:w="2385" w:type="dxa"/>
            <w:tcBorders>
              <w:top w:val="single" w:sz="4" w:space="0" w:color="000000"/>
              <w:left w:val="nil"/>
              <w:bottom w:val="single" w:sz="4" w:space="0" w:color="000000"/>
              <w:right w:val="nil"/>
            </w:tcBorders>
            <w:tcMar>
              <w:top w:w="0" w:type="dxa"/>
              <w:left w:w="0" w:type="dxa"/>
              <w:bottom w:w="0" w:type="dxa"/>
              <w:right w:w="0" w:type="dxa"/>
            </w:tcMar>
            <w:vAlign w:val="center"/>
          </w:tcPr>
          <w:p w14:paraId="10CEE695" w14:textId="77777777" w:rsidR="00594382" w:rsidRDefault="00594382" w:rsidP="00413733">
            <w:pPr>
              <w:jc w:val="right"/>
              <w:rPr>
                <w:rFonts w:ascii="Arial" w:eastAsia="Arial" w:hAnsi="Arial" w:cs="Arial"/>
                <w:b/>
                <w:noProof/>
                <w:sz w:val="16"/>
              </w:rPr>
            </w:pPr>
          </w:p>
        </w:tc>
      </w:tr>
      <w:tr w:rsidR="00594382" w:rsidRPr="00B9645F" w14:paraId="19258F13" w14:textId="77777777" w:rsidTr="00413733">
        <w:trPr>
          <w:trHeight w:val="300"/>
        </w:trPr>
        <w:tc>
          <w:tcPr>
            <w:tcW w:w="51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827D5F6"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Förväntade kreditförluster under resten av löptiden som har kreditförsämrats</w:t>
            </w:r>
          </w:p>
        </w:tc>
        <w:tc>
          <w:tcPr>
            <w:tcW w:w="2385" w:type="dxa"/>
            <w:tcBorders>
              <w:top w:val="single" w:sz="4" w:space="0" w:color="000000"/>
              <w:left w:val="nil"/>
              <w:bottom w:val="single" w:sz="4" w:space="0" w:color="000000"/>
              <w:right w:val="nil"/>
            </w:tcBorders>
            <w:tcMar>
              <w:top w:w="0" w:type="dxa"/>
              <w:left w:w="0" w:type="dxa"/>
              <w:bottom w:w="0" w:type="dxa"/>
              <w:right w:w="0" w:type="dxa"/>
            </w:tcMar>
            <w:vAlign w:val="center"/>
          </w:tcPr>
          <w:p w14:paraId="6B48131C" w14:textId="77777777" w:rsidR="00594382" w:rsidRPr="000E35A0" w:rsidRDefault="00594382" w:rsidP="00413733">
            <w:pPr>
              <w:jc w:val="right"/>
              <w:rPr>
                <w:rFonts w:ascii="Arial" w:eastAsia="Arial" w:hAnsi="Arial" w:cs="Arial"/>
                <w:b/>
                <w:noProof/>
                <w:sz w:val="16"/>
                <w:lang w:val="sv-SE"/>
              </w:rPr>
            </w:pPr>
          </w:p>
        </w:tc>
        <w:tc>
          <w:tcPr>
            <w:tcW w:w="2385" w:type="dxa"/>
            <w:tcBorders>
              <w:top w:val="single" w:sz="4" w:space="0" w:color="000000"/>
              <w:left w:val="nil"/>
              <w:bottom w:val="single" w:sz="4" w:space="0" w:color="000000"/>
              <w:right w:val="nil"/>
            </w:tcBorders>
            <w:tcMar>
              <w:top w:w="0" w:type="dxa"/>
              <w:left w:w="0" w:type="dxa"/>
              <w:bottom w:w="0" w:type="dxa"/>
              <w:right w:w="0" w:type="dxa"/>
            </w:tcMar>
            <w:vAlign w:val="center"/>
          </w:tcPr>
          <w:p w14:paraId="471203B8" w14:textId="77777777" w:rsidR="00594382" w:rsidRPr="000E35A0" w:rsidRDefault="00594382" w:rsidP="00413733">
            <w:pPr>
              <w:jc w:val="right"/>
              <w:rPr>
                <w:rFonts w:ascii="Arial" w:eastAsia="Arial" w:hAnsi="Arial" w:cs="Arial"/>
                <w:b/>
                <w:noProof/>
                <w:sz w:val="16"/>
                <w:lang w:val="sv-SE"/>
              </w:rPr>
            </w:pPr>
          </w:p>
        </w:tc>
      </w:tr>
      <w:tr w:rsidR="00594382" w14:paraId="64D019A8" w14:textId="77777777" w:rsidTr="00413733">
        <w:trPr>
          <w:trHeight w:val="300"/>
        </w:trPr>
        <w:tc>
          <w:tcPr>
            <w:tcW w:w="5160" w:type="dxa"/>
            <w:tcBorders>
              <w:top w:val="single" w:sz="4" w:space="0" w:color="000000"/>
              <w:left w:val="nil"/>
              <w:bottom w:val="nil"/>
              <w:right w:val="nil"/>
            </w:tcBorders>
            <w:tcMar>
              <w:top w:w="0" w:type="dxa"/>
              <w:left w:w="40" w:type="dxa"/>
              <w:bottom w:w="0" w:type="dxa"/>
              <w:right w:w="40" w:type="dxa"/>
            </w:tcMar>
            <w:vAlign w:val="center"/>
            <w:hideMark/>
          </w:tcPr>
          <w:p w14:paraId="50EE8E96" w14:textId="77777777" w:rsidR="00594382" w:rsidRDefault="00594382" w:rsidP="00413733">
            <w:pPr>
              <w:rPr>
                <w:rFonts w:ascii="Arial" w:eastAsia="Arial" w:hAnsi="Arial" w:cs="Arial"/>
                <w:noProof/>
                <w:sz w:val="16"/>
              </w:rPr>
            </w:pPr>
            <w:r>
              <w:rPr>
                <w:rFonts w:ascii="Arial" w:hAnsi="Arial"/>
                <w:noProof/>
                <w:sz w:val="16"/>
              </w:rPr>
              <w:t>Bruttobelopp</w:t>
            </w:r>
          </w:p>
        </w:tc>
        <w:tc>
          <w:tcPr>
            <w:tcW w:w="2385" w:type="dxa"/>
            <w:tcBorders>
              <w:top w:val="single" w:sz="4" w:space="0" w:color="000000"/>
              <w:left w:val="nil"/>
              <w:bottom w:val="nil"/>
              <w:right w:val="nil"/>
            </w:tcBorders>
            <w:tcMar>
              <w:top w:w="0" w:type="dxa"/>
              <w:left w:w="40" w:type="dxa"/>
              <w:bottom w:w="0" w:type="dxa"/>
              <w:right w:w="40" w:type="dxa"/>
            </w:tcMar>
            <w:vAlign w:val="center"/>
            <w:hideMark/>
          </w:tcPr>
          <w:p w14:paraId="6AE103A8" w14:textId="77777777" w:rsidR="00594382" w:rsidRDefault="00594382" w:rsidP="00413733">
            <w:pPr>
              <w:jc w:val="right"/>
              <w:rPr>
                <w:rFonts w:ascii="Arial" w:eastAsia="Arial" w:hAnsi="Arial" w:cs="Arial"/>
                <w:noProof/>
                <w:sz w:val="16"/>
              </w:rPr>
            </w:pPr>
            <w:r>
              <w:rPr>
                <w:rFonts w:ascii="Arial" w:hAnsi="Arial"/>
                <w:noProof/>
                <w:sz w:val="16"/>
              </w:rPr>
              <w:t>63,474</w:t>
            </w:r>
          </w:p>
        </w:tc>
        <w:tc>
          <w:tcPr>
            <w:tcW w:w="2385" w:type="dxa"/>
            <w:tcBorders>
              <w:top w:val="single" w:sz="4" w:space="0" w:color="000000"/>
              <w:left w:val="nil"/>
              <w:bottom w:val="nil"/>
              <w:right w:val="nil"/>
            </w:tcBorders>
            <w:tcMar>
              <w:top w:w="0" w:type="dxa"/>
              <w:left w:w="40" w:type="dxa"/>
              <w:bottom w:w="0" w:type="dxa"/>
              <w:right w:w="40" w:type="dxa"/>
            </w:tcMar>
            <w:vAlign w:val="center"/>
            <w:hideMark/>
          </w:tcPr>
          <w:p w14:paraId="555624D6" w14:textId="77777777" w:rsidR="00594382" w:rsidRDefault="00594382" w:rsidP="00413733">
            <w:pPr>
              <w:jc w:val="right"/>
              <w:rPr>
                <w:rFonts w:ascii="Arial" w:eastAsia="Arial" w:hAnsi="Arial" w:cs="Arial"/>
                <w:noProof/>
                <w:sz w:val="16"/>
              </w:rPr>
            </w:pPr>
            <w:r>
              <w:rPr>
                <w:rFonts w:ascii="Arial" w:hAnsi="Arial"/>
                <w:noProof/>
                <w:sz w:val="16"/>
              </w:rPr>
              <w:t>69,180</w:t>
            </w:r>
          </w:p>
        </w:tc>
      </w:tr>
      <w:tr w:rsidR="00594382" w14:paraId="55BDAEC0" w14:textId="77777777" w:rsidTr="00413733">
        <w:trPr>
          <w:trHeight w:val="300"/>
        </w:trPr>
        <w:tc>
          <w:tcPr>
            <w:tcW w:w="5160" w:type="dxa"/>
            <w:tcMar>
              <w:top w:w="0" w:type="dxa"/>
              <w:left w:w="40" w:type="dxa"/>
              <w:bottom w:w="0" w:type="dxa"/>
              <w:right w:w="40" w:type="dxa"/>
            </w:tcMar>
            <w:vAlign w:val="center"/>
            <w:hideMark/>
          </w:tcPr>
          <w:p w14:paraId="1E751BCC" w14:textId="77777777" w:rsidR="00594382" w:rsidRDefault="00594382" w:rsidP="00413733">
            <w:pPr>
              <w:rPr>
                <w:rFonts w:ascii="Arial" w:eastAsia="Arial" w:hAnsi="Arial" w:cs="Arial"/>
                <w:noProof/>
                <w:sz w:val="16"/>
              </w:rPr>
            </w:pPr>
            <w:r>
              <w:rPr>
                <w:rFonts w:ascii="Arial" w:hAnsi="Arial"/>
                <w:noProof/>
                <w:sz w:val="16"/>
              </w:rPr>
              <w:t>Avsättning för nedskrivningsförluster</w:t>
            </w:r>
          </w:p>
        </w:tc>
        <w:tc>
          <w:tcPr>
            <w:tcW w:w="2385" w:type="dxa"/>
            <w:tcMar>
              <w:top w:w="0" w:type="dxa"/>
              <w:left w:w="40" w:type="dxa"/>
              <w:bottom w:w="0" w:type="dxa"/>
              <w:right w:w="40" w:type="dxa"/>
            </w:tcMar>
            <w:vAlign w:val="center"/>
            <w:hideMark/>
          </w:tcPr>
          <w:p w14:paraId="0DB82BD1" w14:textId="77777777" w:rsidR="00594382" w:rsidRDefault="00594382" w:rsidP="00413733">
            <w:pPr>
              <w:jc w:val="right"/>
              <w:rPr>
                <w:rFonts w:ascii="Arial" w:eastAsia="Arial" w:hAnsi="Arial" w:cs="Arial"/>
                <w:noProof/>
                <w:sz w:val="16"/>
              </w:rPr>
            </w:pPr>
            <w:r>
              <w:rPr>
                <w:rFonts w:ascii="Arial" w:hAnsi="Arial"/>
                <w:noProof/>
                <w:sz w:val="16"/>
              </w:rPr>
              <w:t>-21,303</w:t>
            </w:r>
          </w:p>
        </w:tc>
        <w:tc>
          <w:tcPr>
            <w:tcW w:w="2385" w:type="dxa"/>
            <w:tcMar>
              <w:top w:w="0" w:type="dxa"/>
              <w:left w:w="40" w:type="dxa"/>
              <w:bottom w:w="0" w:type="dxa"/>
              <w:right w:w="40" w:type="dxa"/>
            </w:tcMar>
            <w:vAlign w:val="center"/>
            <w:hideMark/>
          </w:tcPr>
          <w:p w14:paraId="6D75A812" w14:textId="77777777" w:rsidR="00594382" w:rsidRDefault="00594382" w:rsidP="00413733">
            <w:pPr>
              <w:jc w:val="right"/>
              <w:rPr>
                <w:rFonts w:ascii="Arial" w:eastAsia="Arial" w:hAnsi="Arial" w:cs="Arial"/>
                <w:noProof/>
                <w:sz w:val="16"/>
              </w:rPr>
            </w:pPr>
            <w:r>
              <w:rPr>
                <w:rFonts w:ascii="Arial" w:hAnsi="Arial"/>
                <w:noProof/>
                <w:sz w:val="16"/>
              </w:rPr>
              <w:t>-30,169</w:t>
            </w:r>
          </w:p>
        </w:tc>
      </w:tr>
      <w:tr w:rsidR="00594382" w14:paraId="5BE1EAFA" w14:textId="77777777" w:rsidTr="00413733">
        <w:trPr>
          <w:trHeight w:val="300"/>
        </w:trPr>
        <w:tc>
          <w:tcPr>
            <w:tcW w:w="5160" w:type="dxa"/>
            <w:shd w:val="clear" w:color="auto" w:fill="BFBFBF"/>
            <w:tcMar>
              <w:top w:w="0" w:type="dxa"/>
              <w:left w:w="40" w:type="dxa"/>
              <w:bottom w:w="0" w:type="dxa"/>
              <w:right w:w="40" w:type="dxa"/>
            </w:tcMar>
            <w:vAlign w:val="center"/>
            <w:hideMark/>
          </w:tcPr>
          <w:p w14:paraId="68E5F176"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Redovisat värde på förväntade kreditförluster under resten av löptiden som har kreditförsämrats</w:t>
            </w:r>
          </w:p>
        </w:tc>
        <w:tc>
          <w:tcPr>
            <w:tcW w:w="2385" w:type="dxa"/>
            <w:shd w:val="clear" w:color="auto" w:fill="BFBFBF"/>
            <w:tcMar>
              <w:top w:w="0" w:type="dxa"/>
              <w:left w:w="40" w:type="dxa"/>
              <w:bottom w:w="0" w:type="dxa"/>
              <w:right w:w="40" w:type="dxa"/>
            </w:tcMar>
            <w:vAlign w:val="center"/>
            <w:hideMark/>
          </w:tcPr>
          <w:p w14:paraId="586D236B" w14:textId="77777777" w:rsidR="00594382" w:rsidRDefault="00594382" w:rsidP="00413733">
            <w:pPr>
              <w:jc w:val="right"/>
              <w:rPr>
                <w:rFonts w:ascii="Arial" w:eastAsia="Arial" w:hAnsi="Arial" w:cs="Arial"/>
                <w:b/>
                <w:noProof/>
                <w:sz w:val="16"/>
              </w:rPr>
            </w:pPr>
            <w:r>
              <w:rPr>
                <w:rFonts w:ascii="Arial" w:hAnsi="Arial"/>
                <w:b/>
                <w:noProof/>
                <w:sz w:val="16"/>
              </w:rPr>
              <w:t>42,171</w:t>
            </w:r>
          </w:p>
        </w:tc>
        <w:tc>
          <w:tcPr>
            <w:tcW w:w="2385" w:type="dxa"/>
            <w:shd w:val="clear" w:color="auto" w:fill="BFBFBF"/>
            <w:tcMar>
              <w:top w:w="0" w:type="dxa"/>
              <w:left w:w="40" w:type="dxa"/>
              <w:bottom w:w="0" w:type="dxa"/>
              <w:right w:w="40" w:type="dxa"/>
            </w:tcMar>
            <w:vAlign w:val="center"/>
            <w:hideMark/>
          </w:tcPr>
          <w:p w14:paraId="6DF49AC2" w14:textId="77777777" w:rsidR="00594382" w:rsidRDefault="00594382" w:rsidP="00413733">
            <w:pPr>
              <w:jc w:val="right"/>
              <w:rPr>
                <w:rFonts w:ascii="Arial" w:eastAsia="Arial" w:hAnsi="Arial" w:cs="Arial"/>
                <w:b/>
                <w:noProof/>
                <w:sz w:val="16"/>
              </w:rPr>
            </w:pPr>
            <w:r>
              <w:rPr>
                <w:rFonts w:ascii="Arial" w:hAnsi="Arial"/>
                <w:b/>
                <w:noProof/>
                <w:sz w:val="16"/>
              </w:rPr>
              <w:t>39,011</w:t>
            </w:r>
          </w:p>
        </w:tc>
      </w:tr>
      <w:tr w:rsidR="00594382" w14:paraId="6EFB9342" w14:textId="77777777" w:rsidTr="00413733">
        <w:trPr>
          <w:trHeight w:val="300"/>
        </w:trPr>
        <w:tc>
          <w:tcPr>
            <w:tcW w:w="5160" w:type="dxa"/>
            <w:tcMar>
              <w:top w:w="0" w:type="dxa"/>
              <w:left w:w="0" w:type="dxa"/>
              <w:bottom w:w="0" w:type="dxa"/>
              <w:right w:w="0" w:type="dxa"/>
            </w:tcMar>
            <w:vAlign w:val="center"/>
          </w:tcPr>
          <w:p w14:paraId="0500653F" w14:textId="77777777" w:rsidR="00594382" w:rsidRDefault="00594382" w:rsidP="00413733">
            <w:pPr>
              <w:rPr>
                <w:noProof/>
                <w:sz w:val="20"/>
              </w:rPr>
            </w:pPr>
          </w:p>
        </w:tc>
        <w:tc>
          <w:tcPr>
            <w:tcW w:w="2385" w:type="dxa"/>
            <w:tcMar>
              <w:top w:w="0" w:type="dxa"/>
              <w:left w:w="0" w:type="dxa"/>
              <w:bottom w:w="0" w:type="dxa"/>
              <w:right w:w="0" w:type="dxa"/>
            </w:tcMar>
            <w:vAlign w:val="center"/>
          </w:tcPr>
          <w:p w14:paraId="7B38CEFE" w14:textId="77777777" w:rsidR="00594382" w:rsidRDefault="00594382" w:rsidP="00413733">
            <w:pPr>
              <w:jc w:val="right"/>
              <w:rPr>
                <w:rFonts w:ascii="Arial" w:eastAsia="Arial" w:hAnsi="Arial" w:cs="Arial"/>
                <w:b/>
                <w:noProof/>
                <w:sz w:val="16"/>
              </w:rPr>
            </w:pPr>
          </w:p>
        </w:tc>
        <w:tc>
          <w:tcPr>
            <w:tcW w:w="2385" w:type="dxa"/>
            <w:tcMar>
              <w:top w:w="0" w:type="dxa"/>
              <w:left w:w="0" w:type="dxa"/>
              <w:bottom w:w="0" w:type="dxa"/>
              <w:right w:w="0" w:type="dxa"/>
            </w:tcMar>
            <w:vAlign w:val="center"/>
          </w:tcPr>
          <w:p w14:paraId="4D69CD73" w14:textId="77777777" w:rsidR="00594382" w:rsidRDefault="00594382" w:rsidP="00413733">
            <w:pPr>
              <w:jc w:val="right"/>
              <w:rPr>
                <w:noProof/>
                <w:sz w:val="20"/>
              </w:rPr>
            </w:pPr>
          </w:p>
        </w:tc>
      </w:tr>
      <w:tr w:rsidR="00594382" w14:paraId="7FC97890" w14:textId="77777777" w:rsidTr="00413733">
        <w:trPr>
          <w:trHeight w:hRule="exact" w:val="300"/>
        </w:trPr>
        <w:tc>
          <w:tcPr>
            <w:tcW w:w="5160" w:type="dxa"/>
            <w:tcBorders>
              <w:top w:val="nil"/>
              <w:left w:val="nil"/>
              <w:bottom w:val="single" w:sz="4" w:space="0" w:color="000000"/>
              <w:right w:val="nil"/>
            </w:tcBorders>
            <w:noWrap/>
            <w:tcMar>
              <w:top w:w="0" w:type="dxa"/>
              <w:left w:w="0" w:type="dxa"/>
              <w:bottom w:w="0" w:type="dxa"/>
              <w:right w:w="0" w:type="dxa"/>
            </w:tcMar>
            <w:vAlign w:val="bottom"/>
          </w:tcPr>
          <w:p w14:paraId="444D4D0D" w14:textId="77777777" w:rsidR="00594382" w:rsidRDefault="00594382" w:rsidP="00413733">
            <w:pPr>
              <w:rPr>
                <w:noProof/>
                <w:sz w:val="20"/>
              </w:rPr>
            </w:pPr>
          </w:p>
        </w:tc>
        <w:tc>
          <w:tcPr>
            <w:tcW w:w="2385" w:type="dxa"/>
            <w:tcBorders>
              <w:top w:val="nil"/>
              <w:left w:val="nil"/>
              <w:bottom w:val="single" w:sz="4" w:space="0" w:color="000000"/>
              <w:right w:val="nil"/>
            </w:tcBorders>
            <w:noWrap/>
            <w:tcMar>
              <w:top w:w="0" w:type="dxa"/>
              <w:left w:w="0" w:type="dxa"/>
              <w:bottom w:w="0" w:type="dxa"/>
              <w:right w:w="0" w:type="dxa"/>
            </w:tcMar>
            <w:vAlign w:val="center"/>
          </w:tcPr>
          <w:p w14:paraId="6491D226" w14:textId="77777777" w:rsidR="00594382" w:rsidRDefault="00594382" w:rsidP="00413733">
            <w:pPr>
              <w:jc w:val="right"/>
              <w:rPr>
                <w:rFonts w:ascii="Arial" w:eastAsia="Arial" w:hAnsi="Arial" w:cs="Arial"/>
                <w:noProof/>
                <w:sz w:val="20"/>
              </w:rPr>
            </w:pPr>
          </w:p>
        </w:tc>
        <w:tc>
          <w:tcPr>
            <w:tcW w:w="2385" w:type="dxa"/>
            <w:tcBorders>
              <w:top w:val="nil"/>
              <w:left w:val="nil"/>
              <w:bottom w:val="single" w:sz="4" w:space="0" w:color="000000"/>
              <w:right w:val="nil"/>
            </w:tcBorders>
            <w:noWrap/>
            <w:tcMar>
              <w:top w:w="0" w:type="dxa"/>
              <w:left w:w="0" w:type="dxa"/>
              <w:bottom w:w="0" w:type="dxa"/>
              <w:right w:w="0" w:type="dxa"/>
            </w:tcMar>
            <w:vAlign w:val="bottom"/>
          </w:tcPr>
          <w:p w14:paraId="4937E142" w14:textId="77777777" w:rsidR="00594382" w:rsidRDefault="00594382" w:rsidP="00413733">
            <w:pPr>
              <w:jc w:val="right"/>
              <w:rPr>
                <w:noProof/>
                <w:sz w:val="20"/>
              </w:rPr>
            </w:pPr>
          </w:p>
        </w:tc>
      </w:tr>
      <w:tr w:rsidR="00594382" w14:paraId="18054D21" w14:textId="77777777" w:rsidTr="00413733">
        <w:trPr>
          <w:trHeight w:val="300"/>
        </w:trPr>
        <w:tc>
          <w:tcPr>
            <w:tcW w:w="51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F23397A" w14:textId="77777777" w:rsidR="00594382" w:rsidRDefault="00594382" w:rsidP="00413733">
            <w:pPr>
              <w:rPr>
                <w:rFonts w:ascii="Arial" w:eastAsia="Arial" w:hAnsi="Arial" w:cs="Arial"/>
                <w:b/>
                <w:noProof/>
                <w:sz w:val="16"/>
              </w:rPr>
            </w:pPr>
            <w:r>
              <w:rPr>
                <w:rFonts w:ascii="Arial" w:hAnsi="Arial"/>
                <w:b/>
                <w:noProof/>
                <w:sz w:val="16"/>
              </w:rPr>
              <w:t>Förfallna men inte kreditförsämrade</w:t>
            </w:r>
          </w:p>
        </w:tc>
        <w:tc>
          <w:tcPr>
            <w:tcW w:w="2385" w:type="dxa"/>
            <w:tcBorders>
              <w:top w:val="single" w:sz="4" w:space="0" w:color="000000"/>
              <w:left w:val="nil"/>
              <w:bottom w:val="single" w:sz="4" w:space="0" w:color="000000"/>
              <w:right w:val="nil"/>
            </w:tcBorders>
            <w:tcMar>
              <w:top w:w="0" w:type="dxa"/>
              <w:left w:w="0" w:type="dxa"/>
              <w:bottom w:w="0" w:type="dxa"/>
              <w:right w:w="0" w:type="dxa"/>
            </w:tcMar>
            <w:vAlign w:val="center"/>
          </w:tcPr>
          <w:p w14:paraId="3560DF41" w14:textId="77777777" w:rsidR="00594382" w:rsidRDefault="00594382" w:rsidP="00413733">
            <w:pPr>
              <w:jc w:val="right"/>
              <w:rPr>
                <w:rFonts w:ascii="Arial" w:eastAsia="Arial" w:hAnsi="Arial" w:cs="Arial"/>
                <w:b/>
                <w:noProof/>
                <w:sz w:val="16"/>
              </w:rPr>
            </w:pPr>
          </w:p>
        </w:tc>
        <w:tc>
          <w:tcPr>
            <w:tcW w:w="2385" w:type="dxa"/>
            <w:tcBorders>
              <w:top w:val="single" w:sz="4" w:space="0" w:color="000000"/>
              <w:left w:val="nil"/>
              <w:bottom w:val="single" w:sz="4" w:space="0" w:color="000000"/>
              <w:right w:val="nil"/>
            </w:tcBorders>
            <w:tcMar>
              <w:top w:w="0" w:type="dxa"/>
              <w:left w:w="0" w:type="dxa"/>
              <w:bottom w:w="0" w:type="dxa"/>
              <w:right w:w="0" w:type="dxa"/>
            </w:tcMar>
            <w:vAlign w:val="center"/>
          </w:tcPr>
          <w:p w14:paraId="606183AC" w14:textId="77777777" w:rsidR="00594382" w:rsidRDefault="00594382" w:rsidP="00413733">
            <w:pPr>
              <w:jc w:val="right"/>
              <w:rPr>
                <w:rFonts w:ascii="Arial" w:eastAsia="Arial" w:hAnsi="Arial" w:cs="Arial"/>
                <w:b/>
                <w:noProof/>
                <w:sz w:val="16"/>
              </w:rPr>
            </w:pPr>
          </w:p>
        </w:tc>
      </w:tr>
      <w:tr w:rsidR="00594382" w14:paraId="3A8DAED7" w14:textId="77777777" w:rsidTr="00413733">
        <w:trPr>
          <w:trHeight w:hRule="exact" w:val="300"/>
        </w:trPr>
        <w:tc>
          <w:tcPr>
            <w:tcW w:w="5160" w:type="dxa"/>
            <w:tcBorders>
              <w:top w:val="single" w:sz="4" w:space="0" w:color="000000"/>
              <w:left w:val="nil"/>
              <w:bottom w:val="nil"/>
              <w:right w:val="nil"/>
            </w:tcBorders>
            <w:noWrap/>
            <w:tcMar>
              <w:top w:w="0" w:type="dxa"/>
              <w:left w:w="0" w:type="dxa"/>
              <w:bottom w:w="0" w:type="dxa"/>
              <w:right w:w="0" w:type="dxa"/>
            </w:tcMar>
            <w:vAlign w:val="bottom"/>
          </w:tcPr>
          <w:p w14:paraId="1E6CB731" w14:textId="77777777" w:rsidR="00594382" w:rsidRDefault="00594382" w:rsidP="00413733">
            <w:pPr>
              <w:rPr>
                <w:noProof/>
                <w:sz w:val="20"/>
              </w:rPr>
            </w:pPr>
          </w:p>
        </w:tc>
        <w:tc>
          <w:tcPr>
            <w:tcW w:w="2385" w:type="dxa"/>
            <w:tcBorders>
              <w:top w:val="single" w:sz="4" w:space="0" w:color="000000"/>
              <w:left w:val="nil"/>
              <w:bottom w:val="nil"/>
              <w:right w:val="nil"/>
            </w:tcBorders>
            <w:noWrap/>
            <w:tcMar>
              <w:top w:w="0" w:type="dxa"/>
              <w:left w:w="0" w:type="dxa"/>
              <w:bottom w:w="0" w:type="dxa"/>
              <w:right w:w="0" w:type="dxa"/>
            </w:tcMar>
            <w:vAlign w:val="center"/>
          </w:tcPr>
          <w:p w14:paraId="4BBCA239" w14:textId="77777777" w:rsidR="00594382" w:rsidRDefault="00594382" w:rsidP="00413733">
            <w:pPr>
              <w:jc w:val="right"/>
              <w:rPr>
                <w:rFonts w:ascii="Arial" w:eastAsia="Arial" w:hAnsi="Arial" w:cs="Arial"/>
                <w:noProof/>
                <w:sz w:val="20"/>
              </w:rPr>
            </w:pPr>
          </w:p>
        </w:tc>
        <w:tc>
          <w:tcPr>
            <w:tcW w:w="2385" w:type="dxa"/>
            <w:tcBorders>
              <w:top w:val="single" w:sz="4" w:space="0" w:color="000000"/>
              <w:left w:val="nil"/>
              <w:bottom w:val="nil"/>
              <w:right w:val="nil"/>
            </w:tcBorders>
            <w:noWrap/>
            <w:tcMar>
              <w:top w:w="0" w:type="dxa"/>
              <w:left w:w="0" w:type="dxa"/>
              <w:bottom w:w="0" w:type="dxa"/>
              <w:right w:w="0" w:type="dxa"/>
            </w:tcMar>
            <w:vAlign w:val="bottom"/>
          </w:tcPr>
          <w:p w14:paraId="1EA8533B" w14:textId="77777777" w:rsidR="00594382" w:rsidRDefault="00594382" w:rsidP="00413733">
            <w:pPr>
              <w:jc w:val="right"/>
              <w:rPr>
                <w:noProof/>
                <w:sz w:val="20"/>
              </w:rPr>
            </w:pPr>
          </w:p>
        </w:tc>
      </w:tr>
      <w:tr w:rsidR="00594382" w14:paraId="6A74CECA" w14:textId="77777777" w:rsidTr="00413733">
        <w:trPr>
          <w:trHeight w:val="300"/>
        </w:trPr>
        <w:tc>
          <w:tcPr>
            <w:tcW w:w="5160" w:type="dxa"/>
            <w:tcMar>
              <w:top w:w="0" w:type="dxa"/>
              <w:left w:w="40" w:type="dxa"/>
              <w:bottom w:w="0" w:type="dxa"/>
              <w:right w:w="40" w:type="dxa"/>
            </w:tcMar>
            <w:vAlign w:val="center"/>
            <w:hideMark/>
          </w:tcPr>
          <w:p w14:paraId="68792E9E" w14:textId="77777777" w:rsidR="00594382" w:rsidRDefault="00594382" w:rsidP="00413733">
            <w:pPr>
              <w:rPr>
                <w:rFonts w:ascii="Arial" w:eastAsia="Arial" w:hAnsi="Arial" w:cs="Arial"/>
                <w:b/>
                <w:noProof/>
                <w:sz w:val="16"/>
              </w:rPr>
            </w:pPr>
            <w:r>
              <w:rPr>
                <w:rFonts w:ascii="Arial" w:hAnsi="Arial"/>
                <w:b/>
                <w:noProof/>
                <w:sz w:val="16"/>
              </w:rPr>
              <w:t>Förfallna omfattar</w:t>
            </w:r>
          </w:p>
        </w:tc>
        <w:tc>
          <w:tcPr>
            <w:tcW w:w="2385" w:type="dxa"/>
            <w:tcMar>
              <w:top w:w="0" w:type="dxa"/>
              <w:left w:w="0" w:type="dxa"/>
              <w:bottom w:w="0" w:type="dxa"/>
              <w:right w:w="0" w:type="dxa"/>
            </w:tcMar>
            <w:vAlign w:val="center"/>
          </w:tcPr>
          <w:p w14:paraId="0BFE4C4D" w14:textId="77777777" w:rsidR="00594382" w:rsidRDefault="00594382" w:rsidP="00413733">
            <w:pPr>
              <w:jc w:val="right"/>
              <w:rPr>
                <w:rFonts w:ascii="Arial" w:eastAsia="Arial" w:hAnsi="Arial" w:cs="Arial"/>
                <w:noProof/>
                <w:sz w:val="16"/>
              </w:rPr>
            </w:pPr>
          </w:p>
        </w:tc>
        <w:tc>
          <w:tcPr>
            <w:tcW w:w="2385" w:type="dxa"/>
            <w:tcMar>
              <w:top w:w="0" w:type="dxa"/>
              <w:left w:w="0" w:type="dxa"/>
              <w:bottom w:w="0" w:type="dxa"/>
              <w:right w:w="0" w:type="dxa"/>
            </w:tcMar>
            <w:vAlign w:val="center"/>
          </w:tcPr>
          <w:p w14:paraId="35C1E4D7" w14:textId="77777777" w:rsidR="00594382" w:rsidRDefault="00594382" w:rsidP="00413733">
            <w:pPr>
              <w:jc w:val="right"/>
              <w:rPr>
                <w:noProof/>
                <w:sz w:val="20"/>
              </w:rPr>
            </w:pPr>
          </w:p>
        </w:tc>
      </w:tr>
      <w:tr w:rsidR="00594382" w14:paraId="7964723F" w14:textId="77777777" w:rsidTr="00413733">
        <w:trPr>
          <w:trHeight w:val="300"/>
        </w:trPr>
        <w:tc>
          <w:tcPr>
            <w:tcW w:w="5160" w:type="dxa"/>
            <w:tcMar>
              <w:top w:w="0" w:type="dxa"/>
              <w:left w:w="40" w:type="dxa"/>
              <w:bottom w:w="0" w:type="dxa"/>
              <w:right w:w="40" w:type="dxa"/>
            </w:tcMar>
            <w:vAlign w:val="center"/>
            <w:hideMark/>
          </w:tcPr>
          <w:p w14:paraId="1E2E0E8D" w14:textId="77777777" w:rsidR="00594382" w:rsidRDefault="00594382" w:rsidP="00413733">
            <w:pPr>
              <w:rPr>
                <w:rFonts w:ascii="Arial" w:eastAsia="Arial" w:hAnsi="Arial" w:cs="Arial"/>
                <w:noProof/>
                <w:sz w:val="16"/>
              </w:rPr>
            </w:pPr>
            <w:r>
              <w:rPr>
                <w:rFonts w:ascii="Arial" w:hAnsi="Arial"/>
                <w:noProof/>
                <w:sz w:val="16"/>
              </w:rPr>
              <w:t>0–30 dagar</w:t>
            </w:r>
          </w:p>
        </w:tc>
        <w:tc>
          <w:tcPr>
            <w:tcW w:w="2385" w:type="dxa"/>
            <w:tcMar>
              <w:top w:w="0" w:type="dxa"/>
              <w:left w:w="40" w:type="dxa"/>
              <w:bottom w:w="0" w:type="dxa"/>
              <w:right w:w="40" w:type="dxa"/>
            </w:tcMar>
            <w:vAlign w:val="center"/>
            <w:hideMark/>
          </w:tcPr>
          <w:p w14:paraId="67F0F1AA" w14:textId="77777777" w:rsidR="00594382" w:rsidRDefault="00594382" w:rsidP="00413733">
            <w:pPr>
              <w:jc w:val="right"/>
              <w:rPr>
                <w:rFonts w:ascii="Arial" w:eastAsia="Arial" w:hAnsi="Arial" w:cs="Arial"/>
                <w:noProof/>
                <w:sz w:val="16"/>
              </w:rPr>
            </w:pPr>
            <w:r>
              <w:rPr>
                <w:rFonts w:ascii="Arial" w:hAnsi="Arial"/>
                <w:noProof/>
                <w:sz w:val="16"/>
              </w:rPr>
              <w:t>670</w:t>
            </w:r>
          </w:p>
        </w:tc>
        <w:tc>
          <w:tcPr>
            <w:tcW w:w="2385" w:type="dxa"/>
            <w:tcMar>
              <w:top w:w="0" w:type="dxa"/>
              <w:left w:w="40" w:type="dxa"/>
              <w:bottom w:w="0" w:type="dxa"/>
              <w:right w:w="40" w:type="dxa"/>
            </w:tcMar>
            <w:vAlign w:val="center"/>
            <w:hideMark/>
          </w:tcPr>
          <w:p w14:paraId="2173FAAD" w14:textId="77777777" w:rsidR="00594382" w:rsidRDefault="00594382" w:rsidP="00413733">
            <w:pPr>
              <w:jc w:val="right"/>
              <w:rPr>
                <w:rFonts w:ascii="Arial" w:eastAsia="Arial" w:hAnsi="Arial" w:cs="Arial"/>
                <w:noProof/>
                <w:sz w:val="16"/>
              </w:rPr>
            </w:pPr>
            <w:r>
              <w:rPr>
                <w:rFonts w:ascii="Arial" w:hAnsi="Arial"/>
                <w:noProof/>
                <w:sz w:val="16"/>
              </w:rPr>
              <w:t>2,334</w:t>
            </w:r>
          </w:p>
        </w:tc>
      </w:tr>
      <w:tr w:rsidR="00594382" w14:paraId="48DA9BFB" w14:textId="77777777" w:rsidTr="00413733">
        <w:trPr>
          <w:trHeight w:val="300"/>
        </w:trPr>
        <w:tc>
          <w:tcPr>
            <w:tcW w:w="5160" w:type="dxa"/>
            <w:tcMar>
              <w:top w:w="0" w:type="dxa"/>
              <w:left w:w="40" w:type="dxa"/>
              <w:bottom w:w="0" w:type="dxa"/>
              <w:right w:w="40" w:type="dxa"/>
            </w:tcMar>
            <w:vAlign w:val="center"/>
            <w:hideMark/>
          </w:tcPr>
          <w:p w14:paraId="1D7FCBF5" w14:textId="77777777" w:rsidR="00594382" w:rsidRDefault="00594382" w:rsidP="00413733">
            <w:pPr>
              <w:rPr>
                <w:rFonts w:ascii="Arial" w:eastAsia="Arial" w:hAnsi="Arial" w:cs="Arial"/>
                <w:noProof/>
                <w:sz w:val="16"/>
              </w:rPr>
            </w:pPr>
            <w:r>
              <w:rPr>
                <w:rFonts w:ascii="Arial" w:hAnsi="Arial"/>
                <w:noProof/>
                <w:sz w:val="16"/>
              </w:rPr>
              <w:t>30–90 dagar</w:t>
            </w:r>
          </w:p>
        </w:tc>
        <w:tc>
          <w:tcPr>
            <w:tcW w:w="2385" w:type="dxa"/>
            <w:tcMar>
              <w:top w:w="0" w:type="dxa"/>
              <w:left w:w="40" w:type="dxa"/>
              <w:bottom w:w="0" w:type="dxa"/>
              <w:right w:w="40" w:type="dxa"/>
            </w:tcMar>
            <w:vAlign w:val="center"/>
            <w:hideMark/>
          </w:tcPr>
          <w:p w14:paraId="4AC02D3A" w14:textId="77777777" w:rsidR="00594382" w:rsidRDefault="00594382" w:rsidP="00413733">
            <w:pPr>
              <w:jc w:val="right"/>
              <w:rPr>
                <w:rFonts w:ascii="Arial" w:eastAsia="Arial" w:hAnsi="Arial" w:cs="Arial"/>
                <w:noProof/>
                <w:sz w:val="16"/>
              </w:rPr>
            </w:pPr>
            <w:r>
              <w:rPr>
                <w:rFonts w:ascii="Arial" w:hAnsi="Arial"/>
                <w:noProof/>
                <w:sz w:val="16"/>
              </w:rPr>
              <w:t>118</w:t>
            </w:r>
          </w:p>
        </w:tc>
        <w:tc>
          <w:tcPr>
            <w:tcW w:w="2385" w:type="dxa"/>
            <w:tcMar>
              <w:top w:w="0" w:type="dxa"/>
              <w:left w:w="40" w:type="dxa"/>
              <w:bottom w:w="0" w:type="dxa"/>
              <w:right w:w="40" w:type="dxa"/>
            </w:tcMar>
            <w:vAlign w:val="center"/>
            <w:hideMark/>
          </w:tcPr>
          <w:p w14:paraId="4993DEE4" w14:textId="77777777" w:rsidR="00594382" w:rsidRDefault="00594382" w:rsidP="00413733">
            <w:pPr>
              <w:jc w:val="right"/>
              <w:rPr>
                <w:rFonts w:ascii="Arial" w:eastAsia="Arial" w:hAnsi="Arial" w:cs="Arial"/>
                <w:noProof/>
                <w:sz w:val="16"/>
              </w:rPr>
            </w:pPr>
            <w:r>
              <w:rPr>
                <w:rFonts w:ascii="Arial" w:hAnsi="Arial"/>
                <w:noProof/>
                <w:sz w:val="16"/>
              </w:rPr>
              <w:t>9</w:t>
            </w:r>
          </w:p>
        </w:tc>
      </w:tr>
      <w:tr w:rsidR="00594382" w14:paraId="353F8CFB" w14:textId="77777777" w:rsidTr="00413733">
        <w:trPr>
          <w:trHeight w:val="300"/>
        </w:trPr>
        <w:tc>
          <w:tcPr>
            <w:tcW w:w="5160" w:type="dxa"/>
            <w:tcMar>
              <w:top w:w="0" w:type="dxa"/>
              <w:left w:w="40" w:type="dxa"/>
              <w:bottom w:w="0" w:type="dxa"/>
              <w:right w:w="40" w:type="dxa"/>
            </w:tcMar>
            <w:vAlign w:val="center"/>
            <w:hideMark/>
          </w:tcPr>
          <w:p w14:paraId="059ECD25" w14:textId="77777777" w:rsidR="00594382" w:rsidRDefault="00594382" w:rsidP="00413733">
            <w:pPr>
              <w:rPr>
                <w:rFonts w:ascii="Arial" w:eastAsia="Arial" w:hAnsi="Arial" w:cs="Arial"/>
                <w:noProof/>
                <w:sz w:val="16"/>
              </w:rPr>
            </w:pPr>
            <w:r>
              <w:rPr>
                <w:rFonts w:ascii="Arial" w:hAnsi="Arial"/>
                <w:noProof/>
                <w:sz w:val="16"/>
              </w:rPr>
              <w:t>90-180 dagar</w:t>
            </w:r>
          </w:p>
        </w:tc>
        <w:tc>
          <w:tcPr>
            <w:tcW w:w="2385" w:type="dxa"/>
            <w:tcMar>
              <w:top w:w="0" w:type="dxa"/>
              <w:left w:w="40" w:type="dxa"/>
              <w:bottom w:w="0" w:type="dxa"/>
              <w:right w:w="40" w:type="dxa"/>
            </w:tcMar>
            <w:vAlign w:val="center"/>
            <w:hideMark/>
          </w:tcPr>
          <w:p w14:paraId="3830B991" w14:textId="77777777" w:rsidR="00594382" w:rsidRDefault="00594382" w:rsidP="00413733">
            <w:pPr>
              <w:jc w:val="right"/>
              <w:rPr>
                <w:rFonts w:ascii="Arial" w:eastAsia="Arial" w:hAnsi="Arial" w:cs="Arial"/>
                <w:noProof/>
                <w:sz w:val="16"/>
              </w:rPr>
            </w:pPr>
            <w:r>
              <w:rPr>
                <w:rFonts w:ascii="Arial" w:hAnsi="Arial"/>
                <w:noProof/>
                <w:sz w:val="16"/>
              </w:rPr>
              <w:t>95</w:t>
            </w:r>
          </w:p>
        </w:tc>
        <w:tc>
          <w:tcPr>
            <w:tcW w:w="2385" w:type="dxa"/>
            <w:tcMar>
              <w:top w:w="0" w:type="dxa"/>
              <w:left w:w="40" w:type="dxa"/>
              <w:bottom w:w="0" w:type="dxa"/>
              <w:right w:w="40" w:type="dxa"/>
            </w:tcMar>
            <w:vAlign w:val="center"/>
            <w:hideMark/>
          </w:tcPr>
          <w:p w14:paraId="404BC133" w14:textId="77777777" w:rsidR="00594382" w:rsidRDefault="00594382" w:rsidP="00413733">
            <w:pPr>
              <w:jc w:val="right"/>
              <w:rPr>
                <w:rFonts w:ascii="Arial" w:eastAsia="Arial" w:hAnsi="Arial" w:cs="Arial"/>
                <w:noProof/>
                <w:sz w:val="16"/>
              </w:rPr>
            </w:pPr>
            <w:r>
              <w:rPr>
                <w:rFonts w:ascii="Arial" w:hAnsi="Arial"/>
                <w:noProof/>
                <w:sz w:val="16"/>
              </w:rPr>
              <w:t>-</w:t>
            </w:r>
          </w:p>
        </w:tc>
      </w:tr>
      <w:tr w:rsidR="00594382" w14:paraId="22E37198" w14:textId="77777777" w:rsidTr="00413733">
        <w:trPr>
          <w:trHeight w:val="300"/>
        </w:trPr>
        <w:tc>
          <w:tcPr>
            <w:tcW w:w="5160" w:type="dxa"/>
            <w:tcMar>
              <w:top w:w="0" w:type="dxa"/>
              <w:left w:w="40" w:type="dxa"/>
              <w:bottom w:w="0" w:type="dxa"/>
              <w:right w:w="40" w:type="dxa"/>
            </w:tcMar>
            <w:vAlign w:val="center"/>
            <w:hideMark/>
          </w:tcPr>
          <w:p w14:paraId="62104FA6" w14:textId="77777777" w:rsidR="00594382" w:rsidRDefault="00594382" w:rsidP="00413733">
            <w:pPr>
              <w:rPr>
                <w:rFonts w:ascii="Arial" w:eastAsia="Arial" w:hAnsi="Arial" w:cs="Arial"/>
                <w:noProof/>
                <w:sz w:val="16"/>
              </w:rPr>
            </w:pPr>
            <w:r>
              <w:rPr>
                <w:rFonts w:ascii="Arial" w:hAnsi="Arial"/>
                <w:noProof/>
                <w:sz w:val="16"/>
              </w:rPr>
              <w:t>mer än 180 dagar</w:t>
            </w:r>
          </w:p>
        </w:tc>
        <w:tc>
          <w:tcPr>
            <w:tcW w:w="2385" w:type="dxa"/>
            <w:tcMar>
              <w:top w:w="0" w:type="dxa"/>
              <w:left w:w="40" w:type="dxa"/>
              <w:bottom w:w="0" w:type="dxa"/>
              <w:right w:w="40" w:type="dxa"/>
            </w:tcMar>
            <w:vAlign w:val="center"/>
            <w:hideMark/>
          </w:tcPr>
          <w:p w14:paraId="26CC84AC" w14:textId="77777777" w:rsidR="00594382" w:rsidRDefault="00594382" w:rsidP="00413733">
            <w:pPr>
              <w:jc w:val="right"/>
              <w:rPr>
                <w:rFonts w:ascii="Arial" w:eastAsia="Arial" w:hAnsi="Arial" w:cs="Arial"/>
                <w:noProof/>
                <w:sz w:val="16"/>
              </w:rPr>
            </w:pPr>
            <w:r>
              <w:rPr>
                <w:rFonts w:ascii="Arial" w:hAnsi="Arial"/>
                <w:noProof/>
                <w:sz w:val="16"/>
              </w:rPr>
              <w:t>25</w:t>
            </w:r>
          </w:p>
        </w:tc>
        <w:tc>
          <w:tcPr>
            <w:tcW w:w="2385" w:type="dxa"/>
            <w:tcMar>
              <w:top w:w="0" w:type="dxa"/>
              <w:left w:w="40" w:type="dxa"/>
              <w:bottom w:w="0" w:type="dxa"/>
              <w:right w:w="40" w:type="dxa"/>
            </w:tcMar>
            <w:vAlign w:val="center"/>
            <w:hideMark/>
          </w:tcPr>
          <w:p w14:paraId="0F0A8D82" w14:textId="77777777" w:rsidR="00594382" w:rsidRDefault="00594382" w:rsidP="00413733">
            <w:pPr>
              <w:jc w:val="right"/>
              <w:rPr>
                <w:rFonts w:ascii="Arial" w:eastAsia="Arial" w:hAnsi="Arial" w:cs="Arial"/>
                <w:noProof/>
                <w:sz w:val="16"/>
              </w:rPr>
            </w:pPr>
            <w:r>
              <w:rPr>
                <w:rFonts w:ascii="Arial" w:hAnsi="Arial"/>
                <w:noProof/>
                <w:sz w:val="16"/>
              </w:rPr>
              <w:t>-</w:t>
            </w:r>
          </w:p>
        </w:tc>
      </w:tr>
      <w:tr w:rsidR="00594382" w14:paraId="3624715C" w14:textId="77777777" w:rsidTr="00413733">
        <w:trPr>
          <w:trHeight w:val="300"/>
        </w:trPr>
        <w:tc>
          <w:tcPr>
            <w:tcW w:w="5160" w:type="dxa"/>
            <w:shd w:val="clear" w:color="auto" w:fill="BFBFBF"/>
            <w:tcMar>
              <w:top w:w="0" w:type="dxa"/>
              <w:left w:w="40" w:type="dxa"/>
              <w:bottom w:w="0" w:type="dxa"/>
              <w:right w:w="40" w:type="dxa"/>
            </w:tcMar>
            <w:vAlign w:val="center"/>
            <w:hideMark/>
          </w:tcPr>
          <w:p w14:paraId="0A89A4FF"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Redovisat värde som förfallit men inte kreditförsämrats</w:t>
            </w:r>
          </w:p>
        </w:tc>
        <w:tc>
          <w:tcPr>
            <w:tcW w:w="2385" w:type="dxa"/>
            <w:shd w:val="clear" w:color="auto" w:fill="BFBFBF"/>
            <w:tcMar>
              <w:top w:w="0" w:type="dxa"/>
              <w:left w:w="40" w:type="dxa"/>
              <w:bottom w:w="0" w:type="dxa"/>
              <w:right w:w="40" w:type="dxa"/>
            </w:tcMar>
            <w:vAlign w:val="center"/>
            <w:hideMark/>
          </w:tcPr>
          <w:p w14:paraId="5D8B76C5" w14:textId="77777777" w:rsidR="00594382" w:rsidRDefault="00594382" w:rsidP="00413733">
            <w:pPr>
              <w:jc w:val="right"/>
              <w:rPr>
                <w:rFonts w:ascii="Arial" w:eastAsia="Arial" w:hAnsi="Arial" w:cs="Arial"/>
                <w:b/>
                <w:noProof/>
                <w:sz w:val="16"/>
              </w:rPr>
            </w:pPr>
            <w:r>
              <w:rPr>
                <w:rFonts w:ascii="Arial" w:hAnsi="Arial"/>
                <w:b/>
                <w:noProof/>
                <w:sz w:val="16"/>
              </w:rPr>
              <w:t>908</w:t>
            </w:r>
          </w:p>
        </w:tc>
        <w:tc>
          <w:tcPr>
            <w:tcW w:w="2385" w:type="dxa"/>
            <w:shd w:val="clear" w:color="auto" w:fill="BFBFBF"/>
            <w:tcMar>
              <w:top w:w="0" w:type="dxa"/>
              <w:left w:w="40" w:type="dxa"/>
              <w:bottom w:w="0" w:type="dxa"/>
              <w:right w:w="40" w:type="dxa"/>
            </w:tcMar>
            <w:vAlign w:val="center"/>
            <w:hideMark/>
          </w:tcPr>
          <w:p w14:paraId="4A583CE1" w14:textId="77777777" w:rsidR="00594382" w:rsidRDefault="00594382" w:rsidP="00413733">
            <w:pPr>
              <w:jc w:val="right"/>
              <w:rPr>
                <w:rFonts w:ascii="Arial" w:eastAsia="Arial" w:hAnsi="Arial" w:cs="Arial"/>
                <w:b/>
                <w:noProof/>
                <w:sz w:val="16"/>
              </w:rPr>
            </w:pPr>
            <w:r>
              <w:rPr>
                <w:rFonts w:ascii="Arial" w:hAnsi="Arial"/>
                <w:b/>
                <w:noProof/>
                <w:sz w:val="16"/>
              </w:rPr>
              <w:t>2,343</w:t>
            </w:r>
          </w:p>
        </w:tc>
      </w:tr>
      <w:tr w:rsidR="00594382" w14:paraId="280959F1" w14:textId="77777777" w:rsidTr="00413733">
        <w:trPr>
          <w:trHeight w:hRule="exact" w:val="300"/>
        </w:trPr>
        <w:tc>
          <w:tcPr>
            <w:tcW w:w="5160" w:type="dxa"/>
            <w:noWrap/>
            <w:tcMar>
              <w:top w:w="0" w:type="dxa"/>
              <w:left w:w="0" w:type="dxa"/>
              <w:bottom w:w="0" w:type="dxa"/>
              <w:right w:w="0" w:type="dxa"/>
            </w:tcMar>
            <w:vAlign w:val="bottom"/>
          </w:tcPr>
          <w:p w14:paraId="2F1DA64C" w14:textId="77777777" w:rsidR="00594382" w:rsidRDefault="00594382" w:rsidP="00413733">
            <w:pPr>
              <w:rPr>
                <w:noProof/>
                <w:sz w:val="20"/>
              </w:rPr>
            </w:pPr>
          </w:p>
        </w:tc>
        <w:tc>
          <w:tcPr>
            <w:tcW w:w="2385" w:type="dxa"/>
            <w:noWrap/>
            <w:tcMar>
              <w:top w:w="0" w:type="dxa"/>
              <w:left w:w="0" w:type="dxa"/>
              <w:bottom w:w="0" w:type="dxa"/>
              <w:right w:w="0" w:type="dxa"/>
            </w:tcMar>
            <w:vAlign w:val="center"/>
          </w:tcPr>
          <w:p w14:paraId="1F817D37" w14:textId="77777777" w:rsidR="00594382" w:rsidRDefault="00594382" w:rsidP="00413733">
            <w:pPr>
              <w:jc w:val="right"/>
              <w:rPr>
                <w:rFonts w:ascii="Arial" w:eastAsia="Arial" w:hAnsi="Arial" w:cs="Arial"/>
                <w:noProof/>
                <w:sz w:val="20"/>
              </w:rPr>
            </w:pPr>
          </w:p>
        </w:tc>
        <w:tc>
          <w:tcPr>
            <w:tcW w:w="2385" w:type="dxa"/>
            <w:noWrap/>
            <w:tcMar>
              <w:top w:w="0" w:type="dxa"/>
              <w:left w:w="0" w:type="dxa"/>
              <w:bottom w:w="0" w:type="dxa"/>
              <w:right w:w="0" w:type="dxa"/>
            </w:tcMar>
            <w:vAlign w:val="bottom"/>
          </w:tcPr>
          <w:p w14:paraId="45AD6505" w14:textId="77777777" w:rsidR="00594382" w:rsidRDefault="00594382" w:rsidP="00413733">
            <w:pPr>
              <w:jc w:val="right"/>
              <w:rPr>
                <w:noProof/>
                <w:sz w:val="20"/>
              </w:rPr>
            </w:pPr>
          </w:p>
        </w:tc>
      </w:tr>
      <w:tr w:rsidR="00594382" w14:paraId="3E1F7921" w14:textId="77777777" w:rsidTr="00413733">
        <w:trPr>
          <w:trHeight w:val="405"/>
        </w:trPr>
        <w:tc>
          <w:tcPr>
            <w:tcW w:w="5160" w:type="dxa"/>
            <w:shd w:val="clear" w:color="auto" w:fill="BFBFBF"/>
            <w:tcMar>
              <w:top w:w="0" w:type="dxa"/>
              <w:left w:w="40" w:type="dxa"/>
              <w:bottom w:w="0" w:type="dxa"/>
              <w:right w:w="40" w:type="dxa"/>
            </w:tcMar>
            <w:vAlign w:val="center"/>
            <w:hideMark/>
          </w:tcPr>
          <w:p w14:paraId="09CC4653"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Redovisat värde som varken förfallit eller kreditförsämrats</w:t>
            </w:r>
          </w:p>
        </w:tc>
        <w:tc>
          <w:tcPr>
            <w:tcW w:w="2385" w:type="dxa"/>
            <w:shd w:val="clear" w:color="auto" w:fill="BFBFBF"/>
            <w:tcMar>
              <w:top w:w="0" w:type="dxa"/>
              <w:left w:w="40" w:type="dxa"/>
              <w:bottom w:w="0" w:type="dxa"/>
              <w:right w:w="40" w:type="dxa"/>
            </w:tcMar>
            <w:vAlign w:val="center"/>
            <w:hideMark/>
          </w:tcPr>
          <w:p w14:paraId="7CB29479" w14:textId="77777777" w:rsidR="00594382" w:rsidRDefault="00594382" w:rsidP="00413733">
            <w:pPr>
              <w:jc w:val="right"/>
              <w:rPr>
                <w:rFonts w:ascii="Arial" w:eastAsia="Arial" w:hAnsi="Arial" w:cs="Arial"/>
                <w:b/>
                <w:noProof/>
                <w:sz w:val="16"/>
              </w:rPr>
            </w:pPr>
            <w:r>
              <w:rPr>
                <w:rFonts w:ascii="Arial" w:hAnsi="Arial"/>
                <w:b/>
                <w:noProof/>
                <w:sz w:val="16"/>
              </w:rPr>
              <w:t>1,806,707</w:t>
            </w:r>
          </w:p>
        </w:tc>
        <w:tc>
          <w:tcPr>
            <w:tcW w:w="2385" w:type="dxa"/>
            <w:shd w:val="clear" w:color="auto" w:fill="BFBFBF"/>
            <w:tcMar>
              <w:top w:w="0" w:type="dxa"/>
              <w:left w:w="40" w:type="dxa"/>
              <w:bottom w:w="0" w:type="dxa"/>
              <w:right w:w="40" w:type="dxa"/>
            </w:tcMar>
            <w:vAlign w:val="center"/>
            <w:hideMark/>
          </w:tcPr>
          <w:p w14:paraId="69F6DA3E" w14:textId="77777777" w:rsidR="00594382" w:rsidRDefault="00594382" w:rsidP="00413733">
            <w:pPr>
              <w:jc w:val="right"/>
              <w:rPr>
                <w:rFonts w:ascii="Arial" w:eastAsia="Arial" w:hAnsi="Arial" w:cs="Arial"/>
                <w:b/>
                <w:noProof/>
                <w:sz w:val="16"/>
              </w:rPr>
            </w:pPr>
            <w:r>
              <w:rPr>
                <w:rFonts w:ascii="Arial" w:hAnsi="Arial"/>
                <w:b/>
                <w:noProof/>
                <w:sz w:val="16"/>
              </w:rPr>
              <w:t>1,944,927</w:t>
            </w:r>
          </w:p>
        </w:tc>
      </w:tr>
      <w:tr w:rsidR="00594382" w14:paraId="294F96D7" w14:textId="77777777" w:rsidTr="00413733">
        <w:trPr>
          <w:trHeight w:val="300"/>
        </w:trPr>
        <w:tc>
          <w:tcPr>
            <w:tcW w:w="5160" w:type="dxa"/>
            <w:tcMar>
              <w:top w:w="0" w:type="dxa"/>
              <w:left w:w="0" w:type="dxa"/>
              <w:bottom w:w="0" w:type="dxa"/>
              <w:right w:w="0" w:type="dxa"/>
            </w:tcMar>
            <w:vAlign w:val="center"/>
          </w:tcPr>
          <w:p w14:paraId="5876C373" w14:textId="77777777" w:rsidR="00594382" w:rsidRDefault="00594382" w:rsidP="00413733">
            <w:pPr>
              <w:rPr>
                <w:rFonts w:ascii="Arial" w:eastAsia="Arial" w:hAnsi="Arial" w:cs="Arial"/>
                <w:b/>
                <w:noProof/>
                <w:sz w:val="16"/>
              </w:rPr>
            </w:pPr>
          </w:p>
        </w:tc>
        <w:tc>
          <w:tcPr>
            <w:tcW w:w="2385" w:type="dxa"/>
            <w:tcMar>
              <w:top w:w="0" w:type="dxa"/>
              <w:left w:w="0" w:type="dxa"/>
              <w:bottom w:w="0" w:type="dxa"/>
              <w:right w:w="0" w:type="dxa"/>
            </w:tcMar>
            <w:vAlign w:val="center"/>
          </w:tcPr>
          <w:p w14:paraId="5F34F229" w14:textId="77777777" w:rsidR="00594382" w:rsidRDefault="00594382" w:rsidP="00413733">
            <w:pPr>
              <w:jc w:val="right"/>
              <w:rPr>
                <w:rFonts w:ascii="Arial" w:eastAsia="Arial" w:hAnsi="Arial" w:cs="Arial"/>
                <w:b/>
                <w:noProof/>
                <w:sz w:val="16"/>
              </w:rPr>
            </w:pPr>
          </w:p>
        </w:tc>
        <w:tc>
          <w:tcPr>
            <w:tcW w:w="2385" w:type="dxa"/>
            <w:tcMar>
              <w:top w:w="0" w:type="dxa"/>
              <w:left w:w="0" w:type="dxa"/>
              <w:bottom w:w="0" w:type="dxa"/>
              <w:right w:w="0" w:type="dxa"/>
            </w:tcMar>
            <w:vAlign w:val="center"/>
          </w:tcPr>
          <w:p w14:paraId="0D3AF181" w14:textId="77777777" w:rsidR="00594382" w:rsidRDefault="00594382" w:rsidP="00413733">
            <w:pPr>
              <w:jc w:val="right"/>
              <w:rPr>
                <w:rFonts w:ascii="Arial" w:eastAsia="Arial" w:hAnsi="Arial" w:cs="Arial"/>
                <w:b/>
                <w:noProof/>
                <w:sz w:val="16"/>
              </w:rPr>
            </w:pPr>
          </w:p>
        </w:tc>
      </w:tr>
      <w:tr w:rsidR="00594382" w14:paraId="6256EEF9" w14:textId="77777777" w:rsidTr="00413733">
        <w:trPr>
          <w:trHeight w:val="300"/>
        </w:trPr>
        <w:tc>
          <w:tcPr>
            <w:tcW w:w="5160" w:type="dxa"/>
            <w:shd w:val="clear" w:color="auto" w:fill="BFBFBF"/>
            <w:tcMar>
              <w:top w:w="0" w:type="dxa"/>
              <w:left w:w="40" w:type="dxa"/>
              <w:bottom w:w="0" w:type="dxa"/>
              <w:right w:w="40" w:type="dxa"/>
            </w:tcMar>
            <w:vAlign w:val="center"/>
            <w:hideMark/>
          </w:tcPr>
          <w:p w14:paraId="6D5A79B0"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Totalt redovisat värde på lån och förskott</w:t>
            </w:r>
          </w:p>
        </w:tc>
        <w:tc>
          <w:tcPr>
            <w:tcW w:w="2385" w:type="dxa"/>
            <w:shd w:val="clear" w:color="auto" w:fill="BFBFBF"/>
            <w:tcMar>
              <w:top w:w="0" w:type="dxa"/>
              <w:left w:w="40" w:type="dxa"/>
              <w:bottom w:w="0" w:type="dxa"/>
              <w:right w:w="40" w:type="dxa"/>
            </w:tcMar>
            <w:vAlign w:val="center"/>
            <w:hideMark/>
          </w:tcPr>
          <w:p w14:paraId="42FB4EFF" w14:textId="77777777" w:rsidR="00594382" w:rsidRDefault="00594382" w:rsidP="00413733">
            <w:pPr>
              <w:jc w:val="right"/>
              <w:rPr>
                <w:rFonts w:ascii="Arial" w:eastAsia="Arial" w:hAnsi="Arial" w:cs="Arial"/>
                <w:b/>
                <w:noProof/>
                <w:sz w:val="16"/>
              </w:rPr>
            </w:pPr>
            <w:r>
              <w:rPr>
                <w:rFonts w:ascii="Arial" w:hAnsi="Arial"/>
                <w:b/>
                <w:noProof/>
                <w:sz w:val="16"/>
              </w:rPr>
              <w:t>1,849,786</w:t>
            </w:r>
          </w:p>
        </w:tc>
        <w:tc>
          <w:tcPr>
            <w:tcW w:w="2385" w:type="dxa"/>
            <w:shd w:val="clear" w:color="auto" w:fill="BFBFBF"/>
            <w:tcMar>
              <w:top w:w="0" w:type="dxa"/>
              <w:left w:w="40" w:type="dxa"/>
              <w:bottom w:w="0" w:type="dxa"/>
              <w:right w:w="40" w:type="dxa"/>
            </w:tcMar>
            <w:vAlign w:val="center"/>
            <w:hideMark/>
          </w:tcPr>
          <w:p w14:paraId="3E12626E" w14:textId="77777777" w:rsidR="00594382" w:rsidRDefault="00594382" w:rsidP="00413733">
            <w:pPr>
              <w:jc w:val="right"/>
              <w:rPr>
                <w:rFonts w:ascii="Arial" w:eastAsia="Arial" w:hAnsi="Arial" w:cs="Arial"/>
                <w:b/>
                <w:noProof/>
                <w:sz w:val="16"/>
              </w:rPr>
            </w:pPr>
            <w:r>
              <w:rPr>
                <w:rFonts w:ascii="Arial" w:hAnsi="Arial"/>
                <w:b/>
                <w:noProof/>
                <w:sz w:val="16"/>
              </w:rPr>
              <w:t>1,986,281</w:t>
            </w:r>
          </w:p>
        </w:tc>
      </w:tr>
    </w:tbl>
    <w:p w14:paraId="3C1ABE91" w14:textId="77777777" w:rsidR="00594382" w:rsidRPr="000E35A0" w:rsidRDefault="00594382" w:rsidP="00594382">
      <w:pPr>
        <w:pageBreakBefore/>
        <w:spacing w:after="200" w:line="276" w:lineRule="auto"/>
        <w:jc w:val="both"/>
        <w:rPr>
          <w:rFonts w:ascii="Arial" w:eastAsia="Calibri" w:hAnsi="Arial" w:cs="Arial"/>
          <w:b/>
          <w:noProof/>
          <w:sz w:val="16"/>
          <w:bdr w:val="none" w:sz="0" w:space="0" w:color="auto" w:frame="1"/>
          <w:lang w:val="sv-SE"/>
        </w:rPr>
      </w:pPr>
      <w:bookmarkStart w:id="212" w:name="RG_MARKER_70344"/>
      <w:r w:rsidRPr="000E35A0">
        <w:rPr>
          <w:rFonts w:ascii="Arial" w:hAnsi="Arial"/>
          <w:b/>
          <w:noProof/>
          <w:sz w:val="16"/>
          <w:bdr w:val="none" w:sz="0" w:space="0" w:color="auto" w:frame="1"/>
          <w:lang w:val="sv-SE"/>
        </w:rPr>
        <w:t>3.2.3.7</w:t>
      </w:r>
      <w:bookmarkEnd w:id="212"/>
      <w:r w:rsidRPr="000E35A0">
        <w:rPr>
          <w:noProof/>
          <w:lang w:val="sv-SE"/>
        </w:rPr>
        <w:tab/>
      </w:r>
      <w:r w:rsidRPr="000E35A0">
        <w:rPr>
          <w:rFonts w:ascii="Arial" w:hAnsi="Arial"/>
          <w:b/>
          <w:noProof/>
          <w:sz w:val="16"/>
          <w:bdr w:val="none" w:sz="0" w:space="0" w:color="auto" w:frame="1"/>
          <w:lang w:val="sv-SE"/>
        </w:rPr>
        <w:t>Känsligheten hos förväntade kreditförluster för framtida ekonomiska villkor (i tusen euro)</w:t>
      </w:r>
    </w:p>
    <w:p w14:paraId="690DA108" w14:textId="77777777" w:rsidR="00594382" w:rsidRPr="000E35A0" w:rsidRDefault="00594382" w:rsidP="00594382">
      <w:pPr>
        <w:spacing w:after="200" w:line="276" w:lineRule="auto"/>
        <w:jc w:val="both"/>
        <w:rPr>
          <w:rFonts w:ascii="Arial" w:eastAsia="Calibri" w:hAnsi="Arial" w:cs="Arial"/>
          <w:noProof/>
          <w:sz w:val="16"/>
          <w:bdr w:val="none" w:sz="0" w:space="0" w:color="auto" w:frame="1"/>
          <w:lang w:val="sv-SE"/>
        </w:rPr>
      </w:pPr>
      <w:r w:rsidRPr="000E35A0">
        <w:rPr>
          <w:rFonts w:ascii="Arial" w:hAnsi="Arial"/>
          <w:noProof/>
          <w:sz w:val="16"/>
          <w:bdr w:val="none" w:sz="0" w:space="0" w:color="auto" w:frame="1"/>
          <w:lang w:val="sv-SE"/>
        </w:rPr>
        <w:t>De förväntade kreditförlusterna är känsliga för bedömningar och antaganden som görs vid fastställandet av framåtblickande scenarion. EIB utför en känslighetsanalys av redovisade förväntade kreditförluster vad gäller väsentliga kategorier av dess tillgångar.</w:t>
      </w:r>
    </w:p>
    <w:p w14:paraId="4AE7A060" w14:textId="77777777" w:rsidR="00594382" w:rsidRPr="000E35A0" w:rsidRDefault="00594382" w:rsidP="00594382">
      <w:pPr>
        <w:spacing w:after="200" w:line="276" w:lineRule="auto"/>
        <w:jc w:val="both"/>
        <w:rPr>
          <w:rFonts w:ascii="Arial" w:eastAsia="Calibri" w:hAnsi="Arial" w:cs="Arial"/>
          <w:noProof/>
          <w:sz w:val="16"/>
          <w:bdr w:val="none" w:sz="0" w:space="0" w:color="auto" w:frame="1"/>
          <w:lang w:val="sv-SE"/>
        </w:rPr>
      </w:pPr>
      <w:r w:rsidRPr="000E35A0">
        <w:rPr>
          <w:rFonts w:ascii="Arial" w:hAnsi="Arial"/>
          <w:noProof/>
          <w:sz w:val="16"/>
          <w:bdr w:val="none" w:sz="0" w:space="0" w:color="auto" w:frame="1"/>
          <w:lang w:val="sv-SE"/>
        </w:rPr>
        <w:t>Prognoserna för framtida ekonomiska villkor (via makroekonomiska scenarion) är indata som används i prognosmodeller som tar fram villkorade riskparametrar, vilka är indata som används vid beräkning av förlustavsättning.</w:t>
      </w:r>
    </w:p>
    <w:p w14:paraId="33004F01" w14:textId="77777777" w:rsidR="00594382" w:rsidRPr="000E35A0" w:rsidRDefault="00594382" w:rsidP="00594382">
      <w:pPr>
        <w:spacing w:after="200" w:line="276" w:lineRule="auto"/>
        <w:jc w:val="both"/>
        <w:rPr>
          <w:rFonts w:ascii="Arial" w:eastAsia="Calibri" w:hAnsi="Arial" w:cs="Arial"/>
          <w:noProof/>
          <w:sz w:val="16"/>
          <w:bdr w:val="none" w:sz="0" w:space="0" w:color="auto" w:frame="1"/>
          <w:lang w:val="sv-SE"/>
        </w:rPr>
      </w:pPr>
      <w:r w:rsidRPr="000E35A0">
        <w:rPr>
          <w:rFonts w:ascii="Arial" w:hAnsi="Arial"/>
          <w:noProof/>
          <w:sz w:val="16"/>
          <w:bdr w:val="none" w:sz="0" w:space="0" w:color="auto" w:frame="1"/>
          <w:lang w:val="sv-SE"/>
        </w:rPr>
        <w:t>Scenariona härleds från chocker som påverkar BNP, vilket är det viktigaste måttet för ekonomisk verksamhet. Chockerna för real BNP kalibreras för att reproducera variabelns tidigare volatilitet. Dessutom används expertbedömningar i tillämpliga fall för att förbättra storleken och beständigheten hos BNP-chocker. Följaktligen fastställs chocker tillsammans med en minskningsfunktion för att fastställa konsekvenserna av chockerna över tiden. Sannolikheter kopplade till varje scenario definieras med beaktande av marknads(volatilitets)indikatorer och internt utvecklade indikatorer/mätare som används konsekvent över tiden för att fånga upp osäkerheter. Viktningen av positiva och negativa chocker beror på balansen hos riskerna i ekonomin, och i genomsnitt användes negativa och positiva chocker på -9 908 euro (2021: -15 250 euro) och 8 356 euro (2021: 11 780 euro) på kvartalsprognoser under tidigare viktningar.</w:t>
      </w:r>
    </w:p>
    <w:p w14:paraId="2DE3A1D2" w14:textId="77777777" w:rsidR="00594382" w:rsidRPr="000E35A0" w:rsidRDefault="00594382" w:rsidP="00594382">
      <w:pPr>
        <w:spacing w:after="60" w:line="276" w:lineRule="auto"/>
        <w:jc w:val="both"/>
        <w:rPr>
          <w:rFonts w:ascii="Arial" w:eastAsia="Calibri" w:hAnsi="Arial" w:cs="Arial"/>
          <w:noProof/>
          <w:sz w:val="16"/>
          <w:bdr w:val="none" w:sz="0" w:space="0" w:color="auto" w:frame="1"/>
          <w:lang w:val="sv-SE"/>
        </w:rPr>
      </w:pPr>
      <w:r w:rsidRPr="000E35A0">
        <w:rPr>
          <w:rFonts w:ascii="Arial" w:hAnsi="Arial"/>
          <w:noProof/>
          <w:sz w:val="16"/>
          <w:bdr w:val="none" w:sz="0" w:space="0" w:color="auto" w:frame="1"/>
          <w:lang w:val="sv-SE"/>
        </w:rPr>
        <w:t>Tabellen nedan visar förlustavsättning på lån och förskott i etapp 1 och 2. Varje framåtblickande scenario (t.ex. referensscenariot, positivt scenario och negativt scenario) viktades till 100 % i stället för att tillämpa sannolika viktningar för de tre scenariona.</w:t>
      </w:r>
    </w:p>
    <w:p w14:paraId="10C3C192" w14:textId="77777777" w:rsidR="00594382" w:rsidRPr="000E35A0" w:rsidRDefault="00594382" w:rsidP="00594382">
      <w:pPr>
        <w:rPr>
          <w:noProof/>
          <w:lang w:val="sv-SE"/>
        </w:rPr>
      </w:pPr>
    </w:p>
    <w:tbl>
      <w:tblPr>
        <w:tblStyle w:val="CDMRange15"/>
        <w:tblW w:w="0" w:type="dxa"/>
        <w:tblLayout w:type="fixed"/>
        <w:tblLook w:val="0600" w:firstRow="0" w:lastRow="0" w:firstColumn="0" w:lastColumn="0" w:noHBand="1" w:noVBand="1"/>
      </w:tblPr>
      <w:tblGrid>
        <w:gridCol w:w="2565"/>
        <w:gridCol w:w="1170"/>
        <w:gridCol w:w="1170"/>
        <w:gridCol w:w="1260"/>
      </w:tblGrid>
      <w:tr w:rsidR="00594382" w14:paraId="13105A8C" w14:textId="77777777" w:rsidTr="00413733">
        <w:trPr>
          <w:trHeight w:val="300"/>
        </w:trPr>
        <w:tc>
          <w:tcPr>
            <w:tcW w:w="2565" w:type="dxa"/>
            <w:noWrap/>
            <w:tcMar>
              <w:top w:w="0" w:type="dxa"/>
              <w:left w:w="0" w:type="dxa"/>
              <w:bottom w:w="0" w:type="dxa"/>
              <w:right w:w="0" w:type="dxa"/>
            </w:tcMar>
            <w:vAlign w:val="bottom"/>
          </w:tcPr>
          <w:p w14:paraId="40E5AE12" w14:textId="77777777" w:rsidR="00594382" w:rsidRPr="000E35A0" w:rsidRDefault="00594382" w:rsidP="00413733">
            <w:pPr>
              <w:rPr>
                <w:rFonts w:ascii="Arial" w:eastAsia="Arial" w:hAnsi="Arial" w:cs="Arial"/>
                <w:noProof/>
                <w:sz w:val="16"/>
                <w:lang w:val="sv-SE"/>
              </w:rPr>
            </w:pPr>
          </w:p>
        </w:tc>
        <w:tc>
          <w:tcPr>
            <w:tcW w:w="3600" w:type="dxa"/>
            <w:gridSpan w:val="3"/>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4653AC93" w14:textId="77777777" w:rsidR="00594382" w:rsidRDefault="00594382" w:rsidP="00413733">
            <w:pPr>
              <w:jc w:val="center"/>
              <w:rPr>
                <w:rFonts w:ascii="Arial" w:eastAsia="Arial" w:hAnsi="Arial" w:cs="Arial"/>
                <w:b/>
                <w:noProof/>
                <w:sz w:val="16"/>
              </w:rPr>
            </w:pPr>
            <w:r>
              <w:rPr>
                <w:rFonts w:ascii="Arial" w:hAnsi="Arial"/>
                <w:b/>
                <w:noProof/>
                <w:sz w:val="16"/>
              </w:rPr>
              <w:t>2022</w:t>
            </w:r>
          </w:p>
        </w:tc>
      </w:tr>
      <w:tr w:rsidR="00594382" w14:paraId="6604D0A9" w14:textId="77777777" w:rsidTr="00413733">
        <w:trPr>
          <w:trHeight w:val="300"/>
        </w:trPr>
        <w:tc>
          <w:tcPr>
            <w:tcW w:w="2565" w:type="dxa"/>
            <w:tcBorders>
              <w:top w:val="nil"/>
              <w:left w:val="nil"/>
              <w:bottom w:val="single" w:sz="8" w:space="0" w:color="000000"/>
              <w:right w:val="nil"/>
            </w:tcBorders>
            <w:tcMar>
              <w:top w:w="0" w:type="dxa"/>
              <w:left w:w="40" w:type="dxa"/>
              <w:bottom w:w="0" w:type="dxa"/>
              <w:right w:w="40" w:type="dxa"/>
            </w:tcMar>
            <w:vAlign w:val="center"/>
            <w:hideMark/>
          </w:tcPr>
          <w:p w14:paraId="756E69D9"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170" w:type="dxa"/>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27DFA47E" w14:textId="77777777" w:rsidR="00594382" w:rsidRDefault="00594382" w:rsidP="00413733">
            <w:pPr>
              <w:jc w:val="right"/>
              <w:rPr>
                <w:rFonts w:ascii="Arial" w:eastAsia="Arial" w:hAnsi="Arial" w:cs="Arial"/>
                <w:b/>
                <w:noProof/>
                <w:sz w:val="16"/>
              </w:rPr>
            </w:pPr>
            <w:r>
              <w:rPr>
                <w:rFonts w:ascii="Arial" w:hAnsi="Arial"/>
                <w:b/>
                <w:noProof/>
                <w:sz w:val="16"/>
              </w:rPr>
              <w:t>Positivt</w:t>
            </w:r>
          </w:p>
        </w:tc>
        <w:tc>
          <w:tcPr>
            <w:tcW w:w="1170" w:type="dxa"/>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49B63696" w14:textId="77777777" w:rsidR="00594382" w:rsidRDefault="00594382" w:rsidP="00413733">
            <w:pPr>
              <w:jc w:val="right"/>
              <w:rPr>
                <w:rFonts w:ascii="Arial" w:eastAsia="Arial" w:hAnsi="Arial" w:cs="Arial"/>
                <w:b/>
                <w:noProof/>
                <w:sz w:val="16"/>
              </w:rPr>
            </w:pPr>
            <w:r>
              <w:rPr>
                <w:rFonts w:ascii="Arial" w:hAnsi="Arial"/>
                <w:b/>
                <w:noProof/>
                <w:sz w:val="16"/>
              </w:rPr>
              <w:t>Referensscenario  </w:t>
            </w:r>
          </w:p>
        </w:tc>
        <w:tc>
          <w:tcPr>
            <w:tcW w:w="1260" w:type="dxa"/>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6E58F6E6" w14:textId="77777777" w:rsidR="00594382" w:rsidRDefault="00594382" w:rsidP="00413733">
            <w:pPr>
              <w:jc w:val="right"/>
              <w:rPr>
                <w:rFonts w:ascii="Arial" w:eastAsia="Arial" w:hAnsi="Arial" w:cs="Arial"/>
                <w:b/>
                <w:noProof/>
                <w:sz w:val="16"/>
              </w:rPr>
            </w:pPr>
            <w:r>
              <w:rPr>
                <w:rFonts w:ascii="Arial" w:hAnsi="Arial"/>
                <w:b/>
                <w:noProof/>
                <w:sz w:val="16"/>
              </w:rPr>
              <w:t>Negativt  </w:t>
            </w:r>
          </w:p>
        </w:tc>
      </w:tr>
      <w:tr w:rsidR="00594382" w14:paraId="34264349" w14:textId="77777777" w:rsidTr="00413733">
        <w:trPr>
          <w:trHeight w:hRule="exact" w:val="80"/>
        </w:trPr>
        <w:tc>
          <w:tcPr>
            <w:tcW w:w="2565" w:type="dxa"/>
            <w:tcBorders>
              <w:top w:val="single" w:sz="8" w:space="0" w:color="000000"/>
              <w:left w:val="nil"/>
              <w:bottom w:val="nil"/>
              <w:right w:val="nil"/>
            </w:tcBorders>
            <w:noWrap/>
            <w:tcMar>
              <w:top w:w="0" w:type="dxa"/>
              <w:left w:w="0" w:type="dxa"/>
              <w:bottom w:w="0" w:type="dxa"/>
              <w:right w:w="0" w:type="dxa"/>
            </w:tcMar>
            <w:vAlign w:val="center"/>
          </w:tcPr>
          <w:p w14:paraId="61C5CE04" w14:textId="77777777" w:rsidR="00594382" w:rsidRDefault="00594382" w:rsidP="00413733">
            <w:pPr>
              <w:rPr>
                <w:rFonts w:ascii="Arial" w:eastAsia="Arial" w:hAnsi="Arial" w:cs="Arial"/>
                <w:noProof/>
                <w:sz w:val="16"/>
              </w:rPr>
            </w:pPr>
          </w:p>
        </w:tc>
        <w:tc>
          <w:tcPr>
            <w:tcW w:w="1170" w:type="dxa"/>
            <w:tcBorders>
              <w:top w:val="single" w:sz="8" w:space="0" w:color="000000"/>
              <w:left w:val="nil"/>
              <w:bottom w:val="nil"/>
              <w:right w:val="nil"/>
            </w:tcBorders>
            <w:noWrap/>
            <w:tcMar>
              <w:top w:w="0" w:type="dxa"/>
              <w:left w:w="0" w:type="dxa"/>
              <w:bottom w:w="0" w:type="dxa"/>
              <w:right w:w="0" w:type="dxa"/>
            </w:tcMar>
            <w:vAlign w:val="center"/>
          </w:tcPr>
          <w:p w14:paraId="7C7D5B7F" w14:textId="77777777" w:rsidR="00594382" w:rsidRDefault="00594382" w:rsidP="00413733">
            <w:pPr>
              <w:jc w:val="right"/>
              <w:rPr>
                <w:rFonts w:ascii="Arial" w:eastAsia="Arial" w:hAnsi="Arial" w:cs="Arial"/>
                <w:noProof/>
                <w:sz w:val="16"/>
              </w:rPr>
            </w:pPr>
          </w:p>
        </w:tc>
        <w:tc>
          <w:tcPr>
            <w:tcW w:w="1170" w:type="dxa"/>
            <w:tcBorders>
              <w:top w:val="single" w:sz="8" w:space="0" w:color="000000"/>
              <w:left w:val="nil"/>
              <w:bottom w:val="nil"/>
              <w:right w:val="nil"/>
            </w:tcBorders>
            <w:noWrap/>
            <w:tcMar>
              <w:top w:w="0" w:type="dxa"/>
              <w:left w:w="0" w:type="dxa"/>
              <w:bottom w:w="0" w:type="dxa"/>
              <w:right w:w="0" w:type="dxa"/>
            </w:tcMar>
            <w:vAlign w:val="center"/>
          </w:tcPr>
          <w:p w14:paraId="702C147D" w14:textId="77777777" w:rsidR="00594382" w:rsidRDefault="00594382" w:rsidP="00413733">
            <w:pPr>
              <w:jc w:val="right"/>
              <w:rPr>
                <w:rFonts w:ascii="Arial" w:eastAsia="Arial" w:hAnsi="Arial" w:cs="Arial"/>
                <w:noProof/>
                <w:sz w:val="16"/>
              </w:rPr>
            </w:pPr>
          </w:p>
        </w:tc>
        <w:tc>
          <w:tcPr>
            <w:tcW w:w="1260" w:type="dxa"/>
            <w:tcBorders>
              <w:top w:val="single" w:sz="8" w:space="0" w:color="000000"/>
              <w:left w:val="nil"/>
              <w:bottom w:val="nil"/>
              <w:right w:val="nil"/>
            </w:tcBorders>
            <w:noWrap/>
            <w:tcMar>
              <w:top w:w="0" w:type="dxa"/>
              <w:left w:w="0" w:type="dxa"/>
              <w:bottom w:w="0" w:type="dxa"/>
              <w:right w:w="0" w:type="dxa"/>
            </w:tcMar>
            <w:vAlign w:val="center"/>
          </w:tcPr>
          <w:p w14:paraId="661AFB44" w14:textId="77777777" w:rsidR="00594382" w:rsidRDefault="00594382" w:rsidP="00413733">
            <w:pPr>
              <w:jc w:val="right"/>
              <w:rPr>
                <w:rFonts w:ascii="Arial" w:eastAsia="Arial" w:hAnsi="Arial" w:cs="Arial"/>
                <w:noProof/>
                <w:sz w:val="16"/>
              </w:rPr>
            </w:pPr>
          </w:p>
        </w:tc>
      </w:tr>
      <w:tr w:rsidR="00594382" w14:paraId="62694886" w14:textId="77777777" w:rsidTr="00413733">
        <w:trPr>
          <w:trHeight w:hRule="exact" w:val="290"/>
        </w:trPr>
        <w:tc>
          <w:tcPr>
            <w:tcW w:w="2565" w:type="dxa"/>
            <w:noWrap/>
            <w:tcMar>
              <w:top w:w="0" w:type="dxa"/>
              <w:left w:w="40" w:type="dxa"/>
              <w:bottom w:w="0" w:type="dxa"/>
              <w:right w:w="40" w:type="dxa"/>
            </w:tcMar>
            <w:vAlign w:val="center"/>
            <w:hideMark/>
          </w:tcPr>
          <w:p w14:paraId="3AF00A5B" w14:textId="77777777" w:rsidR="00594382" w:rsidRDefault="00594382" w:rsidP="00413733">
            <w:pPr>
              <w:rPr>
                <w:rFonts w:ascii="Arial" w:eastAsia="Arial" w:hAnsi="Arial" w:cs="Arial"/>
                <w:noProof/>
                <w:sz w:val="16"/>
              </w:rPr>
            </w:pPr>
            <w:r>
              <w:rPr>
                <w:rFonts w:ascii="Arial" w:hAnsi="Arial"/>
                <w:noProof/>
                <w:sz w:val="16"/>
              </w:rPr>
              <w:t>Bruttoexponering</w:t>
            </w:r>
          </w:p>
        </w:tc>
        <w:tc>
          <w:tcPr>
            <w:tcW w:w="1170" w:type="dxa"/>
            <w:noWrap/>
            <w:tcMar>
              <w:top w:w="0" w:type="dxa"/>
              <w:left w:w="40" w:type="dxa"/>
              <w:bottom w:w="0" w:type="dxa"/>
              <w:right w:w="100" w:type="dxa"/>
            </w:tcMar>
            <w:vAlign w:val="center"/>
            <w:hideMark/>
          </w:tcPr>
          <w:p w14:paraId="25CA1FCC" w14:textId="77777777" w:rsidR="00594382" w:rsidRDefault="00594382" w:rsidP="00413733">
            <w:pPr>
              <w:jc w:val="right"/>
              <w:rPr>
                <w:rFonts w:ascii="Arial" w:eastAsia="Arial" w:hAnsi="Arial" w:cs="Arial"/>
                <w:noProof/>
                <w:sz w:val="16"/>
              </w:rPr>
            </w:pPr>
            <w:r>
              <w:rPr>
                <w:rFonts w:ascii="Arial" w:hAnsi="Arial"/>
                <w:noProof/>
                <w:sz w:val="16"/>
              </w:rPr>
              <w:t>3,229,247</w:t>
            </w:r>
          </w:p>
        </w:tc>
        <w:tc>
          <w:tcPr>
            <w:tcW w:w="1170" w:type="dxa"/>
            <w:noWrap/>
            <w:tcMar>
              <w:top w:w="0" w:type="dxa"/>
              <w:left w:w="40" w:type="dxa"/>
              <w:bottom w:w="0" w:type="dxa"/>
              <w:right w:w="100" w:type="dxa"/>
            </w:tcMar>
            <w:vAlign w:val="center"/>
            <w:hideMark/>
          </w:tcPr>
          <w:p w14:paraId="5632ADAC" w14:textId="77777777" w:rsidR="00594382" w:rsidRDefault="00594382" w:rsidP="00413733">
            <w:pPr>
              <w:jc w:val="right"/>
              <w:rPr>
                <w:rFonts w:ascii="Arial" w:eastAsia="Arial" w:hAnsi="Arial" w:cs="Arial"/>
                <w:noProof/>
                <w:sz w:val="16"/>
              </w:rPr>
            </w:pPr>
            <w:r>
              <w:rPr>
                <w:rFonts w:ascii="Arial" w:hAnsi="Arial"/>
                <w:noProof/>
                <w:sz w:val="16"/>
              </w:rPr>
              <w:t>3,229,247</w:t>
            </w:r>
          </w:p>
        </w:tc>
        <w:tc>
          <w:tcPr>
            <w:tcW w:w="1260" w:type="dxa"/>
            <w:noWrap/>
            <w:tcMar>
              <w:top w:w="0" w:type="dxa"/>
              <w:left w:w="40" w:type="dxa"/>
              <w:bottom w:w="0" w:type="dxa"/>
              <w:right w:w="100" w:type="dxa"/>
            </w:tcMar>
            <w:vAlign w:val="center"/>
            <w:hideMark/>
          </w:tcPr>
          <w:p w14:paraId="713D9425" w14:textId="77777777" w:rsidR="00594382" w:rsidRDefault="00594382" w:rsidP="00413733">
            <w:pPr>
              <w:jc w:val="right"/>
              <w:rPr>
                <w:rFonts w:ascii="Arial" w:eastAsia="Arial" w:hAnsi="Arial" w:cs="Arial"/>
                <w:noProof/>
                <w:sz w:val="16"/>
              </w:rPr>
            </w:pPr>
            <w:r>
              <w:rPr>
                <w:rFonts w:ascii="Arial" w:hAnsi="Arial"/>
                <w:noProof/>
                <w:sz w:val="16"/>
              </w:rPr>
              <w:t>3,229,247</w:t>
            </w:r>
          </w:p>
        </w:tc>
      </w:tr>
      <w:tr w:rsidR="00594382" w14:paraId="5517DC6D" w14:textId="77777777" w:rsidTr="00413733">
        <w:trPr>
          <w:trHeight w:hRule="exact" w:val="290"/>
        </w:trPr>
        <w:tc>
          <w:tcPr>
            <w:tcW w:w="2565" w:type="dxa"/>
            <w:noWrap/>
            <w:tcMar>
              <w:top w:w="0" w:type="dxa"/>
              <w:left w:w="40" w:type="dxa"/>
              <w:bottom w:w="0" w:type="dxa"/>
              <w:right w:w="40" w:type="dxa"/>
            </w:tcMar>
            <w:vAlign w:val="center"/>
            <w:hideMark/>
          </w:tcPr>
          <w:p w14:paraId="7C102AE5" w14:textId="77777777" w:rsidR="00594382" w:rsidRDefault="00594382" w:rsidP="00413733">
            <w:pPr>
              <w:rPr>
                <w:rFonts w:ascii="Arial" w:eastAsia="Arial" w:hAnsi="Arial" w:cs="Arial"/>
                <w:noProof/>
                <w:sz w:val="16"/>
              </w:rPr>
            </w:pPr>
            <w:r>
              <w:rPr>
                <w:rFonts w:ascii="Arial" w:hAnsi="Arial"/>
                <w:noProof/>
                <w:sz w:val="16"/>
              </w:rPr>
              <w:t>Förlustavsättning</w:t>
            </w:r>
          </w:p>
        </w:tc>
        <w:tc>
          <w:tcPr>
            <w:tcW w:w="1170" w:type="dxa"/>
            <w:noWrap/>
            <w:tcMar>
              <w:top w:w="0" w:type="dxa"/>
              <w:left w:w="40" w:type="dxa"/>
              <w:bottom w:w="0" w:type="dxa"/>
              <w:right w:w="100" w:type="dxa"/>
            </w:tcMar>
            <w:vAlign w:val="center"/>
            <w:hideMark/>
          </w:tcPr>
          <w:p w14:paraId="134A9AD1" w14:textId="77777777" w:rsidR="00594382" w:rsidRDefault="00594382" w:rsidP="00413733">
            <w:pPr>
              <w:jc w:val="right"/>
              <w:rPr>
                <w:rFonts w:ascii="Arial" w:eastAsia="Arial" w:hAnsi="Arial" w:cs="Arial"/>
                <w:noProof/>
                <w:sz w:val="16"/>
              </w:rPr>
            </w:pPr>
            <w:r>
              <w:rPr>
                <w:rFonts w:ascii="Arial" w:hAnsi="Arial"/>
                <w:noProof/>
                <w:sz w:val="16"/>
              </w:rPr>
              <w:t>43,821</w:t>
            </w:r>
          </w:p>
        </w:tc>
        <w:tc>
          <w:tcPr>
            <w:tcW w:w="1170" w:type="dxa"/>
            <w:noWrap/>
            <w:tcMar>
              <w:top w:w="0" w:type="dxa"/>
              <w:left w:w="40" w:type="dxa"/>
              <w:bottom w:w="0" w:type="dxa"/>
              <w:right w:w="100" w:type="dxa"/>
            </w:tcMar>
            <w:vAlign w:val="center"/>
            <w:hideMark/>
          </w:tcPr>
          <w:p w14:paraId="3021EEB6" w14:textId="77777777" w:rsidR="00594382" w:rsidRDefault="00594382" w:rsidP="00413733">
            <w:pPr>
              <w:jc w:val="right"/>
              <w:rPr>
                <w:rFonts w:ascii="Arial" w:eastAsia="Arial" w:hAnsi="Arial" w:cs="Arial"/>
                <w:noProof/>
                <w:sz w:val="16"/>
              </w:rPr>
            </w:pPr>
            <w:r>
              <w:rPr>
                <w:rFonts w:ascii="Arial" w:hAnsi="Arial"/>
                <w:noProof/>
                <w:sz w:val="16"/>
              </w:rPr>
              <w:t>52,177</w:t>
            </w:r>
          </w:p>
        </w:tc>
        <w:tc>
          <w:tcPr>
            <w:tcW w:w="1260" w:type="dxa"/>
            <w:noWrap/>
            <w:tcMar>
              <w:top w:w="0" w:type="dxa"/>
              <w:left w:w="40" w:type="dxa"/>
              <w:bottom w:w="0" w:type="dxa"/>
              <w:right w:w="100" w:type="dxa"/>
            </w:tcMar>
            <w:vAlign w:val="center"/>
            <w:hideMark/>
          </w:tcPr>
          <w:p w14:paraId="20CF8B18" w14:textId="77777777" w:rsidR="00594382" w:rsidRDefault="00594382" w:rsidP="00413733">
            <w:pPr>
              <w:jc w:val="right"/>
              <w:rPr>
                <w:rFonts w:ascii="Arial" w:eastAsia="Arial" w:hAnsi="Arial" w:cs="Arial"/>
                <w:noProof/>
                <w:sz w:val="16"/>
              </w:rPr>
            </w:pPr>
            <w:r>
              <w:rPr>
                <w:rFonts w:ascii="Arial" w:hAnsi="Arial"/>
                <w:noProof/>
                <w:sz w:val="16"/>
              </w:rPr>
              <w:t>62,085</w:t>
            </w:r>
          </w:p>
        </w:tc>
      </w:tr>
      <w:tr w:rsidR="00594382" w14:paraId="7777E6C6" w14:textId="77777777" w:rsidTr="00413733">
        <w:trPr>
          <w:trHeight w:hRule="exact" w:val="300"/>
        </w:trPr>
        <w:tc>
          <w:tcPr>
            <w:tcW w:w="2565" w:type="dxa"/>
            <w:noWrap/>
            <w:tcMar>
              <w:top w:w="0" w:type="dxa"/>
              <w:left w:w="0" w:type="dxa"/>
              <w:bottom w:w="0" w:type="dxa"/>
              <w:right w:w="0" w:type="dxa"/>
            </w:tcMar>
            <w:vAlign w:val="bottom"/>
          </w:tcPr>
          <w:p w14:paraId="0F703118" w14:textId="77777777" w:rsidR="00594382" w:rsidRDefault="00594382" w:rsidP="00413733">
            <w:pPr>
              <w:rPr>
                <w:rFonts w:ascii="Arial" w:eastAsia="Arial" w:hAnsi="Arial" w:cs="Arial"/>
                <w:noProof/>
                <w:sz w:val="16"/>
              </w:rPr>
            </w:pPr>
          </w:p>
        </w:tc>
        <w:tc>
          <w:tcPr>
            <w:tcW w:w="1170" w:type="dxa"/>
            <w:tcBorders>
              <w:top w:val="nil"/>
              <w:left w:val="nil"/>
              <w:bottom w:val="single" w:sz="8" w:space="0" w:color="000000"/>
              <w:right w:val="nil"/>
            </w:tcBorders>
            <w:noWrap/>
            <w:tcMar>
              <w:top w:w="0" w:type="dxa"/>
              <w:left w:w="0" w:type="dxa"/>
              <w:bottom w:w="0" w:type="dxa"/>
              <w:right w:w="0" w:type="dxa"/>
            </w:tcMar>
            <w:vAlign w:val="bottom"/>
          </w:tcPr>
          <w:p w14:paraId="5E1823FC" w14:textId="77777777" w:rsidR="00594382" w:rsidRDefault="00594382" w:rsidP="00413733">
            <w:pPr>
              <w:rPr>
                <w:rFonts w:ascii="Arial" w:eastAsia="Arial" w:hAnsi="Arial" w:cs="Arial"/>
                <w:noProof/>
                <w:sz w:val="16"/>
              </w:rPr>
            </w:pPr>
          </w:p>
        </w:tc>
        <w:tc>
          <w:tcPr>
            <w:tcW w:w="1170" w:type="dxa"/>
            <w:tcBorders>
              <w:top w:val="nil"/>
              <w:left w:val="nil"/>
              <w:bottom w:val="single" w:sz="8" w:space="0" w:color="000000"/>
              <w:right w:val="nil"/>
            </w:tcBorders>
            <w:noWrap/>
            <w:tcMar>
              <w:top w:w="0" w:type="dxa"/>
              <w:left w:w="0" w:type="dxa"/>
              <w:bottom w:w="0" w:type="dxa"/>
              <w:right w:w="0" w:type="dxa"/>
            </w:tcMar>
            <w:vAlign w:val="bottom"/>
          </w:tcPr>
          <w:p w14:paraId="5F295236" w14:textId="77777777" w:rsidR="00594382" w:rsidRDefault="00594382" w:rsidP="00413733">
            <w:pPr>
              <w:rPr>
                <w:rFonts w:ascii="Arial" w:eastAsia="Arial" w:hAnsi="Arial" w:cs="Arial"/>
                <w:noProof/>
                <w:sz w:val="16"/>
              </w:rPr>
            </w:pPr>
          </w:p>
        </w:tc>
        <w:tc>
          <w:tcPr>
            <w:tcW w:w="1260" w:type="dxa"/>
            <w:tcBorders>
              <w:top w:val="nil"/>
              <w:left w:val="nil"/>
              <w:bottom w:val="single" w:sz="8" w:space="0" w:color="000000"/>
              <w:right w:val="nil"/>
            </w:tcBorders>
            <w:noWrap/>
            <w:tcMar>
              <w:top w:w="0" w:type="dxa"/>
              <w:left w:w="0" w:type="dxa"/>
              <w:bottom w:w="0" w:type="dxa"/>
              <w:right w:w="0" w:type="dxa"/>
            </w:tcMar>
            <w:vAlign w:val="bottom"/>
          </w:tcPr>
          <w:p w14:paraId="4F43CF63" w14:textId="77777777" w:rsidR="00594382" w:rsidRDefault="00594382" w:rsidP="00413733">
            <w:pPr>
              <w:rPr>
                <w:rFonts w:ascii="Arial" w:eastAsia="Arial" w:hAnsi="Arial" w:cs="Arial"/>
                <w:noProof/>
                <w:sz w:val="16"/>
              </w:rPr>
            </w:pPr>
          </w:p>
        </w:tc>
      </w:tr>
      <w:tr w:rsidR="00594382" w14:paraId="1B4F143E" w14:textId="77777777" w:rsidTr="00413733">
        <w:trPr>
          <w:trHeight w:val="300"/>
        </w:trPr>
        <w:tc>
          <w:tcPr>
            <w:tcW w:w="2565" w:type="dxa"/>
            <w:noWrap/>
            <w:tcMar>
              <w:top w:w="0" w:type="dxa"/>
              <w:left w:w="0" w:type="dxa"/>
              <w:bottom w:w="0" w:type="dxa"/>
              <w:right w:w="0" w:type="dxa"/>
            </w:tcMar>
            <w:vAlign w:val="bottom"/>
          </w:tcPr>
          <w:p w14:paraId="4DDD23A7" w14:textId="77777777" w:rsidR="00594382" w:rsidRDefault="00594382" w:rsidP="00413733">
            <w:pPr>
              <w:rPr>
                <w:rFonts w:ascii="Arial" w:eastAsia="Arial" w:hAnsi="Arial" w:cs="Arial"/>
                <w:noProof/>
                <w:sz w:val="16"/>
              </w:rPr>
            </w:pPr>
          </w:p>
        </w:tc>
        <w:tc>
          <w:tcPr>
            <w:tcW w:w="3600" w:type="dxa"/>
            <w:gridSpan w:val="3"/>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37ADA2E6" w14:textId="77777777" w:rsidR="00594382" w:rsidRDefault="00594382" w:rsidP="00413733">
            <w:pPr>
              <w:jc w:val="center"/>
              <w:rPr>
                <w:rFonts w:ascii="Arial" w:eastAsia="Arial" w:hAnsi="Arial" w:cs="Arial"/>
                <w:b/>
                <w:noProof/>
                <w:sz w:val="16"/>
              </w:rPr>
            </w:pPr>
            <w:r>
              <w:rPr>
                <w:rFonts w:ascii="Arial" w:hAnsi="Arial"/>
                <w:b/>
                <w:noProof/>
                <w:sz w:val="16"/>
              </w:rPr>
              <w:t>2021</w:t>
            </w:r>
          </w:p>
        </w:tc>
      </w:tr>
      <w:tr w:rsidR="00594382" w14:paraId="09BF6B4B" w14:textId="77777777" w:rsidTr="00413733">
        <w:trPr>
          <w:trHeight w:val="300"/>
        </w:trPr>
        <w:tc>
          <w:tcPr>
            <w:tcW w:w="2565" w:type="dxa"/>
            <w:tcBorders>
              <w:top w:val="nil"/>
              <w:left w:val="nil"/>
              <w:bottom w:val="single" w:sz="8" w:space="0" w:color="000000"/>
              <w:right w:val="nil"/>
            </w:tcBorders>
            <w:tcMar>
              <w:top w:w="0" w:type="dxa"/>
              <w:left w:w="40" w:type="dxa"/>
              <w:bottom w:w="0" w:type="dxa"/>
              <w:right w:w="40" w:type="dxa"/>
            </w:tcMar>
            <w:vAlign w:val="center"/>
            <w:hideMark/>
          </w:tcPr>
          <w:p w14:paraId="43C85B53" w14:textId="77777777" w:rsidR="00594382" w:rsidRDefault="00594382" w:rsidP="00413733">
            <w:pPr>
              <w:jc w:val="both"/>
              <w:rPr>
                <w:rFonts w:ascii="Arial" w:eastAsia="Arial" w:hAnsi="Arial" w:cs="Arial"/>
                <w:b/>
                <w:noProof/>
                <w:sz w:val="16"/>
              </w:rPr>
            </w:pPr>
            <w:r>
              <w:rPr>
                <w:rFonts w:ascii="Arial" w:hAnsi="Arial"/>
                <w:b/>
                <w:noProof/>
                <w:sz w:val="16"/>
              </w:rPr>
              <w:t>(i tusen euro)</w:t>
            </w:r>
          </w:p>
        </w:tc>
        <w:tc>
          <w:tcPr>
            <w:tcW w:w="1170" w:type="dxa"/>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78645FF5" w14:textId="77777777" w:rsidR="00594382" w:rsidRDefault="00594382" w:rsidP="00413733">
            <w:pPr>
              <w:jc w:val="right"/>
              <w:rPr>
                <w:rFonts w:ascii="Arial" w:eastAsia="Arial" w:hAnsi="Arial" w:cs="Arial"/>
                <w:b/>
                <w:noProof/>
                <w:sz w:val="16"/>
              </w:rPr>
            </w:pPr>
            <w:r>
              <w:rPr>
                <w:rFonts w:ascii="Arial" w:hAnsi="Arial"/>
                <w:b/>
                <w:noProof/>
                <w:sz w:val="16"/>
              </w:rPr>
              <w:t>Positivt</w:t>
            </w:r>
          </w:p>
        </w:tc>
        <w:tc>
          <w:tcPr>
            <w:tcW w:w="1170" w:type="dxa"/>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3DC22DEB" w14:textId="77777777" w:rsidR="00594382" w:rsidRDefault="00594382" w:rsidP="00413733">
            <w:pPr>
              <w:jc w:val="right"/>
              <w:rPr>
                <w:rFonts w:ascii="Arial" w:eastAsia="Arial" w:hAnsi="Arial" w:cs="Arial"/>
                <w:b/>
                <w:noProof/>
                <w:sz w:val="16"/>
              </w:rPr>
            </w:pPr>
            <w:r>
              <w:rPr>
                <w:rFonts w:ascii="Arial" w:hAnsi="Arial"/>
                <w:b/>
                <w:noProof/>
                <w:sz w:val="16"/>
              </w:rPr>
              <w:t>Referensscenario  </w:t>
            </w:r>
          </w:p>
        </w:tc>
        <w:tc>
          <w:tcPr>
            <w:tcW w:w="1260" w:type="dxa"/>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5D686A35" w14:textId="77777777" w:rsidR="00594382" w:rsidRDefault="00594382" w:rsidP="00413733">
            <w:pPr>
              <w:jc w:val="right"/>
              <w:rPr>
                <w:rFonts w:ascii="Arial" w:eastAsia="Arial" w:hAnsi="Arial" w:cs="Arial"/>
                <w:b/>
                <w:noProof/>
                <w:sz w:val="16"/>
              </w:rPr>
            </w:pPr>
            <w:r>
              <w:rPr>
                <w:rFonts w:ascii="Arial" w:hAnsi="Arial"/>
                <w:b/>
                <w:noProof/>
                <w:sz w:val="16"/>
              </w:rPr>
              <w:t>Negativt  </w:t>
            </w:r>
          </w:p>
        </w:tc>
      </w:tr>
      <w:tr w:rsidR="00594382" w14:paraId="575F4785" w14:textId="77777777" w:rsidTr="00413733">
        <w:trPr>
          <w:trHeight w:hRule="exact" w:val="80"/>
        </w:trPr>
        <w:tc>
          <w:tcPr>
            <w:tcW w:w="2565" w:type="dxa"/>
            <w:tcBorders>
              <w:top w:val="single" w:sz="8" w:space="0" w:color="000000"/>
              <w:left w:val="nil"/>
              <w:bottom w:val="nil"/>
              <w:right w:val="nil"/>
            </w:tcBorders>
            <w:noWrap/>
            <w:tcMar>
              <w:top w:w="0" w:type="dxa"/>
              <w:left w:w="0" w:type="dxa"/>
              <w:bottom w:w="0" w:type="dxa"/>
              <w:right w:w="0" w:type="dxa"/>
            </w:tcMar>
            <w:vAlign w:val="center"/>
          </w:tcPr>
          <w:p w14:paraId="0F83CF47" w14:textId="77777777" w:rsidR="00594382" w:rsidRDefault="00594382" w:rsidP="00413733">
            <w:pPr>
              <w:rPr>
                <w:rFonts w:ascii="Arial" w:eastAsia="Arial" w:hAnsi="Arial" w:cs="Arial"/>
                <w:noProof/>
                <w:sz w:val="16"/>
              </w:rPr>
            </w:pPr>
          </w:p>
        </w:tc>
        <w:tc>
          <w:tcPr>
            <w:tcW w:w="1170" w:type="dxa"/>
            <w:tcBorders>
              <w:top w:val="single" w:sz="8" w:space="0" w:color="000000"/>
              <w:left w:val="nil"/>
              <w:bottom w:val="nil"/>
              <w:right w:val="nil"/>
            </w:tcBorders>
            <w:noWrap/>
            <w:tcMar>
              <w:top w:w="0" w:type="dxa"/>
              <w:left w:w="0" w:type="dxa"/>
              <w:bottom w:w="0" w:type="dxa"/>
              <w:right w:w="0" w:type="dxa"/>
            </w:tcMar>
            <w:vAlign w:val="center"/>
          </w:tcPr>
          <w:p w14:paraId="4EB37EA7" w14:textId="77777777" w:rsidR="00594382" w:rsidRDefault="00594382" w:rsidP="00413733">
            <w:pPr>
              <w:jc w:val="right"/>
              <w:rPr>
                <w:rFonts w:ascii="Arial" w:eastAsia="Arial" w:hAnsi="Arial" w:cs="Arial"/>
                <w:noProof/>
                <w:sz w:val="16"/>
              </w:rPr>
            </w:pPr>
          </w:p>
        </w:tc>
        <w:tc>
          <w:tcPr>
            <w:tcW w:w="1170" w:type="dxa"/>
            <w:tcBorders>
              <w:top w:val="single" w:sz="8" w:space="0" w:color="000000"/>
              <w:left w:val="nil"/>
              <w:bottom w:val="nil"/>
              <w:right w:val="nil"/>
            </w:tcBorders>
            <w:noWrap/>
            <w:tcMar>
              <w:top w:w="0" w:type="dxa"/>
              <w:left w:w="0" w:type="dxa"/>
              <w:bottom w:w="0" w:type="dxa"/>
              <w:right w:w="0" w:type="dxa"/>
            </w:tcMar>
            <w:vAlign w:val="center"/>
          </w:tcPr>
          <w:p w14:paraId="570EBEC8" w14:textId="77777777" w:rsidR="00594382" w:rsidRDefault="00594382" w:rsidP="00413733">
            <w:pPr>
              <w:jc w:val="right"/>
              <w:rPr>
                <w:rFonts w:ascii="Arial" w:eastAsia="Arial" w:hAnsi="Arial" w:cs="Arial"/>
                <w:noProof/>
                <w:sz w:val="16"/>
              </w:rPr>
            </w:pPr>
          </w:p>
        </w:tc>
        <w:tc>
          <w:tcPr>
            <w:tcW w:w="1260" w:type="dxa"/>
            <w:tcBorders>
              <w:top w:val="single" w:sz="8" w:space="0" w:color="000000"/>
              <w:left w:val="nil"/>
              <w:bottom w:val="nil"/>
              <w:right w:val="nil"/>
            </w:tcBorders>
            <w:noWrap/>
            <w:tcMar>
              <w:top w:w="0" w:type="dxa"/>
              <w:left w:w="0" w:type="dxa"/>
              <w:bottom w:w="0" w:type="dxa"/>
              <w:right w:w="0" w:type="dxa"/>
            </w:tcMar>
            <w:vAlign w:val="center"/>
          </w:tcPr>
          <w:p w14:paraId="6BB9F0FF" w14:textId="77777777" w:rsidR="00594382" w:rsidRDefault="00594382" w:rsidP="00413733">
            <w:pPr>
              <w:jc w:val="right"/>
              <w:rPr>
                <w:rFonts w:ascii="Arial" w:eastAsia="Arial" w:hAnsi="Arial" w:cs="Arial"/>
                <w:noProof/>
                <w:sz w:val="16"/>
              </w:rPr>
            </w:pPr>
          </w:p>
        </w:tc>
      </w:tr>
      <w:tr w:rsidR="00594382" w14:paraId="1CFDA6AD" w14:textId="77777777" w:rsidTr="00413733">
        <w:trPr>
          <w:trHeight w:hRule="exact" w:val="290"/>
        </w:trPr>
        <w:tc>
          <w:tcPr>
            <w:tcW w:w="2565" w:type="dxa"/>
            <w:noWrap/>
            <w:tcMar>
              <w:top w:w="0" w:type="dxa"/>
              <w:left w:w="40" w:type="dxa"/>
              <w:bottom w:w="0" w:type="dxa"/>
              <w:right w:w="40" w:type="dxa"/>
            </w:tcMar>
            <w:vAlign w:val="center"/>
            <w:hideMark/>
          </w:tcPr>
          <w:p w14:paraId="7D478DE8" w14:textId="77777777" w:rsidR="00594382" w:rsidRDefault="00594382" w:rsidP="00413733">
            <w:pPr>
              <w:rPr>
                <w:rFonts w:ascii="Arial" w:eastAsia="Arial" w:hAnsi="Arial" w:cs="Arial"/>
                <w:noProof/>
                <w:sz w:val="16"/>
              </w:rPr>
            </w:pPr>
            <w:r>
              <w:rPr>
                <w:rFonts w:ascii="Arial" w:hAnsi="Arial"/>
                <w:noProof/>
                <w:sz w:val="16"/>
              </w:rPr>
              <w:t>Bruttoexponering</w:t>
            </w:r>
          </w:p>
        </w:tc>
        <w:tc>
          <w:tcPr>
            <w:tcW w:w="1170" w:type="dxa"/>
            <w:noWrap/>
            <w:tcMar>
              <w:top w:w="0" w:type="dxa"/>
              <w:left w:w="40" w:type="dxa"/>
              <w:bottom w:w="0" w:type="dxa"/>
              <w:right w:w="100" w:type="dxa"/>
            </w:tcMar>
            <w:vAlign w:val="center"/>
            <w:hideMark/>
          </w:tcPr>
          <w:p w14:paraId="3D1C0042" w14:textId="77777777" w:rsidR="00594382" w:rsidRDefault="00594382" w:rsidP="00413733">
            <w:pPr>
              <w:jc w:val="right"/>
              <w:rPr>
                <w:rFonts w:ascii="Arial" w:eastAsia="Arial" w:hAnsi="Arial" w:cs="Arial"/>
                <w:noProof/>
                <w:sz w:val="16"/>
              </w:rPr>
            </w:pPr>
            <w:r>
              <w:rPr>
                <w:rFonts w:ascii="Arial" w:hAnsi="Arial"/>
                <w:noProof/>
                <w:sz w:val="16"/>
              </w:rPr>
              <w:t>3,319,800</w:t>
            </w:r>
          </w:p>
        </w:tc>
        <w:tc>
          <w:tcPr>
            <w:tcW w:w="1170" w:type="dxa"/>
            <w:noWrap/>
            <w:tcMar>
              <w:top w:w="0" w:type="dxa"/>
              <w:left w:w="40" w:type="dxa"/>
              <w:bottom w:w="0" w:type="dxa"/>
              <w:right w:w="100" w:type="dxa"/>
            </w:tcMar>
            <w:vAlign w:val="center"/>
            <w:hideMark/>
          </w:tcPr>
          <w:p w14:paraId="7642AAEE" w14:textId="77777777" w:rsidR="00594382" w:rsidRDefault="00594382" w:rsidP="00413733">
            <w:pPr>
              <w:jc w:val="right"/>
              <w:rPr>
                <w:rFonts w:ascii="Arial" w:eastAsia="Arial" w:hAnsi="Arial" w:cs="Arial"/>
                <w:noProof/>
                <w:sz w:val="16"/>
              </w:rPr>
            </w:pPr>
            <w:r>
              <w:rPr>
                <w:rFonts w:ascii="Arial" w:hAnsi="Arial"/>
                <w:noProof/>
                <w:sz w:val="16"/>
              </w:rPr>
              <w:t>3,319,800</w:t>
            </w:r>
          </w:p>
        </w:tc>
        <w:tc>
          <w:tcPr>
            <w:tcW w:w="1260" w:type="dxa"/>
            <w:noWrap/>
            <w:tcMar>
              <w:top w:w="0" w:type="dxa"/>
              <w:left w:w="40" w:type="dxa"/>
              <w:bottom w:w="0" w:type="dxa"/>
              <w:right w:w="100" w:type="dxa"/>
            </w:tcMar>
            <w:vAlign w:val="center"/>
            <w:hideMark/>
          </w:tcPr>
          <w:p w14:paraId="76A46D2F" w14:textId="77777777" w:rsidR="00594382" w:rsidRDefault="00594382" w:rsidP="00413733">
            <w:pPr>
              <w:jc w:val="right"/>
              <w:rPr>
                <w:rFonts w:ascii="Arial" w:eastAsia="Arial" w:hAnsi="Arial" w:cs="Arial"/>
                <w:noProof/>
                <w:sz w:val="16"/>
              </w:rPr>
            </w:pPr>
            <w:r>
              <w:rPr>
                <w:rFonts w:ascii="Arial" w:hAnsi="Arial"/>
                <w:noProof/>
                <w:sz w:val="16"/>
              </w:rPr>
              <w:t>3,319,800</w:t>
            </w:r>
          </w:p>
        </w:tc>
      </w:tr>
      <w:tr w:rsidR="00594382" w14:paraId="3B7C631C" w14:textId="77777777" w:rsidTr="00413733">
        <w:trPr>
          <w:trHeight w:hRule="exact" w:val="290"/>
        </w:trPr>
        <w:tc>
          <w:tcPr>
            <w:tcW w:w="2565" w:type="dxa"/>
            <w:noWrap/>
            <w:tcMar>
              <w:top w:w="0" w:type="dxa"/>
              <w:left w:w="40" w:type="dxa"/>
              <w:bottom w:w="0" w:type="dxa"/>
              <w:right w:w="40" w:type="dxa"/>
            </w:tcMar>
            <w:vAlign w:val="center"/>
            <w:hideMark/>
          </w:tcPr>
          <w:p w14:paraId="49F00567" w14:textId="77777777" w:rsidR="00594382" w:rsidRDefault="00594382" w:rsidP="00413733">
            <w:pPr>
              <w:rPr>
                <w:rFonts w:ascii="Arial" w:eastAsia="Arial" w:hAnsi="Arial" w:cs="Arial"/>
                <w:noProof/>
                <w:sz w:val="16"/>
              </w:rPr>
            </w:pPr>
            <w:r>
              <w:rPr>
                <w:rFonts w:ascii="Arial" w:hAnsi="Arial"/>
                <w:noProof/>
                <w:sz w:val="16"/>
              </w:rPr>
              <w:t>Förlustavsättning</w:t>
            </w:r>
          </w:p>
        </w:tc>
        <w:tc>
          <w:tcPr>
            <w:tcW w:w="1170" w:type="dxa"/>
            <w:noWrap/>
            <w:tcMar>
              <w:top w:w="0" w:type="dxa"/>
              <w:left w:w="40" w:type="dxa"/>
              <w:bottom w:w="0" w:type="dxa"/>
              <w:right w:w="100" w:type="dxa"/>
            </w:tcMar>
            <w:vAlign w:val="center"/>
            <w:hideMark/>
          </w:tcPr>
          <w:p w14:paraId="180C0FFF" w14:textId="77777777" w:rsidR="00594382" w:rsidRDefault="00594382" w:rsidP="00413733">
            <w:pPr>
              <w:jc w:val="right"/>
              <w:rPr>
                <w:rFonts w:ascii="Arial" w:eastAsia="Arial" w:hAnsi="Arial" w:cs="Arial"/>
                <w:noProof/>
                <w:sz w:val="16"/>
              </w:rPr>
            </w:pPr>
            <w:r>
              <w:rPr>
                <w:rFonts w:ascii="Arial" w:hAnsi="Arial"/>
                <w:noProof/>
                <w:sz w:val="16"/>
              </w:rPr>
              <w:t>37,862</w:t>
            </w:r>
          </w:p>
        </w:tc>
        <w:tc>
          <w:tcPr>
            <w:tcW w:w="1170" w:type="dxa"/>
            <w:noWrap/>
            <w:tcMar>
              <w:top w:w="0" w:type="dxa"/>
              <w:left w:w="40" w:type="dxa"/>
              <w:bottom w:w="0" w:type="dxa"/>
              <w:right w:w="100" w:type="dxa"/>
            </w:tcMar>
            <w:vAlign w:val="center"/>
            <w:hideMark/>
          </w:tcPr>
          <w:p w14:paraId="21CE595E" w14:textId="77777777" w:rsidR="00594382" w:rsidRDefault="00594382" w:rsidP="00413733">
            <w:pPr>
              <w:jc w:val="right"/>
              <w:rPr>
                <w:rFonts w:ascii="Arial" w:eastAsia="Arial" w:hAnsi="Arial" w:cs="Arial"/>
                <w:noProof/>
                <w:sz w:val="16"/>
              </w:rPr>
            </w:pPr>
            <w:r>
              <w:rPr>
                <w:rFonts w:ascii="Arial" w:hAnsi="Arial"/>
                <w:noProof/>
                <w:sz w:val="16"/>
              </w:rPr>
              <w:t>49,642</w:t>
            </w:r>
          </w:p>
        </w:tc>
        <w:tc>
          <w:tcPr>
            <w:tcW w:w="1260" w:type="dxa"/>
            <w:noWrap/>
            <w:tcMar>
              <w:top w:w="0" w:type="dxa"/>
              <w:left w:w="40" w:type="dxa"/>
              <w:bottom w:w="0" w:type="dxa"/>
              <w:right w:w="100" w:type="dxa"/>
            </w:tcMar>
            <w:vAlign w:val="center"/>
            <w:hideMark/>
          </w:tcPr>
          <w:p w14:paraId="044739AD" w14:textId="77777777" w:rsidR="00594382" w:rsidRDefault="00594382" w:rsidP="00413733">
            <w:pPr>
              <w:jc w:val="right"/>
              <w:rPr>
                <w:rFonts w:ascii="Arial" w:eastAsia="Arial" w:hAnsi="Arial" w:cs="Arial"/>
                <w:noProof/>
                <w:sz w:val="16"/>
              </w:rPr>
            </w:pPr>
            <w:r>
              <w:rPr>
                <w:rFonts w:ascii="Arial" w:hAnsi="Arial"/>
                <w:noProof/>
                <w:sz w:val="16"/>
              </w:rPr>
              <w:t>64,892</w:t>
            </w:r>
          </w:p>
        </w:tc>
      </w:tr>
    </w:tbl>
    <w:p w14:paraId="2DF30B08" w14:textId="77777777" w:rsidR="00594382" w:rsidRDefault="00594382" w:rsidP="00594382">
      <w:pPr>
        <w:spacing w:before="60" w:after="60"/>
        <w:rPr>
          <w:rFonts w:ascii="Arial" w:hAnsi="Arial" w:cs="Arial"/>
          <w:noProof/>
          <w:sz w:val="16"/>
          <w:bdr w:val="none" w:sz="0" w:space="0" w:color="auto" w:frame="1"/>
        </w:rPr>
      </w:pPr>
      <w:bookmarkStart w:id="213" w:name="RG_MARKER_70439"/>
      <w:bookmarkEnd w:id="213"/>
    </w:p>
    <w:p w14:paraId="5FFAEDEC" w14:textId="77777777" w:rsidR="00594382" w:rsidRDefault="00594382" w:rsidP="00594382">
      <w:pPr>
        <w:pStyle w:val="Notes"/>
        <w:numPr>
          <w:ilvl w:val="3"/>
          <w:numId w:val="65"/>
        </w:numPr>
        <w:tabs>
          <w:tab w:val="right" w:pos="-2700"/>
          <w:tab w:val="right" w:pos="720"/>
        </w:tabs>
        <w:spacing w:before="60" w:after="60"/>
        <w:ind w:left="794" w:hanging="794"/>
        <w:rPr>
          <w:noProof/>
          <w:sz w:val="16"/>
          <w:bdr w:val="none" w:sz="0" w:space="0" w:color="auto" w:frame="1"/>
        </w:rPr>
      </w:pPr>
      <w:r>
        <w:rPr>
          <w:noProof/>
          <w:sz w:val="16"/>
          <w:bdr w:val="none" w:sz="0" w:space="0" w:color="auto" w:frame="1"/>
        </w:rPr>
        <w:t>Omförhandlade lån och anstånd</w:t>
      </w:r>
    </w:p>
    <w:p w14:paraId="38866388" w14:textId="77777777" w:rsidR="00594382" w:rsidRDefault="00594382" w:rsidP="00594382">
      <w:pPr>
        <w:spacing w:before="60" w:after="60"/>
        <w:jc w:val="both"/>
        <w:rPr>
          <w:rFonts w:ascii="Arial" w:hAnsi="Arial"/>
          <w:noProof/>
          <w:sz w:val="16"/>
          <w:bdr w:val="none" w:sz="0" w:space="0" w:color="auto" w:frame="1"/>
        </w:rPr>
      </w:pPr>
    </w:p>
    <w:p w14:paraId="16A5285C"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EIB anser lån vara lån med anstånd (dvs. lån, skuldförbindelser och låneåtaganden) när anståndsåtgärder har beviljats. Anståndsåtgärder består av koncessioner som EIB beslutar att göra för en gäldenär som inte anses kunna uppfylla de kontraktsenliga skuldvillkoren på grund av sina finansiella svårigheter, så att gäldenären ska kunna betala av skulden eller helt eller delvis refinansiera kontraktet. Exponeringar ska behandlas som anstånd om en koncession har gjorts, oavsett om något belopp förfallit eller exponeringen klassificeras som fallissemang. Exponeringar ska inte behandlas som anstånd om gäldenären inte befinner sig i finansiella svårigheter.</w:t>
      </w:r>
    </w:p>
    <w:p w14:paraId="5909FDA1" w14:textId="77777777" w:rsidR="00594382" w:rsidRPr="000E35A0" w:rsidRDefault="00594382" w:rsidP="00594382">
      <w:pPr>
        <w:spacing w:before="60" w:after="60"/>
        <w:jc w:val="both"/>
        <w:rPr>
          <w:rFonts w:ascii="Arial" w:hAnsi="Arial"/>
          <w:noProof/>
          <w:sz w:val="16"/>
          <w:bdr w:val="none" w:sz="0" w:space="0" w:color="auto" w:frame="1"/>
          <w:lang w:val="sv-SE"/>
        </w:rPr>
      </w:pPr>
    </w:p>
    <w:p w14:paraId="6F53E9C5" w14:textId="77777777" w:rsidR="00594382" w:rsidRPr="000E35A0" w:rsidRDefault="00594382" w:rsidP="00594382">
      <w:pPr>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Under normala förhållanden skulle försämringen av de berörda lånen ha upptäckts genom bestämmelserna i bankens riktlinjer och förfaranden och skulle ha övervakats före omförhandlingen. Efter det att lånet omförhandlats skulle EIB fortsätta att noggrant övervaka dessa lån. Om det finansiella instrumentet skulle vara kreditförsämrat flyttas det till steg 3. Lånet kommer att övervakas regelbundet i enlighet med bankens regelverk. </w:t>
      </w:r>
    </w:p>
    <w:p w14:paraId="013C1412" w14:textId="77777777" w:rsidR="00594382" w:rsidRPr="000E35A0" w:rsidRDefault="00594382" w:rsidP="00594382">
      <w:pPr>
        <w:spacing w:before="60" w:after="60"/>
        <w:jc w:val="both"/>
        <w:rPr>
          <w:rFonts w:ascii="Arial" w:hAnsi="Arial"/>
          <w:noProof/>
          <w:sz w:val="16"/>
          <w:bdr w:val="none" w:sz="0" w:space="0" w:color="auto" w:frame="1"/>
          <w:lang w:val="sv-SE"/>
        </w:rPr>
      </w:pPr>
    </w:p>
    <w:p w14:paraId="78DAA06C"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Banken har, som en del av hanteringen av de specifika ekonomiska konsekvenserna av covid-19-pandemin, gjort ett antal stödåtgärder tillgängliga för sina låntagare vilka bland annat inbegriper i) en tillfällig lättnad (inklusive befrielser) från finansiella åtaganden och andra nyckelklausuler, ii) omprofilering av kassaflöden genom att fastställa nya återbetalningsplaner eller tillfällig frysning av återbetalningsförpliktelser och iii) vissa andra kompletterande stödåtgärder, såsom undertecknande av nya kontrakt, påskyndade låneutbetalningar och större utlåningsbelopp till låntagare. Banken bedömde ansökningar om sådana åtgärder från fall till fall inom gränserna för vissa särskilda villkor. Åtgärderna var avsedda att omfatta låntagare som inte hade några strukturella ekonomiska svårigheter eller solvensproblem och ansågs bedriva en kontinuerlig verksamhet vid tidpunkten för beviljandet av sådana åtgärder. Om låntagaren, som ett resultat av bedömningen, inte uppfyllde dessa krav eller banken identifierade risker för den långfristiga hållbarheten vad gäller kundens affärsmodell övervägde den andra lämpliga åtgärder och följde vid behov EIB:s standardiserade omstruktureringsförfaranden.</w:t>
      </w:r>
    </w:p>
    <w:p w14:paraId="76493DAD" w14:textId="77777777" w:rsidR="00594382" w:rsidRPr="000E35A0" w:rsidRDefault="00594382" w:rsidP="00594382">
      <w:pPr>
        <w:spacing w:before="60" w:after="60"/>
        <w:jc w:val="both"/>
        <w:rPr>
          <w:rFonts w:ascii="Arial" w:hAnsi="Arial"/>
          <w:noProof/>
          <w:sz w:val="16"/>
          <w:bdr w:val="none" w:sz="0" w:space="0" w:color="auto" w:frame="1"/>
          <w:lang w:val="sv-SE"/>
        </w:rPr>
      </w:pPr>
    </w:p>
    <w:p w14:paraId="72D0178C"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Sedan juni 2021 erbjuder gruppen inte längre några sådana stödåtgärder.</w:t>
      </w:r>
    </w:p>
    <w:p w14:paraId="34243FE2" w14:textId="77777777" w:rsidR="00594382" w:rsidRPr="000E35A0" w:rsidRDefault="00594382" w:rsidP="00594382">
      <w:pPr>
        <w:spacing w:before="60" w:after="60"/>
        <w:jc w:val="both"/>
        <w:rPr>
          <w:rFonts w:ascii="Arial" w:hAnsi="Arial"/>
          <w:noProof/>
          <w:sz w:val="16"/>
          <w:bdr w:val="none" w:sz="0" w:space="0" w:color="auto" w:frame="1"/>
          <w:lang w:val="sv-SE"/>
        </w:rPr>
      </w:pPr>
    </w:p>
    <w:p w14:paraId="6DB39BD6"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Anståndsåtgärder och anståndspraxis som beslutas av EIB som en del av dess omstruktureringsverksamhet under rapporteringsperioden inbegriper, men är inte begränsad till, förlängning av löptiden, uppskov med enbart kapital, uppskov med kapital och ränta, överträdelse av väsentliga avtalsvillkor och kapitalisering av utestående fordringar. </w:t>
      </w:r>
      <w:r w:rsidRPr="000E35A0">
        <w:rPr>
          <w:rFonts w:ascii="Arial" w:hAnsi="Arial"/>
          <w:noProof/>
          <w:sz w:val="16"/>
          <w:bdr w:val="none" w:sz="0" w:space="0" w:color="auto" w:frame="1"/>
          <w:lang w:val="sv-SE"/>
        </w:rPr>
        <w:br w:type="page"/>
      </w:r>
    </w:p>
    <w:p w14:paraId="1E6E5FAC" w14:textId="77777777" w:rsidR="00594382" w:rsidRPr="000E35A0" w:rsidRDefault="00594382" w:rsidP="00594382">
      <w:pPr>
        <w:jc w:val="both"/>
        <w:rPr>
          <w:rFonts w:ascii="Arial" w:hAnsi="Arial" w:cs="Arial"/>
          <w:b/>
          <w:noProof/>
          <w:sz w:val="16"/>
          <w:bdr w:val="none" w:sz="0" w:space="0" w:color="auto" w:frame="1"/>
          <w:lang w:val="sv-SE"/>
        </w:rPr>
      </w:pPr>
      <w:r w:rsidRPr="000E35A0">
        <w:rPr>
          <w:rFonts w:ascii="Arial" w:hAnsi="Arial"/>
          <w:b/>
          <w:noProof/>
          <w:sz w:val="16"/>
          <w:bdr w:val="none" w:sz="0" w:space="0" w:color="auto" w:frame="1"/>
          <w:lang w:val="sv-SE"/>
        </w:rPr>
        <w:t>3.2.3.8</w:t>
      </w:r>
      <w:r w:rsidRPr="000E35A0">
        <w:rPr>
          <w:noProof/>
          <w:lang w:val="sv-SE"/>
        </w:rPr>
        <w:tab/>
      </w:r>
      <w:r w:rsidRPr="000E35A0">
        <w:rPr>
          <w:rFonts w:ascii="Arial" w:hAnsi="Arial"/>
          <w:b/>
          <w:noProof/>
          <w:sz w:val="16"/>
          <w:bdr w:val="none" w:sz="0" w:space="0" w:color="auto" w:frame="1"/>
          <w:lang w:val="sv-SE"/>
        </w:rPr>
        <w:t>Omförhandlade lån och anstånd (forts.)</w:t>
      </w:r>
    </w:p>
    <w:p w14:paraId="0B5917F0" w14:textId="77777777" w:rsidR="00594382" w:rsidRPr="000E35A0" w:rsidRDefault="00594382" w:rsidP="00594382">
      <w:pPr>
        <w:spacing w:before="60" w:after="60"/>
        <w:jc w:val="both"/>
        <w:rPr>
          <w:rFonts w:ascii="Arial" w:hAnsi="Arial"/>
          <w:noProof/>
          <w:sz w:val="16"/>
          <w:bdr w:val="none" w:sz="0" w:space="0" w:color="auto" w:frame="1"/>
          <w:lang w:val="sv-SE"/>
        </w:rPr>
      </w:pPr>
    </w:p>
    <w:p w14:paraId="73F80C7B"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Transaktioner som omfattas av anståndsåtgärder redovisas som sådana i tabellen nedan:</w:t>
      </w:r>
    </w:p>
    <w:tbl>
      <w:tblPr>
        <w:tblStyle w:val="CDMRange25"/>
        <w:tblW w:w="5000" w:type="pct"/>
        <w:tblLayout w:type="fixed"/>
        <w:tblLook w:val="0600" w:firstRow="0" w:lastRow="0" w:firstColumn="0" w:lastColumn="0" w:noHBand="1" w:noVBand="1"/>
      </w:tblPr>
      <w:tblGrid>
        <w:gridCol w:w="5454"/>
        <w:gridCol w:w="1044"/>
        <w:gridCol w:w="1088"/>
        <w:gridCol w:w="1044"/>
        <w:gridCol w:w="1088"/>
      </w:tblGrid>
      <w:tr w:rsidR="00594382" w14:paraId="5BCB4CF4" w14:textId="77777777" w:rsidTr="00413733">
        <w:trPr>
          <w:trHeight w:val="300"/>
        </w:trPr>
        <w:tc>
          <w:tcPr>
            <w:tcW w:w="55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E03B0AA"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2175" w:type="dxa"/>
            <w:gridSpan w:val="2"/>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E9D257A" w14:textId="77777777" w:rsidR="00594382" w:rsidRDefault="00594382" w:rsidP="00413733">
            <w:pPr>
              <w:jc w:val="center"/>
              <w:rPr>
                <w:rFonts w:ascii="Arial" w:eastAsia="Arial" w:hAnsi="Arial" w:cs="Arial"/>
                <w:b/>
                <w:noProof/>
                <w:sz w:val="16"/>
              </w:rPr>
            </w:pPr>
            <w:r>
              <w:rPr>
                <w:rFonts w:ascii="Arial" w:hAnsi="Arial"/>
                <w:b/>
                <w:noProof/>
                <w:sz w:val="16"/>
              </w:rPr>
              <w:t>31.12.2022</w:t>
            </w:r>
          </w:p>
        </w:tc>
        <w:tc>
          <w:tcPr>
            <w:tcW w:w="2175" w:type="dxa"/>
            <w:gridSpan w:val="2"/>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B38A3F" w14:textId="77777777" w:rsidR="00594382" w:rsidRDefault="00594382" w:rsidP="00413733">
            <w:pPr>
              <w:jc w:val="center"/>
              <w:rPr>
                <w:rFonts w:ascii="Arial" w:eastAsia="Arial" w:hAnsi="Arial" w:cs="Arial"/>
                <w:b/>
                <w:noProof/>
                <w:sz w:val="16"/>
              </w:rPr>
            </w:pPr>
            <w:r>
              <w:rPr>
                <w:rFonts w:ascii="Arial" w:hAnsi="Arial"/>
                <w:b/>
                <w:noProof/>
                <w:sz w:val="16"/>
              </w:rPr>
              <w:t>31.12.2021</w:t>
            </w:r>
          </w:p>
        </w:tc>
      </w:tr>
      <w:tr w:rsidR="00594382" w14:paraId="454E64CA" w14:textId="77777777" w:rsidTr="00413733">
        <w:trPr>
          <w:trHeight w:val="420"/>
        </w:trPr>
        <w:tc>
          <w:tcPr>
            <w:tcW w:w="5580" w:type="dxa"/>
            <w:tcBorders>
              <w:top w:val="single" w:sz="4" w:space="0" w:color="000000"/>
              <w:left w:val="nil"/>
              <w:bottom w:val="nil"/>
              <w:right w:val="nil"/>
            </w:tcBorders>
            <w:tcMar>
              <w:top w:w="0" w:type="dxa"/>
              <w:left w:w="0" w:type="dxa"/>
              <w:bottom w:w="0" w:type="dxa"/>
              <w:right w:w="0" w:type="dxa"/>
            </w:tcMar>
            <w:vAlign w:val="center"/>
          </w:tcPr>
          <w:p w14:paraId="21542414" w14:textId="77777777" w:rsidR="00594382" w:rsidRDefault="00594382" w:rsidP="00413733">
            <w:pPr>
              <w:jc w:val="both"/>
              <w:rPr>
                <w:rFonts w:ascii="Arial" w:eastAsia="Arial" w:hAnsi="Arial" w:cs="Arial"/>
                <w:noProof/>
                <w:sz w:val="16"/>
              </w:rPr>
            </w:pPr>
          </w:p>
        </w:tc>
        <w:tc>
          <w:tcPr>
            <w:tcW w:w="1065" w:type="dxa"/>
            <w:tcBorders>
              <w:top w:val="single" w:sz="4" w:space="0" w:color="000000"/>
              <w:left w:val="nil"/>
              <w:bottom w:val="nil"/>
              <w:right w:val="nil"/>
            </w:tcBorders>
            <w:tcMar>
              <w:top w:w="0" w:type="dxa"/>
              <w:left w:w="40" w:type="dxa"/>
              <w:bottom w:w="0" w:type="dxa"/>
              <w:right w:w="40" w:type="dxa"/>
            </w:tcMar>
            <w:vAlign w:val="bottom"/>
            <w:hideMark/>
          </w:tcPr>
          <w:p w14:paraId="33F8DB46" w14:textId="77777777" w:rsidR="00594382" w:rsidRDefault="00594382" w:rsidP="00413733">
            <w:pPr>
              <w:jc w:val="right"/>
              <w:rPr>
                <w:rFonts w:ascii="Arial" w:eastAsia="Arial" w:hAnsi="Arial" w:cs="Arial"/>
                <w:b/>
                <w:noProof/>
                <w:sz w:val="16"/>
              </w:rPr>
            </w:pPr>
            <w:r>
              <w:rPr>
                <w:rFonts w:ascii="Arial" w:hAnsi="Arial"/>
                <w:b/>
                <w:noProof/>
                <w:sz w:val="16"/>
              </w:rPr>
              <w:t>Icke nödlidande</w:t>
            </w:r>
          </w:p>
        </w:tc>
        <w:tc>
          <w:tcPr>
            <w:tcW w:w="1110" w:type="dxa"/>
            <w:tcBorders>
              <w:top w:val="single" w:sz="4" w:space="0" w:color="000000"/>
              <w:left w:val="nil"/>
              <w:bottom w:val="nil"/>
              <w:right w:val="nil"/>
            </w:tcBorders>
            <w:tcMar>
              <w:top w:w="0" w:type="dxa"/>
              <w:left w:w="40" w:type="dxa"/>
              <w:bottom w:w="0" w:type="dxa"/>
              <w:right w:w="40" w:type="dxa"/>
            </w:tcMar>
            <w:vAlign w:val="bottom"/>
            <w:hideMark/>
          </w:tcPr>
          <w:p w14:paraId="6D00D542" w14:textId="77777777" w:rsidR="00594382" w:rsidRDefault="00594382" w:rsidP="00413733">
            <w:pPr>
              <w:jc w:val="right"/>
              <w:rPr>
                <w:rFonts w:ascii="Arial" w:eastAsia="Arial" w:hAnsi="Arial" w:cs="Arial"/>
                <w:b/>
                <w:noProof/>
                <w:sz w:val="16"/>
              </w:rPr>
            </w:pPr>
            <w:r>
              <w:rPr>
                <w:rFonts w:ascii="Arial" w:hAnsi="Arial"/>
                <w:b/>
                <w:noProof/>
                <w:sz w:val="16"/>
              </w:rPr>
              <w:t>Nödlidande</w:t>
            </w:r>
          </w:p>
        </w:tc>
        <w:tc>
          <w:tcPr>
            <w:tcW w:w="1065" w:type="dxa"/>
            <w:tcBorders>
              <w:top w:val="single" w:sz="4" w:space="0" w:color="000000"/>
              <w:left w:val="nil"/>
              <w:bottom w:val="nil"/>
              <w:right w:val="nil"/>
            </w:tcBorders>
            <w:tcMar>
              <w:top w:w="0" w:type="dxa"/>
              <w:left w:w="40" w:type="dxa"/>
              <w:bottom w:w="0" w:type="dxa"/>
              <w:right w:w="40" w:type="dxa"/>
            </w:tcMar>
            <w:vAlign w:val="bottom"/>
            <w:hideMark/>
          </w:tcPr>
          <w:p w14:paraId="54023418" w14:textId="77777777" w:rsidR="00594382" w:rsidRDefault="00594382" w:rsidP="00413733">
            <w:pPr>
              <w:jc w:val="right"/>
              <w:rPr>
                <w:rFonts w:ascii="Arial" w:eastAsia="Arial" w:hAnsi="Arial" w:cs="Arial"/>
                <w:b/>
                <w:noProof/>
                <w:sz w:val="16"/>
              </w:rPr>
            </w:pPr>
            <w:r>
              <w:rPr>
                <w:rFonts w:ascii="Arial" w:hAnsi="Arial"/>
                <w:b/>
                <w:noProof/>
                <w:sz w:val="16"/>
              </w:rPr>
              <w:t>Icke nödlidande</w:t>
            </w:r>
          </w:p>
        </w:tc>
        <w:tc>
          <w:tcPr>
            <w:tcW w:w="1110" w:type="dxa"/>
            <w:tcBorders>
              <w:top w:val="single" w:sz="4" w:space="0" w:color="000000"/>
              <w:left w:val="nil"/>
              <w:bottom w:val="nil"/>
              <w:right w:val="nil"/>
            </w:tcBorders>
            <w:tcMar>
              <w:top w:w="0" w:type="dxa"/>
              <w:left w:w="40" w:type="dxa"/>
              <w:bottom w:w="0" w:type="dxa"/>
              <w:right w:w="40" w:type="dxa"/>
            </w:tcMar>
            <w:vAlign w:val="bottom"/>
            <w:hideMark/>
          </w:tcPr>
          <w:p w14:paraId="739564F1" w14:textId="77777777" w:rsidR="00594382" w:rsidRDefault="00594382" w:rsidP="00413733">
            <w:pPr>
              <w:jc w:val="right"/>
              <w:rPr>
                <w:rFonts w:ascii="Arial" w:eastAsia="Arial" w:hAnsi="Arial" w:cs="Arial"/>
                <w:b/>
                <w:noProof/>
                <w:sz w:val="16"/>
              </w:rPr>
            </w:pPr>
            <w:r>
              <w:rPr>
                <w:rFonts w:ascii="Arial" w:hAnsi="Arial"/>
                <w:b/>
                <w:noProof/>
                <w:sz w:val="16"/>
              </w:rPr>
              <w:t>Nödlidande</w:t>
            </w:r>
          </w:p>
        </w:tc>
      </w:tr>
      <w:tr w:rsidR="00594382" w14:paraId="7C8D3F97" w14:textId="77777777" w:rsidTr="00413733">
        <w:trPr>
          <w:trHeight w:val="300"/>
        </w:trPr>
        <w:tc>
          <w:tcPr>
            <w:tcW w:w="5580" w:type="dxa"/>
            <w:tcMar>
              <w:top w:w="0" w:type="dxa"/>
              <w:left w:w="40" w:type="dxa"/>
              <w:bottom w:w="0" w:type="dxa"/>
              <w:right w:w="40" w:type="dxa"/>
            </w:tcMar>
            <w:vAlign w:val="center"/>
            <w:hideMark/>
          </w:tcPr>
          <w:p w14:paraId="6B7D814E" w14:textId="77777777" w:rsidR="00594382" w:rsidRPr="000E35A0" w:rsidRDefault="00594382" w:rsidP="00413733">
            <w:pPr>
              <w:jc w:val="both"/>
              <w:rPr>
                <w:rFonts w:ascii="Arial" w:eastAsia="Arial" w:hAnsi="Arial" w:cs="Arial"/>
                <w:noProof/>
                <w:sz w:val="16"/>
                <w:lang w:val="sv-SE"/>
              </w:rPr>
            </w:pPr>
            <w:r w:rsidRPr="000E35A0">
              <w:rPr>
                <w:rFonts w:ascii="Arial" w:hAnsi="Arial"/>
                <w:noProof/>
                <w:sz w:val="16"/>
                <w:lang w:val="sv-SE"/>
              </w:rPr>
              <w:t>Antal kontrakt som omfattas av anstånd</w:t>
            </w:r>
          </w:p>
        </w:tc>
        <w:tc>
          <w:tcPr>
            <w:tcW w:w="1065" w:type="dxa"/>
            <w:noWrap/>
            <w:tcMar>
              <w:top w:w="0" w:type="dxa"/>
              <w:left w:w="40" w:type="dxa"/>
              <w:bottom w:w="0" w:type="dxa"/>
              <w:right w:w="100" w:type="dxa"/>
            </w:tcMar>
            <w:vAlign w:val="center"/>
            <w:hideMark/>
          </w:tcPr>
          <w:p w14:paraId="48D68B11" w14:textId="77777777" w:rsidR="00594382" w:rsidRDefault="00594382" w:rsidP="00413733">
            <w:pPr>
              <w:jc w:val="right"/>
              <w:rPr>
                <w:rFonts w:ascii="Arial" w:eastAsia="Arial" w:hAnsi="Arial" w:cs="Arial"/>
                <w:noProof/>
                <w:sz w:val="16"/>
              </w:rPr>
            </w:pPr>
            <w:r>
              <w:rPr>
                <w:rFonts w:ascii="Arial" w:hAnsi="Arial"/>
                <w:noProof/>
                <w:sz w:val="16"/>
              </w:rPr>
              <w:t>12</w:t>
            </w:r>
          </w:p>
        </w:tc>
        <w:tc>
          <w:tcPr>
            <w:tcW w:w="1110" w:type="dxa"/>
            <w:noWrap/>
            <w:tcMar>
              <w:top w:w="0" w:type="dxa"/>
              <w:left w:w="40" w:type="dxa"/>
              <w:bottom w:w="0" w:type="dxa"/>
              <w:right w:w="100" w:type="dxa"/>
            </w:tcMar>
            <w:vAlign w:val="center"/>
            <w:hideMark/>
          </w:tcPr>
          <w:p w14:paraId="69A1DD38" w14:textId="77777777" w:rsidR="00594382" w:rsidRDefault="00594382" w:rsidP="00413733">
            <w:pPr>
              <w:jc w:val="right"/>
              <w:rPr>
                <w:rFonts w:ascii="Arial" w:eastAsia="Arial" w:hAnsi="Arial" w:cs="Arial"/>
                <w:noProof/>
                <w:sz w:val="16"/>
              </w:rPr>
            </w:pPr>
            <w:r>
              <w:rPr>
                <w:rFonts w:ascii="Arial" w:hAnsi="Arial"/>
                <w:noProof/>
                <w:sz w:val="16"/>
              </w:rPr>
              <w:t>7</w:t>
            </w:r>
          </w:p>
        </w:tc>
        <w:tc>
          <w:tcPr>
            <w:tcW w:w="1065" w:type="dxa"/>
            <w:noWrap/>
            <w:tcMar>
              <w:top w:w="0" w:type="dxa"/>
              <w:left w:w="40" w:type="dxa"/>
              <w:bottom w:w="0" w:type="dxa"/>
              <w:right w:w="100" w:type="dxa"/>
            </w:tcMar>
            <w:vAlign w:val="center"/>
            <w:hideMark/>
          </w:tcPr>
          <w:p w14:paraId="01B0A994" w14:textId="77777777" w:rsidR="00594382" w:rsidRDefault="00594382" w:rsidP="00413733">
            <w:pPr>
              <w:jc w:val="right"/>
              <w:rPr>
                <w:rFonts w:ascii="Arial" w:eastAsia="Arial" w:hAnsi="Arial" w:cs="Arial"/>
                <w:noProof/>
                <w:sz w:val="16"/>
              </w:rPr>
            </w:pPr>
            <w:r>
              <w:rPr>
                <w:rFonts w:ascii="Arial" w:hAnsi="Arial"/>
                <w:noProof/>
                <w:sz w:val="16"/>
              </w:rPr>
              <w:t>16</w:t>
            </w:r>
          </w:p>
        </w:tc>
        <w:tc>
          <w:tcPr>
            <w:tcW w:w="1110" w:type="dxa"/>
            <w:noWrap/>
            <w:tcMar>
              <w:top w:w="0" w:type="dxa"/>
              <w:left w:w="40" w:type="dxa"/>
              <w:bottom w:w="0" w:type="dxa"/>
              <w:right w:w="100" w:type="dxa"/>
            </w:tcMar>
            <w:vAlign w:val="center"/>
            <w:hideMark/>
          </w:tcPr>
          <w:p w14:paraId="71664C62" w14:textId="77777777" w:rsidR="00594382" w:rsidRDefault="00594382" w:rsidP="00413733">
            <w:pPr>
              <w:jc w:val="right"/>
              <w:rPr>
                <w:rFonts w:ascii="Arial" w:eastAsia="Arial" w:hAnsi="Arial" w:cs="Arial"/>
                <w:noProof/>
                <w:sz w:val="16"/>
              </w:rPr>
            </w:pPr>
            <w:r>
              <w:rPr>
                <w:rFonts w:ascii="Arial" w:hAnsi="Arial"/>
                <w:noProof/>
                <w:sz w:val="16"/>
              </w:rPr>
              <w:t>9</w:t>
            </w:r>
          </w:p>
        </w:tc>
      </w:tr>
      <w:tr w:rsidR="00594382" w14:paraId="70AFCCBD" w14:textId="77777777" w:rsidTr="00413733">
        <w:trPr>
          <w:trHeight w:val="300"/>
        </w:trPr>
        <w:tc>
          <w:tcPr>
            <w:tcW w:w="5580" w:type="dxa"/>
            <w:tcMar>
              <w:top w:w="0" w:type="dxa"/>
              <w:left w:w="40" w:type="dxa"/>
              <w:bottom w:w="0" w:type="dxa"/>
              <w:right w:w="40" w:type="dxa"/>
            </w:tcMar>
            <w:vAlign w:val="center"/>
            <w:hideMark/>
          </w:tcPr>
          <w:p w14:paraId="51CD7BAA" w14:textId="77777777" w:rsidR="00594382" w:rsidRPr="000E35A0" w:rsidRDefault="00594382" w:rsidP="00413733">
            <w:pPr>
              <w:jc w:val="both"/>
              <w:rPr>
                <w:rFonts w:ascii="Arial" w:eastAsia="Arial" w:hAnsi="Arial" w:cs="Arial"/>
                <w:noProof/>
                <w:sz w:val="16"/>
                <w:lang w:val="sv-SE"/>
              </w:rPr>
            </w:pPr>
            <w:r w:rsidRPr="000E35A0">
              <w:rPr>
                <w:rFonts w:ascii="Arial" w:hAnsi="Arial"/>
                <w:noProof/>
                <w:sz w:val="16"/>
                <w:lang w:val="sv-SE"/>
              </w:rPr>
              <w:t>Redovisat värde (inkl. utestående ränta och belopp)</w:t>
            </w:r>
          </w:p>
        </w:tc>
        <w:tc>
          <w:tcPr>
            <w:tcW w:w="1065" w:type="dxa"/>
            <w:noWrap/>
            <w:tcMar>
              <w:top w:w="0" w:type="dxa"/>
              <w:left w:w="40" w:type="dxa"/>
              <w:bottom w:w="0" w:type="dxa"/>
              <w:right w:w="100" w:type="dxa"/>
            </w:tcMar>
            <w:vAlign w:val="center"/>
            <w:hideMark/>
          </w:tcPr>
          <w:p w14:paraId="530E13AE" w14:textId="77777777" w:rsidR="00594382" w:rsidRDefault="00594382" w:rsidP="00413733">
            <w:pPr>
              <w:jc w:val="right"/>
              <w:rPr>
                <w:rFonts w:ascii="Arial" w:eastAsia="Arial" w:hAnsi="Arial" w:cs="Arial"/>
                <w:noProof/>
                <w:sz w:val="16"/>
              </w:rPr>
            </w:pPr>
            <w:r>
              <w:rPr>
                <w:rFonts w:ascii="Arial" w:hAnsi="Arial"/>
                <w:noProof/>
                <w:sz w:val="16"/>
              </w:rPr>
              <w:t>144,399</w:t>
            </w:r>
          </w:p>
        </w:tc>
        <w:tc>
          <w:tcPr>
            <w:tcW w:w="1110" w:type="dxa"/>
            <w:noWrap/>
            <w:tcMar>
              <w:top w:w="0" w:type="dxa"/>
              <w:left w:w="40" w:type="dxa"/>
              <w:bottom w:w="0" w:type="dxa"/>
              <w:right w:w="100" w:type="dxa"/>
            </w:tcMar>
            <w:vAlign w:val="center"/>
            <w:hideMark/>
          </w:tcPr>
          <w:p w14:paraId="5E15DBC4" w14:textId="77777777" w:rsidR="00594382" w:rsidRDefault="00594382" w:rsidP="00413733">
            <w:pPr>
              <w:jc w:val="right"/>
              <w:rPr>
                <w:rFonts w:ascii="Arial" w:eastAsia="Arial" w:hAnsi="Arial" w:cs="Arial"/>
                <w:noProof/>
                <w:sz w:val="16"/>
              </w:rPr>
            </w:pPr>
            <w:r>
              <w:rPr>
                <w:rFonts w:ascii="Arial" w:hAnsi="Arial"/>
                <w:noProof/>
                <w:sz w:val="16"/>
              </w:rPr>
              <w:t>45,497</w:t>
            </w:r>
          </w:p>
        </w:tc>
        <w:tc>
          <w:tcPr>
            <w:tcW w:w="1065" w:type="dxa"/>
            <w:noWrap/>
            <w:tcMar>
              <w:top w:w="0" w:type="dxa"/>
              <w:left w:w="40" w:type="dxa"/>
              <w:bottom w:w="0" w:type="dxa"/>
              <w:right w:w="100" w:type="dxa"/>
            </w:tcMar>
            <w:vAlign w:val="center"/>
            <w:hideMark/>
          </w:tcPr>
          <w:p w14:paraId="079CDB14" w14:textId="77777777" w:rsidR="00594382" w:rsidRDefault="00594382" w:rsidP="00413733">
            <w:pPr>
              <w:jc w:val="right"/>
              <w:rPr>
                <w:rFonts w:ascii="Arial" w:eastAsia="Arial" w:hAnsi="Arial" w:cs="Arial"/>
                <w:noProof/>
                <w:sz w:val="16"/>
              </w:rPr>
            </w:pPr>
            <w:r>
              <w:rPr>
                <w:rFonts w:ascii="Arial" w:hAnsi="Arial"/>
                <w:noProof/>
                <w:sz w:val="16"/>
              </w:rPr>
              <w:t>210,553</w:t>
            </w:r>
          </w:p>
        </w:tc>
        <w:tc>
          <w:tcPr>
            <w:tcW w:w="1110" w:type="dxa"/>
            <w:noWrap/>
            <w:tcMar>
              <w:top w:w="0" w:type="dxa"/>
              <w:left w:w="40" w:type="dxa"/>
              <w:bottom w:w="0" w:type="dxa"/>
              <w:right w:w="100" w:type="dxa"/>
            </w:tcMar>
            <w:vAlign w:val="center"/>
            <w:hideMark/>
          </w:tcPr>
          <w:p w14:paraId="278D3ED2" w14:textId="77777777" w:rsidR="00594382" w:rsidRDefault="00594382" w:rsidP="00413733">
            <w:pPr>
              <w:jc w:val="right"/>
              <w:rPr>
                <w:rFonts w:ascii="Arial" w:eastAsia="Arial" w:hAnsi="Arial" w:cs="Arial"/>
                <w:noProof/>
                <w:sz w:val="16"/>
              </w:rPr>
            </w:pPr>
            <w:r>
              <w:rPr>
                <w:rFonts w:ascii="Arial" w:hAnsi="Arial"/>
                <w:noProof/>
                <w:sz w:val="16"/>
              </w:rPr>
              <w:t>58,742</w:t>
            </w:r>
          </w:p>
        </w:tc>
      </w:tr>
      <w:tr w:rsidR="00594382" w14:paraId="1AAE8ABB" w14:textId="77777777" w:rsidTr="00413733">
        <w:trPr>
          <w:trHeight w:val="300"/>
        </w:trPr>
        <w:tc>
          <w:tcPr>
            <w:tcW w:w="5580" w:type="dxa"/>
            <w:tcMar>
              <w:top w:w="0" w:type="dxa"/>
              <w:left w:w="40" w:type="dxa"/>
              <w:bottom w:w="0" w:type="dxa"/>
              <w:right w:w="40" w:type="dxa"/>
            </w:tcMar>
            <w:vAlign w:val="center"/>
            <w:hideMark/>
          </w:tcPr>
          <w:p w14:paraId="234E4F52" w14:textId="77777777" w:rsidR="00594382" w:rsidRPr="000E35A0" w:rsidRDefault="00594382" w:rsidP="00413733">
            <w:pPr>
              <w:jc w:val="both"/>
              <w:rPr>
                <w:rFonts w:ascii="Arial" w:eastAsia="Arial" w:hAnsi="Arial" w:cs="Arial"/>
                <w:noProof/>
                <w:sz w:val="16"/>
                <w:lang w:val="sv-SE"/>
              </w:rPr>
            </w:pPr>
            <w:r w:rsidRPr="000E35A0">
              <w:rPr>
                <w:rFonts w:ascii="Arial" w:hAnsi="Arial"/>
                <w:noProof/>
                <w:sz w:val="16"/>
                <w:lang w:val="sv-SE"/>
              </w:rPr>
              <w:t>Redovisad avsättning för förväntade kreditförluster</w:t>
            </w:r>
          </w:p>
        </w:tc>
        <w:tc>
          <w:tcPr>
            <w:tcW w:w="1065" w:type="dxa"/>
            <w:noWrap/>
            <w:tcMar>
              <w:top w:w="0" w:type="dxa"/>
              <w:left w:w="40" w:type="dxa"/>
              <w:bottom w:w="0" w:type="dxa"/>
              <w:right w:w="100" w:type="dxa"/>
            </w:tcMar>
            <w:vAlign w:val="center"/>
            <w:hideMark/>
          </w:tcPr>
          <w:p w14:paraId="0E45BC8E" w14:textId="77777777" w:rsidR="00594382" w:rsidRDefault="00594382" w:rsidP="00413733">
            <w:pPr>
              <w:jc w:val="right"/>
              <w:rPr>
                <w:rFonts w:ascii="Arial" w:eastAsia="Arial" w:hAnsi="Arial" w:cs="Arial"/>
                <w:noProof/>
                <w:sz w:val="16"/>
              </w:rPr>
            </w:pPr>
            <w:r>
              <w:rPr>
                <w:rFonts w:ascii="Arial" w:hAnsi="Arial"/>
                <w:noProof/>
                <w:sz w:val="16"/>
              </w:rPr>
              <w:t>16,008</w:t>
            </w:r>
          </w:p>
        </w:tc>
        <w:tc>
          <w:tcPr>
            <w:tcW w:w="1110" w:type="dxa"/>
            <w:noWrap/>
            <w:tcMar>
              <w:top w:w="0" w:type="dxa"/>
              <w:left w:w="40" w:type="dxa"/>
              <w:bottom w:w="0" w:type="dxa"/>
              <w:right w:w="100" w:type="dxa"/>
            </w:tcMar>
            <w:vAlign w:val="center"/>
            <w:hideMark/>
          </w:tcPr>
          <w:p w14:paraId="245F5D2B" w14:textId="77777777" w:rsidR="00594382" w:rsidRDefault="00594382" w:rsidP="00413733">
            <w:pPr>
              <w:jc w:val="right"/>
              <w:rPr>
                <w:rFonts w:ascii="Arial" w:eastAsia="Arial" w:hAnsi="Arial" w:cs="Arial"/>
                <w:noProof/>
                <w:sz w:val="16"/>
              </w:rPr>
            </w:pPr>
            <w:r>
              <w:rPr>
                <w:rFonts w:ascii="Arial" w:hAnsi="Arial"/>
                <w:noProof/>
                <w:sz w:val="16"/>
              </w:rPr>
              <w:t>14,323</w:t>
            </w:r>
          </w:p>
        </w:tc>
        <w:tc>
          <w:tcPr>
            <w:tcW w:w="1065" w:type="dxa"/>
            <w:noWrap/>
            <w:tcMar>
              <w:top w:w="0" w:type="dxa"/>
              <w:left w:w="40" w:type="dxa"/>
              <w:bottom w:w="0" w:type="dxa"/>
              <w:right w:w="100" w:type="dxa"/>
            </w:tcMar>
            <w:vAlign w:val="center"/>
            <w:hideMark/>
          </w:tcPr>
          <w:p w14:paraId="7985FC54" w14:textId="77777777" w:rsidR="00594382" w:rsidRDefault="00594382" w:rsidP="00413733">
            <w:pPr>
              <w:jc w:val="right"/>
              <w:rPr>
                <w:rFonts w:ascii="Arial" w:eastAsia="Arial" w:hAnsi="Arial" w:cs="Arial"/>
                <w:noProof/>
                <w:sz w:val="16"/>
              </w:rPr>
            </w:pPr>
            <w:r>
              <w:rPr>
                <w:rFonts w:ascii="Arial" w:hAnsi="Arial"/>
                <w:noProof/>
                <w:sz w:val="16"/>
              </w:rPr>
              <w:t>16,124</w:t>
            </w:r>
          </w:p>
        </w:tc>
        <w:tc>
          <w:tcPr>
            <w:tcW w:w="1110" w:type="dxa"/>
            <w:noWrap/>
            <w:tcMar>
              <w:top w:w="0" w:type="dxa"/>
              <w:left w:w="40" w:type="dxa"/>
              <w:bottom w:w="0" w:type="dxa"/>
              <w:right w:w="100" w:type="dxa"/>
            </w:tcMar>
            <w:vAlign w:val="center"/>
            <w:hideMark/>
          </w:tcPr>
          <w:p w14:paraId="242E2E2F" w14:textId="77777777" w:rsidR="00594382" w:rsidRDefault="00594382" w:rsidP="00413733">
            <w:pPr>
              <w:jc w:val="right"/>
              <w:rPr>
                <w:rFonts w:ascii="Arial" w:eastAsia="Arial" w:hAnsi="Arial" w:cs="Arial"/>
                <w:noProof/>
                <w:sz w:val="16"/>
              </w:rPr>
            </w:pPr>
            <w:r>
              <w:rPr>
                <w:rFonts w:ascii="Arial" w:hAnsi="Arial"/>
                <w:noProof/>
                <w:sz w:val="16"/>
              </w:rPr>
              <w:t>20,475</w:t>
            </w:r>
          </w:p>
        </w:tc>
      </w:tr>
      <w:tr w:rsidR="00594382" w14:paraId="3ECE27BC" w14:textId="77777777" w:rsidTr="00413733">
        <w:trPr>
          <w:trHeight w:val="300"/>
        </w:trPr>
        <w:tc>
          <w:tcPr>
            <w:tcW w:w="5580" w:type="dxa"/>
            <w:tcMar>
              <w:top w:w="0" w:type="dxa"/>
              <w:left w:w="40" w:type="dxa"/>
              <w:bottom w:w="0" w:type="dxa"/>
              <w:right w:w="40" w:type="dxa"/>
            </w:tcMar>
            <w:vAlign w:val="center"/>
            <w:hideMark/>
          </w:tcPr>
          <w:p w14:paraId="350CF09D" w14:textId="77777777" w:rsidR="00594382" w:rsidRPr="000E35A0" w:rsidRDefault="00594382" w:rsidP="00413733">
            <w:pPr>
              <w:jc w:val="both"/>
              <w:rPr>
                <w:rFonts w:ascii="Arial" w:eastAsia="Arial" w:hAnsi="Arial" w:cs="Arial"/>
                <w:noProof/>
                <w:sz w:val="16"/>
                <w:lang w:val="sv-SE"/>
              </w:rPr>
            </w:pPr>
            <w:r w:rsidRPr="000E35A0">
              <w:rPr>
                <w:rFonts w:ascii="Arial" w:hAnsi="Arial"/>
                <w:noProof/>
                <w:sz w:val="16"/>
                <w:lang w:val="sv-SE"/>
              </w:rPr>
              <w:t>Ränteintäkter som avser kontrakt som omfattas av anstånd</w:t>
            </w:r>
          </w:p>
        </w:tc>
        <w:tc>
          <w:tcPr>
            <w:tcW w:w="1065" w:type="dxa"/>
            <w:noWrap/>
            <w:tcMar>
              <w:top w:w="0" w:type="dxa"/>
              <w:left w:w="40" w:type="dxa"/>
              <w:bottom w:w="0" w:type="dxa"/>
              <w:right w:w="100" w:type="dxa"/>
            </w:tcMar>
            <w:vAlign w:val="center"/>
            <w:hideMark/>
          </w:tcPr>
          <w:p w14:paraId="4C779837" w14:textId="77777777" w:rsidR="00594382" w:rsidRDefault="00594382" w:rsidP="00413733">
            <w:pPr>
              <w:jc w:val="right"/>
              <w:rPr>
                <w:rFonts w:ascii="Arial" w:eastAsia="Arial" w:hAnsi="Arial" w:cs="Arial"/>
                <w:noProof/>
                <w:sz w:val="16"/>
              </w:rPr>
            </w:pPr>
            <w:r>
              <w:rPr>
                <w:rFonts w:ascii="Arial" w:hAnsi="Arial"/>
                <w:noProof/>
                <w:sz w:val="16"/>
              </w:rPr>
              <w:t>7,745</w:t>
            </w:r>
          </w:p>
        </w:tc>
        <w:tc>
          <w:tcPr>
            <w:tcW w:w="1110" w:type="dxa"/>
            <w:noWrap/>
            <w:tcMar>
              <w:top w:w="0" w:type="dxa"/>
              <w:left w:w="40" w:type="dxa"/>
              <w:bottom w:w="0" w:type="dxa"/>
              <w:right w:w="100" w:type="dxa"/>
            </w:tcMar>
            <w:vAlign w:val="center"/>
            <w:hideMark/>
          </w:tcPr>
          <w:p w14:paraId="23176660" w14:textId="77777777" w:rsidR="00594382" w:rsidRDefault="00594382" w:rsidP="00413733">
            <w:pPr>
              <w:jc w:val="right"/>
              <w:rPr>
                <w:rFonts w:ascii="Arial" w:eastAsia="Arial" w:hAnsi="Arial" w:cs="Arial"/>
                <w:noProof/>
                <w:sz w:val="16"/>
              </w:rPr>
            </w:pPr>
            <w:r>
              <w:rPr>
                <w:rFonts w:ascii="Arial" w:hAnsi="Arial"/>
                <w:noProof/>
                <w:sz w:val="16"/>
              </w:rPr>
              <w:t>2,280</w:t>
            </w:r>
          </w:p>
        </w:tc>
        <w:tc>
          <w:tcPr>
            <w:tcW w:w="1065" w:type="dxa"/>
            <w:noWrap/>
            <w:tcMar>
              <w:top w:w="0" w:type="dxa"/>
              <w:left w:w="40" w:type="dxa"/>
              <w:bottom w:w="0" w:type="dxa"/>
              <w:right w:w="100" w:type="dxa"/>
            </w:tcMar>
            <w:vAlign w:val="center"/>
            <w:hideMark/>
          </w:tcPr>
          <w:p w14:paraId="53BF3608" w14:textId="77777777" w:rsidR="00594382" w:rsidRDefault="00594382" w:rsidP="00413733">
            <w:pPr>
              <w:jc w:val="right"/>
              <w:rPr>
                <w:rFonts w:ascii="Arial" w:eastAsia="Arial" w:hAnsi="Arial" w:cs="Arial"/>
                <w:noProof/>
                <w:sz w:val="16"/>
              </w:rPr>
            </w:pPr>
            <w:r>
              <w:rPr>
                <w:rFonts w:ascii="Arial" w:hAnsi="Arial"/>
                <w:noProof/>
                <w:sz w:val="16"/>
              </w:rPr>
              <w:t>11,583</w:t>
            </w:r>
          </w:p>
        </w:tc>
        <w:tc>
          <w:tcPr>
            <w:tcW w:w="1110" w:type="dxa"/>
            <w:noWrap/>
            <w:tcMar>
              <w:top w:w="0" w:type="dxa"/>
              <w:left w:w="40" w:type="dxa"/>
              <w:bottom w:w="0" w:type="dxa"/>
              <w:right w:w="100" w:type="dxa"/>
            </w:tcMar>
            <w:vAlign w:val="center"/>
            <w:hideMark/>
          </w:tcPr>
          <w:p w14:paraId="6988C3D8" w14:textId="77777777" w:rsidR="00594382" w:rsidRDefault="00594382" w:rsidP="00413733">
            <w:pPr>
              <w:jc w:val="right"/>
              <w:rPr>
                <w:rFonts w:ascii="Arial" w:eastAsia="Arial" w:hAnsi="Arial" w:cs="Arial"/>
                <w:noProof/>
                <w:sz w:val="16"/>
              </w:rPr>
            </w:pPr>
            <w:r>
              <w:rPr>
                <w:rFonts w:ascii="Arial" w:hAnsi="Arial"/>
                <w:noProof/>
                <w:sz w:val="16"/>
              </w:rPr>
              <w:t>3,563</w:t>
            </w:r>
          </w:p>
        </w:tc>
      </w:tr>
    </w:tbl>
    <w:p w14:paraId="05D73137" w14:textId="77777777" w:rsidR="00594382" w:rsidRDefault="00594382" w:rsidP="00594382">
      <w:pPr>
        <w:rPr>
          <w:noProof/>
        </w:rPr>
      </w:pPr>
    </w:p>
    <w:tbl>
      <w:tblPr>
        <w:tblStyle w:val="CDMRange16"/>
        <w:tblW w:w="5000" w:type="pct"/>
        <w:tblLayout w:type="fixed"/>
        <w:tblLook w:val="0600" w:firstRow="0" w:lastRow="0" w:firstColumn="0" w:lastColumn="0" w:noHBand="1" w:noVBand="1"/>
      </w:tblPr>
      <w:tblGrid>
        <w:gridCol w:w="1518"/>
        <w:gridCol w:w="1236"/>
        <w:gridCol w:w="1236"/>
        <w:gridCol w:w="1236"/>
        <w:gridCol w:w="1236"/>
        <w:gridCol w:w="1121"/>
        <w:gridCol w:w="968"/>
        <w:gridCol w:w="1087"/>
      </w:tblGrid>
      <w:tr w:rsidR="00594382" w14:paraId="04A48347" w14:textId="77777777" w:rsidTr="00413733">
        <w:trPr>
          <w:trHeight w:hRule="exact" w:val="300"/>
        </w:trPr>
        <w:tc>
          <w:tcPr>
            <w:tcW w:w="1530" w:type="dxa"/>
            <w:tcBorders>
              <w:top w:val="single" w:sz="4" w:space="0" w:color="000000"/>
              <w:left w:val="nil"/>
              <w:bottom w:val="nil"/>
              <w:right w:val="nil"/>
            </w:tcBorders>
            <w:noWrap/>
            <w:tcMar>
              <w:top w:w="0" w:type="dxa"/>
              <w:left w:w="0" w:type="dxa"/>
              <w:bottom w:w="0" w:type="dxa"/>
              <w:right w:w="0" w:type="dxa"/>
            </w:tcMar>
            <w:vAlign w:val="bottom"/>
          </w:tcPr>
          <w:p w14:paraId="2B87BD42" w14:textId="77777777" w:rsidR="00594382" w:rsidRDefault="00594382" w:rsidP="00413733">
            <w:pPr>
              <w:rPr>
                <w:rFonts w:ascii="Arial" w:eastAsia="Arial" w:hAnsi="Arial" w:cs="Arial"/>
                <w:noProof/>
                <w:sz w:val="16"/>
              </w:rPr>
            </w:pPr>
          </w:p>
        </w:tc>
        <w:tc>
          <w:tcPr>
            <w:tcW w:w="1245" w:type="dxa"/>
            <w:tcBorders>
              <w:top w:val="single" w:sz="4" w:space="0" w:color="000000"/>
              <w:left w:val="nil"/>
              <w:bottom w:val="nil"/>
              <w:right w:val="nil"/>
            </w:tcBorders>
            <w:noWrap/>
            <w:tcMar>
              <w:top w:w="0" w:type="dxa"/>
              <w:left w:w="0" w:type="dxa"/>
              <w:bottom w:w="0" w:type="dxa"/>
              <w:right w:w="0" w:type="dxa"/>
            </w:tcMar>
            <w:vAlign w:val="bottom"/>
          </w:tcPr>
          <w:p w14:paraId="11746240" w14:textId="77777777" w:rsidR="00594382" w:rsidRDefault="00594382" w:rsidP="00413733">
            <w:pPr>
              <w:rPr>
                <w:rFonts w:ascii="Arial" w:eastAsia="Arial" w:hAnsi="Arial" w:cs="Arial"/>
                <w:noProof/>
                <w:sz w:val="16"/>
              </w:rPr>
            </w:pPr>
          </w:p>
        </w:tc>
        <w:tc>
          <w:tcPr>
            <w:tcW w:w="1245"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38E9D97D" w14:textId="77777777" w:rsidR="00594382" w:rsidRDefault="00594382" w:rsidP="00413733">
            <w:pPr>
              <w:rPr>
                <w:rFonts w:ascii="Arial" w:eastAsia="Arial" w:hAnsi="Arial" w:cs="Arial"/>
                <w:noProof/>
                <w:sz w:val="16"/>
              </w:rPr>
            </w:pPr>
          </w:p>
        </w:tc>
        <w:tc>
          <w:tcPr>
            <w:tcW w:w="2490" w:type="dxa"/>
            <w:gridSpan w:val="2"/>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7E4958A3" w14:textId="77777777" w:rsidR="00594382" w:rsidRDefault="00594382" w:rsidP="00413733">
            <w:pPr>
              <w:jc w:val="center"/>
              <w:rPr>
                <w:rFonts w:ascii="Arial" w:eastAsia="Arial" w:hAnsi="Arial" w:cs="Arial"/>
                <w:b/>
                <w:noProof/>
                <w:sz w:val="16"/>
              </w:rPr>
            </w:pPr>
            <w:r>
              <w:rPr>
                <w:rFonts w:ascii="Arial" w:hAnsi="Arial"/>
                <w:b/>
                <w:noProof/>
                <w:sz w:val="16"/>
              </w:rPr>
              <w:t>Anståndsåtgärder</w:t>
            </w:r>
          </w:p>
        </w:tc>
        <w:tc>
          <w:tcPr>
            <w:tcW w:w="1125"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5EDA6950" w14:textId="77777777" w:rsidR="00594382" w:rsidRDefault="00594382" w:rsidP="00413733">
            <w:pPr>
              <w:rPr>
                <w:rFonts w:ascii="Arial" w:eastAsia="Arial" w:hAnsi="Arial" w:cs="Arial"/>
                <w:noProof/>
                <w:sz w:val="16"/>
              </w:rPr>
            </w:pPr>
          </w:p>
        </w:tc>
        <w:tc>
          <w:tcPr>
            <w:tcW w:w="975"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7C0704E4" w14:textId="77777777" w:rsidR="00594382" w:rsidRDefault="00594382" w:rsidP="00413733">
            <w:pPr>
              <w:rPr>
                <w:rFonts w:ascii="Arial" w:eastAsia="Arial" w:hAnsi="Arial" w:cs="Arial"/>
                <w:noProof/>
                <w:sz w:val="16"/>
              </w:rPr>
            </w:pPr>
          </w:p>
        </w:tc>
        <w:tc>
          <w:tcPr>
            <w:tcW w:w="1095" w:type="dxa"/>
            <w:tcBorders>
              <w:top w:val="single" w:sz="4" w:space="0" w:color="000000"/>
              <w:left w:val="nil"/>
              <w:bottom w:val="nil"/>
              <w:right w:val="nil"/>
            </w:tcBorders>
            <w:noWrap/>
            <w:tcMar>
              <w:top w:w="0" w:type="dxa"/>
              <w:left w:w="0" w:type="dxa"/>
              <w:bottom w:w="0" w:type="dxa"/>
              <w:right w:w="0" w:type="dxa"/>
            </w:tcMar>
            <w:vAlign w:val="bottom"/>
          </w:tcPr>
          <w:p w14:paraId="34538F12" w14:textId="77777777" w:rsidR="00594382" w:rsidRDefault="00594382" w:rsidP="00413733">
            <w:pPr>
              <w:rPr>
                <w:rFonts w:ascii="Arial" w:eastAsia="Arial" w:hAnsi="Arial" w:cs="Arial"/>
                <w:noProof/>
                <w:sz w:val="16"/>
              </w:rPr>
            </w:pPr>
          </w:p>
        </w:tc>
      </w:tr>
      <w:tr w:rsidR="00594382" w14:paraId="01A2A7D7" w14:textId="77777777" w:rsidTr="00413733">
        <w:trPr>
          <w:trHeight w:val="1015"/>
        </w:trPr>
        <w:tc>
          <w:tcPr>
            <w:tcW w:w="1530" w:type="dxa"/>
            <w:tcBorders>
              <w:top w:val="nil"/>
              <w:left w:val="nil"/>
              <w:bottom w:val="single" w:sz="4" w:space="0" w:color="000000"/>
              <w:right w:val="nil"/>
            </w:tcBorders>
            <w:noWrap/>
            <w:tcMar>
              <w:top w:w="0" w:type="dxa"/>
              <w:left w:w="40" w:type="dxa"/>
              <w:bottom w:w="0" w:type="dxa"/>
              <w:right w:w="40" w:type="dxa"/>
            </w:tcMar>
            <w:vAlign w:val="center"/>
            <w:hideMark/>
          </w:tcPr>
          <w:p w14:paraId="364CF730" w14:textId="77777777" w:rsidR="00594382" w:rsidRDefault="00594382" w:rsidP="00413733">
            <w:pPr>
              <w:jc w:val="both"/>
              <w:rPr>
                <w:rFonts w:ascii="Arial" w:eastAsia="Arial" w:hAnsi="Arial" w:cs="Arial"/>
                <w:b/>
                <w:noProof/>
                <w:sz w:val="16"/>
              </w:rPr>
            </w:pPr>
            <w:r>
              <w:rPr>
                <w:rFonts w:ascii="Arial" w:hAnsi="Arial"/>
                <w:b/>
                <w:noProof/>
                <w:sz w:val="16"/>
              </w:rPr>
              <w:t>i tusen euro</w:t>
            </w:r>
          </w:p>
        </w:tc>
        <w:tc>
          <w:tcPr>
            <w:tcW w:w="1245" w:type="dxa"/>
            <w:tcBorders>
              <w:top w:val="nil"/>
              <w:left w:val="nil"/>
              <w:bottom w:val="single" w:sz="4" w:space="0" w:color="000000"/>
              <w:right w:val="nil"/>
            </w:tcBorders>
            <w:noWrap/>
            <w:tcMar>
              <w:top w:w="0" w:type="dxa"/>
              <w:left w:w="40" w:type="dxa"/>
              <w:bottom w:w="0" w:type="dxa"/>
              <w:right w:w="40" w:type="dxa"/>
            </w:tcMar>
            <w:vAlign w:val="center"/>
            <w:hideMark/>
          </w:tcPr>
          <w:p w14:paraId="41B3AF59" w14:textId="77777777" w:rsidR="00594382" w:rsidRDefault="00594382" w:rsidP="00413733">
            <w:pPr>
              <w:jc w:val="right"/>
              <w:rPr>
                <w:rFonts w:ascii="Arial" w:eastAsia="Arial" w:hAnsi="Arial" w:cs="Arial"/>
                <w:b/>
                <w:noProof/>
                <w:sz w:val="16"/>
              </w:rPr>
            </w:pPr>
            <w:r>
              <w:rPr>
                <w:rFonts w:ascii="Arial" w:hAnsi="Arial"/>
                <w:b/>
                <w:noProof/>
                <w:sz w:val="16"/>
              </w:rPr>
              <w:t>31.12.2021</w:t>
            </w:r>
          </w:p>
        </w:tc>
        <w:tc>
          <w:tcPr>
            <w:tcW w:w="124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55ACB0A" w14:textId="77777777" w:rsidR="00594382" w:rsidRDefault="00594382" w:rsidP="00413733">
            <w:pPr>
              <w:jc w:val="right"/>
              <w:rPr>
                <w:rFonts w:ascii="Arial" w:eastAsia="Arial" w:hAnsi="Arial" w:cs="Arial"/>
                <w:b/>
                <w:noProof/>
                <w:sz w:val="16"/>
              </w:rPr>
            </w:pPr>
            <w:r>
              <w:rPr>
                <w:rFonts w:ascii="Arial" w:hAnsi="Arial"/>
                <w:b/>
                <w:noProof/>
                <w:sz w:val="16"/>
              </w:rPr>
              <w:t>Förlängning av löptider</w:t>
            </w:r>
          </w:p>
        </w:tc>
        <w:tc>
          <w:tcPr>
            <w:tcW w:w="124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72C1314"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Uppskov med räntor och kapital</w:t>
            </w:r>
          </w:p>
        </w:tc>
        <w:tc>
          <w:tcPr>
            <w:tcW w:w="124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0E4B4F0"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Överträdelse av väsentliga finansiella klausuler</w:t>
            </w:r>
          </w:p>
        </w:tc>
        <w:tc>
          <w:tcPr>
            <w:tcW w:w="1125" w:type="dxa"/>
            <w:tcBorders>
              <w:top w:val="single" w:sz="4" w:space="0" w:color="000000"/>
              <w:left w:val="nil"/>
              <w:bottom w:val="single" w:sz="4" w:space="0" w:color="000000"/>
              <w:right w:val="nil"/>
            </w:tcBorders>
            <w:tcMar>
              <w:top w:w="0" w:type="dxa"/>
              <w:left w:w="580" w:type="dxa"/>
              <w:bottom w:w="0" w:type="dxa"/>
              <w:right w:w="40" w:type="dxa"/>
            </w:tcMar>
            <w:vAlign w:val="center"/>
            <w:hideMark/>
          </w:tcPr>
          <w:p w14:paraId="40FE50C0" w14:textId="77777777" w:rsidR="00594382" w:rsidRDefault="00594382" w:rsidP="00413733">
            <w:pPr>
              <w:rPr>
                <w:rFonts w:ascii="Arial" w:eastAsia="Arial" w:hAnsi="Arial" w:cs="Arial"/>
                <w:b/>
                <w:noProof/>
                <w:sz w:val="16"/>
              </w:rPr>
            </w:pPr>
            <w:r>
              <w:rPr>
                <w:rFonts w:ascii="Arial" w:hAnsi="Arial"/>
                <w:b/>
                <w:noProof/>
                <w:sz w:val="16"/>
              </w:rPr>
              <w:t>Övriga</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76CAF5C"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Kontraktsenlig återbetalning, avslut och/eller bortskrivning</w:t>
            </w:r>
          </w:p>
        </w:tc>
        <w:tc>
          <w:tcPr>
            <w:tcW w:w="1095" w:type="dxa"/>
            <w:tcBorders>
              <w:top w:val="nil"/>
              <w:left w:val="nil"/>
              <w:bottom w:val="single" w:sz="4" w:space="0" w:color="000000"/>
              <w:right w:val="nil"/>
            </w:tcBorders>
            <w:tcMar>
              <w:top w:w="0" w:type="dxa"/>
              <w:left w:w="40" w:type="dxa"/>
              <w:bottom w:w="0" w:type="dxa"/>
              <w:right w:w="40" w:type="dxa"/>
            </w:tcMar>
            <w:vAlign w:val="center"/>
            <w:hideMark/>
          </w:tcPr>
          <w:p w14:paraId="1F9065EB" w14:textId="77777777" w:rsidR="00594382" w:rsidRDefault="00594382" w:rsidP="00413733">
            <w:pPr>
              <w:jc w:val="right"/>
              <w:rPr>
                <w:rFonts w:ascii="Arial" w:eastAsia="Arial" w:hAnsi="Arial" w:cs="Arial"/>
                <w:b/>
                <w:noProof/>
                <w:sz w:val="16"/>
              </w:rPr>
            </w:pPr>
            <w:r>
              <w:rPr>
                <w:rFonts w:ascii="Arial" w:hAnsi="Arial"/>
                <w:b/>
                <w:noProof/>
                <w:sz w:val="16"/>
              </w:rPr>
              <w:t>31.12.2022</w:t>
            </w:r>
          </w:p>
        </w:tc>
      </w:tr>
      <w:tr w:rsidR="00594382" w14:paraId="4273BD1D" w14:textId="77777777" w:rsidTr="00413733">
        <w:trPr>
          <w:trHeight w:val="300"/>
        </w:trPr>
        <w:tc>
          <w:tcPr>
            <w:tcW w:w="1530" w:type="dxa"/>
            <w:tcBorders>
              <w:top w:val="single" w:sz="4" w:space="0" w:color="000000"/>
              <w:left w:val="nil"/>
              <w:bottom w:val="nil"/>
              <w:right w:val="nil"/>
            </w:tcBorders>
            <w:tcMar>
              <w:top w:w="0" w:type="dxa"/>
              <w:left w:w="40" w:type="dxa"/>
              <w:bottom w:w="0" w:type="dxa"/>
              <w:right w:w="40" w:type="dxa"/>
            </w:tcMar>
            <w:vAlign w:val="center"/>
            <w:hideMark/>
          </w:tcPr>
          <w:p w14:paraId="580D90D0" w14:textId="77777777" w:rsidR="00594382" w:rsidRDefault="00594382" w:rsidP="00413733">
            <w:pPr>
              <w:jc w:val="both"/>
              <w:rPr>
                <w:rFonts w:ascii="Arial" w:eastAsia="Arial" w:hAnsi="Arial" w:cs="Arial"/>
                <w:noProof/>
                <w:sz w:val="16"/>
              </w:rPr>
            </w:pPr>
            <w:r>
              <w:rPr>
                <w:rFonts w:ascii="Arial" w:hAnsi="Arial"/>
                <w:noProof/>
                <w:sz w:val="16"/>
              </w:rPr>
              <w:t>Finansinstitut</w:t>
            </w:r>
          </w:p>
        </w:tc>
        <w:tc>
          <w:tcPr>
            <w:tcW w:w="1245" w:type="dxa"/>
            <w:tcBorders>
              <w:top w:val="single" w:sz="4" w:space="0" w:color="000000"/>
              <w:left w:val="nil"/>
              <w:bottom w:val="nil"/>
              <w:right w:val="nil"/>
            </w:tcBorders>
            <w:noWrap/>
            <w:tcMar>
              <w:top w:w="0" w:type="dxa"/>
              <w:left w:w="40" w:type="dxa"/>
              <w:bottom w:w="0" w:type="dxa"/>
              <w:right w:w="40" w:type="dxa"/>
            </w:tcMar>
            <w:vAlign w:val="center"/>
            <w:hideMark/>
          </w:tcPr>
          <w:p w14:paraId="1B794DC3" w14:textId="77777777" w:rsidR="00594382" w:rsidRDefault="00594382" w:rsidP="00413733">
            <w:pPr>
              <w:jc w:val="right"/>
              <w:rPr>
                <w:rFonts w:ascii="Arial" w:eastAsia="Arial" w:hAnsi="Arial" w:cs="Arial"/>
                <w:noProof/>
                <w:sz w:val="16"/>
              </w:rPr>
            </w:pPr>
            <w:r>
              <w:rPr>
                <w:rFonts w:ascii="Arial" w:hAnsi="Arial"/>
                <w:noProof/>
                <w:sz w:val="16"/>
              </w:rPr>
              <w:t>149,326</w:t>
            </w:r>
          </w:p>
        </w:tc>
        <w:tc>
          <w:tcPr>
            <w:tcW w:w="1245" w:type="dxa"/>
            <w:tcBorders>
              <w:top w:val="single" w:sz="4" w:space="0" w:color="000000"/>
              <w:left w:val="nil"/>
              <w:bottom w:val="nil"/>
              <w:right w:val="nil"/>
            </w:tcBorders>
            <w:noWrap/>
            <w:tcMar>
              <w:top w:w="0" w:type="dxa"/>
              <w:left w:w="40" w:type="dxa"/>
              <w:bottom w:w="0" w:type="dxa"/>
              <w:right w:w="40" w:type="dxa"/>
            </w:tcMar>
            <w:vAlign w:val="center"/>
            <w:hideMark/>
          </w:tcPr>
          <w:p w14:paraId="17A8FABF" w14:textId="77777777" w:rsidR="00594382" w:rsidRDefault="00594382" w:rsidP="00413733">
            <w:pPr>
              <w:jc w:val="right"/>
              <w:rPr>
                <w:rFonts w:ascii="Arial" w:eastAsia="Arial" w:hAnsi="Arial" w:cs="Arial"/>
                <w:noProof/>
                <w:sz w:val="16"/>
              </w:rPr>
            </w:pPr>
            <w:r>
              <w:rPr>
                <w:rFonts w:ascii="Arial" w:hAnsi="Arial"/>
                <w:noProof/>
                <w:sz w:val="16"/>
              </w:rPr>
              <w:t>-</w:t>
            </w:r>
          </w:p>
        </w:tc>
        <w:tc>
          <w:tcPr>
            <w:tcW w:w="1245" w:type="dxa"/>
            <w:tcBorders>
              <w:top w:val="single" w:sz="4" w:space="0" w:color="000000"/>
              <w:left w:val="nil"/>
              <w:bottom w:val="nil"/>
              <w:right w:val="nil"/>
            </w:tcBorders>
            <w:noWrap/>
            <w:tcMar>
              <w:top w:w="0" w:type="dxa"/>
              <w:left w:w="40" w:type="dxa"/>
              <w:bottom w:w="0" w:type="dxa"/>
              <w:right w:w="40" w:type="dxa"/>
            </w:tcMar>
            <w:vAlign w:val="center"/>
            <w:hideMark/>
          </w:tcPr>
          <w:p w14:paraId="48A8411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245" w:type="dxa"/>
            <w:tcBorders>
              <w:top w:val="single" w:sz="4" w:space="0" w:color="000000"/>
              <w:left w:val="nil"/>
              <w:bottom w:val="nil"/>
              <w:right w:val="nil"/>
            </w:tcBorders>
            <w:noWrap/>
            <w:tcMar>
              <w:top w:w="0" w:type="dxa"/>
              <w:left w:w="40" w:type="dxa"/>
              <w:bottom w:w="0" w:type="dxa"/>
              <w:right w:w="40" w:type="dxa"/>
            </w:tcMar>
            <w:vAlign w:val="center"/>
            <w:hideMark/>
          </w:tcPr>
          <w:p w14:paraId="79D6B333" w14:textId="77777777" w:rsidR="00594382" w:rsidRDefault="00594382" w:rsidP="00413733">
            <w:pPr>
              <w:jc w:val="right"/>
              <w:rPr>
                <w:rFonts w:ascii="Arial" w:eastAsia="Arial" w:hAnsi="Arial" w:cs="Arial"/>
                <w:noProof/>
                <w:sz w:val="16"/>
              </w:rPr>
            </w:pPr>
            <w:r>
              <w:rPr>
                <w:rFonts w:ascii="Arial" w:hAnsi="Arial"/>
                <w:noProof/>
                <w:sz w:val="16"/>
              </w:rPr>
              <w:t>4,119</w:t>
            </w:r>
          </w:p>
        </w:tc>
        <w:tc>
          <w:tcPr>
            <w:tcW w:w="1125" w:type="dxa"/>
            <w:tcBorders>
              <w:top w:val="single" w:sz="4" w:space="0" w:color="000000"/>
              <w:left w:val="nil"/>
              <w:bottom w:val="nil"/>
              <w:right w:val="nil"/>
            </w:tcBorders>
            <w:noWrap/>
            <w:tcMar>
              <w:top w:w="0" w:type="dxa"/>
              <w:left w:w="40" w:type="dxa"/>
              <w:bottom w:w="0" w:type="dxa"/>
              <w:right w:w="40" w:type="dxa"/>
            </w:tcMar>
            <w:vAlign w:val="center"/>
            <w:hideMark/>
          </w:tcPr>
          <w:p w14:paraId="3CA5982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single" w:sz="4" w:space="0" w:color="000000"/>
              <w:left w:val="nil"/>
              <w:bottom w:val="nil"/>
              <w:right w:val="nil"/>
            </w:tcBorders>
            <w:noWrap/>
            <w:tcMar>
              <w:top w:w="0" w:type="dxa"/>
              <w:left w:w="40" w:type="dxa"/>
              <w:bottom w:w="0" w:type="dxa"/>
              <w:right w:w="40" w:type="dxa"/>
            </w:tcMar>
            <w:vAlign w:val="center"/>
            <w:hideMark/>
          </w:tcPr>
          <w:p w14:paraId="37CBB883" w14:textId="77777777" w:rsidR="00594382" w:rsidRDefault="00594382" w:rsidP="00413733">
            <w:pPr>
              <w:jc w:val="right"/>
              <w:rPr>
                <w:rFonts w:ascii="Arial" w:eastAsia="Arial" w:hAnsi="Arial" w:cs="Arial"/>
                <w:noProof/>
                <w:sz w:val="16"/>
              </w:rPr>
            </w:pPr>
            <w:r>
              <w:rPr>
                <w:rFonts w:ascii="Arial" w:hAnsi="Arial"/>
                <w:noProof/>
                <w:sz w:val="16"/>
              </w:rPr>
              <w:t>-67,694</w:t>
            </w:r>
          </w:p>
        </w:tc>
        <w:tc>
          <w:tcPr>
            <w:tcW w:w="1095" w:type="dxa"/>
            <w:tcBorders>
              <w:top w:val="single" w:sz="4" w:space="0" w:color="000000"/>
              <w:left w:val="nil"/>
              <w:bottom w:val="nil"/>
              <w:right w:val="nil"/>
            </w:tcBorders>
            <w:noWrap/>
            <w:tcMar>
              <w:top w:w="0" w:type="dxa"/>
              <w:left w:w="40" w:type="dxa"/>
              <w:bottom w:w="0" w:type="dxa"/>
              <w:right w:w="40" w:type="dxa"/>
            </w:tcMar>
            <w:vAlign w:val="center"/>
            <w:hideMark/>
          </w:tcPr>
          <w:p w14:paraId="1D723BFB" w14:textId="77777777" w:rsidR="00594382" w:rsidRDefault="00594382" w:rsidP="00413733">
            <w:pPr>
              <w:jc w:val="right"/>
              <w:rPr>
                <w:rFonts w:ascii="Arial" w:eastAsia="Arial" w:hAnsi="Arial" w:cs="Arial"/>
                <w:noProof/>
                <w:sz w:val="16"/>
              </w:rPr>
            </w:pPr>
            <w:r>
              <w:rPr>
                <w:rFonts w:ascii="Arial" w:hAnsi="Arial"/>
                <w:noProof/>
                <w:sz w:val="16"/>
              </w:rPr>
              <w:t>85,751</w:t>
            </w:r>
          </w:p>
        </w:tc>
      </w:tr>
      <w:tr w:rsidR="00594382" w14:paraId="2E55DA56" w14:textId="77777777" w:rsidTr="00413733">
        <w:trPr>
          <w:trHeight w:val="300"/>
        </w:trPr>
        <w:tc>
          <w:tcPr>
            <w:tcW w:w="1530" w:type="dxa"/>
            <w:tcMar>
              <w:top w:w="0" w:type="dxa"/>
              <w:left w:w="40" w:type="dxa"/>
              <w:bottom w:w="0" w:type="dxa"/>
              <w:right w:w="40" w:type="dxa"/>
            </w:tcMar>
            <w:vAlign w:val="center"/>
            <w:hideMark/>
          </w:tcPr>
          <w:p w14:paraId="6D2ACC76" w14:textId="77777777" w:rsidR="00594382" w:rsidRDefault="00594382" w:rsidP="00413733">
            <w:pPr>
              <w:jc w:val="both"/>
              <w:rPr>
                <w:rFonts w:ascii="Arial" w:eastAsia="Arial" w:hAnsi="Arial" w:cs="Arial"/>
                <w:noProof/>
                <w:sz w:val="16"/>
              </w:rPr>
            </w:pPr>
            <w:r>
              <w:rPr>
                <w:rFonts w:ascii="Arial" w:hAnsi="Arial"/>
                <w:noProof/>
                <w:sz w:val="16"/>
              </w:rPr>
              <w:t>Företag</w:t>
            </w:r>
          </w:p>
        </w:tc>
        <w:tc>
          <w:tcPr>
            <w:tcW w:w="1245" w:type="dxa"/>
            <w:noWrap/>
            <w:tcMar>
              <w:top w:w="0" w:type="dxa"/>
              <w:left w:w="40" w:type="dxa"/>
              <w:bottom w:w="0" w:type="dxa"/>
              <w:right w:w="40" w:type="dxa"/>
            </w:tcMar>
            <w:vAlign w:val="center"/>
            <w:hideMark/>
          </w:tcPr>
          <w:p w14:paraId="1DF2BD49" w14:textId="77777777" w:rsidR="00594382" w:rsidRDefault="00594382" w:rsidP="00413733">
            <w:pPr>
              <w:jc w:val="right"/>
              <w:rPr>
                <w:rFonts w:ascii="Arial" w:eastAsia="Arial" w:hAnsi="Arial" w:cs="Arial"/>
                <w:noProof/>
                <w:sz w:val="16"/>
              </w:rPr>
            </w:pPr>
            <w:r>
              <w:rPr>
                <w:rFonts w:ascii="Arial" w:hAnsi="Arial"/>
                <w:noProof/>
                <w:sz w:val="16"/>
              </w:rPr>
              <w:t>119,969</w:t>
            </w:r>
          </w:p>
        </w:tc>
        <w:tc>
          <w:tcPr>
            <w:tcW w:w="1245" w:type="dxa"/>
            <w:noWrap/>
            <w:tcMar>
              <w:top w:w="0" w:type="dxa"/>
              <w:left w:w="40" w:type="dxa"/>
              <w:bottom w:w="0" w:type="dxa"/>
              <w:right w:w="40" w:type="dxa"/>
            </w:tcMar>
            <w:vAlign w:val="center"/>
            <w:hideMark/>
          </w:tcPr>
          <w:p w14:paraId="04545B16" w14:textId="77777777" w:rsidR="00594382" w:rsidRDefault="00594382" w:rsidP="00413733">
            <w:pPr>
              <w:jc w:val="right"/>
              <w:rPr>
                <w:rFonts w:ascii="Arial" w:eastAsia="Arial" w:hAnsi="Arial" w:cs="Arial"/>
                <w:noProof/>
                <w:sz w:val="16"/>
              </w:rPr>
            </w:pPr>
            <w:r>
              <w:rPr>
                <w:rFonts w:ascii="Arial" w:hAnsi="Arial"/>
                <w:noProof/>
                <w:sz w:val="16"/>
              </w:rPr>
              <w:t>-</w:t>
            </w:r>
          </w:p>
        </w:tc>
        <w:tc>
          <w:tcPr>
            <w:tcW w:w="1245" w:type="dxa"/>
            <w:noWrap/>
            <w:tcMar>
              <w:top w:w="0" w:type="dxa"/>
              <w:left w:w="40" w:type="dxa"/>
              <w:bottom w:w="0" w:type="dxa"/>
              <w:right w:w="40" w:type="dxa"/>
            </w:tcMar>
            <w:vAlign w:val="center"/>
            <w:hideMark/>
          </w:tcPr>
          <w:p w14:paraId="33370BFF" w14:textId="77777777" w:rsidR="00594382" w:rsidRDefault="00594382" w:rsidP="00413733">
            <w:pPr>
              <w:jc w:val="right"/>
              <w:rPr>
                <w:rFonts w:ascii="Arial" w:eastAsia="Arial" w:hAnsi="Arial" w:cs="Arial"/>
                <w:noProof/>
                <w:sz w:val="16"/>
              </w:rPr>
            </w:pPr>
            <w:r>
              <w:rPr>
                <w:rFonts w:ascii="Arial" w:hAnsi="Arial"/>
                <w:noProof/>
                <w:sz w:val="16"/>
              </w:rPr>
              <w:t>-</w:t>
            </w:r>
          </w:p>
        </w:tc>
        <w:tc>
          <w:tcPr>
            <w:tcW w:w="1245" w:type="dxa"/>
            <w:noWrap/>
            <w:tcMar>
              <w:top w:w="0" w:type="dxa"/>
              <w:left w:w="40" w:type="dxa"/>
              <w:bottom w:w="0" w:type="dxa"/>
              <w:right w:w="40" w:type="dxa"/>
            </w:tcMar>
            <w:vAlign w:val="center"/>
            <w:hideMark/>
          </w:tcPr>
          <w:p w14:paraId="61D40788" w14:textId="77777777" w:rsidR="00594382" w:rsidRDefault="00594382" w:rsidP="00413733">
            <w:pPr>
              <w:jc w:val="right"/>
              <w:rPr>
                <w:rFonts w:ascii="Arial" w:eastAsia="Arial" w:hAnsi="Arial" w:cs="Arial"/>
                <w:noProof/>
                <w:sz w:val="16"/>
              </w:rPr>
            </w:pPr>
            <w:r>
              <w:rPr>
                <w:rFonts w:ascii="Arial" w:hAnsi="Arial"/>
                <w:noProof/>
                <w:sz w:val="16"/>
              </w:rPr>
              <w:t>-</w:t>
            </w:r>
          </w:p>
        </w:tc>
        <w:tc>
          <w:tcPr>
            <w:tcW w:w="1125" w:type="dxa"/>
            <w:noWrap/>
            <w:tcMar>
              <w:top w:w="0" w:type="dxa"/>
              <w:left w:w="40" w:type="dxa"/>
              <w:bottom w:w="0" w:type="dxa"/>
              <w:right w:w="40" w:type="dxa"/>
            </w:tcMar>
            <w:vAlign w:val="center"/>
            <w:hideMark/>
          </w:tcPr>
          <w:p w14:paraId="1E31DAB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noWrap/>
            <w:tcMar>
              <w:top w:w="0" w:type="dxa"/>
              <w:left w:w="40" w:type="dxa"/>
              <w:bottom w:w="0" w:type="dxa"/>
              <w:right w:w="40" w:type="dxa"/>
            </w:tcMar>
            <w:vAlign w:val="center"/>
            <w:hideMark/>
          </w:tcPr>
          <w:p w14:paraId="799FED40" w14:textId="77777777" w:rsidR="00594382" w:rsidRDefault="00594382" w:rsidP="00413733">
            <w:pPr>
              <w:jc w:val="right"/>
              <w:rPr>
                <w:rFonts w:ascii="Arial" w:eastAsia="Arial" w:hAnsi="Arial" w:cs="Arial"/>
                <w:noProof/>
                <w:sz w:val="16"/>
              </w:rPr>
            </w:pPr>
            <w:r>
              <w:rPr>
                <w:rFonts w:ascii="Arial" w:hAnsi="Arial"/>
                <w:noProof/>
                <w:sz w:val="16"/>
              </w:rPr>
              <w:t>-15,824</w:t>
            </w:r>
          </w:p>
        </w:tc>
        <w:tc>
          <w:tcPr>
            <w:tcW w:w="1095" w:type="dxa"/>
            <w:noWrap/>
            <w:tcMar>
              <w:top w:w="0" w:type="dxa"/>
              <w:left w:w="40" w:type="dxa"/>
              <w:bottom w:w="0" w:type="dxa"/>
              <w:right w:w="40" w:type="dxa"/>
            </w:tcMar>
            <w:vAlign w:val="center"/>
            <w:hideMark/>
          </w:tcPr>
          <w:p w14:paraId="075DA37E" w14:textId="77777777" w:rsidR="00594382" w:rsidRDefault="00594382" w:rsidP="00413733">
            <w:pPr>
              <w:jc w:val="right"/>
              <w:rPr>
                <w:rFonts w:ascii="Arial" w:eastAsia="Arial" w:hAnsi="Arial" w:cs="Arial"/>
                <w:noProof/>
                <w:sz w:val="16"/>
              </w:rPr>
            </w:pPr>
            <w:r>
              <w:rPr>
                <w:rFonts w:ascii="Arial" w:hAnsi="Arial"/>
                <w:noProof/>
                <w:sz w:val="16"/>
              </w:rPr>
              <w:t>104,145</w:t>
            </w:r>
          </w:p>
        </w:tc>
      </w:tr>
      <w:tr w:rsidR="00594382" w14:paraId="520BD9B5" w14:textId="77777777" w:rsidTr="00413733">
        <w:trPr>
          <w:trHeight w:hRule="exact" w:val="300"/>
        </w:trPr>
        <w:tc>
          <w:tcPr>
            <w:tcW w:w="1530" w:type="dxa"/>
            <w:shd w:val="clear" w:color="auto" w:fill="BFBFBF"/>
            <w:noWrap/>
            <w:tcMar>
              <w:top w:w="0" w:type="dxa"/>
              <w:left w:w="40" w:type="dxa"/>
              <w:bottom w:w="0" w:type="dxa"/>
              <w:right w:w="40" w:type="dxa"/>
            </w:tcMar>
            <w:vAlign w:val="center"/>
            <w:hideMark/>
          </w:tcPr>
          <w:p w14:paraId="2EA5EC9C" w14:textId="77777777" w:rsidR="00594382" w:rsidRDefault="00594382" w:rsidP="00413733">
            <w:pPr>
              <w:rPr>
                <w:rFonts w:ascii="Arial" w:eastAsia="Arial" w:hAnsi="Arial" w:cs="Arial"/>
                <w:b/>
                <w:noProof/>
                <w:sz w:val="16"/>
              </w:rPr>
            </w:pPr>
            <w:r>
              <w:rPr>
                <w:rFonts w:ascii="Arial" w:hAnsi="Arial"/>
                <w:b/>
                <w:noProof/>
                <w:sz w:val="16"/>
              </w:rPr>
              <w:t>Totalt</w:t>
            </w:r>
          </w:p>
        </w:tc>
        <w:tc>
          <w:tcPr>
            <w:tcW w:w="1245" w:type="dxa"/>
            <w:shd w:val="clear" w:color="auto" w:fill="BFBFBF"/>
            <w:noWrap/>
            <w:tcMar>
              <w:top w:w="0" w:type="dxa"/>
              <w:left w:w="40" w:type="dxa"/>
              <w:bottom w:w="0" w:type="dxa"/>
              <w:right w:w="40" w:type="dxa"/>
            </w:tcMar>
            <w:vAlign w:val="center"/>
            <w:hideMark/>
          </w:tcPr>
          <w:p w14:paraId="2E72EE92" w14:textId="77777777" w:rsidR="00594382" w:rsidRDefault="00594382" w:rsidP="00413733">
            <w:pPr>
              <w:jc w:val="right"/>
              <w:rPr>
                <w:rFonts w:ascii="Arial" w:eastAsia="Arial" w:hAnsi="Arial" w:cs="Arial"/>
                <w:b/>
                <w:noProof/>
                <w:sz w:val="16"/>
              </w:rPr>
            </w:pPr>
            <w:r>
              <w:rPr>
                <w:rFonts w:ascii="Arial" w:hAnsi="Arial"/>
                <w:b/>
                <w:noProof/>
                <w:sz w:val="16"/>
              </w:rPr>
              <w:t>269,295</w:t>
            </w:r>
          </w:p>
        </w:tc>
        <w:tc>
          <w:tcPr>
            <w:tcW w:w="1245" w:type="dxa"/>
            <w:shd w:val="clear" w:color="auto" w:fill="BFBFBF"/>
            <w:noWrap/>
            <w:tcMar>
              <w:top w:w="0" w:type="dxa"/>
              <w:left w:w="40" w:type="dxa"/>
              <w:bottom w:w="0" w:type="dxa"/>
              <w:right w:w="40" w:type="dxa"/>
            </w:tcMar>
            <w:vAlign w:val="center"/>
            <w:hideMark/>
          </w:tcPr>
          <w:p w14:paraId="0A371EF9"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245" w:type="dxa"/>
            <w:shd w:val="clear" w:color="auto" w:fill="BFBFBF"/>
            <w:noWrap/>
            <w:tcMar>
              <w:top w:w="0" w:type="dxa"/>
              <w:left w:w="40" w:type="dxa"/>
              <w:bottom w:w="0" w:type="dxa"/>
              <w:right w:w="40" w:type="dxa"/>
            </w:tcMar>
            <w:vAlign w:val="center"/>
            <w:hideMark/>
          </w:tcPr>
          <w:p w14:paraId="7FABF851"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245" w:type="dxa"/>
            <w:shd w:val="clear" w:color="auto" w:fill="BFBFBF"/>
            <w:noWrap/>
            <w:tcMar>
              <w:top w:w="0" w:type="dxa"/>
              <w:left w:w="40" w:type="dxa"/>
              <w:bottom w:w="0" w:type="dxa"/>
              <w:right w:w="40" w:type="dxa"/>
            </w:tcMar>
            <w:vAlign w:val="center"/>
            <w:hideMark/>
          </w:tcPr>
          <w:p w14:paraId="03622EAB" w14:textId="77777777" w:rsidR="00594382" w:rsidRDefault="00594382" w:rsidP="00413733">
            <w:pPr>
              <w:jc w:val="right"/>
              <w:rPr>
                <w:rFonts w:ascii="Arial" w:eastAsia="Arial" w:hAnsi="Arial" w:cs="Arial"/>
                <w:b/>
                <w:noProof/>
                <w:sz w:val="16"/>
              </w:rPr>
            </w:pPr>
            <w:r>
              <w:rPr>
                <w:rFonts w:ascii="Arial" w:hAnsi="Arial"/>
                <w:b/>
                <w:noProof/>
                <w:sz w:val="16"/>
              </w:rPr>
              <w:t>4,119</w:t>
            </w:r>
          </w:p>
        </w:tc>
        <w:tc>
          <w:tcPr>
            <w:tcW w:w="1125" w:type="dxa"/>
            <w:shd w:val="clear" w:color="auto" w:fill="BFBFBF"/>
            <w:noWrap/>
            <w:tcMar>
              <w:top w:w="0" w:type="dxa"/>
              <w:left w:w="40" w:type="dxa"/>
              <w:bottom w:w="0" w:type="dxa"/>
              <w:right w:w="40" w:type="dxa"/>
            </w:tcMar>
            <w:vAlign w:val="center"/>
            <w:hideMark/>
          </w:tcPr>
          <w:p w14:paraId="68A517AE"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shd w:val="clear" w:color="auto" w:fill="BFBFBF"/>
            <w:noWrap/>
            <w:tcMar>
              <w:top w:w="0" w:type="dxa"/>
              <w:left w:w="40" w:type="dxa"/>
              <w:bottom w:w="0" w:type="dxa"/>
              <w:right w:w="40" w:type="dxa"/>
            </w:tcMar>
            <w:vAlign w:val="center"/>
            <w:hideMark/>
          </w:tcPr>
          <w:p w14:paraId="208A6BF1" w14:textId="77777777" w:rsidR="00594382" w:rsidRDefault="00594382" w:rsidP="00413733">
            <w:pPr>
              <w:jc w:val="right"/>
              <w:rPr>
                <w:rFonts w:ascii="Arial" w:eastAsia="Arial" w:hAnsi="Arial" w:cs="Arial"/>
                <w:b/>
                <w:noProof/>
                <w:sz w:val="16"/>
              </w:rPr>
            </w:pPr>
            <w:r>
              <w:rPr>
                <w:rFonts w:ascii="Arial" w:hAnsi="Arial"/>
                <w:b/>
                <w:noProof/>
                <w:sz w:val="16"/>
              </w:rPr>
              <w:t>-83,518</w:t>
            </w:r>
          </w:p>
        </w:tc>
        <w:tc>
          <w:tcPr>
            <w:tcW w:w="1095" w:type="dxa"/>
            <w:shd w:val="clear" w:color="auto" w:fill="BFBFBF"/>
            <w:noWrap/>
            <w:tcMar>
              <w:top w:w="0" w:type="dxa"/>
              <w:left w:w="40" w:type="dxa"/>
              <w:bottom w:w="0" w:type="dxa"/>
              <w:right w:w="40" w:type="dxa"/>
            </w:tcMar>
            <w:vAlign w:val="center"/>
            <w:hideMark/>
          </w:tcPr>
          <w:p w14:paraId="795BCE72" w14:textId="77777777" w:rsidR="00594382" w:rsidRDefault="00594382" w:rsidP="00413733">
            <w:pPr>
              <w:jc w:val="right"/>
              <w:rPr>
                <w:rFonts w:ascii="Arial" w:eastAsia="Arial" w:hAnsi="Arial" w:cs="Arial"/>
                <w:b/>
                <w:noProof/>
                <w:sz w:val="16"/>
              </w:rPr>
            </w:pPr>
            <w:r>
              <w:rPr>
                <w:rFonts w:ascii="Arial" w:hAnsi="Arial"/>
                <w:b/>
                <w:noProof/>
                <w:sz w:val="16"/>
              </w:rPr>
              <w:t>189,896</w:t>
            </w:r>
          </w:p>
        </w:tc>
      </w:tr>
      <w:tr w:rsidR="00594382" w14:paraId="7B49560F" w14:textId="77777777" w:rsidTr="00413733">
        <w:trPr>
          <w:trHeight w:val="170"/>
        </w:trPr>
        <w:tc>
          <w:tcPr>
            <w:tcW w:w="9705" w:type="dxa"/>
            <w:gridSpan w:val="8"/>
            <w:tcMar>
              <w:top w:w="0" w:type="dxa"/>
              <w:left w:w="0" w:type="dxa"/>
              <w:bottom w:w="0" w:type="dxa"/>
              <w:right w:w="0" w:type="dxa"/>
            </w:tcMar>
          </w:tcPr>
          <w:p w14:paraId="2BABDCFB" w14:textId="77777777" w:rsidR="00594382" w:rsidRDefault="00594382" w:rsidP="00413733">
            <w:pPr>
              <w:jc w:val="both"/>
              <w:rPr>
                <w:rFonts w:ascii="Arial" w:eastAsia="Arial" w:hAnsi="Arial" w:cs="Arial"/>
                <w:noProof/>
                <w:sz w:val="20"/>
                <w:vertAlign w:val="superscript"/>
              </w:rPr>
            </w:pPr>
          </w:p>
        </w:tc>
      </w:tr>
    </w:tbl>
    <w:p w14:paraId="4777653A" w14:textId="77777777" w:rsidR="00594382" w:rsidRDefault="00594382" w:rsidP="00594382">
      <w:pPr>
        <w:pStyle w:val="Title321"/>
        <w:numPr>
          <w:ilvl w:val="2"/>
          <w:numId w:val="49"/>
        </w:numPr>
        <w:tabs>
          <w:tab w:val="num" w:pos="709"/>
        </w:tabs>
        <w:ind w:hanging="822"/>
        <w:rPr>
          <w:noProof/>
          <w:sz w:val="16"/>
          <w:bdr w:val="none" w:sz="0" w:space="0" w:color="auto" w:frame="1"/>
        </w:rPr>
      </w:pPr>
      <w:bookmarkStart w:id="214" w:name="RG_MARKER_70436"/>
      <w:bookmarkStart w:id="215" w:name="OLE_LINK4"/>
      <w:bookmarkStart w:id="216" w:name="OLE_LINK3"/>
      <w:r>
        <w:rPr>
          <w:noProof/>
          <w:sz w:val="16"/>
          <w:bdr w:val="none" w:sz="0" w:space="0" w:color="auto" w:frame="1"/>
        </w:rPr>
        <w:t>Kreditrisker för likvida medel</w:t>
      </w:r>
      <w:bookmarkEnd w:id="214"/>
    </w:p>
    <w:p w14:paraId="4A732B93" w14:textId="77777777" w:rsidR="00594382" w:rsidRDefault="00594382" w:rsidP="00594382">
      <w:pPr>
        <w:spacing w:before="60" w:after="60"/>
        <w:rPr>
          <w:rFonts w:ascii="Arial" w:hAnsi="Arial"/>
          <w:noProof/>
          <w:sz w:val="16"/>
          <w:bdr w:val="none" w:sz="0" w:space="0" w:color="auto" w:frame="1"/>
          <w:shd w:val="clear" w:color="auto" w:fill="00FF00"/>
        </w:rPr>
      </w:pPr>
    </w:p>
    <w:bookmarkEnd w:id="215"/>
    <w:bookmarkEnd w:id="216"/>
    <w:p w14:paraId="3F5B8783"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 xml:space="preserve">Tillgängliga medel investeras i enlighet med investeringsanslagets tidsplan för kontraktsenliga utbetalningsskyldigheter. Den 31 december 2022 och den 31 december 2021 utgjordes investeringarna av bankinlåning, inlåningsbevis och bankcertifikat. </w:t>
      </w:r>
    </w:p>
    <w:p w14:paraId="356A6FA7"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p>
    <w:p w14:paraId="4F4A22F2"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De godkända enheterna har en kreditvärdering som liknar de kort- och långsiktiga kreditvärderingar som krävs för EIB:s egna likvida placeringar. När flera kreditvärderingsinstitut lämnar olika kreditvärdering gäller den lägsta värderingen. Den högsta tillåtna gränsen för varje godkänd bank är för närvarande 50 000 000 euro (femtio miljoner euro). Ett undantag från denna regel har beviljats banken Société Générale i vilken investeringsanslaget har sitt löpande kontantkonto. Den kortfristiga kreditgränsen för Société Générale uppgår den 31 december 2022 och den 31 december 2021 till 110 000 000 euro (etthundratio miljoner euro). Den höjda gränsen tillämpas på summan av de likvida medel som innehas på det löpande kontantkontot samt de instrument som denna motpart har utfärdat och som finns i likviditetsportföljen.</w:t>
      </w:r>
    </w:p>
    <w:p w14:paraId="6A2B907A"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p>
    <w:p w14:paraId="24528E1C" w14:textId="77777777" w:rsidR="00594382" w:rsidRPr="000E35A0" w:rsidRDefault="00594382" w:rsidP="00594382">
      <w:pPr>
        <w:pStyle w:val="Notes13"/>
        <w:tabs>
          <w:tab w:val="clear" w:pos="720"/>
          <w:tab w:val="right" w:pos="-2700"/>
        </w:tabs>
        <w:spacing w:before="60" w:after="60"/>
        <w:ind w:left="0" w:firstLine="0"/>
        <w:rPr>
          <w:b w:val="0"/>
          <w:noProof/>
          <w:sz w:val="16"/>
          <w:bdr w:val="none" w:sz="0" w:space="0" w:color="auto" w:frame="1"/>
          <w:lang w:val="sv-SE"/>
        </w:rPr>
      </w:pPr>
      <w:r w:rsidRPr="000E35A0">
        <w:rPr>
          <w:b w:val="0"/>
          <w:noProof/>
          <w:sz w:val="16"/>
          <w:bdr w:val="none" w:sz="0" w:space="0" w:color="auto" w:frame="1"/>
          <w:lang w:val="sv-SE"/>
        </w:rPr>
        <w:t xml:space="preserve">Samtliga investeringar görs med godkända enheter med en maximal löptid på tre månader från valuteringsdagen. Alla överträdelser av kreditexponeringens gränsvärde har rapporterats till uppdragsgivarna. Den 31 december 2022 och den 31 december 2021 hade all tidsbunden inlåning och alla bankcertifikat och kontanter som innehades av investeringsanslagets likviditetsportfölj en lägsta kreditvärdering på minst P-2 (Moody’s kreditvärdering) på avstämningsdagen. </w:t>
      </w:r>
    </w:p>
    <w:p w14:paraId="0E229055"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p>
    <w:p w14:paraId="5F07BD48"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I följande tabell visas situationen för likvida medel inklusive upplupen ränta (i tusen euro).</w:t>
      </w:r>
    </w:p>
    <w:tbl>
      <w:tblPr>
        <w:tblStyle w:val="CDMRange26"/>
        <w:tblW w:w="5000" w:type="pct"/>
        <w:tblLayout w:type="fixed"/>
        <w:tblLook w:val="0600" w:firstRow="0" w:lastRow="0" w:firstColumn="0" w:lastColumn="0" w:noHBand="1" w:noVBand="1"/>
      </w:tblPr>
      <w:tblGrid>
        <w:gridCol w:w="1941"/>
        <w:gridCol w:w="1941"/>
        <w:gridCol w:w="1449"/>
        <w:gridCol w:w="1449"/>
        <w:gridCol w:w="1449"/>
        <w:gridCol w:w="1449"/>
      </w:tblGrid>
      <w:tr w:rsidR="00594382" w14:paraId="44EC5806" w14:textId="77777777" w:rsidTr="00413733">
        <w:trPr>
          <w:trHeight w:val="615"/>
        </w:trPr>
        <w:tc>
          <w:tcPr>
            <w:tcW w:w="2010" w:type="dxa"/>
            <w:tcBorders>
              <w:top w:val="single" w:sz="4" w:space="0" w:color="000000"/>
              <w:left w:val="nil"/>
              <w:bottom w:val="nil"/>
              <w:right w:val="nil"/>
            </w:tcBorders>
            <w:tcMar>
              <w:top w:w="0" w:type="dxa"/>
              <w:left w:w="40" w:type="dxa"/>
              <w:bottom w:w="0" w:type="dxa"/>
              <w:right w:w="40" w:type="dxa"/>
            </w:tcMar>
            <w:vAlign w:val="center"/>
            <w:hideMark/>
          </w:tcPr>
          <w:p w14:paraId="46F55A08" w14:textId="77777777" w:rsidR="00594382" w:rsidRDefault="00594382" w:rsidP="00413733">
            <w:pPr>
              <w:rPr>
                <w:rFonts w:ascii="Arial" w:eastAsia="Arial" w:hAnsi="Arial" w:cs="Arial"/>
                <w:b/>
                <w:noProof/>
                <w:sz w:val="16"/>
              </w:rPr>
            </w:pPr>
            <w:r>
              <w:rPr>
                <w:rFonts w:ascii="Arial" w:hAnsi="Arial"/>
                <w:b/>
                <w:noProof/>
                <w:sz w:val="16"/>
              </w:rPr>
              <w:t>Lägsta kortfristiga kreditvärdering</w:t>
            </w:r>
          </w:p>
        </w:tc>
        <w:tc>
          <w:tcPr>
            <w:tcW w:w="2010" w:type="dxa"/>
            <w:tcBorders>
              <w:top w:val="single" w:sz="4" w:space="0" w:color="000000"/>
              <w:left w:val="nil"/>
              <w:bottom w:val="nil"/>
              <w:right w:val="nil"/>
            </w:tcBorders>
            <w:tcMar>
              <w:top w:w="0" w:type="dxa"/>
              <w:left w:w="40" w:type="dxa"/>
              <w:bottom w:w="0" w:type="dxa"/>
              <w:right w:w="40" w:type="dxa"/>
            </w:tcMar>
            <w:vAlign w:val="center"/>
            <w:hideMark/>
          </w:tcPr>
          <w:p w14:paraId="4D8BCDCE" w14:textId="77777777" w:rsidR="00594382" w:rsidRDefault="00594382" w:rsidP="00413733">
            <w:pPr>
              <w:rPr>
                <w:rFonts w:ascii="Arial" w:eastAsia="Arial" w:hAnsi="Arial" w:cs="Arial"/>
                <w:b/>
                <w:noProof/>
                <w:sz w:val="16"/>
              </w:rPr>
            </w:pPr>
            <w:r>
              <w:rPr>
                <w:rFonts w:ascii="Arial" w:hAnsi="Arial"/>
                <w:b/>
                <w:noProof/>
                <w:sz w:val="16"/>
              </w:rPr>
              <w:t>Lägsta långfristiga kreditvärdering</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7633D11" w14:textId="77777777" w:rsidR="00594382" w:rsidRDefault="00594382" w:rsidP="00413733">
            <w:pPr>
              <w:jc w:val="right"/>
              <w:rPr>
                <w:rFonts w:ascii="Arial" w:eastAsia="Arial" w:hAnsi="Arial" w:cs="Arial"/>
                <w:b/>
                <w:noProof/>
                <w:sz w:val="16"/>
              </w:rPr>
            </w:pPr>
            <w:r>
              <w:rPr>
                <w:rFonts w:ascii="Arial" w:hAnsi="Arial"/>
                <w:b/>
                <w:noProof/>
                <w:sz w:val="16"/>
              </w:rPr>
              <w:t>31.12.2022</w:t>
            </w:r>
          </w:p>
        </w:tc>
        <w:tc>
          <w:tcPr>
            <w:tcW w:w="1500" w:type="dxa"/>
            <w:vMerge w:val="restart"/>
            <w:tcBorders>
              <w:top w:val="single" w:sz="4" w:space="0" w:color="000000"/>
              <w:left w:val="nil"/>
              <w:bottom w:val="single" w:sz="4" w:space="0" w:color="000000"/>
              <w:right w:val="nil"/>
            </w:tcBorders>
            <w:tcMar>
              <w:top w:w="0" w:type="dxa"/>
              <w:left w:w="0" w:type="dxa"/>
              <w:bottom w:w="0" w:type="dxa"/>
              <w:right w:w="0" w:type="dxa"/>
            </w:tcMar>
            <w:vAlign w:val="center"/>
          </w:tcPr>
          <w:p w14:paraId="052A77DE" w14:textId="77777777" w:rsidR="00594382" w:rsidRDefault="00594382" w:rsidP="00413733">
            <w:pPr>
              <w:jc w:val="center"/>
              <w:rPr>
                <w:rFonts w:ascii="Arial" w:eastAsia="Arial" w:hAnsi="Arial" w:cs="Arial"/>
                <w:b/>
                <w:noProof/>
                <w:sz w:val="16"/>
              </w:rPr>
            </w:pP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9452616" w14:textId="77777777" w:rsidR="00594382" w:rsidRDefault="00594382" w:rsidP="00413733">
            <w:pPr>
              <w:jc w:val="right"/>
              <w:rPr>
                <w:rFonts w:ascii="Arial" w:eastAsia="Arial" w:hAnsi="Arial" w:cs="Arial"/>
                <w:b/>
                <w:noProof/>
                <w:sz w:val="16"/>
              </w:rPr>
            </w:pPr>
            <w:r>
              <w:rPr>
                <w:rFonts w:ascii="Arial" w:hAnsi="Arial"/>
                <w:b/>
                <w:noProof/>
                <w:sz w:val="16"/>
              </w:rPr>
              <w:t>31.12.2021</w:t>
            </w:r>
          </w:p>
        </w:tc>
        <w:tc>
          <w:tcPr>
            <w:tcW w:w="1500" w:type="dxa"/>
            <w:vMerge w:val="restart"/>
            <w:tcBorders>
              <w:top w:val="single" w:sz="4" w:space="0" w:color="000000"/>
              <w:left w:val="nil"/>
              <w:bottom w:val="single" w:sz="4" w:space="0" w:color="000000"/>
              <w:right w:val="nil"/>
            </w:tcBorders>
            <w:tcMar>
              <w:top w:w="0" w:type="dxa"/>
              <w:left w:w="0" w:type="dxa"/>
              <w:bottom w:w="0" w:type="dxa"/>
              <w:right w:w="0" w:type="dxa"/>
            </w:tcMar>
            <w:vAlign w:val="center"/>
          </w:tcPr>
          <w:p w14:paraId="7CD2FACC" w14:textId="77777777" w:rsidR="00594382" w:rsidRDefault="00594382" w:rsidP="00413733">
            <w:pPr>
              <w:jc w:val="center"/>
              <w:rPr>
                <w:rFonts w:ascii="Arial" w:eastAsia="Arial" w:hAnsi="Arial" w:cs="Arial"/>
                <w:b/>
                <w:noProof/>
                <w:sz w:val="16"/>
              </w:rPr>
            </w:pPr>
          </w:p>
        </w:tc>
      </w:tr>
      <w:tr w:rsidR="00594382" w14:paraId="5155F09B" w14:textId="77777777" w:rsidTr="00413733">
        <w:trPr>
          <w:trHeight w:val="290"/>
        </w:trPr>
        <w:tc>
          <w:tcPr>
            <w:tcW w:w="2010" w:type="dxa"/>
            <w:tcBorders>
              <w:top w:val="nil"/>
              <w:left w:val="nil"/>
              <w:bottom w:val="single" w:sz="4" w:space="0" w:color="000000"/>
              <w:right w:val="nil"/>
            </w:tcBorders>
            <w:tcMar>
              <w:top w:w="0" w:type="dxa"/>
              <w:left w:w="40" w:type="dxa"/>
              <w:bottom w:w="0" w:type="dxa"/>
              <w:right w:w="40" w:type="dxa"/>
            </w:tcMar>
            <w:vAlign w:val="center"/>
            <w:hideMark/>
          </w:tcPr>
          <w:p w14:paraId="39F9B805" w14:textId="77777777" w:rsidR="00594382" w:rsidRDefault="00594382" w:rsidP="00413733">
            <w:pPr>
              <w:rPr>
                <w:rFonts w:ascii="Arial" w:eastAsia="Arial" w:hAnsi="Arial" w:cs="Arial"/>
                <w:b/>
                <w:noProof/>
                <w:sz w:val="16"/>
              </w:rPr>
            </w:pPr>
            <w:r>
              <w:rPr>
                <w:rFonts w:ascii="Arial" w:hAnsi="Arial"/>
                <w:b/>
                <w:noProof/>
                <w:sz w:val="16"/>
              </w:rPr>
              <w:t>(Moody’s frist)</w:t>
            </w:r>
          </w:p>
        </w:tc>
        <w:tc>
          <w:tcPr>
            <w:tcW w:w="2010" w:type="dxa"/>
            <w:tcBorders>
              <w:top w:val="nil"/>
              <w:left w:val="nil"/>
              <w:bottom w:val="single" w:sz="4" w:space="0" w:color="000000"/>
              <w:right w:val="nil"/>
            </w:tcBorders>
            <w:tcMar>
              <w:top w:w="0" w:type="dxa"/>
              <w:left w:w="40" w:type="dxa"/>
              <w:bottom w:w="0" w:type="dxa"/>
              <w:right w:w="40" w:type="dxa"/>
            </w:tcMar>
            <w:vAlign w:val="center"/>
            <w:hideMark/>
          </w:tcPr>
          <w:p w14:paraId="3C15697D" w14:textId="77777777" w:rsidR="00594382" w:rsidRDefault="00594382" w:rsidP="00413733">
            <w:pPr>
              <w:rPr>
                <w:rFonts w:ascii="Arial" w:eastAsia="Arial" w:hAnsi="Arial" w:cs="Arial"/>
                <w:b/>
                <w:noProof/>
                <w:sz w:val="16"/>
              </w:rPr>
            </w:pPr>
            <w:r>
              <w:rPr>
                <w:rFonts w:ascii="Arial" w:hAnsi="Arial"/>
                <w:b/>
                <w:noProof/>
                <w:sz w:val="16"/>
              </w:rPr>
              <w:t>(Moody’s frist)</w:t>
            </w:r>
          </w:p>
        </w:tc>
        <w:tc>
          <w:tcPr>
            <w:tcW w:w="1500" w:type="dxa"/>
            <w:vMerge/>
            <w:tcBorders>
              <w:top w:val="single" w:sz="4" w:space="0" w:color="000000"/>
              <w:left w:val="nil"/>
              <w:bottom w:val="single" w:sz="4" w:space="0" w:color="000000"/>
              <w:right w:val="nil"/>
            </w:tcBorders>
            <w:vAlign w:val="center"/>
            <w:hideMark/>
          </w:tcPr>
          <w:p w14:paraId="1C7CB9CD" w14:textId="77777777" w:rsidR="00594382" w:rsidRDefault="00594382" w:rsidP="00413733">
            <w:pPr>
              <w:rPr>
                <w:rFonts w:ascii="Arial" w:eastAsia="Arial" w:hAnsi="Arial" w:cs="Arial"/>
                <w:b/>
                <w:noProof/>
                <w:sz w:val="16"/>
              </w:rPr>
            </w:pPr>
          </w:p>
        </w:tc>
        <w:tc>
          <w:tcPr>
            <w:tcW w:w="1500" w:type="dxa"/>
            <w:vMerge/>
            <w:tcBorders>
              <w:top w:val="single" w:sz="4" w:space="0" w:color="000000"/>
              <w:left w:val="nil"/>
              <w:bottom w:val="single" w:sz="4" w:space="0" w:color="000000"/>
              <w:right w:val="nil"/>
            </w:tcBorders>
            <w:vAlign w:val="center"/>
            <w:hideMark/>
          </w:tcPr>
          <w:p w14:paraId="77F0BBB2" w14:textId="77777777" w:rsidR="00594382" w:rsidRDefault="00594382" w:rsidP="00413733">
            <w:pPr>
              <w:rPr>
                <w:rFonts w:ascii="Arial" w:eastAsia="Arial" w:hAnsi="Arial" w:cs="Arial"/>
                <w:b/>
                <w:noProof/>
                <w:sz w:val="16"/>
              </w:rPr>
            </w:pPr>
          </w:p>
        </w:tc>
        <w:tc>
          <w:tcPr>
            <w:tcW w:w="1500" w:type="dxa"/>
            <w:vMerge/>
            <w:tcBorders>
              <w:top w:val="single" w:sz="4" w:space="0" w:color="000000"/>
              <w:left w:val="nil"/>
              <w:bottom w:val="single" w:sz="4" w:space="0" w:color="000000"/>
              <w:right w:val="nil"/>
            </w:tcBorders>
            <w:vAlign w:val="center"/>
            <w:hideMark/>
          </w:tcPr>
          <w:p w14:paraId="695D8DC7" w14:textId="77777777" w:rsidR="00594382" w:rsidRDefault="00594382" w:rsidP="00413733">
            <w:pPr>
              <w:rPr>
                <w:rFonts w:ascii="Arial" w:eastAsia="Arial" w:hAnsi="Arial" w:cs="Arial"/>
                <w:b/>
                <w:noProof/>
                <w:sz w:val="16"/>
              </w:rPr>
            </w:pPr>
          </w:p>
        </w:tc>
        <w:tc>
          <w:tcPr>
            <w:tcW w:w="1500" w:type="dxa"/>
            <w:vMerge/>
            <w:tcBorders>
              <w:top w:val="single" w:sz="4" w:space="0" w:color="000000"/>
              <w:left w:val="nil"/>
              <w:bottom w:val="single" w:sz="4" w:space="0" w:color="000000"/>
              <w:right w:val="nil"/>
            </w:tcBorders>
            <w:vAlign w:val="center"/>
            <w:hideMark/>
          </w:tcPr>
          <w:p w14:paraId="4514FDB5" w14:textId="77777777" w:rsidR="00594382" w:rsidRDefault="00594382" w:rsidP="00413733">
            <w:pPr>
              <w:rPr>
                <w:rFonts w:ascii="Arial" w:eastAsia="Arial" w:hAnsi="Arial" w:cs="Arial"/>
                <w:b/>
                <w:noProof/>
                <w:sz w:val="16"/>
              </w:rPr>
            </w:pPr>
          </w:p>
        </w:tc>
      </w:tr>
      <w:tr w:rsidR="00594382" w14:paraId="7F5BFC7E" w14:textId="77777777" w:rsidTr="00413733">
        <w:trPr>
          <w:trHeight w:hRule="exact" w:val="290"/>
        </w:trPr>
        <w:tc>
          <w:tcPr>
            <w:tcW w:w="2010" w:type="dxa"/>
            <w:tcBorders>
              <w:top w:val="single" w:sz="4" w:space="0" w:color="000000"/>
              <w:left w:val="nil"/>
              <w:bottom w:val="nil"/>
              <w:right w:val="nil"/>
            </w:tcBorders>
            <w:noWrap/>
            <w:tcMar>
              <w:top w:w="0" w:type="dxa"/>
              <w:left w:w="40" w:type="dxa"/>
              <w:bottom w:w="0" w:type="dxa"/>
              <w:right w:w="40" w:type="dxa"/>
            </w:tcMar>
            <w:vAlign w:val="center"/>
            <w:hideMark/>
          </w:tcPr>
          <w:p w14:paraId="68FC3AB4" w14:textId="77777777" w:rsidR="00594382" w:rsidRDefault="00594382" w:rsidP="00413733">
            <w:pPr>
              <w:rPr>
                <w:rFonts w:ascii="Arial" w:eastAsia="Arial" w:hAnsi="Arial" w:cs="Arial"/>
                <w:noProof/>
                <w:sz w:val="16"/>
              </w:rPr>
            </w:pPr>
            <w:r>
              <w:rPr>
                <w:rFonts w:ascii="Arial" w:hAnsi="Arial"/>
                <w:noProof/>
                <w:sz w:val="16"/>
              </w:rPr>
              <w:t>P-1</w:t>
            </w:r>
          </w:p>
        </w:tc>
        <w:tc>
          <w:tcPr>
            <w:tcW w:w="2010" w:type="dxa"/>
            <w:tcBorders>
              <w:top w:val="single" w:sz="4" w:space="0" w:color="000000"/>
              <w:left w:val="nil"/>
              <w:bottom w:val="nil"/>
              <w:right w:val="nil"/>
            </w:tcBorders>
            <w:noWrap/>
            <w:tcMar>
              <w:top w:w="0" w:type="dxa"/>
              <w:left w:w="40" w:type="dxa"/>
              <w:bottom w:w="0" w:type="dxa"/>
              <w:right w:w="40" w:type="dxa"/>
            </w:tcMar>
            <w:vAlign w:val="center"/>
            <w:hideMark/>
          </w:tcPr>
          <w:p w14:paraId="2F6507C6" w14:textId="77777777" w:rsidR="00594382" w:rsidRDefault="00594382" w:rsidP="00413733">
            <w:pPr>
              <w:rPr>
                <w:rFonts w:ascii="Arial" w:eastAsia="Arial" w:hAnsi="Arial" w:cs="Arial"/>
                <w:noProof/>
                <w:sz w:val="16"/>
              </w:rPr>
            </w:pPr>
            <w:r>
              <w:rPr>
                <w:rFonts w:ascii="Arial" w:hAnsi="Arial"/>
                <w:noProof/>
                <w:sz w:val="16"/>
              </w:rPr>
              <w:t>Aaa</w:t>
            </w:r>
          </w:p>
        </w:tc>
        <w:tc>
          <w:tcPr>
            <w:tcW w:w="1500" w:type="dxa"/>
            <w:tcBorders>
              <w:top w:val="single" w:sz="4" w:space="0" w:color="000000"/>
              <w:left w:val="nil"/>
              <w:bottom w:val="nil"/>
              <w:right w:val="nil"/>
            </w:tcBorders>
            <w:noWrap/>
            <w:tcMar>
              <w:top w:w="0" w:type="dxa"/>
              <w:left w:w="40" w:type="dxa"/>
              <w:bottom w:w="0" w:type="dxa"/>
              <w:right w:w="40" w:type="dxa"/>
            </w:tcMar>
            <w:vAlign w:val="center"/>
            <w:hideMark/>
          </w:tcPr>
          <w:p w14:paraId="51E7FE7C" w14:textId="77777777" w:rsidR="00594382" w:rsidRDefault="00594382" w:rsidP="00413733">
            <w:pPr>
              <w:jc w:val="right"/>
              <w:rPr>
                <w:rFonts w:ascii="Arial" w:eastAsia="Arial" w:hAnsi="Arial" w:cs="Arial"/>
                <w:noProof/>
                <w:sz w:val="16"/>
              </w:rPr>
            </w:pPr>
            <w:r>
              <w:rPr>
                <w:rFonts w:ascii="Arial" w:hAnsi="Arial"/>
                <w:noProof/>
                <w:sz w:val="16"/>
              </w:rPr>
              <w:t>200,167</w:t>
            </w:r>
          </w:p>
        </w:tc>
        <w:tc>
          <w:tcPr>
            <w:tcW w:w="1500" w:type="dxa"/>
            <w:tcBorders>
              <w:top w:val="single" w:sz="4" w:space="0" w:color="000000"/>
              <w:left w:val="nil"/>
              <w:bottom w:val="nil"/>
              <w:right w:val="nil"/>
            </w:tcBorders>
            <w:noWrap/>
            <w:tcMar>
              <w:top w:w="0" w:type="dxa"/>
              <w:left w:w="40" w:type="dxa"/>
              <w:bottom w:w="0" w:type="dxa"/>
              <w:right w:w="40" w:type="dxa"/>
            </w:tcMar>
            <w:vAlign w:val="center"/>
            <w:hideMark/>
          </w:tcPr>
          <w:p w14:paraId="4C1AC6CB" w14:textId="77777777" w:rsidR="00594382" w:rsidRDefault="00594382" w:rsidP="00413733">
            <w:pPr>
              <w:jc w:val="right"/>
              <w:rPr>
                <w:rFonts w:ascii="Arial" w:eastAsia="Arial" w:hAnsi="Arial" w:cs="Arial"/>
                <w:noProof/>
                <w:sz w:val="16"/>
              </w:rPr>
            </w:pPr>
            <w:r>
              <w:rPr>
                <w:rFonts w:ascii="Arial" w:hAnsi="Arial"/>
                <w:noProof/>
                <w:sz w:val="16"/>
              </w:rPr>
              <w:t>14%</w:t>
            </w:r>
          </w:p>
        </w:tc>
        <w:tc>
          <w:tcPr>
            <w:tcW w:w="1500" w:type="dxa"/>
            <w:tcBorders>
              <w:top w:val="single" w:sz="4" w:space="0" w:color="000000"/>
              <w:left w:val="nil"/>
              <w:bottom w:val="nil"/>
              <w:right w:val="nil"/>
            </w:tcBorders>
            <w:noWrap/>
            <w:tcMar>
              <w:top w:w="0" w:type="dxa"/>
              <w:left w:w="40" w:type="dxa"/>
              <w:bottom w:w="0" w:type="dxa"/>
              <w:right w:w="40" w:type="dxa"/>
            </w:tcMar>
            <w:vAlign w:val="center"/>
            <w:hideMark/>
          </w:tcPr>
          <w:p w14:paraId="3A493B3A" w14:textId="77777777" w:rsidR="00594382" w:rsidRDefault="00594382" w:rsidP="00413733">
            <w:pPr>
              <w:jc w:val="right"/>
              <w:rPr>
                <w:rFonts w:ascii="Arial" w:eastAsia="Arial" w:hAnsi="Arial" w:cs="Arial"/>
                <w:noProof/>
                <w:sz w:val="16"/>
              </w:rPr>
            </w:pPr>
            <w:r>
              <w:rPr>
                <w:rFonts w:ascii="Arial" w:hAnsi="Arial"/>
                <w:noProof/>
                <w:sz w:val="16"/>
              </w:rPr>
              <w:t>299,814</w:t>
            </w:r>
          </w:p>
        </w:tc>
        <w:tc>
          <w:tcPr>
            <w:tcW w:w="1500" w:type="dxa"/>
            <w:tcBorders>
              <w:top w:val="single" w:sz="4" w:space="0" w:color="000000"/>
              <w:left w:val="nil"/>
              <w:bottom w:val="nil"/>
              <w:right w:val="nil"/>
            </w:tcBorders>
            <w:noWrap/>
            <w:tcMar>
              <w:top w:w="0" w:type="dxa"/>
              <w:left w:w="40" w:type="dxa"/>
              <w:bottom w:w="0" w:type="dxa"/>
              <w:right w:w="40" w:type="dxa"/>
            </w:tcMar>
            <w:vAlign w:val="center"/>
            <w:hideMark/>
          </w:tcPr>
          <w:p w14:paraId="267205FA" w14:textId="77777777" w:rsidR="00594382" w:rsidRDefault="00594382" w:rsidP="00413733">
            <w:pPr>
              <w:jc w:val="right"/>
              <w:rPr>
                <w:rFonts w:ascii="Arial" w:eastAsia="Arial" w:hAnsi="Arial" w:cs="Arial"/>
                <w:noProof/>
                <w:sz w:val="16"/>
              </w:rPr>
            </w:pPr>
            <w:r>
              <w:rPr>
                <w:rFonts w:ascii="Arial" w:hAnsi="Arial"/>
                <w:noProof/>
                <w:sz w:val="16"/>
              </w:rPr>
              <w:t>22%</w:t>
            </w:r>
          </w:p>
        </w:tc>
      </w:tr>
      <w:tr w:rsidR="00594382" w14:paraId="42CF934C" w14:textId="77777777" w:rsidTr="00413733">
        <w:trPr>
          <w:trHeight w:hRule="exact" w:val="290"/>
        </w:trPr>
        <w:tc>
          <w:tcPr>
            <w:tcW w:w="2010" w:type="dxa"/>
            <w:noWrap/>
            <w:tcMar>
              <w:top w:w="0" w:type="dxa"/>
              <w:left w:w="40" w:type="dxa"/>
              <w:bottom w:w="0" w:type="dxa"/>
              <w:right w:w="40" w:type="dxa"/>
            </w:tcMar>
            <w:vAlign w:val="center"/>
            <w:hideMark/>
          </w:tcPr>
          <w:p w14:paraId="06F26237" w14:textId="77777777" w:rsidR="00594382" w:rsidRDefault="00594382" w:rsidP="00413733">
            <w:pPr>
              <w:rPr>
                <w:rFonts w:ascii="Arial" w:eastAsia="Arial" w:hAnsi="Arial" w:cs="Arial"/>
                <w:noProof/>
                <w:sz w:val="16"/>
              </w:rPr>
            </w:pPr>
            <w:r>
              <w:rPr>
                <w:rFonts w:ascii="Arial" w:hAnsi="Arial"/>
                <w:noProof/>
                <w:sz w:val="16"/>
              </w:rPr>
              <w:t>P-1</w:t>
            </w:r>
          </w:p>
        </w:tc>
        <w:tc>
          <w:tcPr>
            <w:tcW w:w="2010" w:type="dxa"/>
            <w:noWrap/>
            <w:tcMar>
              <w:top w:w="0" w:type="dxa"/>
              <w:left w:w="40" w:type="dxa"/>
              <w:bottom w:w="0" w:type="dxa"/>
              <w:right w:w="40" w:type="dxa"/>
            </w:tcMar>
            <w:vAlign w:val="center"/>
            <w:hideMark/>
          </w:tcPr>
          <w:p w14:paraId="1BAE95F3" w14:textId="77777777" w:rsidR="00594382" w:rsidRDefault="00594382" w:rsidP="00413733">
            <w:pPr>
              <w:rPr>
                <w:rFonts w:ascii="Arial" w:eastAsia="Arial" w:hAnsi="Arial" w:cs="Arial"/>
                <w:noProof/>
                <w:sz w:val="16"/>
              </w:rPr>
            </w:pPr>
            <w:r>
              <w:rPr>
                <w:rFonts w:ascii="Arial" w:hAnsi="Arial"/>
                <w:noProof/>
                <w:sz w:val="16"/>
              </w:rPr>
              <w:t>Aa2</w:t>
            </w:r>
          </w:p>
        </w:tc>
        <w:tc>
          <w:tcPr>
            <w:tcW w:w="1500" w:type="dxa"/>
            <w:noWrap/>
            <w:tcMar>
              <w:top w:w="0" w:type="dxa"/>
              <w:left w:w="40" w:type="dxa"/>
              <w:bottom w:w="0" w:type="dxa"/>
              <w:right w:w="40" w:type="dxa"/>
            </w:tcMar>
            <w:vAlign w:val="center"/>
            <w:hideMark/>
          </w:tcPr>
          <w:p w14:paraId="13BB4713" w14:textId="77777777" w:rsidR="00594382" w:rsidRDefault="00594382" w:rsidP="00413733">
            <w:pPr>
              <w:jc w:val="right"/>
              <w:rPr>
                <w:rFonts w:ascii="Arial" w:eastAsia="Arial" w:hAnsi="Arial" w:cs="Arial"/>
                <w:noProof/>
                <w:sz w:val="16"/>
              </w:rPr>
            </w:pPr>
            <w:r>
              <w:rPr>
                <w:rFonts w:ascii="Arial" w:hAnsi="Arial"/>
                <w:noProof/>
                <w:sz w:val="16"/>
              </w:rPr>
              <w:t>24,955</w:t>
            </w:r>
          </w:p>
        </w:tc>
        <w:tc>
          <w:tcPr>
            <w:tcW w:w="1500" w:type="dxa"/>
            <w:noWrap/>
            <w:tcMar>
              <w:top w:w="0" w:type="dxa"/>
              <w:left w:w="40" w:type="dxa"/>
              <w:bottom w:w="0" w:type="dxa"/>
              <w:right w:w="40" w:type="dxa"/>
            </w:tcMar>
            <w:vAlign w:val="center"/>
            <w:hideMark/>
          </w:tcPr>
          <w:p w14:paraId="12A2556F" w14:textId="77777777" w:rsidR="00594382" w:rsidRDefault="00594382" w:rsidP="00413733">
            <w:pPr>
              <w:jc w:val="right"/>
              <w:rPr>
                <w:rFonts w:ascii="Arial" w:eastAsia="Arial" w:hAnsi="Arial" w:cs="Arial"/>
                <w:noProof/>
                <w:sz w:val="16"/>
              </w:rPr>
            </w:pPr>
            <w:r>
              <w:rPr>
                <w:rFonts w:ascii="Arial" w:hAnsi="Arial"/>
                <w:noProof/>
                <w:sz w:val="16"/>
              </w:rPr>
              <w:t>2%</w:t>
            </w:r>
          </w:p>
        </w:tc>
        <w:tc>
          <w:tcPr>
            <w:tcW w:w="1500" w:type="dxa"/>
            <w:noWrap/>
            <w:tcMar>
              <w:top w:w="0" w:type="dxa"/>
              <w:left w:w="40" w:type="dxa"/>
              <w:bottom w:w="0" w:type="dxa"/>
              <w:right w:w="40" w:type="dxa"/>
            </w:tcMar>
            <w:vAlign w:val="center"/>
            <w:hideMark/>
          </w:tcPr>
          <w:p w14:paraId="78B43945" w14:textId="77777777" w:rsidR="00594382" w:rsidRDefault="00594382" w:rsidP="00413733">
            <w:pPr>
              <w:jc w:val="right"/>
              <w:rPr>
                <w:rFonts w:ascii="Arial" w:eastAsia="Arial" w:hAnsi="Arial" w:cs="Arial"/>
                <w:noProof/>
                <w:sz w:val="16"/>
              </w:rPr>
            </w:pPr>
            <w:r>
              <w:rPr>
                <w:rFonts w:ascii="Arial" w:hAnsi="Arial"/>
                <w:noProof/>
                <w:sz w:val="16"/>
              </w:rPr>
              <w:t>160,066</w:t>
            </w:r>
          </w:p>
        </w:tc>
        <w:tc>
          <w:tcPr>
            <w:tcW w:w="1500" w:type="dxa"/>
            <w:noWrap/>
            <w:tcMar>
              <w:top w:w="0" w:type="dxa"/>
              <w:left w:w="40" w:type="dxa"/>
              <w:bottom w:w="0" w:type="dxa"/>
              <w:right w:w="40" w:type="dxa"/>
            </w:tcMar>
            <w:vAlign w:val="center"/>
            <w:hideMark/>
          </w:tcPr>
          <w:p w14:paraId="350603E1" w14:textId="77777777" w:rsidR="00594382" w:rsidRDefault="00594382" w:rsidP="00413733">
            <w:pPr>
              <w:jc w:val="right"/>
              <w:rPr>
                <w:rFonts w:ascii="Arial" w:eastAsia="Arial" w:hAnsi="Arial" w:cs="Arial"/>
                <w:noProof/>
                <w:sz w:val="16"/>
              </w:rPr>
            </w:pPr>
            <w:r>
              <w:rPr>
                <w:rFonts w:ascii="Arial" w:hAnsi="Arial"/>
                <w:noProof/>
                <w:sz w:val="16"/>
              </w:rPr>
              <w:t>12%</w:t>
            </w:r>
          </w:p>
        </w:tc>
      </w:tr>
      <w:tr w:rsidR="00594382" w14:paraId="229AD763" w14:textId="77777777" w:rsidTr="00413733">
        <w:trPr>
          <w:trHeight w:hRule="exact" w:val="290"/>
        </w:trPr>
        <w:tc>
          <w:tcPr>
            <w:tcW w:w="2010" w:type="dxa"/>
            <w:noWrap/>
            <w:tcMar>
              <w:top w:w="0" w:type="dxa"/>
              <w:left w:w="40" w:type="dxa"/>
              <w:bottom w:w="0" w:type="dxa"/>
              <w:right w:w="40" w:type="dxa"/>
            </w:tcMar>
            <w:vAlign w:val="center"/>
            <w:hideMark/>
          </w:tcPr>
          <w:p w14:paraId="3052AC2B" w14:textId="77777777" w:rsidR="00594382" w:rsidRDefault="00594382" w:rsidP="00413733">
            <w:pPr>
              <w:rPr>
                <w:rFonts w:ascii="Arial" w:eastAsia="Arial" w:hAnsi="Arial" w:cs="Arial"/>
                <w:noProof/>
                <w:sz w:val="16"/>
              </w:rPr>
            </w:pPr>
            <w:r>
              <w:rPr>
                <w:rFonts w:ascii="Arial" w:hAnsi="Arial"/>
                <w:noProof/>
                <w:sz w:val="16"/>
              </w:rPr>
              <w:t>P-1</w:t>
            </w:r>
          </w:p>
        </w:tc>
        <w:tc>
          <w:tcPr>
            <w:tcW w:w="2010" w:type="dxa"/>
            <w:noWrap/>
            <w:tcMar>
              <w:top w:w="0" w:type="dxa"/>
              <w:left w:w="40" w:type="dxa"/>
              <w:bottom w:w="0" w:type="dxa"/>
              <w:right w:w="40" w:type="dxa"/>
            </w:tcMar>
            <w:vAlign w:val="center"/>
            <w:hideMark/>
          </w:tcPr>
          <w:p w14:paraId="6EA3B420" w14:textId="77777777" w:rsidR="00594382" w:rsidRDefault="00594382" w:rsidP="00413733">
            <w:pPr>
              <w:rPr>
                <w:rFonts w:ascii="Arial" w:eastAsia="Arial" w:hAnsi="Arial" w:cs="Arial"/>
                <w:noProof/>
                <w:sz w:val="16"/>
              </w:rPr>
            </w:pPr>
            <w:r>
              <w:rPr>
                <w:rFonts w:ascii="Arial" w:hAnsi="Arial"/>
                <w:noProof/>
                <w:sz w:val="16"/>
              </w:rPr>
              <w:t>Aa3</w:t>
            </w:r>
          </w:p>
        </w:tc>
        <w:tc>
          <w:tcPr>
            <w:tcW w:w="1500" w:type="dxa"/>
            <w:noWrap/>
            <w:tcMar>
              <w:top w:w="0" w:type="dxa"/>
              <w:left w:w="40" w:type="dxa"/>
              <w:bottom w:w="0" w:type="dxa"/>
              <w:right w:w="40" w:type="dxa"/>
            </w:tcMar>
            <w:vAlign w:val="center"/>
            <w:hideMark/>
          </w:tcPr>
          <w:p w14:paraId="19422CE8" w14:textId="77777777" w:rsidR="00594382" w:rsidRDefault="00594382" w:rsidP="00413733">
            <w:pPr>
              <w:jc w:val="right"/>
              <w:rPr>
                <w:rFonts w:ascii="Arial" w:eastAsia="Arial" w:hAnsi="Arial" w:cs="Arial"/>
                <w:noProof/>
                <w:sz w:val="16"/>
              </w:rPr>
            </w:pPr>
            <w:r>
              <w:rPr>
                <w:rFonts w:ascii="Arial" w:hAnsi="Arial"/>
                <w:noProof/>
                <w:sz w:val="16"/>
              </w:rPr>
              <w:t>4,992</w:t>
            </w:r>
          </w:p>
        </w:tc>
        <w:tc>
          <w:tcPr>
            <w:tcW w:w="1500" w:type="dxa"/>
            <w:noWrap/>
            <w:tcMar>
              <w:top w:w="0" w:type="dxa"/>
              <w:left w:w="40" w:type="dxa"/>
              <w:bottom w:w="0" w:type="dxa"/>
              <w:right w:w="40" w:type="dxa"/>
            </w:tcMar>
            <w:vAlign w:val="center"/>
            <w:hideMark/>
          </w:tcPr>
          <w:p w14:paraId="1AC18EBC" w14:textId="77777777" w:rsidR="00594382" w:rsidRDefault="00594382" w:rsidP="00413733">
            <w:pPr>
              <w:jc w:val="right"/>
              <w:rPr>
                <w:rFonts w:ascii="Arial" w:eastAsia="Arial" w:hAnsi="Arial" w:cs="Arial"/>
                <w:noProof/>
                <w:sz w:val="16"/>
              </w:rPr>
            </w:pPr>
            <w:r>
              <w:rPr>
                <w:rFonts w:ascii="Arial" w:hAnsi="Arial"/>
                <w:noProof/>
                <w:sz w:val="16"/>
              </w:rPr>
              <w:t>0%</w:t>
            </w:r>
          </w:p>
        </w:tc>
        <w:tc>
          <w:tcPr>
            <w:tcW w:w="1500" w:type="dxa"/>
            <w:noWrap/>
            <w:tcMar>
              <w:top w:w="0" w:type="dxa"/>
              <w:left w:w="40" w:type="dxa"/>
              <w:bottom w:w="0" w:type="dxa"/>
              <w:right w:w="40" w:type="dxa"/>
            </w:tcMar>
            <w:vAlign w:val="center"/>
            <w:hideMark/>
          </w:tcPr>
          <w:p w14:paraId="0E8D7C98" w14:textId="77777777" w:rsidR="00594382" w:rsidRDefault="00594382" w:rsidP="00413733">
            <w:pPr>
              <w:jc w:val="right"/>
              <w:rPr>
                <w:rFonts w:ascii="Arial" w:eastAsia="Arial" w:hAnsi="Arial" w:cs="Arial"/>
                <w:noProof/>
                <w:sz w:val="16"/>
              </w:rPr>
            </w:pPr>
            <w:r>
              <w:rPr>
                <w:rFonts w:ascii="Arial" w:hAnsi="Arial"/>
                <w:noProof/>
                <w:sz w:val="16"/>
              </w:rPr>
              <w:t>67,036</w:t>
            </w:r>
          </w:p>
        </w:tc>
        <w:tc>
          <w:tcPr>
            <w:tcW w:w="1500" w:type="dxa"/>
            <w:noWrap/>
            <w:tcMar>
              <w:top w:w="0" w:type="dxa"/>
              <w:left w:w="40" w:type="dxa"/>
              <w:bottom w:w="0" w:type="dxa"/>
              <w:right w:w="40" w:type="dxa"/>
            </w:tcMar>
            <w:vAlign w:val="center"/>
            <w:hideMark/>
          </w:tcPr>
          <w:p w14:paraId="64F192D5" w14:textId="77777777" w:rsidR="00594382" w:rsidRDefault="00594382" w:rsidP="00413733">
            <w:pPr>
              <w:jc w:val="right"/>
              <w:rPr>
                <w:rFonts w:ascii="Arial" w:eastAsia="Arial" w:hAnsi="Arial" w:cs="Arial"/>
                <w:noProof/>
                <w:sz w:val="16"/>
              </w:rPr>
            </w:pPr>
            <w:r>
              <w:rPr>
                <w:rFonts w:ascii="Arial" w:hAnsi="Arial"/>
                <w:noProof/>
                <w:sz w:val="16"/>
              </w:rPr>
              <w:t>5%</w:t>
            </w:r>
          </w:p>
        </w:tc>
      </w:tr>
      <w:tr w:rsidR="00594382" w14:paraId="038E65E6" w14:textId="77777777" w:rsidTr="00413733">
        <w:trPr>
          <w:trHeight w:hRule="exact" w:val="290"/>
        </w:trPr>
        <w:tc>
          <w:tcPr>
            <w:tcW w:w="2010" w:type="dxa"/>
            <w:noWrap/>
            <w:tcMar>
              <w:top w:w="0" w:type="dxa"/>
              <w:left w:w="40" w:type="dxa"/>
              <w:bottom w:w="0" w:type="dxa"/>
              <w:right w:w="40" w:type="dxa"/>
            </w:tcMar>
            <w:vAlign w:val="center"/>
            <w:hideMark/>
          </w:tcPr>
          <w:p w14:paraId="2945BAEC" w14:textId="77777777" w:rsidR="00594382" w:rsidRDefault="00594382" w:rsidP="00413733">
            <w:pPr>
              <w:rPr>
                <w:rFonts w:ascii="Arial" w:eastAsia="Arial" w:hAnsi="Arial" w:cs="Arial"/>
                <w:noProof/>
                <w:sz w:val="16"/>
              </w:rPr>
            </w:pPr>
            <w:r>
              <w:rPr>
                <w:rFonts w:ascii="Arial" w:hAnsi="Arial"/>
                <w:noProof/>
                <w:sz w:val="16"/>
              </w:rPr>
              <w:t>P-1</w:t>
            </w:r>
          </w:p>
        </w:tc>
        <w:tc>
          <w:tcPr>
            <w:tcW w:w="2010" w:type="dxa"/>
            <w:noWrap/>
            <w:tcMar>
              <w:top w:w="0" w:type="dxa"/>
              <w:left w:w="40" w:type="dxa"/>
              <w:bottom w:w="0" w:type="dxa"/>
              <w:right w:w="40" w:type="dxa"/>
            </w:tcMar>
            <w:vAlign w:val="center"/>
            <w:hideMark/>
          </w:tcPr>
          <w:p w14:paraId="7320ADEC" w14:textId="77777777" w:rsidR="00594382" w:rsidRDefault="00594382" w:rsidP="00413733">
            <w:pPr>
              <w:rPr>
                <w:rFonts w:ascii="Arial" w:eastAsia="Arial" w:hAnsi="Arial" w:cs="Arial"/>
                <w:noProof/>
                <w:sz w:val="16"/>
              </w:rPr>
            </w:pPr>
            <w:r>
              <w:rPr>
                <w:rFonts w:ascii="Arial" w:hAnsi="Arial"/>
                <w:noProof/>
                <w:sz w:val="16"/>
              </w:rPr>
              <w:t>A1</w:t>
            </w:r>
          </w:p>
        </w:tc>
        <w:tc>
          <w:tcPr>
            <w:tcW w:w="1500" w:type="dxa"/>
            <w:noWrap/>
            <w:tcMar>
              <w:top w:w="0" w:type="dxa"/>
              <w:left w:w="40" w:type="dxa"/>
              <w:bottom w:w="0" w:type="dxa"/>
              <w:right w:w="40" w:type="dxa"/>
            </w:tcMar>
            <w:vAlign w:val="center"/>
            <w:hideMark/>
          </w:tcPr>
          <w:p w14:paraId="47BD2DCC" w14:textId="77777777" w:rsidR="00594382" w:rsidRDefault="00594382" w:rsidP="00413733">
            <w:pPr>
              <w:jc w:val="right"/>
              <w:rPr>
                <w:rFonts w:ascii="Arial" w:eastAsia="Arial" w:hAnsi="Arial" w:cs="Arial"/>
                <w:noProof/>
                <w:sz w:val="16"/>
              </w:rPr>
            </w:pPr>
            <w:r>
              <w:rPr>
                <w:rFonts w:ascii="Arial" w:hAnsi="Arial"/>
                <w:noProof/>
                <w:sz w:val="16"/>
              </w:rPr>
              <w:t>300,627</w:t>
            </w:r>
          </w:p>
        </w:tc>
        <w:tc>
          <w:tcPr>
            <w:tcW w:w="1500" w:type="dxa"/>
            <w:noWrap/>
            <w:tcMar>
              <w:top w:w="0" w:type="dxa"/>
              <w:left w:w="40" w:type="dxa"/>
              <w:bottom w:w="0" w:type="dxa"/>
              <w:right w:w="40" w:type="dxa"/>
            </w:tcMar>
            <w:vAlign w:val="center"/>
            <w:hideMark/>
          </w:tcPr>
          <w:p w14:paraId="3F92B6B6" w14:textId="77777777" w:rsidR="00594382" w:rsidRDefault="00594382" w:rsidP="00413733">
            <w:pPr>
              <w:jc w:val="right"/>
              <w:rPr>
                <w:rFonts w:ascii="Arial" w:eastAsia="Arial" w:hAnsi="Arial" w:cs="Arial"/>
                <w:noProof/>
                <w:sz w:val="16"/>
              </w:rPr>
            </w:pPr>
            <w:r>
              <w:rPr>
                <w:rFonts w:ascii="Arial" w:hAnsi="Arial"/>
                <w:noProof/>
                <w:sz w:val="16"/>
              </w:rPr>
              <w:t>21%</w:t>
            </w:r>
          </w:p>
        </w:tc>
        <w:tc>
          <w:tcPr>
            <w:tcW w:w="1500" w:type="dxa"/>
            <w:noWrap/>
            <w:tcMar>
              <w:top w:w="0" w:type="dxa"/>
              <w:left w:w="40" w:type="dxa"/>
              <w:bottom w:w="0" w:type="dxa"/>
              <w:right w:w="40" w:type="dxa"/>
            </w:tcMar>
            <w:vAlign w:val="center"/>
            <w:hideMark/>
          </w:tcPr>
          <w:p w14:paraId="7A784885" w14:textId="77777777" w:rsidR="00594382" w:rsidRDefault="00594382" w:rsidP="00413733">
            <w:pPr>
              <w:jc w:val="right"/>
              <w:rPr>
                <w:rFonts w:ascii="Arial" w:eastAsia="Arial" w:hAnsi="Arial" w:cs="Arial"/>
                <w:noProof/>
                <w:sz w:val="16"/>
              </w:rPr>
            </w:pPr>
            <w:r>
              <w:rPr>
                <w:rFonts w:ascii="Arial" w:hAnsi="Arial"/>
                <w:noProof/>
                <w:sz w:val="16"/>
              </w:rPr>
              <w:t>82,730</w:t>
            </w:r>
          </w:p>
        </w:tc>
        <w:tc>
          <w:tcPr>
            <w:tcW w:w="1500" w:type="dxa"/>
            <w:noWrap/>
            <w:tcMar>
              <w:top w:w="0" w:type="dxa"/>
              <w:left w:w="40" w:type="dxa"/>
              <w:bottom w:w="0" w:type="dxa"/>
              <w:right w:w="40" w:type="dxa"/>
            </w:tcMar>
            <w:vAlign w:val="center"/>
            <w:hideMark/>
          </w:tcPr>
          <w:p w14:paraId="7382FF70" w14:textId="77777777" w:rsidR="00594382" w:rsidRDefault="00594382" w:rsidP="00413733">
            <w:pPr>
              <w:jc w:val="right"/>
              <w:rPr>
                <w:rFonts w:ascii="Arial" w:eastAsia="Arial" w:hAnsi="Arial" w:cs="Arial"/>
                <w:noProof/>
                <w:sz w:val="16"/>
              </w:rPr>
            </w:pPr>
            <w:r>
              <w:rPr>
                <w:rFonts w:ascii="Arial" w:hAnsi="Arial"/>
                <w:noProof/>
                <w:sz w:val="16"/>
              </w:rPr>
              <w:t>6%</w:t>
            </w:r>
          </w:p>
        </w:tc>
      </w:tr>
      <w:tr w:rsidR="00594382" w14:paraId="1419196B" w14:textId="77777777" w:rsidTr="00413733">
        <w:trPr>
          <w:trHeight w:hRule="exact" w:val="290"/>
        </w:trPr>
        <w:tc>
          <w:tcPr>
            <w:tcW w:w="2010" w:type="dxa"/>
            <w:noWrap/>
            <w:tcMar>
              <w:top w:w="0" w:type="dxa"/>
              <w:left w:w="40" w:type="dxa"/>
              <w:bottom w:w="0" w:type="dxa"/>
              <w:right w:w="40" w:type="dxa"/>
            </w:tcMar>
            <w:vAlign w:val="center"/>
            <w:hideMark/>
          </w:tcPr>
          <w:p w14:paraId="08E7E5ED" w14:textId="77777777" w:rsidR="00594382" w:rsidRDefault="00594382" w:rsidP="00413733">
            <w:pPr>
              <w:rPr>
                <w:rFonts w:ascii="Arial" w:eastAsia="Arial" w:hAnsi="Arial" w:cs="Arial"/>
                <w:noProof/>
                <w:sz w:val="16"/>
              </w:rPr>
            </w:pPr>
            <w:r>
              <w:rPr>
                <w:rFonts w:ascii="Arial" w:hAnsi="Arial"/>
                <w:noProof/>
                <w:sz w:val="16"/>
              </w:rPr>
              <w:t>P-1</w:t>
            </w:r>
          </w:p>
        </w:tc>
        <w:tc>
          <w:tcPr>
            <w:tcW w:w="2010" w:type="dxa"/>
            <w:noWrap/>
            <w:tcMar>
              <w:top w:w="0" w:type="dxa"/>
              <w:left w:w="40" w:type="dxa"/>
              <w:bottom w:w="0" w:type="dxa"/>
              <w:right w:w="40" w:type="dxa"/>
            </w:tcMar>
            <w:vAlign w:val="center"/>
            <w:hideMark/>
          </w:tcPr>
          <w:p w14:paraId="436C5F82" w14:textId="77777777" w:rsidR="00594382" w:rsidRDefault="00594382" w:rsidP="00413733">
            <w:pPr>
              <w:rPr>
                <w:rFonts w:ascii="Arial" w:eastAsia="Arial" w:hAnsi="Arial" w:cs="Arial"/>
                <w:noProof/>
                <w:sz w:val="16"/>
              </w:rPr>
            </w:pPr>
            <w:r>
              <w:rPr>
                <w:rFonts w:ascii="Arial" w:hAnsi="Arial"/>
                <w:noProof/>
                <w:sz w:val="16"/>
              </w:rPr>
              <w:t>A2</w:t>
            </w:r>
          </w:p>
        </w:tc>
        <w:tc>
          <w:tcPr>
            <w:tcW w:w="1500" w:type="dxa"/>
            <w:noWrap/>
            <w:tcMar>
              <w:top w:w="0" w:type="dxa"/>
              <w:left w:w="40" w:type="dxa"/>
              <w:bottom w:w="0" w:type="dxa"/>
              <w:right w:w="40" w:type="dxa"/>
            </w:tcMar>
            <w:vAlign w:val="center"/>
            <w:hideMark/>
          </w:tcPr>
          <w:p w14:paraId="2F98D0B9" w14:textId="77777777" w:rsidR="00594382" w:rsidRDefault="00594382" w:rsidP="00413733">
            <w:pPr>
              <w:jc w:val="right"/>
              <w:rPr>
                <w:rFonts w:ascii="Arial" w:eastAsia="Arial" w:hAnsi="Arial" w:cs="Arial"/>
                <w:noProof/>
                <w:sz w:val="16"/>
              </w:rPr>
            </w:pPr>
            <w:r>
              <w:rPr>
                <w:rFonts w:ascii="Arial" w:hAnsi="Arial"/>
                <w:noProof/>
                <w:sz w:val="16"/>
              </w:rPr>
              <w:t>340,252</w:t>
            </w:r>
          </w:p>
        </w:tc>
        <w:tc>
          <w:tcPr>
            <w:tcW w:w="1500" w:type="dxa"/>
            <w:noWrap/>
            <w:tcMar>
              <w:top w:w="0" w:type="dxa"/>
              <w:left w:w="40" w:type="dxa"/>
              <w:bottom w:w="0" w:type="dxa"/>
              <w:right w:w="40" w:type="dxa"/>
            </w:tcMar>
            <w:vAlign w:val="center"/>
            <w:hideMark/>
          </w:tcPr>
          <w:p w14:paraId="148C2286" w14:textId="77777777" w:rsidR="00594382" w:rsidRDefault="00594382" w:rsidP="00413733">
            <w:pPr>
              <w:jc w:val="right"/>
              <w:rPr>
                <w:rFonts w:ascii="Arial" w:eastAsia="Arial" w:hAnsi="Arial" w:cs="Arial"/>
                <w:noProof/>
                <w:sz w:val="16"/>
              </w:rPr>
            </w:pPr>
            <w:r>
              <w:rPr>
                <w:rFonts w:ascii="Arial" w:hAnsi="Arial"/>
                <w:noProof/>
                <w:sz w:val="16"/>
              </w:rPr>
              <w:t>22%</w:t>
            </w:r>
          </w:p>
        </w:tc>
        <w:tc>
          <w:tcPr>
            <w:tcW w:w="1500" w:type="dxa"/>
            <w:noWrap/>
            <w:tcMar>
              <w:top w:w="0" w:type="dxa"/>
              <w:left w:w="40" w:type="dxa"/>
              <w:bottom w:w="0" w:type="dxa"/>
              <w:right w:w="40" w:type="dxa"/>
            </w:tcMar>
            <w:vAlign w:val="center"/>
            <w:hideMark/>
          </w:tcPr>
          <w:p w14:paraId="5F1535EF" w14:textId="77777777" w:rsidR="00594382" w:rsidRDefault="00594382" w:rsidP="00413733">
            <w:pPr>
              <w:jc w:val="right"/>
              <w:rPr>
                <w:rFonts w:ascii="Arial" w:eastAsia="Arial" w:hAnsi="Arial" w:cs="Arial"/>
                <w:noProof/>
                <w:sz w:val="16"/>
              </w:rPr>
            </w:pPr>
            <w:r>
              <w:rPr>
                <w:rFonts w:ascii="Arial" w:hAnsi="Arial"/>
                <w:noProof/>
                <w:sz w:val="16"/>
              </w:rPr>
              <w:t>199,879</w:t>
            </w:r>
          </w:p>
        </w:tc>
        <w:tc>
          <w:tcPr>
            <w:tcW w:w="1500" w:type="dxa"/>
            <w:noWrap/>
            <w:tcMar>
              <w:top w:w="0" w:type="dxa"/>
              <w:left w:w="40" w:type="dxa"/>
              <w:bottom w:w="0" w:type="dxa"/>
              <w:right w:w="40" w:type="dxa"/>
            </w:tcMar>
            <w:vAlign w:val="center"/>
            <w:hideMark/>
          </w:tcPr>
          <w:p w14:paraId="4BC30810" w14:textId="77777777" w:rsidR="00594382" w:rsidRDefault="00594382" w:rsidP="00413733">
            <w:pPr>
              <w:jc w:val="right"/>
              <w:rPr>
                <w:rFonts w:ascii="Arial" w:eastAsia="Arial" w:hAnsi="Arial" w:cs="Arial"/>
                <w:noProof/>
                <w:sz w:val="16"/>
              </w:rPr>
            </w:pPr>
            <w:r>
              <w:rPr>
                <w:rFonts w:ascii="Arial" w:hAnsi="Arial"/>
                <w:noProof/>
                <w:sz w:val="16"/>
              </w:rPr>
              <w:t>15%</w:t>
            </w:r>
          </w:p>
        </w:tc>
      </w:tr>
      <w:tr w:rsidR="00594382" w14:paraId="0E61099C" w14:textId="77777777" w:rsidTr="00413733">
        <w:trPr>
          <w:trHeight w:hRule="exact" w:val="290"/>
        </w:trPr>
        <w:tc>
          <w:tcPr>
            <w:tcW w:w="2010" w:type="dxa"/>
            <w:noWrap/>
            <w:tcMar>
              <w:top w:w="0" w:type="dxa"/>
              <w:left w:w="40" w:type="dxa"/>
              <w:bottom w:w="0" w:type="dxa"/>
              <w:right w:w="40" w:type="dxa"/>
            </w:tcMar>
            <w:vAlign w:val="center"/>
            <w:hideMark/>
          </w:tcPr>
          <w:p w14:paraId="21F0DBEA" w14:textId="77777777" w:rsidR="00594382" w:rsidRDefault="00594382" w:rsidP="00413733">
            <w:pPr>
              <w:rPr>
                <w:rFonts w:ascii="Arial" w:eastAsia="Arial" w:hAnsi="Arial" w:cs="Arial"/>
                <w:noProof/>
                <w:sz w:val="16"/>
              </w:rPr>
            </w:pPr>
            <w:r>
              <w:rPr>
                <w:rFonts w:ascii="Arial" w:hAnsi="Arial"/>
                <w:noProof/>
                <w:sz w:val="16"/>
              </w:rPr>
              <w:t>P-1</w:t>
            </w:r>
          </w:p>
        </w:tc>
        <w:tc>
          <w:tcPr>
            <w:tcW w:w="2010" w:type="dxa"/>
            <w:noWrap/>
            <w:tcMar>
              <w:top w:w="0" w:type="dxa"/>
              <w:left w:w="40" w:type="dxa"/>
              <w:bottom w:w="0" w:type="dxa"/>
              <w:right w:w="40" w:type="dxa"/>
            </w:tcMar>
            <w:vAlign w:val="center"/>
            <w:hideMark/>
          </w:tcPr>
          <w:p w14:paraId="303162C5" w14:textId="77777777" w:rsidR="00594382" w:rsidRDefault="00594382" w:rsidP="00413733">
            <w:pPr>
              <w:rPr>
                <w:rFonts w:ascii="Arial" w:eastAsia="Arial" w:hAnsi="Arial" w:cs="Arial"/>
                <w:noProof/>
                <w:sz w:val="16"/>
              </w:rPr>
            </w:pPr>
            <w:r>
              <w:rPr>
                <w:rFonts w:ascii="Arial" w:hAnsi="Arial"/>
                <w:noProof/>
                <w:sz w:val="16"/>
              </w:rPr>
              <w:t>A3</w:t>
            </w:r>
          </w:p>
        </w:tc>
        <w:tc>
          <w:tcPr>
            <w:tcW w:w="1500" w:type="dxa"/>
            <w:noWrap/>
            <w:tcMar>
              <w:top w:w="0" w:type="dxa"/>
              <w:left w:w="40" w:type="dxa"/>
              <w:bottom w:w="0" w:type="dxa"/>
              <w:right w:w="40" w:type="dxa"/>
            </w:tcMar>
            <w:vAlign w:val="center"/>
            <w:hideMark/>
          </w:tcPr>
          <w:p w14:paraId="71A6F355" w14:textId="77777777" w:rsidR="00594382" w:rsidRDefault="00594382" w:rsidP="00413733">
            <w:pPr>
              <w:jc w:val="right"/>
              <w:rPr>
                <w:rFonts w:ascii="Arial" w:eastAsia="Arial" w:hAnsi="Arial" w:cs="Arial"/>
                <w:noProof/>
                <w:sz w:val="16"/>
              </w:rPr>
            </w:pPr>
            <w:r>
              <w:rPr>
                <w:rFonts w:ascii="Arial" w:hAnsi="Arial"/>
                <w:noProof/>
                <w:sz w:val="16"/>
              </w:rPr>
              <w:t>491,224</w:t>
            </w:r>
          </w:p>
        </w:tc>
        <w:tc>
          <w:tcPr>
            <w:tcW w:w="1500" w:type="dxa"/>
            <w:noWrap/>
            <w:tcMar>
              <w:top w:w="0" w:type="dxa"/>
              <w:left w:w="40" w:type="dxa"/>
              <w:bottom w:w="0" w:type="dxa"/>
              <w:right w:w="40" w:type="dxa"/>
            </w:tcMar>
            <w:vAlign w:val="center"/>
            <w:hideMark/>
          </w:tcPr>
          <w:p w14:paraId="2CD206EE" w14:textId="77777777" w:rsidR="00594382" w:rsidRDefault="00594382" w:rsidP="00413733">
            <w:pPr>
              <w:jc w:val="right"/>
              <w:rPr>
                <w:rFonts w:ascii="Arial" w:eastAsia="Arial" w:hAnsi="Arial" w:cs="Arial"/>
                <w:noProof/>
                <w:sz w:val="16"/>
              </w:rPr>
            </w:pPr>
            <w:r>
              <w:rPr>
                <w:rFonts w:ascii="Arial" w:hAnsi="Arial"/>
                <w:noProof/>
                <w:sz w:val="16"/>
              </w:rPr>
              <w:t>34%</w:t>
            </w:r>
          </w:p>
        </w:tc>
        <w:tc>
          <w:tcPr>
            <w:tcW w:w="1500" w:type="dxa"/>
            <w:noWrap/>
            <w:tcMar>
              <w:top w:w="0" w:type="dxa"/>
              <w:left w:w="40" w:type="dxa"/>
              <w:bottom w:w="0" w:type="dxa"/>
              <w:right w:w="40" w:type="dxa"/>
            </w:tcMar>
            <w:vAlign w:val="center"/>
            <w:hideMark/>
          </w:tcPr>
          <w:p w14:paraId="1060A677" w14:textId="77777777" w:rsidR="00594382" w:rsidRDefault="00594382" w:rsidP="00413733">
            <w:pPr>
              <w:jc w:val="right"/>
              <w:rPr>
                <w:rFonts w:ascii="Arial" w:eastAsia="Arial" w:hAnsi="Arial" w:cs="Arial"/>
                <w:noProof/>
                <w:sz w:val="16"/>
              </w:rPr>
            </w:pPr>
            <w:r>
              <w:rPr>
                <w:rFonts w:ascii="Arial" w:hAnsi="Arial"/>
                <w:noProof/>
                <w:sz w:val="16"/>
              </w:rPr>
              <w:t>444,064</w:t>
            </w:r>
          </w:p>
        </w:tc>
        <w:tc>
          <w:tcPr>
            <w:tcW w:w="1500" w:type="dxa"/>
            <w:noWrap/>
            <w:tcMar>
              <w:top w:w="0" w:type="dxa"/>
              <w:left w:w="40" w:type="dxa"/>
              <w:bottom w:w="0" w:type="dxa"/>
              <w:right w:w="40" w:type="dxa"/>
            </w:tcMar>
            <w:vAlign w:val="center"/>
            <w:hideMark/>
          </w:tcPr>
          <w:p w14:paraId="66DEDA13" w14:textId="77777777" w:rsidR="00594382" w:rsidRDefault="00594382" w:rsidP="00413733">
            <w:pPr>
              <w:jc w:val="right"/>
              <w:rPr>
                <w:rFonts w:ascii="Arial" w:eastAsia="Arial" w:hAnsi="Arial" w:cs="Arial"/>
                <w:noProof/>
                <w:sz w:val="16"/>
              </w:rPr>
            </w:pPr>
            <w:r>
              <w:rPr>
                <w:rFonts w:ascii="Arial" w:hAnsi="Arial"/>
                <w:noProof/>
                <w:sz w:val="16"/>
              </w:rPr>
              <w:t>32%</w:t>
            </w:r>
          </w:p>
        </w:tc>
      </w:tr>
      <w:tr w:rsidR="00594382" w14:paraId="7D99E928" w14:textId="77777777" w:rsidTr="00413733">
        <w:trPr>
          <w:trHeight w:hRule="exact" w:val="290"/>
        </w:trPr>
        <w:tc>
          <w:tcPr>
            <w:tcW w:w="2010" w:type="dxa"/>
            <w:noWrap/>
            <w:tcMar>
              <w:top w:w="0" w:type="dxa"/>
              <w:left w:w="40" w:type="dxa"/>
              <w:bottom w:w="0" w:type="dxa"/>
              <w:right w:w="40" w:type="dxa"/>
            </w:tcMar>
            <w:vAlign w:val="center"/>
            <w:hideMark/>
          </w:tcPr>
          <w:p w14:paraId="3BBA5F11" w14:textId="77777777" w:rsidR="00594382" w:rsidRDefault="00594382" w:rsidP="00413733">
            <w:pPr>
              <w:rPr>
                <w:rFonts w:ascii="Arial" w:eastAsia="Arial" w:hAnsi="Arial" w:cs="Arial"/>
                <w:noProof/>
                <w:sz w:val="16"/>
              </w:rPr>
            </w:pPr>
            <w:r>
              <w:rPr>
                <w:rFonts w:ascii="Arial" w:hAnsi="Arial"/>
                <w:noProof/>
                <w:sz w:val="16"/>
              </w:rPr>
              <w:t>P-2</w:t>
            </w:r>
          </w:p>
        </w:tc>
        <w:tc>
          <w:tcPr>
            <w:tcW w:w="2010" w:type="dxa"/>
            <w:noWrap/>
            <w:tcMar>
              <w:top w:w="0" w:type="dxa"/>
              <w:left w:w="40" w:type="dxa"/>
              <w:bottom w:w="0" w:type="dxa"/>
              <w:right w:w="40" w:type="dxa"/>
            </w:tcMar>
            <w:vAlign w:val="center"/>
            <w:hideMark/>
          </w:tcPr>
          <w:p w14:paraId="77DDEE42" w14:textId="77777777" w:rsidR="00594382" w:rsidRDefault="00594382" w:rsidP="00413733">
            <w:pPr>
              <w:rPr>
                <w:rFonts w:ascii="Arial" w:eastAsia="Arial" w:hAnsi="Arial" w:cs="Arial"/>
                <w:noProof/>
                <w:sz w:val="16"/>
              </w:rPr>
            </w:pPr>
            <w:r>
              <w:rPr>
                <w:rFonts w:ascii="Arial" w:hAnsi="Arial"/>
                <w:noProof/>
                <w:sz w:val="16"/>
              </w:rPr>
              <w:t>A3</w:t>
            </w:r>
          </w:p>
        </w:tc>
        <w:tc>
          <w:tcPr>
            <w:tcW w:w="1500" w:type="dxa"/>
            <w:noWrap/>
            <w:tcMar>
              <w:top w:w="0" w:type="dxa"/>
              <w:left w:w="40" w:type="dxa"/>
              <w:bottom w:w="0" w:type="dxa"/>
              <w:right w:w="40" w:type="dxa"/>
            </w:tcMar>
            <w:vAlign w:val="center"/>
            <w:hideMark/>
          </w:tcPr>
          <w:p w14:paraId="180A4713" w14:textId="77777777" w:rsidR="00594382" w:rsidRDefault="00594382" w:rsidP="00413733">
            <w:pPr>
              <w:jc w:val="right"/>
              <w:rPr>
                <w:rFonts w:ascii="Arial" w:eastAsia="Arial" w:hAnsi="Arial" w:cs="Arial"/>
                <w:noProof/>
                <w:sz w:val="16"/>
              </w:rPr>
            </w:pPr>
            <w:r>
              <w:rPr>
                <w:rFonts w:ascii="Arial" w:hAnsi="Arial"/>
                <w:noProof/>
                <w:sz w:val="16"/>
              </w:rPr>
              <w:t>29,956</w:t>
            </w:r>
          </w:p>
        </w:tc>
        <w:tc>
          <w:tcPr>
            <w:tcW w:w="1500" w:type="dxa"/>
            <w:noWrap/>
            <w:tcMar>
              <w:top w:w="0" w:type="dxa"/>
              <w:left w:w="40" w:type="dxa"/>
              <w:bottom w:w="0" w:type="dxa"/>
              <w:right w:w="40" w:type="dxa"/>
            </w:tcMar>
            <w:vAlign w:val="center"/>
            <w:hideMark/>
          </w:tcPr>
          <w:p w14:paraId="5D55695C" w14:textId="77777777" w:rsidR="00594382" w:rsidRDefault="00594382" w:rsidP="00413733">
            <w:pPr>
              <w:jc w:val="right"/>
              <w:rPr>
                <w:rFonts w:ascii="Arial" w:eastAsia="Arial" w:hAnsi="Arial" w:cs="Arial"/>
                <w:noProof/>
                <w:sz w:val="16"/>
              </w:rPr>
            </w:pPr>
            <w:r>
              <w:rPr>
                <w:rFonts w:ascii="Arial" w:hAnsi="Arial"/>
                <w:noProof/>
                <w:sz w:val="16"/>
              </w:rPr>
              <w:t>2%</w:t>
            </w:r>
          </w:p>
        </w:tc>
        <w:tc>
          <w:tcPr>
            <w:tcW w:w="1500" w:type="dxa"/>
            <w:noWrap/>
            <w:tcMar>
              <w:top w:w="0" w:type="dxa"/>
              <w:left w:w="40" w:type="dxa"/>
              <w:bottom w:w="0" w:type="dxa"/>
              <w:right w:w="40" w:type="dxa"/>
            </w:tcMar>
            <w:vAlign w:val="center"/>
            <w:hideMark/>
          </w:tcPr>
          <w:p w14:paraId="30B7D6E0" w14:textId="77777777" w:rsidR="00594382" w:rsidRDefault="00594382" w:rsidP="00413733">
            <w:pPr>
              <w:jc w:val="right"/>
              <w:rPr>
                <w:rFonts w:ascii="Arial" w:eastAsia="Arial" w:hAnsi="Arial" w:cs="Arial"/>
                <w:noProof/>
                <w:sz w:val="16"/>
              </w:rPr>
            </w:pPr>
            <w:r>
              <w:rPr>
                <w:rFonts w:ascii="Arial" w:hAnsi="Arial"/>
                <w:noProof/>
                <w:sz w:val="16"/>
              </w:rPr>
              <w:t>104,975</w:t>
            </w:r>
          </w:p>
        </w:tc>
        <w:tc>
          <w:tcPr>
            <w:tcW w:w="1500" w:type="dxa"/>
            <w:noWrap/>
            <w:tcMar>
              <w:top w:w="0" w:type="dxa"/>
              <w:left w:w="40" w:type="dxa"/>
              <w:bottom w:w="0" w:type="dxa"/>
              <w:right w:w="40" w:type="dxa"/>
            </w:tcMar>
            <w:vAlign w:val="center"/>
            <w:hideMark/>
          </w:tcPr>
          <w:p w14:paraId="17BB0ACC" w14:textId="77777777" w:rsidR="00594382" w:rsidRDefault="00594382" w:rsidP="00413733">
            <w:pPr>
              <w:jc w:val="right"/>
              <w:rPr>
                <w:rFonts w:ascii="Arial" w:eastAsia="Arial" w:hAnsi="Arial" w:cs="Arial"/>
                <w:noProof/>
                <w:sz w:val="16"/>
              </w:rPr>
            </w:pPr>
            <w:r>
              <w:rPr>
                <w:rFonts w:ascii="Arial" w:hAnsi="Arial"/>
                <w:noProof/>
                <w:sz w:val="16"/>
              </w:rPr>
              <w:t>8%</w:t>
            </w:r>
          </w:p>
        </w:tc>
      </w:tr>
      <w:tr w:rsidR="00594382" w14:paraId="67B6E900" w14:textId="77777777" w:rsidTr="00413733">
        <w:trPr>
          <w:trHeight w:hRule="exact" w:val="290"/>
        </w:trPr>
        <w:tc>
          <w:tcPr>
            <w:tcW w:w="2010" w:type="dxa"/>
            <w:noWrap/>
            <w:tcMar>
              <w:top w:w="0" w:type="dxa"/>
              <w:left w:w="40" w:type="dxa"/>
              <w:bottom w:w="0" w:type="dxa"/>
              <w:right w:w="40" w:type="dxa"/>
            </w:tcMar>
            <w:vAlign w:val="center"/>
            <w:hideMark/>
          </w:tcPr>
          <w:p w14:paraId="14929473" w14:textId="77777777" w:rsidR="00594382" w:rsidRDefault="00594382" w:rsidP="00413733">
            <w:pPr>
              <w:rPr>
                <w:rFonts w:ascii="Arial" w:eastAsia="Arial" w:hAnsi="Arial" w:cs="Arial"/>
                <w:noProof/>
                <w:sz w:val="16"/>
              </w:rPr>
            </w:pPr>
            <w:r>
              <w:rPr>
                <w:rFonts w:ascii="Arial" w:hAnsi="Arial"/>
                <w:noProof/>
                <w:sz w:val="16"/>
              </w:rPr>
              <w:t>P-2</w:t>
            </w:r>
          </w:p>
        </w:tc>
        <w:tc>
          <w:tcPr>
            <w:tcW w:w="2010" w:type="dxa"/>
            <w:noWrap/>
            <w:tcMar>
              <w:top w:w="0" w:type="dxa"/>
              <w:left w:w="40" w:type="dxa"/>
              <w:bottom w:w="0" w:type="dxa"/>
              <w:right w:w="40" w:type="dxa"/>
            </w:tcMar>
            <w:vAlign w:val="center"/>
            <w:hideMark/>
          </w:tcPr>
          <w:p w14:paraId="5655CF6D" w14:textId="77777777" w:rsidR="00594382" w:rsidRDefault="00594382" w:rsidP="00413733">
            <w:pPr>
              <w:rPr>
                <w:rFonts w:ascii="Arial" w:eastAsia="Arial" w:hAnsi="Arial" w:cs="Arial"/>
                <w:noProof/>
                <w:sz w:val="16"/>
              </w:rPr>
            </w:pPr>
            <w:r>
              <w:rPr>
                <w:rFonts w:ascii="Arial" w:hAnsi="Arial"/>
                <w:noProof/>
                <w:sz w:val="16"/>
              </w:rPr>
              <w:t>Baa1</w:t>
            </w:r>
          </w:p>
        </w:tc>
        <w:tc>
          <w:tcPr>
            <w:tcW w:w="1500" w:type="dxa"/>
            <w:noWrap/>
            <w:tcMar>
              <w:top w:w="0" w:type="dxa"/>
              <w:left w:w="40" w:type="dxa"/>
              <w:bottom w:w="0" w:type="dxa"/>
              <w:right w:w="40" w:type="dxa"/>
            </w:tcMar>
            <w:vAlign w:val="center"/>
            <w:hideMark/>
          </w:tcPr>
          <w:p w14:paraId="350365A9" w14:textId="77777777" w:rsidR="00594382" w:rsidRDefault="00594382" w:rsidP="00413733">
            <w:pPr>
              <w:jc w:val="right"/>
              <w:rPr>
                <w:rFonts w:ascii="Arial" w:eastAsia="Arial" w:hAnsi="Arial" w:cs="Arial"/>
                <w:noProof/>
                <w:sz w:val="16"/>
              </w:rPr>
            </w:pPr>
            <w:r>
              <w:rPr>
                <w:rFonts w:ascii="Arial" w:hAnsi="Arial"/>
                <w:noProof/>
                <w:sz w:val="16"/>
              </w:rPr>
              <w:t>59,797</w:t>
            </w:r>
          </w:p>
        </w:tc>
        <w:tc>
          <w:tcPr>
            <w:tcW w:w="1500" w:type="dxa"/>
            <w:noWrap/>
            <w:tcMar>
              <w:top w:w="0" w:type="dxa"/>
              <w:left w:w="40" w:type="dxa"/>
              <w:bottom w:w="0" w:type="dxa"/>
              <w:right w:w="40" w:type="dxa"/>
            </w:tcMar>
            <w:vAlign w:val="center"/>
            <w:hideMark/>
          </w:tcPr>
          <w:p w14:paraId="5E5FCECC" w14:textId="77777777" w:rsidR="00594382" w:rsidRDefault="00594382" w:rsidP="00413733">
            <w:pPr>
              <w:jc w:val="right"/>
              <w:rPr>
                <w:rFonts w:ascii="Arial" w:eastAsia="Arial" w:hAnsi="Arial" w:cs="Arial"/>
                <w:noProof/>
                <w:sz w:val="16"/>
              </w:rPr>
            </w:pPr>
            <w:r>
              <w:rPr>
                <w:rFonts w:ascii="Arial" w:hAnsi="Arial"/>
                <w:noProof/>
                <w:sz w:val="16"/>
              </w:rPr>
              <w:t>4%</w:t>
            </w:r>
          </w:p>
        </w:tc>
        <w:tc>
          <w:tcPr>
            <w:tcW w:w="1500" w:type="dxa"/>
            <w:noWrap/>
            <w:tcMar>
              <w:top w:w="0" w:type="dxa"/>
              <w:left w:w="40" w:type="dxa"/>
              <w:bottom w:w="0" w:type="dxa"/>
              <w:right w:w="40" w:type="dxa"/>
            </w:tcMar>
            <w:vAlign w:val="center"/>
            <w:hideMark/>
          </w:tcPr>
          <w:p w14:paraId="1C8D501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noWrap/>
            <w:tcMar>
              <w:top w:w="0" w:type="dxa"/>
              <w:left w:w="40" w:type="dxa"/>
              <w:bottom w:w="0" w:type="dxa"/>
              <w:right w:w="40" w:type="dxa"/>
            </w:tcMar>
            <w:vAlign w:val="center"/>
            <w:hideMark/>
          </w:tcPr>
          <w:p w14:paraId="74472081" w14:textId="77777777" w:rsidR="00594382" w:rsidRDefault="00594382" w:rsidP="00413733">
            <w:pPr>
              <w:jc w:val="right"/>
              <w:rPr>
                <w:rFonts w:ascii="Arial" w:eastAsia="Arial" w:hAnsi="Arial" w:cs="Arial"/>
                <w:noProof/>
                <w:sz w:val="16"/>
              </w:rPr>
            </w:pPr>
            <w:r>
              <w:rPr>
                <w:rFonts w:ascii="Arial" w:hAnsi="Arial"/>
                <w:noProof/>
                <w:sz w:val="16"/>
              </w:rPr>
              <w:t>0%</w:t>
            </w:r>
          </w:p>
        </w:tc>
      </w:tr>
      <w:tr w:rsidR="00594382" w14:paraId="61A1F53A" w14:textId="77777777" w:rsidTr="00413733">
        <w:trPr>
          <w:trHeight w:hRule="exact" w:val="290"/>
        </w:trPr>
        <w:tc>
          <w:tcPr>
            <w:tcW w:w="2010" w:type="dxa"/>
            <w:shd w:val="clear" w:color="auto" w:fill="BFBFBF"/>
            <w:noWrap/>
            <w:tcMar>
              <w:top w:w="0" w:type="dxa"/>
              <w:left w:w="40" w:type="dxa"/>
              <w:bottom w:w="0" w:type="dxa"/>
              <w:right w:w="40" w:type="dxa"/>
            </w:tcMar>
            <w:vAlign w:val="center"/>
            <w:hideMark/>
          </w:tcPr>
          <w:p w14:paraId="6F1593D1" w14:textId="77777777" w:rsidR="00594382" w:rsidRDefault="00594382" w:rsidP="00413733">
            <w:pPr>
              <w:rPr>
                <w:rFonts w:ascii="Arial" w:eastAsia="Arial" w:hAnsi="Arial" w:cs="Arial"/>
                <w:b/>
                <w:noProof/>
                <w:sz w:val="16"/>
              </w:rPr>
            </w:pPr>
            <w:r>
              <w:rPr>
                <w:rFonts w:ascii="Arial" w:hAnsi="Arial"/>
                <w:b/>
                <w:noProof/>
                <w:sz w:val="16"/>
              </w:rPr>
              <w:t>P-2</w:t>
            </w:r>
          </w:p>
        </w:tc>
        <w:tc>
          <w:tcPr>
            <w:tcW w:w="2010" w:type="dxa"/>
            <w:shd w:val="clear" w:color="auto" w:fill="BFBFBF"/>
            <w:noWrap/>
            <w:tcMar>
              <w:top w:w="0" w:type="dxa"/>
              <w:left w:w="0" w:type="dxa"/>
              <w:bottom w:w="0" w:type="dxa"/>
              <w:right w:w="0" w:type="dxa"/>
            </w:tcMar>
            <w:vAlign w:val="center"/>
          </w:tcPr>
          <w:p w14:paraId="29D4AB91" w14:textId="77777777" w:rsidR="00594382" w:rsidRDefault="00594382" w:rsidP="00413733">
            <w:pPr>
              <w:rPr>
                <w:rFonts w:ascii="Arial" w:eastAsia="Arial" w:hAnsi="Arial" w:cs="Arial"/>
                <w:b/>
                <w:noProof/>
                <w:sz w:val="16"/>
              </w:rPr>
            </w:pPr>
          </w:p>
        </w:tc>
        <w:tc>
          <w:tcPr>
            <w:tcW w:w="1500" w:type="dxa"/>
            <w:shd w:val="clear" w:color="auto" w:fill="BFBFBF"/>
            <w:noWrap/>
            <w:tcMar>
              <w:top w:w="0" w:type="dxa"/>
              <w:left w:w="40" w:type="dxa"/>
              <w:bottom w:w="0" w:type="dxa"/>
              <w:right w:w="40" w:type="dxa"/>
            </w:tcMar>
            <w:vAlign w:val="center"/>
            <w:hideMark/>
          </w:tcPr>
          <w:p w14:paraId="5EC6B037" w14:textId="77777777" w:rsidR="00594382" w:rsidRDefault="00594382" w:rsidP="00413733">
            <w:pPr>
              <w:jc w:val="right"/>
              <w:rPr>
                <w:rFonts w:ascii="Arial" w:eastAsia="Arial" w:hAnsi="Arial" w:cs="Arial"/>
                <w:b/>
                <w:noProof/>
                <w:sz w:val="16"/>
              </w:rPr>
            </w:pPr>
            <w:r>
              <w:rPr>
                <w:rFonts w:ascii="Arial" w:hAnsi="Arial"/>
                <w:b/>
                <w:noProof/>
                <w:sz w:val="16"/>
              </w:rPr>
              <w:t>1,451,970</w:t>
            </w:r>
          </w:p>
        </w:tc>
        <w:tc>
          <w:tcPr>
            <w:tcW w:w="1500" w:type="dxa"/>
            <w:shd w:val="clear" w:color="auto" w:fill="BFBFBF"/>
            <w:noWrap/>
            <w:tcMar>
              <w:top w:w="0" w:type="dxa"/>
              <w:left w:w="40" w:type="dxa"/>
              <w:bottom w:w="0" w:type="dxa"/>
              <w:right w:w="40" w:type="dxa"/>
            </w:tcMar>
            <w:vAlign w:val="center"/>
            <w:hideMark/>
          </w:tcPr>
          <w:p w14:paraId="07632652" w14:textId="77777777" w:rsidR="00594382" w:rsidRDefault="00594382" w:rsidP="00413733">
            <w:pPr>
              <w:jc w:val="right"/>
              <w:rPr>
                <w:rFonts w:ascii="Arial" w:eastAsia="Arial" w:hAnsi="Arial" w:cs="Arial"/>
                <w:b/>
                <w:noProof/>
                <w:sz w:val="16"/>
              </w:rPr>
            </w:pPr>
            <w:r>
              <w:rPr>
                <w:rFonts w:ascii="Arial" w:hAnsi="Arial"/>
                <w:b/>
                <w:noProof/>
                <w:sz w:val="16"/>
              </w:rPr>
              <w:t>100%</w:t>
            </w:r>
          </w:p>
        </w:tc>
        <w:tc>
          <w:tcPr>
            <w:tcW w:w="1500" w:type="dxa"/>
            <w:shd w:val="clear" w:color="auto" w:fill="BFBFBF"/>
            <w:noWrap/>
            <w:tcMar>
              <w:top w:w="0" w:type="dxa"/>
              <w:left w:w="40" w:type="dxa"/>
              <w:bottom w:w="0" w:type="dxa"/>
              <w:right w:w="40" w:type="dxa"/>
            </w:tcMar>
            <w:vAlign w:val="center"/>
            <w:hideMark/>
          </w:tcPr>
          <w:p w14:paraId="01C1C054" w14:textId="77777777" w:rsidR="00594382" w:rsidRDefault="00594382" w:rsidP="00413733">
            <w:pPr>
              <w:jc w:val="right"/>
              <w:rPr>
                <w:rFonts w:ascii="Arial" w:eastAsia="Arial" w:hAnsi="Arial" w:cs="Arial"/>
                <w:b/>
                <w:noProof/>
                <w:sz w:val="16"/>
              </w:rPr>
            </w:pPr>
            <w:r>
              <w:rPr>
                <w:rFonts w:ascii="Arial" w:hAnsi="Arial"/>
                <w:b/>
                <w:noProof/>
                <w:sz w:val="16"/>
              </w:rPr>
              <w:t>1,358,564</w:t>
            </w:r>
          </w:p>
        </w:tc>
        <w:tc>
          <w:tcPr>
            <w:tcW w:w="1500" w:type="dxa"/>
            <w:shd w:val="clear" w:color="auto" w:fill="BFBFBF"/>
            <w:noWrap/>
            <w:tcMar>
              <w:top w:w="0" w:type="dxa"/>
              <w:left w:w="40" w:type="dxa"/>
              <w:bottom w:w="0" w:type="dxa"/>
              <w:right w:w="40" w:type="dxa"/>
            </w:tcMar>
            <w:vAlign w:val="center"/>
            <w:hideMark/>
          </w:tcPr>
          <w:p w14:paraId="00FC1443" w14:textId="77777777" w:rsidR="00594382" w:rsidRDefault="00594382" w:rsidP="00413733">
            <w:pPr>
              <w:jc w:val="right"/>
              <w:rPr>
                <w:rFonts w:ascii="Arial" w:eastAsia="Arial" w:hAnsi="Arial" w:cs="Arial"/>
                <w:b/>
                <w:noProof/>
                <w:sz w:val="16"/>
              </w:rPr>
            </w:pPr>
            <w:r>
              <w:rPr>
                <w:rFonts w:ascii="Arial" w:hAnsi="Arial"/>
                <w:b/>
                <w:noProof/>
                <w:sz w:val="16"/>
              </w:rPr>
              <w:t>100%</w:t>
            </w:r>
          </w:p>
        </w:tc>
      </w:tr>
    </w:tbl>
    <w:p w14:paraId="1D49AD53" w14:textId="77777777" w:rsidR="00594382" w:rsidRDefault="00594382" w:rsidP="00594382">
      <w:pPr>
        <w:rPr>
          <w:noProof/>
          <w:bdr w:val="none" w:sz="0" w:space="0" w:color="auto" w:frame="1"/>
        </w:rPr>
      </w:pPr>
    </w:p>
    <w:p w14:paraId="2E8B082B" w14:textId="77777777" w:rsidR="00594382" w:rsidRDefault="00594382" w:rsidP="00594382">
      <w:pPr>
        <w:pStyle w:val="Notes"/>
        <w:numPr>
          <w:ilvl w:val="2"/>
          <w:numId w:val="66"/>
        </w:numPr>
        <w:tabs>
          <w:tab w:val="right" w:pos="-2700"/>
          <w:tab w:val="right" w:pos="720"/>
        </w:tabs>
        <w:spacing w:before="480" w:after="60"/>
        <w:ind w:left="794" w:hanging="794"/>
        <w:jc w:val="left"/>
        <w:rPr>
          <w:noProof/>
          <w:sz w:val="16"/>
          <w:bdr w:val="none" w:sz="0" w:space="0" w:color="auto" w:frame="1"/>
        </w:rPr>
      </w:pPr>
      <w:bookmarkStart w:id="217" w:name="RG_MARKER_70434"/>
      <w:r>
        <w:rPr>
          <w:noProof/>
          <w:sz w:val="16"/>
          <w:bdr w:val="none" w:sz="0" w:space="0" w:color="auto" w:frame="1"/>
        </w:rPr>
        <w:t>Kreditrisk för derivat</w:t>
      </w:r>
      <w:bookmarkEnd w:id="217"/>
    </w:p>
    <w:p w14:paraId="26C52A3F" w14:textId="77777777" w:rsidR="00594382" w:rsidRDefault="00594382" w:rsidP="00594382">
      <w:pPr>
        <w:pStyle w:val="Notes"/>
        <w:numPr>
          <w:ilvl w:val="0"/>
          <w:numId w:val="0"/>
        </w:numPr>
        <w:tabs>
          <w:tab w:val="right" w:pos="-2700"/>
        </w:tabs>
        <w:spacing w:before="60" w:after="60"/>
        <w:rPr>
          <w:noProof/>
          <w:sz w:val="16"/>
          <w:bdr w:val="none" w:sz="0" w:space="0" w:color="auto" w:frame="1"/>
        </w:rPr>
      </w:pPr>
    </w:p>
    <w:p w14:paraId="74F27771" w14:textId="77777777" w:rsidR="00594382" w:rsidRDefault="00594382" w:rsidP="00594382">
      <w:pPr>
        <w:pStyle w:val="Notes"/>
        <w:numPr>
          <w:ilvl w:val="3"/>
          <w:numId w:val="66"/>
        </w:numPr>
        <w:tabs>
          <w:tab w:val="right" w:pos="-2700"/>
          <w:tab w:val="right" w:pos="720"/>
        </w:tabs>
        <w:spacing w:before="60" w:after="60"/>
        <w:ind w:left="794" w:hanging="794"/>
        <w:jc w:val="left"/>
        <w:rPr>
          <w:noProof/>
          <w:sz w:val="16"/>
          <w:bdr w:val="none" w:sz="0" w:space="0" w:color="auto" w:frame="1"/>
        </w:rPr>
      </w:pPr>
      <w:r>
        <w:rPr>
          <w:noProof/>
          <w:sz w:val="16"/>
          <w:bdr w:val="none" w:sz="0" w:space="0" w:color="auto" w:frame="1"/>
        </w:rPr>
        <w:t>Riktlinjer för kreditrisker avseende derivat</w:t>
      </w:r>
    </w:p>
    <w:p w14:paraId="14DD31F9"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04D2E41E"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Kreditrisken avseende derivat utgörs av den förlust som en viss part ådrar sig om motparten i en transaktion inte kan uppfylla sina avtalsenliga skyldigheter. Kreditrisken i samband med derivat varierar beroende på ett antal faktorer (såsom räntor och valutakurser) och motsvarar i allmänhet endast en liten andel av deras nominella värde.</w:t>
      </w:r>
    </w:p>
    <w:p w14:paraId="29861164"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p>
    <w:p w14:paraId="1755EF8A"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 xml:space="preserve">Inom ramen för sin sedvanliga verksamhet kan investeringsanslaget ingå swapkontrakt för att säkra risken för vissa lånetransaktioner eller valutaforwardkontrakt för att säkra dess valutapositioner, som är utställda i andra valutor än euro och som det handlas aktivt med. Alla swappar genomförs av EIB med en extern motpart. Swapparna regleras genom samma ramswapkontrakt och kreditstödskontrakt som undertecknats mellan EIB och dess externa motparter. </w:t>
      </w:r>
    </w:p>
    <w:p w14:paraId="56D33C2D" w14:textId="77777777" w:rsidR="00594382" w:rsidRPr="000E35A0" w:rsidRDefault="00594382" w:rsidP="00594382">
      <w:pPr>
        <w:pStyle w:val="Notes"/>
        <w:numPr>
          <w:ilvl w:val="0"/>
          <w:numId w:val="0"/>
        </w:numPr>
        <w:tabs>
          <w:tab w:val="right" w:pos="-2700"/>
        </w:tabs>
        <w:spacing w:before="60" w:after="60"/>
        <w:jc w:val="left"/>
        <w:rPr>
          <w:b w:val="0"/>
          <w:noProof/>
          <w:sz w:val="16"/>
          <w:bdr w:val="none" w:sz="0" w:space="0" w:color="auto" w:frame="1"/>
          <w:shd w:val="clear" w:color="auto" w:fill="FFFF00"/>
          <w:lang w:val="sv-SE"/>
        </w:rPr>
      </w:pPr>
    </w:p>
    <w:p w14:paraId="00B86949" w14:textId="77777777" w:rsidR="00594382" w:rsidRDefault="00594382" w:rsidP="00594382">
      <w:pPr>
        <w:pStyle w:val="Notes"/>
        <w:numPr>
          <w:ilvl w:val="3"/>
          <w:numId w:val="66"/>
        </w:numPr>
        <w:tabs>
          <w:tab w:val="right" w:pos="-2700"/>
          <w:tab w:val="right" w:pos="720"/>
        </w:tabs>
        <w:spacing w:before="60" w:after="60"/>
        <w:ind w:left="794" w:hanging="794"/>
        <w:jc w:val="left"/>
        <w:rPr>
          <w:noProof/>
          <w:sz w:val="16"/>
          <w:bdr w:val="none" w:sz="0" w:space="0" w:color="auto" w:frame="1"/>
        </w:rPr>
      </w:pPr>
      <w:r>
        <w:rPr>
          <w:noProof/>
          <w:sz w:val="16"/>
          <w:bdr w:val="none" w:sz="0" w:space="0" w:color="auto" w:frame="1"/>
        </w:rPr>
        <w:t>Kreditriskvärdering för derivat</w:t>
      </w:r>
    </w:p>
    <w:p w14:paraId="3DABCE51" w14:textId="77777777" w:rsidR="00594382" w:rsidRDefault="00594382" w:rsidP="00594382">
      <w:pPr>
        <w:pStyle w:val="Notes"/>
        <w:numPr>
          <w:ilvl w:val="0"/>
          <w:numId w:val="0"/>
        </w:numPr>
        <w:tabs>
          <w:tab w:val="right" w:pos="-2700"/>
          <w:tab w:val="right" w:pos="720"/>
        </w:tabs>
        <w:spacing w:before="60" w:after="60"/>
        <w:rPr>
          <w:b w:val="0"/>
          <w:noProof/>
          <w:sz w:val="16"/>
          <w:bdr w:val="none" w:sz="0" w:space="0" w:color="auto" w:frame="1"/>
        </w:rPr>
      </w:pPr>
    </w:p>
    <w:p w14:paraId="0316C722" w14:textId="77777777" w:rsidR="00594382" w:rsidRPr="000E35A0" w:rsidRDefault="00594382" w:rsidP="00594382">
      <w:pPr>
        <w:pStyle w:val="Notes"/>
        <w:numPr>
          <w:ilvl w:val="0"/>
          <w:numId w:val="0"/>
        </w:numPr>
        <w:tabs>
          <w:tab w:val="right" w:pos="-2700"/>
          <w:tab w:val="right" w:pos="720"/>
        </w:tabs>
        <w:spacing w:before="60" w:after="60"/>
        <w:rPr>
          <w:b w:val="0"/>
          <w:noProof/>
          <w:sz w:val="16"/>
          <w:bdr w:val="none" w:sz="0" w:space="0" w:color="auto" w:frame="1"/>
          <w:lang w:val="sv-SE"/>
        </w:rPr>
      </w:pPr>
      <w:r w:rsidRPr="000E35A0">
        <w:rPr>
          <w:b w:val="0"/>
          <w:noProof/>
          <w:sz w:val="16"/>
          <w:bdr w:val="none" w:sz="0" w:space="0" w:color="auto" w:frame="1"/>
          <w:lang w:val="sv-SE"/>
        </w:rPr>
        <w:t>Alla swappar relaterade till investeringsanslaget som verkställs av EIB hanteras inom samma kontraktsram och med samma metoder som tillämpas för de derivat som EIB förhandlar fram för eget bruk. EIB avgör om parterna i swapkontrakten kan godkännas på grundval av samma behörighetskriterier som den tillämpar på sina andra swapkontrakt.</w:t>
      </w:r>
    </w:p>
    <w:p w14:paraId="1BE209CB" w14:textId="77777777" w:rsidR="00594382" w:rsidRPr="000E35A0" w:rsidRDefault="00594382" w:rsidP="00594382">
      <w:pPr>
        <w:pStyle w:val="Notes"/>
        <w:numPr>
          <w:ilvl w:val="0"/>
          <w:numId w:val="0"/>
        </w:numPr>
        <w:tabs>
          <w:tab w:val="right" w:pos="-2700"/>
          <w:tab w:val="right" w:pos="720"/>
        </w:tabs>
        <w:spacing w:before="60" w:after="60"/>
        <w:rPr>
          <w:b w:val="0"/>
          <w:noProof/>
          <w:sz w:val="16"/>
          <w:bdr w:val="none" w:sz="0" w:space="0" w:color="auto" w:frame="1"/>
          <w:lang w:val="sv-SE"/>
        </w:rPr>
      </w:pPr>
    </w:p>
    <w:p w14:paraId="499E6B31" w14:textId="77777777" w:rsidR="00594382" w:rsidRPr="000E35A0" w:rsidRDefault="00594382" w:rsidP="00594382">
      <w:pPr>
        <w:pStyle w:val="Notes"/>
        <w:numPr>
          <w:ilvl w:val="0"/>
          <w:numId w:val="0"/>
        </w:numPr>
        <w:tabs>
          <w:tab w:val="right" w:pos="-2700"/>
          <w:tab w:val="right" w:pos="720"/>
        </w:tabs>
        <w:spacing w:before="60" w:after="60"/>
        <w:rPr>
          <w:b w:val="0"/>
          <w:noProof/>
          <w:sz w:val="16"/>
          <w:bdr w:val="none" w:sz="0" w:space="0" w:color="auto" w:frame="1"/>
          <w:lang w:val="sv-SE"/>
        </w:rPr>
      </w:pPr>
      <w:r w:rsidRPr="000E35A0">
        <w:rPr>
          <w:b w:val="0"/>
          <w:noProof/>
          <w:sz w:val="16"/>
          <w:bdr w:val="none" w:sz="0" w:space="0" w:color="auto" w:frame="1"/>
          <w:lang w:val="sv-SE"/>
        </w:rPr>
        <w:t>EIB uppskattar kreditriskexponeringen vid swap- och derivattransaktioner genom att använda metoderna aktuell exponering utan säkerhet (Current Unsecured Exposure) och potentiell framtida exponering (Potential Future Exposure) för rapportering och för att begränsa bevakningen. Dessa mått omfattar till fullo de derivat som rör investeringsanslaget.</w:t>
      </w:r>
    </w:p>
    <w:p w14:paraId="5D831B5A" w14:textId="77777777" w:rsidR="00594382" w:rsidRPr="000E35A0" w:rsidRDefault="00594382" w:rsidP="00594382">
      <w:pPr>
        <w:pStyle w:val="Notes"/>
        <w:numPr>
          <w:ilvl w:val="0"/>
          <w:numId w:val="0"/>
        </w:numPr>
        <w:tabs>
          <w:tab w:val="right" w:pos="-2700"/>
          <w:tab w:val="right" w:pos="720"/>
        </w:tabs>
        <w:spacing w:before="60" w:after="60"/>
        <w:jc w:val="left"/>
        <w:rPr>
          <w:b w:val="0"/>
          <w:noProof/>
          <w:sz w:val="16"/>
          <w:bdr w:val="none" w:sz="0" w:space="0" w:color="auto" w:frame="1"/>
          <w:lang w:val="sv-SE"/>
        </w:rPr>
      </w:pPr>
    </w:p>
    <w:p w14:paraId="09BD42C3"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bookmarkStart w:id="218" w:name="RG_MARKER_70431"/>
      <w:r w:rsidRPr="000E35A0">
        <w:rPr>
          <w:b w:val="0"/>
          <w:noProof/>
          <w:sz w:val="16"/>
          <w:bdr w:val="none" w:sz="0" w:space="0" w:color="auto" w:frame="1"/>
          <w:lang w:val="sv-SE"/>
        </w:rPr>
        <w:t>Genom investeringsanslaget ingås kortfristiga valutaswapkontrakt (FX) i utländsk valuta för att säkra valutarisken vid låneutbetalningar i andra valutor än euro. Valutaswappar (FX) har en löptid på högst tre månader och förlängs regelbundet.</w:t>
      </w:r>
      <w:bookmarkEnd w:id="218"/>
      <w:r w:rsidRPr="000E35A0">
        <w:rPr>
          <w:b w:val="0"/>
          <w:noProof/>
          <w:sz w:val="16"/>
          <w:bdr w:val="none" w:sz="0" w:space="0" w:color="auto" w:frame="1"/>
          <w:lang w:val="sv-SE"/>
        </w:rPr>
        <w:t xml:space="preserve"> Det teoretiska beloppet för valutaswappar (FX) uppgick till 1 790,0 miljoner euro den 31 december 2022 jämfört med 1 530,0 miljoner euro den 31 december 2021. Det verkliga värdet för valutaswappar (FX) uppgick till 71,1 miljoner euro den 31 december 2022 jämfört med –16,3 miljoner euro den 31 december 2021.</w:t>
      </w:r>
    </w:p>
    <w:p w14:paraId="3CB6D801"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p>
    <w:p w14:paraId="4D897BCC"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Investeringsanslaget ingår valutaswapkontrakt för att säkra valutarisken vid låneutbetalningar i andra valutor än euro. Valutaswappar har en långfristig löptid. Det teoretiska beloppet för valutaswappar (FX) uppgick till 47,0 miljoner euro den 31 december 2022 jämfört med 51,9 miljoner euro den 31 december 2021. Det verkliga värdet för valutaswappar (FX) uppgick till 4,8 miljoner euro den 31 december 2022 jämfört med</w:t>
      </w:r>
      <w:r w:rsidRPr="000E35A0">
        <w:rPr>
          <w:b w:val="0"/>
          <w:noProof/>
          <w:sz w:val="16"/>
          <w:lang w:val="sv-SE"/>
        </w:rPr>
        <w:t xml:space="preserve"> –2,6 miljoner euro den 31 december 2021.</w:t>
      </w:r>
    </w:p>
    <w:p w14:paraId="2E5F2E5B"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p>
    <w:p w14:paraId="14822C75" w14:textId="77777777" w:rsidR="00594382" w:rsidRDefault="00594382" w:rsidP="00594382">
      <w:pPr>
        <w:pStyle w:val="Title321"/>
        <w:numPr>
          <w:ilvl w:val="2"/>
          <w:numId w:val="67"/>
        </w:numPr>
        <w:spacing w:before="60" w:after="60"/>
        <w:rPr>
          <w:noProof/>
          <w:sz w:val="16"/>
          <w:bdr w:val="none" w:sz="0" w:space="0" w:color="auto" w:frame="1"/>
        </w:rPr>
      </w:pPr>
      <w:bookmarkStart w:id="219" w:name="RG_MARKER_70430"/>
      <w:r w:rsidRPr="000E35A0">
        <w:rPr>
          <w:noProof/>
          <w:sz w:val="16"/>
          <w:bdr w:val="none" w:sz="0" w:space="0" w:color="auto" w:frame="1"/>
          <w:lang w:val="sv-SE"/>
        </w:rPr>
        <w:t xml:space="preserve"> </w:t>
      </w:r>
      <w:bookmarkEnd w:id="219"/>
      <w:r w:rsidRPr="000E35A0">
        <w:rPr>
          <w:noProof/>
          <w:sz w:val="16"/>
          <w:bdr w:val="none" w:sz="0" w:space="0" w:color="auto" w:frame="1"/>
          <w:lang w:val="sv-SE"/>
        </w:rPr>
        <w:t xml:space="preserve"> </w:t>
      </w:r>
      <w:r>
        <w:rPr>
          <w:noProof/>
          <w:sz w:val="16"/>
          <w:bdr w:val="none" w:sz="0" w:space="0" w:color="auto" w:frame="1"/>
        </w:rPr>
        <w:t>Kreditrisker för likvida finansiella tillgångar</w:t>
      </w:r>
    </w:p>
    <w:p w14:paraId="60F03E59" w14:textId="77777777" w:rsidR="00594382" w:rsidRDefault="00594382" w:rsidP="00594382">
      <w:pPr>
        <w:pStyle w:val="Notes"/>
        <w:numPr>
          <w:ilvl w:val="0"/>
          <w:numId w:val="0"/>
        </w:numPr>
        <w:tabs>
          <w:tab w:val="right" w:pos="-2700"/>
        </w:tabs>
        <w:spacing w:before="60" w:after="60"/>
        <w:jc w:val="left"/>
        <w:rPr>
          <w:b w:val="0"/>
          <w:noProof/>
          <w:sz w:val="16"/>
          <w:bdr w:val="none" w:sz="0" w:space="0" w:color="auto" w:frame="1"/>
        </w:rPr>
      </w:pPr>
    </w:p>
    <w:p w14:paraId="7B94BEDC" w14:textId="77777777" w:rsidR="00594382" w:rsidRPr="000E35A0" w:rsidRDefault="00594382" w:rsidP="00594382">
      <w:pPr>
        <w:pStyle w:val="Notes160"/>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I följande tabell visas situationen för likviditetsportföljen som enbart består av bankcertifikat som utfärdats av enheter under statsnivå, banker och enheter utanför banksektorn med ursprunglig löptid på mer än tre månader. EU-medlemsstater, deras organ, banker och enheter utanför banksektorn är godtagbara emittenter. Den högsta tillåtna gränsen för varje godkänd emittent är 50 000 000 euro (femtio miljoner euro). Investeringar i medelfristiga och långfristiga obligationer kan också godkännas, beroende på likviditetskraven.</w:t>
      </w:r>
    </w:p>
    <w:tbl>
      <w:tblPr>
        <w:tblStyle w:val="CDMRange17"/>
        <w:tblW w:w="5000" w:type="pct"/>
        <w:tblLayout w:type="fixed"/>
        <w:tblLook w:val="0600" w:firstRow="0" w:lastRow="0" w:firstColumn="0" w:lastColumn="0" w:noHBand="1" w:noVBand="1"/>
      </w:tblPr>
      <w:tblGrid>
        <w:gridCol w:w="1940"/>
        <w:gridCol w:w="1940"/>
        <w:gridCol w:w="1450"/>
        <w:gridCol w:w="1448"/>
        <w:gridCol w:w="1450"/>
        <w:gridCol w:w="1450"/>
      </w:tblGrid>
      <w:tr w:rsidR="00594382" w14:paraId="174193E9" w14:textId="77777777" w:rsidTr="00413733">
        <w:trPr>
          <w:trHeight w:hRule="exact" w:val="290"/>
        </w:trPr>
        <w:tc>
          <w:tcPr>
            <w:tcW w:w="2010" w:type="dxa"/>
            <w:tcBorders>
              <w:top w:val="nil"/>
              <w:left w:val="nil"/>
              <w:bottom w:val="single" w:sz="4" w:space="0" w:color="000000"/>
              <w:right w:val="nil"/>
            </w:tcBorders>
            <w:noWrap/>
            <w:tcMar>
              <w:top w:w="0" w:type="dxa"/>
              <w:left w:w="40" w:type="dxa"/>
              <w:bottom w:w="0" w:type="dxa"/>
              <w:right w:w="40" w:type="dxa"/>
            </w:tcMar>
            <w:vAlign w:val="bottom"/>
            <w:hideMark/>
          </w:tcPr>
          <w:p w14:paraId="146AF8A8"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2010" w:type="dxa"/>
            <w:tcBorders>
              <w:top w:val="nil"/>
              <w:left w:val="nil"/>
              <w:bottom w:val="single" w:sz="4" w:space="0" w:color="000000"/>
              <w:right w:val="nil"/>
            </w:tcBorders>
            <w:noWrap/>
            <w:tcMar>
              <w:top w:w="0" w:type="dxa"/>
              <w:left w:w="0" w:type="dxa"/>
              <w:bottom w:w="0" w:type="dxa"/>
              <w:right w:w="0" w:type="dxa"/>
            </w:tcMar>
            <w:vAlign w:val="bottom"/>
          </w:tcPr>
          <w:p w14:paraId="66D20CE3" w14:textId="77777777" w:rsidR="00594382" w:rsidRDefault="00594382" w:rsidP="00413733">
            <w:pPr>
              <w:rPr>
                <w:rFonts w:ascii="Calibri" w:eastAsia="Calibri" w:hAnsi="Calibri"/>
                <w:noProof/>
                <w:sz w:val="22"/>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234541B9" w14:textId="77777777" w:rsidR="00594382" w:rsidRDefault="00594382" w:rsidP="00413733">
            <w:pPr>
              <w:rPr>
                <w:rFonts w:ascii="Calibri" w:eastAsia="Calibri" w:hAnsi="Calibri"/>
                <w:noProof/>
                <w:sz w:val="22"/>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32F72735" w14:textId="77777777" w:rsidR="00594382" w:rsidRDefault="00594382" w:rsidP="00413733">
            <w:pPr>
              <w:rPr>
                <w:rFonts w:ascii="Calibri" w:eastAsia="Calibri" w:hAnsi="Calibri"/>
                <w:noProof/>
                <w:sz w:val="22"/>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4EA7DD4B" w14:textId="77777777" w:rsidR="00594382" w:rsidRDefault="00594382" w:rsidP="00413733">
            <w:pPr>
              <w:rPr>
                <w:rFonts w:ascii="Calibri" w:eastAsia="Calibri" w:hAnsi="Calibri"/>
                <w:noProof/>
                <w:sz w:val="22"/>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18E15333" w14:textId="77777777" w:rsidR="00594382" w:rsidRDefault="00594382" w:rsidP="00413733">
            <w:pPr>
              <w:rPr>
                <w:rFonts w:ascii="Calibri" w:eastAsia="Calibri" w:hAnsi="Calibri"/>
                <w:noProof/>
                <w:sz w:val="22"/>
              </w:rPr>
            </w:pPr>
          </w:p>
        </w:tc>
      </w:tr>
      <w:tr w:rsidR="00594382" w14:paraId="70165D08" w14:textId="77777777" w:rsidTr="00413733">
        <w:trPr>
          <w:trHeight w:val="463"/>
        </w:trPr>
        <w:tc>
          <w:tcPr>
            <w:tcW w:w="2010" w:type="dxa"/>
            <w:tcBorders>
              <w:top w:val="single" w:sz="4" w:space="0" w:color="000000"/>
              <w:left w:val="nil"/>
              <w:bottom w:val="nil"/>
              <w:right w:val="nil"/>
            </w:tcBorders>
            <w:tcMar>
              <w:top w:w="0" w:type="dxa"/>
              <w:left w:w="40" w:type="dxa"/>
              <w:bottom w:w="0" w:type="dxa"/>
              <w:right w:w="40" w:type="dxa"/>
            </w:tcMar>
            <w:vAlign w:val="center"/>
            <w:hideMark/>
          </w:tcPr>
          <w:p w14:paraId="49D416F4" w14:textId="77777777" w:rsidR="00594382" w:rsidRDefault="00594382" w:rsidP="00413733">
            <w:pPr>
              <w:rPr>
                <w:rFonts w:ascii="Arial" w:eastAsia="Arial" w:hAnsi="Arial" w:cs="Arial"/>
                <w:b/>
                <w:noProof/>
                <w:sz w:val="16"/>
              </w:rPr>
            </w:pPr>
            <w:r>
              <w:rPr>
                <w:rFonts w:ascii="Arial" w:hAnsi="Arial"/>
                <w:b/>
                <w:noProof/>
                <w:sz w:val="16"/>
              </w:rPr>
              <w:t>Lägsta kortfristiga kreditvärdering</w:t>
            </w:r>
          </w:p>
        </w:tc>
        <w:tc>
          <w:tcPr>
            <w:tcW w:w="2010" w:type="dxa"/>
            <w:tcBorders>
              <w:top w:val="single" w:sz="4" w:space="0" w:color="000000"/>
              <w:left w:val="nil"/>
              <w:bottom w:val="nil"/>
              <w:right w:val="nil"/>
            </w:tcBorders>
            <w:tcMar>
              <w:top w:w="0" w:type="dxa"/>
              <w:left w:w="40" w:type="dxa"/>
              <w:bottom w:w="0" w:type="dxa"/>
              <w:right w:w="40" w:type="dxa"/>
            </w:tcMar>
            <w:vAlign w:val="center"/>
            <w:hideMark/>
          </w:tcPr>
          <w:p w14:paraId="68816927" w14:textId="77777777" w:rsidR="00594382" w:rsidRDefault="00594382" w:rsidP="00413733">
            <w:pPr>
              <w:rPr>
                <w:rFonts w:ascii="Arial" w:eastAsia="Arial" w:hAnsi="Arial" w:cs="Arial"/>
                <w:b/>
                <w:noProof/>
                <w:sz w:val="16"/>
              </w:rPr>
            </w:pPr>
            <w:r>
              <w:rPr>
                <w:rFonts w:ascii="Arial" w:hAnsi="Arial"/>
                <w:b/>
                <w:noProof/>
                <w:sz w:val="16"/>
              </w:rPr>
              <w:t>Lägsta långfristiga kreditvärdering</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7ABE731" w14:textId="77777777" w:rsidR="00594382" w:rsidRDefault="00594382" w:rsidP="00413733">
            <w:pPr>
              <w:jc w:val="right"/>
              <w:rPr>
                <w:rFonts w:ascii="Arial" w:eastAsia="Arial" w:hAnsi="Arial" w:cs="Arial"/>
                <w:b/>
                <w:noProof/>
                <w:sz w:val="16"/>
              </w:rPr>
            </w:pPr>
            <w:r>
              <w:rPr>
                <w:rFonts w:ascii="Arial" w:hAnsi="Arial"/>
                <w:b/>
                <w:noProof/>
                <w:sz w:val="16"/>
              </w:rPr>
              <w:t>31.12.2022</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28D11D77" w14:textId="77777777" w:rsidR="00594382" w:rsidRDefault="00594382" w:rsidP="00413733">
            <w:pPr>
              <w:jc w:val="right"/>
              <w:rPr>
                <w:rFonts w:ascii="Arial" w:eastAsia="Arial" w:hAnsi="Arial" w:cs="Arial"/>
                <w:b/>
                <w:noProof/>
                <w:sz w:val="16"/>
              </w:rPr>
            </w:pP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9642FD3" w14:textId="77777777" w:rsidR="00594382" w:rsidRDefault="00594382" w:rsidP="00413733">
            <w:pPr>
              <w:jc w:val="right"/>
              <w:rPr>
                <w:rFonts w:ascii="Arial" w:eastAsia="Arial" w:hAnsi="Arial" w:cs="Arial"/>
                <w:b/>
                <w:noProof/>
                <w:sz w:val="16"/>
              </w:rPr>
            </w:pPr>
            <w:r>
              <w:rPr>
                <w:rFonts w:ascii="Arial" w:hAnsi="Arial"/>
                <w:b/>
                <w:noProof/>
                <w:sz w:val="16"/>
              </w:rPr>
              <w:t>31.12.2021</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138BAA71" w14:textId="77777777" w:rsidR="00594382" w:rsidRDefault="00594382" w:rsidP="00413733">
            <w:pPr>
              <w:jc w:val="right"/>
              <w:rPr>
                <w:rFonts w:ascii="Arial" w:eastAsia="Arial" w:hAnsi="Arial" w:cs="Arial"/>
                <w:b/>
                <w:noProof/>
                <w:sz w:val="16"/>
              </w:rPr>
            </w:pPr>
          </w:p>
        </w:tc>
      </w:tr>
      <w:tr w:rsidR="00594382" w14:paraId="1C91AF77" w14:textId="77777777" w:rsidTr="00413733">
        <w:trPr>
          <w:trHeight w:val="290"/>
        </w:trPr>
        <w:tc>
          <w:tcPr>
            <w:tcW w:w="2010" w:type="dxa"/>
            <w:tcBorders>
              <w:top w:val="nil"/>
              <w:left w:val="nil"/>
              <w:bottom w:val="single" w:sz="4" w:space="0" w:color="000000"/>
              <w:right w:val="nil"/>
            </w:tcBorders>
            <w:tcMar>
              <w:top w:w="0" w:type="dxa"/>
              <w:left w:w="40" w:type="dxa"/>
              <w:bottom w:w="0" w:type="dxa"/>
              <w:right w:w="40" w:type="dxa"/>
            </w:tcMar>
            <w:vAlign w:val="center"/>
            <w:hideMark/>
          </w:tcPr>
          <w:p w14:paraId="24FBEDA6" w14:textId="77777777" w:rsidR="00594382" w:rsidRDefault="00594382" w:rsidP="00413733">
            <w:pPr>
              <w:rPr>
                <w:rFonts w:ascii="Arial" w:eastAsia="Arial" w:hAnsi="Arial" w:cs="Arial"/>
                <w:b/>
                <w:noProof/>
                <w:sz w:val="16"/>
              </w:rPr>
            </w:pPr>
            <w:r>
              <w:rPr>
                <w:rFonts w:ascii="Arial" w:hAnsi="Arial"/>
                <w:b/>
                <w:noProof/>
                <w:sz w:val="16"/>
              </w:rPr>
              <w:t>(Moody’s frist)</w:t>
            </w:r>
          </w:p>
        </w:tc>
        <w:tc>
          <w:tcPr>
            <w:tcW w:w="2010" w:type="dxa"/>
            <w:tcBorders>
              <w:top w:val="nil"/>
              <w:left w:val="nil"/>
              <w:bottom w:val="single" w:sz="4" w:space="0" w:color="000000"/>
              <w:right w:val="nil"/>
            </w:tcBorders>
            <w:tcMar>
              <w:top w:w="0" w:type="dxa"/>
              <w:left w:w="40" w:type="dxa"/>
              <w:bottom w:w="0" w:type="dxa"/>
              <w:right w:w="40" w:type="dxa"/>
            </w:tcMar>
            <w:vAlign w:val="center"/>
            <w:hideMark/>
          </w:tcPr>
          <w:p w14:paraId="6FD8C8F3" w14:textId="77777777" w:rsidR="00594382" w:rsidRDefault="00594382" w:rsidP="00413733">
            <w:pPr>
              <w:rPr>
                <w:rFonts w:ascii="Arial" w:eastAsia="Arial" w:hAnsi="Arial" w:cs="Arial"/>
                <w:b/>
                <w:noProof/>
                <w:sz w:val="16"/>
              </w:rPr>
            </w:pPr>
            <w:r>
              <w:rPr>
                <w:rFonts w:ascii="Arial" w:hAnsi="Arial"/>
                <w:b/>
                <w:noProof/>
                <w:sz w:val="16"/>
              </w:rPr>
              <w:t>(Moody’s frist)</w:t>
            </w:r>
          </w:p>
        </w:tc>
        <w:tc>
          <w:tcPr>
            <w:tcW w:w="1500" w:type="dxa"/>
            <w:tcBorders>
              <w:top w:val="nil"/>
              <w:left w:val="nil"/>
              <w:bottom w:val="single" w:sz="4" w:space="0" w:color="000000"/>
              <w:right w:val="nil"/>
            </w:tcBorders>
            <w:tcMar>
              <w:top w:w="0" w:type="dxa"/>
              <w:left w:w="0" w:type="dxa"/>
              <w:bottom w:w="0" w:type="dxa"/>
              <w:right w:w="0" w:type="dxa"/>
            </w:tcMar>
            <w:vAlign w:val="center"/>
          </w:tcPr>
          <w:p w14:paraId="6AA215B3" w14:textId="77777777" w:rsidR="00594382" w:rsidRDefault="00594382" w:rsidP="00413733">
            <w:pPr>
              <w:jc w:val="right"/>
              <w:rPr>
                <w:rFonts w:ascii="Arial" w:eastAsia="Arial" w:hAnsi="Arial" w:cs="Arial"/>
                <w:b/>
                <w:noProof/>
                <w:sz w:val="16"/>
              </w:rPr>
            </w:pPr>
          </w:p>
        </w:tc>
        <w:tc>
          <w:tcPr>
            <w:tcW w:w="1500" w:type="dxa"/>
            <w:tcBorders>
              <w:top w:val="nil"/>
              <w:left w:val="nil"/>
              <w:bottom w:val="single" w:sz="4" w:space="0" w:color="000000"/>
              <w:right w:val="nil"/>
            </w:tcBorders>
            <w:tcMar>
              <w:top w:w="0" w:type="dxa"/>
              <w:left w:w="0" w:type="dxa"/>
              <w:bottom w:w="0" w:type="dxa"/>
              <w:right w:w="0" w:type="dxa"/>
            </w:tcMar>
            <w:vAlign w:val="center"/>
          </w:tcPr>
          <w:p w14:paraId="672764F1" w14:textId="77777777" w:rsidR="00594382" w:rsidRDefault="00594382" w:rsidP="00413733">
            <w:pPr>
              <w:jc w:val="right"/>
              <w:rPr>
                <w:rFonts w:ascii="Arial" w:eastAsia="Arial" w:hAnsi="Arial" w:cs="Arial"/>
                <w:b/>
                <w:noProof/>
                <w:sz w:val="16"/>
              </w:rPr>
            </w:pPr>
          </w:p>
        </w:tc>
        <w:tc>
          <w:tcPr>
            <w:tcW w:w="1500" w:type="dxa"/>
            <w:tcBorders>
              <w:top w:val="nil"/>
              <w:left w:val="nil"/>
              <w:bottom w:val="single" w:sz="4" w:space="0" w:color="000000"/>
              <w:right w:val="nil"/>
            </w:tcBorders>
            <w:tcMar>
              <w:top w:w="0" w:type="dxa"/>
              <w:left w:w="0" w:type="dxa"/>
              <w:bottom w:w="0" w:type="dxa"/>
              <w:right w:w="135" w:type="dxa"/>
            </w:tcMar>
            <w:vAlign w:val="center"/>
          </w:tcPr>
          <w:p w14:paraId="6D58677C" w14:textId="77777777" w:rsidR="00594382" w:rsidRDefault="00594382" w:rsidP="00413733">
            <w:pPr>
              <w:jc w:val="right"/>
              <w:rPr>
                <w:rFonts w:ascii="Arial" w:eastAsia="Arial" w:hAnsi="Arial" w:cs="Arial"/>
                <w:b/>
                <w:noProof/>
                <w:sz w:val="16"/>
              </w:rPr>
            </w:pPr>
          </w:p>
        </w:tc>
        <w:tc>
          <w:tcPr>
            <w:tcW w:w="1500" w:type="dxa"/>
            <w:tcBorders>
              <w:top w:val="nil"/>
              <w:left w:val="nil"/>
              <w:bottom w:val="single" w:sz="4" w:space="0" w:color="000000"/>
              <w:right w:val="nil"/>
            </w:tcBorders>
            <w:tcMar>
              <w:top w:w="0" w:type="dxa"/>
              <w:left w:w="0" w:type="dxa"/>
              <w:bottom w:w="0" w:type="dxa"/>
              <w:right w:w="135" w:type="dxa"/>
            </w:tcMar>
            <w:vAlign w:val="center"/>
          </w:tcPr>
          <w:p w14:paraId="7386FC80" w14:textId="77777777" w:rsidR="00594382" w:rsidRDefault="00594382" w:rsidP="00413733">
            <w:pPr>
              <w:jc w:val="right"/>
              <w:rPr>
                <w:rFonts w:ascii="Arial" w:eastAsia="Arial" w:hAnsi="Arial" w:cs="Arial"/>
                <w:b/>
                <w:noProof/>
                <w:sz w:val="16"/>
              </w:rPr>
            </w:pPr>
          </w:p>
        </w:tc>
      </w:tr>
      <w:tr w:rsidR="00594382" w14:paraId="586777DC" w14:textId="77777777" w:rsidTr="00413733">
        <w:trPr>
          <w:trHeight w:val="290"/>
        </w:trPr>
        <w:tc>
          <w:tcPr>
            <w:tcW w:w="2010" w:type="dxa"/>
            <w:tcMar>
              <w:top w:w="0" w:type="dxa"/>
              <w:left w:w="40" w:type="dxa"/>
              <w:bottom w:w="0" w:type="dxa"/>
              <w:right w:w="40" w:type="dxa"/>
            </w:tcMar>
            <w:vAlign w:val="center"/>
            <w:hideMark/>
          </w:tcPr>
          <w:p w14:paraId="1C05308A" w14:textId="77777777" w:rsidR="00594382" w:rsidRDefault="00594382" w:rsidP="00413733">
            <w:pPr>
              <w:rPr>
                <w:rFonts w:ascii="Arial" w:eastAsia="Arial" w:hAnsi="Arial" w:cs="Arial"/>
                <w:b/>
                <w:noProof/>
                <w:sz w:val="16"/>
              </w:rPr>
            </w:pPr>
            <w:r>
              <w:rPr>
                <w:rFonts w:ascii="Arial" w:hAnsi="Arial"/>
                <w:b/>
                <w:noProof/>
                <w:sz w:val="16"/>
              </w:rPr>
              <w:t>P-1</w:t>
            </w:r>
          </w:p>
        </w:tc>
        <w:tc>
          <w:tcPr>
            <w:tcW w:w="2010" w:type="dxa"/>
            <w:noWrap/>
            <w:tcMar>
              <w:top w:w="0" w:type="dxa"/>
              <w:left w:w="40" w:type="dxa"/>
              <w:bottom w:w="0" w:type="dxa"/>
              <w:right w:w="40" w:type="dxa"/>
            </w:tcMar>
            <w:vAlign w:val="center"/>
            <w:hideMark/>
          </w:tcPr>
          <w:p w14:paraId="0E23DC7A" w14:textId="77777777" w:rsidR="00594382" w:rsidRDefault="00594382" w:rsidP="00413733">
            <w:pPr>
              <w:rPr>
                <w:rFonts w:ascii="Arial" w:eastAsia="Arial" w:hAnsi="Arial" w:cs="Arial"/>
                <w:noProof/>
                <w:sz w:val="16"/>
              </w:rPr>
            </w:pPr>
            <w:r>
              <w:rPr>
                <w:rFonts w:ascii="Arial" w:hAnsi="Arial"/>
                <w:noProof/>
                <w:sz w:val="16"/>
              </w:rPr>
              <w:t>Aa2</w:t>
            </w:r>
          </w:p>
        </w:tc>
        <w:tc>
          <w:tcPr>
            <w:tcW w:w="1500" w:type="dxa"/>
            <w:noWrap/>
            <w:tcMar>
              <w:top w:w="0" w:type="dxa"/>
              <w:left w:w="40" w:type="dxa"/>
              <w:bottom w:w="0" w:type="dxa"/>
              <w:right w:w="100" w:type="dxa"/>
            </w:tcMar>
            <w:vAlign w:val="center"/>
            <w:hideMark/>
          </w:tcPr>
          <w:p w14:paraId="10CDEC98" w14:textId="77777777" w:rsidR="00594382" w:rsidRDefault="00594382" w:rsidP="00413733">
            <w:pPr>
              <w:jc w:val="right"/>
              <w:rPr>
                <w:rFonts w:ascii="Arial" w:eastAsia="Arial" w:hAnsi="Arial" w:cs="Arial"/>
                <w:noProof/>
                <w:sz w:val="16"/>
              </w:rPr>
            </w:pPr>
            <w:r>
              <w:rPr>
                <w:rFonts w:ascii="Arial" w:hAnsi="Arial"/>
                <w:noProof/>
                <w:sz w:val="16"/>
              </w:rPr>
              <w:t>32,974</w:t>
            </w:r>
          </w:p>
        </w:tc>
        <w:tc>
          <w:tcPr>
            <w:tcW w:w="1500" w:type="dxa"/>
            <w:noWrap/>
            <w:tcMar>
              <w:top w:w="0" w:type="dxa"/>
              <w:left w:w="40" w:type="dxa"/>
              <w:bottom w:w="0" w:type="dxa"/>
              <w:right w:w="40" w:type="dxa"/>
            </w:tcMar>
            <w:vAlign w:val="center"/>
            <w:hideMark/>
          </w:tcPr>
          <w:p w14:paraId="46FA4681" w14:textId="77777777" w:rsidR="00594382" w:rsidRDefault="00594382" w:rsidP="00413733">
            <w:pPr>
              <w:jc w:val="right"/>
              <w:rPr>
                <w:rFonts w:ascii="Arial" w:eastAsia="Arial" w:hAnsi="Arial" w:cs="Arial"/>
                <w:noProof/>
                <w:sz w:val="16"/>
              </w:rPr>
            </w:pPr>
            <w:r>
              <w:rPr>
                <w:rFonts w:ascii="Arial" w:hAnsi="Arial"/>
                <w:noProof/>
                <w:sz w:val="16"/>
              </w:rPr>
              <w:t>45%</w:t>
            </w:r>
          </w:p>
        </w:tc>
        <w:tc>
          <w:tcPr>
            <w:tcW w:w="1500" w:type="dxa"/>
            <w:noWrap/>
            <w:tcMar>
              <w:top w:w="0" w:type="dxa"/>
              <w:left w:w="40" w:type="dxa"/>
              <w:bottom w:w="0" w:type="dxa"/>
              <w:right w:w="100" w:type="dxa"/>
            </w:tcMar>
            <w:vAlign w:val="bottom"/>
            <w:hideMark/>
          </w:tcPr>
          <w:p w14:paraId="0A6FA10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noWrap/>
            <w:tcMar>
              <w:top w:w="0" w:type="dxa"/>
              <w:left w:w="40" w:type="dxa"/>
              <w:bottom w:w="0" w:type="dxa"/>
              <w:right w:w="40" w:type="dxa"/>
            </w:tcMar>
            <w:vAlign w:val="center"/>
            <w:hideMark/>
          </w:tcPr>
          <w:p w14:paraId="77822F8F" w14:textId="77777777" w:rsidR="00594382" w:rsidRDefault="00594382" w:rsidP="00413733">
            <w:pPr>
              <w:jc w:val="right"/>
              <w:rPr>
                <w:rFonts w:ascii="Arial" w:eastAsia="Arial" w:hAnsi="Arial" w:cs="Arial"/>
                <w:noProof/>
                <w:sz w:val="16"/>
              </w:rPr>
            </w:pPr>
            <w:r>
              <w:rPr>
                <w:rFonts w:ascii="Arial" w:hAnsi="Arial"/>
                <w:noProof/>
                <w:sz w:val="16"/>
              </w:rPr>
              <w:t>0%</w:t>
            </w:r>
          </w:p>
        </w:tc>
      </w:tr>
      <w:tr w:rsidR="00594382" w14:paraId="7D45CC4B" w14:textId="77777777" w:rsidTr="00413733">
        <w:trPr>
          <w:trHeight w:val="290"/>
        </w:trPr>
        <w:tc>
          <w:tcPr>
            <w:tcW w:w="2010" w:type="dxa"/>
            <w:tcMar>
              <w:top w:w="0" w:type="dxa"/>
              <w:left w:w="40" w:type="dxa"/>
              <w:bottom w:w="0" w:type="dxa"/>
              <w:right w:w="40" w:type="dxa"/>
            </w:tcMar>
            <w:vAlign w:val="center"/>
            <w:hideMark/>
          </w:tcPr>
          <w:p w14:paraId="146E16F4" w14:textId="77777777" w:rsidR="00594382" w:rsidRDefault="00594382" w:rsidP="00413733">
            <w:pPr>
              <w:rPr>
                <w:rFonts w:ascii="Arial" w:eastAsia="Arial" w:hAnsi="Arial" w:cs="Arial"/>
                <w:b/>
                <w:noProof/>
                <w:sz w:val="16"/>
              </w:rPr>
            </w:pPr>
            <w:r>
              <w:rPr>
                <w:rFonts w:ascii="Arial" w:hAnsi="Arial"/>
                <w:b/>
                <w:noProof/>
                <w:sz w:val="16"/>
              </w:rPr>
              <w:t>P-1</w:t>
            </w:r>
          </w:p>
        </w:tc>
        <w:tc>
          <w:tcPr>
            <w:tcW w:w="2010" w:type="dxa"/>
            <w:noWrap/>
            <w:tcMar>
              <w:top w:w="0" w:type="dxa"/>
              <w:left w:w="40" w:type="dxa"/>
              <w:bottom w:w="0" w:type="dxa"/>
              <w:right w:w="40" w:type="dxa"/>
            </w:tcMar>
            <w:vAlign w:val="center"/>
            <w:hideMark/>
          </w:tcPr>
          <w:p w14:paraId="5E7354EC" w14:textId="77777777" w:rsidR="00594382" w:rsidRDefault="00594382" w:rsidP="00413733">
            <w:pPr>
              <w:rPr>
                <w:rFonts w:ascii="Arial" w:eastAsia="Arial" w:hAnsi="Arial" w:cs="Arial"/>
                <w:noProof/>
                <w:sz w:val="16"/>
              </w:rPr>
            </w:pPr>
            <w:r>
              <w:rPr>
                <w:rFonts w:ascii="Arial" w:hAnsi="Arial"/>
                <w:noProof/>
                <w:sz w:val="16"/>
              </w:rPr>
              <w:t>Aa3</w:t>
            </w:r>
          </w:p>
        </w:tc>
        <w:tc>
          <w:tcPr>
            <w:tcW w:w="1500" w:type="dxa"/>
            <w:noWrap/>
            <w:tcMar>
              <w:top w:w="0" w:type="dxa"/>
              <w:left w:w="40" w:type="dxa"/>
              <w:bottom w:w="0" w:type="dxa"/>
              <w:right w:w="100" w:type="dxa"/>
            </w:tcMar>
            <w:vAlign w:val="center"/>
            <w:hideMark/>
          </w:tcPr>
          <w:p w14:paraId="098DCA1D" w14:textId="77777777" w:rsidR="00594382" w:rsidRDefault="00594382" w:rsidP="00413733">
            <w:pPr>
              <w:jc w:val="right"/>
              <w:rPr>
                <w:rFonts w:ascii="Arial" w:eastAsia="Arial" w:hAnsi="Arial" w:cs="Arial"/>
                <w:noProof/>
                <w:sz w:val="16"/>
              </w:rPr>
            </w:pPr>
            <w:r>
              <w:rPr>
                <w:rFonts w:ascii="Arial" w:hAnsi="Arial"/>
                <w:noProof/>
                <w:sz w:val="16"/>
              </w:rPr>
              <w:t>4</w:t>
            </w:r>
          </w:p>
        </w:tc>
        <w:tc>
          <w:tcPr>
            <w:tcW w:w="1500" w:type="dxa"/>
            <w:noWrap/>
            <w:tcMar>
              <w:top w:w="0" w:type="dxa"/>
              <w:left w:w="40" w:type="dxa"/>
              <w:bottom w:w="0" w:type="dxa"/>
              <w:right w:w="40" w:type="dxa"/>
            </w:tcMar>
            <w:vAlign w:val="center"/>
            <w:hideMark/>
          </w:tcPr>
          <w:p w14:paraId="1F8F6EFD" w14:textId="77777777" w:rsidR="00594382" w:rsidRDefault="00594382" w:rsidP="00413733">
            <w:pPr>
              <w:jc w:val="right"/>
              <w:rPr>
                <w:rFonts w:ascii="Arial" w:eastAsia="Arial" w:hAnsi="Arial" w:cs="Arial"/>
                <w:noProof/>
                <w:sz w:val="16"/>
              </w:rPr>
            </w:pPr>
            <w:r>
              <w:rPr>
                <w:rFonts w:ascii="Arial" w:hAnsi="Arial"/>
                <w:noProof/>
                <w:sz w:val="16"/>
              </w:rPr>
              <w:t>0%</w:t>
            </w:r>
          </w:p>
        </w:tc>
        <w:tc>
          <w:tcPr>
            <w:tcW w:w="1500" w:type="dxa"/>
            <w:noWrap/>
            <w:tcMar>
              <w:top w:w="0" w:type="dxa"/>
              <w:left w:w="40" w:type="dxa"/>
              <w:bottom w:w="0" w:type="dxa"/>
              <w:right w:w="100" w:type="dxa"/>
            </w:tcMar>
            <w:vAlign w:val="bottom"/>
            <w:hideMark/>
          </w:tcPr>
          <w:p w14:paraId="5CA19914"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noWrap/>
            <w:tcMar>
              <w:top w:w="0" w:type="dxa"/>
              <w:left w:w="40" w:type="dxa"/>
              <w:bottom w:w="0" w:type="dxa"/>
              <w:right w:w="40" w:type="dxa"/>
            </w:tcMar>
            <w:vAlign w:val="center"/>
            <w:hideMark/>
          </w:tcPr>
          <w:p w14:paraId="3E7A84CF" w14:textId="77777777" w:rsidR="00594382" w:rsidRDefault="00594382" w:rsidP="00413733">
            <w:pPr>
              <w:jc w:val="right"/>
              <w:rPr>
                <w:rFonts w:ascii="Arial" w:eastAsia="Arial" w:hAnsi="Arial" w:cs="Arial"/>
                <w:noProof/>
                <w:sz w:val="16"/>
              </w:rPr>
            </w:pPr>
            <w:r>
              <w:rPr>
                <w:rFonts w:ascii="Arial" w:hAnsi="Arial"/>
                <w:noProof/>
                <w:sz w:val="16"/>
              </w:rPr>
              <w:t>0%</w:t>
            </w:r>
          </w:p>
        </w:tc>
      </w:tr>
      <w:tr w:rsidR="00594382" w14:paraId="6EEB7F62" w14:textId="77777777" w:rsidTr="00413733">
        <w:trPr>
          <w:trHeight w:val="290"/>
        </w:trPr>
        <w:tc>
          <w:tcPr>
            <w:tcW w:w="2010" w:type="dxa"/>
            <w:tcMar>
              <w:top w:w="0" w:type="dxa"/>
              <w:left w:w="40" w:type="dxa"/>
              <w:bottom w:w="0" w:type="dxa"/>
              <w:right w:w="40" w:type="dxa"/>
            </w:tcMar>
            <w:vAlign w:val="center"/>
            <w:hideMark/>
          </w:tcPr>
          <w:p w14:paraId="79BB43F1" w14:textId="77777777" w:rsidR="00594382" w:rsidRDefault="00594382" w:rsidP="00413733">
            <w:pPr>
              <w:rPr>
                <w:rFonts w:ascii="Arial" w:eastAsia="Arial" w:hAnsi="Arial" w:cs="Arial"/>
                <w:b/>
                <w:noProof/>
                <w:sz w:val="16"/>
              </w:rPr>
            </w:pPr>
            <w:r>
              <w:rPr>
                <w:rFonts w:ascii="Arial" w:hAnsi="Arial"/>
                <w:b/>
                <w:noProof/>
                <w:sz w:val="16"/>
              </w:rPr>
              <w:t>P-1</w:t>
            </w:r>
          </w:p>
        </w:tc>
        <w:tc>
          <w:tcPr>
            <w:tcW w:w="2010" w:type="dxa"/>
            <w:noWrap/>
            <w:tcMar>
              <w:top w:w="0" w:type="dxa"/>
              <w:left w:w="40" w:type="dxa"/>
              <w:bottom w:w="0" w:type="dxa"/>
              <w:right w:w="40" w:type="dxa"/>
            </w:tcMar>
            <w:vAlign w:val="center"/>
            <w:hideMark/>
          </w:tcPr>
          <w:p w14:paraId="202A6791" w14:textId="77777777" w:rsidR="00594382" w:rsidRDefault="00594382" w:rsidP="00413733">
            <w:pPr>
              <w:rPr>
                <w:rFonts w:ascii="Arial" w:eastAsia="Arial" w:hAnsi="Arial" w:cs="Arial"/>
                <w:noProof/>
                <w:sz w:val="16"/>
              </w:rPr>
            </w:pPr>
            <w:r>
              <w:rPr>
                <w:rFonts w:ascii="Arial" w:hAnsi="Arial"/>
                <w:noProof/>
                <w:sz w:val="16"/>
              </w:rPr>
              <w:t>A3</w:t>
            </w:r>
          </w:p>
        </w:tc>
        <w:tc>
          <w:tcPr>
            <w:tcW w:w="1500" w:type="dxa"/>
            <w:noWrap/>
            <w:tcMar>
              <w:top w:w="0" w:type="dxa"/>
              <w:left w:w="40" w:type="dxa"/>
              <w:bottom w:w="0" w:type="dxa"/>
              <w:right w:w="100" w:type="dxa"/>
            </w:tcMar>
            <w:vAlign w:val="center"/>
            <w:hideMark/>
          </w:tcPr>
          <w:p w14:paraId="15D3F8A0" w14:textId="77777777" w:rsidR="00594382" w:rsidRDefault="00594382" w:rsidP="00413733">
            <w:pPr>
              <w:jc w:val="right"/>
              <w:rPr>
                <w:rFonts w:ascii="Arial" w:eastAsia="Arial" w:hAnsi="Arial" w:cs="Arial"/>
                <w:noProof/>
                <w:sz w:val="16"/>
              </w:rPr>
            </w:pPr>
            <w:r>
              <w:rPr>
                <w:rFonts w:ascii="Arial" w:hAnsi="Arial"/>
                <w:noProof/>
                <w:sz w:val="16"/>
              </w:rPr>
              <w:t>39,843</w:t>
            </w:r>
          </w:p>
        </w:tc>
        <w:tc>
          <w:tcPr>
            <w:tcW w:w="1500" w:type="dxa"/>
            <w:noWrap/>
            <w:tcMar>
              <w:top w:w="0" w:type="dxa"/>
              <w:left w:w="40" w:type="dxa"/>
              <w:bottom w:w="0" w:type="dxa"/>
              <w:right w:w="40" w:type="dxa"/>
            </w:tcMar>
            <w:vAlign w:val="center"/>
            <w:hideMark/>
          </w:tcPr>
          <w:p w14:paraId="7FF5C885" w14:textId="77777777" w:rsidR="00594382" w:rsidRDefault="00594382" w:rsidP="00413733">
            <w:pPr>
              <w:jc w:val="right"/>
              <w:rPr>
                <w:rFonts w:ascii="Arial" w:eastAsia="Arial" w:hAnsi="Arial" w:cs="Arial"/>
                <w:noProof/>
                <w:sz w:val="16"/>
              </w:rPr>
            </w:pPr>
            <w:r>
              <w:rPr>
                <w:rFonts w:ascii="Arial" w:hAnsi="Arial"/>
                <w:noProof/>
                <w:sz w:val="16"/>
              </w:rPr>
              <w:t>55%</w:t>
            </w:r>
          </w:p>
        </w:tc>
        <w:tc>
          <w:tcPr>
            <w:tcW w:w="1500" w:type="dxa"/>
            <w:noWrap/>
            <w:tcMar>
              <w:top w:w="0" w:type="dxa"/>
              <w:left w:w="40" w:type="dxa"/>
              <w:bottom w:w="0" w:type="dxa"/>
              <w:right w:w="100" w:type="dxa"/>
            </w:tcMar>
            <w:vAlign w:val="bottom"/>
            <w:hideMark/>
          </w:tcPr>
          <w:p w14:paraId="131A9194"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noWrap/>
            <w:tcMar>
              <w:top w:w="0" w:type="dxa"/>
              <w:left w:w="40" w:type="dxa"/>
              <w:bottom w:w="0" w:type="dxa"/>
              <w:right w:w="40" w:type="dxa"/>
            </w:tcMar>
            <w:vAlign w:val="center"/>
            <w:hideMark/>
          </w:tcPr>
          <w:p w14:paraId="7D4F8698" w14:textId="77777777" w:rsidR="00594382" w:rsidRDefault="00594382" w:rsidP="00413733">
            <w:pPr>
              <w:jc w:val="right"/>
              <w:rPr>
                <w:rFonts w:ascii="Arial" w:eastAsia="Arial" w:hAnsi="Arial" w:cs="Arial"/>
                <w:noProof/>
                <w:sz w:val="16"/>
              </w:rPr>
            </w:pPr>
            <w:r>
              <w:rPr>
                <w:rFonts w:ascii="Arial" w:hAnsi="Arial"/>
                <w:noProof/>
                <w:sz w:val="16"/>
              </w:rPr>
              <w:t>0%</w:t>
            </w:r>
          </w:p>
        </w:tc>
      </w:tr>
      <w:tr w:rsidR="00594382" w14:paraId="697AB53D" w14:textId="77777777" w:rsidTr="00413733">
        <w:trPr>
          <w:trHeight w:val="290"/>
        </w:trPr>
        <w:tc>
          <w:tcPr>
            <w:tcW w:w="2010" w:type="dxa"/>
            <w:tcMar>
              <w:top w:w="0" w:type="dxa"/>
              <w:left w:w="40" w:type="dxa"/>
              <w:bottom w:w="0" w:type="dxa"/>
              <w:right w:w="40" w:type="dxa"/>
            </w:tcMar>
            <w:vAlign w:val="center"/>
            <w:hideMark/>
          </w:tcPr>
          <w:p w14:paraId="5B82D0B4" w14:textId="77777777" w:rsidR="00594382" w:rsidRDefault="00594382" w:rsidP="00413733">
            <w:pPr>
              <w:rPr>
                <w:rFonts w:ascii="Arial" w:eastAsia="Arial" w:hAnsi="Arial" w:cs="Arial"/>
                <w:b/>
                <w:noProof/>
                <w:sz w:val="16"/>
              </w:rPr>
            </w:pPr>
            <w:r>
              <w:rPr>
                <w:rFonts w:ascii="Arial" w:hAnsi="Arial"/>
                <w:b/>
                <w:noProof/>
                <w:sz w:val="16"/>
              </w:rPr>
              <w:t>P-2</w:t>
            </w:r>
          </w:p>
        </w:tc>
        <w:tc>
          <w:tcPr>
            <w:tcW w:w="2010" w:type="dxa"/>
            <w:noWrap/>
            <w:tcMar>
              <w:top w:w="0" w:type="dxa"/>
              <w:left w:w="40" w:type="dxa"/>
              <w:bottom w:w="0" w:type="dxa"/>
              <w:right w:w="40" w:type="dxa"/>
            </w:tcMar>
            <w:vAlign w:val="center"/>
            <w:hideMark/>
          </w:tcPr>
          <w:p w14:paraId="448D7E34" w14:textId="77777777" w:rsidR="00594382" w:rsidRDefault="00594382" w:rsidP="00413733">
            <w:pPr>
              <w:rPr>
                <w:rFonts w:ascii="Arial" w:eastAsia="Arial" w:hAnsi="Arial" w:cs="Arial"/>
                <w:noProof/>
                <w:sz w:val="16"/>
              </w:rPr>
            </w:pPr>
            <w:r>
              <w:rPr>
                <w:rFonts w:ascii="Arial" w:hAnsi="Arial"/>
                <w:noProof/>
                <w:sz w:val="16"/>
              </w:rPr>
              <w:t>A3</w:t>
            </w:r>
          </w:p>
        </w:tc>
        <w:tc>
          <w:tcPr>
            <w:tcW w:w="1500" w:type="dxa"/>
            <w:noWrap/>
            <w:tcMar>
              <w:top w:w="0" w:type="dxa"/>
              <w:left w:w="40" w:type="dxa"/>
              <w:bottom w:w="0" w:type="dxa"/>
              <w:right w:w="100" w:type="dxa"/>
            </w:tcMar>
            <w:vAlign w:val="center"/>
            <w:hideMark/>
          </w:tcPr>
          <w:p w14:paraId="032F718D" w14:textId="77777777" w:rsidR="00594382" w:rsidRDefault="00594382" w:rsidP="00413733">
            <w:pPr>
              <w:jc w:val="right"/>
              <w:rPr>
                <w:rFonts w:ascii="Arial" w:eastAsia="Arial" w:hAnsi="Arial" w:cs="Arial"/>
                <w:noProof/>
                <w:sz w:val="16"/>
              </w:rPr>
            </w:pPr>
            <w:r>
              <w:rPr>
                <w:rFonts w:ascii="Arial" w:hAnsi="Arial"/>
                <w:noProof/>
                <w:sz w:val="16"/>
              </w:rPr>
              <w:t>182</w:t>
            </w:r>
          </w:p>
        </w:tc>
        <w:tc>
          <w:tcPr>
            <w:tcW w:w="1500" w:type="dxa"/>
            <w:noWrap/>
            <w:tcMar>
              <w:top w:w="0" w:type="dxa"/>
              <w:left w:w="40" w:type="dxa"/>
              <w:bottom w:w="0" w:type="dxa"/>
              <w:right w:w="40" w:type="dxa"/>
            </w:tcMar>
            <w:vAlign w:val="center"/>
            <w:hideMark/>
          </w:tcPr>
          <w:p w14:paraId="4E23EDD6" w14:textId="77777777" w:rsidR="00594382" w:rsidRDefault="00594382" w:rsidP="00413733">
            <w:pPr>
              <w:jc w:val="right"/>
              <w:rPr>
                <w:rFonts w:ascii="Arial" w:eastAsia="Arial" w:hAnsi="Arial" w:cs="Arial"/>
                <w:noProof/>
                <w:sz w:val="16"/>
              </w:rPr>
            </w:pPr>
            <w:r>
              <w:rPr>
                <w:rFonts w:ascii="Arial" w:hAnsi="Arial"/>
                <w:noProof/>
                <w:sz w:val="16"/>
              </w:rPr>
              <w:t>0%</w:t>
            </w:r>
          </w:p>
        </w:tc>
        <w:tc>
          <w:tcPr>
            <w:tcW w:w="1500" w:type="dxa"/>
            <w:noWrap/>
            <w:tcMar>
              <w:top w:w="0" w:type="dxa"/>
              <w:left w:w="40" w:type="dxa"/>
              <w:bottom w:w="0" w:type="dxa"/>
              <w:right w:w="100" w:type="dxa"/>
            </w:tcMar>
            <w:vAlign w:val="bottom"/>
            <w:hideMark/>
          </w:tcPr>
          <w:p w14:paraId="53680CC0"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noWrap/>
            <w:tcMar>
              <w:top w:w="0" w:type="dxa"/>
              <w:left w:w="40" w:type="dxa"/>
              <w:bottom w:w="0" w:type="dxa"/>
              <w:right w:w="40" w:type="dxa"/>
            </w:tcMar>
            <w:vAlign w:val="center"/>
            <w:hideMark/>
          </w:tcPr>
          <w:p w14:paraId="59BE02B5" w14:textId="77777777" w:rsidR="00594382" w:rsidRDefault="00594382" w:rsidP="00413733">
            <w:pPr>
              <w:jc w:val="right"/>
              <w:rPr>
                <w:rFonts w:ascii="Arial" w:eastAsia="Arial" w:hAnsi="Arial" w:cs="Arial"/>
                <w:noProof/>
                <w:sz w:val="16"/>
              </w:rPr>
            </w:pPr>
            <w:r>
              <w:rPr>
                <w:rFonts w:ascii="Arial" w:hAnsi="Arial"/>
                <w:noProof/>
                <w:sz w:val="16"/>
              </w:rPr>
              <w:t>0%</w:t>
            </w:r>
          </w:p>
        </w:tc>
      </w:tr>
      <w:tr w:rsidR="00594382" w14:paraId="75C5AD2F" w14:textId="77777777" w:rsidTr="00413733">
        <w:trPr>
          <w:trHeight w:hRule="exact" w:val="290"/>
        </w:trPr>
        <w:tc>
          <w:tcPr>
            <w:tcW w:w="2010" w:type="dxa"/>
            <w:shd w:val="clear" w:color="auto" w:fill="BFBFBF"/>
            <w:noWrap/>
            <w:tcMar>
              <w:top w:w="0" w:type="dxa"/>
              <w:left w:w="40" w:type="dxa"/>
              <w:bottom w:w="0" w:type="dxa"/>
              <w:right w:w="40" w:type="dxa"/>
            </w:tcMar>
            <w:vAlign w:val="center"/>
            <w:hideMark/>
          </w:tcPr>
          <w:p w14:paraId="2387DD0C" w14:textId="77777777" w:rsidR="00594382" w:rsidRDefault="00594382" w:rsidP="00413733">
            <w:pPr>
              <w:rPr>
                <w:rFonts w:ascii="Arial" w:eastAsia="Arial" w:hAnsi="Arial" w:cs="Arial"/>
                <w:b/>
                <w:noProof/>
                <w:sz w:val="16"/>
              </w:rPr>
            </w:pPr>
            <w:r>
              <w:rPr>
                <w:rFonts w:ascii="Arial" w:hAnsi="Arial"/>
                <w:b/>
                <w:noProof/>
                <w:sz w:val="16"/>
              </w:rPr>
              <w:t>Totalt</w:t>
            </w:r>
          </w:p>
        </w:tc>
        <w:tc>
          <w:tcPr>
            <w:tcW w:w="2010" w:type="dxa"/>
            <w:shd w:val="clear" w:color="auto" w:fill="BFBFBF"/>
            <w:noWrap/>
            <w:tcMar>
              <w:top w:w="0" w:type="dxa"/>
              <w:left w:w="40" w:type="dxa"/>
              <w:bottom w:w="0" w:type="dxa"/>
              <w:right w:w="40" w:type="dxa"/>
            </w:tcMar>
            <w:vAlign w:val="center"/>
            <w:hideMark/>
          </w:tcPr>
          <w:p w14:paraId="2E37E0D0" w14:textId="77777777" w:rsidR="00594382" w:rsidRDefault="00594382" w:rsidP="00413733">
            <w:pPr>
              <w:rPr>
                <w:rFonts w:ascii="Arial" w:eastAsia="Arial" w:hAnsi="Arial" w:cs="Arial"/>
                <w:noProof/>
                <w:sz w:val="16"/>
              </w:rPr>
            </w:pPr>
            <w:r>
              <w:rPr>
                <w:rFonts w:ascii="Arial" w:hAnsi="Arial"/>
                <w:noProof/>
                <w:sz w:val="16"/>
              </w:rPr>
              <w:t xml:space="preserve"> </w:t>
            </w:r>
          </w:p>
        </w:tc>
        <w:tc>
          <w:tcPr>
            <w:tcW w:w="1500" w:type="dxa"/>
            <w:shd w:val="clear" w:color="auto" w:fill="BFBFBF"/>
            <w:noWrap/>
            <w:tcMar>
              <w:top w:w="0" w:type="dxa"/>
              <w:left w:w="40" w:type="dxa"/>
              <w:bottom w:w="0" w:type="dxa"/>
              <w:right w:w="40" w:type="dxa"/>
            </w:tcMar>
            <w:vAlign w:val="center"/>
            <w:hideMark/>
          </w:tcPr>
          <w:p w14:paraId="30B86208" w14:textId="77777777" w:rsidR="00594382" w:rsidRDefault="00594382" w:rsidP="00413733">
            <w:pPr>
              <w:jc w:val="right"/>
              <w:rPr>
                <w:rFonts w:ascii="Arial" w:eastAsia="Arial" w:hAnsi="Arial" w:cs="Arial"/>
                <w:b/>
                <w:noProof/>
                <w:sz w:val="16"/>
              </w:rPr>
            </w:pPr>
            <w:r>
              <w:rPr>
                <w:rFonts w:ascii="Arial" w:hAnsi="Arial"/>
                <w:b/>
                <w:noProof/>
                <w:sz w:val="16"/>
              </w:rPr>
              <w:t>73,003</w:t>
            </w:r>
          </w:p>
        </w:tc>
        <w:tc>
          <w:tcPr>
            <w:tcW w:w="1500" w:type="dxa"/>
            <w:shd w:val="clear" w:color="auto" w:fill="BFBFBF"/>
            <w:noWrap/>
            <w:tcMar>
              <w:top w:w="0" w:type="dxa"/>
              <w:left w:w="40" w:type="dxa"/>
              <w:bottom w:w="0" w:type="dxa"/>
              <w:right w:w="40" w:type="dxa"/>
            </w:tcMar>
            <w:vAlign w:val="center"/>
            <w:hideMark/>
          </w:tcPr>
          <w:p w14:paraId="2C9597E9" w14:textId="77777777" w:rsidR="00594382" w:rsidRDefault="00594382" w:rsidP="00413733">
            <w:pPr>
              <w:jc w:val="right"/>
              <w:rPr>
                <w:rFonts w:ascii="Arial" w:eastAsia="Arial" w:hAnsi="Arial" w:cs="Arial"/>
                <w:b/>
                <w:noProof/>
                <w:sz w:val="16"/>
              </w:rPr>
            </w:pPr>
            <w:r>
              <w:rPr>
                <w:rFonts w:ascii="Arial" w:hAnsi="Arial"/>
                <w:b/>
                <w:noProof/>
                <w:sz w:val="16"/>
              </w:rPr>
              <w:t>100%</w:t>
            </w:r>
          </w:p>
        </w:tc>
        <w:tc>
          <w:tcPr>
            <w:tcW w:w="1500" w:type="dxa"/>
            <w:shd w:val="clear" w:color="auto" w:fill="BFBFBF"/>
            <w:noWrap/>
            <w:tcMar>
              <w:top w:w="0" w:type="dxa"/>
              <w:left w:w="40" w:type="dxa"/>
              <w:bottom w:w="0" w:type="dxa"/>
              <w:right w:w="40" w:type="dxa"/>
            </w:tcMar>
            <w:vAlign w:val="bottom"/>
            <w:hideMark/>
          </w:tcPr>
          <w:p w14:paraId="01F198AB"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500" w:type="dxa"/>
            <w:shd w:val="clear" w:color="auto" w:fill="BFBFBF"/>
            <w:noWrap/>
            <w:tcMar>
              <w:top w:w="0" w:type="dxa"/>
              <w:left w:w="40" w:type="dxa"/>
              <w:bottom w:w="0" w:type="dxa"/>
              <w:right w:w="40" w:type="dxa"/>
            </w:tcMar>
            <w:vAlign w:val="center"/>
            <w:hideMark/>
          </w:tcPr>
          <w:p w14:paraId="2C7A957D" w14:textId="77777777" w:rsidR="00594382" w:rsidRDefault="00594382" w:rsidP="00413733">
            <w:pPr>
              <w:jc w:val="right"/>
              <w:rPr>
                <w:rFonts w:ascii="Arial" w:eastAsia="Arial" w:hAnsi="Arial" w:cs="Arial"/>
                <w:b/>
                <w:noProof/>
                <w:sz w:val="16"/>
              </w:rPr>
            </w:pPr>
            <w:r>
              <w:rPr>
                <w:rFonts w:ascii="Arial" w:hAnsi="Arial"/>
                <w:b/>
                <w:noProof/>
                <w:sz w:val="16"/>
              </w:rPr>
              <w:t>0%</w:t>
            </w:r>
          </w:p>
        </w:tc>
      </w:tr>
    </w:tbl>
    <w:p w14:paraId="3B91CD93" w14:textId="77777777" w:rsidR="00594382" w:rsidRDefault="00594382" w:rsidP="00594382">
      <w:pPr>
        <w:pStyle w:val="Title11"/>
        <w:pageBreakBefore/>
        <w:numPr>
          <w:ilvl w:val="1"/>
          <w:numId w:val="68"/>
        </w:numPr>
        <w:rPr>
          <w:b/>
          <w:noProof/>
          <w:sz w:val="16"/>
          <w:bdr w:val="none" w:sz="0" w:space="0" w:color="auto" w:frame="1"/>
        </w:rPr>
      </w:pPr>
      <w:bookmarkStart w:id="220" w:name="RG_MARKER_70428"/>
      <w:bookmarkStart w:id="221" w:name="RG_MARKER_70334"/>
      <w:r>
        <w:rPr>
          <w:b/>
          <w:noProof/>
          <w:sz w:val="16"/>
          <w:bdr w:val="none" w:sz="0" w:space="0" w:color="auto" w:frame="1"/>
        </w:rPr>
        <w:t>Likviditetsrisk</w:t>
      </w:r>
      <w:bookmarkEnd w:id="220"/>
      <w:bookmarkEnd w:id="221"/>
    </w:p>
    <w:p w14:paraId="638850A6"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7F8ADEBF"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Likviditetsrisk hänvisar till en enhets förmåga att finansiera ökade tillgångar och uppfylla betalningskrav allteftersom de uppkommer, utan att det leder till oacceptabla förluster. Den kan delas upp i risk för finansieringslikviditeten och likviditetsrisk på marknaden. Risk för finansieringslikviditeten är risken för att en enhet inte kommer att kunna effektivt fullgöra både väntade och oväntade nuvarande och framtida kassaflödesbehov, utan att detta påverkar dess dagliga transaktioner eller dess finansiella ställning. Likviditetsrisken på marknaden är risken för att en enhet inte enkelt kan motverka eller undanröja en position till marknadspriset på grund av en marknad som inte är tillräckligt djup eller en där störningar förekommer.</w:t>
      </w:r>
    </w:p>
    <w:p w14:paraId="0D903B8D" w14:textId="77777777" w:rsidR="00594382" w:rsidRPr="000E35A0" w:rsidRDefault="00594382" w:rsidP="00594382">
      <w:pPr>
        <w:pStyle w:val="Title11"/>
        <w:numPr>
          <w:ilvl w:val="0"/>
          <w:numId w:val="0"/>
        </w:numPr>
        <w:spacing w:before="60" w:after="60"/>
        <w:rPr>
          <w:noProof/>
          <w:sz w:val="16"/>
          <w:bdr w:val="none" w:sz="0" w:space="0" w:color="auto" w:frame="1"/>
          <w:lang w:val="sv-SE"/>
        </w:rPr>
      </w:pPr>
    </w:p>
    <w:p w14:paraId="714954EE" w14:textId="77777777" w:rsidR="00594382" w:rsidRDefault="00594382" w:rsidP="00594382">
      <w:pPr>
        <w:pStyle w:val="Title11"/>
        <w:numPr>
          <w:ilvl w:val="3"/>
          <w:numId w:val="68"/>
        </w:numPr>
        <w:spacing w:before="60" w:after="60"/>
        <w:rPr>
          <w:b/>
          <w:noProof/>
          <w:sz w:val="16"/>
          <w:bdr w:val="none" w:sz="0" w:space="0" w:color="auto" w:frame="1"/>
        </w:rPr>
      </w:pPr>
      <w:r>
        <w:rPr>
          <w:b/>
          <w:noProof/>
          <w:sz w:val="16"/>
          <w:bdr w:val="none" w:sz="0" w:space="0" w:color="auto" w:frame="1"/>
        </w:rPr>
        <w:t>Hantering av likviditetsrisker</w:t>
      </w:r>
    </w:p>
    <w:p w14:paraId="254C1DF5"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7425FE44"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Investeringsanslaget finansieras huvudsakligen genom årliga bidrag från medlemsstaterna och återflöden som härrör från dess verksamhet. Investeringsanslaget hanterar sin risk för finansieringslikviditeten i första hand genom planering av investeringsanslagets nettolikviditetsbehov och de bidrag som varje år begärs av medlemsstaterna.</w:t>
      </w:r>
    </w:p>
    <w:p w14:paraId="709874BB"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p>
    <w:p w14:paraId="23C317DB"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 xml:space="preserve">För att beräkna medlemsstaternas årliga bidrag analyseras utbetalningarna från befintliga respektive planerade portföljer och dessa följs upp under hela året. Särskilda händelser, t.ex. återbetalningar i förtid, försäljning av aktier eller fall av fallissemang beaktas för att korrigera de årliga likviditetskraven. </w:t>
      </w:r>
    </w:p>
    <w:p w14:paraId="0E76F205"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p>
    <w:p w14:paraId="042F6BE8"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För att ytterligare minimera likviditetsrisken upprätthålls en likviditetsreserv i investeringsanslaget som är tillräcklig för att vid varje tidpunkt täcka beräknade kontantutbetalningar, som EIB:s avdelning med ansvar för låneverksamhet regelbundet informerar om. Medel investeras på penning- och obligationsmarknaderna i form av inlåning mellan banker och andra kortfristiga finansiella instrument med hänsyn till investeringsanslagets likvida betalningsförpliktelser. Investeringsanslagets likvida tillgångar förvaltas av bankens finansavdelning i syfte att upprätthålla en tillräcklig likviditet för att göra det möjligt för investeringsanslaget att uppfylla sina förpliktelser. I enlighet med rådets beslut 2020/2233 ska återflöden från AKS-ländernas investeringsanslag användas inom ramen för instrumentet för grannskapet, utvecklingssamarbete och internationellt samarbete. Tillgången till de återflöden som ska överföras är dock beroende av att tillräcklig likviditet upprätthålls inom AKS-ländernas investeringsanslag.</w:t>
      </w:r>
    </w:p>
    <w:p w14:paraId="2A4B5EB3" w14:textId="77777777" w:rsidR="00594382" w:rsidRPr="000E35A0" w:rsidRDefault="00594382" w:rsidP="00594382">
      <w:pPr>
        <w:pStyle w:val="Notes"/>
        <w:numPr>
          <w:ilvl w:val="0"/>
          <w:numId w:val="0"/>
        </w:numPr>
        <w:tabs>
          <w:tab w:val="right" w:pos="-2700"/>
        </w:tabs>
        <w:spacing w:before="60" w:after="60"/>
        <w:ind w:left="432" w:hanging="432"/>
        <w:rPr>
          <w:b w:val="0"/>
          <w:noProof/>
          <w:sz w:val="16"/>
          <w:bdr w:val="none" w:sz="0" w:space="0" w:color="auto" w:frame="1"/>
          <w:lang w:val="sv-SE"/>
        </w:rPr>
      </w:pPr>
    </w:p>
    <w:p w14:paraId="287CD471"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 xml:space="preserve">Enligt principen om åtskillnad mellan funktionerna front office och back office, ligger ansvaret för avvecklingstransaktioner relaterade till investeringen av dessa tillgångar under EIB:s avdelning för planering och avveckling av transaktioner. Enligt principen om åtskillnad mellan funktioner åligger det bankens direktorat för riskhantering att ansvara för godkännande av motparterna och gränserna för investeringarna av de likvida tillgångarna samt övervakningen av dessa gränser. </w:t>
      </w:r>
    </w:p>
    <w:p w14:paraId="57EEBD9A"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p>
    <w:p w14:paraId="7CECB2E1" w14:textId="77777777" w:rsidR="00594382" w:rsidRDefault="00594382" w:rsidP="00594382">
      <w:pPr>
        <w:pStyle w:val="Title11"/>
        <w:numPr>
          <w:ilvl w:val="3"/>
          <w:numId w:val="69"/>
        </w:numPr>
        <w:spacing w:before="60" w:after="60"/>
        <w:rPr>
          <w:b/>
          <w:noProof/>
          <w:sz w:val="16"/>
          <w:bdr w:val="none" w:sz="0" w:space="0" w:color="auto" w:frame="1"/>
        </w:rPr>
      </w:pPr>
      <w:r>
        <w:rPr>
          <w:b/>
          <w:noProof/>
          <w:sz w:val="16"/>
          <w:bdr w:val="none" w:sz="0" w:space="0" w:color="auto" w:frame="1"/>
        </w:rPr>
        <w:t>Värdering av likviditetsrisker</w:t>
      </w:r>
    </w:p>
    <w:p w14:paraId="1F975E32"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0D0572C4"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I tabellerna i detta avsnitt analyseras investeringsanslagets finansiella skulder efter löptid på grundval av den återstående perioden från balansdagen fram till den avtalsenliga förfallodagen (baserat på kassaflöden som inte diskonterats).</w:t>
      </w:r>
    </w:p>
    <w:p w14:paraId="25109170"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p>
    <w:p w14:paraId="07A82D10"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 xml:space="preserve">Vad gäller finansiella skulder som inte är derivat innehar investeringsanslaget åtaganden i form av ej utbetalda delar av krediten enligt undertecknade låneavtal, ej utbetalda delar av tecknat kapital/investeringsavtal, beviljade lånegarantier eller åtaganden om räntesubventioner och tekniskt bistånd. </w:t>
      </w:r>
    </w:p>
    <w:p w14:paraId="59D57B34"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p>
    <w:p w14:paraId="6DE4632A"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 xml:space="preserve">Lån inom ramen för investeringsanslaget har en tidsfrist för utbetalning. Utbetalningar görs dock ibland vid tidpunkter och i belopp som speglar framstegen i underliggande investeringsprojekt. Om dessutom lånen är transaktioner som genomförs i en relativt ombytlig verksamhetsmiljö, är utbetalningsplanen föremål för en stor grad av osäkerhet. </w:t>
      </w:r>
    </w:p>
    <w:p w14:paraId="6DBD23F6"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p>
    <w:p w14:paraId="0C198F2E"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 xml:space="preserve">Kapitalinvesteringar ska betalas när och så snart som förvaltare av aktiefonder utfärdar giltig infordran av kapital, som speglar utvecklingen i deras investeringsverksamhet. Den period under vilken beloppet kan lyftas uppgår vanligtvis till tre år med regelbunden förlängning på ett eller två år. Vissa åtaganden om utbetalningar överlever vanligtvis slutet av den period då beloppet kan lyftas, fram till dess att man helt förfogar över fondens underliggande investeringar. Detta beror på att fondens likviditet tidvis kan vara otillräcklig för att uppfylla de betalningsförpliktelser som uppkommer avseende avgifter eller andra kostnader. </w:t>
      </w:r>
    </w:p>
    <w:p w14:paraId="4B968019"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p>
    <w:p w14:paraId="67BD153F"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Garantier omfattas inte av några särskilda betalningsåtaganden om de inte åberopas. Det utestående beloppet för garantier minskas vid sidan av återbetalningsplanen för garanterade lån.</w:t>
      </w:r>
    </w:p>
    <w:p w14:paraId="5BE50DBE"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p>
    <w:p w14:paraId="7D4D1586"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 xml:space="preserve">Åtaganden som ingåtts om utbetalningar av räntesubventioner uppkommer i fråga om subventionerade lån som finansieras med hjälp av bankens egna medel. Därför utgör rapporterade utflöden bara åtaganden relaterade till dessa lån snarare än det totala beloppet av åtaganden som ingåtts för ej utbetalade räntesubventioner. I likhet med lån är deras utbetalningsplan osäker. </w:t>
      </w:r>
    </w:p>
    <w:p w14:paraId="113FBE47" w14:textId="77777777" w:rsidR="00594382" w:rsidRPr="000E35A0" w:rsidRDefault="00594382" w:rsidP="00594382">
      <w:pPr>
        <w:pStyle w:val="Notes"/>
        <w:numPr>
          <w:ilvl w:val="0"/>
          <w:numId w:val="0"/>
        </w:numPr>
        <w:tabs>
          <w:tab w:val="right" w:pos="-2700"/>
        </w:tabs>
        <w:spacing w:before="60" w:after="60"/>
        <w:ind w:left="432" w:hanging="432"/>
        <w:rPr>
          <w:b w:val="0"/>
          <w:noProof/>
          <w:sz w:val="16"/>
          <w:bdr w:val="none" w:sz="0" w:space="0" w:color="auto" w:frame="1"/>
          <w:lang w:val="sv-SE"/>
        </w:rPr>
      </w:pPr>
    </w:p>
    <w:p w14:paraId="5573625D"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 xml:space="preserve">"Bruttoutflöde till nominellt värde" för åtaganden som ingåtts för tekniskt bistånd i tabellen ”Löptider för finansiella skulder som inte är derivat” avser den totala ej utbetalda delen av undertecknade kontrakt om tekniskt bistånd. Tidsplaneringen för utbetalning är föremål för en stor grad av osäkerhet. Likviditetsutflöden som klassificerats i intervallet ”3 månader eller mindre” motsvarar de utestående fakturor som mottagits fram till och med balansdagen. </w:t>
      </w:r>
    </w:p>
    <w:p w14:paraId="469168F2"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p>
    <w:p w14:paraId="5373D99D"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Åtaganden för finansiella skulder som inte är derivat för vilka det inte har fastställts någon avtalsenlig löptid tas upp under rubriken ”Obestämd löptid”. Åtaganden för vilka det finns en dokumenterad begäran om kontant utbetalning på balansdagen tas upp under det relevanta tidsintervallet.</w:t>
      </w:r>
    </w:p>
    <w:p w14:paraId="1E7043BD"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p>
    <w:p w14:paraId="53E36C1F" w14:textId="77777777" w:rsidR="00594382" w:rsidRPr="000E35A0" w:rsidRDefault="00594382" w:rsidP="00594382">
      <w:pPr>
        <w:pStyle w:val="Notes"/>
        <w:numPr>
          <w:ilvl w:val="0"/>
          <w:numId w:val="0"/>
        </w:numPr>
        <w:tabs>
          <w:tab w:val="right" w:pos="-2700"/>
        </w:tabs>
        <w:spacing w:before="60" w:after="60"/>
        <w:rPr>
          <w:noProof/>
          <w:sz w:val="16"/>
          <w:bdr w:val="none" w:sz="0" w:space="0" w:color="auto" w:frame="1"/>
          <w:lang w:val="sv-SE"/>
        </w:rPr>
      </w:pPr>
      <w:r w:rsidRPr="000E35A0">
        <w:rPr>
          <w:b w:val="0"/>
          <w:noProof/>
          <w:sz w:val="16"/>
          <w:bdr w:val="none" w:sz="0" w:space="0" w:color="auto" w:frame="1"/>
          <w:lang w:val="sv-SE"/>
        </w:rPr>
        <w:t xml:space="preserve">För finansiella skulder som härrör från derivat utgörs löptidsprofilen av kontraktsenliga ej diskonterade kassaflöden brutto av swapkontrakt, inbegripet valutaswappar, valutaränteswappar, kortfristiga valutaswappar och ränteswappar. </w:t>
      </w:r>
    </w:p>
    <w:p w14:paraId="56B7BF85"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p>
    <w:p w14:paraId="623B3E7C" w14:textId="77777777" w:rsidR="00594382" w:rsidRDefault="00594382" w:rsidP="00594382">
      <w:pPr>
        <w:pStyle w:val="Notes"/>
        <w:numPr>
          <w:ilvl w:val="0"/>
          <w:numId w:val="0"/>
        </w:numPr>
        <w:tabs>
          <w:tab w:val="right" w:pos="-2700"/>
        </w:tabs>
        <w:spacing w:before="60" w:after="60"/>
        <w:rPr>
          <w:noProof/>
          <w:sz w:val="16"/>
          <w:bdr w:val="none" w:sz="0" w:space="0" w:color="auto" w:frame="1"/>
        </w:rPr>
      </w:pPr>
      <w:r>
        <w:rPr>
          <w:noProof/>
          <w:sz w:val="16"/>
          <w:bdr w:val="none" w:sz="0" w:space="0" w:color="auto" w:frame="1"/>
        </w:rPr>
        <w:t>3.3.2</w:t>
      </w:r>
      <w:r>
        <w:rPr>
          <w:noProof/>
        </w:rPr>
        <w:tab/>
      </w:r>
      <w:r>
        <w:rPr>
          <w:noProof/>
          <w:sz w:val="16"/>
          <w:bdr w:val="none" w:sz="0" w:space="0" w:color="auto" w:frame="1"/>
        </w:rPr>
        <w:t>Värdering av likviditetsrisker (forts.)</w:t>
      </w:r>
    </w:p>
    <w:tbl>
      <w:tblPr>
        <w:tblStyle w:val="CDMRange27"/>
        <w:tblW w:w="5000" w:type="pct"/>
        <w:tblLayout w:type="fixed"/>
        <w:tblLook w:val="0600" w:firstRow="0" w:lastRow="0" w:firstColumn="0" w:lastColumn="0" w:noHBand="1" w:noVBand="1"/>
      </w:tblPr>
      <w:tblGrid>
        <w:gridCol w:w="4459"/>
        <w:gridCol w:w="855"/>
        <w:gridCol w:w="855"/>
        <w:gridCol w:w="840"/>
        <w:gridCol w:w="855"/>
        <w:gridCol w:w="999"/>
        <w:gridCol w:w="855"/>
      </w:tblGrid>
      <w:tr w:rsidR="00594382" w14:paraId="0832406D" w14:textId="77777777" w:rsidTr="00413733">
        <w:trPr>
          <w:trHeight w:val="57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15D90DD7"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Löptider för finansiella skulder som inte är derivat</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2F4AF12" w14:textId="77777777" w:rsidR="00594382" w:rsidRDefault="00594382" w:rsidP="00413733">
            <w:pPr>
              <w:jc w:val="right"/>
              <w:rPr>
                <w:rFonts w:ascii="Arial" w:eastAsia="Arial" w:hAnsi="Arial" w:cs="Arial"/>
                <w:b/>
                <w:noProof/>
                <w:sz w:val="16"/>
              </w:rPr>
            </w:pPr>
            <w:r w:rsidRPr="000E35A0">
              <w:rPr>
                <w:rFonts w:ascii="Arial" w:hAnsi="Arial"/>
                <w:b/>
                <w:noProof/>
                <w:sz w:val="16"/>
                <w:lang w:val="sv-SE"/>
              </w:rPr>
              <w:t xml:space="preserve"> </w:t>
            </w:r>
            <w:r>
              <w:rPr>
                <w:rFonts w:ascii="Arial" w:hAnsi="Arial"/>
                <w:b/>
                <w:noProof/>
                <w:sz w:val="16"/>
              </w:rPr>
              <w:t>3 månader eller mindre</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FED27B2"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Mer än 3 månader till 1 år</w:t>
            </w:r>
          </w:p>
        </w:tc>
        <w:tc>
          <w:tcPr>
            <w:tcW w:w="87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818AF8F"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Mer än 1 år till 5 år</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613B6E6" w14:textId="77777777" w:rsidR="00594382" w:rsidRDefault="00594382" w:rsidP="00413733">
            <w:pPr>
              <w:jc w:val="right"/>
              <w:rPr>
                <w:rFonts w:ascii="Arial" w:eastAsia="Arial" w:hAnsi="Arial" w:cs="Arial"/>
                <w:b/>
                <w:noProof/>
                <w:sz w:val="16"/>
              </w:rPr>
            </w:pPr>
            <w:r>
              <w:rPr>
                <w:rFonts w:ascii="Arial" w:hAnsi="Arial"/>
                <w:b/>
                <w:noProof/>
                <w:sz w:val="16"/>
              </w:rPr>
              <w:t>Mer än 5 år</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5C6701" w14:textId="77777777" w:rsidR="00594382" w:rsidRDefault="00594382" w:rsidP="00413733">
            <w:pPr>
              <w:jc w:val="right"/>
              <w:rPr>
                <w:rFonts w:ascii="Arial" w:eastAsia="Arial" w:hAnsi="Arial" w:cs="Arial"/>
                <w:b/>
                <w:noProof/>
                <w:sz w:val="16"/>
              </w:rPr>
            </w:pPr>
            <w:r>
              <w:rPr>
                <w:rFonts w:ascii="Arial" w:hAnsi="Arial"/>
                <w:b/>
                <w:noProof/>
                <w:sz w:val="16"/>
              </w:rPr>
              <w:t>Obestämd löptid</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CE855D9" w14:textId="77777777" w:rsidR="00594382" w:rsidRDefault="00594382" w:rsidP="00413733">
            <w:pPr>
              <w:jc w:val="right"/>
              <w:rPr>
                <w:rFonts w:ascii="Arial" w:eastAsia="Arial" w:hAnsi="Arial" w:cs="Arial"/>
                <w:b/>
                <w:noProof/>
                <w:sz w:val="16"/>
              </w:rPr>
            </w:pPr>
            <w:r>
              <w:rPr>
                <w:rFonts w:ascii="Arial" w:hAnsi="Arial"/>
                <w:b/>
                <w:noProof/>
                <w:sz w:val="16"/>
              </w:rPr>
              <w:t>Bruttoutflöde till nominellt värde</w:t>
            </w:r>
          </w:p>
        </w:tc>
      </w:tr>
      <w:tr w:rsidR="00594382" w14:paraId="691739C6" w14:textId="77777777" w:rsidTr="00413733">
        <w:trPr>
          <w:trHeight w:val="300"/>
        </w:trPr>
        <w:tc>
          <w:tcPr>
            <w:tcW w:w="4635" w:type="dxa"/>
            <w:tcBorders>
              <w:top w:val="nil"/>
              <w:left w:val="nil"/>
              <w:bottom w:val="single" w:sz="4" w:space="0" w:color="000000"/>
              <w:right w:val="nil"/>
            </w:tcBorders>
            <w:tcMar>
              <w:top w:w="0" w:type="dxa"/>
              <w:left w:w="40" w:type="dxa"/>
              <w:bottom w:w="0" w:type="dxa"/>
              <w:right w:w="40" w:type="dxa"/>
            </w:tcMar>
            <w:vAlign w:val="center"/>
            <w:hideMark/>
          </w:tcPr>
          <w:p w14:paraId="0ADE39DE" w14:textId="77777777" w:rsidR="00594382" w:rsidRDefault="00594382" w:rsidP="00413733">
            <w:pPr>
              <w:rPr>
                <w:rFonts w:ascii="Arial" w:eastAsia="Arial" w:hAnsi="Arial" w:cs="Arial"/>
                <w:b/>
                <w:noProof/>
                <w:sz w:val="16"/>
              </w:rPr>
            </w:pPr>
            <w:r>
              <w:rPr>
                <w:rFonts w:ascii="Arial" w:hAnsi="Arial"/>
                <w:b/>
                <w:noProof/>
                <w:sz w:val="16"/>
              </w:rPr>
              <w:t>I tusen euro den 31.12.2022</w:t>
            </w:r>
          </w:p>
        </w:tc>
        <w:tc>
          <w:tcPr>
            <w:tcW w:w="885" w:type="dxa"/>
            <w:vMerge/>
            <w:tcBorders>
              <w:top w:val="single" w:sz="4" w:space="0" w:color="000000"/>
              <w:left w:val="nil"/>
              <w:bottom w:val="single" w:sz="4" w:space="0" w:color="000000"/>
              <w:right w:val="nil"/>
            </w:tcBorders>
            <w:vAlign w:val="center"/>
            <w:hideMark/>
          </w:tcPr>
          <w:p w14:paraId="0A5EA9D5" w14:textId="77777777" w:rsidR="00594382" w:rsidRDefault="00594382" w:rsidP="00413733">
            <w:pPr>
              <w:rPr>
                <w:rFonts w:ascii="Arial" w:eastAsia="Arial" w:hAnsi="Arial" w:cs="Arial"/>
                <w:b/>
                <w:noProof/>
                <w:sz w:val="16"/>
              </w:rPr>
            </w:pPr>
          </w:p>
        </w:tc>
        <w:tc>
          <w:tcPr>
            <w:tcW w:w="885" w:type="dxa"/>
            <w:vMerge/>
            <w:tcBorders>
              <w:top w:val="single" w:sz="4" w:space="0" w:color="000000"/>
              <w:left w:val="nil"/>
              <w:bottom w:val="single" w:sz="4" w:space="0" w:color="000000"/>
              <w:right w:val="nil"/>
            </w:tcBorders>
            <w:vAlign w:val="center"/>
            <w:hideMark/>
          </w:tcPr>
          <w:p w14:paraId="6CA5FBFC" w14:textId="77777777" w:rsidR="00594382" w:rsidRDefault="00594382" w:rsidP="00413733">
            <w:pPr>
              <w:rPr>
                <w:rFonts w:ascii="Arial" w:eastAsia="Arial" w:hAnsi="Arial" w:cs="Arial"/>
                <w:b/>
                <w:noProof/>
                <w:sz w:val="16"/>
              </w:rPr>
            </w:pPr>
          </w:p>
        </w:tc>
        <w:tc>
          <w:tcPr>
            <w:tcW w:w="870" w:type="dxa"/>
            <w:vMerge/>
            <w:tcBorders>
              <w:top w:val="single" w:sz="4" w:space="0" w:color="000000"/>
              <w:left w:val="nil"/>
              <w:bottom w:val="single" w:sz="4" w:space="0" w:color="000000"/>
              <w:right w:val="nil"/>
            </w:tcBorders>
            <w:vAlign w:val="center"/>
            <w:hideMark/>
          </w:tcPr>
          <w:p w14:paraId="36C0E7CF" w14:textId="77777777" w:rsidR="00594382" w:rsidRDefault="00594382" w:rsidP="00413733">
            <w:pPr>
              <w:rPr>
                <w:rFonts w:ascii="Arial" w:eastAsia="Arial" w:hAnsi="Arial" w:cs="Arial"/>
                <w:b/>
                <w:noProof/>
                <w:sz w:val="16"/>
              </w:rPr>
            </w:pPr>
          </w:p>
        </w:tc>
        <w:tc>
          <w:tcPr>
            <w:tcW w:w="885" w:type="dxa"/>
            <w:vMerge/>
            <w:tcBorders>
              <w:top w:val="single" w:sz="4" w:space="0" w:color="000000"/>
              <w:left w:val="nil"/>
              <w:bottom w:val="single" w:sz="4" w:space="0" w:color="000000"/>
              <w:right w:val="nil"/>
            </w:tcBorders>
            <w:vAlign w:val="center"/>
            <w:hideMark/>
          </w:tcPr>
          <w:p w14:paraId="2189D461" w14:textId="77777777" w:rsidR="00594382" w:rsidRDefault="00594382" w:rsidP="00413733">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3FA56175" w14:textId="77777777" w:rsidR="00594382" w:rsidRDefault="00594382" w:rsidP="00413733">
            <w:pPr>
              <w:rPr>
                <w:rFonts w:ascii="Arial" w:eastAsia="Arial" w:hAnsi="Arial" w:cs="Arial"/>
                <w:b/>
                <w:noProof/>
                <w:sz w:val="16"/>
              </w:rPr>
            </w:pPr>
          </w:p>
        </w:tc>
        <w:tc>
          <w:tcPr>
            <w:tcW w:w="885" w:type="dxa"/>
            <w:vMerge/>
            <w:tcBorders>
              <w:top w:val="single" w:sz="4" w:space="0" w:color="000000"/>
              <w:left w:val="nil"/>
              <w:bottom w:val="single" w:sz="4" w:space="0" w:color="000000"/>
              <w:right w:val="nil"/>
            </w:tcBorders>
            <w:vAlign w:val="center"/>
            <w:hideMark/>
          </w:tcPr>
          <w:p w14:paraId="4698A5A3" w14:textId="77777777" w:rsidR="00594382" w:rsidRDefault="00594382" w:rsidP="00413733">
            <w:pPr>
              <w:rPr>
                <w:rFonts w:ascii="Arial" w:eastAsia="Arial" w:hAnsi="Arial" w:cs="Arial"/>
                <w:b/>
                <w:noProof/>
                <w:sz w:val="16"/>
              </w:rPr>
            </w:pPr>
          </w:p>
        </w:tc>
      </w:tr>
      <w:tr w:rsidR="00594382" w14:paraId="02C851F4" w14:textId="77777777" w:rsidTr="00413733">
        <w:trPr>
          <w:trHeight w:val="24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3B105FC9"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Utflöden för tecknade men ej utbetalda lån</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7E376959" w14:textId="77777777" w:rsidR="00594382" w:rsidRDefault="00594382" w:rsidP="00413733">
            <w:pPr>
              <w:jc w:val="right"/>
              <w:rPr>
                <w:rFonts w:ascii="Arial" w:eastAsia="Arial" w:hAnsi="Arial" w:cs="Arial"/>
                <w:noProof/>
                <w:sz w:val="16"/>
              </w:rPr>
            </w:pPr>
            <w:r>
              <w:rPr>
                <w:rFonts w:ascii="Arial" w:hAnsi="Arial"/>
                <w:noProof/>
                <w:sz w:val="16"/>
              </w:rPr>
              <w:t>87,210</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2ED1788A" w14:textId="77777777" w:rsidR="00594382" w:rsidRDefault="00594382" w:rsidP="00413733">
            <w:pPr>
              <w:jc w:val="right"/>
              <w:rPr>
                <w:rFonts w:ascii="Arial" w:eastAsia="Arial" w:hAnsi="Arial" w:cs="Arial"/>
                <w:noProof/>
                <w:sz w:val="16"/>
              </w:rPr>
            </w:pPr>
            <w:r>
              <w:rPr>
                <w:rFonts w:ascii="Arial" w:hAnsi="Arial"/>
                <w:noProof/>
                <w:sz w:val="16"/>
              </w:rPr>
              <w:t>21,208</w:t>
            </w:r>
          </w:p>
        </w:tc>
        <w:tc>
          <w:tcPr>
            <w:tcW w:w="870" w:type="dxa"/>
            <w:tcBorders>
              <w:top w:val="single" w:sz="4" w:space="0" w:color="000000"/>
              <w:left w:val="nil"/>
              <w:bottom w:val="nil"/>
              <w:right w:val="nil"/>
            </w:tcBorders>
            <w:tcMar>
              <w:top w:w="0" w:type="dxa"/>
              <w:left w:w="40" w:type="dxa"/>
              <w:bottom w:w="0" w:type="dxa"/>
              <w:right w:w="40" w:type="dxa"/>
            </w:tcMar>
            <w:vAlign w:val="center"/>
            <w:hideMark/>
          </w:tcPr>
          <w:p w14:paraId="350A0DB1" w14:textId="77777777" w:rsidR="00594382" w:rsidRDefault="00594382" w:rsidP="00413733">
            <w:pPr>
              <w:jc w:val="right"/>
              <w:rPr>
                <w:rFonts w:ascii="Arial" w:eastAsia="Arial" w:hAnsi="Arial" w:cs="Arial"/>
                <w:noProof/>
                <w:sz w:val="16"/>
              </w:rPr>
            </w:pPr>
            <w:r>
              <w:rPr>
                <w:rFonts w:ascii="Arial" w:hAnsi="Arial"/>
                <w:noProof/>
                <w:sz w:val="16"/>
              </w:rPr>
              <w:t>-</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5DBC04AF"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110C8F0F" w14:textId="77777777" w:rsidR="00594382" w:rsidRDefault="00594382" w:rsidP="00413733">
            <w:pPr>
              <w:jc w:val="right"/>
              <w:rPr>
                <w:rFonts w:ascii="Arial" w:eastAsia="Arial" w:hAnsi="Arial" w:cs="Arial"/>
                <w:noProof/>
                <w:sz w:val="16"/>
              </w:rPr>
            </w:pPr>
            <w:r>
              <w:rPr>
                <w:rFonts w:ascii="Arial" w:hAnsi="Arial"/>
                <w:noProof/>
                <w:sz w:val="16"/>
              </w:rPr>
              <w:t>1,563,433</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29D8F1FD" w14:textId="77777777" w:rsidR="00594382" w:rsidRDefault="00594382" w:rsidP="00413733">
            <w:pPr>
              <w:jc w:val="right"/>
              <w:rPr>
                <w:rFonts w:ascii="Arial" w:eastAsia="Arial" w:hAnsi="Arial" w:cs="Arial"/>
                <w:noProof/>
                <w:sz w:val="16"/>
              </w:rPr>
            </w:pPr>
            <w:r>
              <w:rPr>
                <w:rFonts w:ascii="Arial" w:hAnsi="Arial"/>
                <w:noProof/>
                <w:sz w:val="16"/>
              </w:rPr>
              <w:t>1,671,851</w:t>
            </w:r>
          </w:p>
        </w:tc>
      </w:tr>
      <w:tr w:rsidR="00594382" w14:paraId="5D582637" w14:textId="77777777" w:rsidTr="00413733">
        <w:trPr>
          <w:trHeight w:val="450"/>
        </w:trPr>
        <w:tc>
          <w:tcPr>
            <w:tcW w:w="4635" w:type="dxa"/>
            <w:tcMar>
              <w:top w:w="0" w:type="dxa"/>
              <w:left w:w="40" w:type="dxa"/>
              <w:bottom w:w="0" w:type="dxa"/>
              <w:right w:w="40" w:type="dxa"/>
            </w:tcMar>
            <w:vAlign w:val="center"/>
            <w:hideMark/>
          </w:tcPr>
          <w:p w14:paraId="59FCA55A"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Utflöden för tecknade investeringsfonder och aktieteckning</w:t>
            </w:r>
          </w:p>
        </w:tc>
        <w:tc>
          <w:tcPr>
            <w:tcW w:w="885" w:type="dxa"/>
            <w:tcMar>
              <w:top w:w="0" w:type="dxa"/>
              <w:left w:w="40" w:type="dxa"/>
              <w:bottom w:w="0" w:type="dxa"/>
              <w:right w:w="40" w:type="dxa"/>
            </w:tcMar>
            <w:vAlign w:val="center"/>
            <w:hideMark/>
          </w:tcPr>
          <w:p w14:paraId="4C6051E0" w14:textId="77777777" w:rsidR="00594382" w:rsidRDefault="00594382" w:rsidP="00413733">
            <w:pPr>
              <w:jc w:val="right"/>
              <w:rPr>
                <w:rFonts w:ascii="Arial" w:eastAsia="Arial" w:hAnsi="Arial" w:cs="Arial"/>
                <w:noProof/>
                <w:sz w:val="16"/>
              </w:rPr>
            </w:pPr>
            <w:r>
              <w:rPr>
                <w:rFonts w:ascii="Arial" w:hAnsi="Arial"/>
                <w:noProof/>
                <w:sz w:val="16"/>
              </w:rPr>
              <w:t>4,676</w:t>
            </w:r>
          </w:p>
        </w:tc>
        <w:tc>
          <w:tcPr>
            <w:tcW w:w="885" w:type="dxa"/>
            <w:tcMar>
              <w:top w:w="0" w:type="dxa"/>
              <w:left w:w="40" w:type="dxa"/>
              <w:bottom w:w="0" w:type="dxa"/>
              <w:right w:w="40" w:type="dxa"/>
            </w:tcMar>
            <w:vAlign w:val="center"/>
            <w:hideMark/>
          </w:tcPr>
          <w:p w14:paraId="2631E999" w14:textId="77777777" w:rsidR="00594382" w:rsidRDefault="00594382" w:rsidP="00413733">
            <w:pPr>
              <w:jc w:val="right"/>
              <w:rPr>
                <w:rFonts w:ascii="Arial" w:eastAsia="Arial" w:hAnsi="Arial" w:cs="Arial"/>
                <w:noProof/>
                <w:sz w:val="16"/>
              </w:rPr>
            </w:pPr>
            <w:r>
              <w:rPr>
                <w:rFonts w:ascii="Arial" w:hAnsi="Arial"/>
                <w:noProof/>
                <w:sz w:val="16"/>
              </w:rPr>
              <w:t>-</w:t>
            </w:r>
          </w:p>
        </w:tc>
        <w:tc>
          <w:tcPr>
            <w:tcW w:w="870" w:type="dxa"/>
            <w:tcMar>
              <w:top w:w="0" w:type="dxa"/>
              <w:left w:w="40" w:type="dxa"/>
              <w:bottom w:w="0" w:type="dxa"/>
              <w:right w:w="40" w:type="dxa"/>
            </w:tcMar>
            <w:vAlign w:val="center"/>
            <w:hideMark/>
          </w:tcPr>
          <w:p w14:paraId="63DB69A6" w14:textId="77777777" w:rsidR="00594382" w:rsidRDefault="00594382" w:rsidP="00413733">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7370E1B0"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4C8F1BB7" w14:textId="77777777" w:rsidR="00594382" w:rsidRDefault="00594382" w:rsidP="00413733">
            <w:pPr>
              <w:jc w:val="right"/>
              <w:rPr>
                <w:rFonts w:ascii="Arial" w:eastAsia="Arial" w:hAnsi="Arial" w:cs="Arial"/>
                <w:noProof/>
                <w:sz w:val="16"/>
              </w:rPr>
            </w:pPr>
            <w:r>
              <w:rPr>
                <w:rFonts w:ascii="Arial" w:hAnsi="Arial"/>
                <w:noProof/>
                <w:sz w:val="16"/>
              </w:rPr>
              <w:t>406,496</w:t>
            </w:r>
          </w:p>
        </w:tc>
        <w:tc>
          <w:tcPr>
            <w:tcW w:w="885" w:type="dxa"/>
            <w:tcMar>
              <w:top w:w="0" w:type="dxa"/>
              <w:left w:w="40" w:type="dxa"/>
              <w:bottom w:w="0" w:type="dxa"/>
              <w:right w:w="40" w:type="dxa"/>
            </w:tcMar>
            <w:vAlign w:val="center"/>
            <w:hideMark/>
          </w:tcPr>
          <w:p w14:paraId="29272235" w14:textId="77777777" w:rsidR="00594382" w:rsidRDefault="00594382" w:rsidP="00413733">
            <w:pPr>
              <w:jc w:val="right"/>
              <w:rPr>
                <w:rFonts w:ascii="Arial" w:eastAsia="Arial" w:hAnsi="Arial" w:cs="Arial"/>
                <w:noProof/>
                <w:sz w:val="16"/>
              </w:rPr>
            </w:pPr>
            <w:r>
              <w:rPr>
                <w:rFonts w:ascii="Arial" w:hAnsi="Arial"/>
                <w:noProof/>
                <w:sz w:val="16"/>
              </w:rPr>
              <w:t>411,172</w:t>
            </w:r>
          </w:p>
        </w:tc>
      </w:tr>
      <w:tr w:rsidR="00594382" w14:paraId="3C8FCF7D" w14:textId="77777777" w:rsidTr="00413733">
        <w:trPr>
          <w:trHeight w:val="240"/>
        </w:trPr>
        <w:tc>
          <w:tcPr>
            <w:tcW w:w="4635" w:type="dxa"/>
            <w:tcMar>
              <w:top w:w="0" w:type="dxa"/>
              <w:left w:w="40" w:type="dxa"/>
              <w:bottom w:w="0" w:type="dxa"/>
              <w:right w:w="40" w:type="dxa"/>
            </w:tcMar>
            <w:vAlign w:val="center"/>
            <w:hideMark/>
          </w:tcPr>
          <w:p w14:paraId="19BEF974"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Övriga (undertecknade garantier som inte ställts, ställda garantier)</w:t>
            </w:r>
          </w:p>
        </w:tc>
        <w:tc>
          <w:tcPr>
            <w:tcW w:w="885" w:type="dxa"/>
            <w:tcMar>
              <w:top w:w="0" w:type="dxa"/>
              <w:left w:w="40" w:type="dxa"/>
              <w:bottom w:w="0" w:type="dxa"/>
              <w:right w:w="40" w:type="dxa"/>
            </w:tcMar>
            <w:vAlign w:val="center"/>
            <w:hideMark/>
          </w:tcPr>
          <w:p w14:paraId="4E749914" w14:textId="77777777" w:rsidR="00594382" w:rsidRDefault="00594382" w:rsidP="00413733">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6A21681C" w14:textId="77777777" w:rsidR="00594382" w:rsidRDefault="00594382" w:rsidP="00413733">
            <w:pPr>
              <w:jc w:val="right"/>
              <w:rPr>
                <w:rFonts w:ascii="Arial" w:eastAsia="Arial" w:hAnsi="Arial" w:cs="Arial"/>
                <w:noProof/>
                <w:sz w:val="16"/>
              </w:rPr>
            </w:pPr>
            <w:r>
              <w:rPr>
                <w:rFonts w:ascii="Arial" w:hAnsi="Arial"/>
                <w:noProof/>
                <w:sz w:val="16"/>
              </w:rPr>
              <w:t>-</w:t>
            </w:r>
          </w:p>
        </w:tc>
        <w:tc>
          <w:tcPr>
            <w:tcW w:w="870" w:type="dxa"/>
            <w:tcMar>
              <w:top w:w="0" w:type="dxa"/>
              <w:left w:w="40" w:type="dxa"/>
              <w:bottom w:w="0" w:type="dxa"/>
              <w:right w:w="40" w:type="dxa"/>
            </w:tcMar>
            <w:vAlign w:val="center"/>
            <w:hideMark/>
          </w:tcPr>
          <w:p w14:paraId="1EA3DDD4" w14:textId="77777777" w:rsidR="00594382" w:rsidRDefault="00594382" w:rsidP="00413733">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0F81D7D3"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034169E9" w14:textId="77777777" w:rsidR="00594382" w:rsidRDefault="00594382" w:rsidP="00413733">
            <w:pPr>
              <w:jc w:val="right"/>
              <w:rPr>
                <w:rFonts w:ascii="Arial" w:eastAsia="Arial" w:hAnsi="Arial" w:cs="Arial"/>
                <w:noProof/>
                <w:sz w:val="16"/>
              </w:rPr>
            </w:pPr>
            <w:r>
              <w:rPr>
                <w:rFonts w:ascii="Arial" w:hAnsi="Arial"/>
                <w:noProof/>
                <w:sz w:val="16"/>
              </w:rPr>
              <w:t>49,378</w:t>
            </w:r>
          </w:p>
        </w:tc>
        <w:tc>
          <w:tcPr>
            <w:tcW w:w="885" w:type="dxa"/>
            <w:tcMar>
              <w:top w:w="0" w:type="dxa"/>
              <w:left w:w="40" w:type="dxa"/>
              <w:bottom w:w="0" w:type="dxa"/>
              <w:right w:w="40" w:type="dxa"/>
            </w:tcMar>
            <w:vAlign w:val="center"/>
            <w:hideMark/>
          </w:tcPr>
          <w:p w14:paraId="7F88C238" w14:textId="77777777" w:rsidR="00594382" w:rsidRDefault="00594382" w:rsidP="00413733">
            <w:pPr>
              <w:jc w:val="right"/>
              <w:rPr>
                <w:rFonts w:ascii="Arial" w:eastAsia="Arial" w:hAnsi="Arial" w:cs="Arial"/>
                <w:noProof/>
                <w:sz w:val="16"/>
              </w:rPr>
            </w:pPr>
            <w:r>
              <w:rPr>
                <w:rFonts w:ascii="Arial" w:hAnsi="Arial"/>
                <w:noProof/>
                <w:sz w:val="16"/>
              </w:rPr>
              <w:t>49,378</w:t>
            </w:r>
          </w:p>
        </w:tc>
      </w:tr>
      <w:tr w:rsidR="00594382" w14:paraId="5DC283B8" w14:textId="77777777" w:rsidTr="00413733">
        <w:trPr>
          <w:trHeight w:val="240"/>
        </w:trPr>
        <w:tc>
          <w:tcPr>
            <w:tcW w:w="4635" w:type="dxa"/>
            <w:tcMar>
              <w:top w:w="0" w:type="dxa"/>
              <w:left w:w="40" w:type="dxa"/>
              <w:bottom w:w="0" w:type="dxa"/>
              <w:right w:w="40" w:type="dxa"/>
            </w:tcMar>
            <w:vAlign w:val="center"/>
            <w:hideMark/>
          </w:tcPr>
          <w:p w14:paraId="7417C39A"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Utflöden för åtaganden avseende räntesubventioner</w:t>
            </w:r>
          </w:p>
        </w:tc>
        <w:tc>
          <w:tcPr>
            <w:tcW w:w="885" w:type="dxa"/>
            <w:tcMar>
              <w:top w:w="0" w:type="dxa"/>
              <w:left w:w="40" w:type="dxa"/>
              <w:bottom w:w="0" w:type="dxa"/>
              <w:right w:w="40" w:type="dxa"/>
            </w:tcMar>
            <w:vAlign w:val="center"/>
            <w:hideMark/>
          </w:tcPr>
          <w:p w14:paraId="4EB7D8F1" w14:textId="77777777" w:rsidR="00594382" w:rsidRDefault="00594382" w:rsidP="00413733">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7E0A61E6" w14:textId="77777777" w:rsidR="00594382" w:rsidRDefault="00594382" w:rsidP="00413733">
            <w:pPr>
              <w:jc w:val="right"/>
              <w:rPr>
                <w:rFonts w:ascii="Arial" w:eastAsia="Arial" w:hAnsi="Arial" w:cs="Arial"/>
                <w:noProof/>
                <w:sz w:val="16"/>
              </w:rPr>
            </w:pPr>
            <w:r>
              <w:rPr>
                <w:rFonts w:ascii="Arial" w:hAnsi="Arial"/>
                <w:noProof/>
                <w:sz w:val="16"/>
              </w:rPr>
              <w:t>-</w:t>
            </w:r>
          </w:p>
        </w:tc>
        <w:tc>
          <w:tcPr>
            <w:tcW w:w="870" w:type="dxa"/>
            <w:tcMar>
              <w:top w:w="0" w:type="dxa"/>
              <w:left w:w="40" w:type="dxa"/>
              <w:bottom w:w="0" w:type="dxa"/>
              <w:right w:w="40" w:type="dxa"/>
            </w:tcMar>
            <w:vAlign w:val="center"/>
            <w:hideMark/>
          </w:tcPr>
          <w:p w14:paraId="6F5AB847" w14:textId="77777777" w:rsidR="00594382" w:rsidRDefault="00594382" w:rsidP="00413733">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065C6239"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2130E3E0" w14:textId="77777777" w:rsidR="00594382" w:rsidRDefault="00594382" w:rsidP="00413733">
            <w:pPr>
              <w:jc w:val="right"/>
              <w:rPr>
                <w:rFonts w:ascii="Arial" w:eastAsia="Arial" w:hAnsi="Arial" w:cs="Arial"/>
                <w:noProof/>
                <w:sz w:val="16"/>
              </w:rPr>
            </w:pPr>
            <w:r>
              <w:rPr>
                <w:rFonts w:ascii="Arial" w:hAnsi="Arial"/>
                <w:noProof/>
                <w:sz w:val="16"/>
              </w:rPr>
              <w:t>350,282</w:t>
            </w:r>
          </w:p>
        </w:tc>
        <w:tc>
          <w:tcPr>
            <w:tcW w:w="885" w:type="dxa"/>
            <w:tcMar>
              <w:top w:w="0" w:type="dxa"/>
              <w:left w:w="40" w:type="dxa"/>
              <w:bottom w:w="0" w:type="dxa"/>
              <w:right w:w="40" w:type="dxa"/>
            </w:tcMar>
            <w:vAlign w:val="center"/>
            <w:hideMark/>
          </w:tcPr>
          <w:p w14:paraId="6BA2C092" w14:textId="77777777" w:rsidR="00594382" w:rsidRDefault="00594382" w:rsidP="00413733">
            <w:pPr>
              <w:jc w:val="right"/>
              <w:rPr>
                <w:rFonts w:ascii="Arial" w:eastAsia="Arial" w:hAnsi="Arial" w:cs="Arial"/>
                <w:noProof/>
                <w:sz w:val="16"/>
              </w:rPr>
            </w:pPr>
            <w:r>
              <w:rPr>
                <w:rFonts w:ascii="Arial" w:hAnsi="Arial"/>
                <w:noProof/>
                <w:sz w:val="16"/>
              </w:rPr>
              <w:t>350,282</w:t>
            </w:r>
          </w:p>
        </w:tc>
      </w:tr>
      <w:tr w:rsidR="00594382" w14:paraId="00C3545E" w14:textId="77777777" w:rsidTr="00413733">
        <w:trPr>
          <w:trHeight w:val="240"/>
        </w:trPr>
        <w:tc>
          <w:tcPr>
            <w:tcW w:w="4635" w:type="dxa"/>
            <w:tcMar>
              <w:top w:w="0" w:type="dxa"/>
              <w:left w:w="40" w:type="dxa"/>
              <w:bottom w:w="0" w:type="dxa"/>
              <w:right w:w="40" w:type="dxa"/>
            </w:tcMar>
            <w:vAlign w:val="center"/>
            <w:hideMark/>
          </w:tcPr>
          <w:p w14:paraId="0A440C3A"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 xml:space="preserve">Utflöden för åtaganden avseende tekniskt bistånd </w:t>
            </w:r>
          </w:p>
        </w:tc>
        <w:tc>
          <w:tcPr>
            <w:tcW w:w="885" w:type="dxa"/>
            <w:tcMar>
              <w:top w:w="0" w:type="dxa"/>
              <w:left w:w="40" w:type="dxa"/>
              <w:bottom w:w="0" w:type="dxa"/>
              <w:right w:w="40" w:type="dxa"/>
            </w:tcMar>
            <w:vAlign w:val="center"/>
            <w:hideMark/>
          </w:tcPr>
          <w:p w14:paraId="6F95D380" w14:textId="77777777" w:rsidR="00594382" w:rsidRDefault="00594382" w:rsidP="00413733">
            <w:pPr>
              <w:jc w:val="right"/>
              <w:rPr>
                <w:rFonts w:ascii="Arial" w:eastAsia="Arial" w:hAnsi="Arial" w:cs="Arial"/>
                <w:noProof/>
                <w:sz w:val="16"/>
              </w:rPr>
            </w:pPr>
            <w:r>
              <w:rPr>
                <w:rFonts w:ascii="Arial" w:hAnsi="Arial"/>
                <w:noProof/>
                <w:sz w:val="16"/>
              </w:rPr>
              <w:t>924</w:t>
            </w:r>
          </w:p>
        </w:tc>
        <w:tc>
          <w:tcPr>
            <w:tcW w:w="885" w:type="dxa"/>
            <w:tcMar>
              <w:top w:w="0" w:type="dxa"/>
              <w:left w:w="40" w:type="dxa"/>
              <w:bottom w:w="0" w:type="dxa"/>
              <w:right w:w="40" w:type="dxa"/>
            </w:tcMar>
            <w:vAlign w:val="center"/>
            <w:hideMark/>
          </w:tcPr>
          <w:p w14:paraId="61DFCBCF" w14:textId="77777777" w:rsidR="00594382" w:rsidRDefault="00594382" w:rsidP="00413733">
            <w:pPr>
              <w:jc w:val="right"/>
              <w:rPr>
                <w:rFonts w:ascii="Arial" w:eastAsia="Arial" w:hAnsi="Arial" w:cs="Arial"/>
                <w:noProof/>
                <w:sz w:val="16"/>
              </w:rPr>
            </w:pPr>
            <w:r>
              <w:rPr>
                <w:rFonts w:ascii="Arial" w:hAnsi="Arial"/>
                <w:noProof/>
                <w:sz w:val="16"/>
              </w:rPr>
              <w:t>-</w:t>
            </w:r>
          </w:p>
        </w:tc>
        <w:tc>
          <w:tcPr>
            <w:tcW w:w="870" w:type="dxa"/>
            <w:tcMar>
              <w:top w:w="0" w:type="dxa"/>
              <w:left w:w="40" w:type="dxa"/>
              <w:bottom w:w="0" w:type="dxa"/>
              <w:right w:w="40" w:type="dxa"/>
            </w:tcMar>
            <w:vAlign w:val="center"/>
            <w:hideMark/>
          </w:tcPr>
          <w:p w14:paraId="619ABD35" w14:textId="77777777" w:rsidR="00594382" w:rsidRDefault="00594382" w:rsidP="00413733">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08598182"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6CCA173D" w14:textId="77777777" w:rsidR="00594382" w:rsidRDefault="00594382" w:rsidP="00413733">
            <w:pPr>
              <w:jc w:val="right"/>
              <w:rPr>
                <w:rFonts w:ascii="Arial" w:eastAsia="Arial" w:hAnsi="Arial" w:cs="Arial"/>
                <w:noProof/>
                <w:sz w:val="16"/>
              </w:rPr>
            </w:pPr>
            <w:r>
              <w:rPr>
                <w:rFonts w:ascii="Arial" w:hAnsi="Arial"/>
                <w:noProof/>
                <w:sz w:val="16"/>
              </w:rPr>
              <w:t>32,149</w:t>
            </w:r>
          </w:p>
        </w:tc>
        <w:tc>
          <w:tcPr>
            <w:tcW w:w="885" w:type="dxa"/>
            <w:tcMar>
              <w:top w:w="0" w:type="dxa"/>
              <w:left w:w="40" w:type="dxa"/>
              <w:bottom w:w="0" w:type="dxa"/>
              <w:right w:w="40" w:type="dxa"/>
            </w:tcMar>
            <w:vAlign w:val="center"/>
            <w:hideMark/>
          </w:tcPr>
          <w:p w14:paraId="1FEA7626" w14:textId="77777777" w:rsidR="00594382" w:rsidRDefault="00594382" w:rsidP="00413733">
            <w:pPr>
              <w:jc w:val="right"/>
              <w:rPr>
                <w:rFonts w:ascii="Arial" w:eastAsia="Arial" w:hAnsi="Arial" w:cs="Arial"/>
                <w:noProof/>
                <w:sz w:val="16"/>
              </w:rPr>
            </w:pPr>
            <w:r>
              <w:rPr>
                <w:rFonts w:ascii="Arial" w:hAnsi="Arial"/>
                <w:noProof/>
                <w:sz w:val="16"/>
              </w:rPr>
              <w:t>33,073</w:t>
            </w:r>
          </w:p>
        </w:tc>
      </w:tr>
      <w:tr w:rsidR="00594382" w14:paraId="3D7F7B4C" w14:textId="77777777" w:rsidTr="00413733">
        <w:trPr>
          <w:trHeight w:val="300"/>
        </w:trPr>
        <w:tc>
          <w:tcPr>
            <w:tcW w:w="4635" w:type="dxa"/>
            <w:shd w:val="clear" w:color="auto" w:fill="C0C0C0"/>
            <w:tcMar>
              <w:top w:w="0" w:type="dxa"/>
              <w:left w:w="40" w:type="dxa"/>
              <w:bottom w:w="0" w:type="dxa"/>
              <w:right w:w="40" w:type="dxa"/>
            </w:tcMar>
            <w:vAlign w:val="center"/>
            <w:hideMark/>
          </w:tcPr>
          <w:p w14:paraId="60885557" w14:textId="77777777" w:rsidR="00594382" w:rsidRDefault="00594382" w:rsidP="00413733">
            <w:pPr>
              <w:rPr>
                <w:rFonts w:ascii="Arial" w:eastAsia="Arial" w:hAnsi="Arial" w:cs="Arial"/>
                <w:b/>
                <w:noProof/>
                <w:sz w:val="16"/>
              </w:rPr>
            </w:pPr>
            <w:r>
              <w:rPr>
                <w:rFonts w:ascii="Arial" w:hAnsi="Arial"/>
                <w:b/>
                <w:noProof/>
                <w:sz w:val="16"/>
              </w:rPr>
              <w:t xml:space="preserve">Totalt </w:t>
            </w:r>
          </w:p>
        </w:tc>
        <w:tc>
          <w:tcPr>
            <w:tcW w:w="885" w:type="dxa"/>
            <w:shd w:val="clear" w:color="auto" w:fill="C0C0C0"/>
            <w:tcMar>
              <w:top w:w="0" w:type="dxa"/>
              <w:left w:w="40" w:type="dxa"/>
              <w:bottom w:w="0" w:type="dxa"/>
              <w:right w:w="40" w:type="dxa"/>
            </w:tcMar>
            <w:vAlign w:val="center"/>
            <w:hideMark/>
          </w:tcPr>
          <w:p w14:paraId="693ED77A" w14:textId="77777777" w:rsidR="00594382" w:rsidRDefault="00594382" w:rsidP="00413733">
            <w:pPr>
              <w:jc w:val="right"/>
              <w:rPr>
                <w:rFonts w:ascii="Arial" w:eastAsia="Arial" w:hAnsi="Arial" w:cs="Arial"/>
                <w:b/>
                <w:noProof/>
                <w:sz w:val="16"/>
              </w:rPr>
            </w:pPr>
            <w:r>
              <w:rPr>
                <w:rFonts w:ascii="Arial" w:hAnsi="Arial"/>
                <w:b/>
                <w:noProof/>
                <w:sz w:val="16"/>
              </w:rPr>
              <w:t>92,810</w:t>
            </w:r>
          </w:p>
        </w:tc>
        <w:tc>
          <w:tcPr>
            <w:tcW w:w="885" w:type="dxa"/>
            <w:shd w:val="clear" w:color="auto" w:fill="C0C0C0"/>
            <w:tcMar>
              <w:top w:w="0" w:type="dxa"/>
              <w:left w:w="40" w:type="dxa"/>
              <w:bottom w:w="0" w:type="dxa"/>
              <w:right w:w="40" w:type="dxa"/>
            </w:tcMar>
            <w:vAlign w:val="center"/>
            <w:hideMark/>
          </w:tcPr>
          <w:p w14:paraId="2ADD45B4" w14:textId="77777777" w:rsidR="00594382" w:rsidRDefault="00594382" w:rsidP="00413733">
            <w:pPr>
              <w:jc w:val="right"/>
              <w:rPr>
                <w:rFonts w:ascii="Arial" w:eastAsia="Arial" w:hAnsi="Arial" w:cs="Arial"/>
                <w:b/>
                <w:noProof/>
                <w:sz w:val="16"/>
              </w:rPr>
            </w:pPr>
            <w:r>
              <w:rPr>
                <w:rFonts w:ascii="Arial" w:hAnsi="Arial"/>
                <w:b/>
                <w:noProof/>
                <w:sz w:val="16"/>
              </w:rPr>
              <w:t>21,208</w:t>
            </w:r>
          </w:p>
        </w:tc>
        <w:tc>
          <w:tcPr>
            <w:tcW w:w="870" w:type="dxa"/>
            <w:shd w:val="clear" w:color="auto" w:fill="C0C0C0"/>
            <w:tcMar>
              <w:top w:w="0" w:type="dxa"/>
              <w:left w:w="40" w:type="dxa"/>
              <w:bottom w:w="0" w:type="dxa"/>
              <w:right w:w="40" w:type="dxa"/>
            </w:tcMar>
            <w:vAlign w:val="center"/>
            <w:hideMark/>
          </w:tcPr>
          <w:p w14:paraId="05C7D0D4"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885" w:type="dxa"/>
            <w:shd w:val="clear" w:color="auto" w:fill="C0C0C0"/>
            <w:tcMar>
              <w:top w:w="0" w:type="dxa"/>
              <w:left w:w="40" w:type="dxa"/>
              <w:bottom w:w="0" w:type="dxa"/>
              <w:right w:w="40" w:type="dxa"/>
            </w:tcMar>
            <w:vAlign w:val="center"/>
            <w:hideMark/>
          </w:tcPr>
          <w:p w14:paraId="5DA2FE99"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035" w:type="dxa"/>
            <w:shd w:val="clear" w:color="auto" w:fill="C0C0C0"/>
            <w:tcMar>
              <w:top w:w="0" w:type="dxa"/>
              <w:left w:w="40" w:type="dxa"/>
              <w:bottom w:w="0" w:type="dxa"/>
              <w:right w:w="40" w:type="dxa"/>
            </w:tcMar>
            <w:vAlign w:val="center"/>
            <w:hideMark/>
          </w:tcPr>
          <w:p w14:paraId="510E2C84" w14:textId="77777777" w:rsidR="00594382" w:rsidRDefault="00594382" w:rsidP="00413733">
            <w:pPr>
              <w:jc w:val="right"/>
              <w:rPr>
                <w:rFonts w:ascii="Arial" w:eastAsia="Arial" w:hAnsi="Arial" w:cs="Arial"/>
                <w:b/>
                <w:noProof/>
                <w:sz w:val="16"/>
              </w:rPr>
            </w:pPr>
            <w:r>
              <w:rPr>
                <w:rFonts w:ascii="Arial" w:hAnsi="Arial"/>
                <w:b/>
                <w:noProof/>
                <w:sz w:val="16"/>
              </w:rPr>
              <w:t>2,401,738</w:t>
            </w:r>
          </w:p>
        </w:tc>
        <w:tc>
          <w:tcPr>
            <w:tcW w:w="885" w:type="dxa"/>
            <w:shd w:val="clear" w:color="auto" w:fill="C0C0C0"/>
            <w:tcMar>
              <w:top w:w="0" w:type="dxa"/>
              <w:left w:w="40" w:type="dxa"/>
              <w:bottom w:w="0" w:type="dxa"/>
              <w:right w:w="40" w:type="dxa"/>
            </w:tcMar>
            <w:vAlign w:val="center"/>
            <w:hideMark/>
          </w:tcPr>
          <w:p w14:paraId="27CEA43D" w14:textId="77777777" w:rsidR="00594382" w:rsidRDefault="00594382" w:rsidP="00413733">
            <w:pPr>
              <w:jc w:val="right"/>
              <w:rPr>
                <w:rFonts w:ascii="Arial" w:eastAsia="Arial" w:hAnsi="Arial" w:cs="Arial"/>
                <w:b/>
                <w:noProof/>
                <w:sz w:val="16"/>
              </w:rPr>
            </w:pPr>
            <w:r>
              <w:rPr>
                <w:rFonts w:ascii="Arial" w:hAnsi="Arial"/>
                <w:b/>
                <w:noProof/>
                <w:sz w:val="16"/>
              </w:rPr>
              <w:t>2,515,756</w:t>
            </w:r>
          </w:p>
        </w:tc>
      </w:tr>
      <w:tr w:rsidR="00594382" w14:paraId="2A8199AF" w14:textId="77777777" w:rsidTr="00413733">
        <w:trPr>
          <w:trHeight w:val="300"/>
        </w:trPr>
        <w:tc>
          <w:tcPr>
            <w:tcW w:w="4635" w:type="dxa"/>
            <w:tcBorders>
              <w:top w:val="nil"/>
              <w:left w:val="nil"/>
              <w:bottom w:val="single" w:sz="4" w:space="0" w:color="000000"/>
              <w:right w:val="nil"/>
            </w:tcBorders>
            <w:tcMar>
              <w:top w:w="0" w:type="dxa"/>
              <w:left w:w="0" w:type="dxa"/>
              <w:bottom w:w="0" w:type="dxa"/>
              <w:right w:w="0" w:type="dxa"/>
            </w:tcMar>
            <w:vAlign w:val="bottom"/>
          </w:tcPr>
          <w:p w14:paraId="5EA9E2DB" w14:textId="77777777" w:rsidR="00594382" w:rsidRDefault="00594382" w:rsidP="00413733">
            <w:pPr>
              <w:rPr>
                <w:rFonts w:ascii="Arial" w:eastAsia="Arial" w:hAnsi="Arial" w:cs="Arial"/>
                <w:noProof/>
                <w:sz w:val="20"/>
              </w:rPr>
            </w:pPr>
          </w:p>
        </w:tc>
        <w:tc>
          <w:tcPr>
            <w:tcW w:w="885" w:type="dxa"/>
            <w:tcBorders>
              <w:top w:val="nil"/>
              <w:left w:val="nil"/>
              <w:bottom w:val="single" w:sz="4" w:space="0" w:color="000000"/>
              <w:right w:val="nil"/>
            </w:tcBorders>
            <w:noWrap/>
            <w:tcMar>
              <w:top w:w="0" w:type="dxa"/>
              <w:left w:w="0" w:type="dxa"/>
              <w:bottom w:w="0" w:type="dxa"/>
              <w:right w:w="0" w:type="dxa"/>
            </w:tcMar>
            <w:vAlign w:val="bottom"/>
          </w:tcPr>
          <w:p w14:paraId="3670DA01" w14:textId="77777777" w:rsidR="00594382" w:rsidRDefault="00594382" w:rsidP="00413733">
            <w:pPr>
              <w:rPr>
                <w:rFonts w:ascii="Arial" w:eastAsia="Arial" w:hAnsi="Arial" w:cs="Arial"/>
                <w:noProof/>
                <w:sz w:val="20"/>
              </w:rPr>
            </w:pPr>
          </w:p>
        </w:tc>
        <w:tc>
          <w:tcPr>
            <w:tcW w:w="885" w:type="dxa"/>
            <w:tcBorders>
              <w:top w:val="nil"/>
              <w:left w:val="nil"/>
              <w:bottom w:val="single" w:sz="4" w:space="0" w:color="000000"/>
              <w:right w:val="nil"/>
            </w:tcBorders>
            <w:noWrap/>
            <w:tcMar>
              <w:top w:w="0" w:type="dxa"/>
              <w:left w:w="0" w:type="dxa"/>
              <w:bottom w:w="0" w:type="dxa"/>
              <w:right w:w="0" w:type="dxa"/>
            </w:tcMar>
            <w:vAlign w:val="bottom"/>
          </w:tcPr>
          <w:p w14:paraId="2268282A" w14:textId="77777777" w:rsidR="00594382" w:rsidRDefault="00594382" w:rsidP="00413733">
            <w:pPr>
              <w:rPr>
                <w:rFonts w:ascii="Arial" w:eastAsia="Arial" w:hAnsi="Arial" w:cs="Arial"/>
                <w:noProof/>
                <w:sz w:val="20"/>
              </w:rPr>
            </w:pPr>
          </w:p>
        </w:tc>
        <w:tc>
          <w:tcPr>
            <w:tcW w:w="870" w:type="dxa"/>
            <w:tcBorders>
              <w:top w:val="nil"/>
              <w:left w:val="nil"/>
              <w:bottom w:val="single" w:sz="4" w:space="0" w:color="000000"/>
              <w:right w:val="nil"/>
            </w:tcBorders>
            <w:noWrap/>
            <w:tcMar>
              <w:top w:w="0" w:type="dxa"/>
              <w:left w:w="0" w:type="dxa"/>
              <w:bottom w:w="0" w:type="dxa"/>
              <w:right w:w="0" w:type="dxa"/>
            </w:tcMar>
            <w:vAlign w:val="bottom"/>
          </w:tcPr>
          <w:p w14:paraId="10D997E5" w14:textId="77777777" w:rsidR="00594382" w:rsidRDefault="00594382" w:rsidP="00413733">
            <w:pPr>
              <w:rPr>
                <w:rFonts w:ascii="Arial" w:eastAsia="Arial" w:hAnsi="Arial" w:cs="Arial"/>
                <w:noProof/>
                <w:sz w:val="20"/>
              </w:rPr>
            </w:pPr>
          </w:p>
        </w:tc>
        <w:tc>
          <w:tcPr>
            <w:tcW w:w="885" w:type="dxa"/>
            <w:tcBorders>
              <w:top w:val="nil"/>
              <w:left w:val="nil"/>
              <w:bottom w:val="single" w:sz="4" w:space="0" w:color="000000"/>
              <w:right w:val="nil"/>
            </w:tcBorders>
            <w:noWrap/>
            <w:tcMar>
              <w:top w:w="0" w:type="dxa"/>
              <w:left w:w="0" w:type="dxa"/>
              <w:bottom w:w="0" w:type="dxa"/>
              <w:right w:w="0" w:type="dxa"/>
            </w:tcMar>
            <w:vAlign w:val="bottom"/>
          </w:tcPr>
          <w:p w14:paraId="06A4EE5B" w14:textId="77777777" w:rsidR="00594382" w:rsidRDefault="00594382" w:rsidP="00413733">
            <w:pPr>
              <w:rPr>
                <w:rFonts w:ascii="Arial" w:eastAsia="Arial" w:hAnsi="Arial" w:cs="Arial"/>
                <w:noProof/>
                <w:sz w:val="20"/>
              </w:rPr>
            </w:pPr>
          </w:p>
        </w:tc>
        <w:tc>
          <w:tcPr>
            <w:tcW w:w="1035" w:type="dxa"/>
            <w:tcBorders>
              <w:top w:val="nil"/>
              <w:left w:val="nil"/>
              <w:bottom w:val="single" w:sz="4" w:space="0" w:color="000000"/>
              <w:right w:val="nil"/>
            </w:tcBorders>
            <w:noWrap/>
            <w:tcMar>
              <w:top w:w="0" w:type="dxa"/>
              <w:left w:w="0" w:type="dxa"/>
              <w:bottom w:w="0" w:type="dxa"/>
              <w:right w:w="0" w:type="dxa"/>
            </w:tcMar>
            <w:vAlign w:val="bottom"/>
          </w:tcPr>
          <w:p w14:paraId="0058DB73" w14:textId="77777777" w:rsidR="00594382" w:rsidRDefault="00594382" w:rsidP="00413733">
            <w:pPr>
              <w:rPr>
                <w:rFonts w:ascii="Arial" w:eastAsia="Arial" w:hAnsi="Arial" w:cs="Arial"/>
                <w:noProof/>
                <w:sz w:val="20"/>
              </w:rPr>
            </w:pPr>
          </w:p>
        </w:tc>
        <w:tc>
          <w:tcPr>
            <w:tcW w:w="885" w:type="dxa"/>
            <w:tcBorders>
              <w:top w:val="nil"/>
              <w:left w:val="nil"/>
              <w:bottom w:val="single" w:sz="4" w:space="0" w:color="000000"/>
              <w:right w:val="nil"/>
            </w:tcBorders>
            <w:noWrap/>
            <w:tcMar>
              <w:top w:w="0" w:type="dxa"/>
              <w:left w:w="0" w:type="dxa"/>
              <w:bottom w:w="0" w:type="dxa"/>
              <w:right w:w="0" w:type="dxa"/>
            </w:tcMar>
            <w:vAlign w:val="bottom"/>
          </w:tcPr>
          <w:p w14:paraId="6BE77BB4" w14:textId="77777777" w:rsidR="00594382" w:rsidRDefault="00594382" w:rsidP="00413733">
            <w:pPr>
              <w:rPr>
                <w:rFonts w:ascii="Arial" w:eastAsia="Arial" w:hAnsi="Arial" w:cs="Arial"/>
                <w:noProof/>
                <w:sz w:val="20"/>
              </w:rPr>
            </w:pPr>
          </w:p>
        </w:tc>
      </w:tr>
      <w:tr w:rsidR="00594382" w14:paraId="76D9F300" w14:textId="77777777" w:rsidTr="00413733">
        <w:trPr>
          <w:trHeight w:val="57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48F1A903"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Löptider för finansiella skulder som inte är derivat</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EDBB24" w14:textId="77777777" w:rsidR="00594382" w:rsidRDefault="00594382" w:rsidP="00413733">
            <w:pPr>
              <w:jc w:val="right"/>
              <w:rPr>
                <w:rFonts w:ascii="Arial" w:eastAsia="Arial" w:hAnsi="Arial" w:cs="Arial"/>
                <w:b/>
                <w:noProof/>
                <w:sz w:val="16"/>
              </w:rPr>
            </w:pPr>
            <w:r w:rsidRPr="000E35A0">
              <w:rPr>
                <w:rFonts w:ascii="Arial" w:hAnsi="Arial"/>
                <w:b/>
                <w:noProof/>
                <w:sz w:val="16"/>
                <w:lang w:val="sv-SE"/>
              </w:rPr>
              <w:t xml:space="preserve"> </w:t>
            </w:r>
            <w:r>
              <w:rPr>
                <w:rFonts w:ascii="Arial" w:hAnsi="Arial"/>
                <w:b/>
                <w:noProof/>
                <w:sz w:val="16"/>
              </w:rPr>
              <w:t>3 månader eller mindre</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031593A"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Mer än 3 månader till 1 år</w:t>
            </w:r>
          </w:p>
        </w:tc>
        <w:tc>
          <w:tcPr>
            <w:tcW w:w="87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38D75D"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Mer än 1 år till 5 år</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AB0E0F" w14:textId="77777777" w:rsidR="00594382" w:rsidRDefault="00594382" w:rsidP="00413733">
            <w:pPr>
              <w:jc w:val="right"/>
              <w:rPr>
                <w:rFonts w:ascii="Arial" w:eastAsia="Arial" w:hAnsi="Arial" w:cs="Arial"/>
                <w:b/>
                <w:noProof/>
                <w:sz w:val="16"/>
              </w:rPr>
            </w:pPr>
            <w:r>
              <w:rPr>
                <w:rFonts w:ascii="Arial" w:hAnsi="Arial"/>
                <w:b/>
                <w:noProof/>
                <w:sz w:val="16"/>
              </w:rPr>
              <w:t>Mer än 5 år</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473847" w14:textId="77777777" w:rsidR="00594382" w:rsidRDefault="00594382" w:rsidP="00413733">
            <w:pPr>
              <w:jc w:val="right"/>
              <w:rPr>
                <w:rFonts w:ascii="Arial" w:eastAsia="Arial" w:hAnsi="Arial" w:cs="Arial"/>
                <w:b/>
                <w:noProof/>
                <w:sz w:val="16"/>
              </w:rPr>
            </w:pPr>
            <w:r>
              <w:rPr>
                <w:rFonts w:ascii="Arial" w:hAnsi="Arial"/>
                <w:b/>
                <w:noProof/>
                <w:sz w:val="16"/>
              </w:rPr>
              <w:t>Obestämd löptid</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746EC08" w14:textId="77777777" w:rsidR="00594382" w:rsidRDefault="00594382" w:rsidP="00413733">
            <w:pPr>
              <w:jc w:val="right"/>
              <w:rPr>
                <w:rFonts w:ascii="Arial" w:eastAsia="Arial" w:hAnsi="Arial" w:cs="Arial"/>
                <w:b/>
                <w:noProof/>
                <w:sz w:val="16"/>
              </w:rPr>
            </w:pPr>
            <w:r>
              <w:rPr>
                <w:rFonts w:ascii="Arial" w:hAnsi="Arial"/>
                <w:b/>
                <w:noProof/>
                <w:sz w:val="16"/>
              </w:rPr>
              <w:t>Bruttoutflöde till nominellt värde</w:t>
            </w:r>
          </w:p>
        </w:tc>
      </w:tr>
      <w:tr w:rsidR="00594382" w14:paraId="4C98DF99" w14:textId="77777777" w:rsidTr="00413733">
        <w:trPr>
          <w:trHeight w:val="300"/>
        </w:trPr>
        <w:tc>
          <w:tcPr>
            <w:tcW w:w="4635" w:type="dxa"/>
            <w:tcBorders>
              <w:top w:val="nil"/>
              <w:left w:val="nil"/>
              <w:bottom w:val="single" w:sz="4" w:space="0" w:color="000000"/>
              <w:right w:val="nil"/>
            </w:tcBorders>
            <w:tcMar>
              <w:top w:w="0" w:type="dxa"/>
              <w:left w:w="40" w:type="dxa"/>
              <w:bottom w:w="0" w:type="dxa"/>
              <w:right w:w="40" w:type="dxa"/>
            </w:tcMar>
            <w:vAlign w:val="center"/>
            <w:hideMark/>
          </w:tcPr>
          <w:p w14:paraId="224C5032" w14:textId="77777777" w:rsidR="00594382" w:rsidRDefault="00594382" w:rsidP="00413733">
            <w:pPr>
              <w:rPr>
                <w:rFonts w:ascii="Arial" w:eastAsia="Arial" w:hAnsi="Arial" w:cs="Arial"/>
                <w:b/>
                <w:noProof/>
                <w:sz w:val="16"/>
              </w:rPr>
            </w:pPr>
            <w:r>
              <w:rPr>
                <w:rFonts w:ascii="Arial" w:hAnsi="Arial"/>
                <w:b/>
                <w:noProof/>
                <w:sz w:val="16"/>
              </w:rPr>
              <w:t>I tusen euro den 31.12.2021</w:t>
            </w:r>
          </w:p>
        </w:tc>
        <w:tc>
          <w:tcPr>
            <w:tcW w:w="885" w:type="dxa"/>
            <w:vMerge/>
            <w:tcBorders>
              <w:top w:val="single" w:sz="4" w:space="0" w:color="000000"/>
              <w:left w:val="nil"/>
              <w:bottom w:val="single" w:sz="4" w:space="0" w:color="000000"/>
              <w:right w:val="nil"/>
            </w:tcBorders>
            <w:vAlign w:val="center"/>
            <w:hideMark/>
          </w:tcPr>
          <w:p w14:paraId="64AD581E" w14:textId="77777777" w:rsidR="00594382" w:rsidRDefault="00594382" w:rsidP="00413733">
            <w:pPr>
              <w:rPr>
                <w:rFonts w:ascii="Arial" w:eastAsia="Arial" w:hAnsi="Arial" w:cs="Arial"/>
                <w:b/>
                <w:noProof/>
                <w:sz w:val="16"/>
              </w:rPr>
            </w:pPr>
          </w:p>
        </w:tc>
        <w:tc>
          <w:tcPr>
            <w:tcW w:w="885" w:type="dxa"/>
            <w:vMerge/>
            <w:tcBorders>
              <w:top w:val="single" w:sz="4" w:space="0" w:color="000000"/>
              <w:left w:val="nil"/>
              <w:bottom w:val="single" w:sz="4" w:space="0" w:color="000000"/>
              <w:right w:val="nil"/>
            </w:tcBorders>
            <w:vAlign w:val="center"/>
            <w:hideMark/>
          </w:tcPr>
          <w:p w14:paraId="691A5B73" w14:textId="77777777" w:rsidR="00594382" w:rsidRDefault="00594382" w:rsidP="00413733">
            <w:pPr>
              <w:rPr>
                <w:rFonts w:ascii="Arial" w:eastAsia="Arial" w:hAnsi="Arial" w:cs="Arial"/>
                <w:b/>
                <w:noProof/>
                <w:sz w:val="16"/>
              </w:rPr>
            </w:pPr>
          </w:p>
        </w:tc>
        <w:tc>
          <w:tcPr>
            <w:tcW w:w="870" w:type="dxa"/>
            <w:vMerge/>
            <w:tcBorders>
              <w:top w:val="single" w:sz="4" w:space="0" w:color="000000"/>
              <w:left w:val="nil"/>
              <w:bottom w:val="single" w:sz="4" w:space="0" w:color="000000"/>
              <w:right w:val="nil"/>
            </w:tcBorders>
            <w:vAlign w:val="center"/>
            <w:hideMark/>
          </w:tcPr>
          <w:p w14:paraId="333341D7" w14:textId="77777777" w:rsidR="00594382" w:rsidRDefault="00594382" w:rsidP="00413733">
            <w:pPr>
              <w:rPr>
                <w:rFonts w:ascii="Arial" w:eastAsia="Arial" w:hAnsi="Arial" w:cs="Arial"/>
                <w:b/>
                <w:noProof/>
                <w:sz w:val="16"/>
              </w:rPr>
            </w:pPr>
          </w:p>
        </w:tc>
        <w:tc>
          <w:tcPr>
            <w:tcW w:w="885" w:type="dxa"/>
            <w:vMerge/>
            <w:tcBorders>
              <w:top w:val="single" w:sz="4" w:space="0" w:color="000000"/>
              <w:left w:val="nil"/>
              <w:bottom w:val="single" w:sz="4" w:space="0" w:color="000000"/>
              <w:right w:val="nil"/>
            </w:tcBorders>
            <w:vAlign w:val="center"/>
            <w:hideMark/>
          </w:tcPr>
          <w:p w14:paraId="5071A0A2" w14:textId="77777777" w:rsidR="00594382" w:rsidRDefault="00594382" w:rsidP="00413733">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322C444A" w14:textId="77777777" w:rsidR="00594382" w:rsidRDefault="00594382" w:rsidP="00413733">
            <w:pPr>
              <w:rPr>
                <w:rFonts w:ascii="Arial" w:eastAsia="Arial" w:hAnsi="Arial" w:cs="Arial"/>
                <w:b/>
                <w:noProof/>
                <w:sz w:val="16"/>
              </w:rPr>
            </w:pPr>
          </w:p>
        </w:tc>
        <w:tc>
          <w:tcPr>
            <w:tcW w:w="885" w:type="dxa"/>
            <w:vMerge/>
            <w:tcBorders>
              <w:top w:val="single" w:sz="4" w:space="0" w:color="000000"/>
              <w:left w:val="nil"/>
              <w:bottom w:val="single" w:sz="4" w:space="0" w:color="000000"/>
              <w:right w:val="nil"/>
            </w:tcBorders>
            <w:vAlign w:val="center"/>
            <w:hideMark/>
          </w:tcPr>
          <w:p w14:paraId="674491C3" w14:textId="77777777" w:rsidR="00594382" w:rsidRDefault="00594382" w:rsidP="00413733">
            <w:pPr>
              <w:rPr>
                <w:rFonts w:ascii="Arial" w:eastAsia="Arial" w:hAnsi="Arial" w:cs="Arial"/>
                <w:b/>
                <w:noProof/>
                <w:sz w:val="16"/>
              </w:rPr>
            </w:pPr>
          </w:p>
        </w:tc>
      </w:tr>
      <w:tr w:rsidR="00594382" w14:paraId="3BEA86BB" w14:textId="77777777" w:rsidTr="00413733">
        <w:trPr>
          <w:trHeight w:val="24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1FC6D0CB"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Utflöden för tecknade men ej utbetalda lån</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2944B7EA" w14:textId="77777777" w:rsidR="00594382" w:rsidRDefault="00594382" w:rsidP="00413733">
            <w:pPr>
              <w:jc w:val="right"/>
              <w:rPr>
                <w:rFonts w:ascii="Arial" w:eastAsia="Arial" w:hAnsi="Arial" w:cs="Arial"/>
                <w:noProof/>
                <w:sz w:val="16"/>
              </w:rPr>
            </w:pPr>
            <w:r>
              <w:rPr>
                <w:rFonts w:ascii="Arial" w:hAnsi="Arial"/>
                <w:noProof/>
                <w:sz w:val="16"/>
              </w:rPr>
              <w:t>-</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4C506060" w14:textId="77777777" w:rsidR="00594382" w:rsidRDefault="00594382" w:rsidP="00413733">
            <w:pPr>
              <w:jc w:val="right"/>
              <w:rPr>
                <w:rFonts w:ascii="Arial" w:eastAsia="Arial" w:hAnsi="Arial" w:cs="Arial"/>
                <w:noProof/>
                <w:sz w:val="16"/>
              </w:rPr>
            </w:pPr>
            <w:r>
              <w:rPr>
                <w:rFonts w:ascii="Arial" w:hAnsi="Arial"/>
                <w:noProof/>
                <w:sz w:val="16"/>
              </w:rPr>
              <w:t>-</w:t>
            </w:r>
          </w:p>
        </w:tc>
        <w:tc>
          <w:tcPr>
            <w:tcW w:w="870" w:type="dxa"/>
            <w:tcBorders>
              <w:top w:val="single" w:sz="4" w:space="0" w:color="000000"/>
              <w:left w:val="nil"/>
              <w:bottom w:val="nil"/>
              <w:right w:val="nil"/>
            </w:tcBorders>
            <w:tcMar>
              <w:top w:w="0" w:type="dxa"/>
              <w:left w:w="40" w:type="dxa"/>
              <w:bottom w:w="0" w:type="dxa"/>
              <w:right w:w="40" w:type="dxa"/>
            </w:tcMar>
            <w:vAlign w:val="center"/>
            <w:hideMark/>
          </w:tcPr>
          <w:p w14:paraId="428E30F2" w14:textId="77777777" w:rsidR="00594382" w:rsidRDefault="00594382" w:rsidP="00413733">
            <w:pPr>
              <w:jc w:val="right"/>
              <w:rPr>
                <w:rFonts w:ascii="Arial" w:eastAsia="Arial" w:hAnsi="Arial" w:cs="Arial"/>
                <w:noProof/>
                <w:sz w:val="16"/>
              </w:rPr>
            </w:pPr>
            <w:r>
              <w:rPr>
                <w:rFonts w:ascii="Arial" w:hAnsi="Arial"/>
                <w:noProof/>
                <w:sz w:val="16"/>
              </w:rPr>
              <w:t>-</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63F8873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5068E209" w14:textId="77777777" w:rsidR="00594382" w:rsidRDefault="00594382" w:rsidP="00413733">
            <w:pPr>
              <w:jc w:val="right"/>
              <w:rPr>
                <w:rFonts w:ascii="Arial" w:eastAsia="Arial" w:hAnsi="Arial" w:cs="Arial"/>
                <w:noProof/>
                <w:sz w:val="16"/>
              </w:rPr>
            </w:pPr>
            <w:r>
              <w:rPr>
                <w:rFonts w:ascii="Arial" w:hAnsi="Arial"/>
                <w:noProof/>
                <w:sz w:val="16"/>
              </w:rPr>
              <w:t>1,677,411</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62B459EB" w14:textId="77777777" w:rsidR="00594382" w:rsidRDefault="00594382" w:rsidP="00413733">
            <w:pPr>
              <w:jc w:val="right"/>
              <w:rPr>
                <w:rFonts w:ascii="Arial" w:eastAsia="Arial" w:hAnsi="Arial" w:cs="Arial"/>
                <w:noProof/>
                <w:sz w:val="16"/>
              </w:rPr>
            </w:pPr>
            <w:r>
              <w:rPr>
                <w:rFonts w:ascii="Arial" w:hAnsi="Arial"/>
                <w:noProof/>
                <w:sz w:val="16"/>
              </w:rPr>
              <w:t>1,677,411</w:t>
            </w:r>
          </w:p>
        </w:tc>
      </w:tr>
      <w:tr w:rsidR="00594382" w14:paraId="464280D8" w14:textId="77777777" w:rsidTr="00413733">
        <w:trPr>
          <w:trHeight w:val="450"/>
        </w:trPr>
        <w:tc>
          <w:tcPr>
            <w:tcW w:w="4635" w:type="dxa"/>
            <w:tcMar>
              <w:top w:w="0" w:type="dxa"/>
              <w:left w:w="40" w:type="dxa"/>
              <w:bottom w:w="0" w:type="dxa"/>
              <w:right w:w="40" w:type="dxa"/>
            </w:tcMar>
            <w:vAlign w:val="center"/>
            <w:hideMark/>
          </w:tcPr>
          <w:p w14:paraId="2F3F7F2A"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Utflöden för tecknade investeringsfonder och aktieteckning</w:t>
            </w:r>
          </w:p>
        </w:tc>
        <w:tc>
          <w:tcPr>
            <w:tcW w:w="885" w:type="dxa"/>
            <w:tcMar>
              <w:top w:w="0" w:type="dxa"/>
              <w:left w:w="40" w:type="dxa"/>
              <w:bottom w:w="0" w:type="dxa"/>
              <w:right w:w="40" w:type="dxa"/>
            </w:tcMar>
            <w:vAlign w:val="center"/>
            <w:hideMark/>
          </w:tcPr>
          <w:p w14:paraId="31FE2FD2" w14:textId="77777777" w:rsidR="00594382" w:rsidRDefault="00594382" w:rsidP="00413733">
            <w:pPr>
              <w:jc w:val="right"/>
              <w:rPr>
                <w:rFonts w:ascii="Arial" w:eastAsia="Arial" w:hAnsi="Arial" w:cs="Arial"/>
                <w:noProof/>
                <w:sz w:val="16"/>
              </w:rPr>
            </w:pPr>
            <w:r>
              <w:rPr>
                <w:rFonts w:ascii="Arial" w:hAnsi="Arial"/>
                <w:noProof/>
                <w:sz w:val="16"/>
              </w:rPr>
              <w:t>6,322</w:t>
            </w:r>
          </w:p>
        </w:tc>
        <w:tc>
          <w:tcPr>
            <w:tcW w:w="885" w:type="dxa"/>
            <w:tcMar>
              <w:top w:w="0" w:type="dxa"/>
              <w:left w:w="40" w:type="dxa"/>
              <w:bottom w:w="0" w:type="dxa"/>
              <w:right w:w="40" w:type="dxa"/>
            </w:tcMar>
            <w:vAlign w:val="center"/>
            <w:hideMark/>
          </w:tcPr>
          <w:p w14:paraId="7F7D62A7" w14:textId="77777777" w:rsidR="00594382" w:rsidRDefault="00594382" w:rsidP="00413733">
            <w:pPr>
              <w:jc w:val="right"/>
              <w:rPr>
                <w:rFonts w:ascii="Arial" w:eastAsia="Arial" w:hAnsi="Arial" w:cs="Arial"/>
                <w:noProof/>
                <w:sz w:val="16"/>
              </w:rPr>
            </w:pPr>
            <w:r>
              <w:rPr>
                <w:rFonts w:ascii="Arial" w:hAnsi="Arial"/>
                <w:noProof/>
                <w:sz w:val="16"/>
              </w:rPr>
              <w:t>-</w:t>
            </w:r>
          </w:p>
        </w:tc>
        <w:tc>
          <w:tcPr>
            <w:tcW w:w="870" w:type="dxa"/>
            <w:tcMar>
              <w:top w:w="0" w:type="dxa"/>
              <w:left w:w="40" w:type="dxa"/>
              <w:bottom w:w="0" w:type="dxa"/>
              <w:right w:w="40" w:type="dxa"/>
            </w:tcMar>
            <w:vAlign w:val="center"/>
            <w:hideMark/>
          </w:tcPr>
          <w:p w14:paraId="083E98EE" w14:textId="77777777" w:rsidR="00594382" w:rsidRDefault="00594382" w:rsidP="00413733">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647DAA77"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4401866D" w14:textId="77777777" w:rsidR="00594382" w:rsidRDefault="00594382" w:rsidP="00413733">
            <w:pPr>
              <w:jc w:val="right"/>
              <w:rPr>
                <w:rFonts w:ascii="Arial" w:eastAsia="Arial" w:hAnsi="Arial" w:cs="Arial"/>
                <w:noProof/>
                <w:sz w:val="16"/>
              </w:rPr>
            </w:pPr>
            <w:r>
              <w:rPr>
                <w:rFonts w:ascii="Arial" w:hAnsi="Arial"/>
                <w:noProof/>
                <w:sz w:val="16"/>
              </w:rPr>
              <w:t>466,678</w:t>
            </w:r>
          </w:p>
        </w:tc>
        <w:tc>
          <w:tcPr>
            <w:tcW w:w="885" w:type="dxa"/>
            <w:tcMar>
              <w:top w:w="0" w:type="dxa"/>
              <w:left w:w="40" w:type="dxa"/>
              <w:bottom w:w="0" w:type="dxa"/>
              <w:right w:w="40" w:type="dxa"/>
            </w:tcMar>
            <w:vAlign w:val="center"/>
            <w:hideMark/>
          </w:tcPr>
          <w:p w14:paraId="098ECC5B" w14:textId="77777777" w:rsidR="00594382" w:rsidRDefault="00594382" w:rsidP="00413733">
            <w:pPr>
              <w:jc w:val="right"/>
              <w:rPr>
                <w:rFonts w:ascii="Arial" w:eastAsia="Arial" w:hAnsi="Arial" w:cs="Arial"/>
                <w:noProof/>
                <w:sz w:val="16"/>
              </w:rPr>
            </w:pPr>
            <w:r>
              <w:rPr>
                <w:rFonts w:ascii="Arial" w:hAnsi="Arial"/>
                <w:noProof/>
                <w:sz w:val="16"/>
              </w:rPr>
              <w:t>473,000</w:t>
            </w:r>
          </w:p>
        </w:tc>
      </w:tr>
      <w:tr w:rsidR="00594382" w14:paraId="43AB3630" w14:textId="77777777" w:rsidTr="00413733">
        <w:trPr>
          <w:trHeight w:val="240"/>
        </w:trPr>
        <w:tc>
          <w:tcPr>
            <w:tcW w:w="4635" w:type="dxa"/>
            <w:tcMar>
              <w:top w:w="0" w:type="dxa"/>
              <w:left w:w="40" w:type="dxa"/>
              <w:bottom w:w="0" w:type="dxa"/>
              <w:right w:w="40" w:type="dxa"/>
            </w:tcMar>
            <w:vAlign w:val="center"/>
            <w:hideMark/>
          </w:tcPr>
          <w:p w14:paraId="0055CABF"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Övriga (undertecknade garantier som inte ställts, ställda garantier)</w:t>
            </w:r>
          </w:p>
        </w:tc>
        <w:tc>
          <w:tcPr>
            <w:tcW w:w="885" w:type="dxa"/>
            <w:tcMar>
              <w:top w:w="0" w:type="dxa"/>
              <w:left w:w="40" w:type="dxa"/>
              <w:bottom w:w="0" w:type="dxa"/>
              <w:right w:w="40" w:type="dxa"/>
            </w:tcMar>
            <w:vAlign w:val="center"/>
            <w:hideMark/>
          </w:tcPr>
          <w:p w14:paraId="764FA08E" w14:textId="77777777" w:rsidR="00594382" w:rsidRDefault="00594382" w:rsidP="00413733">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67CF5701" w14:textId="77777777" w:rsidR="00594382" w:rsidRDefault="00594382" w:rsidP="00413733">
            <w:pPr>
              <w:jc w:val="right"/>
              <w:rPr>
                <w:rFonts w:ascii="Arial" w:eastAsia="Arial" w:hAnsi="Arial" w:cs="Arial"/>
                <w:noProof/>
                <w:sz w:val="16"/>
              </w:rPr>
            </w:pPr>
            <w:r>
              <w:rPr>
                <w:rFonts w:ascii="Arial" w:hAnsi="Arial"/>
                <w:noProof/>
                <w:sz w:val="16"/>
              </w:rPr>
              <w:t>-</w:t>
            </w:r>
          </w:p>
        </w:tc>
        <w:tc>
          <w:tcPr>
            <w:tcW w:w="870" w:type="dxa"/>
            <w:tcMar>
              <w:top w:w="0" w:type="dxa"/>
              <w:left w:w="40" w:type="dxa"/>
              <w:bottom w:w="0" w:type="dxa"/>
              <w:right w:w="40" w:type="dxa"/>
            </w:tcMar>
            <w:vAlign w:val="center"/>
            <w:hideMark/>
          </w:tcPr>
          <w:p w14:paraId="1849AD7D" w14:textId="77777777" w:rsidR="00594382" w:rsidRDefault="00594382" w:rsidP="00413733">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5D914C01"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2A1DBA07" w14:textId="77777777" w:rsidR="00594382" w:rsidRDefault="00594382" w:rsidP="00413733">
            <w:pPr>
              <w:jc w:val="right"/>
              <w:rPr>
                <w:rFonts w:ascii="Arial" w:eastAsia="Arial" w:hAnsi="Arial" w:cs="Arial"/>
                <w:noProof/>
                <w:sz w:val="16"/>
              </w:rPr>
            </w:pPr>
            <w:r>
              <w:rPr>
                <w:rFonts w:ascii="Arial" w:hAnsi="Arial"/>
                <w:noProof/>
                <w:sz w:val="16"/>
              </w:rPr>
              <w:t>1,755,974</w:t>
            </w:r>
          </w:p>
        </w:tc>
        <w:tc>
          <w:tcPr>
            <w:tcW w:w="885" w:type="dxa"/>
            <w:tcMar>
              <w:top w:w="0" w:type="dxa"/>
              <w:left w:w="40" w:type="dxa"/>
              <w:bottom w:w="0" w:type="dxa"/>
              <w:right w:w="40" w:type="dxa"/>
            </w:tcMar>
            <w:vAlign w:val="center"/>
            <w:hideMark/>
          </w:tcPr>
          <w:p w14:paraId="51765517" w14:textId="77777777" w:rsidR="00594382" w:rsidRDefault="00594382" w:rsidP="00413733">
            <w:pPr>
              <w:jc w:val="right"/>
              <w:rPr>
                <w:rFonts w:ascii="Arial" w:eastAsia="Arial" w:hAnsi="Arial" w:cs="Arial"/>
                <w:noProof/>
                <w:sz w:val="16"/>
              </w:rPr>
            </w:pPr>
            <w:r>
              <w:rPr>
                <w:rFonts w:ascii="Arial" w:hAnsi="Arial"/>
                <w:noProof/>
                <w:sz w:val="16"/>
              </w:rPr>
              <w:t>1,755,974</w:t>
            </w:r>
          </w:p>
        </w:tc>
      </w:tr>
      <w:tr w:rsidR="00594382" w14:paraId="1AC2189D" w14:textId="77777777" w:rsidTr="00413733">
        <w:trPr>
          <w:trHeight w:val="240"/>
        </w:trPr>
        <w:tc>
          <w:tcPr>
            <w:tcW w:w="4635" w:type="dxa"/>
            <w:tcMar>
              <w:top w:w="0" w:type="dxa"/>
              <w:left w:w="40" w:type="dxa"/>
              <w:bottom w:w="0" w:type="dxa"/>
              <w:right w:w="40" w:type="dxa"/>
            </w:tcMar>
            <w:vAlign w:val="center"/>
            <w:hideMark/>
          </w:tcPr>
          <w:p w14:paraId="1A4A9952"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Utflöden för åtaganden avseende räntesubventioner</w:t>
            </w:r>
          </w:p>
        </w:tc>
        <w:tc>
          <w:tcPr>
            <w:tcW w:w="885" w:type="dxa"/>
            <w:tcMar>
              <w:top w:w="0" w:type="dxa"/>
              <w:left w:w="40" w:type="dxa"/>
              <w:bottom w:w="0" w:type="dxa"/>
              <w:right w:w="40" w:type="dxa"/>
            </w:tcMar>
            <w:vAlign w:val="center"/>
            <w:hideMark/>
          </w:tcPr>
          <w:p w14:paraId="3AE89603" w14:textId="77777777" w:rsidR="00594382" w:rsidRDefault="00594382" w:rsidP="00413733">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07CFC5EA" w14:textId="77777777" w:rsidR="00594382" w:rsidRDefault="00594382" w:rsidP="00413733">
            <w:pPr>
              <w:jc w:val="right"/>
              <w:rPr>
                <w:rFonts w:ascii="Arial" w:eastAsia="Arial" w:hAnsi="Arial" w:cs="Arial"/>
                <w:noProof/>
                <w:sz w:val="16"/>
              </w:rPr>
            </w:pPr>
            <w:r>
              <w:rPr>
                <w:rFonts w:ascii="Arial" w:hAnsi="Arial"/>
                <w:noProof/>
                <w:sz w:val="16"/>
              </w:rPr>
              <w:t>-</w:t>
            </w:r>
          </w:p>
        </w:tc>
        <w:tc>
          <w:tcPr>
            <w:tcW w:w="870" w:type="dxa"/>
            <w:tcMar>
              <w:top w:w="0" w:type="dxa"/>
              <w:left w:w="40" w:type="dxa"/>
              <w:bottom w:w="0" w:type="dxa"/>
              <w:right w:w="40" w:type="dxa"/>
            </w:tcMar>
            <w:vAlign w:val="center"/>
            <w:hideMark/>
          </w:tcPr>
          <w:p w14:paraId="48E846CC" w14:textId="77777777" w:rsidR="00594382" w:rsidRDefault="00594382" w:rsidP="00413733">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11F0E112"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60F724A9" w14:textId="77777777" w:rsidR="00594382" w:rsidRDefault="00594382" w:rsidP="00413733">
            <w:pPr>
              <w:jc w:val="right"/>
              <w:rPr>
                <w:rFonts w:ascii="Arial" w:eastAsia="Arial" w:hAnsi="Arial" w:cs="Arial"/>
                <w:noProof/>
                <w:sz w:val="16"/>
              </w:rPr>
            </w:pPr>
            <w:r>
              <w:rPr>
                <w:rFonts w:ascii="Arial" w:hAnsi="Arial"/>
                <w:noProof/>
                <w:sz w:val="16"/>
              </w:rPr>
              <w:t>379,620</w:t>
            </w:r>
          </w:p>
        </w:tc>
        <w:tc>
          <w:tcPr>
            <w:tcW w:w="885" w:type="dxa"/>
            <w:tcMar>
              <w:top w:w="0" w:type="dxa"/>
              <w:left w:w="40" w:type="dxa"/>
              <w:bottom w:w="0" w:type="dxa"/>
              <w:right w:w="40" w:type="dxa"/>
            </w:tcMar>
            <w:vAlign w:val="center"/>
            <w:hideMark/>
          </w:tcPr>
          <w:p w14:paraId="04465F49" w14:textId="77777777" w:rsidR="00594382" w:rsidRDefault="00594382" w:rsidP="00413733">
            <w:pPr>
              <w:jc w:val="right"/>
              <w:rPr>
                <w:rFonts w:ascii="Arial" w:eastAsia="Arial" w:hAnsi="Arial" w:cs="Arial"/>
                <w:noProof/>
                <w:sz w:val="16"/>
              </w:rPr>
            </w:pPr>
            <w:r>
              <w:rPr>
                <w:rFonts w:ascii="Arial" w:hAnsi="Arial"/>
                <w:noProof/>
                <w:sz w:val="16"/>
              </w:rPr>
              <w:t>379,620</w:t>
            </w:r>
          </w:p>
        </w:tc>
      </w:tr>
      <w:tr w:rsidR="00594382" w14:paraId="3D07199D" w14:textId="77777777" w:rsidTr="00413733">
        <w:trPr>
          <w:trHeight w:val="240"/>
        </w:trPr>
        <w:tc>
          <w:tcPr>
            <w:tcW w:w="4635" w:type="dxa"/>
            <w:tcMar>
              <w:top w:w="0" w:type="dxa"/>
              <w:left w:w="40" w:type="dxa"/>
              <w:bottom w:w="0" w:type="dxa"/>
              <w:right w:w="40" w:type="dxa"/>
            </w:tcMar>
            <w:vAlign w:val="center"/>
            <w:hideMark/>
          </w:tcPr>
          <w:p w14:paraId="2336EF24"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 xml:space="preserve">Utflöden för åtaganden avseende tekniskt bistånd </w:t>
            </w:r>
          </w:p>
        </w:tc>
        <w:tc>
          <w:tcPr>
            <w:tcW w:w="885" w:type="dxa"/>
            <w:tcMar>
              <w:top w:w="0" w:type="dxa"/>
              <w:left w:w="40" w:type="dxa"/>
              <w:bottom w:w="0" w:type="dxa"/>
              <w:right w:w="40" w:type="dxa"/>
            </w:tcMar>
            <w:vAlign w:val="center"/>
            <w:hideMark/>
          </w:tcPr>
          <w:p w14:paraId="0D810316" w14:textId="77777777" w:rsidR="00594382" w:rsidRDefault="00594382" w:rsidP="00413733">
            <w:pPr>
              <w:jc w:val="right"/>
              <w:rPr>
                <w:rFonts w:ascii="Arial" w:eastAsia="Arial" w:hAnsi="Arial" w:cs="Arial"/>
                <w:noProof/>
                <w:sz w:val="16"/>
              </w:rPr>
            </w:pPr>
            <w:r>
              <w:rPr>
                <w:rFonts w:ascii="Arial" w:hAnsi="Arial"/>
                <w:noProof/>
                <w:sz w:val="16"/>
              </w:rPr>
              <w:t>1,519</w:t>
            </w:r>
          </w:p>
        </w:tc>
        <w:tc>
          <w:tcPr>
            <w:tcW w:w="885" w:type="dxa"/>
            <w:tcMar>
              <w:top w:w="0" w:type="dxa"/>
              <w:left w:w="40" w:type="dxa"/>
              <w:bottom w:w="0" w:type="dxa"/>
              <w:right w:w="40" w:type="dxa"/>
            </w:tcMar>
            <w:vAlign w:val="center"/>
            <w:hideMark/>
          </w:tcPr>
          <w:p w14:paraId="29600FA7" w14:textId="77777777" w:rsidR="00594382" w:rsidRDefault="00594382" w:rsidP="00413733">
            <w:pPr>
              <w:jc w:val="right"/>
              <w:rPr>
                <w:rFonts w:ascii="Arial" w:eastAsia="Arial" w:hAnsi="Arial" w:cs="Arial"/>
                <w:noProof/>
                <w:sz w:val="16"/>
              </w:rPr>
            </w:pPr>
            <w:r>
              <w:rPr>
                <w:rFonts w:ascii="Arial" w:hAnsi="Arial"/>
                <w:noProof/>
                <w:sz w:val="16"/>
              </w:rPr>
              <w:t>-</w:t>
            </w:r>
          </w:p>
        </w:tc>
        <w:tc>
          <w:tcPr>
            <w:tcW w:w="870" w:type="dxa"/>
            <w:tcMar>
              <w:top w:w="0" w:type="dxa"/>
              <w:left w:w="40" w:type="dxa"/>
              <w:bottom w:w="0" w:type="dxa"/>
              <w:right w:w="40" w:type="dxa"/>
            </w:tcMar>
            <w:vAlign w:val="center"/>
            <w:hideMark/>
          </w:tcPr>
          <w:p w14:paraId="65453708" w14:textId="77777777" w:rsidR="00594382" w:rsidRDefault="00594382" w:rsidP="00413733">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2B5D250B"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2F62E97E" w14:textId="77777777" w:rsidR="00594382" w:rsidRDefault="00594382" w:rsidP="00413733">
            <w:pPr>
              <w:jc w:val="right"/>
              <w:rPr>
                <w:rFonts w:ascii="Arial" w:eastAsia="Arial" w:hAnsi="Arial" w:cs="Arial"/>
                <w:noProof/>
                <w:sz w:val="16"/>
              </w:rPr>
            </w:pPr>
            <w:r>
              <w:rPr>
                <w:rFonts w:ascii="Arial" w:hAnsi="Arial"/>
                <w:noProof/>
                <w:sz w:val="16"/>
              </w:rPr>
              <w:t>37,617</w:t>
            </w:r>
          </w:p>
        </w:tc>
        <w:tc>
          <w:tcPr>
            <w:tcW w:w="885" w:type="dxa"/>
            <w:tcMar>
              <w:top w:w="0" w:type="dxa"/>
              <w:left w:w="40" w:type="dxa"/>
              <w:bottom w:w="0" w:type="dxa"/>
              <w:right w:w="40" w:type="dxa"/>
            </w:tcMar>
            <w:vAlign w:val="center"/>
            <w:hideMark/>
          </w:tcPr>
          <w:p w14:paraId="00A46018" w14:textId="77777777" w:rsidR="00594382" w:rsidRDefault="00594382" w:rsidP="00413733">
            <w:pPr>
              <w:jc w:val="right"/>
              <w:rPr>
                <w:rFonts w:ascii="Arial" w:eastAsia="Arial" w:hAnsi="Arial" w:cs="Arial"/>
                <w:noProof/>
                <w:sz w:val="16"/>
              </w:rPr>
            </w:pPr>
            <w:r>
              <w:rPr>
                <w:rFonts w:ascii="Arial" w:hAnsi="Arial"/>
                <w:noProof/>
                <w:sz w:val="16"/>
              </w:rPr>
              <w:t>39,136</w:t>
            </w:r>
          </w:p>
        </w:tc>
      </w:tr>
      <w:tr w:rsidR="00594382" w14:paraId="3DA1F9B7" w14:textId="77777777" w:rsidTr="00413733">
        <w:trPr>
          <w:trHeight w:val="240"/>
        </w:trPr>
        <w:tc>
          <w:tcPr>
            <w:tcW w:w="4635" w:type="dxa"/>
            <w:shd w:val="clear" w:color="auto" w:fill="C0C0C0"/>
            <w:tcMar>
              <w:top w:w="0" w:type="dxa"/>
              <w:left w:w="40" w:type="dxa"/>
              <w:bottom w:w="0" w:type="dxa"/>
              <w:right w:w="40" w:type="dxa"/>
            </w:tcMar>
            <w:vAlign w:val="center"/>
            <w:hideMark/>
          </w:tcPr>
          <w:p w14:paraId="546E6BE9" w14:textId="77777777" w:rsidR="00594382" w:rsidRDefault="00594382" w:rsidP="00413733">
            <w:pPr>
              <w:rPr>
                <w:rFonts w:ascii="Arial" w:eastAsia="Arial" w:hAnsi="Arial" w:cs="Arial"/>
                <w:b/>
                <w:noProof/>
                <w:sz w:val="16"/>
              </w:rPr>
            </w:pPr>
            <w:r>
              <w:rPr>
                <w:rFonts w:ascii="Arial" w:hAnsi="Arial"/>
                <w:b/>
                <w:noProof/>
                <w:sz w:val="16"/>
              </w:rPr>
              <w:t xml:space="preserve">Totalt </w:t>
            </w:r>
          </w:p>
        </w:tc>
        <w:tc>
          <w:tcPr>
            <w:tcW w:w="885" w:type="dxa"/>
            <w:shd w:val="clear" w:color="auto" w:fill="C0C0C0"/>
            <w:tcMar>
              <w:top w:w="0" w:type="dxa"/>
              <w:left w:w="40" w:type="dxa"/>
              <w:bottom w:w="0" w:type="dxa"/>
              <w:right w:w="40" w:type="dxa"/>
            </w:tcMar>
            <w:vAlign w:val="center"/>
            <w:hideMark/>
          </w:tcPr>
          <w:p w14:paraId="2B2EA0B6" w14:textId="77777777" w:rsidR="00594382" w:rsidRDefault="00594382" w:rsidP="00413733">
            <w:pPr>
              <w:jc w:val="right"/>
              <w:rPr>
                <w:rFonts w:ascii="Arial" w:eastAsia="Arial" w:hAnsi="Arial" w:cs="Arial"/>
                <w:b/>
                <w:noProof/>
                <w:sz w:val="16"/>
              </w:rPr>
            </w:pPr>
            <w:r>
              <w:rPr>
                <w:rFonts w:ascii="Arial" w:hAnsi="Arial"/>
                <w:b/>
                <w:noProof/>
                <w:sz w:val="16"/>
              </w:rPr>
              <w:t>7,841</w:t>
            </w:r>
          </w:p>
        </w:tc>
        <w:tc>
          <w:tcPr>
            <w:tcW w:w="885" w:type="dxa"/>
            <w:shd w:val="clear" w:color="auto" w:fill="C0C0C0"/>
            <w:tcMar>
              <w:top w:w="0" w:type="dxa"/>
              <w:left w:w="40" w:type="dxa"/>
              <w:bottom w:w="0" w:type="dxa"/>
              <w:right w:w="40" w:type="dxa"/>
            </w:tcMar>
            <w:vAlign w:val="center"/>
            <w:hideMark/>
          </w:tcPr>
          <w:p w14:paraId="36D84281"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870" w:type="dxa"/>
            <w:shd w:val="clear" w:color="auto" w:fill="C0C0C0"/>
            <w:tcMar>
              <w:top w:w="0" w:type="dxa"/>
              <w:left w:w="40" w:type="dxa"/>
              <w:bottom w:w="0" w:type="dxa"/>
              <w:right w:w="40" w:type="dxa"/>
            </w:tcMar>
            <w:vAlign w:val="center"/>
            <w:hideMark/>
          </w:tcPr>
          <w:p w14:paraId="217C2748"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885" w:type="dxa"/>
            <w:shd w:val="clear" w:color="auto" w:fill="C0C0C0"/>
            <w:tcMar>
              <w:top w:w="0" w:type="dxa"/>
              <w:left w:w="40" w:type="dxa"/>
              <w:bottom w:w="0" w:type="dxa"/>
              <w:right w:w="40" w:type="dxa"/>
            </w:tcMar>
            <w:vAlign w:val="center"/>
            <w:hideMark/>
          </w:tcPr>
          <w:p w14:paraId="32FBB585"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035" w:type="dxa"/>
            <w:shd w:val="clear" w:color="auto" w:fill="C0C0C0"/>
            <w:tcMar>
              <w:top w:w="0" w:type="dxa"/>
              <w:left w:w="40" w:type="dxa"/>
              <w:bottom w:w="0" w:type="dxa"/>
              <w:right w:w="40" w:type="dxa"/>
            </w:tcMar>
            <w:vAlign w:val="center"/>
            <w:hideMark/>
          </w:tcPr>
          <w:p w14:paraId="7D6F8A47" w14:textId="77777777" w:rsidR="00594382" w:rsidRDefault="00594382" w:rsidP="00413733">
            <w:pPr>
              <w:jc w:val="right"/>
              <w:rPr>
                <w:rFonts w:ascii="Arial" w:eastAsia="Arial" w:hAnsi="Arial" w:cs="Arial"/>
                <w:b/>
                <w:noProof/>
                <w:sz w:val="16"/>
              </w:rPr>
            </w:pPr>
            <w:r>
              <w:rPr>
                <w:rFonts w:ascii="Arial" w:hAnsi="Arial"/>
                <w:b/>
                <w:noProof/>
                <w:sz w:val="16"/>
              </w:rPr>
              <w:t>4,317,300</w:t>
            </w:r>
          </w:p>
        </w:tc>
        <w:tc>
          <w:tcPr>
            <w:tcW w:w="885" w:type="dxa"/>
            <w:shd w:val="clear" w:color="auto" w:fill="C0C0C0"/>
            <w:tcMar>
              <w:top w:w="0" w:type="dxa"/>
              <w:left w:w="40" w:type="dxa"/>
              <w:bottom w:w="0" w:type="dxa"/>
              <w:right w:w="40" w:type="dxa"/>
            </w:tcMar>
            <w:vAlign w:val="center"/>
            <w:hideMark/>
          </w:tcPr>
          <w:p w14:paraId="3B18B344" w14:textId="77777777" w:rsidR="00594382" w:rsidRDefault="00594382" w:rsidP="00413733">
            <w:pPr>
              <w:jc w:val="right"/>
              <w:rPr>
                <w:rFonts w:ascii="Arial" w:eastAsia="Arial" w:hAnsi="Arial" w:cs="Arial"/>
                <w:b/>
                <w:noProof/>
                <w:sz w:val="16"/>
              </w:rPr>
            </w:pPr>
            <w:r>
              <w:rPr>
                <w:rFonts w:ascii="Arial" w:hAnsi="Arial"/>
                <w:b/>
                <w:noProof/>
                <w:sz w:val="16"/>
              </w:rPr>
              <w:t>4,325,141</w:t>
            </w:r>
          </w:p>
        </w:tc>
      </w:tr>
      <w:tr w:rsidR="00594382" w14:paraId="1AB2A123" w14:textId="77777777" w:rsidTr="00413733">
        <w:trPr>
          <w:trHeight w:val="300"/>
        </w:trPr>
        <w:tc>
          <w:tcPr>
            <w:tcW w:w="4635" w:type="dxa"/>
            <w:tcMar>
              <w:top w:w="0" w:type="dxa"/>
              <w:left w:w="0" w:type="dxa"/>
              <w:bottom w:w="0" w:type="dxa"/>
              <w:right w:w="0" w:type="dxa"/>
            </w:tcMar>
            <w:vAlign w:val="center"/>
          </w:tcPr>
          <w:p w14:paraId="09F5BC4C" w14:textId="77777777" w:rsidR="00594382" w:rsidRDefault="00594382" w:rsidP="00413733">
            <w:pPr>
              <w:rPr>
                <w:rFonts w:ascii="Arial" w:eastAsia="Arial" w:hAnsi="Arial" w:cs="Arial"/>
                <w:b/>
                <w:noProof/>
                <w:sz w:val="16"/>
              </w:rPr>
            </w:pPr>
          </w:p>
        </w:tc>
        <w:tc>
          <w:tcPr>
            <w:tcW w:w="885" w:type="dxa"/>
            <w:tcMar>
              <w:top w:w="0" w:type="dxa"/>
              <w:left w:w="0" w:type="dxa"/>
              <w:bottom w:w="0" w:type="dxa"/>
              <w:right w:w="0" w:type="dxa"/>
            </w:tcMar>
            <w:vAlign w:val="center"/>
          </w:tcPr>
          <w:p w14:paraId="334568C8" w14:textId="77777777" w:rsidR="00594382" w:rsidRDefault="00594382" w:rsidP="00413733">
            <w:pPr>
              <w:jc w:val="right"/>
              <w:rPr>
                <w:rFonts w:ascii="Arial" w:eastAsia="Arial" w:hAnsi="Arial" w:cs="Arial"/>
                <w:b/>
                <w:noProof/>
                <w:sz w:val="16"/>
              </w:rPr>
            </w:pPr>
          </w:p>
        </w:tc>
        <w:tc>
          <w:tcPr>
            <w:tcW w:w="885" w:type="dxa"/>
            <w:tcMar>
              <w:top w:w="0" w:type="dxa"/>
              <w:left w:w="0" w:type="dxa"/>
              <w:bottom w:w="0" w:type="dxa"/>
              <w:right w:w="0" w:type="dxa"/>
            </w:tcMar>
            <w:vAlign w:val="center"/>
          </w:tcPr>
          <w:p w14:paraId="08D18AD7" w14:textId="77777777" w:rsidR="00594382" w:rsidRDefault="00594382" w:rsidP="00413733">
            <w:pPr>
              <w:jc w:val="right"/>
              <w:rPr>
                <w:rFonts w:ascii="Arial" w:eastAsia="Arial" w:hAnsi="Arial" w:cs="Arial"/>
                <w:b/>
                <w:noProof/>
                <w:sz w:val="16"/>
              </w:rPr>
            </w:pPr>
          </w:p>
        </w:tc>
        <w:tc>
          <w:tcPr>
            <w:tcW w:w="870" w:type="dxa"/>
            <w:tcMar>
              <w:top w:w="0" w:type="dxa"/>
              <w:left w:w="0" w:type="dxa"/>
              <w:bottom w:w="0" w:type="dxa"/>
              <w:right w:w="0" w:type="dxa"/>
            </w:tcMar>
            <w:vAlign w:val="center"/>
          </w:tcPr>
          <w:p w14:paraId="69C806D6" w14:textId="77777777" w:rsidR="00594382" w:rsidRDefault="00594382" w:rsidP="00413733">
            <w:pPr>
              <w:jc w:val="right"/>
              <w:rPr>
                <w:rFonts w:ascii="Arial" w:eastAsia="Arial" w:hAnsi="Arial" w:cs="Arial"/>
                <w:b/>
                <w:noProof/>
                <w:sz w:val="16"/>
              </w:rPr>
            </w:pPr>
          </w:p>
        </w:tc>
        <w:tc>
          <w:tcPr>
            <w:tcW w:w="885" w:type="dxa"/>
            <w:tcMar>
              <w:top w:w="0" w:type="dxa"/>
              <w:left w:w="0" w:type="dxa"/>
              <w:bottom w:w="0" w:type="dxa"/>
              <w:right w:w="0" w:type="dxa"/>
            </w:tcMar>
            <w:vAlign w:val="center"/>
          </w:tcPr>
          <w:p w14:paraId="39BB2A71" w14:textId="77777777" w:rsidR="00594382" w:rsidRDefault="00594382" w:rsidP="00413733">
            <w:pPr>
              <w:jc w:val="right"/>
              <w:rPr>
                <w:rFonts w:ascii="Arial" w:eastAsia="Arial" w:hAnsi="Arial" w:cs="Arial"/>
                <w:b/>
                <w:noProof/>
                <w:sz w:val="16"/>
              </w:rPr>
            </w:pPr>
          </w:p>
        </w:tc>
        <w:tc>
          <w:tcPr>
            <w:tcW w:w="1035" w:type="dxa"/>
            <w:tcMar>
              <w:top w:w="0" w:type="dxa"/>
              <w:left w:w="0" w:type="dxa"/>
              <w:bottom w:w="0" w:type="dxa"/>
              <w:right w:w="0" w:type="dxa"/>
            </w:tcMar>
            <w:vAlign w:val="center"/>
          </w:tcPr>
          <w:p w14:paraId="5C57FDB3" w14:textId="77777777" w:rsidR="00594382" w:rsidRDefault="00594382" w:rsidP="00413733">
            <w:pPr>
              <w:jc w:val="right"/>
              <w:rPr>
                <w:rFonts w:ascii="Arial" w:eastAsia="Arial" w:hAnsi="Arial" w:cs="Arial"/>
                <w:b/>
                <w:noProof/>
                <w:sz w:val="16"/>
              </w:rPr>
            </w:pPr>
          </w:p>
        </w:tc>
        <w:tc>
          <w:tcPr>
            <w:tcW w:w="885" w:type="dxa"/>
            <w:tcMar>
              <w:top w:w="0" w:type="dxa"/>
              <w:left w:w="0" w:type="dxa"/>
              <w:bottom w:w="0" w:type="dxa"/>
              <w:right w:w="0" w:type="dxa"/>
            </w:tcMar>
            <w:vAlign w:val="center"/>
          </w:tcPr>
          <w:p w14:paraId="36ACB543" w14:textId="77777777" w:rsidR="00594382" w:rsidRDefault="00594382" w:rsidP="00413733">
            <w:pPr>
              <w:jc w:val="right"/>
              <w:rPr>
                <w:rFonts w:ascii="Arial" w:eastAsia="Arial" w:hAnsi="Arial" w:cs="Arial"/>
                <w:b/>
                <w:noProof/>
                <w:sz w:val="16"/>
              </w:rPr>
            </w:pPr>
          </w:p>
        </w:tc>
      </w:tr>
      <w:tr w:rsidR="00594382" w14:paraId="4F2BDD37" w14:textId="77777777" w:rsidTr="00413733">
        <w:trPr>
          <w:trHeight w:val="300"/>
        </w:trPr>
        <w:tc>
          <w:tcPr>
            <w:tcW w:w="4635" w:type="dxa"/>
            <w:tcMar>
              <w:top w:w="0" w:type="dxa"/>
              <w:left w:w="0" w:type="dxa"/>
              <w:bottom w:w="0" w:type="dxa"/>
              <w:right w:w="0" w:type="dxa"/>
            </w:tcMar>
            <w:vAlign w:val="center"/>
          </w:tcPr>
          <w:p w14:paraId="51DC6E5E" w14:textId="77777777" w:rsidR="00594382" w:rsidRDefault="00594382" w:rsidP="00413733">
            <w:pPr>
              <w:rPr>
                <w:rFonts w:ascii="Arial" w:eastAsia="Arial" w:hAnsi="Arial" w:cs="Arial"/>
                <w:b/>
                <w:noProof/>
                <w:sz w:val="16"/>
              </w:rPr>
            </w:pPr>
          </w:p>
        </w:tc>
        <w:tc>
          <w:tcPr>
            <w:tcW w:w="885" w:type="dxa"/>
            <w:tcMar>
              <w:top w:w="0" w:type="dxa"/>
              <w:left w:w="0" w:type="dxa"/>
              <w:bottom w:w="0" w:type="dxa"/>
              <w:right w:w="0" w:type="dxa"/>
            </w:tcMar>
            <w:vAlign w:val="center"/>
          </w:tcPr>
          <w:p w14:paraId="1082DDE6" w14:textId="77777777" w:rsidR="00594382" w:rsidRDefault="00594382" w:rsidP="00413733">
            <w:pPr>
              <w:jc w:val="right"/>
              <w:rPr>
                <w:rFonts w:ascii="Arial" w:eastAsia="Arial" w:hAnsi="Arial" w:cs="Arial"/>
                <w:b/>
                <w:noProof/>
                <w:sz w:val="16"/>
              </w:rPr>
            </w:pPr>
          </w:p>
        </w:tc>
        <w:tc>
          <w:tcPr>
            <w:tcW w:w="885" w:type="dxa"/>
            <w:tcMar>
              <w:top w:w="0" w:type="dxa"/>
              <w:left w:w="0" w:type="dxa"/>
              <w:bottom w:w="0" w:type="dxa"/>
              <w:right w:w="0" w:type="dxa"/>
            </w:tcMar>
            <w:vAlign w:val="center"/>
          </w:tcPr>
          <w:p w14:paraId="07877A8E" w14:textId="77777777" w:rsidR="00594382" w:rsidRDefault="00594382" w:rsidP="00413733">
            <w:pPr>
              <w:jc w:val="right"/>
              <w:rPr>
                <w:rFonts w:ascii="Arial" w:eastAsia="Arial" w:hAnsi="Arial" w:cs="Arial"/>
                <w:b/>
                <w:noProof/>
                <w:sz w:val="16"/>
              </w:rPr>
            </w:pPr>
          </w:p>
        </w:tc>
        <w:tc>
          <w:tcPr>
            <w:tcW w:w="870" w:type="dxa"/>
            <w:tcMar>
              <w:top w:w="0" w:type="dxa"/>
              <w:left w:w="0" w:type="dxa"/>
              <w:bottom w:w="0" w:type="dxa"/>
              <w:right w:w="0" w:type="dxa"/>
            </w:tcMar>
            <w:vAlign w:val="center"/>
          </w:tcPr>
          <w:p w14:paraId="73753D53" w14:textId="77777777" w:rsidR="00594382" w:rsidRDefault="00594382" w:rsidP="00413733">
            <w:pPr>
              <w:jc w:val="right"/>
              <w:rPr>
                <w:rFonts w:ascii="Arial" w:eastAsia="Arial" w:hAnsi="Arial" w:cs="Arial"/>
                <w:b/>
                <w:noProof/>
                <w:sz w:val="16"/>
              </w:rPr>
            </w:pPr>
          </w:p>
        </w:tc>
        <w:tc>
          <w:tcPr>
            <w:tcW w:w="885" w:type="dxa"/>
            <w:tcMar>
              <w:top w:w="0" w:type="dxa"/>
              <w:left w:w="0" w:type="dxa"/>
              <w:bottom w:w="0" w:type="dxa"/>
              <w:right w:w="0" w:type="dxa"/>
            </w:tcMar>
            <w:vAlign w:val="center"/>
          </w:tcPr>
          <w:p w14:paraId="73BE8BA4" w14:textId="77777777" w:rsidR="00594382" w:rsidRDefault="00594382" w:rsidP="00413733">
            <w:pPr>
              <w:jc w:val="right"/>
              <w:rPr>
                <w:rFonts w:ascii="Arial" w:eastAsia="Arial" w:hAnsi="Arial" w:cs="Arial"/>
                <w:b/>
                <w:noProof/>
                <w:sz w:val="16"/>
              </w:rPr>
            </w:pPr>
          </w:p>
        </w:tc>
        <w:tc>
          <w:tcPr>
            <w:tcW w:w="1035" w:type="dxa"/>
            <w:tcMar>
              <w:top w:w="0" w:type="dxa"/>
              <w:left w:w="0" w:type="dxa"/>
              <w:bottom w:w="0" w:type="dxa"/>
              <w:right w:w="0" w:type="dxa"/>
            </w:tcMar>
            <w:vAlign w:val="center"/>
          </w:tcPr>
          <w:p w14:paraId="70000165" w14:textId="77777777" w:rsidR="00594382" w:rsidRDefault="00594382" w:rsidP="00413733">
            <w:pPr>
              <w:jc w:val="right"/>
              <w:rPr>
                <w:rFonts w:ascii="Arial" w:eastAsia="Arial" w:hAnsi="Arial" w:cs="Arial"/>
                <w:b/>
                <w:noProof/>
                <w:sz w:val="16"/>
              </w:rPr>
            </w:pPr>
          </w:p>
        </w:tc>
        <w:tc>
          <w:tcPr>
            <w:tcW w:w="885" w:type="dxa"/>
            <w:tcMar>
              <w:top w:w="0" w:type="dxa"/>
              <w:left w:w="0" w:type="dxa"/>
              <w:bottom w:w="0" w:type="dxa"/>
              <w:right w:w="0" w:type="dxa"/>
            </w:tcMar>
            <w:vAlign w:val="center"/>
          </w:tcPr>
          <w:p w14:paraId="4B427268" w14:textId="77777777" w:rsidR="00594382" w:rsidRDefault="00594382" w:rsidP="00413733">
            <w:pPr>
              <w:jc w:val="right"/>
              <w:rPr>
                <w:rFonts w:ascii="Arial" w:eastAsia="Arial" w:hAnsi="Arial" w:cs="Arial"/>
                <w:b/>
                <w:noProof/>
                <w:sz w:val="16"/>
              </w:rPr>
            </w:pPr>
          </w:p>
        </w:tc>
      </w:tr>
    </w:tbl>
    <w:tbl>
      <w:tblPr>
        <w:tblStyle w:val="CDMRange18"/>
        <w:tblW w:w="5000" w:type="pct"/>
        <w:tblLayout w:type="fixed"/>
        <w:tblLook w:val="0600" w:firstRow="0" w:lastRow="0" w:firstColumn="0" w:lastColumn="0" w:noHBand="1" w:noVBand="1"/>
      </w:tblPr>
      <w:tblGrid>
        <w:gridCol w:w="4512"/>
        <w:gridCol w:w="1009"/>
        <w:gridCol w:w="1009"/>
        <w:gridCol w:w="1009"/>
        <w:gridCol w:w="1009"/>
        <w:gridCol w:w="1170"/>
      </w:tblGrid>
      <w:tr w:rsidR="00594382" w:rsidRPr="00B9645F" w14:paraId="3A2184C2" w14:textId="77777777" w:rsidTr="00413733">
        <w:trPr>
          <w:trHeight w:val="56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60D27439"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Löptider för finansiella skulder som härrör från derivat</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4C1A878" w14:textId="77777777" w:rsidR="00594382" w:rsidRDefault="00594382" w:rsidP="00413733">
            <w:pPr>
              <w:jc w:val="right"/>
              <w:rPr>
                <w:rFonts w:ascii="Arial" w:eastAsia="Arial" w:hAnsi="Arial" w:cs="Arial"/>
                <w:b/>
                <w:noProof/>
                <w:sz w:val="16"/>
              </w:rPr>
            </w:pPr>
            <w:r w:rsidRPr="000E35A0">
              <w:rPr>
                <w:rFonts w:ascii="Arial" w:hAnsi="Arial"/>
                <w:b/>
                <w:noProof/>
                <w:sz w:val="16"/>
                <w:lang w:val="sv-SE"/>
              </w:rPr>
              <w:t xml:space="preserve"> </w:t>
            </w:r>
            <w:r>
              <w:rPr>
                <w:rFonts w:ascii="Arial" w:hAnsi="Arial"/>
                <w:b/>
                <w:noProof/>
                <w:sz w:val="16"/>
              </w:rPr>
              <w:t>3 månader eller mindre</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468BD71"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Mer än 3 månader till 1 år</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1385439"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Mer än 1 år till 5 år</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903BCB7" w14:textId="77777777" w:rsidR="00594382" w:rsidRDefault="00594382" w:rsidP="00413733">
            <w:pPr>
              <w:jc w:val="right"/>
              <w:rPr>
                <w:rFonts w:ascii="Arial" w:eastAsia="Arial" w:hAnsi="Arial" w:cs="Arial"/>
                <w:b/>
                <w:noProof/>
                <w:sz w:val="16"/>
              </w:rPr>
            </w:pPr>
            <w:r>
              <w:rPr>
                <w:rFonts w:ascii="Arial" w:hAnsi="Arial"/>
                <w:b/>
                <w:noProof/>
                <w:sz w:val="16"/>
              </w:rPr>
              <w:t>Mer än 5 år</w:t>
            </w:r>
          </w:p>
        </w:tc>
        <w:tc>
          <w:tcPr>
            <w:tcW w:w="12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6B802F"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Bruttoinflöde/-utflöde till nominellt värde</w:t>
            </w:r>
          </w:p>
        </w:tc>
      </w:tr>
      <w:tr w:rsidR="00594382" w14:paraId="78D7BEEB" w14:textId="77777777" w:rsidTr="00413733">
        <w:trPr>
          <w:trHeight w:val="290"/>
        </w:trPr>
        <w:tc>
          <w:tcPr>
            <w:tcW w:w="4635" w:type="dxa"/>
            <w:tcBorders>
              <w:top w:val="nil"/>
              <w:left w:val="nil"/>
              <w:bottom w:val="single" w:sz="4" w:space="0" w:color="000000"/>
              <w:right w:val="nil"/>
            </w:tcBorders>
            <w:tcMar>
              <w:top w:w="0" w:type="dxa"/>
              <w:left w:w="40" w:type="dxa"/>
              <w:bottom w:w="0" w:type="dxa"/>
              <w:right w:w="40" w:type="dxa"/>
            </w:tcMar>
            <w:vAlign w:val="center"/>
            <w:hideMark/>
          </w:tcPr>
          <w:p w14:paraId="32EEDFB8" w14:textId="77777777" w:rsidR="00594382" w:rsidRDefault="00594382" w:rsidP="00413733">
            <w:pPr>
              <w:rPr>
                <w:rFonts w:ascii="Arial" w:eastAsia="Arial" w:hAnsi="Arial" w:cs="Arial"/>
                <w:b/>
                <w:noProof/>
                <w:sz w:val="16"/>
              </w:rPr>
            </w:pPr>
            <w:r>
              <w:rPr>
                <w:rFonts w:ascii="Arial" w:hAnsi="Arial"/>
                <w:b/>
                <w:noProof/>
                <w:sz w:val="16"/>
              </w:rPr>
              <w:t>I tusen euro den 31.12.2022</w:t>
            </w:r>
          </w:p>
        </w:tc>
        <w:tc>
          <w:tcPr>
            <w:tcW w:w="1035" w:type="dxa"/>
            <w:vMerge/>
            <w:tcBorders>
              <w:top w:val="single" w:sz="4" w:space="0" w:color="000000"/>
              <w:left w:val="nil"/>
              <w:bottom w:val="single" w:sz="4" w:space="0" w:color="000000"/>
              <w:right w:val="nil"/>
            </w:tcBorders>
            <w:vAlign w:val="center"/>
            <w:hideMark/>
          </w:tcPr>
          <w:p w14:paraId="11095623" w14:textId="77777777" w:rsidR="00594382" w:rsidRDefault="00594382" w:rsidP="00413733">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2E3A2A59" w14:textId="77777777" w:rsidR="00594382" w:rsidRDefault="00594382" w:rsidP="00413733">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08776390" w14:textId="77777777" w:rsidR="00594382" w:rsidRDefault="00594382" w:rsidP="00413733">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67334CDF" w14:textId="77777777" w:rsidR="00594382" w:rsidRDefault="00594382" w:rsidP="00413733">
            <w:pPr>
              <w:rPr>
                <w:rFonts w:ascii="Arial" w:eastAsia="Arial" w:hAnsi="Arial" w:cs="Arial"/>
                <w:b/>
                <w:noProof/>
                <w:sz w:val="16"/>
              </w:rPr>
            </w:pPr>
          </w:p>
        </w:tc>
        <w:tc>
          <w:tcPr>
            <w:tcW w:w="1200" w:type="dxa"/>
            <w:vMerge/>
            <w:tcBorders>
              <w:top w:val="single" w:sz="4" w:space="0" w:color="000000"/>
              <w:left w:val="nil"/>
              <w:bottom w:val="single" w:sz="4" w:space="0" w:color="000000"/>
              <w:right w:val="nil"/>
            </w:tcBorders>
            <w:vAlign w:val="center"/>
            <w:hideMark/>
          </w:tcPr>
          <w:p w14:paraId="361904BE" w14:textId="77777777" w:rsidR="00594382" w:rsidRDefault="00594382" w:rsidP="00413733">
            <w:pPr>
              <w:rPr>
                <w:rFonts w:ascii="Arial" w:eastAsia="Arial" w:hAnsi="Arial" w:cs="Arial"/>
                <w:b/>
                <w:noProof/>
                <w:sz w:val="16"/>
              </w:rPr>
            </w:pPr>
          </w:p>
        </w:tc>
      </w:tr>
      <w:tr w:rsidR="00594382" w14:paraId="190416B1" w14:textId="77777777" w:rsidTr="00413733">
        <w:trPr>
          <w:trHeight w:val="24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07C42BAB" w14:textId="77777777" w:rsidR="00594382" w:rsidRDefault="00594382" w:rsidP="00413733">
            <w:pPr>
              <w:rPr>
                <w:rFonts w:ascii="Arial" w:eastAsia="Arial" w:hAnsi="Arial" w:cs="Arial"/>
                <w:noProof/>
                <w:sz w:val="16"/>
              </w:rPr>
            </w:pPr>
            <w:r>
              <w:rPr>
                <w:rFonts w:ascii="Arial" w:hAnsi="Arial"/>
                <w:noProof/>
                <w:sz w:val="16"/>
              </w:rPr>
              <w:t>Valutaswappar – Inflöden</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0BCC00FD" w14:textId="77777777" w:rsidR="00594382" w:rsidRDefault="00594382" w:rsidP="00413733">
            <w:pPr>
              <w:jc w:val="right"/>
              <w:rPr>
                <w:rFonts w:ascii="Arial" w:eastAsia="Arial" w:hAnsi="Arial" w:cs="Arial"/>
                <w:noProof/>
                <w:sz w:val="16"/>
              </w:rPr>
            </w:pPr>
            <w:r>
              <w:rPr>
                <w:rFonts w:ascii="Arial" w:hAnsi="Arial"/>
                <w:noProof/>
                <w:sz w:val="16"/>
              </w:rPr>
              <w:t>88</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2C4E906D" w14:textId="77777777" w:rsidR="00594382" w:rsidRDefault="00594382" w:rsidP="00413733">
            <w:pPr>
              <w:jc w:val="right"/>
              <w:rPr>
                <w:rFonts w:ascii="Arial" w:eastAsia="Arial" w:hAnsi="Arial" w:cs="Arial"/>
                <w:noProof/>
                <w:sz w:val="16"/>
              </w:rPr>
            </w:pPr>
            <w:r>
              <w:rPr>
                <w:rFonts w:ascii="Arial" w:hAnsi="Arial"/>
                <w:noProof/>
                <w:sz w:val="16"/>
              </w:rPr>
              <w:t>9,474</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5D076702" w14:textId="77777777" w:rsidR="00594382" w:rsidRDefault="00594382" w:rsidP="00413733">
            <w:pPr>
              <w:jc w:val="right"/>
              <w:rPr>
                <w:rFonts w:ascii="Arial" w:eastAsia="Arial" w:hAnsi="Arial" w:cs="Arial"/>
                <w:noProof/>
                <w:sz w:val="16"/>
              </w:rPr>
            </w:pPr>
            <w:r>
              <w:rPr>
                <w:rFonts w:ascii="Arial" w:hAnsi="Arial"/>
                <w:noProof/>
                <w:sz w:val="16"/>
              </w:rPr>
              <w:t>38,431</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0007A786" w14:textId="77777777" w:rsidR="00594382" w:rsidRDefault="00594382" w:rsidP="00413733">
            <w:pPr>
              <w:jc w:val="right"/>
              <w:rPr>
                <w:rFonts w:ascii="Arial" w:eastAsia="Arial" w:hAnsi="Arial" w:cs="Arial"/>
                <w:noProof/>
                <w:sz w:val="16"/>
              </w:rPr>
            </w:pPr>
            <w:r>
              <w:rPr>
                <w:rFonts w:ascii="Arial" w:hAnsi="Arial"/>
                <w:noProof/>
                <w:sz w:val="16"/>
              </w:rPr>
              <w:t>147</w:t>
            </w:r>
          </w:p>
        </w:tc>
        <w:tc>
          <w:tcPr>
            <w:tcW w:w="1200" w:type="dxa"/>
            <w:tcBorders>
              <w:top w:val="single" w:sz="4" w:space="0" w:color="000000"/>
              <w:left w:val="nil"/>
              <w:bottom w:val="nil"/>
              <w:right w:val="nil"/>
            </w:tcBorders>
            <w:tcMar>
              <w:top w:w="0" w:type="dxa"/>
              <w:left w:w="40" w:type="dxa"/>
              <w:bottom w:w="0" w:type="dxa"/>
              <w:right w:w="40" w:type="dxa"/>
            </w:tcMar>
            <w:vAlign w:val="center"/>
            <w:hideMark/>
          </w:tcPr>
          <w:p w14:paraId="40B27375" w14:textId="77777777" w:rsidR="00594382" w:rsidRDefault="00594382" w:rsidP="00413733">
            <w:pPr>
              <w:jc w:val="right"/>
              <w:rPr>
                <w:rFonts w:ascii="Arial" w:eastAsia="Arial" w:hAnsi="Arial" w:cs="Arial"/>
                <w:noProof/>
                <w:sz w:val="16"/>
              </w:rPr>
            </w:pPr>
            <w:r>
              <w:rPr>
                <w:rFonts w:ascii="Arial" w:hAnsi="Arial"/>
                <w:noProof/>
                <w:sz w:val="16"/>
              </w:rPr>
              <w:t>48,140</w:t>
            </w:r>
          </w:p>
        </w:tc>
      </w:tr>
      <w:tr w:rsidR="00594382" w14:paraId="728B23E1" w14:textId="77777777" w:rsidTr="00413733">
        <w:trPr>
          <w:trHeight w:val="240"/>
        </w:trPr>
        <w:tc>
          <w:tcPr>
            <w:tcW w:w="4635" w:type="dxa"/>
            <w:tcMar>
              <w:top w:w="0" w:type="dxa"/>
              <w:left w:w="40" w:type="dxa"/>
              <w:bottom w:w="0" w:type="dxa"/>
              <w:right w:w="40" w:type="dxa"/>
            </w:tcMar>
            <w:vAlign w:val="center"/>
            <w:hideMark/>
          </w:tcPr>
          <w:p w14:paraId="4CE7347B" w14:textId="77777777" w:rsidR="00594382" w:rsidRDefault="00594382" w:rsidP="00413733">
            <w:pPr>
              <w:rPr>
                <w:rFonts w:ascii="Arial" w:eastAsia="Arial" w:hAnsi="Arial" w:cs="Arial"/>
                <w:noProof/>
                <w:sz w:val="16"/>
              </w:rPr>
            </w:pPr>
            <w:r>
              <w:rPr>
                <w:rFonts w:ascii="Arial" w:hAnsi="Arial"/>
                <w:noProof/>
                <w:sz w:val="16"/>
              </w:rPr>
              <w:t>Valutaswappar – Utflöden</w:t>
            </w:r>
          </w:p>
        </w:tc>
        <w:tc>
          <w:tcPr>
            <w:tcW w:w="1035" w:type="dxa"/>
            <w:tcMar>
              <w:top w:w="0" w:type="dxa"/>
              <w:left w:w="40" w:type="dxa"/>
              <w:bottom w:w="0" w:type="dxa"/>
              <w:right w:w="40" w:type="dxa"/>
            </w:tcMar>
            <w:vAlign w:val="center"/>
            <w:hideMark/>
          </w:tcPr>
          <w:p w14:paraId="5CD524A7" w14:textId="77777777" w:rsidR="00594382" w:rsidRDefault="00594382" w:rsidP="00413733">
            <w:pPr>
              <w:jc w:val="right"/>
              <w:rPr>
                <w:rFonts w:ascii="Arial" w:eastAsia="Arial" w:hAnsi="Arial" w:cs="Arial"/>
                <w:noProof/>
                <w:sz w:val="16"/>
              </w:rPr>
            </w:pPr>
            <w:r>
              <w:rPr>
                <w:rFonts w:ascii="Arial" w:hAnsi="Arial"/>
                <w:noProof/>
                <w:sz w:val="16"/>
              </w:rPr>
              <w:t>-108</w:t>
            </w:r>
          </w:p>
        </w:tc>
        <w:tc>
          <w:tcPr>
            <w:tcW w:w="1035" w:type="dxa"/>
            <w:tcMar>
              <w:top w:w="0" w:type="dxa"/>
              <w:left w:w="40" w:type="dxa"/>
              <w:bottom w:w="0" w:type="dxa"/>
              <w:right w:w="40" w:type="dxa"/>
            </w:tcMar>
            <w:vAlign w:val="center"/>
            <w:hideMark/>
          </w:tcPr>
          <w:p w14:paraId="77EC0FED" w14:textId="77777777" w:rsidR="00594382" w:rsidRDefault="00594382" w:rsidP="00413733">
            <w:pPr>
              <w:jc w:val="right"/>
              <w:rPr>
                <w:rFonts w:ascii="Arial" w:eastAsia="Arial" w:hAnsi="Arial" w:cs="Arial"/>
                <w:noProof/>
                <w:sz w:val="16"/>
              </w:rPr>
            </w:pPr>
            <w:r>
              <w:rPr>
                <w:rFonts w:ascii="Arial" w:hAnsi="Arial"/>
                <w:noProof/>
                <w:sz w:val="16"/>
              </w:rPr>
              <w:t>-11,965</w:t>
            </w:r>
          </w:p>
        </w:tc>
        <w:tc>
          <w:tcPr>
            <w:tcW w:w="1035" w:type="dxa"/>
            <w:tcMar>
              <w:top w:w="0" w:type="dxa"/>
              <w:left w:w="40" w:type="dxa"/>
              <w:bottom w:w="0" w:type="dxa"/>
              <w:right w:w="40" w:type="dxa"/>
            </w:tcMar>
            <w:vAlign w:val="center"/>
            <w:hideMark/>
          </w:tcPr>
          <w:p w14:paraId="362C0191" w14:textId="77777777" w:rsidR="00594382" w:rsidRDefault="00594382" w:rsidP="00413733">
            <w:pPr>
              <w:jc w:val="right"/>
              <w:rPr>
                <w:rFonts w:ascii="Arial" w:eastAsia="Arial" w:hAnsi="Arial" w:cs="Arial"/>
                <w:noProof/>
                <w:sz w:val="16"/>
              </w:rPr>
            </w:pPr>
            <w:r>
              <w:rPr>
                <w:rFonts w:ascii="Arial" w:hAnsi="Arial"/>
                <w:noProof/>
                <w:sz w:val="16"/>
              </w:rPr>
              <w:t>-30,450</w:t>
            </w:r>
          </w:p>
        </w:tc>
        <w:tc>
          <w:tcPr>
            <w:tcW w:w="1035" w:type="dxa"/>
            <w:tcMar>
              <w:top w:w="0" w:type="dxa"/>
              <w:left w:w="40" w:type="dxa"/>
              <w:bottom w:w="0" w:type="dxa"/>
              <w:right w:w="40" w:type="dxa"/>
            </w:tcMar>
            <w:vAlign w:val="center"/>
            <w:hideMark/>
          </w:tcPr>
          <w:p w14:paraId="5144E4ED" w14:textId="77777777" w:rsidR="00594382" w:rsidRDefault="00594382" w:rsidP="00413733">
            <w:pPr>
              <w:jc w:val="right"/>
              <w:rPr>
                <w:rFonts w:ascii="Arial" w:eastAsia="Arial" w:hAnsi="Arial" w:cs="Arial"/>
                <w:noProof/>
                <w:sz w:val="16"/>
              </w:rPr>
            </w:pPr>
            <w:r>
              <w:rPr>
                <w:rFonts w:ascii="Arial" w:hAnsi="Arial"/>
                <w:noProof/>
                <w:sz w:val="16"/>
              </w:rPr>
              <w:t>-146</w:t>
            </w:r>
          </w:p>
        </w:tc>
        <w:tc>
          <w:tcPr>
            <w:tcW w:w="1200" w:type="dxa"/>
            <w:tcMar>
              <w:top w:w="0" w:type="dxa"/>
              <w:left w:w="40" w:type="dxa"/>
              <w:bottom w:w="0" w:type="dxa"/>
              <w:right w:w="40" w:type="dxa"/>
            </w:tcMar>
            <w:vAlign w:val="center"/>
            <w:hideMark/>
          </w:tcPr>
          <w:p w14:paraId="5B0F3C5A" w14:textId="77777777" w:rsidR="00594382" w:rsidRDefault="00594382" w:rsidP="00413733">
            <w:pPr>
              <w:jc w:val="right"/>
              <w:rPr>
                <w:rFonts w:ascii="Arial" w:eastAsia="Arial" w:hAnsi="Arial" w:cs="Arial"/>
                <w:noProof/>
                <w:sz w:val="16"/>
              </w:rPr>
            </w:pPr>
            <w:r>
              <w:rPr>
                <w:rFonts w:ascii="Arial" w:hAnsi="Arial"/>
                <w:noProof/>
                <w:sz w:val="16"/>
              </w:rPr>
              <w:t>-42,669</w:t>
            </w:r>
          </w:p>
        </w:tc>
      </w:tr>
      <w:tr w:rsidR="00594382" w14:paraId="2B9C7256" w14:textId="77777777" w:rsidTr="00413733">
        <w:trPr>
          <w:trHeight w:val="240"/>
        </w:trPr>
        <w:tc>
          <w:tcPr>
            <w:tcW w:w="4635" w:type="dxa"/>
            <w:tcMar>
              <w:top w:w="0" w:type="dxa"/>
              <w:left w:w="40" w:type="dxa"/>
              <w:bottom w:w="0" w:type="dxa"/>
              <w:right w:w="40" w:type="dxa"/>
            </w:tcMar>
            <w:vAlign w:val="center"/>
            <w:hideMark/>
          </w:tcPr>
          <w:p w14:paraId="5EEC711D" w14:textId="77777777" w:rsidR="00594382" w:rsidRDefault="00594382" w:rsidP="00413733">
            <w:pPr>
              <w:rPr>
                <w:rFonts w:ascii="Arial" w:eastAsia="Arial" w:hAnsi="Arial" w:cs="Arial"/>
                <w:noProof/>
                <w:sz w:val="16"/>
              </w:rPr>
            </w:pPr>
            <w:r>
              <w:rPr>
                <w:rFonts w:ascii="Arial" w:hAnsi="Arial"/>
                <w:noProof/>
                <w:sz w:val="16"/>
              </w:rPr>
              <w:t>Kortfristiga valutaswappar – inflöden</w:t>
            </w:r>
          </w:p>
        </w:tc>
        <w:tc>
          <w:tcPr>
            <w:tcW w:w="1035" w:type="dxa"/>
            <w:tcMar>
              <w:top w:w="0" w:type="dxa"/>
              <w:left w:w="40" w:type="dxa"/>
              <w:bottom w:w="0" w:type="dxa"/>
              <w:right w:w="40" w:type="dxa"/>
            </w:tcMar>
            <w:vAlign w:val="center"/>
            <w:hideMark/>
          </w:tcPr>
          <w:p w14:paraId="2FBC4179" w14:textId="77777777" w:rsidR="00594382" w:rsidRDefault="00594382" w:rsidP="00413733">
            <w:pPr>
              <w:jc w:val="right"/>
              <w:rPr>
                <w:rFonts w:ascii="Arial" w:eastAsia="Arial" w:hAnsi="Arial" w:cs="Arial"/>
                <w:noProof/>
                <w:sz w:val="16"/>
              </w:rPr>
            </w:pPr>
            <w:r>
              <w:rPr>
                <w:rFonts w:ascii="Arial" w:hAnsi="Arial"/>
                <w:noProof/>
                <w:sz w:val="16"/>
              </w:rPr>
              <w:t>1,790,000</w:t>
            </w:r>
          </w:p>
        </w:tc>
        <w:tc>
          <w:tcPr>
            <w:tcW w:w="1035" w:type="dxa"/>
            <w:tcMar>
              <w:top w:w="0" w:type="dxa"/>
              <w:left w:w="40" w:type="dxa"/>
              <w:bottom w:w="0" w:type="dxa"/>
              <w:right w:w="40" w:type="dxa"/>
            </w:tcMar>
            <w:vAlign w:val="center"/>
            <w:hideMark/>
          </w:tcPr>
          <w:p w14:paraId="642893E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03BFC431"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6ED63E26" w14:textId="77777777" w:rsidR="00594382" w:rsidRDefault="00594382" w:rsidP="00413733">
            <w:pPr>
              <w:jc w:val="right"/>
              <w:rPr>
                <w:rFonts w:ascii="Arial" w:eastAsia="Arial" w:hAnsi="Arial" w:cs="Arial"/>
                <w:noProof/>
                <w:sz w:val="16"/>
              </w:rPr>
            </w:pPr>
            <w:r>
              <w:rPr>
                <w:rFonts w:ascii="Arial" w:hAnsi="Arial"/>
                <w:noProof/>
                <w:sz w:val="16"/>
              </w:rPr>
              <w:t>-</w:t>
            </w:r>
          </w:p>
        </w:tc>
        <w:tc>
          <w:tcPr>
            <w:tcW w:w="1200" w:type="dxa"/>
            <w:tcMar>
              <w:top w:w="0" w:type="dxa"/>
              <w:left w:w="40" w:type="dxa"/>
              <w:bottom w:w="0" w:type="dxa"/>
              <w:right w:w="40" w:type="dxa"/>
            </w:tcMar>
            <w:vAlign w:val="center"/>
            <w:hideMark/>
          </w:tcPr>
          <w:p w14:paraId="2C1B3A68" w14:textId="77777777" w:rsidR="00594382" w:rsidRDefault="00594382" w:rsidP="00413733">
            <w:pPr>
              <w:jc w:val="right"/>
              <w:rPr>
                <w:rFonts w:ascii="Arial" w:eastAsia="Arial" w:hAnsi="Arial" w:cs="Arial"/>
                <w:noProof/>
                <w:sz w:val="16"/>
              </w:rPr>
            </w:pPr>
            <w:r>
              <w:rPr>
                <w:rFonts w:ascii="Arial" w:hAnsi="Arial"/>
                <w:noProof/>
                <w:sz w:val="16"/>
              </w:rPr>
              <w:t>1,790,000</w:t>
            </w:r>
          </w:p>
        </w:tc>
      </w:tr>
      <w:tr w:rsidR="00594382" w14:paraId="2FC91436" w14:textId="77777777" w:rsidTr="00413733">
        <w:trPr>
          <w:trHeight w:val="240"/>
        </w:trPr>
        <w:tc>
          <w:tcPr>
            <w:tcW w:w="4635" w:type="dxa"/>
            <w:tcMar>
              <w:top w:w="0" w:type="dxa"/>
              <w:left w:w="40" w:type="dxa"/>
              <w:bottom w:w="0" w:type="dxa"/>
              <w:right w:w="40" w:type="dxa"/>
            </w:tcMar>
            <w:vAlign w:val="center"/>
            <w:hideMark/>
          </w:tcPr>
          <w:p w14:paraId="2BDB1CD1" w14:textId="77777777" w:rsidR="00594382" w:rsidRDefault="00594382" w:rsidP="00413733">
            <w:pPr>
              <w:rPr>
                <w:rFonts w:ascii="Arial" w:eastAsia="Arial" w:hAnsi="Arial" w:cs="Arial"/>
                <w:noProof/>
                <w:sz w:val="16"/>
              </w:rPr>
            </w:pPr>
            <w:r>
              <w:rPr>
                <w:rFonts w:ascii="Arial" w:hAnsi="Arial"/>
                <w:noProof/>
                <w:sz w:val="16"/>
              </w:rPr>
              <w:t>Kortfristiga valutaswappar – utflöden</w:t>
            </w:r>
          </w:p>
        </w:tc>
        <w:tc>
          <w:tcPr>
            <w:tcW w:w="1035" w:type="dxa"/>
            <w:tcMar>
              <w:top w:w="0" w:type="dxa"/>
              <w:left w:w="40" w:type="dxa"/>
              <w:bottom w:w="0" w:type="dxa"/>
              <w:right w:w="40" w:type="dxa"/>
            </w:tcMar>
            <w:vAlign w:val="center"/>
            <w:hideMark/>
          </w:tcPr>
          <w:p w14:paraId="0FED5406" w14:textId="77777777" w:rsidR="00594382" w:rsidRDefault="00594382" w:rsidP="00413733">
            <w:pPr>
              <w:jc w:val="right"/>
              <w:rPr>
                <w:rFonts w:ascii="Arial" w:eastAsia="Arial" w:hAnsi="Arial" w:cs="Arial"/>
                <w:noProof/>
                <w:sz w:val="16"/>
              </w:rPr>
            </w:pPr>
            <w:r>
              <w:rPr>
                <w:rFonts w:ascii="Arial" w:hAnsi="Arial"/>
                <w:noProof/>
                <w:sz w:val="16"/>
              </w:rPr>
              <w:t>-1,724,227</w:t>
            </w:r>
          </w:p>
        </w:tc>
        <w:tc>
          <w:tcPr>
            <w:tcW w:w="1035" w:type="dxa"/>
            <w:tcMar>
              <w:top w:w="0" w:type="dxa"/>
              <w:left w:w="40" w:type="dxa"/>
              <w:bottom w:w="0" w:type="dxa"/>
              <w:right w:w="40" w:type="dxa"/>
            </w:tcMar>
            <w:vAlign w:val="center"/>
            <w:hideMark/>
          </w:tcPr>
          <w:p w14:paraId="1EBD1258"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56757B3B"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74056849" w14:textId="77777777" w:rsidR="00594382" w:rsidRDefault="00594382" w:rsidP="00413733">
            <w:pPr>
              <w:jc w:val="right"/>
              <w:rPr>
                <w:rFonts w:ascii="Arial" w:eastAsia="Arial" w:hAnsi="Arial" w:cs="Arial"/>
                <w:noProof/>
                <w:sz w:val="16"/>
              </w:rPr>
            </w:pPr>
            <w:r>
              <w:rPr>
                <w:rFonts w:ascii="Arial" w:hAnsi="Arial"/>
                <w:noProof/>
                <w:sz w:val="16"/>
              </w:rPr>
              <w:t>-</w:t>
            </w:r>
          </w:p>
        </w:tc>
        <w:tc>
          <w:tcPr>
            <w:tcW w:w="1200" w:type="dxa"/>
            <w:tcMar>
              <w:top w:w="0" w:type="dxa"/>
              <w:left w:w="40" w:type="dxa"/>
              <w:bottom w:w="0" w:type="dxa"/>
              <w:right w:w="40" w:type="dxa"/>
            </w:tcMar>
            <w:vAlign w:val="center"/>
            <w:hideMark/>
          </w:tcPr>
          <w:p w14:paraId="0E7EC144" w14:textId="77777777" w:rsidR="00594382" w:rsidRDefault="00594382" w:rsidP="00413733">
            <w:pPr>
              <w:jc w:val="right"/>
              <w:rPr>
                <w:rFonts w:ascii="Arial" w:eastAsia="Arial" w:hAnsi="Arial" w:cs="Arial"/>
                <w:noProof/>
                <w:sz w:val="16"/>
              </w:rPr>
            </w:pPr>
            <w:r>
              <w:rPr>
                <w:rFonts w:ascii="Arial" w:hAnsi="Arial"/>
                <w:noProof/>
                <w:sz w:val="16"/>
              </w:rPr>
              <w:t>-1,724,227</w:t>
            </w:r>
          </w:p>
        </w:tc>
      </w:tr>
      <w:tr w:rsidR="00594382" w14:paraId="41F0AB0E" w14:textId="77777777" w:rsidTr="00413733">
        <w:trPr>
          <w:trHeight w:val="300"/>
        </w:trPr>
        <w:tc>
          <w:tcPr>
            <w:tcW w:w="4635" w:type="dxa"/>
            <w:shd w:val="clear" w:color="auto" w:fill="C0C0C0"/>
            <w:tcMar>
              <w:top w:w="0" w:type="dxa"/>
              <w:left w:w="40" w:type="dxa"/>
              <w:bottom w:w="0" w:type="dxa"/>
              <w:right w:w="40" w:type="dxa"/>
            </w:tcMar>
            <w:vAlign w:val="center"/>
            <w:hideMark/>
          </w:tcPr>
          <w:p w14:paraId="50193289" w14:textId="77777777" w:rsidR="00594382" w:rsidRDefault="00594382" w:rsidP="00413733">
            <w:pPr>
              <w:rPr>
                <w:rFonts w:ascii="Arial" w:eastAsia="Arial" w:hAnsi="Arial" w:cs="Arial"/>
                <w:b/>
                <w:noProof/>
                <w:sz w:val="16"/>
              </w:rPr>
            </w:pPr>
            <w:r>
              <w:rPr>
                <w:rFonts w:ascii="Arial" w:hAnsi="Arial"/>
                <w:b/>
                <w:noProof/>
                <w:sz w:val="16"/>
              </w:rPr>
              <w:t xml:space="preserve">Totalt </w:t>
            </w:r>
          </w:p>
        </w:tc>
        <w:tc>
          <w:tcPr>
            <w:tcW w:w="1035" w:type="dxa"/>
            <w:shd w:val="clear" w:color="auto" w:fill="C0C0C0"/>
            <w:tcMar>
              <w:top w:w="0" w:type="dxa"/>
              <w:left w:w="40" w:type="dxa"/>
              <w:bottom w:w="0" w:type="dxa"/>
              <w:right w:w="40" w:type="dxa"/>
            </w:tcMar>
            <w:vAlign w:val="center"/>
            <w:hideMark/>
          </w:tcPr>
          <w:p w14:paraId="71B48037" w14:textId="77777777" w:rsidR="00594382" w:rsidRDefault="00594382" w:rsidP="00413733">
            <w:pPr>
              <w:jc w:val="right"/>
              <w:rPr>
                <w:rFonts w:ascii="Arial" w:eastAsia="Arial" w:hAnsi="Arial" w:cs="Arial"/>
                <w:b/>
                <w:noProof/>
                <w:sz w:val="16"/>
              </w:rPr>
            </w:pPr>
            <w:r>
              <w:rPr>
                <w:rFonts w:ascii="Arial" w:hAnsi="Arial"/>
                <w:b/>
                <w:noProof/>
                <w:sz w:val="16"/>
              </w:rPr>
              <w:t>65,753</w:t>
            </w:r>
          </w:p>
        </w:tc>
        <w:tc>
          <w:tcPr>
            <w:tcW w:w="1035" w:type="dxa"/>
            <w:shd w:val="clear" w:color="auto" w:fill="C0C0C0"/>
            <w:tcMar>
              <w:top w:w="0" w:type="dxa"/>
              <w:left w:w="40" w:type="dxa"/>
              <w:bottom w:w="0" w:type="dxa"/>
              <w:right w:w="40" w:type="dxa"/>
            </w:tcMar>
            <w:vAlign w:val="center"/>
            <w:hideMark/>
          </w:tcPr>
          <w:p w14:paraId="34A7C501" w14:textId="77777777" w:rsidR="00594382" w:rsidRDefault="00594382" w:rsidP="00413733">
            <w:pPr>
              <w:jc w:val="right"/>
              <w:rPr>
                <w:rFonts w:ascii="Arial" w:eastAsia="Arial" w:hAnsi="Arial" w:cs="Arial"/>
                <w:b/>
                <w:noProof/>
                <w:sz w:val="16"/>
              </w:rPr>
            </w:pPr>
            <w:r>
              <w:rPr>
                <w:rFonts w:ascii="Arial" w:hAnsi="Arial"/>
                <w:b/>
                <w:noProof/>
                <w:sz w:val="16"/>
              </w:rPr>
              <w:t>-2,491</w:t>
            </w:r>
          </w:p>
        </w:tc>
        <w:tc>
          <w:tcPr>
            <w:tcW w:w="1035" w:type="dxa"/>
            <w:shd w:val="clear" w:color="auto" w:fill="C0C0C0"/>
            <w:tcMar>
              <w:top w:w="0" w:type="dxa"/>
              <w:left w:w="40" w:type="dxa"/>
              <w:bottom w:w="0" w:type="dxa"/>
              <w:right w:w="40" w:type="dxa"/>
            </w:tcMar>
            <w:vAlign w:val="center"/>
            <w:hideMark/>
          </w:tcPr>
          <w:p w14:paraId="233D7721" w14:textId="77777777" w:rsidR="00594382" w:rsidRDefault="00594382" w:rsidP="00413733">
            <w:pPr>
              <w:jc w:val="right"/>
              <w:rPr>
                <w:rFonts w:ascii="Arial" w:eastAsia="Arial" w:hAnsi="Arial" w:cs="Arial"/>
                <w:b/>
                <w:noProof/>
                <w:sz w:val="16"/>
              </w:rPr>
            </w:pPr>
            <w:r>
              <w:rPr>
                <w:rFonts w:ascii="Arial" w:hAnsi="Arial"/>
                <w:b/>
                <w:noProof/>
                <w:sz w:val="16"/>
              </w:rPr>
              <w:t>7,981</w:t>
            </w:r>
          </w:p>
        </w:tc>
        <w:tc>
          <w:tcPr>
            <w:tcW w:w="1035" w:type="dxa"/>
            <w:shd w:val="clear" w:color="auto" w:fill="C0C0C0"/>
            <w:tcMar>
              <w:top w:w="0" w:type="dxa"/>
              <w:left w:w="40" w:type="dxa"/>
              <w:bottom w:w="0" w:type="dxa"/>
              <w:right w:w="40" w:type="dxa"/>
            </w:tcMar>
            <w:vAlign w:val="center"/>
            <w:hideMark/>
          </w:tcPr>
          <w:p w14:paraId="080FF692" w14:textId="77777777" w:rsidR="00594382" w:rsidRDefault="00594382" w:rsidP="00413733">
            <w:pPr>
              <w:jc w:val="right"/>
              <w:rPr>
                <w:rFonts w:ascii="Arial" w:eastAsia="Arial" w:hAnsi="Arial" w:cs="Arial"/>
                <w:b/>
                <w:noProof/>
                <w:sz w:val="16"/>
              </w:rPr>
            </w:pPr>
            <w:r>
              <w:rPr>
                <w:rFonts w:ascii="Arial" w:hAnsi="Arial"/>
                <w:b/>
                <w:noProof/>
                <w:sz w:val="16"/>
              </w:rPr>
              <w:t>1</w:t>
            </w:r>
          </w:p>
        </w:tc>
        <w:tc>
          <w:tcPr>
            <w:tcW w:w="1200" w:type="dxa"/>
            <w:shd w:val="clear" w:color="auto" w:fill="C0C0C0"/>
            <w:tcMar>
              <w:top w:w="0" w:type="dxa"/>
              <w:left w:w="40" w:type="dxa"/>
              <w:bottom w:w="0" w:type="dxa"/>
              <w:right w:w="40" w:type="dxa"/>
            </w:tcMar>
            <w:vAlign w:val="center"/>
            <w:hideMark/>
          </w:tcPr>
          <w:p w14:paraId="677300C0" w14:textId="77777777" w:rsidR="00594382" w:rsidRDefault="00594382" w:rsidP="00413733">
            <w:pPr>
              <w:jc w:val="right"/>
              <w:rPr>
                <w:rFonts w:ascii="Arial" w:eastAsia="Arial" w:hAnsi="Arial" w:cs="Arial"/>
                <w:b/>
                <w:noProof/>
                <w:sz w:val="16"/>
              </w:rPr>
            </w:pPr>
            <w:r>
              <w:rPr>
                <w:rFonts w:ascii="Arial" w:hAnsi="Arial"/>
                <w:b/>
                <w:noProof/>
                <w:sz w:val="16"/>
              </w:rPr>
              <w:t>71,244</w:t>
            </w:r>
          </w:p>
        </w:tc>
      </w:tr>
      <w:tr w:rsidR="00594382" w14:paraId="5ACB3707" w14:textId="77777777" w:rsidTr="00413733">
        <w:trPr>
          <w:trHeight w:val="285"/>
        </w:trPr>
        <w:tc>
          <w:tcPr>
            <w:tcW w:w="4635" w:type="dxa"/>
            <w:tcBorders>
              <w:top w:val="nil"/>
              <w:left w:val="nil"/>
              <w:bottom w:val="single" w:sz="4" w:space="0" w:color="000000"/>
              <w:right w:val="nil"/>
            </w:tcBorders>
            <w:tcMar>
              <w:top w:w="0" w:type="dxa"/>
              <w:left w:w="0" w:type="dxa"/>
              <w:bottom w:w="0" w:type="dxa"/>
              <w:right w:w="0" w:type="dxa"/>
            </w:tcMar>
            <w:vAlign w:val="center"/>
          </w:tcPr>
          <w:p w14:paraId="48DF01BE" w14:textId="77777777" w:rsidR="00594382" w:rsidRDefault="00594382" w:rsidP="00413733">
            <w:pPr>
              <w:rPr>
                <w:noProof/>
                <w:sz w:val="20"/>
              </w:rPr>
            </w:pPr>
          </w:p>
        </w:tc>
        <w:tc>
          <w:tcPr>
            <w:tcW w:w="1035" w:type="dxa"/>
            <w:tcBorders>
              <w:top w:val="nil"/>
              <w:left w:val="nil"/>
              <w:bottom w:val="single" w:sz="4" w:space="0" w:color="000000"/>
              <w:right w:val="nil"/>
            </w:tcBorders>
            <w:tcMar>
              <w:top w:w="0" w:type="dxa"/>
              <w:left w:w="0" w:type="dxa"/>
              <w:bottom w:w="0" w:type="dxa"/>
              <w:right w:w="0" w:type="dxa"/>
            </w:tcMar>
            <w:vAlign w:val="center"/>
          </w:tcPr>
          <w:p w14:paraId="2E529EB5" w14:textId="77777777" w:rsidR="00594382" w:rsidRDefault="00594382" w:rsidP="00413733">
            <w:pPr>
              <w:rPr>
                <w:noProof/>
                <w:sz w:val="20"/>
              </w:rPr>
            </w:pPr>
          </w:p>
        </w:tc>
        <w:tc>
          <w:tcPr>
            <w:tcW w:w="1035" w:type="dxa"/>
            <w:tcBorders>
              <w:top w:val="nil"/>
              <w:left w:val="nil"/>
              <w:bottom w:val="single" w:sz="4" w:space="0" w:color="000000"/>
              <w:right w:val="nil"/>
            </w:tcBorders>
            <w:tcMar>
              <w:top w:w="0" w:type="dxa"/>
              <w:left w:w="0" w:type="dxa"/>
              <w:bottom w:w="0" w:type="dxa"/>
              <w:right w:w="0" w:type="dxa"/>
            </w:tcMar>
            <w:vAlign w:val="center"/>
          </w:tcPr>
          <w:p w14:paraId="329F4093" w14:textId="77777777" w:rsidR="00594382" w:rsidRDefault="00594382" w:rsidP="00413733">
            <w:pPr>
              <w:rPr>
                <w:noProof/>
                <w:sz w:val="20"/>
              </w:rPr>
            </w:pPr>
          </w:p>
        </w:tc>
        <w:tc>
          <w:tcPr>
            <w:tcW w:w="1035" w:type="dxa"/>
            <w:tcBorders>
              <w:top w:val="nil"/>
              <w:left w:val="nil"/>
              <w:bottom w:val="single" w:sz="4" w:space="0" w:color="000000"/>
              <w:right w:val="nil"/>
            </w:tcBorders>
            <w:tcMar>
              <w:top w:w="0" w:type="dxa"/>
              <w:left w:w="0" w:type="dxa"/>
              <w:bottom w:w="0" w:type="dxa"/>
              <w:right w:w="0" w:type="dxa"/>
            </w:tcMar>
            <w:vAlign w:val="center"/>
          </w:tcPr>
          <w:p w14:paraId="227D116F" w14:textId="77777777" w:rsidR="00594382" w:rsidRDefault="00594382" w:rsidP="00413733">
            <w:pPr>
              <w:rPr>
                <w:noProof/>
                <w:sz w:val="20"/>
              </w:rPr>
            </w:pPr>
          </w:p>
        </w:tc>
        <w:tc>
          <w:tcPr>
            <w:tcW w:w="1035" w:type="dxa"/>
            <w:tcBorders>
              <w:top w:val="nil"/>
              <w:left w:val="nil"/>
              <w:bottom w:val="single" w:sz="4" w:space="0" w:color="000000"/>
              <w:right w:val="nil"/>
            </w:tcBorders>
            <w:tcMar>
              <w:top w:w="0" w:type="dxa"/>
              <w:left w:w="0" w:type="dxa"/>
              <w:bottom w:w="0" w:type="dxa"/>
              <w:right w:w="0" w:type="dxa"/>
            </w:tcMar>
            <w:vAlign w:val="center"/>
          </w:tcPr>
          <w:p w14:paraId="3312947C" w14:textId="77777777" w:rsidR="00594382" w:rsidRDefault="00594382" w:rsidP="00413733">
            <w:pPr>
              <w:rPr>
                <w:noProof/>
                <w:sz w:val="20"/>
              </w:rPr>
            </w:pPr>
          </w:p>
        </w:tc>
        <w:tc>
          <w:tcPr>
            <w:tcW w:w="1200" w:type="dxa"/>
            <w:tcBorders>
              <w:top w:val="nil"/>
              <w:left w:val="nil"/>
              <w:bottom w:val="single" w:sz="4" w:space="0" w:color="000000"/>
              <w:right w:val="nil"/>
            </w:tcBorders>
            <w:tcMar>
              <w:top w:w="0" w:type="dxa"/>
              <w:left w:w="0" w:type="dxa"/>
              <w:bottom w:w="0" w:type="dxa"/>
              <w:right w:w="0" w:type="dxa"/>
            </w:tcMar>
            <w:vAlign w:val="center"/>
          </w:tcPr>
          <w:p w14:paraId="6AD7259F" w14:textId="77777777" w:rsidR="00594382" w:rsidRDefault="00594382" w:rsidP="00413733">
            <w:pPr>
              <w:rPr>
                <w:noProof/>
                <w:sz w:val="20"/>
              </w:rPr>
            </w:pPr>
          </w:p>
        </w:tc>
      </w:tr>
      <w:tr w:rsidR="00594382" w:rsidRPr="00B9645F" w14:paraId="03190B00" w14:textId="77777777" w:rsidTr="00413733">
        <w:trPr>
          <w:trHeight w:val="56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410AE188"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Löptider för finansiella skulder som härrör från derivat</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97AFE03" w14:textId="77777777" w:rsidR="00594382" w:rsidRDefault="00594382" w:rsidP="00413733">
            <w:pPr>
              <w:jc w:val="right"/>
              <w:rPr>
                <w:rFonts w:ascii="Arial" w:eastAsia="Arial" w:hAnsi="Arial" w:cs="Arial"/>
                <w:b/>
                <w:noProof/>
                <w:sz w:val="16"/>
              </w:rPr>
            </w:pPr>
            <w:r w:rsidRPr="000E35A0">
              <w:rPr>
                <w:rFonts w:ascii="Arial" w:hAnsi="Arial"/>
                <w:b/>
                <w:noProof/>
                <w:sz w:val="16"/>
                <w:lang w:val="sv-SE"/>
              </w:rPr>
              <w:t xml:space="preserve"> </w:t>
            </w:r>
            <w:r>
              <w:rPr>
                <w:rFonts w:ascii="Arial" w:hAnsi="Arial"/>
                <w:b/>
                <w:noProof/>
                <w:sz w:val="16"/>
              </w:rPr>
              <w:t>3 månader eller mindre</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E6FB099"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Mer än 3 månader till 1 år</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DD6D2EB"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Mer än 1 år till 5 år</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5666C72" w14:textId="77777777" w:rsidR="00594382" w:rsidRDefault="00594382" w:rsidP="00413733">
            <w:pPr>
              <w:jc w:val="right"/>
              <w:rPr>
                <w:rFonts w:ascii="Arial" w:eastAsia="Arial" w:hAnsi="Arial" w:cs="Arial"/>
                <w:b/>
                <w:noProof/>
                <w:sz w:val="16"/>
              </w:rPr>
            </w:pPr>
            <w:r>
              <w:rPr>
                <w:rFonts w:ascii="Arial" w:hAnsi="Arial"/>
                <w:b/>
                <w:noProof/>
                <w:sz w:val="16"/>
              </w:rPr>
              <w:t>Mer än 5 år</w:t>
            </w:r>
          </w:p>
        </w:tc>
        <w:tc>
          <w:tcPr>
            <w:tcW w:w="12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55B1A9F"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Bruttoinflöde/-utflöde till nominellt värde</w:t>
            </w:r>
          </w:p>
        </w:tc>
      </w:tr>
      <w:tr w:rsidR="00594382" w14:paraId="2DB8F70A" w14:textId="77777777" w:rsidTr="00413733">
        <w:trPr>
          <w:trHeight w:val="290"/>
        </w:trPr>
        <w:tc>
          <w:tcPr>
            <w:tcW w:w="4635" w:type="dxa"/>
            <w:tcBorders>
              <w:top w:val="nil"/>
              <w:left w:val="nil"/>
              <w:bottom w:val="single" w:sz="4" w:space="0" w:color="000000"/>
              <w:right w:val="nil"/>
            </w:tcBorders>
            <w:tcMar>
              <w:top w:w="0" w:type="dxa"/>
              <w:left w:w="40" w:type="dxa"/>
              <w:bottom w:w="0" w:type="dxa"/>
              <w:right w:w="40" w:type="dxa"/>
            </w:tcMar>
            <w:vAlign w:val="center"/>
            <w:hideMark/>
          </w:tcPr>
          <w:p w14:paraId="72C7AC2E" w14:textId="77777777" w:rsidR="00594382" w:rsidRDefault="00594382" w:rsidP="00413733">
            <w:pPr>
              <w:rPr>
                <w:rFonts w:ascii="Arial" w:eastAsia="Arial" w:hAnsi="Arial" w:cs="Arial"/>
                <w:b/>
                <w:noProof/>
                <w:sz w:val="16"/>
              </w:rPr>
            </w:pPr>
            <w:r>
              <w:rPr>
                <w:rFonts w:ascii="Arial" w:hAnsi="Arial"/>
                <w:b/>
                <w:noProof/>
                <w:sz w:val="16"/>
              </w:rPr>
              <w:t>I tusen euro den 31.12.2021</w:t>
            </w:r>
          </w:p>
        </w:tc>
        <w:tc>
          <w:tcPr>
            <w:tcW w:w="1035" w:type="dxa"/>
            <w:vMerge/>
            <w:tcBorders>
              <w:top w:val="single" w:sz="4" w:space="0" w:color="000000"/>
              <w:left w:val="nil"/>
              <w:bottom w:val="single" w:sz="4" w:space="0" w:color="000000"/>
              <w:right w:val="nil"/>
            </w:tcBorders>
            <w:vAlign w:val="center"/>
            <w:hideMark/>
          </w:tcPr>
          <w:p w14:paraId="71254EDB" w14:textId="77777777" w:rsidR="00594382" w:rsidRDefault="00594382" w:rsidP="00413733">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3F4F18ED" w14:textId="77777777" w:rsidR="00594382" w:rsidRDefault="00594382" w:rsidP="00413733">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587C0F31" w14:textId="77777777" w:rsidR="00594382" w:rsidRDefault="00594382" w:rsidP="00413733">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2A5FB580" w14:textId="77777777" w:rsidR="00594382" w:rsidRDefault="00594382" w:rsidP="00413733">
            <w:pPr>
              <w:rPr>
                <w:rFonts w:ascii="Arial" w:eastAsia="Arial" w:hAnsi="Arial" w:cs="Arial"/>
                <w:b/>
                <w:noProof/>
                <w:sz w:val="16"/>
              </w:rPr>
            </w:pPr>
          </w:p>
        </w:tc>
        <w:tc>
          <w:tcPr>
            <w:tcW w:w="1200" w:type="dxa"/>
            <w:vMerge/>
            <w:tcBorders>
              <w:top w:val="single" w:sz="4" w:space="0" w:color="000000"/>
              <w:left w:val="nil"/>
              <w:bottom w:val="single" w:sz="4" w:space="0" w:color="000000"/>
              <w:right w:val="nil"/>
            </w:tcBorders>
            <w:vAlign w:val="center"/>
            <w:hideMark/>
          </w:tcPr>
          <w:p w14:paraId="34C2BC27" w14:textId="77777777" w:rsidR="00594382" w:rsidRDefault="00594382" w:rsidP="00413733">
            <w:pPr>
              <w:rPr>
                <w:rFonts w:ascii="Arial" w:eastAsia="Arial" w:hAnsi="Arial" w:cs="Arial"/>
                <w:b/>
                <w:noProof/>
                <w:sz w:val="16"/>
              </w:rPr>
            </w:pPr>
          </w:p>
        </w:tc>
      </w:tr>
      <w:tr w:rsidR="00594382" w14:paraId="42404805" w14:textId="77777777" w:rsidTr="00413733">
        <w:trPr>
          <w:trHeight w:val="24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2BEA106D" w14:textId="77777777" w:rsidR="00594382" w:rsidRDefault="00594382" w:rsidP="00413733">
            <w:pPr>
              <w:rPr>
                <w:rFonts w:ascii="Arial" w:eastAsia="Arial" w:hAnsi="Arial" w:cs="Arial"/>
                <w:noProof/>
                <w:sz w:val="16"/>
              </w:rPr>
            </w:pPr>
            <w:r>
              <w:rPr>
                <w:rFonts w:ascii="Arial" w:hAnsi="Arial"/>
                <w:noProof/>
                <w:sz w:val="16"/>
              </w:rPr>
              <w:t>Valutaswappar och valutaränteswappar – inflöden</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4D84FE9D" w14:textId="77777777" w:rsidR="00594382" w:rsidRDefault="00594382" w:rsidP="00413733">
            <w:pPr>
              <w:jc w:val="right"/>
              <w:rPr>
                <w:rFonts w:ascii="Arial" w:eastAsia="Arial" w:hAnsi="Arial" w:cs="Arial"/>
                <w:noProof/>
                <w:sz w:val="16"/>
              </w:rPr>
            </w:pPr>
            <w:r>
              <w:rPr>
                <w:rFonts w:ascii="Arial" w:hAnsi="Arial"/>
                <w:noProof/>
                <w:sz w:val="16"/>
              </w:rPr>
              <w:t>82</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02289EC9" w14:textId="77777777" w:rsidR="00594382" w:rsidRDefault="00594382" w:rsidP="00413733">
            <w:pPr>
              <w:jc w:val="right"/>
              <w:rPr>
                <w:rFonts w:ascii="Arial" w:eastAsia="Arial" w:hAnsi="Arial" w:cs="Arial"/>
                <w:noProof/>
                <w:sz w:val="16"/>
              </w:rPr>
            </w:pPr>
            <w:r>
              <w:rPr>
                <w:rFonts w:ascii="Arial" w:hAnsi="Arial"/>
                <w:noProof/>
                <w:sz w:val="16"/>
              </w:rPr>
              <w:t>3,340</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6B603F03" w14:textId="77777777" w:rsidR="00594382" w:rsidRDefault="00594382" w:rsidP="00413733">
            <w:pPr>
              <w:jc w:val="right"/>
              <w:rPr>
                <w:rFonts w:ascii="Arial" w:eastAsia="Arial" w:hAnsi="Arial" w:cs="Arial"/>
                <w:noProof/>
                <w:sz w:val="16"/>
              </w:rPr>
            </w:pPr>
            <w:r>
              <w:rPr>
                <w:rFonts w:ascii="Arial" w:hAnsi="Arial"/>
                <w:noProof/>
                <w:sz w:val="16"/>
              </w:rPr>
              <w:t>34,870</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665E468F" w14:textId="77777777" w:rsidR="00594382" w:rsidRDefault="00594382" w:rsidP="00413733">
            <w:pPr>
              <w:jc w:val="right"/>
              <w:rPr>
                <w:rFonts w:ascii="Arial" w:eastAsia="Arial" w:hAnsi="Arial" w:cs="Arial"/>
                <w:noProof/>
                <w:sz w:val="16"/>
              </w:rPr>
            </w:pPr>
            <w:r>
              <w:rPr>
                <w:rFonts w:ascii="Arial" w:hAnsi="Arial"/>
                <w:noProof/>
                <w:sz w:val="16"/>
              </w:rPr>
              <w:t>9,394</w:t>
            </w:r>
          </w:p>
        </w:tc>
        <w:tc>
          <w:tcPr>
            <w:tcW w:w="1200" w:type="dxa"/>
            <w:tcBorders>
              <w:top w:val="single" w:sz="4" w:space="0" w:color="000000"/>
              <w:left w:val="nil"/>
              <w:bottom w:val="nil"/>
              <w:right w:val="nil"/>
            </w:tcBorders>
            <w:tcMar>
              <w:top w:w="0" w:type="dxa"/>
              <w:left w:w="40" w:type="dxa"/>
              <w:bottom w:w="0" w:type="dxa"/>
              <w:right w:w="40" w:type="dxa"/>
            </w:tcMar>
            <w:vAlign w:val="center"/>
            <w:hideMark/>
          </w:tcPr>
          <w:p w14:paraId="49C5BF14" w14:textId="77777777" w:rsidR="00594382" w:rsidRDefault="00594382" w:rsidP="00413733">
            <w:pPr>
              <w:jc w:val="right"/>
              <w:rPr>
                <w:rFonts w:ascii="Arial" w:eastAsia="Arial" w:hAnsi="Arial" w:cs="Arial"/>
                <w:noProof/>
                <w:sz w:val="16"/>
              </w:rPr>
            </w:pPr>
            <w:r>
              <w:rPr>
                <w:rFonts w:ascii="Arial" w:hAnsi="Arial"/>
                <w:noProof/>
                <w:sz w:val="16"/>
              </w:rPr>
              <w:t>47,686</w:t>
            </w:r>
          </w:p>
        </w:tc>
      </w:tr>
      <w:tr w:rsidR="00594382" w14:paraId="1AFDD766" w14:textId="77777777" w:rsidTr="00413733">
        <w:trPr>
          <w:trHeight w:val="240"/>
        </w:trPr>
        <w:tc>
          <w:tcPr>
            <w:tcW w:w="4635" w:type="dxa"/>
            <w:tcMar>
              <w:top w:w="0" w:type="dxa"/>
              <w:left w:w="40" w:type="dxa"/>
              <w:bottom w:w="0" w:type="dxa"/>
              <w:right w:w="40" w:type="dxa"/>
            </w:tcMar>
            <w:vAlign w:val="center"/>
            <w:hideMark/>
          </w:tcPr>
          <w:p w14:paraId="3717B4EB" w14:textId="77777777" w:rsidR="00594382" w:rsidRDefault="00594382" w:rsidP="00413733">
            <w:pPr>
              <w:rPr>
                <w:rFonts w:ascii="Arial" w:eastAsia="Arial" w:hAnsi="Arial" w:cs="Arial"/>
                <w:noProof/>
                <w:sz w:val="16"/>
              </w:rPr>
            </w:pPr>
            <w:r>
              <w:rPr>
                <w:rFonts w:ascii="Arial" w:hAnsi="Arial"/>
                <w:noProof/>
                <w:sz w:val="16"/>
              </w:rPr>
              <w:t>Valutaswappar och valutaränteswappar – utflöden</w:t>
            </w:r>
          </w:p>
        </w:tc>
        <w:tc>
          <w:tcPr>
            <w:tcW w:w="1035" w:type="dxa"/>
            <w:tcMar>
              <w:top w:w="0" w:type="dxa"/>
              <w:left w:w="40" w:type="dxa"/>
              <w:bottom w:w="0" w:type="dxa"/>
              <w:right w:w="40" w:type="dxa"/>
            </w:tcMar>
            <w:vAlign w:val="center"/>
            <w:hideMark/>
          </w:tcPr>
          <w:p w14:paraId="238471B1" w14:textId="77777777" w:rsidR="00594382" w:rsidRDefault="00594382" w:rsidP="00413733">
            <w:pPr>
              <w:jc w:val="right"/>
              <w:rPr>
                <w:rFonts w:ascii="Arial" w:eastAsia="Arial" w:hAnsi="Arial" w:cs="Arial"/>
                <w:noProof/>
                <w:sz w:val="16"/>
              </w:rPr>
            </w:pPr>
            <w:r>
              <w:rPr>
                <w:rFonts w:ascii="Arial" w:hAnsi="Arial"/>
                <w:noProof/>
                <w:sz w:val="16"/>
              </w:rPr>
              <w:t>-115</w:t>
            </w:r>
          </w:p>
        </w:tc>
        <w:tc>
          <w:tcPr>
            <w:tcW w:w="1035" w:type="dxa"/>
            <w:tcMar>
              <w:top w:w="0" w:type="dxa"/>
              <w:left w:w="40" w:type="dxa"/>
              <w:bottom w:w="0" w:type="dxa"/>
              <w:right w:w="40" w:type="dxa"/>
            </w:tcMar>
            <w:vAlign w:val="center"/>
            <w:hideMark/>
          </w:tcPr>
          <w:p w14:paraId="2B0A505E" w14:textId="77777777" w:rsidR="00594382" w:rsidRDefault="00594382" w:rsidP="00413733">
            <w:pPr>
              <w:jc w:val="right"/>
              <w:rPr>
                <w:rFonts w:ascii="Arial" w:eastAsia="Arial" w:hAnsi="Arial" w:cs="Arial"/>
                <w:noProof/>
                <w:sz w:val="16"/>
              </w:rPr>
            </w:pPr>
            <w:r>
              <w:rPr>
                <w:rFonts w:ascii="Arial" w:hAnsi="Arial"/>
                <w:noProof/>
                <w:sz w:val="16"/>
              </w:rPr>
              <w:t>-8,470</w:t>
            </w:r>
          </w:p>
        </w:tc>
        <w:tc>
          <w:tcPr>
            <w:tcW w:w="1035" w:type="dxa"/>
            <w:tcMar>
              <w:top w:w="0" w:type="dxa"/>
              <w:left w:w="40" w:type="dxa"/>
              <w:bottom w:w="0" w:type="dxa"/>
              <w:right w:w="40" w:type="dxa"/>
            </w:tcMar>
            <w:vAlign w:val="center"/>
            <w:hideMark/>
          </w:tcPr>
          <w:p w14:paraId="45BA0169" w14:textId="77777777" w:rsidR="00594382" w:rsidRDefault="00594382" w:rsidP="00413733">
            <w:pPr>
              <w:jc w:val="right"/>
              <w:rPr>
                <w:rFonts w:ascii="Arial" w:eastAsia="Arial" w:hAnsi="Arial" w:cs="Arial"/>
                <w:noProof/>
                <w:sz w:val="16"/>
              </w:rPr>
            </w:pPr>
            <w:r>
              <w:rPr>
                <w:rFonts w:ascii="Arial" w:hAnsi="Arial"/>
                <w:noProof/>
                <w:sz w:val="16"/>
              </w:rPr>
              <w:t>-47,250</w:t>
            </w:r>
          </w:p>
        </w:tc>
        <w:tc>
          <w:tcPr>
            <w:tcW w:w="1035" w:type="dxa"/>
            <w:tcMar>
              <w:top w:w="0" w:type="dxa"/>
              <w:left w:w="40" w:type="dxa"/>
              <w:bottom w:w="0" w:type="dxa"/>
              <w:right w:w="40" w:type="dxa"/>
            </w:tcMar>
            <w:vAlign w:val="center"/>
            <w:hideMark/>
          </w:tcPr>
          <w:p w14:paraId="0BD4FC21" w14:textId="77777777" w:rsidR="00594382" w:rsidRDefault="00594382" w:rsidP="00413733">
            <w:pPr>
              <w:jc w:val="right"/>
              <w:rPr>
                <w:rFonts w:ascii="Arial" w:eastAsia="Arial" w:hAnsi="Arial" w:cs="Arial"/>
                <w:noProof/>
                <w:sz w:val="16"/>
              </w:rPr>
            </w:pPr>
            <w:r>
              <w:rPr>
                <w:rFonts w:ascii="Arial" w:hAnsi="Arial"/>
                <w:noProof/>
                <w:sz w:val="16"/>
              </w:rPr>
              <w:t>-10,329</w:t>
            </w:r>
          </w:p>
        </w:tc>
        <w:tc>
          <w:tcPr>
            <w:tcW w:w="1200" w:type="dxa"/>
            <w:tcMar>
              <w:top w:w="0" w:type="dxa"/>
              <w:left w:w="40" w:type="dxa"/>
              <w:bottom w:w="0" w:type="dxa"/>
              <w:right w:w="40" w:type="dxa"/>
            </w:tcMar>
            <w:vAlign w:val="center"/>
            <w:hideMark/>
          </w:tcPr>
          <w:p w14:paraId="04D92F72" w14:textId="77777777" w:rsidR="00594382" w:rsidRDefault="00594382" w:rsidP="00413733">
            <w:pPr>
              <w:jc w:val="right"/>
              <w:rPr>
                <w:rFonts w:ascii="Arial" w:eastAsia="Arial" w:hAnsi="Arial" w:cs="Arial"/>
                <w:noProof/>
                <w:sz w:val="16"/>
              </w:rPr>
            </w:pPr>
            <w:r>
              <w:rPr>
                <w:rFonts w:ascii="Arial" w:hAnsi="Arial"/>
                <w:noProof/>
                <w:sz w:val="16"/>
              </w:rPr>
              <w:t>-66,164</w:t>
            </w:r>
          </w:p>
        </w:tc>
      </w:tr>
      <w:tr w:rsidR="00594382" w14:paraId="45F20BB9" w14:textId="77777777" w:rsidTr="00413733">
        <w:trPr>
          <w:trHeight w:val="240"/>
        </w:trPr>
        <w:tc>
          <w:tcPr>
            <w:tcW w:w="4635" w:type="dxa"/>
            <w:tcMar>
              <w:top w:w="0" w:type="dxa"/>
              <w:left w:w="40" w:type="dxa"/>
              <w:bottom w:w="0" w:type="dxa"/>
              <w:right w:w="40" w:type="dxa"/>
            </w:tcMar>
            <w:vAlign w:val="center"/>
            <w:hideMark/>
          </w:tcPr>
          <w:p w14:paraId="173D1343" w14:textId="77777777" w:rsidR="00594382" w:rsidRDefault="00594382" w:rsidP="00413733">
            <w:pPr>
              <w:rPr>
                <w:rFonts w:ascii="Arial" w:eastAsia="Arial" w:hAnsi="Arial" w:cs="Arial"/>
                <w:noProof/>
                <w:sz w:val="16"/>
              </w:rPr>
            </w:pPr>
            <w:r>
              <w:rPr>
                <w:rFonts w:ascii="Arial" w:hAnsi="Arial"/>
                <w:noProof/>
                <w:sz w:val="16"/>
              </w:rPr>
              <w:t>Kortfristiga valutaswappar – inflöden</w:t>
            </w:r>
          </w:p>
        </w:tc>
        <w:tc>
          <w:tcPr>
            <w:tcW w:w="1035" w:type="dxa"/>
            <w:tcMar>
              <w:top w:w="0" w:type="dxa"/>
              <w:left w:w="40" w:type="dxa"/>
              <w:bottom w:w="0" w:type="dxa"/>
              <w:right w:w="40" w:type="dxa"/>
            </w:tcMar>
            <w:vAlign w:val="center"/>
            <w:hideMark/>
          </w:tcPr>
          <w:p w14:paraId="1D18B574" w14:textId="77777777" w:rsidR="00594382" w:rsidRDefault="00594382" w:rsidP="00413733">
            <w:pPr>
              <w:jc w:val="right"/>
              <w:rPr>
                <w:rFonts w:ascii="Arial" w:eastAsia="Arial" w:hAnsi="Arial" w:cs="Arial"/>
                <w:noProof/>
                <w:sz w:val="16"/>
              </w:rPr>
            </w:pPr>
            <w:r>
              <w:rPr>
                <w:rFonts w:ascii="Arial" w:hAnsi="Arial"/>
                <w:noProof/>
                <w:sz w:val="16"/>
              </w:rPr>
              <w:t>1,530,000</w:t>
            </w:r>
          </w:p>
        </w:tc>
        <w:tc>
          <w:tcPr>
            <w:tcW w:w="1035" w:type="dxa"/>
            <w:tcMar>
              <w:top w:w="0" w:type="dxa"/>
              <w:left w:w="40" w:type="dxa"/>
              <w:bottom w:w="0" w:type="dxa"/>
              <w:right w:w="40" w:type="dxa"/>
            </w:tcMar>
            <w:vAlign w:val="center"/>
            <w:hideMark/>
          </w:tcPr>
          <w:p w14:paraId="57F5DAE3"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0DDB15B4"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28DC48B3" w14:textId="77777777" w:rsidR="00594382" w:rsidRDefault="00594382" w:rsidP="00413733">
            <w:pPr>
              <w:jc w:val="right"/>
              <w:rPr>
                <w:rFonts w:ascii="Arial" w:eastAsia="Arial" w:hAnsi="Arial" w:cs="Arial"/>
                <w:noProof/>
                <w:sz w:val="16"/>
              </w:rPr>
            </w:pPr>
            <w:r>
              <w:rPr>
                <w:rFonts w:ascii="Arial" w:hAnsi="Arial"/>
                <w:noProof/>
                <w:sz w:val="16"/>
              </w:rPr>
              <w:t>-</w:t>
            </w:r>
          </w:p>
        </w:tc>
        <w:tc>
          <w:tcPr>
            <w:tcW w:w="1200" w:type="dxa"/>
            <w:tcMar>
              <w:top w:w="0" w:type="dxa"/>
              <w:left w:w="40" w:type="dxa"/>
              <w:bottom w:w="0" w:type="dxa"/>
              <w:right w:w="40" w:type="dxa"/>
            </w:tcMar>
            <w:vAlign w:val="center"/>
            <w:hideMark/>
          </w:tcPr>
          <w:p w14:paraId="25DDB83F" w14:textId="77777777" w:rsidR="00594382" w:rsidRDefault="00594382" w:rsidP="00413733">
            <w:pPr>
              <w:jc w:val="right"/>
              <w:rPr>
                <w:rFonts w:ascii="Arial" w:eastAsia="Arial" w:hAnsi="Arial" w:cs="Arial"/>
                <w:noProof/>
                <w:sz w:val="16"/>
              </w:rPr>
            </w:pPr>
            <w:r>
              <w:rPr>
                <w:rFonts w:ascii="Arial" w:hAnsi="Arial"/>
                <w:noProof/>
                <w:sz w:val="16"/>
              </w:rPr>
              <w:t>1,530,000</w:t>
            </w:r>
          </w:p>
        </w:tc>
      </w:tr>
      <w:tr w:rsidR="00594382" w14:paraId="7FF9BC01" w14:textId="77777777" w:rsidTr="00413733">
        <w:trPr>
          <w:trHeight w:val="240"/>
        </w:trPr>
        <w:tc>
          <w:tcPr>
            <w:tcW w:w="4635" w:type="dxa"/>
            <w:tcMar>
              <w:top w:w="0" w:type="dxa"/>
              <w:left w:w="40" w:type="dxa"/>
              <w:bottom w:w="0" w:type="dxa"/>
              <w:right w:w="40" w:type="dxa"/>
            </w:tcMar>
            <w:vAlign w:val="center"/>
            <w:hideMark/>
          </w:tcPr>
          <w:p w14:paraId="71B892F1" w14:textId="77777777" w:rsidR="00594382" w:rsidRDefault="00594382" w:rsidP="00413733">
            <w:pPr>
              <w:rPr>
                <w:rFonts w:ascii="Arial" w:eastAsia="Arial" w:hAnsi="Arial" w:cs="Arial"/>
                <w:noProof/>
                <w:sz w:val="16"/>
              </w:rPr>
            </w:pPr>
            <w:r>
              <w:rPr>
                <w:rFonts w:ascii="Arial" w:hAnsi="Arial"/>
                <w:noProof/>
                <w:sz w:val="16"/>
              </w:rPr>
              <w:t>Kortfristiga valutaswappar – utflöden</w:t>
            </w:r>
          </w:p>
        </w:tc>
        <w:tc>
          <w:tcPr>
            <w:tcW w:w="1035" w:type="dxa"/>
            <w:tcMar>
              <w:top w:w="0" w:type="dxa"/>
              <w:left w:w="40" w:type="dxa"/>
              <w:bottom w:w="0" w:type="dxa"/>
              <w:right w:w="40" w:type="dxa"/>
            </w:tcMar>
            <w:vAlign w:val="center"/>
            <w:hideMark/>
          </w:tcPr>
          <w:p w14:paraId="50EA267B" w14:textId="77777777" w:rsidR="00594382" w:rsidRDefault="00594382" w:rsidP="00413733">
            <w:pPr>
              <w:jc w:val="right"/>
              <w:rPr>
                <w:rFonts w:ascii="Arial" w:eastAsia="Arial" w:hAnsi="Arial" w:cs="Arial"/>
                <w:noProof/>
                <w:sz w:val="16"/>
              </w:rPr>
            </w:pPr>
            <w:r>
              <w:rPr>
                <w:rFonts w:ascii="Arial" w:hAnsi="Arial"/>
                <w:noProof/>
                <w:sz w:val="16"/>
              </w:rPr>
              <w:t>-1,547,698</w:t>
            </w:r>
          </w:p>
        </w:tc>
        <w:tc>
          <w:tcPr>
            <w:tcW w:w="1035" w:type="dxa"/>
            <w:tcMar>
              <w:top w:w="0" w:type="dxa"/>
              <w:left w:w="40" w:type="dxa"/>
              <w:bottom w:w="0" w:type="dxa"/>
              <w:right w:w="40" w:type="dxa"/>
            </w:tcMar>
            <w:vAlign w:val="center"/>
            <w:hideMark/>
          </w:tcPr>
          <w:p w14:paraId="41D30B22"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585EF802"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4E5D4AB4" w14:textId="77777777" w:rsidR="00594382" w:rsidRDefault="00594382" w:rsidP="00413733">
            <w:pPr>
              <w:jc w:val="right"/>
              <w:rPr>
                <w:rFonts w:ascii="Arial" w:eastAsia="Arial" w:hAnsi="Arial" w:cs="Arial"/>
                <w:noProof/>
                <w:sz w:val="16"/>
              </w:rPr>
            </w:pPr>
            <w:r>
              <w:rPr>
                <w:rFonts w:ascii="Arial" w:hAnsi="Arial"/>
                <w:noProof/>
                <w:sz w:val="16"/>
              </w:rPr>
              <w:t>-</w:t>
            </w:r>
          </w:p>
        </w:tc>
        <w:tc>
          <w:tcPr>
            <w:tcW w:w="1200" w:type="dxa"/>
            <w:tcMar>
              <w:top w:w="0" w:type="dxa"/>
              <w:left w:w="40" w:type="dxa"/>
              <w:bottom w:w="0" w:type="dxa"/>
              <w:right w:w="40" w:type="dxa"/>
            </w:tcMar>
            <w:vAlign w:val="center"/>
            <w:hideMark/>
          </w:tcPr>
          <w:p w14:paraId="6C07BD65" w14:textId="77777777" w:rsidR="00594382" w:rsidRDefault="00594382" w:rsidP="00413733">
            <w:pPr>
              <w:jc w:val="right"/>
              <w:rPr>
                <w:rFonts w:ascii="Arial" w:eastAsia="Arial" w:hAnsi="Arial" w:cs="Arial"/>
                <w:noProof/>
                <w:sz w:val="16"/>
              </w:rPr>
            </w:pPr>
            <w:r>
              <w:rPr>
                <w:rFonts w:ascii="Arial" w:hAnsi="Arial"/>
                <w:noProof/>
                <w:sz w:val="16"/>
              </w:rPr>
              <w:t>-1,547,698</w:t>
            </w:r>
          </w:p>
        </w:tc>
      </w:tr>
      <w:tr w:rsidR="00594382" w14:paraId="67CD3DDB" w14:textId="77777777" w:rsidTr="00413733">
        <w:trPr>
          <w:trHeight w:val="290"/>
        </w:trPr>
        <w:tc>
          <w:tcPr>
            <w:tcW w:w="4635" w:type="dxa"/>
            <w:shd w:val="clear" w:color="auto" w:fill="C0C0C0"/>
            <w:tcMar>
              <w:top w:w="0" w:type="dxa"/>
              <w:left w:w="40" w:type="dxa"/>
              <w:bottom w:w="0" w:type="dxa"/>
              <w:right w:w="40" w:type="dxa"/>
            </w:tcMar>
            <w:vAlign w:val="center"/>
            <w:hideMark/>
          </w:tcPr>
          <w:p w14:paraId="2AAE7D5B" w14:textId="77777777" w:rsidR="00594382" w:rsidRDefault="00594382" w:rsidP="00413733">
            <w:pPr>
              <w:rPr>
                <w:rFonts w:ascii="Arial" w:eastAsia="Arial" w:hAnsi="Arial" w:cs="Arial"/>
                <w:b/>
                <w:noProof/>
                <w:sz w:val="16"/>
              </w:rPr>
            </w:pPr>
            <w:r>
              <w:rPr>
                <w:rFonts w:ascii="Arial" w:hAnsi="Arial"/>
                <w:b/>
                <w:noProof/>
                <w:sz w:val="16"/>
              </w:rPr>
              <w:t xml:space="preserve">Totalt </w:t>
            </w:r>
          </w:p>
        </w:tc>
        <w:tc>
          <w:tcPr>
            <w:tcW w:w="1035" w:type="dxa"/>
            <w:shd w:val="clear" w:color="auto" w:fill="C0C0C0"/>
            <w:tcMar>
              <w:top w:w="0" w:type="dxa"/>
              <w:left w:w="40" w:type="dxa"/>
              <w:bottom w:w="0" w:type="dxa"/>
              <w:right w:w="40" w:type="dxa"/>
            </w:tcMar>
            <w:vAlign w:val="center"/>
            <w:hideMark/>
          </w:tcPr>
          <w:p w14:paraId="030BE3CE" w14:textId="77777777" w:rsidR="00594382" w:rsidRDefault="00594382" w:rsidP="00413733">
            <w:pPr>
              <w:jc w:val="right"/>
              <w:rPr>
                <w:rFonts w:ascii="Arial" w:eastAsia="Arial" w:hAnsi="Arial" w:cs="Arial"/>
                <w:b/>
                <w:noProof/>
                <w:sz w:val="16"/>
              </w:rPr>
            </w:pPr>
            <w:r>
              <w:rPr>
                <w:rFonts w:ascii="Arial" w:hAnsi="Arial"/>
                <w:b/>
                <w:noProof/>
                <w:sz w:val="16"/>
              </w:rPr>
              <w:t>-17,731</w:t>
            </w:r>
          </w:p>
        </w:tc>
        <w:tc>
          <w:tcPr>
            <w:tcW w:w="1035" w:type="dxa"/>
            <w:shd w:val="clear" w:color="auto" w:fill="C0C0C0"/>
            <w:tcMar>
              <w:top w:w="0" w:type="dxa"/>
              <w:left w:w="40" w:type="dxa"/>
              <w:bottom w:w="0" w:type="dxa"/>
              <w:right w:w="40" w:type="dxa"/>
            </w:tcMar>
            <w:vAlign w:val="center"/>
            <w:hideMark/>
          </w:tcPr>
          <w:p w14:paraId="7A2EFDD8" w14:textId="77777777" w:rsidR="00594382" w:rsidRDefault="00594382" w:rsidP="00413733">
            <w:pPr>
              <w:jc w:val="right"/>
              <w:rPr>
                <w:rFonts w:ascii="Arial" w:eastAsia="Arial" w:hAnsi="Arial" w:cs="Arial"/>
                <w:b/>
                <w:noProof/>
                <w:sz w:val="16"/>
              </w:rPr>
            </w:pPr>
            <w:r>
              <w:rPr>
                <w:rFonts w:ascii="Arial" w:hAnsi="Arial"/>
                <w:b/>
                <w:noProof/>
                <w:sz w:val="16"/>
              </w:rPr>
              <w:t>-5,130</w:t>
            </w:r>
          </w:p>
        </w:tc>
        <w:tc>
          <w:tcPr>
            <w:tcW w:w="1035" w:type="dxa"/>
            <w:shd w:val="clear" w:color="auto" w:fill="C0C0C0"/>
            <w:tcMar>
              <w:top w:w="0" w:type="dxa"/>
              <w:left w:w="40" w:type="dxa"/>
              <w:bottom w:w="0" w:type="dxa"/>
              <w:right w:w="40" w:type="dxa"/>
            </w:tcMar>
            <w:vAlign w:val="center"/>
            <w:hideMark/>
          </w:tcPr>
          <w:p w14:paraId="77CD4785" w14:textId="77777777" w:rsidR="00594382" w:rsidRDefault="00594382" w:rsidP="00413733">
            <w:pPr>
              <w:jc w:val="right"/>
              <w:rPr>
                <w:rFonts w:ascii="Arial" w:eastAsia="Arial" w:hAnsi="Arial" w:cs="Arial"/>
                <w:b/>
                <w:noProof/>
                <w:sz w:val="16"/>
              </w:rPr>
            </w:pPr>
            <w:r>
              <w:rPr>
                <w:rFonts w:ascii="Arial" w:hAnsi="Arial"/>
                <w:b/>
                <w:noProof/>
                <w:sz w:val="16"/>
              </w:rPr>
              <w:t>-12,380</w:t>
            </w:r>
          </w:p>
        </w:tc>
        <w:tc>
          <w:tcPr>
            <w:tcW w:w="1035" w:type="dxa"/>
            <w:shd w:val="clear" w:color="auto" w:fill="C0C0C0"/>
            <w:tcMar>
              <w:top w:w="0" w:type="dxa"/>
              <w:left w:w="40" w:type="dxa"/>
              <w:bottom w:w="0" w:type="dxa"/>
              <w:right w:w="40" w:type="dxa"/>
            </w:tcMar>
            <w:vAlign w:val="center"/>
            <w:hideMark/>
          </w:tcPr>
          <w:p w14:paraId="193DBA6C" w14:textId="77777777" w:rsidR="00594382" w:rsidRDefault="00594382" w:rsidP="00413733">
            <w:pPr>
              <w:jc w:val="right"/>
              <w:rPr>
                <w:rFonts w:ascii="Arial" w:eastAsia="Arial" w:hAnsi="Arial" w:cs="Arial"/>
                <w:b/>
                <w:noProof/>
                <w:sz w:val="16"/>
              </w:rPr>
            </w:pPr>
            <w:r>
              <w:rPr>
                <w:rFonts w:ascii="Arial" w:hAnsi="Arial"/>
                <w:b/>
                <w:noProof/>
                <w:sz w:val="16"/>
              </w:rPr>
              <w:t>-935</w:t>
            </w:r>
          </w:p>
        </w:tc>
        <w:tc>
          <w:tcPr>
            <w:tcW w:w="1200" w:type="dxa"/>
            <w:shd w:val="clear" w:color="auto" w:fill="C0C0C0"/>
            <w:tcMar>
              <w:top w:w="0" w:type="dxa"/>
              <w:left w:w="40" w:type="dxa"/>
              <w:bottom w:w="0" w:type="dxa"/>
              <w:right w:w="40" w:type="dxa"/>
            </w:tcMar>
            <w:vAlign w:val="center"/>
            <w:hideMark/>
          </w:tcPr>
          <w:p w14:paraId="70257382" w14:textId="77777777" w:rsidR="00594382" w:rsidRDefault="00594382" w:rsidP="00413733">
            <w:pPr>
              <w:jc w:val="right"/>
              <w:rPr>
                <w:rFonts w:ascii="Arial" w:eastAsia="Arial" w:hAnsi="Arial" w:cs="Arial"/>
                <w:b/>
                <w:noProof/>
                <w:sz w:val="16"/>
              </w:rPr>
            </w:pPr>
            <w:r>
              <w:rPr>
                <w:rFonts w:ascii="Arial" w:hAnsi="Arial"/>
                <w:b/>
                <w:noProof/>
                <w:sz w:val="16"/>
              </w:rPr>
              <w:t>-36,176</w:t>
            </w:r>
          </w:p>
        </w:tc>
      </w:tr>
      <w:tr w:rsidR="00594382" w14:paraId="1DB3DE6E" w14:textId="77777777" w:rsidTr="00413733">
        <w:trPr>
          <w:trHeight w:hRule="exact" w:val="300"/>
        </w:trPr>
        <w:tc>
          <w:tcPr>
            <w:tcW w:w="4635" w:type="dxa"/>
            <w:noWrap/>
            <w:tcMar>
              <w:top w:w="0" w:type="dxa"/>
              <w:left w:w="0" w:type="dxa"/>
              <w:bottom w:w="0" w:type="dxa"/>
              <w:right w:w="0" w:type="dxa"/>
            </w:tcMar>
            <w:vAlign w:val="bottom"/>
          </w:tcPr>
          <w:p w14:paraId="47CAEFAC" w14:textId="77777777" w:rsidR="00594382" w:rsidRDefault="00594382" w:rsidP="00413733">
            <w:pPr>
              <w:rPr>
                <w:rFonts w:ascii="Calibri" w:eastAsia="Calibri" w:hAnsi="Calibri"/>
                <w:noProof/>
                <w:sz w:val="22"/>
              </w:rPr>
            </w:pPr>
          </w:p>
        </w:tc>
        <w:tc>
          <w:tcPr>
            <w:tcW w:w="1035" w:type="dxa"/>
            <w:noWrap/>
            <w:tcMar>
              <w:top w:w="0" w:type="dxa"/>
              <w:left w:w="0" w:type="dxa"/>
              <w:bottom w:w="0" w:type="dxa"/>
              <w:right w:w="0" w:type="dxa"/>
            </w:tcMar>
            <w:vAlign w:val="bottom"/>
          </w:tcPr>
          <w:p w14:paraId="4F596FA7" w14:textId="77777777" w:rsidR="00594382" w:rsidRDefault="00594382" w:rsidP="00413733">
            <w:pPr>
              <w:rPr>
                <w:rFonts w:ascii="Calibri" w:eastAsia="Calibri" w:hAnsi="Calibri"/>
                <w:noProof/>
                <w:sz w:val="22"/>
              </w:rPr>
            </w:pPr>
          </w:p>
        </w:tc>
        <w:tc>
          <w:tcPr>
            <w:tcW w:w="1035" w:type="dxa"/>
            <w:noWrap/>
            <w:tcMar>
              <w:top w:w="0" w:type="dxa"/>
              <w:left w:w="0" w:type="dxa"/>
              <w:bottom w:w="0" w:type="dxa"/>
              <w:right w:w="0" w:type="dxa"/>
            </w:tcMar>
            <w:vAlign w:val="bottom"/>
          </w:tcPr>
          <w:p w14:paraId="351D2F2A" w14:textId="77777777" w:rsidR="00594382" w:rsidRDefault="00594382" w:rsidP="00413733">
            <w:pPr>
              <w:rPr>
                <w:rFonts w:ascii="Calibri" w:eastAsia="Calibri" w:hAnsi="Calibri"/>
                <w:noProof/>
                <w:sz w:val="22"/>
              </w:rPr>
            </w:pPr>
          </w:p>
        </w:tc>
        <w:tc>
          <w:tcPr>
            <w:tcW w:w="1035" w:type="dxa"/>
            <w:noWrap/>
            <w:tcMar>
              <w:top w:w="0" w:type="dxa"/>
              <w:left w:w="0" w:type="dxa"/>
              <w:bottom w:w="0" w:type="dxa"/>
              <w:right w:w="0" w:type="dxa"/>
            </w:tcMar>
            <w:vAlign w:val="bottom"/>
          </w:tcPr>
          <w:p w14:paraId="3BA71B66" w14:textId="77777777" w:rsidR="00594382" w:rsidRDefault="00594382" w:rsidP="00413733">
            <w:pPr>
              <w:rPr>
                <w:rFonts w:ascii="Calibri" w:eastAsia="Calibri" w:hAnsi="Calibri"/>
                <w:noProof/>
                <w:sz w:val="22"/>
              </w:rPr>
            </w:pPr>
          </w:p>
        </w:tc>
        <w:tc>
          <w:tcPr>
            <w:tcW w:w="1035" w:type="dxa"/>
            <w:noWrap/>
            <w:tcMar>
              <w:top w:w="0" w:type="dxa"/>
              <w:left w:w="0" w:type="dxa"/>
              <w:bottom w:w="0" w:type="dxa"/>
              <w:right w:w="0" w:type="dxa"/>
            </w:tcMar>
            <w:vAlign w:val="bottom"/>
          </w:tcPr>
          <w:p w14:paraId="14D2FA4A" w14:textId="77777777" w:rsidR="00594382" w:rsidRDefault="00594382" w:rsidP="00413733">
            <w:pPr>
              <w:rPr>
                <w:rFonts w:ascii="Calibri" w:eastAsia="Calibri" w:hAnsi="Calibri"/>
                <w:noProof/>
                <w:sz w:val="22"/>
              </w:rPr>
            </w:pPr>
          </w:p>
        </w:tc>
        <w:tc>
          <w:tcPr>
            <w:tcW w:w="1200" w:type="dxa"/>
            <w:noWrap/>
            <w:tcMar>
              <w:top w:w="0" w:type="dxa"/>
              <w:left w:w="0" w:type="dxa"/>
              <w:bottom w:w="0" w:type="dxa"/>
              <w:right w:w="0" w:type="dxa"/>
            </w:tcMar>
            <w:vAlign w:val="bottom"/>
          </w:tcPr>
          <w:p w14:paraId="7CD8A160" w14:textId="77777777" w:rsidR="00594382" w:rsidRDefault="00594382" w:rsidP="00413733">
            <w:pPr>
              <w:rPr>
                <w:rFonts w:ascii="Calibri" w:eastAsia="Calibri" w:hAnsi="Calibri"/>
                <w:noProof/>
                <w:sz w:val="22"/>
              </w:rPr>
            </w:pPr>
          </w:p>
        </w:tc>
      </w:tr>
    </w:tbl>
    <w:p w14:paraId="1868F3DC" w14:textId="77777777" w:rsidR="00594382" w:rsidRDefault="00594382" w:rsidP="00594382">
      <w:pPr>
        <w:pStyle w:val="Title11"/>
        <w:pageBreakBefore/>
        <w:numPr>
          <w:ilvl w:val="2"/>
          <w:numId w:val="70"/>
        </w:numPr>
        <w:rPr>
          <w:b/>
          <w:noProof/>
          <w:sz w:val="16"/>
          <w:bdr w:val="none" w:sz="0" w:space="0" w:color="auto" w:frame="1"/>
        </w:rPr>
      </w:pPr>
      <w:bookmarkStart w:id="222" w:name="RG_MARKER_70425"/>
      <w:bookmarkEnd w:id="222"/>
      <w:r>
        <w:rPr>
          <w:noProof/>
        </w:rPr>
        <w:tab/>
      </w:r>
      <w:r>
        <w:rPr>
          <w:b/>
          <w:noProof/>
          <w:sz w:val="16"/>
          <w:bdr w:val="none" w:sz="0" w:space="0" w:color="auto" w:frame="1"/>
        </w:rPr>
        <w:t>Långfristiga finansiella tillgångar och skulder</w:t>
      </w:r>
    </w:p>
    <w:p w14:paraId="0D6006DB"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37F3C16C" w14:textId="77777777" w:rsidR="00594382" w:rsidRPr="000E35A0" w:rsidRDefault="00594382" w:rsidP="00594382">
      <w:pPr>
        <w:pStyle w:val="Notes"/>
        <w:numPr>
          <w:ilvl w:val="0"/>
          <w:numId w:val="0"/>
        </w:numPr>
        <w:tabs>
          <w:tab w:val="right" w:pos="-2700"/>
        </w:tabs>
        <w:spacing w:before="60" w:after="60"/>
        <w:ind w:hanging="6"/>
        <w:rPr>
          <w:b w:val="0"/>
          <w:noProof/>
          <w:sz w:val="16"/>
          <w:bdr w:val="none" w:sz="0" w:space="0" w:color="auto" w:frame="1"/>
          <w:lang w:val="sv-SE"/>
        </w:rPr>
      </w:pPr>
      <w:r w:rsidRPr="000E35A0">
        <w:rPr>
          <w:b w:val="0"/>
          <w:noProof/>
          <w:sz w:val="16"/>
          <w:bdr w:val="none" w:sz="0" w:space="0" w:color="auto" w:frame="1"/>
          <w:lang w:val="sv-SE"/>
        </w:rPr>
        <w:t>I följande tabell återges finansiella tillgångar och finansiella skulder som inte är derivat och som väntas återkrävas eller regleras mer än 12 månader efter balansdagen.</w:t>
      </w:r>
    </w:p>
    <w:tbl>
      <w:tblPr>
        <w:tblStyle w:val="CDMRange28"/>
        <w:tblW w:w="5000" w:type="pct"/>
        <w:tblLayout w:type="fixed"/>
        <w:tblLook w:val="0600" w:firstRow="0" w:lastRow="0" w:firstColumn="0" w:lastColumn="0" w:noHBand="1" w:noVBand="1"/>
      </w:tblPr>
      <w:tblGrid>
        <w:gridCol w:w="6792"/>
        <w:gridCol w:w="1463"/>
        <w:gridCol w:w="1463"/>
      </w:tblGrid>
      <w:tr w:rsidR="00594382" w14:paraId="11939EE5" w14:textId="77777777" w:rsidTr="00413733">
        <w:trPr>
          <w:trHeight w:val="465"/>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D50191D"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4E02EF3" w14:textId="77777777" w:rsidR="00594382" w:rsidRDefault="00594382" w:rsidP="00413733">
            <w:pPr>
              <w:jc w:val="right"/>
              <w:rPr>
                <w:rFonts w:ascii="Arial" w:eastAsia="Arial" w:hAnsi="Arial" w:cs="Arial"/>
                <w:b/>
                <w:noProof/>
                <w:sz w:val="16"/>
              </w:rPr>
            </w:pPr>
            <w:r>
              <w:rPr>
                <w:rFonts w:ascii="Arial" w:hAnsi="Arial"/>
                <w:b/>
                <w:noProof/>
                <w:sz w:val="16"/>
              </w:rPr>
              <w:t>31.12.2022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775E9B5" w14:textId="77777777" w:rsidR="00594382" w:rsidRDefault="00594382" w:rsidP="00413733">
            <w:pPr>
              <w:jc w:val="right"/>
              <w:rPr>
                <w:rFonts w:ascii="Arial" w:eastAsia="Arial" w:hAnsi="Arial" w:cs="Arial"/>
                <w:b/>
                <w:noProof/>
                <w:sz w:val="16"/>
              </w:rPr>
            </w:pPr>
            <w:r>
              <w:rPr>
                <w:rFonts w:ascii="Arial" w:hAnsi="Arial"/>
                <w:b/>
                <w:noProof/>
                <w:sz w:val="16"/>
              </w:rPr>
              <w:t>31.12.2021</w:t>
            </w:r>
          </w:p>
        </w:tc>
      </w:tr>
      <w:tr w:rsidR="00594382" w14:paraId="582B4E44" w14:textId="77777777" w:rsidTr="00413733">
        <w:trPr>
          <w:trHeight w:val="255"/>
        </w:trPr>
        <w:tc>
          <w:tcPr>
            <w:tcW w:w="6975" w:type="dxa"/>
            <w:tcBorders>
              <w:top w:val="single" w:sz="4" w:space="0" w:color="000000"/>
              <w:left w:val="nil"/>
              <w:bottom w:val="nil"/>
              <w:right w:val="nil"/>
            </w:tcBorders>
            <w:tcMar>
              <w:top w:w="0" w:type="dxa"/>
              <w:left w:w="0" w:type="dxa"/>
              <w:bottom w:w="0" w:type="dxa"/>
              <w:right w:w="0" w:type="dxa"/>
            </w:tcMar>
            <w:vAlign w:val="center"/>
          </w:tcPr>
          <w:p w14:paraId="67437E5F" w14:textId="77777777" w:rsidR="00594382" w:rsidRDefault="00594382" w:rsidP="00413733">
            <w:pPr>
              <w:rPr>
                <w:rFonts w:ascii="Arial" w:eastAsia="Arial" w:hAnsi="Arial" w:cs="Arial"/>
                <w:b/>
                <w:noProof/>
                <w:sz w:val="16"/>
              </w:rPr>
            </w:pPr>
          </w:p>
        </w:tc>
        <w:tc>
          <w:tcPr>
            <w:tcW w:w="1500" w:type="dxa"/>
            <w:tcBorders>
              <w:top w:val="single" w:sz="4" w:space="0" w:color="000000"/>
              <w:left w:val="nil"/>
              <w:bottom w:val="nil"/>
              <w:right w:val="nil"/>
            </w:tcBorders>
            <w:tcMar>
              <w:top w:w="0" w:type="dxa"/>
              <w:left w:w="0" w:type="dxa"/>
              <w:bottom w:w="0" w:type="dxa"/>
              <w:right w:w="0" w:type="dxa"/>
            </w:tcMar>
            <w:vAlign w:val="center"/>
          </w:tcPr>
          <w:p w14:paraId="2353F1C8" w14:textId="77777777" w:rsidR="00594382" w:rsidRDefault="00594382" w:rsidP="00413733">
            <w:pPr>
              <w:rPr>
                <w:rFonts w:ascii="Arial" w:eastAsia="Arial" w:hAnsi="Arial" w:cs="Arial"/>
                <w:b/>
                <w:noProof/>
                <w:sz w:val="16"/>
              </w:rPr>
            </w:pPr>
          </w:p>
        </w:tc>
        <w:tc>
          <w:tcPr>
            <w:tcW w:w="1500" w:type="dxa"/>
            <w:tcBorders>
              <w:top w:val="single" w:sz="4" w:space="0" w:color="000000"/>
              <w:left w:val="nil"/>
              <w:bottom w:val="nil"/>
              <w:right w:val="nil"/>
            </w:tcBorders>
            <w:tcMar>
              <w:top w:w="0" w:type="dxa"/>
              <w:left w:w="0" w:type="dxa"/>
              <w:bottom w:w="0" w:type="dxa"/>
              <w:right w:w="0" w:type="dxa"/>
            </w:tcMar>
            <w:vAlign w:val="center"/>
          </w:tcPr>
          <w:p w14:paraId="666F5561" w14:textId="77777777" w:rsidR="00594382" w:rsidRDefault="00594382" w:rsidP="00413733">
            <w:pPr>
              <w:rPr>
                <w:rFonts w:ascii="Arial" w:eastAsia="Arial" w:hAnsi="Arial" w:cs="Arial"/>
                <w:b/>
                <w:noProof/>
                <w:sz w:val="16"/>
              </w:rPr>
            </w:pPr>
          </w:p>
        </w:tc>
      </w:tr>
      <w:tr w:rsidR="00594382" w14:paraId="75FD5935" w14:textId="77777777" w:rsidTr="00413733">
        <w:trPr>
          <w:trHeight w:val="255"/>
        </w:trPr>
        <w:tc>
          <w:tcPr>
            <w:tcW w:w="6975" w:type="dxa"/>
            <w:tcMar>
              <w:top w:w="0" w:type="dxa"/>
              <w:left w:w="40" w:type="dxa"/>
              <w:bottom w:w="0" w:type="dxa"/>
              <w:right w:w="40" w:type="dxa"/>
            </w:tcMar>
            <w:vAlign w:val="center"/>
            <w:hideMark/>
          </w:tcPr>
          <w:p w14:paraId="1066735A" w14:textId="77777777" w:rsidR="00594382" w:rsidRDefault="00594382" w:rsidP="00413733">
            <w:pPr>
              <w:rPr>
                <w:rFonts w:ascii="Arial" w:eastAsia="Arial" w:hAnsi="Arial" w:cs="Arial"/>
                <w:b/>
                <w:noProof/>
                <w:sz w:val="16"/>
              </w:rPr>
            </w:pPr>
            <w:r>
              <w:rPr>
                <w:rFonts w:ascii="Arial" w:hAnsi="Arial"/>
                <w:b/>
                <w:noProof/>
                <w:sz w:val="16"/>
              </w:rPr>
              <w:t>Finansiella tillgångar:</w:t>
            </w:r>
          </w:p>
        </w:tc>
        <w:tc>
          <w:tcPr>
            <w:tcW w:w="1500" w:type="dxa"/>
            <w:tcMar>
              <w:top w:w="0" w:type="dxa"/>
              <w:left w:w="0" w:type="dxa"/>
              <w:bottom w:w="0" w:type="dxa"/>
              <w:right w:w="0" w:type="dxa"/>
            </w:tcMar>
            <w:vAlign w:val="center"/>
          </w:tcPr>
          <w:p w14:paraId="456405B5" w14:textId="77777777" w:rsidR="00594382" w:rsidRDefault="00594382" w:rsidP="00413733">
            <w:pPr>
              <w:rPr>
                <w:rFonts w:ascii="Arial" w:eastAsia="Arial" w:hAnsi="Arial" w:cs="Arial"/>
                <w:b/>
                <w:noProof/>
                <w:sz w:val="16"/>
              </w:rPr>
            </w:pPr>
          </w:p>
        </w:tc>
        <w:tc>
          <w:tcPr>
            <w:tcW w:w="1500" w:type="dxa"/>
            <w:tcMar>
              <w:top w:w="0" w:type="dxa"/>
              <w:left w:w="0" w:type="dxa"/>
              <w:bottom w:w="0" w:type="dxa"/>
              <w:right w:w="0" w:type="dxa"/>
            </w:tcMar>
            <w:vAlign w:val="center"/>
          </w:tcPr>
          <w:p w14:paraId="293BCB92" w14:textId="77777777" w:rsidR="00594382" w:rsidRDefault="00594382" w:rsidP="00413733">
            <w:pPr>
              <w:rPr>
                <w:rFonts w:ascii="Arial" w:eastAsia="Arial" w:hAnsi="Arial" w:cs="Arial"/>
                <w:b/>
                <w:noProof/>
                <w:sz w:val="16"/>
              </w:rPr>
            </w:pPr>
          </w:p>
        </w:tc>
      </w:tr>
      <w:tr w:rsidR="00594382" w14:paraId="478C5D4A" w14:textId="77777777" w:rsidTr="00413733">
        <w:trPr>
          <w:trHeight w:val="255"/>
        </w:trPr>
        <w:tc>
          <w:tcPr>
            <w:tcW w:w="6975" w:type="dxa"/>
            <w:tcMar>
              <w:top w:w="0" w:type="dxa"/>
              <w:left w:w="40" w:type="dxa"/>
              <w:bottom w:w="0" w:type="dxa"/>
              <w:right w:w="40" w:type="dxa"/>
            </w:tcMar>
            <w:vAlign w:val="center"/>
            <w:hideMark/>
          </w:tcPr>
          <w:p w14:paraId="135436CD" w14:textId="77777777" w:rsidR="00594382" w:rsidRDefault="00594382" w:rsidP="00413733">
            <w:pPr>
              <w:rPr>
                <w:rFonts w:ascii="Arial" w:eastAsia="Arial" w:hAnsi="Arial" w:cs="Arial"/>
                <w:noProof/>
                <w:sz w:val="16"/>
              </w:rPr>
            </w:pPr>
            <w:r>
              <w:rPr>
                <w:rFonts w:ascii="Arial" w:hAnsi="Arial"/>
                <w:noProof/>
                <w:sz w:val="16"/>
              </w:rPr>
              <w:t>Lån och förskott</w:t>
            </w:r>
          </w:p>
        </w:tc>
        <w:tc>
          <w:tcPr>
            <w:tcW w:w="1500" w:type="dxa"/>
            <w:tcMar>
              <w:top w:w="0" w:type="dxa"/>
              <w:left w:w="40" w:type="dxa"/>
              <w:bottom w:w="0" w:type="dxa"/>
              <w:right w:w="40" w:type="dxa"/>
            </w:tcMar>
            <w:vAlign w:val="center"/>
            <w:hideMark/>
          </w:tcPr>
          <w:p w14:paraId="20C7035B" w14:textId="77777777" w:rsidR="00594382" w:rsidRDefault="00594382" w:rsidP="00413733">
            <w:pPr>
              <w:jc w:val="right"/>
              <w:rPr>
                <w:rFonts w:ascii="Arial" w:eastAsia="Arial" w:hAnsi="Arial" w:cs="Arial"/>
                <w:noProof/>
                <w:sz w:val="16"/>
              </w:rPr>
            </w:pPr>
            <w:r>
              <w:rPr>
                <w:rFonts w:ascii="Arial" w:hAnsi="Arial"/>
                <w:noProof/>
                <w:sz w:val="16"/>
              </w:rPr>
              <w:t>1,922,784</w:t>
            </w:r>
          </w:p>
        </w:tc>
        <w:tc>
          <w:tcPr>
            <w:tcW w:w="1500" w:type="dxa"/>
            <w:tcMar>
              <w:top w:w="0" w:type="dxa"/>
              <w:left w:w="40" w:type="dxa"/>
              <w:bottom w:w="0" w:type="dxa"/>
              <w:right w:w="40" w:type="dxa"/>
            </w:tcMar>
            <w:vAlign w:val="center"/>
            <w:hideMark/>
          </w:tcPr>
          <w:p w14:paraId="0DD88C55" w14:textId="77777777" w:rsidR="00594382" w:rsidRDefault="00594382" w:rsidP="00413733">
            <w:pPr>
              <w:jc w:val="right"/>
              <w:rPr>
                <w:rFonts w:ascii="Arial" w:eastAsia="Arial" w:hAnsi="Arial" w:cs="Arial"/>
                <w:noProof/>
                <w:sz w:val="16"/>
              </w:rPr>
            </w:pPr>
            <w:r>
              <w:rPr>
                <w:rFonts w:ascii="Arial" w:hAnsi="Arial"/>
                <w:noProof/>
                <w:sz w:val="16"/>
              </w:rPr>
              <w:t>2,074,642</w:t>
            </w:r>
          </w:p>
        </w:tc>
      </w:tr>
      <w:tr w:rsidR="00594382" w14:paraId="17784342" w14:textId="77777777" w:rsidTr="00413733">
        <w:trPr>
          <w:trHeight w:val="255"/>
        </w:trPr>
        <w:tc>
          <w:tcPr>
            <w:tcW w:w="6975" w:type="dxa"/>
            <w:tcMar>
              <w:top w:w="0" w:type="dxa"/>
              <w:left w:w="40" w:type="dxa"/>
              <w:bottom w:w="0" w:type="dxa"/>
              <w:right w:w="40" w:type="dxa"/>
            </w:tcMar>
            <w:vAlign w:val="center"/>
            <w:hideMark/>
          </w:tcPr>
          <w:p w14:paraId="6EE3B380"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Aktier och andra värdepapper med rörlig avkastning</w:t>
            </w:r>
          </w:p>
        </w:tc>
        <w:tc>
          <w:tcPr>
            <w:tcW w:w="1500" w:type="dxa"/>
            <w:tcMar>
              <w:top w:w="0" w:type="dxa"/>
              <w:left w:w="40" w:type="dxa"/>
              <w:bottom w:w="0" w:type="dxa"/>
              <w:right w:w="40" w:type="dxa"/>
            </w:tcMar>
            <w:vAlign w:val="center"/>
            <w:hideMark/>
          </w:tcPr>
          <w:p w14:paraId="306A2A9D" w14:textId="77777777" w:rsidR="00594382" w:rsidRDefault="00594382" w:rsidP="00413733">
            <w:pPr>
              <w:jc w:val="right"/>
              <w:rPr>
                <w:rFonts w:ascii="Arial" w:eastAsia="Arial" w:hAnsi="Arial" w:cs="Arial"/>
                <w:noProof/>
                <w:sz w:val="16"/>
              </w:rPr>
            </w:pPr>
            <w:r>
              <w:rPr>
                <w:rFonts w:ascii="Arial" w:hAnsi="Arial"/>
                <w:noProof/>
                <w:sz w:val="16"/>
              </w:rPr>
              <w:t>797,341</w:t>
            </w:r>
          </w:p>
        </w:tc>
        <w:tc>
          <w:tcPr>
            <w:tcW w:w="1500" w:type="dxa"/>
            <w:tcMar>
              <w:top w:w="0" w:type="dxa"/>
              <w:left w:w="40" w:type="dxa"/>
              <w:bottom w:w="0" w:type="dxa"/>
              <w:right w:w="40" w:type="dxa"/>
            </w:tcMar>
            <w:vAlign w:val="center"/>
            <w:hideMark/>
          </w:tcPr>
          <w:p w14:paraId="73F19F46" w14:textId="77777777" w:rsidR="00594382" w:rsidRDefault="00594382" w:rsidP="00413733">
            <w:pPr>
              <w:jc w:val="right"/>
              <w:rPr>
                <w:rFonts w:ascii="Arial" w:eastAsia="Arial" w:hAnsi="Arial" w:cs="Arial"/>
                <w:noProof/>
                <w:sz w:val="16"/>
              </w:rPr>
            </w:pPr>
            <w:r>
              <w:rPr>
                <w:rFonts w:ascii="Arial" w:hAnsi="Arial"/>
                <w:noProof/>
                <w:sz w:val="16"/>
              </w:rPr>
              <w:t>697,631</w:t>
            </w:r>
          </w:p>
        </w:tc>
      </w:tr>
      <w:tr w:rsidR="00594382" w14:paraId="2F5E1305" w14:textId="77777777" w:rsidTr="00413733">
        <w:trPr>
          <w:trHeight w:val="255"/>
        </w:trPr>
        <w:tc>
          <w:tcPr>
            <w:tcW w:w="6975" w:type="dxa"/>
            <w:tcMar>
              <w:top w:w="0" w:type="dxa"/>
              <w:left w:w="40" w:type="dxa"/>
              <w:bottom w:w="0" w:type="dxa"/>
              <w:right w:w="40" w:type="dxa"/>
            </w:tcMar>
            <w:vAlign w:val="center"/>
            <w:hideMark/>
          </w:tcPr>
          <w:p w14:paraId="7BB8F425" w14:textId="77777777" w:rsidR="00594382" w:rsidRDefault="00594382" w:rsidP="00413733">
            <w:pPr>
              <w:rPr>
                <w:rFonts w:ascii="Arial" w:eastAsia="Arial" w:hAnsi="Arial" w:cs="Arial"/>
                <w:noProof/>
                <w:sz w:val="16"/>
              </w:rPr>
            </w:pPr>
            <w:r>
              <w:rPr>
                <w:rFonts w:ascii="Arial" w:hAnsi="Arial"/>
                <w:noProof/>
                <w:sz w:val="16"/>
              </w:rPr>
              <w:t>Övriga tillgångar</w:t>
            </w:r>
          </w:p>
        </w:tc>
        <w:tc>
          <w:tcPr>
            <w:tcW w:w="1500" w:type="dxa"/>
            <w:tcMar>
              <w:top w:w="0" w:type="dxa"/>
              <w:left w:w="40" w:type="dxa"/>
              <w:bottom w:w="0" w:type="dxa"/>
              <w:right w:w="40" w:type="dxa"/>
            </w:tcMar>
            <w:vAlign w:val="center"/>
            <w:hideMark/>
          </w:tcPr>
          <w:p w14:paraId="017B1FF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6B86D9CA" w14:textId="77777777" w:rsidR="00594382" w:rsidRDefault="00594382" w:rsidP="00413733">
            <w:pPr>
              <w:jc w:val="right"/>
              <w:rPr>
                <w:rFonts w:ascii="Arial" w:eastAsia="Arial" w:hAnsi="Arial" w:cs="Arial"/>
                <w:noProof/>
                <w:sz w:val="16"/>
              </w:rPr>
            </w:pPr>
            <w:r>
              <w:rPr>
                <w:rFonts w:ascii="Arial" w:hAnsi="Arial"/>
                <w:noProof/>
                <w:sz w:val="16"/>
              </w:rPr>
              <w:t>1,086</w:t>
            </w:r>
          </w:p>
        </w:tc>
      </w:tr>
      <w:tr w:rsidR="00594382" w14:paraId="350DA41E" w14:textId="77777777" w:rsidTr="00413733">
        <w:trPr>
          <w:trHeight w:val="255"/>
        </w:trPr>
        <w:tc>
          <w:tcPr>
            <w:tcW w:w="6975" w:type="dxa"/>
            <w:shd w:val="clear" w:color="auto" w:fill="C0C0C0"/>
            <w:tcMar>
              <w:top w:w="0" w:type="dxa"/>
              <w:left w:w="40" w:type="dxa"/>
              <w:bottom w:w="0" w:type="dxa"/>
              <w:right w:w="40" w:type="dxa"/>
            </w:tcMar>
            <w:vAlign w:val="center"/>
            <w:hideMark/>
          </w:tcPr>
          <w:p w14:paraId="470C76C4" w14:textId="77777777" w:rsidR="00594382" w:rsidRDefault="00594382" w:rsidP="00413733">
            <w:pPr>
              <w:rPr>
                <w:rFonts w:ascii="Arial" w:eastAsia="Arial" w:hAnsi="Arial" w:cs="Arial"/>
                <w:b/>
                <w:noProof/>
                <w:sz w:val="16"/>
              </w:rPr>
            </w:pPr>
            <w:r>
              <w:rPr>
                <w:rFonts w:ascii="Arial" w:hAnsi="Arial"/>
                <w:b/>
                <w:noProof/>
                <w:sz w:val="16"/>
              </w:rPr>
              <w:t xml:space="preserve">Totalt </w:t>
            </w:r>
          </w:p>
        </w:tc>
        <w:tc>
          <w:tcPr>
            <w:tcW w:w="1500" w:type="dxa"/>
            <w:shd w:val="clear" w:color="auto" w:fill="C0C0C0"/>
            <w:tcMar>
              <w:top w:w="0" w:type="dxa"/>
              <w:left w:w="40" w:type="dxa"/>
              <w:bottom w:w="0" w:type="dxa"/>
              <w:right w:w="40" w:type="dxa"/>
            </w:tcMar>
            <w:vAlign w:val="center"/>
            <w:hideMark/>
          </w:tcPr>
          <w:p w14:paraId="44350FC6" w14:textId="77777777" w:rsidR="00594382" w:rsidRDefault="00594382" w:rsidP="00413733">
            <w:pPr>
              <w:jc w:val="right"/>
              <w:rPr>
                <w:rFonts w:ascii="Arial" w:eastAsia="Arial" w:hAnsi="Arial" w:cs="Arial"/>
                <w:b/>
                <w:noProof/>
                <w:sz w:val="16"/>
              </w:rPr>
            </w:pPr>
            <w:r>
              <w:rPr>
                <w:rFonts w:ascii="Arial" w:hAnsi="Arial"/>
                <w:b/>
                <w:noProof/>
                <w:sz w:val="16"/>
              </w:rPr>
              <w:t>2,720,125</w:t>
            </w:r>
          </w:p>
        </w:tc>
        <w:tc>
          <w:tcPr>
            <w:tcW w:w="1500" w:type="dxa"/>
            <w:shd w:val="clear" w:color="auto" w:fill="C0C0C0"/>
            <w:tcMar>
              <w:top w:w="0" w:type="dxa"/>
              <w:left w:w="40" w:type="dxa"/>
              <w:bottom w:w="0" w:type="dxa"/>
              <w:right w:w="40" w:type="dxa"/>
            </w:tcMar>
            <w:vAlign w:val="center"/>
            <w:hideMark/>
          </w:tcPr>
          <w:p w14:paraId="42AAFF36" w14:textId="77777777" w:rsidR="00594382" w:rsidRDefault="00594382" w:rsidP="00413733">
            <w:pPr>
              <w:jc w:val="right"/>
              <w:rPr>
                <w:rFonts w:ascii="Arial" w:eastAsia="Arial" w:hAnsi="Arial" w:cs="Arial"/>
                <w:b/>
                <w:noProof/>
                <w:sz w:val="16"/>
              </w:rPr>
            </w:pPr>
            <w:r>
              <w:rPr>
                <w:rFonts w:ascii="Arial" w:hAnsi="Arial"/>
                <w:b/>
                <w:noProof/>
                <w:sz w:val="16"/>
              </w:rPr>
              <w:t>2,773,359</w:t>
            </w:r>
          </w:p>
        </w:tc>
      </w:tr>
      <w:tr w:rsidR="00594382" w14:paraId="11956957" w14:textId="77777777" w:rsidTr="00413733">
        <w:trPr>
          <w:trHeight w:val="255"/>
        </w:trPr>
        <w:tc>
          <w:tcPr>
            <w:tcW w:w="6975" w:type="dxa"/>
            <w:tcMar>
              <w:top w:w="0" w:type="dxa"/>
              <w:left w:w="0" w:type="dxa"/>
              <w:bottom w:w="0" w:type="dxa"/>
              <w:right w:w="0" w:type="dxa"/>
            </w:tcMar>
            <w:vAlign w:val="center"/>
          </w:tcPr>
          <w:p w14:paraId="675DE325" w14:textId="77777777" w:rsidR="00594382" w:rsidRDefault="00594382" w:rsidP="00413733">
            <w:pPr>
              <w:rPr>
                <w:rFonts w:ascii="Arial" w:eastAsia="Arial" w:hAnsi="Arial" w:cs="Arial"/>
                <w:noProof/>
                <w:sz w:val="16"/>
              </w:rPr>
            </w:pPr>
          </w:p>
        </w:tc>
        <w:tc>
          <w:tcPr>
            <w:tcW w:w="1500" w:type="dxa"/>
            <w:tcMar>
              <w:top w:w="0" w:type="dxa"/>
              <w:left w:w="0" w:type="dxa"/>
              <w:bottom w:w="0" w:type="dxa"/>
              <w:right w:w="0" w:type="dxa"/>
            </w:tcMar>
            <w:vAlign w:val="center"/>
          </w:tcPr>
          <w:p w14:paraId="17DFF0E3" w14:textId="77777777" w:rsidR="00594382" w:rsidRDefault="00594382" w:rsidP="00413733">
            <w:pPr>
              <w:jc w:val="right"/>
              <w:rPr>
                <w:rFonts w:ascii="Arial" w:eastAsia="Arial" w:hAnsi="Arial" w:cs="Arial"/>
                <w:noProof/>
                <w:sz w:val="16"/>
              </w:rPr>
            </w:pPr>
          </w:p>
        </w:tc>
        <w:tc>
          <w:tcPr>
            <w:tcW w:w="1500" w:type="dxa"/>
            <w:tcMar>
              <w:top w:w="0" w:type="dxa"/>
              <w:left w:w="0" w:type="dxa"/>
              <w:bottom w:w="0" w:type="dxa"/>
              <w:right w:w="0" w:type="dxa"/>
            </w:tcMar>
            <w:vAlign w:val="center"/>
          </w:tcPr>
          <w:p w14:paraId="05290444" w14:textId="77777777" w:rsidR="00594382" w:rsidRDefault="00594382" w:rsidP="00413733">
            <w:pPr>
              <w:jc w:val="right"/>
              <w:rPr>
                <w:rFonts w:ascii="Arial" w:eastAsia="Arial" w:hAnsi="Arial" w:cs="Arial"/>
                <w:noProof/>
                <w:sz w:val="16"/>
              </w:rPr>
            </w:pPr>
          </w:p>
        </w:tc>
      </w:tr>
      <w:tr w:rsidR="00594382" w14:paraId="6C5C75C0" w14:textId="77777777" w:rsidTr="00413733">
        <w:trPr>
          <w:trHeight w:val="255"/>
        </w:trPr>
        <w:tc>
          <w:tcPr>
            <w:tcW w:w="6975" w:type="dxa"/>
            <w:tcMar>
              <w:top w:w="0" w:type="dxa"/>
              <w:left w:w="40" w:type="dxa"/>
              <w:bottom w:w="0" w:type="dxa"/>
              <w:right w:w="40" w:type="dxa"/>
            </w:tcMar>
            <w:vAlign w:val="center"/>
            <w:hideMark/>
          </w:tcPr>
          <w:p w14:paraId="2BF6F0C5" w14:textId="77777777" w:rsidR="00594382" w:rsidRDefault="00594382" w:rsidP="00413733">
            <w:pPr>
              <w:rPr>
                <w:rFonts w:ascii="Arial" w:eastAsia="Arial" w:hAnsi="Arial" w:cs="Arial"/>
                <w:b/>
                <w:noProof/>
                <w:sz w:val="16"/>
              </w:rPr>
            </w:pPr>
            <w:r>
              <w:rPr>
                <w:rFonts w:ascii="Arial" w:hAnsi="Arial"/>
                <w:b/>
                <w:noProof/>
                <w:sz w:val="16"/>
              </w:rPr>
              <w:t>Finansiella skulder:</w:t>
            </w:r>
          </w:p>
        </w:tc>
        <w:tc>
          <w:tcPr>
            <w:tcW w:w="1500" w:type="dxa"/>
            <w:tcMar>
              <w:top w:w="0" w:type="dxa"/>
              <w:left w:w="0" w:type="dxa"/>
              <w:bottom w:w="0" w:type="dxa"/>
              <w:right w:w="0" w:type="dxa"/>
            </w:tcMar>
            <w:vAlign w:val="center"/>
          </w:tcPr>
          <w:p w14:paraId="3B7F77F4" w14:textId="77777777" w:rsidR="00594382" w:rsidRDefault="00594382" w:rsidP="00413733">
            <w:pPr>
              <w:jc w:val="right"/>
              <w:rPr>
                <w:rFonts w:ascii="Arial" w:eastAsia="Arial" w:hAnsi="Arial" w:cs="Arial"/>
                <w:b/>
                <w:noProof/>
                <w:sz w:val="16"/>
              </w:rPr>
            </w:pPr>
          </w:p>
        </w:tc>
        <w:tc>
          <w:tcPr>
            <w:tcW w:w="1500" w:type="dxa"/>
            <w:tcMar>
              <w:top w:w="0" w:type="dxa"/>
              <w:left w:w="0" w:type="dxa"/>
              <w:bottom w:w="0" w:type="dxa"/>
              <w:right w:w="0" w:type="dxa"/>
            </w:tcMar>
            <w:vAlign w:val="center"/>
          </w:tcPr>
          <w:p w14:paraId="2429A2EF" w14:textId="77777777" w:rsidR="00594382" w:rsidRDefault="00594382" w:rsidP="00413733">
            <w:pPr>
              <w:jc w:val="right"/>
              <w:rPr>
                <w:rFonts w:ascii="Arial" w:eastAsia="Arial" w:hAnsi="Arial" w:cs="Arial"/>
                <w:b/>
                <w:noProof/>
                <w:sz w:val="16"/>
              </w:rPr>
            </w:pPr>
          </w:p>
        </w:tc>
      </w:tr>
      <w:tr w:rsidR="00594382" w14:paraId="72BC02F2" w14:textId="77777777" w:rsidTr="00413733">
        <w:trPr>
          <w:trHeight w:val="255"/>
        </w:trPr>
        <w:tc>
          <w:tcPr>
            <w:tcW w:w="6975" w:type="dxa"/>
            <w:tcMar>
              <w:top w:w="0" w:type="dxa"/>
              <w:left w:w="40" w:type="dxa"/>
              <w:bottom w:w="0" w:type="dxa"/>
              <w:right w:w="40" w:type="dxa"/>
            </w:tcMar>
            <w:vAlign w:val="center"/>
            <w:hideMark/>
          </w:tcPr>
          <w:p w14:paraId="321E392B" w14:textId="77777777" w:rsidR="00594382" w:rsidRDefault="00594382" w:rsidP="00413733">
            <w:pPr>
              <w:rPr>
                <w:rFonts w:ascii="Arial" w:eastAsia="Arial" w:hAnsi="Arial" w:cs="Arial"/>
                <w:noProof/>
                <w:sz w:val="16"/>
              </w:rPr>
            </w:pPr>
            <w:r>
              <w:rPr>
                <w:rFonts w:ascii="Arial" w:hAnsi="Arial"/>
                <w:noProof/>
                <w:sz w:val="16"/>
              </w:rPr>
              <w:t>Skuld till tredje parter*</w:t>
            </w:r>
          </w:p>
        </w:tc>
        <w:tc>
          <w:tcPr>
            <w:tcW w:w="1500" w:type="dxa"/>
            <w:tcMar>
              <w:top w:w="0" w:type="dxa"/>
              <w:left w:w="40" w:type="dxa"/>
              <w:bottom w:w="0" w:type="dxa"/>
              <w:right w:w="40" w:type="dxa"/>
            </w:tcMar>
            <w:vAlign w:val="center"/>
            <w:hideMark/>
          </w:tcPr>
          <w:p w14:paraId="4C83E82F" w14:textId="77777777" w:rsidR="00594382" w:rsidRDefault="00594382" w:rsidP="00413733">
            <w:pPr>
              <w:jc w:val="right"/>
              <w:rPr>
                <w:rFonts w:ascii="Arial" w:eastAsia="Arial" w:hAnsi="Arial" w:cs="Arial"/>
                <w:noProof/>
                <w:sz w:val="16"/>
              </w:rPr>
            </w:pPr>
            <w:r>
              <w:rPr>
                <w:rFonts w:ascii="Arial" w:hAnsi="Arial"/>
                <w:noProof/>
                <w:sz w:val="16"/>
              </w:rPr>
              <w:t>136,867</w:t>
            </w:r>
          </w:p>
        </w:tc>
        <w:tc>
          <w:tcPr>
            <w:tcW w:w="1500" w:type="dxa"/>
            <w:tcMar>
              <w:top w:w="0" w:type="dxa"/>
              <w:left w:w="40" w:type="dxa"/>
              <w:bottom w:w="0" w:type="dxa"/>
              <w:right w:w="40" w:type="dxa"/>
            </w:tcMar>
            <w:vAlign w:val="center"/>
            <w:hideMark/>
          </w:tcPr>
          <w:p w14:paraId="7B6F2A70" w14:textId="77777777" w:rsidR="00594382" w:rsidRDefault="00594382" w:rsidP="00413733">
            <w:pPr>
              <w:jc w:val="right"/>
              <w:rPr>
                <w:rFonts w:ascii="Arial" w:eastAsia="Arial" w:hAnsi="Arial" w:cs="Arial"/>
                <w:noProof/>
                <w:sz w:val="16"/>
              </w:rPr>
            </w:pPr>
            <w:r>
              <w:rPr>
                <w:rFonts w:ascii="Arial" w:hAnsi="Arial"/>
                <w:noProof/>
                <w:sz w:val="16"/>
              </w:rPr>
              <w:t>179,593</w:t>
            </w:r>
          </w:p>
        </w:tc>
      </w:tr>
      <w:tr w:rsidR="00594382" w14:paraId="55B47BD1" w14:textId="77777777" w:rsidTr="00413733">
        <w:trPr>
          <w:trHeight w:val="255"/>
        </w:trPr>
        <w:tc>
          <w:tcPr>
            <w:tcW w:w="6975" w:type="dxa"/>
            <w:tcMar>
              <w:top w:w="0" w:type="dxa"/>
              <w:left w:w="40" w:type="dxa"/>
              <w:bottom w:w="0" w:type="dxa"/>
              <w:right w:w="40" w:type="dxa"/>
            </w:tcMar>
            <w:vAlign w:val="center"/>
            <w:hideMark/>
          </w:tcPr>
          <w:p w14:paraId="31C9EC49" w14:textId="77777777" w:rsidR="00594382" w:rsidRDefault="00594382" w:rsidP="00413733">
            <w:pPr>
              <w:rPr>
                <w:rFonts w:ascii="Arial" w:eastAsia="Arial" w:hAnsi="Arial" w:cs="Arial"/>
                <w:noProof/>
                <w:sz w:val="16"/>
              </w:rPr>
            </w:pPr>
            <w:r>
              <w:rPr>
                <w:rFonts w:ascii="Arial" w:hAnsi="Arial"/>
                <w:noProof/>
                <w:sz w:val="16"/>
              </w:rPr>
              <w:t>Avsättningar för låneåtaganden</w:t>
            </w:r>
          </w:p>
        </w:tc>
        <w:tc>
          <w:tcPr>
            <w:tcW w:w="1500" w:type="dxa"/>
            <w:tcMar>
              <w:top w:w="0" w:type="dxa"/>
              <w:left w:w="40" w:type="dxa"/>
              <w:bottom w:w="0" w:type="dxa"/>
              <w:right w:w="40" w:type="dxa"/>
            </w:tcMar>
            <w:vAlign w:val="center"/>
            <w:hideMark/>
          </w:tcPr>
          <w:p w14:paraId="2A7A756D" w14:textId="77777777" w:rsidR="00594382" w:rsidRDefault="00594382" w:rsidP="00413733">
            <w:pPr>
              <w:jc w:val="right"/>
              <w:rPr>
                <w:rFonts w:ascii="Arial" w:eastAsia="Arial" w:hAnsi="Arial" w:cs="Arial"/>
                <w:noProof/>
                <w:sz w:val="16"/>
              </w:rPr>
            </w:pPr>
            <w:r>
              <w:rPr>
                <w:rFonts w:ascii="Arial" w:hAnsi="Arial"/>
                <w:noProof/>
                <w:sz w:val="16"/>
              </w:rPr>
              <w:t>16,583</w:t>
            </w:r>
          </w:p>
        </w:tc>
        <w:tc>
          <w:tcPr>
            <w:tcW w:w="1500" w:type="dxa"/>
            <w:tcMar>
              <w:top w:w="0" w:type="dxa"/>
              <w:left w:w="40" w:type="dxa"/>
              <w:bottom w:w="0" w:type="dxa"/>
              <w:right w:w="40" w:type="dxa"/>
            </w:tcMar>
            <w:vAlign w:val="center"/>
            <w:hideMark/>
          </w:tcPr>
          <w:p w14:paraId="36F7A652" w14:textId="77777777" w:rsidR="00594382" w:rsidRDefault="00594382" w:rsidP="00413733">
            <w:pPr>
              <w:jc w:val="right"/>
              <w:rPr>
                <w:rFonts w:ascii="Arial" w:eastAsia="Arial" w:hAnsi="Arial" w:cs="Arial"/>
                <w:noProof/>
                <w:sz w:val="16"/>
              </w:rPr>
            </w:pPr>
            <w:r>
              <w:rPr>
                <w:rFonts w:ascii="Arial" w:hAnsi="Arial"/>
                <w:noProof/>
                <w:sz w:val="16"/>
              </w:rPr>
              <w:t>16,602</w:t>
            </w:r>
          </w:p>
        </w:tc>
      </w:tr>
      <w:tr w:rsidR="00594382" w14:paraId="546F4452" w14:textId="77777777" w:rsidTr="00413733">
        <w:trPr>
          <w:trHeight w:val="255"/>
        </w:trPr>
        <w:tc>
          <w:tcPr>
            <w:tcW w:w="6975" w:type="dxa"/>
            <w:shd w:val="clear" w:color="auto" w:fill="C0C0C0"/>
            <w:tcMar>
              <w:top w:w="0" w:type="dxa"/>
              <w:left w:w="40" w:type="dxa"/>
              <w:bottom w:w="0" w:type="dxa"/>
              <w:right w:w="40" w:type="dxa"/>
            </w:tcMar>
            <w:vAlign w:val="center"/>
            <w:hideMark/>
          </w:tcPr>
          <w:p w14:paraId="07FEED93" w14:textId="77777777" w:rsidR="00594382" w:rsidRDefault="00594382" w:rsidP="00413733">
            <w:pPr>
              <w:rPr>
                <w:rFonts w:ascii="Arial" w:eastAsia="Arial" w:hAnsi="Arial" w:cs="Arial"/>
                <w:b/>
                <w:noProof/>
                <w:sz w:val="16"/>
              </w:rPr>
            </w:pPr>
            <w:r>
              <w:rPr>
                <w:rFonts w:ascii="Arial" w:hAnsi="Arial"/>
                <w:b/>
                <w:noProof/>
                <w:sz w:val="16"/>
              </w:rPr>
              <w:t xml:space="preserve">Totalt </w:t>
            </w:r>
          </w:p>
        </w:tc>
        <w:tc>
          <w:tcPr>
            <w:tcW w:w="1500" w:type="dxa"/>
            <w:shd w:val="clear" w:color="auto" w:fill="C0C0C0"/>
            <w:tcMar>
              <w:top w:w="0" w:type="dxa"/>
              <w:left w:w="40" w:type="dxa"/>
              <w:bottom w:w="0" w:type="dxa"/>
              <w:right w:w="40" w:type="dxa"/>
            </w:tcMar>
            <w:vAlign w:val="center"/>
            <w:hideMark/>
          </w:tcPr>
          <w:p w14:paraId="59ECE26A" w14:textId="77777777" w:rsidR="00594382" w:rsidRDefault="00594382" w:rsidP="00413733">
            <w:pPr>
              <w:jc w:val="right"/>
              <w:rPr>
                <w:rFonts w:ascii="Arial" w:eastAsia="Arial" w:hAnsi="Arial" w:cs="Arial"/>
                <w:b/>
                <w:noProof/>
                <w:sz w:val="16"/>
              </w:rPr>
            </w:pPr>
            <w:r>
              <w:rPr>
                <w:rFonts w:ascii="Arial" w:hAnsi="Arial"/>
                <w:b/>
                <w:noProof/>
                <w:sz w:val="16"/>
              </w:rPr>
              <w:t>153,450</w:t>
            </w:r>
          </w:p>
        </w:tc>
        <w:tc>
          <w:tcPr>
            <w:tcW w:w="1500" w:type="dxa"/>
            <w:shd w:val="clear" w:color="auto" w:fill="C0C0C0"/>
            <w:tcMar>
              <w:top w:w="0" w:type="dxa"/>
              <w:left w:w="40" w:type="dxa"/>
              <w:bottom w:w="0" w:type="dxa"/>
              <w:right w:w="40" w:type="dxa"/>
            </w:tcMar>
            <w:vAlign w:val="center"/>
            <w:hideMark/>
          </w:tcPr>
          <w:p w14:paraId="6FB6D751" w14:textId="77777777" w:rsidR="00594382" w:rsidRDefault="00594382" w:rsidP="00413733">
            <w:pPr>
              <w:jc w:val="right"/>
              <w:rPr>
                <w:rFonts w:ascii="Arial" w:eastAsia="Arial" w:hAnsi="Arial" w:cs="Arial"/>
                <w:b/>
                <w:noProof/>
                <w:sz w:val="16"/>
              </w:rPr>
            </w:pPr>
            <w:r>
              <w:rPr>
                <w:rFonts w:ascii="Arial" w:hAnsi="Arial"/>
                <w:b/>
                <w:noProof/>
                <w:sz w:val="16"/>
              </w:rPr>
              <w:t>196,195</w:t>
            </w:r>
          </w:p>
        </w:tc>
      </w:tr>
      <w:tr w:rsidR="00594382" w:rsidRPr="00B9645F" w14:paraId="5E72E5D8" w14:textId="77777777" w:rsidTr="00413733">
        <w:trPr>
          <w:trHeight w:val="390"/>
        </w:trPr>
        <w:tc>
          <w:tcPr>
            <w:tcW w:w="9975" w:type="dxa"/>
            <w:gridSpan w:val="3"/>
            <w:tcMar>
              <w:top w:w="0" w:type="dxa"/>
              <w:left w:w="40" w:type="dxa"/>
              <w:bottom w:w="0" w:type="dxa"/>
              <w:right w:w="40" w:type="dxa"/>
            </w:tcMar>
            <w:vAlign w:val="center"/>
            <w:hideMark/>
          </w:tcPr>
          <w:p w14:paraId="4B9CEE68"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 Belopp som ska betalas till tredje parter inkluderar belopp för ej utbetalade räntesubventioner och ej utbetalat tekniskt bistånd som ska betalas till medlemsstaterna, vanligen med obestämd löptid.</w:t>
            </w:r>
          </w:p>
        </w:tc>
      </w:tr>
    </w:tbl>
    <w:p w14:paraId="78E8760B" w14:textId="77777777" w:rsidR="00594382" w:rsidRPr="000E35A0" w:rsidRDefault="00594382" w:rsidP="00594382">
      <w:pPr>
        <w:pStyle w:val="Title11"/>
        <w:numPr>
          <w:ilvl w:val="0"/>
          <w:numId w:val="0"/>
        </w:numPr>
        <w:tabs>
          <w:tab w:val="right" w:pos="426"/>
        </w:tabs>
        <w:rPr>
          <w:b/>
          <w:noProof/>
          <w:sz w:val="16"/>
          <w:bdr w:val="none" w:sz="0" w:space="0" w:color="auto" w:frame="1"/>
          <w:lang w:val="sv-SE"/>
        </w:rPr>
      </w:pPr>
      <w:bookmarkStart w:id="223" w:name="RG_MARKER_70423"/>
      <w:bookmarkStart w:id="224" w:name="RG_MARKER_70333"/>
      <w:bookmarkEnd w:id="223"/>
      <w:bookmarkEnd w:id="224"/>
    </w:p>
    <w:p w14:paraId="09057764" w14:textId="77777777" w:rsidR="00594382" w:rsidRPr="000E35A0" w:rsidRDefault="00594382" w:rsidP="00594382">
      <w:pPr>
        <w:pStyle w:val="Title11"/>
        <w:numPr>
          <w:ilvl w:val="0"/>
          <w:numId w:val="0"/>
        </w:numPr>
        <w:tabs>
          <w:tab w:val="right" w:pos="426"/>
        </w:tabs>
        <w:spacing w:before="60" w:after="60"/>
        <w:ind w:left="357" w:hanging="357"/>
        <w:rPr>
          <w:b/>
          <w:noProof/>
          <w:sz w:val="16"/>
          <w:bdr w:val="none" w:sz="0" w:space="0" w:color="auto" w:frame="1"/>
          <w:lang w:val="sv-SE"/>
        </w:rPr>
      </w:pPr>
      <w:r w:rsidRPr="000E35A0">
        <w:rPr>
          <w:b/>
          <w:noProof/>
          <w:sz w:val="16"/>
          <w:bdr w:val="none" w:sz="0" w:space="0" w:color="auto" w:frame="1"/>
          <w:lang w:val="sv-SE"/>
        </w:rPr>
        <w:t>3.4 Marknadsrisk</w:t>
      </w:r>
    </w:p>
    <w:p w14:paraId="31C1E051" w14:textId="77777777" w:rsidR="00594382" w:rsidRPr="000E35A0" w:rsidRDefault="00594382" w:rsidP="00594382">
      <w:pPr>
        <w:pStyle w:val="Notes"/>
        <w:numPr>
          <w:ilvl w:val="0"/>
          <w:numId w:val="0"/>
        </w:numPr>
        <w:tabs>
          <w:tab w:val="right" w:pos="-2700"/>
          <w:tab w:val="right" w:pos="720"/>
        </w:tabs>
        <w:spacing w:before="60" w:after="60"/>
        <w:rPr>
          <w:b w:val="0"/>
          <w:noProof/>
          <w:sz w:val="16"/>
          <w:bdr w:val="none" w:sz="0" w:space="0" w:color="auto" w:frame="1"/>
          <w:lang w:val="sv-SE"/>
        </w:rPr>
      </w:pPr>
    </w:p>
    <w:p w14:paraId="75C7449C" w14:textId="77777777" w:rsidR="00594382" w:rsidRPr="000E35A0" w:rsidRDefault="00594382" w:rsidP="00594382">
      <w:pPr>
        <w:pStyle w:val="Notes"/>
        <w:numPr>
          <w:ilvl w:val="0"/>
          <w:numId w:val="0"/>
        </w:numPr>
        <w:tabs>
          <w:tab w:val="right" w:pos="-2700"/>
          <w:tab w:val="right" w:pos="720"/>
        </w:tabs>
        <w:spacing w:before="60" w:after="60"/>
        <w:rPr>
          <w:b w:val="0"/>
          <w:noProof/>
          <w:sz w:val="16"/>
          <w:bdr w:val="none" w:sz="0" w:space="0" w:color="auto" w:frame="1"/>
          <w:lang w:val="sv-SE"/>
        </w:rPr>
      </w:pPr>
      <w:r w:rsidRPr="000E35A0">
        <w:rPr>
          <w:b w:val="0"/>
          <w:noProof/>
          <w:sz w:val="16"/>
          <w:bdr w:val="none" w:sz="0" w:space="0" w:color="auto" w:frame="1"/>
          <w:lang w:val="sv-SE"/>
        </w:rPr>
        <w:t>Marknadsrisk är risken för att ändringar i marknadspriser och marknadsräntor, såsom räntenivåer, aktiekurser och valutakurser, påverkar en enhets intäkter eller värdet av dess innehav i finansiella instrument.</w:t>
      </w:r>
    </w:p>
    <w:p w14:paraId="78A015EC" w14:textId="77777777" w:rsidR="00594382" w:rsidRPr="000E35A0" w:rsidRDefault="00594382" w:rsidP="00594382">
      <w:pPr>
        <w:pStyle w:val="Notes"/>
        <w:numPr>
          <w:ilvl w:val="0"/>
          <w:numId w:val="0"/>
        </w:numPr>
        <w:tabs>
          <w:tab w:val="right" w:pos="-2700"/>
          <w:tab w:val="right" w:pos="720"/>
        </w:tabs>
        <w:spacing w:before="60" w:after="60"/>
        <w:rPr>
          <w:b w:val="0"/>
          <w:noProof/>
          <w:sz w:val="16"/>
          <w:bdr w:val="none" w:sz="0" w:space="0" w:color="auto" w:frame="1"/>
          <w:lang w:val="sv-SE"/>
        </w:rPr>
      </w:pPr>
    </w:p>
    <w:p w14:paraId="3075E550" w14:textId="77777777" w:rsidR="00594382" w:rsidRDefault="00594382" w:rsidP="00594382">
      <w:pPr>
        <w:pStyle w:val="Title11"/>
        <w:numPr>
          <w:ilvl w:val="2"/>
          <w:numId w:val="71"/>
        </w:numPr>
        <w:ind w:left="357" w:hanging="357"/>
        <w:rPr>
          <w:b/>
          <w:noProof/>
          <w:sz w:val="16"/>
          <w:bdr w:val="none" w:sz="0" w:space="0" w:color="auto" w:frame="1"/>
        </w:rPr>
      </w:pPr>
      <w:r w:rsidRPr="000E35A0">
        <w:rPr>
          <w:noProof/>
          <w:lang w:val="sv-SE"/>
        </w:rPr>
        <w:tab/>
      </w:r>
      <w:r>
        <w:rPr>
          <w:b/>
          <w:noProof/>
          <w:sz w:val="16"/>
          <w:bdr w:val="none" w:sz="0" w:space="0" w:color="auto" w:frame="1"/>
        </w:rPr>
        <w:t>Ränterisk</w:t>
      </w:r>
    </w:p>
    <w:p w14:paraId="35EAFB2A" w14:textId="77777777" w:rsidR="00594382" w:rsidRDefault="00594382" w:rsidP="00594382">
      <w:pPr>
        <w:spacing w:before="60" w:after="60"/>
        <w:jc w:val="both"/>
        <w:rPr>
          <w:rFonts w:ascii="Arial" w:hAnsi="Arial"/>
          <w:noProof/>
          <w:sz w:val="16"/>
          <w:bdr w:val="none" w:sz="0" w:space="0" w:color="auto" w:frame="1"/>
        </w:rPr>
      </w:pPr>
    </w:p>
    <w:p w14:paraId="12B25094"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Ränterisk är variationerna i det ekonomiska värdet av, eller i intäkten från, räntebärande positioner till följd av en ogynnsam ränteutveckling. </w:t>
      </w:r>
    </w:p>
    <w:p w14:paraId="5DC9FAD5" w14:textId="77777777" w:rsidR="00594382" w:rsidRPr="000E35A0" w:rsidRDefault="00594382" w:rsidP="00594382">
      <w:pPr>
        <w:spacing w:before="60" w:after="60"/>
        <w:jc w:val="both"/>
        <w:rPr>
          <w:rFonts w:ascii="Arial" w:hAnsi="Arial"/>
          <w:noProof/>
          <w:sz w:val="16"/>
          <w:bdr w:val="none" w:sz="0" w:space="0" w:color="auto" w:frame="1"/>
          <w:lang w:val="sv-SE"/>
        </w:rPr>
      </w:pPr>
    </w:p>
    <w:p w14:paraId="28A898A5" w14:textId="77777777" w:rsidR="00594382" w:rsidRPr="000E35A0" w:rsidRDefault="00594382" w:rsidP="00594382">
      <w:pPr>
        <w:pStyle w:val="Normal17"/>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Investeringsanslaget påverkas inte direkt av ändringar av dess ekonomiska värde eller bristande överensstämmelse i prissättningen mellan olika tillgångar, skulder och säkringsinstrument eftersom i) det inte har några direkta lånekostnader eller räntebärande skulder och ii) det godtar effekterna av räntefluktuationer på intäkter från sina investeringar.</w:t>
      </w:r>
    </w:p>
    <w:p w14:paraId="66F4AE8E" w14:textId="77777777" w:rsidR="00594382" w:rsidRPr="000E35A0" w:rsidRDefault="00594382" w:rsidP="00594382">
      <w:pPr>
        <w:spacing w:before="60" w:after="60"/>
        <w:jc w:val="both"/>
        <w:rPr>
          <w:rFonts w:ascii="Arial" w:hAnsi="Arial"/>
          <w:noProof/>
          <w:sz w:val="16"/>
          <w:bdr w:val="none" w:sz="0" w:space="0" w:color="auto" w:frame="1"/>
          <w:lang w:val="sv-SE"/>
        </w:rPr>
      </w:pPr>
    </w:p>
    <w:p w14:paraId="53D97BC4"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Investeringsanslaget mäter känsligheten i sin låneportfölj och sina micro hedging-swappar för räntefluktuationer genom en beräkning av värdet för en punkt.</w:t>
      </w:r>
    </w:p>
    <w:p w14:paraId="596DE38C" w14:textId="77777777" w:rsidR="00594382" w:rsidRPr="000E35A0" w:rsidRDefault="00594382" w:rsidP="00594382">
      <w:pPr>
        <w:spacing w:before="60" w:after="60"/>
        <w:jc w:val="both"/>
        <w:rPr>
          <w:rFonts w:ascii="Arial" w:hAnsi="Arial"/>
          <w:noProof/>
          <w:sz w:val="16"/>
          <w:bdr w:val="none" w:sz="0" w:space="0" w:color="auto" w:frame="1"/>
          <w:lang w:val="sv-SE"/>
        </w:rPr>
      </w:pPr>
    </w:p>
    <w:p w14:paraId="67BF476D"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Beräkningen av värdet för en punkt mäter ökningen eller minskningen i nettonuvärdet i den relevanta portföljen, till följd av en ränteökning på en 1 räntepunkt (0,01 %) med en löptid inom en angiven tidsperiod ”penningmarknad – upp till ett år”, ”mycket kort – två till tre år”, ”kort – fyra till sex år”, ”medellång – sju till elva år”, ”lång – 12 till 20 år” eller ”extra lång – mer än 21 år”.</w:t>
      </w:r>
    </w:p>
    <w:p w14:paraId="30240B12" w14:textId="77777777" w:rsidR="00594382" w:rsidRPr="000E35A0" w:rsidRDefault="00594382" w:rsidP="00594382">
      <w:pPr>
        <w:spacing w:before="60" w:after="60"/>
        <w:jc w:val="both"/>
        <w:rPr>
          <w:rFonts w:ascii="Arial" w:hAnsi="Arial"/>
          <w:noProof/>
          <w:sz w:val="16"/>
          <w:bdr w:val="none" w:sz="0" w:space="0" w:color="auto" w:frame="1"/>
          <w:lang w:val="sv-SE"/>
        </w:rPr>
      </w:pPr>
    </w:p>
    <w:p w14:paraId="71C98FA5"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För att fastställa nettonuvärdet på lånens kassaflöden i euro används i investeringsanslaget en tremånaders euroswapkurva. Nettonuvärdet för lånens kassaflöden i andra valutor än euro bestäms genom användning av en tremånaderseuroswap plus valutaswapmetoden. För de valutor utanför euro för vilka det inte finns någon tillförlitlig och tillräckligt fullständig diskonteringskurva används i stället diskonteringskurvan för euro eller US-dollar.</w:t>
      </w:r>
    </w:p>
    <w:p w14:paraId="5C98B28A" w14:textId="77777777" w:rsidR="00594382" w:rsidRPr="000E35A0" w:rsidRDefault="00594382" w:rsidP="00594382">
      <w:pPr>
        <w:spacing w:before="60" w:after="60"/>
        <w:jc w:val="both"/>
        <w:rPr>
          <w:rFonts w:ascii="Arial" w:hAnsi="Arial"/>
          <w:noProof/>
          <w:sz w:val="16"/>
          <w:bdr w:val="none" w:sz="0" w:space="0" w:color="auto" w:frame="1"/>
          <w:lang w:val="sv-SE"/>
        </w:rPr>
      </w:pPr>
    </w:p>
    <w:p w14:paraId="69062CE0"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För att få fram nettonuvärdet på micro hedging-swappar används i investeringsanslaget euroswapkurvan för kassaflöden i euro och swapkurvan för USD för kassaflöden i USD.</w:t>
      </w:r>
    </w:p>
    <w:p w14:paraId="2CF477ED" w14:textId="77777777" w:rsidR="00594382" w:rsidRPr="000E35A0" w:rsidRDefault="00594382" w:rsidP="00594382">
      <w:pPr>
        <w:rPr>
          <w:rFonts w:ascii="Arial" w:hAnsi="Arial"/>
          <w:noProof/>
          <w:sz w:val="16"/>
          <w:bdr w:val="none" w:sz="0" w:space="0" w:color="auto" w:frame="1"/>
          <w:lang w:val="sv-SE"/>
        </w:rPr>
      </w:pPr>
      <w:r w:rsidRPr="000E35A0">
        <w:rPr>
          <w:noProof/>
          <w:lang w:val="sv-SE"/>
        </w:rPr>
        <w:br w:type="page"/>
      </w:r>
    </w:p>
    <w:p w14:paraId="39A97DD0" w14:textId="77777777" w:rsidR="00594382" w:rsidRDefault="00594382" w:rsidP="00594382">
      <w:pPr>
        <w:pStyle w:val="Title11"/>
        <w:numPr>
          <w:ilvl w:val="2"/>
          <w:numId w:val="71"/>
        </w:numPr>
        <w:ind w:left="357" w:hanging="357"/>
        <w:rPr>
          <w:b/>
          <w:noProof/>
          <w:sz w:val="16"/>
          <w:bdr w:val="none" w:sz="0" w:space="0" w:color="auto" w:frame="1"/>
        </w:rPr>
      </w:pPr>
      <w:r w:rsidRPr="000E35A0">
        <w:rPr>
          <w:noProof/>
          <w:lang w:val="sv-SE"/>
        </w:rPr>
        <w:tab/>
      </w:r>
      <w:r>
        <w:rPr>
          <w:b/>
          <w:noProof/>
          <w:sz w:val="16"/>
          <w:bdr w:val="none" w:sz="0" w:space="0" w:color="auto" w:frame="1"/>
        </w:rPr>
        <w:t>Ränterisk (fortsättning)</w:t>
      </w:r>
    </w:p>
    <w:p w14:paraId="364C6FAD" w14:textId="77777777" w:rsidR="00594382" w:rsidRDefault="00594382" w:rsidP="00594382">
      <w:pPr>
        <w:spacing w:before="60" w:after="60"/>
        <w:jc w:val="both"/>
        <w:rPr>
          <w:rFonts w:ascii="Arial" w:hAnsi="Arial"/>
          <w:noProof/>
          <w:sz w:val="16"/>
          <w:bdr w:val="none" w:sz="0" w:space="0" w:color="auto" w:frame="1"/>
        </w:rPr>
      </w:pPr>
    </w:p>
    <w:p w14:paraId="2D6514E5"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I följande tabell visas att låneportföljens nuvärde netto, inbegripet därtill hörande micro hedging-swappar, den 31 december 2022 hade minskat med 500 000 euro (den 31 december 2021: en minskning med 769 000 euro) om alla relevanta räntekurvor samtidigt ökade med en punkt.</w:t>
      </w:r>
    </w:p>
    <w:tbl>
      <w:tblPr>
        <w:tblStyle w:val="CDMRange19"/>
        <w:tblW w:w="5000" w:type="pct"/>
        <w:tblLayout w:type="fixed"/>
        <w:tblLook w:val="0600" w:firstRow="0" w:lastRow="0" w:firstColumn="0" w:lastColumn="0" w:noHBand="1" w:noVBand="1"/>
      </w:tblPr>
      <w:tblGrid>
        <w:gridCol w:w="1521"/>
        <w:gridCol w:w="1171"/>
        <w:gridCol w:w="1171"/>
        <w:gridCol w:w="1171"/>
        <w:gridCol w:w="1171"/>
        <w:gridCol w:w="1171"/>
        <w:gridCol w:w="1171"/>
        <w:gridCol w:w="1171"/>
      </w:tblGrid>
      <w:tr w:rsidR="00594382" w14:paraId="7759412F" w14:textId="77777777" w:rsidTr="00413733">
        <w:trPr>
          <w:trHeight w:val="300"/>
        </w:trPr>
        <w:tc>
          <w:tcPr>
            <w:tcW w:w="156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19DF4EE4" w14:textId="77777777" w:rsidR="00594382" w:rsidRDefault="00594382" w:rsidP="00413733">
            <w:pPr>
              <w:rPr>
                <w:rFonts w:ascii="Arial" w:eastAsia="Arial" w:hAnsi="Arial" w:cs="Arial"/>
                <w:b/>
                <w:noProof/>
                <w:sz w:val="16"/>
              </w:rPr>
            </w:pPr>
            <w:r>
              <w:rPr>
                <w:rFonts w:ascii="Arial" w:hAnsi="Arial"/>
                <w:b/>
                <w:noProof/>
                <w:sz w:val="16"/>
              </w:rPr>
              <w:t>Värde för en punkt</w:t>
            </w:r>
          </w:p>
        </w:tc>
        <w:tc>
          <w:tcPr>
            <w:tcW w:w="12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26E22F10" w14:textId="77777777" w:rsidR="00594382" w:rsidRDefault="00594382" w:rsidP="00413733">
            <w:pPr>
              <w:jc w:val="center"/>
              <w:rPr>
                <w:rFonts w:ascii="Arial" w:eastAsia="Arial" w:hAnsi="Arial" w:cs="Arial"/>
                <w:b/>
                <w:noProof/>
                <w:sz w:val="16"/>
              </w:rPr>
            </w:pPr>
            <w:r>
              <w:rPr>
                <w:rFonts w:ascii="Arial" w:hAnsi="Arial"/>
                <w:b/>
                <w:noProof/>
                <w:sz w:val="16"/>
              </w:rPr>
              <w:t>Penning-</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4E342F0F" w14:textId="77777777" w:rsidR="00594382" w:rsidRDefault="00594382" w:rsidP="00413733">
            <w:pPr>
              <w:jc w:val="center"/>
              <w:rPr>
                <w:rFonts w:ascii="Arial" w:eastAsia="Arial" w:hAnsi="Arial" w:cs="Arial"/>
                <w:b/>
                <w:noProof/>
                <w:sz w:val="16"/>
              </w:rPr>
            </w:pPr>
            <w:r>
              <w:rPr>
                <w:rFonts w:ascii="Arial" w:hAnsi="Arial"/>
                <w:b/>
                <w:noProof/>
                <w:sz w:val="16"/>
              </w:rPr>
              <w:t xml:space="preserve">Mycket kort </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42FE3FC5" w14:textId="77777777" w:rsidR="00594382" w:rsidRDefault="00594382" w:rsidP="00413733">
            <w:pPr>
              <w:jc w:val="center"/>
              <w:rPr>
                <w:rFonts w:ascii="Arial" w:eastAsia="Arial" w:hAnsi="Arial" w:cs="Arial"/>
                <w:b/>
                <w:noProof/>
                <w:sz w:val="16"/>
              </w:rPr>
            </w:pPr>
            <w:r>
              <w:rPr>
                <w:rFonts w:ascii="Arial" w:hAnsi="Arial"/>
                <w:b/>
                <w:noProof/>
                <w:sz w:val="16"/>
              </w:rPr>
              <w:t>Kort</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2EE142EE" w14:textId="77777777" w:rsidR="00594382" w:rsidRDefault="00594382" w:rsidP="00413733">
            <w:pPr>
              <w:jc w:val="center"/>
              <w:rPr>
                <w:rFonts w:ascii="Arial" w:eastAsia="Arial" w:hAnsi="Arial" w:cs="Arial"/>
                <w:b/>
                <w:noProof/>
                <w:sz w:val="16"/>
              </w:rPr>
            </w:pPr>
            <w:r>
              <w:rPr>
                <w:rFonts w:ascii="Arial" w:hAnsi="Arial"/>
                <w:b/>
                <w:noProof/>
                <w:sz w:val="16"/>
              </w:rPr>
              <w:t>Medellång</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12D1808D" w14:textId="77777777" w:rsidR="00594382" w:rsidRDefault="00594382" w:rsidP="00413733">
            <w:pPr>
              <w:jc w:val="center"/>
              <w:rPr>
                <w:rFonts w:ascii="Arial" w:eastAsia="Arial" w:hAnsi="Arial" w:cs="Arial"/>
                <w:b/>
                <w:noProof/>
                <w:sz w:val="16"/>
              </w:rPr>
            </w:pPr>
            <w:r>
              <w:rPr>
                <w:rFonts w:ascii="Arial" w:hAnsi="Arial"/>
                <w:b/>
                <w:noProof/>
                <w:sz w:val="16"/>
              </w:rPr>
              <w:t>Lång</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0A3D5DC5" w14:textId="77777777" w:rsidR="00594382" w:rsidRDefault="00594382" w:rsidP="00413733">
            <w:pPr>
              <w:jc w:val="center"/>
              <w:rPr>
                <w:rFonts w:ascii="Arial" w:eastAsia="Arial" w:hAnsi="Arial" w:cs="Arial"/>
                <w:b/>
                <w:noProof/>
                <w:sz w:val="16"/>
              </w:rPr>
            </w:pPr>
            <w:r>
              <w:rPr>
                <w:rFonts w:ascii="Arial" w:hAnsi="Arial"/>
                <w:b/>
                <w:noProof/>
                <w:sz w:val="16"/>
              </w:rPr>
              <w:t xml:space="preserve">Extra lång </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6F42F90C" w14:textId="77777777" w:rsidR="00594382" w:rsidRDefault="00594382" w:rsidP="00413733">
            <w:pPr>
              <w:jc w:val="center"/>
              <w:rPr>
                <w:rFonts w:ascii="Arial" w:eastAsia="Arial" w:hAnsi="Arial" w:cs="Arial"/>
                <w:b/>
                <w:noProof/>
                <w:sz w:val="16"/>
              </w:rPr>
            </w:pPr>
            <w:r>
              <w:rPr>
                <w:rFonts w:ascii="Arial" w:hAnsi="Arial"/>
                <w:b/>
                <w:noProof/>
                <w:sz w:val="16"/>
              </w:rPr>
              <w:t>Totalt</w:t>
            </w:r>
          </w:p>
        </w:tc>
      </w:tr>
      <w:tr w:rsidR="00594382" w14:paraId="4FF02980" w14:textId="77777777" w:rsidTr="00413733">
        <w:trPr>
          <w:trHeight w:val="300"/>
        </w:trPr>
        <w:tc>
          <w:tcPr>
            <w:tcW w:w="1560" w:type="dxa"/>
            <w:shd w:val="clear" w:color="auto" w:fill="FFFFFF"/>
            <w:tcMar>
              <w:top w:w="0" w:type="dxa"/>
              <w:left w:w="40" w:type="dxa"/>
              <w:bottom w:w="0" w:type="dxa"/>
              <w:right w:w="40" w:type="dxa"/>
            </w:tcMar>
            <w:vAlign w:val="center"/>
            <w:hideMark/>
          </w:tcPr>
          <w:p w14:paraId="3626A3C8"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200" w:type="dxa"/>
            <w:shd w:val="clear" w:color="auto" w:fill="FFFFFF"/>
            <w:tcMar>
              <w:top w:w="0" w:type="dxa"/>
              <w:left w:w="40" w:type="dxa"/>
              <w:bottom w:w="0" w:type="dxa"/>
              <w:right w:w="40" w:type="dxa"/>
            </w:tcMar>
            <w:vAlign w:val="center"/>
            <w:hideMark/>
          </w:tcPr>
          <w:p w14:paraId="0366054E" w14:textId="77777777" w:rsidR="00594382" w:rsidRDefault="00594382" w:rsidP="00413733">
            <w:pPr>
              <w:jc w:val="center"/>
              <w:rPr>
                <w:rFonts w:ascii="Arial" w:eastAsia="Arial" w:hAnsi="Arial" w:cs="Arial"/>
                <w:b/>
                <w:noProof/>
                <w:sz w:val="16"/>
              </w:rPr>
            </w:pPr>
            <w:r>
              <w:rPr>
                <w:rFonts w:ascii="Arial" w:hAnsi="Arial"/>
                <w:b/>
                <w:noProof/>
                <w:sz w:val="16"/>
              </w:rPr>
              <w:t>marknad</w:t>
            </w:r>
          </w:p>
        </w:tc>
        <w:tc>
          <w:tcPr>
            <w:tcW w:w="1200" w:type="dxa"/>
            <w:vMerge/>
            <w:tcBorders>
              <w:top w:val="single" w:sz="4" w:space="0" w:color="000000"/>
              <w:left w:val="nil"/>
              <w:bottom w:val="nil"/>
              <w:right w:val="nil"/>
            </w:tcBorders>
            <w:vAlign w:val="center"/>
            <w:hideMark/>
          </w:tcPr>
          <w:p w14:paraId="7BE6260C" w14:textId="77777777" w:rsidR="00594382" w:rsidRDefault="00594382" w:rsidP="00413733">
            <w:pPr>
              <w:rPr>
                <w:rFonts w:ascii="Arial" w:eastAsia="Arial" w:hAnsi="Arial" w:cs="Arial"/>
                <w:b/>
                <w:noProof/>
                <w:sz w:val="16"/>
              </w:rPr>
            </w:pPr>
          </w:p>
        </w:tc>
        <w:tc>
          <w:tcPr>
            <w:tcW w:w="1200" w:type="dxa"/>
            <w:vMerge/>
            <w:tcBorders>
              <w:top w:val="single" w:sz="4" w:space="0" w:color="000000"/>
              <w:left w:val="nil"/>
              <w:bottom w:val="nil"/>
              <w:right w:val="nil"/>
            </w:tcBorders>
            <w:vAlign w:val="center"/>
            <w:hideMark/>
          </w:tcPr>
          <w:p w14:paraId="474E9AB6" w14:textId="77777777" w:rsidR="00594382" w:rsidRDefault="00594382" w:rsidP="00413733">
            <w:pPr>
              <w:rPr>
                <w:rFonts w:ascii="Arial" w:eastAsia="Arial" w:hAnsi="Arial" w:cs="Arial"/>
                <w:b/>
                <w:noProof/>
                <w:sz w:val="16"/>
              </w:rPr>
            </w:pPr>
          </w:p>
        </w:tc>
        <w:tc>
          <w:tcPr>
            <w:tcW w:w="1200" w:type="dxa"/>
            <w:vMerge/>
            <w:tcBorders>
              <w:top w:val="single" w:sz="4" w:space="0" w:color="000000"/>
              <w:left w:val="nil"/>
              <w:bottom w:val="nil"/>
              <w:right w:val="nil"/>
            </w:tcBorders>
            <w:vAlign w:val="center"/>
            <w:hideMark/>
          </w:tcPr>
          <w:p w14:paraId="2D9217CD" w14:textId="77777777" w:rsidR="00594382" w:rsidRDefault="00594382" w:rsidP="00413733">
            <w:pPr>
              <w:rPr>
                <w:rFonts w:ascii="Arial" w:eastAsia="Arial" w:hAnsi="Arial" w:cs="Arial"/>
                <w:b/>
                <w:noProof/>
                <w:sz w:val="16"/>
              </w:rPr>
            </w:pPr>
          </w:p>
        </w:tc>
        <w:tc>
          <w:tcPr>
            <w:tcW w:w="1200" w:type="dxa"/>
            <w:vMerge/>
            <w:tcBorders>
              <w:top w:val="single" w:sz="4" w:space="0" w:color="000000"/>
              <w:left w:val="nil"/>
              <w:bottom w:val="nil"/>
              <w:right w:val="nil"/>
            </w:tcBorders>
            <w:vAlign w:val="center"/>
            <w:hideMark/>
          </w:tcPr>
          <w:p w14:paraId="58A7EB96" w14:textId="77777777" w:rsidR="00594382" w:rsidRDefault="00594382" w:rsidP="00413733">
            <w:pPr>
              <w:rPr>
                <w:rFonts w:ascii="Arial" w:eastAsia="Arial" w:hAnsi="Arial" w:cs="Arial"/>
                <w:b/>
                <w:noProof/>
                <w:sz w:val="16"/>
              </w:rPr>
            </w:pPr>
          </w:p>
        </w:tc>
        <w:tc>
          <w:tcPr>
            <w:tcW w:w="1200" w:type="dxa"/>
            <w:vMerge/>
            <w:tcBorders>
              <w:top w:val="single" w:sz="4" w:space="0" w:color="000000"/>
              <w:left w:val="nil"/>
              <w:bottom w:val="nil"/>
              <w:right w:val="nil"/>
            </w:tcBorders>
            <w:vAlign w:val="center"/>
            <w:hideMark/>
          </w:tcPr>
          <w:p w14:paraId="3D05CAB6" w14:textId="77777777" w:rsidR="00594382" w:rsidRDefault="00594382" w:rsidP="00413733">
            <w:pPr>
              <w:rPr>
                <w:rFonts w:ascii="Arial" w:eastAsia="Arial" w:hAnsi="Arial" w:cs="Arial"/>
                <w:b/>
                <w:noProof/>
                <w:sz w:val="16"/>
              </w:rPr>
            </w:pPr>
          </w:p>
        </w:tc>
        <w:tc>
          <w:tcPr>
            <w:tcW w:w="1200" w:type="dxa"/>
            <w:vMerge/>
            <w:tcBorders>
              <w:top w:val="single" w:sz="4" w:space="0" w:color="000000"/>
              <w:left w:val="nil"/>
              <w:bottom w:val="nil"/>
              <w:right w:val="nil"/>
            </w:tcBorders>
            <w:vAlign w:val="center"/>
            <w:hideMark/>
          </w:tcPr>
          <w:p w14:paraId="223E6D34" w14:textId="77777777" w:rsidR="00594382" w:rsidRDefault="00594382" w:rsidP="00413733">
            <w:pPr>
              <w:rPr>
                <w:rFonts w:ascii="Arial" w:eastAsia="Arial" w:hAnsi="Arial" w:cs="Arial"/>
                <w:b/>
                <w:noProof/>
                <w:sz w:val="16"/>
              </w:rPr>
            </w:pPr>
          </w:p>
        </w:tc>
      </w:tr>
      <w:tr w:rsidR="00594382" w14:paraId="1F90985E" w14:textId="77777777" w:rsidTr="00413733">
        <w:trPr>
          <w:trHeight w:hRule="exact" w:val="300"/>
        </w:trPr>
        <w:tc>
          <w:tcPr>
            <w:tcW w:w="156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4B74E386" w14:textId="77777777" w:rsidR="00594382" w:rsidRDefault="00594382" w:rsidP="00413733">
            <w:pPr>
              <w:rPr>
                <w:rFonts w:ascii="Arial" w:eastAsia="Arial" w:hAnsi="Arial" w:cs="Arial"/>
                <w:b/>
                <w:noProof/>
                <w:sz w:val="16"/>
              </w:rPr>
            </w:pPr>
            <w:r>
              <w:rPr>
                <w:rFonts w:ascii="Arial" w:hAnsi="Arial"/>
                <w:b/>
                <w:noProof/>
                <w:sz w:val="16"/>
              </w:rPr>
              <w:t>Den 31.12.2022</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5E496538" w14:textId="77777777" w:rsidR="00594382" w:rsidRDefault="00594382" w:rsidP="00413733">
            <w:pPr>
              <w:jc w:val="center"/>
              <w:rPr>
                <w:rFonts w:ascii="Arial" w:eastAsia="Arial" w:hAnsi="Arial" w:cs="Arial"/>
                <w:b/>
                <w:noProof/>
                <w:sz w:val="16"/>
              </w:rPr>
            </w:pPr>
            <w:r>
              <w:rPr>
                <w:rFonts w:ascii="Arial" w:hAnsi="Arial"/>
                <w:b/>
                <w:noProof/>
                <w:sz w:val="16"/>
              </w:rPr>
              <w:t>Ett år</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40BCF181" w14:textId="77777777" w:rsidR="00594382" w:rsidRDefault="00594382" w:rsidP="00413733">
            <w:pPr>
              <w:jc w:val="center"/>
              <w:rPr>
                <w:rFonts w:ascii="Arial" w:eastAsia="Arial" w:hAnsi="Arial" w:cs="Arial"/>
                <w:b/>
                <w:noProof/>
                <w:sz w:val="16"/>
              </w:rPr>
            </w:pPr>
            <w:r>
              <w:rPr>
                <w:rFonts w:ascii="Arial" w:hAnsi="Arial"/>
                <w:b/>
                <w:noProof/>
                <w:sz w:val="16"/>
              </w:rPr>
              <w:t>2 till 3 år</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2B89CBBD" w14:textId="77777777" w:rsidR="00594382" w:rsidRDefault="00594382" w:rsidP="00413733">
            <w:pPr>
              <w:jc w:val="center"/>
              <w:rPr>
                <w:rFonts w:ascii="Arial" w:eastAsia="Arial" w:hAnsi="Arial" w:cs="Arial"/>
                <w:b/>
                <w:noProof/>
                <w:sz w:val="16"/>
              </w:rPr>
            </w:pPr>
            <w:r>
              <w:rPr>
                <w:rFonts w:ascii="Arial" w:hAnsi="Arial"/>
                <w:b/>
                <w:noProof/>
                <w:sz w:val="16"/>
              </w:rPr>
              <w:t>4 till 6 år</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6059DE63" w14:textId="77777777" w:rsidR="00594382" w:rsidRDefault="00594382" w:rsidP="00413733">
            <w:pPr>
              <w:jc w:val="center"/>
              <w:rPr>
                <w:rFonts w:ascii="Arial" w:eastAsia="Arial" w:hAnsi="Arial" w:cs="Arial"/>
                <w:b/>
                <w:noProof/>
                <w:sz w:val="16"/>
              </w:rPr>
            </w:pPr>
            <w:r>
              <w:rPr>
                <w:rFonts w:ascii="Arial" w:hAnsi="Arial"/>
                <w:b/>
                <w:noProof/>
                <w:sz w:val="16"/>
              </w:rPr>
              <w:t>7 till 11 år</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72B555CD" w14:textId="77777777" w:rsidR="00594382" w:rsidRDefault="00594382" w:rsidP="00413733">
            <w:pPr>
              <w:jc w:val="center"/>
              <w:rPr>
                <w:rFonts w:ascii="Arial" w:eastAsia="Arial" w:hAnsi="Arial" w:cs="Arial"/>
                <w:b/>
                <w:noProof/>
                <w:sz w:val="16"/>
              </w:rPr>
            </w:pPr>
            <w:r>
              <w:rPr>
                <w:rFonts w:ascii="Arial" w:hAnsi="Arial"/>
                <w:b/>
                <w:noProof/>
                <w:sz w:val="16"/>
              </w:rPr>
              <w:t>12 till 20 år</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31A99182" w14:textId="77777777" w:rsidR="00594382" w:rsidRDefault="00594382" w:rsidP="00413733">
            <w:pPr>
              <w:jc w:val="center"/>
              <w:rPr>
                <w:rFonts w:ascii="Arial" w:eastAsia="Arial" w:hAnsi="Arial" w:cs="Arial"/>
                <w:b/>
                <w:noProof/>
                <w:sz w:val="16"/>
              </w:rPr>
            </w:pPr>
            <w:r>
              <w:rPr>
                <w:rFonts w:ascii="Arial" w:hAnsi="Arial"/>
                <w:b/>
                <w:noProof/>
                <w:sz w:val="16"/>
              </w:rPr>
              <w:t>21 år</w:t>
            </w:r>
          </w:p>
        </w:tc>
        <w:tc>
          <w:tcPr>
            <w:tcW w:w="1200"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514001C4" w14:textId="77777777" w:rsidR="00594382" w:rsidRDefault="00594382" w:rsidP="00413733">
            <w:pPr>
              <w:jc w:val="center"/>
              <w:rPr>
                <w:rFonts w:ascii="Arial" w:eastAsia="Arial" w:hAnsi="Arial" w:cs="Arial"/>
                <w:b/>
                <w:noProof/>
                <w:sz w:val="16"/>
              </w:rPr>
            </w:pPr>
          </w:p>
        </w:tc>
      </w:tr>
      <w:tr w:rsidR="00594382" w14:paraId="43669186" w14:textId="77777777" w:rsidTr="00413733">
        <w:trPr>
          <w:trHeight w:val="675"/>
        </w:trPr>
        <w:tc>
          <w:tcPr>
            <w:tcW w:w="156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093211AA"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Lånens och micro hedging-swapparnas totala känslighet</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60DC4D1F" w14:textId="77777777" w:rsidR="00594382" w:rsidRDefault="00594382" w:rsidP="00413733">
            <w:pPr>
              <w:jc w:val="center"/>
              <w:rPr>
                <w:rFonts w:ascii="Arial" w:eastAsia="Arial" w:hAnsi="Arial" w:cs="Arial"/>
                <w:noProof/>
                <w:sz w:val="16"/>
              </w:rPr>
            </w:pPr>
            <w:r>
              <w:rPr>
                <w:rFonts w:ascii="Arial" w:hAnsi="Arial"/>
                <w:noProof/>
                <w:sz w:val="16"/>
              </w:rPr>
              <w:t>-34</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7E877819" w14:textId="77777777" w:rsidR="00594382" w:rsidRDefault="00594382" w:rsidP="00413733">
            <w:pPr>
              <w:jc w:val="center"/>
              <w:rPr>
                <w:rFonts w:ascii="Arial" w:eastAsia="Arial" w:hAnsi="Arial" w:cs="Arial"/>
                <w:noProof/>
                <w:sz w:val="16"/>
              </w:rPr>
            </w:pPr>
            <w:r>
              <w:rPr>
                <w:rFonts w:ascii="Arial" w:hAnsi="Arial"/>
                <w:noProof/>
                <w:sz w:val="16"/>
              </w:rPr>
              <w:t>-98</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2E174F1E" w14:textId="77777777" w:rsidR="00594382" w:rsidRDefault="00594382" w:rsidP="00413733">
            <w:pPr>
              <w:jc w:val="center"/>
              <w:rPr>
                <w:rFonts w:ascii="Arial" w:eastAsia="Arial" w:hAnsi="Arial" w:cs="Arial"/>
                <w:noProof/>
                <w:sz w:val="16"/>
              </w:rPr>
            </w:pPr>
            <w:r>
              <w:rPr>
                <w:rFonts w:ascii="Arial" w:hAnsi="Arial"/>
                <w:noProof/>
                <w:sz w:val="16"/>
              </w:rPr>
              <w:t>-154</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4F430B70" w14:textId="77777777" w:rsidR="00594382" w:rsidRDefault="00594382" w:rsidP="00413733">
            <w:pPr>
              <w:jc w:val="center"/>
              <w:rPr>
                <w:rFonts w:ascii="Arial" w:eastAsia="Arial" w:hAnsi="Arial" w:cs="Arial"/>
                <w:noProof/>
                <w:sz w:val="16"/>
              </w:rPr>
            </w:pPr>
            <w:r>
              <w:rPr>
                <w:rFonts w:ascii="Arial" w:hAnsi="Arial"/>
                <w:noProof/>
                <w:sz w:val="16"/>
              </w:rPr>
              <w:t>-162</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5A1AA3D9" w14:textId="77777777" w:rsidR="00594382" w:rsidRDefault="00594382" w:rsidP="00413733">
            <w:pPr>
              <w:jc w:val="center"/>
              <w:rPr>
                <w:rFonts w:ascii="Arial" w:eastAsia="Arial" w:hAnsi="Arial" w:cs="Arial"/>
                <w:noProof/>
                <w:sz w:val="16"/>
              </w:rPr>
            </w:pPr>
            <w:r>
              <w:rPr>
                <w:rFonts w:ascii="Arial" w:hAnsi="Arial"/>
                <w:noProof/>
                <w:sz w:val="16"/>
              </w:rPr>
              <w:t>-50</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4B0CA5B5" w14:textId="77777777" w:rsidR="00594382" w:rsidRDefault="00594382" w:rsidP="00413733">
            <w:pPr>
              <w:jc w:val="center"/>
              <w:rPr>
                <w:rFonts w:ascii="Arial" w:eastAsia="Arial" w:hAnsi="Arial" w:cs="Arial"/>
                <w:noProof/>
                <w:sz w:val="16"/>
              </w:rPr>
            </w:pPr>
            <w:r>
              <w:rPr>
                <w:rFonts w:ascii="Arial" w:hAnsi="Arial"/>
                <w:noProof/>
                <w:sz w:val="16"/>
              </w:rPr>
              <w:t>-2</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3F3DDD7B" w14:textId="77777777" w:rsidR="00594382" w:rsidRDefault="00594382" w:rsidP="00413733">
            <w:pPr>
              <w:jc w:val="center"/>
              <w:rPr>
                <w:rFonts w:ascii="Arial" w:eastAsia="Arial" w:hAnsi="Arial" w:cs="Arial"/>
                <w:b/>
                <w:noProof/>
                <w:sz w:val="16"/>
              </w:rPr>
            </w:pPr>
            <w:r>
              <w:rPr>
                <w:rFonts w:ascii="Arial" w:hAnsi="Arial"/>
                <w:b/>
                <w:noProof/>
                <w:sz w:val="16"/>
              </w:rPr>
              <w:t>-500</w:t>
            </w:r>
          </w:p>
        </w:tc>
      </w:tr>
      <w:tr w:rsidR="00594382" w14:paraId="30AD718F" w14:textId="77777777" w:rsidTr="00413733">
        <w:trPr>
          <w:trHeight w:val="300"/>
        </w:trPr>
        <w:tc>
          <w:tcPr>
            <w:tcW w:w="1560" w:type="dxa"/>
            <w:tcBorders>
              <w:top w:val="single" w:sz="4" w:space="0" w:color="000000"/>
              <w:left w:val="nil"/>
              <w:bottom w:val="single" w:sz="4" w:space="0" w:color="000000"/>
              <w:right w:val="nil"/>
            </w:tcBorders>
            <w:tcMar>
              <w:top w:w="0" w:type="dxa"/>
              <w:left w:w="0" w:type="dxa"/>
              <w:bottom w:w="0" w:type="dxa"/>
              <w:right w:w="0" w:type="dxa"/>
            </w:tcMar>
            <w:vAlign w:val="bottom"/>
          </w:tcPr>
          <w:p w14:paraId="50E9935A" w14:textId="77777777" w:rsidR="00594382" w:rsidRDefault="00594382" w:rsidP="00413733">
            <w:pPr>
              <w:rPr>
                <w:rFonts w:ascii="Arial" w:eastAsia="Arial" w:hAnsi="Arial" w:cs="Arial"/>
                <w:noProof/>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2BC6BD16" w14:textId="77777777" w:rsidR="00594382" w:rsidRDefault="00594382" w:rsidP="00413733">
            <w:pPr>
              <w:rPr>
                <w:rFonts w:ascii="Arial" w:eastAsia="Arial" w:hAnsi="Arial" w:cs="Arial"/>
                <w:noProof/>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0250C339" w14:textId="77777777" w:rsidR="00594382" w:rsidRDefault="00594382" w:rsidP="00413733">
            <w:pPr>
              <w:rPr>
                <w:rFonts w:ascii="Arial" w:eastAsia="Arial" w:hAnsi="Arial" w:cs="Arial"/>
                <w:noProof/>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6F5E0718" w14:textId="77777777" w:rsidR="00594382" w:rsidRDefault="00594382" w:rsidP="00413733">
            <w:pPr>
              <w:rPr>
                <w:rFonts w:ascii="Arial" w:eastAsia="Arial" w:hAnsi="Arial" w:cs="Arial"/>
                <w:noProof/>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05431611" w14:textId="77777777" w:rsidR="00594382" w:rsidRDefault="00594382" w:rsidP="00413733">
            <w:pPr>
              <w:rPr>
                <w:rFonts w:ascii="Arial" w:eastAsia="Arial" w:hAnsi="Arial" w:cs="Arial"/>
                <w:noProof/>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79B23568" w14:textId="77777777" w:rsidR="00594382" w:rsidRDefault="00594382" w:rsidP="00413733">
            <w:pPr>
              <w:rPr>
                <w:rFonts w:ascii="Arial" w:eastAsia="Arial" w:hAnsi="Arial" w:cs="Arial"/>
                <w:noProof/>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44B7CF91" w14:textId="77777777" w:rsidR="00594382" w:rsidRDefault="00594382" w:rsidP="00413733">
            <w:pPr>
              <w:rPr>
                <w:rFonts w:ascii="Arial" w:eastAsia="Arial" w:hAnsi="Arial" w:cs="Arial"/>
                <w:noProof/>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5AA2C005" w14:textId="77777777" w:rsidR="00594382" w:rsidRDefault="00594382" w:rsidP="00413733">
            <w:pPr>
              <w:rPr>
                <w:rFonts w:ascii="Arial" w:eastAsia="Arial" w:hAnsi="Arial" w:cs="Arial"/>
                <w:noProof/>
                <w:sz w:val="20"/>
              </w:rPr>
            </w:pPr>
          </w:p>
        </w:tc>
      </w:tr>
      <w:tr w:rsidR="00594382" w14:paraId="0F1AA75E" w14:textId="77777777" w:rsidTr="00413733">
        <w:trPr>
          <w:trHeight w:val="300"/>
        </w:trPr>
        <w:tc>
          <w:tcPr>
            <w:tcW w:w="156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08EA4A74" w14:textId="77777777" w:rsidR="00594382" w:rsidRDefault="00594382" w:rsidP="00413733">
            <w:pPr>
              <w:rPr>
                <w:rFonts w:ascii="Arial" w:eastAsia="Arial" w:hAnsi="Arial" w:cs="Arial"/>
                <w:b/>
                <w:noProof/>
                <w:sz w:val="16"/>
              </w:rPr>
            </w:pPr>
            <w:r>
              <w:rPr>
                <w:rFonts w:ascii="Arial" w:hAnsi="Arial"/>
                <w:b/>
                <w:noProof/>
                <w:sz w:val="16"/>
              </w:rPr>
              <w:t>Värde för en punkt</w:t>
            </w:r>
          </w:p>
        </w:tc>
        <w:tc>
          <w:tcPr>
            <w:tcW w:w="12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1F36ECE7" w14:textId="77777777" w:rsidR="00594382" w:rsidRDefault="00594382" w:rsidP="00413733">
            <w:pPr>
              <w:jc w:val="center"/>
              <w:rPr>
                <w:rFonts w:ascii="Arial" w:eastAsia="Arial" w:hAnsi="Arial" w:cs="Arial"/>
                <w:b/>
                <w:noProof/>
                <w:sz w:val="16"/>
              </w:rPr>
            </w:pPr>
            <w:r>
              <w:rPr>
                <w:rFonts w:ascii="Arial" w:hAnsi="Arial"/>
                <w:b/>
                <w:noProof/>
                <w:sz w:val="16"/>
              </w:rPr>
              <w:t>Penning-</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192B2C91" w14:textId="77777777" w:rsidR="00594382" w:rsidRDefault="00594382" w:rsidP="00413733">
            <w:pPr>
              <w:jc w:val="center"/>
              <w:rPr>
                <w:rFonts w:ascii="Arial" w:eastAsia="Arial" w:hAnsi="Arial" w:cs="Arial"/>
                <w:b/>
                <w:noProof/>
                <w:sz w:val="16"/>
              </w:rPr>
            </w:pPr>
            <w:r>
              <w:rPr>
                <w:rFonts w:ascii="Arial" w:hAnsi="Arial"/>
                <w:b/>
                <w:noProof/>
                <w:sz w:val="16"/>
              </w:rPr>
              <w:t xml:space="preserve">Mycket kort </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28597791" w14:textId="77777777" w:rsidR="00594382" w:rsidRDefault="00594382" w:rsidP="00413733">
            <w:pPr>
              <w:jc w:val="center"/>
              <w:rPr>
                <w:rFonts w:ascii="Arial" w:eastAsia="Arial" w:hAnsi="Arial" w:cs="Arial"/>
                <w:b/>
                <w:noProof/>
                <w:sz w:val="16"/>
              </w:rPr>
            </w:pPr>
            <w:r>
              <w:rPr>
                <w:rFonts w:ascii="Arial" w:hAnsi="Arial"/>
                <w:b/>
                <w:noProof/>
                <w:sz w:val="16"/>
              </w:rPr>
              <w:t>Kort</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0B4CB4B2" w14:textId="77777777" w:rsidR="00594382" w:rsidRDefault="00594382" w:rsidP="00413733">
            <w:pPr>
              <w:jc w:val="center"/>
              <w:rPr>
                <w:rFonts w:ascii="Arial" w:eastAsia="Arial" w:hAnsi="Arial" w:cs="Arial"/>
                <w:b/>
                <w:noProof/>
                <w:sz w:val="16"/>
              </w:rPr>
            </w:pPr>
            <w:r>
              <w:rPr>
                <w:rFonts w:ascii="Arial" w:hAnsi="Arial"/>
                <w:b/>
                <w:noProof/>
                <w:sz w:val="16"/>
              </w:rPr>
              <w:t>Medellång</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18BCBAED" w14:textId="77777777" w:rsidR="00594382" w:rsidRDefault="00594382" w:rsidP="00413733">
            <w:pPr>
              <w:jc w:val="center"/>
              <w:rPr>
                <w:rFonts w:ascii="Arial" w:eastAsia="Arial" w:hAnsi="Arial" w:cs="Arial"/>
                <w:b/>
                <w:noProof/>
                <w:sz w:val="16"/>
              </w:rPr>
            </w:pPr>
            <w:r>
              <w:rPr>
                <w:rFonts w:ascii="Arial" w:hAnsi="Arial"/>
                <w:b/>
                <w:noProof/>
                <w:sz w:val="16"/>
              </w:rPr>
              <w:t>Lång</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1B5BDAA9" w14:textId="77777777" w:rsidR="00594382" w:rsidRDefault="00594382" w:rsidP="00413733">
            <w:pPr>
              <w:jc w:val="center"/>
              <w:rPr>
                <w:rFonts w:ascii="Arial" w:eastAsia="Arial" w:hAnsi="Arial" w:cs="Arial"/>
                <w:b/>
                <w:noProof/>
                <w:sz w:val="16"/>
              </w:rPr>
            </w:pPr>
            <w:r>
              <w:rPr>
                <w:rFonts w:ascii="Arial" w:hAnsi="Arial"/>
                <w:b/>
                <w:noProof/>
                <w:sz w:val="16"/>
              </w:rPr>
              <w:t xml:space="preserve">Extra lång </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2DE04097" w14:textId="77777777" w:rsidR="00594382" w:rsidRDefault="00594382" w:rsidP="00413733">
            <w:pPr>
              <w:jc w:val="center"/>
              <w:rPr>
                <w:rFonts w:ascii="Arial" w:eastAsia="Arial" w:hAnsi="Arial" w:cs="Arial"/>
                <w:b/>
                <w:noProof/>
                <w:sz w:val="16"/>
              </w:rPr>
            </w:pPr>
            <w:r>
              <w:rPr>
                <w:rFonts w:ascii="Arial" w:hAnsi="Arial"/>
                <w:b/>
                <w:noProof/>
                <w:sz w:val="16"/>
              </w:rPr>
              <w:t>Totalt</w:t>
            </w:r>
          </w:p>
        </w:tc>
      </w:tr>
      <w:tr w:rsidR="00594382" w14:paraId="76A71AEE" w14:textId="77777777" w:rsidTr="00413733">
        <w:trPr>
          <w:trHeight w:val="300"/>
        </w:trPr>
        <w:tc>
          <w:tcPr>
            <w:tcW w:w="1560" w:type="dxa"/>
            <w:shd w:val="clear" w:color="auto" w:fill="FFFFFF"/>
            <w:tcMar>
              <w:top w:w="0" w:type="dxa"/>
              <w:left w:w="40" w:type="dxa"/>
              <w:bottom w:w="0" w:type="dxa"/>
              <w:right w:w="40" w:type="dxa"/>
            </w:tcMar>
            <w:vAlign w:val="center"/>
            <w:hideMark/>
          </w:tcPr>
          <w:p w14:paraId="0C9371B5"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200" w:type="dxa"/>
            <w:shd w:val="clear" w:color="auto" w:fill="FFFFFF"/>
            <w:tcMar>
              <w:top w:w="0" w:type="dxa"/>
              <w:left w:w="40" w:type="dxa"/>
              <w:bottom w:w="0" w:type="dxa"/>
              <w:right w:w="40" w:type="dxa"/>
            </w:tcMar>
            <w:vAlign w:val="center"/>
            <w:hideMark/>
          </w:tcPr>
          <w:p w14:paraId="0F7DD4D8" w14:textId="77777777" w:rsidR="00594382" w:rsidRDefault="00594382" w:rsidP="00413733">
            <w:pPr>
              <w:jc w:val="center"/>
              <w:rPr>
                <w:rFonts w:ascii="Arial" w:eastAsia="Arial" w:hAnsi="Arial" w:cs="Arial"/>
                <w:b/>
                <w:noProof/>
                <w:sz w:val="16"/>
              </w:rPr>
            </w:pPr>
            <w:r>
              <w:rPr>
                <w:rFonts w:ascii="Arial" w:hAnsi="Arial"/>
                <w:b/>
                <w:noProof/>
                <w:sz w:val="16"/>
              </w:rPr>
              <w:t>marknad</w:t>
            </w:r>
          </w:p>
        </w:tc>
        <w:tc>
          <w:tcPr>
            <w:tcW w:w="1200" w:type="dxa"/>
            <w:vMerge/>
            <w:tcBorders>
              <w:top w:val="single" w:sz="4" w:space="0" w:color="000000"/>
              <w:left w:val="nil"/>
              <w:bottom w:val="nil"/>
              <w:right w:val="nil"/>
            </w:tcBorders>
            <w:vAlign w:val="center"/>
            <w:hideMark/>
          </w:tcPr>
          <w:p w14:paraId="695B1CC3" w14:textId="77777777" w:rsidR="00594382" w:rsidRDefault="00594382" w:rsidP="00413733">
            <w:pPr>
              <w:rPr>
                <w:rFonts w:ascii="Arial" w:eastAsia="Arial" w:hAnsi="Arial" w:cs="Arial"/>
                <w:b/>
                <w:noProof/>
                <w:sz w:val="16"/>
              </w:rPr>
            </w:pPr>
          </w:p>
        </w:tc>
        <w:tc>
          <w:tcPr>
            <w:tcW w:w="1200" w:type="dxa"/>
            <w:vMerge/>
            <w:tcBorders>
              <w:top w:val="single" w:sz="4" w:space="0" w:color="000000"/>
              <w:left w:val="nil"/>
              <w:bottom w:val="nil"/>
              <w:right w:val="nil"/>
            </w:tcBorders>
            <w:vAlign w:val="center"/>
            <w:hideMark/>
          </w:tcPr>
          <w:p w14:paraId="676B4AD1" w14:textId="77777777" w:rsidR="00594382" w:rsidRDefault="00594382" w:rsidP="00413733">
            <w:pPr>
              <w:rPr>
                <w:rFonts w:ascii="Arial" w:eastAsia="Arial" w:hAnsi="Arial" w:cs="Arial"/>
                <w:b/>
                <w:noProof/>
                <w:sz w:val="16"/>
              </w:rPr>
            </w:pPr>
          </w:p>
        </w:tc>
        <w:tc>
          <w:tcPr>
            <w:tcW w:w="1200" w:type="dxa"/>
            <w:vMerge/>
            <w:tcBorders>
              <w:top w:val="single" w:sz="4" w:space="0" w:color="000000"/>
              <w:left w:val="nil"/>
              <w:bottom w:val="nil"/>
              <w:right w:val="nil"/>
            </w:tcBorders>
            <w:vAlign w:val="center"/>
            <w:hideMark/>
          </w:tcPr>
          <w:p w14:paraId="1A2215EF" w14:textId="77777777" w:rsidR="00594382" w:rsidRDefault="00594382" w:rsidP="00413733">
            <w:pPr>
              <w:rPr>
                <w:rFonts w:ascii="Arial" w:eastAsia="Arial" w:hAnsi="Arial" w:cs="Arial"/>
                <w:b/>
                <w:noProof/>
                <w:sz w:val="16"/>
              </w:rPr>
            </w:pPr>
          </w:p>
        </w:tc>
        <w:tc>
          <w:tcPr>
            <w:tcW w:w="1200" w:type="dxa"/>
            <w:vMerge/>
            <w:tcBorders>
              <w:top w:val="single" w:sz="4" w:space="0" w:color="000000"/>
              <w:left w:val="nil"/>
              <w:bottom w:val="nil"/>
              <w:right w:val="nil"/>
            </w:tcBorders>
            <w:vAlign w:val="center"/>
            <w:hideMark/>
          </w:tcPr>
          <w:p w14:paraId="28B03BC8" w14:textId="77777777" w:rsidR="00594382" w:rsidRDefault="00594382" w:rsidP="00413733">
            <w:pPr>
              <w:rPr>
                <w:rFonts w:ascii="Arial" w:eastAsia="Arial" w:hAnsi="Arial" w:cs="Arial"/>
                <w:b/>
                <w:noProof/>
                <w:sz w:val="16"/>
              </w:rPr>
            </w:pPr>
          </w:p>
        </w:tc>
        <w:tc>
          <w:tcPr>
            <w:tcW w:w="1200" w:type="dxa"/>
            <w:vMerge/>
            <w:tcBorders>
              <w:top w:val="single" w:sz="4" w:space="0" w:color="000000"/>
              <w:left w:val="nil"/>
              <w:bottom w:val="nil"/>
              <w:right w:val="nil"/>
            </w:tcBorders>
            <w:vAlign w:val="center"/>
            <w:hideMark/>
          </w:tcPr>
          <w:p w14:paraId="0BF225DA" w14:textId="77777777" w:rsidR="00594382" w:rsidRDefault="00594382" w:rsidP="00413733">
            <w:pPr>
              <w:rPr>
                <w:rFonts w:ascii="Arial" w:eastAsia="Arial" w:hAnsi="Arial" w:cs="Arial"/>
                <w:b/>
                <w:noProof/>
                <w:sz w:val="16"/>
              </w:rPr>
            </w:pPr>
          </w:p>
        </w:tc>
        <w:tc>
          <w:tcPr>
            <w:tcW w:w="1200" w:type="dxa"/>
            <w:vMerge/>
            <w:tcBorders>
              <w:top w:val="single" w:sz="4" w:space="0" w:color="000000"/>
              <w:left w:val="nil"/>
              <w:bottom w:val="nil"/>
              <w:right w:val="nil"/>
            </w:tcBorders>
            <w:vAlign w:val="center"/>
            <w:hideMark/>
          </w:tcPr>
          <w:p w14:paraId="63A2C687" w14:textId="77777777" w:rsidR="00594382" w:rsidRDefault="00594382" w:rsidP="00413733">
            <w:pPr>
              <w:rPr>
                <w:rFonts w:ascii="Arial" w:eastAsia="Arial" w:hAnsi="Arial" w:cs="Arial"/>
                <w:b/>
                <w:noProof/>
                <w:sz w:val="16"/>
              </w:rPr>
            </w:pPr>
          </w:p>
        </w:tc>
      </w:tr>
      <w:tr w:rsidR="00594382" w14:paraId="12886873" w14:textId="77777777" w:rsidTr="00413733">
        <w:trPr>
          <w:trHeight w:val="300"/>
        </w:trPr>
        <w:tc>
          <w:tcPr>
            <w:tcW w:w="156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03C12044" w14:textId="77777777" w:rsidR="00594382" w:rsidRDefault="00594382" w:rsidP="00413733">
            <w:pPr>
              <w:rPr>
                <w:rFonts w:ascii="Arial" w:eastAsia="Arial" w:hAnsi="Arial" w:cs="Arial"/>
                <w:b/>
                <w:noProof/>
                <w:sz w:val="16"/>
              </w:rPr>
            </w:pPr>
            <w:r>
              <w:rPr>
                <w:rFonts w:ascii="Arial" w:hAnsi="Arial"/>
                <w:b/>
                <w:noProof/>
                <w:sz w:val="16"/>
              </w:rPr>
              <w:t>Den 31.12.2021</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22FF714D" w14:textId="77777777" w:rsidR="00594382" w:rsidRDefault="00594382" w:rsidP="00413733">
            <w:pPr>
              <w:jc w:val="center"/>
              <w:rPr>
                <w:rFonts w:ascii="Arial" w:eastAsia="Arial" w:hAnsi="Arial" w:cs="Arial"/>
                <w:b/>
                <w:noProof/>
                <w:sz w:val="16"/>
              </w:rPr>
            </w:pPr>
            <w:r>
              <w:rPr>
                <w:rFonts w:ascii="Arial" w:hAnsi="Arial"/>
                <w:b/>
                <w:noProof/>
                <w:sz w:val="16"/>
              </w:rPr>
              <w:t>Ett år</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3CAA4AF9" w14:textId="77777777" w:rsidR="00594382" w:rsidRDefault="00594382" w:rsidP="00413733">
            <w:pPr>
              <w:jc w:val="center"/>
              <w:rPr>
                <w:rFonts w:ascii="Arial" w:eastAsia="Arial" w:hAnsi="Arial" w:cs="Arial"/>
                <w:b/>
                <w:noProof/>
                <w:sz w:val="16"/>
              </w:rPr>
            </w:pPr>
            <w:r>
              <w:rPr>
                <w:rFonts w:ascii="Arial" w:hAnsi="Arial"/>
                <w:b/>
                <w:noProof/>
                <w:sz w:val="16"/>
              </w:rPr>
              <w:t>2 till 3 år</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6C0B0E8B" w14:textId="77777777" w:rsidR="00594382" w:rsidRDefault="00594382" w:rsidP="00413733">
            <w:pPr>
              <w:jc w:val="center"/>
              <w:rPr>
                <w:rFonts w:ascii="Arial" w:eastAsia="Arial" w:hAnsi="Arial" w:cs="Arial"/>
                <w:b/>
                <w:noProof/>
                <w:sz w:val="16"/>
              </w:rPr>
            </w:pPr>
            <w:r>
              <w:rPr>
                <w:rFonts w:ascii="Arial" w:hAnsi="Arial"/>
                <w:b/>
                <w:noProof/>
                <w:sz w:val="16"/>
              </w:rPr>
              <w:t>4 till 6 år</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7F39CD66" w14:textId="77777777" w:rsidR="00594382" w:rsidRDefault="00594382" w:rsidP="00413733">
            <w:pPr>
              <w:jc w:val="center"/>
              <w:rPr>
                <w:rFonts w:ascii="Arial" w:eastAsia="Arial" w:hAnsi="Arial" w:cs="Arial"/>
                <w:b/>
                <w:noProof/>
                <w:sz w:val="16"/>
              </w:rPr>
            </w:pPr>
            <w:r>
              <w:rPr>
                <w:rFonts w:ascii="Arial" w:hAnsi="Arial"/>
                <w:b/>
                <w:noProof/>
                <w:sz w:val="16"/>
              </w:rPr>
              <w:t>7 till 11 år</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6789B943" w14:textId="77777777" w:rsidR="00594382" w:rsidRDefault="00594382" w:rsidP="00413733">
            <w:pPr>
              <w:jc w:val="center"/>
              <w:rPr>
                <w:rFonts w:ascii="Arial" w:eastAsia="Arial" w:hAnsi="Arial" w:cs="Arial"/>
                <w:b/>
                <w:noProof/>
                <w:sz w:val="16"/>
              </w:rPr>
            </w:pPr>
            <w:r>
              <w:rPr>
                <w:rFonts w:ascii="Arial" w:hAnsi="Arial"/>
                <w:b/>
                <w:noProof/>
                <w:sz w:val="16"/>
              </w:rPr>
              <w:t>12 till 20 år</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29953F3E" w14:textId="77777777" w:rsidR="00594382" w:rsidRDefault="00594382" w:rsidP="00413733">
            <w:pPr>
              <w:jc w:val="center"/>
              <w:rPr>
                <w:rFonts w:ascii="Arial" w:eastAsia="Arial" w:hAnsi="Arial" w:cs="Arial"/>
                <w:b/>
                <w:noProof/>
                <w:sz w:val="16"/>
              </w:rPr>
            </w:pPr>
            <w:r>
              <w:rPr>
                <w:rFonts w:ascii="Arial" w:hAnsi="Arial"/>
                <w:b/>
                <w:noProof/>
                <w:sz w:val="16"/>
              </w:rPr>
              <w:t>21 år</w:t>
            </w:r>
          </w:p>
        </w:tc>
        <w:tc>
          <w:tcPr>
            <w:tcW w:w="1200"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5DA809AF" w14:textId="77777777" w:rsidR="00594382" w:rsidRDefault="00594382" w:rsidP="00413733">
            <w:pPr>
              <w:jc w:val="right"/>
              <w:rPr>
                <w:rFonts w:ascii="Arial" w:eastAsia="Arial" w:hAnsi="Arial" w:cs="Arial"/>
                <w:b/>
                <w:noProof/>
                <w:sz w:val="16"/>
              </w:rPr>
            </w:pPr>
          </w:p>
        </w:tc>
      </w:tr>
      <w:tr w:rsidR="00594382" w14:paraId="5EFB5E2B" w14:textId="77777777" w:rsidTr="00413733">
        <w:trPr>
          <w:trHeight w:val="675"/>
        </w:trPr>
        <w:tc>
          <w:tcPr>
            <w:tcW w:w="156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61BD082"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Lånens och micro hedging-swapparnas totala känslighet</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441ABEB4" w14:textId="77777777" w:rsidR="00594382" w:rsidRDefault="00594382" w:rsidP="00413733">
            <w:pPr>
              <w:jc w:val="center"/>
              <w:rPr>
                <w:rFonts w:ascii="Arial" w:eastAsia="Arial" w:hAnsi="Arial" w:cs="Arial"/>
                <w:noProof/>
                <w:sz w:val="16"/>
              </w:rPr>
            </w:pPr>
            <w:r>
              <w:rPr>
                <w:rFonts w:ascii="Arial" w:hAnsi="Arial"/>
                <w:noProof/>
                <w:sz w:val="16"/>
              </w:rPr>
              <w:t>-46</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5112D110" w14:textId="77777777" w:rsidR="00594382" w:rsidRDefault="00594382" w:rsidP="00413733">
            <w:pPr>
              <w:jc w:val="center"/>
              <w:rPr>
                <w:rFonts w:ascii="Arial" w:eastAsia="Arial" w:hAnsi="Arial" w:cs="Arial"/>
                <w:noProof/>
                <w:sz w:val="16"/>
              </w:rPr>
            </w:pPr>
            <w:r>
              <w:rPr>
                <w:rFonts w:ascii="Arial" w:hAnsi="Arial"/>
                <w:noProof/>
                <w:sz w:val="16"/>
              </w:rPr>
              <w:t>-120</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59EB2C33" w14:textId="77777777" w:rsidR="00594382" w:rsidRDefault="00594382" w:rsidP="00413733">
            <w:pPr>
              <w:jc w:val="center"/>
              <w:rPr>
                <w:rFonts w:ascii="Arial" w:eastAsia="Arial" w:hAnsi="Arial" w:cs="Arial"/>
                <w:noProof/>
                <w:sz w:val="16"/>
              </w:rPr>
            </w:pPr>
            <w:r>
              <w:rPr>
                <w:rFonts w:ascii="Arial" w:hAnsi="Arial"/>
                <w:noProof/>
                <w:sz w:val="16"/>
              </w:rPr>
              <w:t>-371</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2E0B951E" w14:textId="77777777" w:rsidR="00594382" w:rsidRDefault="00594382" w:rsidP="00413733">
            <w:pPr>
              <w:jc w:val="center"/>
              <w:rPr>
                <w:rFonts w:ascii="Arial" w:eastAsia="Arial" w:hAnsi="Arial" w:cs="Arial"/>
                <w:noProof/>
                <w:sz w:val="16"/>
              </w:rPr>
            </w:pPr>
            <w:r>
              <w:rPr>
                <w:rFonts w:ascii="Arial" w:hAnsi="Arial"/>
                <w:noProof/>
                <w:sz w:val="16"/>
              </w:rPr>
              <w:t>-218</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0D646BA8" w14:textId="77777777" w:rsidR="00594382" w:rsidRDefault="00594382" w:rsidP="00413733">
            <w:pPr>
              <w:jc w:val="center"/>
              <w:rPr>
                <w:rFonts w:ascii="Arial" w:eastAsia="Arial" w:hAnsi="Arial" w:cs="Arial"/>
                <w:noProof/>
                <w:sz w:val="16"/>
              </w:rPr>
            </w:pPr>
            <w:r>
              <w:rPr>
                <w:rFonts w:ascii="Arial" w:hAnsi="Arial"/>
                <w:noProof/>
                <w:sz w:val="16"/>
              </w:rPr>
              <w:t>-14</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6082B1A5" w14:textId="77777777" w:rsidR="00594382" w:rsidRDefault="00594382" w:rsidP="00413733">
            <w:pPr>
              <w:jc w:val="center"/>
              <w:rPr>
                <w:rFonts w:ascii="Arial" w:eastAsia="Arial" w:hAnsi="Arial" w:cs="Arial"/>
                <w:noProof/>
                <w:sz w:val="16"/>
              </w:rPr>
            </w:pPr>
            <w:r>
              <w:rPr>
                <w:rFonts w:ascii="Arial" w:hAnsi="Arial"/>
                <w:noProof/>
                <w:sz w:val="16"/>
              </w:rPr>
              <w:t>-</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10E5E7D4" w14:textId="77777777" w:rsidR="00594382" w:rsidRDefault="00594382" w:rsidP="00413733">
            <w:pPr>
              <w:jc w:val="center"/>
              <w:rPr>
                <w:rFonts w:ascii="Arial" w:eastAsia="Arial" w:hAnsi="Arial" w:cs="Arial"/>
                <w:b/>
                <w:noProof/>
                <w:sz w:val="16"/>
              </w:rPr>
            </w:pPr>
            <w:r>
              <w:rPr>
                <w:rFonts w:ascii="Arial" w:hAnsi="Arial"/>
                <w:b/>
                <w:noProof/>
                <w:sz w:val="16"/>
              </w:rPr>
              <w:t>-769</w:t>
            </w:r>
          </w:p>
        </w:tc>
      </w:tr>
    </w:tbl>
    <w:p w14:paraId="6C5893A0" w14:textId="77777777" w:rsidR="00594382" w:rsidRDefault="00594382" w:rsidP="00594382">
      <w:pPr>
        <w:spacing w:line="190" w:lineRule="atLeast"/>
        <w:jc w:val="both"/>
        <w:rPr>
          <w:noProof/>
          <w:bdr w:val="none" w:sz="0" w:space="0" w:color="auto" w:frame="1"/>
        </w:rPr>
      </w:pPr>
    </w:p>
    <w:p w14:paraId="1D245292" w14:textId="77777777" w:rsidR="00594382" w:rsidRDefault="00594382" w:rsidP="00594382">
      <w:pPr>
        <w:spacing w:line="190" w:lineRule="atLeast"/>
        <w:jc w:val="both"/>
        <w:rPr>
          <w:i/>
          <w:noProof/>
          <w:sz w:val="16"/>
          <w:bdr w:val="none" w:sz="0" w:space="0" w:color="auto" w:frame="1"/>
        </w:rPr>
      </w:pPr>
      <w:bookmarkStart w:id="225" w:name="RG_MARKER_70473"/>
      <w:r>
        <w:rPr>
          <w:rFonts w:ascii="Arial" w:hAnsi="Arial"/>
          <w:i/>
          <w:noProof/>
          <w:sz w:val="16"/>
          <w:bdr w:val="none" w:sz="0" w:space="0" w:color="auto" w:frame="1"/>
        </w:rPr>
        <w:t>Interbankräntereformen:</w:t>
      </w:r>
      <w:bookmarkEnd w:id="225"/>
    </w:p>
    <w:p w14:paraId="15805ED1" w14:textId="77777777" w:rsidR="00594382" w:rsidRDefault="00594382" w:rsidP="00594382">
      <w:pPr>
        <w:spacing w:line="190" w:lineRule="atLeast"/>
        <w:jc w:val="both"/>
        <w:rPr>
          <w:i/>
          <w:noProof/>
          <w:sz w:val="16"/>
          <w:bdr w:val="none" w:sz="0" w:space="0" w:color="auto" w:frame="1"/>
        </w:rPr>
      </w:pPr>
    </w:p>
    <w:p w14:paraId="78C23F1B" w14:textId="77777777" w:rsidR="00594382" w:rsidRPr="000E35A0" w:rsidRDefault="00594382" w:rsidP="00594382">
      <w:pPr>
        <w:spacing w:line="190" w:lineRule="atLeast"/>
        <w:jc w:val="both"/>
        <w:rPr>
          <w:i/>
          <w:noProof/>
          <w:sz w:val="16"/>
          <w:u w:val="single"/>
          <w:bdr w:val="none" w:sz="0" w:space="0" w:color="auto" w:frame="1"/>
          <w:lang w:val="sv-SE"/>
        </w:rPr>
      </w:pPr>
      <w:r w:rsidRPr="000E35A0">
        <w:rPr>
          <w:rFonts w:ascii="Arial" w:hAnsi="Arial"/>
          <w:i/>
          <w:noProof/>
          <w:sz w:val="16"/>
          <w:u w:val="single"/>
          <w:bdr w:val="none" w:sz="0" w:space="0" w:color="auto" w:frame="1"/>
          <w:lang w:val="sv-SE"/>
        </w:rPr>
        <w:t xml:space="preserve">Riskens och riskhanteringens art och omfattning </w:t>
      </w:r>
    </w:p>
    <w:p w14:paraId="4EFBDE14" w14:textId="77777777" w:rsidR="00594382" w:rsidRPr="000E35A0" w:rsidRDefault="00594382" w:rsidP="00594382">
      <w:pPr>
        <w:spacing w:line="190" w:lineRule="atLeast"/>
        <w:jc w:val="both"/>
        <w:rPr>
          <w:i/>
          <w:noProof/>
          <w:sz w:val="16"/>
          <w:bdr w:val="none" w:sz="0" w:space="0" w:color="auto" w:frame="1"/>
          <w:lang w:val="sv-SE"/>
        </w:rPr>
      </w:pPr>
    </w:p>
    <w:p w14:paraId="2F837511" w14:textId="77777777" w:rsidR="00594382" w:rsidRPr="000E35A0" w:rsidRDefault="00594382" w:rsidP="00594382">
      <w:pPr>
        <w:spacing w:line="190" w:lineRule="atLeast"/>
        <w:jc w:val="both"/>
        <w:rPr>
          <w:noProof/>
          <w:sz w:val="16"/>
          <w:bdr w:val="none" w:sz="0" w:space="0" w:color="auto" w:frame="1"/>
          <w:lang w:val="sv-SE"/>
        </w:rPr>
      </w:pPr>
      <w:r w:rsidRPr="000E35A0">
        <w:rPr>
          <w:rFonts w:ascii="Arial" w:hAnsi="Arial"/>
          <w:noProof/>
          <w:sz w:val="16"/>
          <w:bdr w:val="none" w:sz="0" w:space="0" w:color="auto" w:frame="1"/>
          <w:lang w:val="sv-SE"/>
        </w:rPr>
        <w:t>Referensräntor, såsom London InterBank Offered Rate (Libor), används i stor utsträckning i finansiella kontrakt. Under de senaste åren har förtroendet för deras tillförlitlighet och stabilitet undergrävts, och tillsynsmyndigheter runt om i världen har drivit på för en reform av referensräntorna. Den globala övergången till alternativa referensräntor är en av de mest utmanande reformerna på finansmarknaderna.</w:t>
      </w:r>
    </w:p>
    <w:p w14:paraId="612ED1CF" w14:textId="77777777" w:rsidR="00594382" w:rsidRPr="000E35A0" w:rsidRDefault="00594382" w:rsidP="00594382">
      <w:pPr>
        <w:spacing w:line="190" w:lineRule="atLeast"/>
        <w:jc w:val="both"/>
        <w:rPr>
          <w:noProof/>
          <w:sz w:val="16"/>
          <w:bdr w:val="none" w:sz="0" w:space="0" w:color="auto" w:frame="1"/>
          <w:lang w:val="sv-SE"/>
        </w:rPr>
      </w:pPr>
    </w:p>
    <w:p w14:paraId="5C33DAB9" w14:textId="77777777" w:rsidR="00594382" w:rsidRPr="000E35A0" w:rsidRDefault="00594382" w:rsidP="00594382">
      <w:pPr>
        <w:spacing w:line="190" w:lineRule="atLeast"/>
        <w:jc w:val="both"/>
        <w:rPr>
          <w:noProof/>
          <w:sz w:val="16"/>
          <w:bdr w:val="none" w:sz="0" w:space="0" w:color="auto" w:frame="1"/>
          <w:lang w:val="sv-SE"/>
        </w:rPr>
      </w:pPr>
      <w:r w:rsidRPr="000E35A0">
        <w:rPr>
          <w:rFonts w:ascii="Arial" w:hAnsi="Arial"/>
          <w:noProof/>
          <w:sz w:val="16"/>
          <w:bdr w:val="none" w:sz="0" w:space="0" w:color="auto" w:frame="1"/>
          <w:lang w:val="sv-SE"/>
        </w:rPr>
        <w:t xml:space="preserve">I februari 2018 inrättade bankens kommitté för tillgångar och skulder (ALCO) en särskild undergrupp för interbankränta, interbankräntearbetsgruppen, för att proaktivt följa och övervaka utvecklingen i samband med övergången till alternativa räntesatser.  </w:t>
      </w:r>
    </w:p>
    <w:p w14:paraId="4C5AD3F5" w14:textId="77777777" w:rsidR="00594382" w:rsidRPr="000E35A0" w:rsidRDefault="00594382" w:rsidP="00594382">
      <w:pPr>
        <w:spacing w:line="190" w:lineRule="atLeast"/>
        <w:jc w:val="both"/>
        <w:rPr>
          <w:noProof/>
          <w:sz w:val="16"/>
          <w:bdr w:val="none" w:sz="0" w:space="0" w:color="auto" w:frame="1"/>
          <w:lang w:val="sv-SE"/>
        </w:rPr>
      </w:pPr>
      <w:r w:rsidRPr="000E35A0">
        <w:rPr>
          <w:rFonts w:ascii="Arial" w:hAnsi="Arial"/>
          <w:noProof/>
          <w:sz w:val="16"/>
          <w:bdr w:val="none" w:sz="0" w:space="0" w:color="auto" w:frame="1"/>
          <w:lang w:val="sv-SE"/>
        </w:rPr>
        <w:t xml:space="preserve">Bland målen för interbankräntearbetsgruppen ingick en noggrann övervakning av utvecklingen i samband med referensräntereformen och en utvärdering av i vilken utsträckning övergången till alternativa räntesatser gick framåt. Det omfattade bland annat framsteg när det gäller avtalsändringar, bilaterala förhandlingar med kunder, uppdateringar av it-system och applikationer, införande av reservspråk i nya kontrakt och regelbunden övervakning av exponeringen mot interbankränteområden per valuta och tillgångsklass. </w:t>
      </w:r>
    </w:p>
    <w:p w14:paraId="5382354B" w14:textId="77777777" w:rsidR="00594382" w:rsidRPr="000E35A0" w:rsidRDefault="00594382" w:rsidP="00594382">
      <w:pPr>
        <w:spacing w:line="190" w:lineRule="atLeast"/>
        <w:jc w:val="both"/>
        <w:rPr>
          <w:noProof/>
          <w:sz w:val="16"/>
          <w:bdr w:val="none" w:sz="0" w:space="0" w:color="auto" w:frame="1"/>
          <w:lang w:val="sv-SE"/>
        </w:rPr>
      </w:pPr>
      <w:r w:rsidRPr="000E35A0">
        <w:rPr>
          <w:rFonts w:ascii="Arial" w:hAnsi="Arial"/>
          <w:noProof/>
          <w:sz w:val="16"/>
          <w:bdr w:val="none" w:sz="0" w:space="0" w:color="auto" w:frame="1"/>
          <w:lang w:val="sv-SE"/>
        </w:rPr>
        <w:t>Framstegen i genomförandet av den fastställda arbetsplanen har regelbundet övervakats och diskuterats vid ALCO och har regelbundet rapporterats till bankens högsta ledning.</w:t>
      </w:r>
    </w:p>
    <w:p w14:paraId="45436F8A" w14:textId="77777777" w:rsidR="00594382" w:rsidRPr="000E35A0" w:rsidRDefault="00594382" w:rsidP="00594382">
      <w:pPr>
        <w:spacing w:line="190" w:lineRule="atLeast"/>
        <w:jc w:val="both"/>
        <w:rPr>
          <w:noProof/>
          <w:sz w:val="16"/>
          <w:bdr w:val="none" w:sz="0" w:space="0" w:color="auto" w:frame="1"/>
          <w:lang w:val="sv-SE"/>
        </w:rPr>
      </w:pPr>
      <w:r w:rsidRPr="000E35A0">
        <w:rPr>
          <w:rFonts w:ascii="Arial" w:hAnsi="Arial"/>
          <w:noProof/>
          <w:sz w:val="16"/>
          <w:bdr w:val="none" w:sz="0" w:space="0" w:color="auto" w:frame="1"/>
          <w:lang w:val="sv-SE"/>
        </w:rPr>
        <w:t xml:space="preserve"> </w:t>
      </w:r>
    </w:p>
    <w:p w14:paraId="471ACD2F" w14:textId="77777777" w:rsidR="00594382" w:rsidRPr="000E35A0" w:rsidRDefault="00594382" w:rsidP="00594382">
      <w:pPr>
        <w:spacing w:line="190" w:lineRule="atLeast"/>
        <w:jc w:val="both"/>
        <w:rPr>
          <w:noProof/>
          <w:sz w:val="16"/>
          <w:bdr w:val="none" w:sz="0" w:space="0" w:color="auto" w:frame="1"/>
          <w:lang w:val="sv-SE"/>
        </w:rPr>
      </w:pPr>
      <w:r w:rsidRPr="000E35A0">
        <w:rPr>
          <w:rFonts w:ascii="Arial" w:hAnsi="Arial"/>
          <w:noProof/>
          <w:sz w:val="16"/>
          <w:bdr w:val="none" w:sz="0" w:space="0" w:color="auto" w:frame="1"/>
          <w:lang w:val="sv-SE"/>
        </w:rPr>
        <w:t>De största risker som investeringsanslaget har exponerats för till följd av interbankräntereformen är operativa. Till exempel uppdatering av system som använder interbankräntekurvor och översyn av operativa kontroller i samband med reformen och regleringsrisker, omförhandling av låneavtal genom bilaterala förhandlingar med kunder, uppdatering av kontraktsvillkor och justeringar av avvecklings- och betalningsinfrastrukturer. Den finansiella risken är huvudsakligen begränsad till ränterisk.</w:t>
      </w:r>
    </w:p>
    <w:p w14:paraId="6A3E6BEC" w14:textId="77777777" w:rsidR="00594382" w:rsidRPr="000E35A0" w:rsidRDefault="00594382" w:rsidP="00594382">
      <w:pPr>
        <w:spacing w:line="190" w:lineRule="atLeast"/>
        <w:jc w:val="both"/>
        <w:rPr>
          <w:noProof/>
          <w:sz w:val="16"/>
          <w:bdr w:val="none" w:sz="0" w:space="0" w:color="auto" w:frame="1"/>
          <w:lang w:val="sv-SE"/>
        </w:rPr>
      </w:pPr>
    </w:p>
    <w:p w14:paraId="77BF337E" w14:textId="77777777" w:rsidR="00594382" w:rsidRPr="000E35A0" w:rsidRDefault="00594382" w:rsidP="00594382">
      <w:pPr>
        <w:spacing w:line="190" w:lineRule="atLeast"/>
        <w:jc w:val="both"/>
        <w:rPr>
          <w:noProof/>
          <w:sz w:val="16"/>
          <w:bdr w:val="none" w:sz="0" w:space="0" w:color="auto" w:frame="1"/>
          <w:lang w:val="sv-SE"/>
        </w:rPr>
      </w:pPr>
      <w:r w:rsidRPr="000E35A0">
        <w:rPr>
          <w:rFonts w:ascii="Arial" w:hAnsi="Arial"/>
          <w:noProof/>
          <w:sz w:val="16"/>
          <w:bdr w:val="none" w:sz="0" w:space="0" w:color="auto" w:frame="1"/>
          <w:lang w:val="sv-SE"/>
        </w:rPr>
        <w:t>Riskerna ledde inte till någon ändring av investeringsanslagets riskhanteringsstrategi.</w:t>
      </w:r>
    </w:p>
    <w:p w14:paraId="7D276527" w14:textId="77777777" w:rsidR="00594382" w:rsidRPr="000E35A0" w:rsidRDefault="00594382" w:rsidP="00594382">
      <w:pPr>
        <w:spacing w:line="190" w:lineRule="atLeast"/>
        <w:jc w:val="both"/>
        <w:rPr>
          <w:noProof/>
          <w:sz w:val="16"/>
          <w:highlight w:val="yellow"/>
          <w:bdr w:val="none" w:sz="0" w:space="0" w:color="auto" w:frame="1"/>
          <w:lang w:val="sv-SE"/>
        </w:rPr>
      </w:pPr>
    </w:p>
    <w:p w14:paraId="6B607716" w14:textId="77777777" w:rsidR="00594382" w:rsidRPr="000E35A0" w:rsidRDefault="00594382" w:rsidP="00594382">
      <w:pPr>
        <w:spacing w:line="190" w:lineRule="atLeast"/>
        <w:jc w:val="both"/>
        <w:rPr>
          <w:i/>
          <w:noProof/>
          <w:sz w:val="16"/>
          <w:u w:val="single"/>
          <w:bdr w:val="none" w:sz="0" w:space="0" w:color="auto" w:frame="1"/>
          <w:lang w:val="sv-SE"/>
        </w:rPr>
      </w:pPr>
      <w:r w:rsidRPr="000E35A0">
        <w:rPr>
          <w:rFonts w:ascii="Arial" w:hAnsi="Arial"/>
          <w:i/>
          <w:noProof/>
          <w:sz w:val="16"/>
          <w:u w:val="single"/>
          <w:bdr w:val="none" w:sz="0" w:space="0" w:color="auto" w:frame="1"/>
          <w:lang w:val="sv-SE"/>
        </w:rPr>
        <w:t>Exponering per klass av finansiellt instrument och övergångsstatus</w:t>
      </w:r>
    </w:p>
    <w:p w14:paraId="6EC572D0" w14:textId="77777777" w:rsidR="00594382" w:rsidRPr="000E35A0" w:rsidRDefault="00594382" w:rsidP="00594382">
      <w:pPr>
        <w:spacing w:line="190" w:lineRule="atLeast"/>
        <w:jc w:val="both"/>
        <w:rPr>
          <w:i/>
          <w:noProof/>
          <w:sz w:val="16"/>
          <w:u w:val="single"/>
          <w:bdr w:val="none" w:sz="0" w:space="0" w:color="auto" w:frame="1"/>
          <w:lang w:val="sv-SE"/>
        </w:rPr>
      </w:pPr>
    </w:p>
    <w:p w14:paraId="27D27E17" w14:textId="77777777" w:rsidR="00594382" w:rsidRPr="000E35A0" w:rsidRDefault="00594382" w:rsidP="00594382">
      <w:pPr>
        <w:spacing w:line="190" w:lineRule="atLeast"/>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Inom ramen för sin utlåning är investeringsanslaget främst exponerat för interbankräntereformen när det gäller lån med rörliga räntor i US-dollar. Tillgångar med rörlig ränta redovisas huvudsakligen till upplupet anskaffningsvärde i investeringsanslagets rapport över finansiell ställning. Dessutom används i investeringsanslaget derivatinstrument för mikrosäkring av lån och upplåning med fast ränta samt för övervakning av dess globala ränte- och valutapositioner. </w:t>
      </w:r>
    </w:p>
    <w:p w14:paraId="513BFAD1" w14:textId="77777777" w:rsidR="00594382" w:rsidRPr="000E35A0" w:rsidRDefault="00594382" w:rsidP="00594382">
      <w:pPr>
        <w:spacing w:line="190" w:lineRule="atLeast"/>
        <w:jc w:val="both"/>
        <w:rPr>
          <w:rFonts w:ascii="Arial" w:hAnsi="Arial"/>
          <w:noProof/>
          <w:sz w:val="16"/>
          <w:bdr w:val="none" w:sz="0" w:space="0" w:color="auto" w:frame="1"/>
          <w:lang w:val="sv-SE"/>
        </w:rPr>
      </w:pPr>
    </w:p>
    <w:p w14:paraId="05120231" w14:textId="77777777" w:rsidR="00594382" w:rsidRPr="000E35A0" w:rsidRDefault="00594382" w:rsidP="00594382">
      <w:pPr>
        <w:spacing w:line="190" w:lineRule="atLeast"/>
        <w:jc w:val="both"/>
        <w:rPr>
          <w:noProof/>
          <w:sz w:val="16"/>
          <w:bdr w:val="none" w:sz="0" w:space="0" w:color="auto" w:frame="1"/>
          <w:lang w:val="sv-SE"/>
        </w:rPr>
      </w:pPr>
      <w:r w:rsidRPr="000E35A0">
        <w:rPr>
          <w:rFonts w:ascii="Arial" w:hAnsi="Arial"/>
          <w:noProof/>
          <w:sz w:val="16"/>
          <w:bdr w:val="none" w:sz="0" w:space="0" w:color="auto" w:frame="1"/>
          <w:lang w:val="sv-SE"/>
        </w:rPr>
        <w:t xml:space="preserve">Den 31 december 2021, genom tillämpning av ISDA:s reservprotokoll, har investeringsanslaget migrerat hela sin portfölj av derivat som hänvisar till Libor. Den påverkar därför inte de finansiella rapporterna som avslutades den 31 december 2022. </w:t>
      </w:r>
    </w:p>
    <w:p w14:paraId="1EEAB23F" w14:textId="77777777" w:rsidR="00594382" w:rsidRPr="000E35A0" w:rsidRDefault="00594382" w:rsidP="00594382">
      <w:pPr>
        <w:spacing w:line="190" w:lineRule="atLeast"/>
        <w:jc w:val="both"/>
        <w:rPr>
          <w:noProof/>
          <w:sz w:val="16"/>
          <w:highlight w:val="yellow"/>
          <w:bdr w:val="none" w:sz="0" w:space="0" w:color="auto" w:frame="1"/>
          <w:lang w:val="sv-SE"/>
        </w:rPr>
      </w:pPr>
    </w:p>
    <w:p w14:paraId="2CC4E751" w14:textId="77777777" w:rsidR="00594382" w:rsidRPr="000E35A0" w:rsidRDefault="00594382" w:rsidP="00594382">
      <w:pPr>
        <w:spacing w:line="190" w:lineRule="atLeast"/>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Lån är den näst största tillgångsklassen som är direkt exponerad mot interbankräntor. Under 2022 fortsatte banken att migrera de lån som indexerats till Libor i US-dollar. Majoriteten av låntagarna har redan uttryckt sin produktpreferens och relevanta uppdaterade avtal förväntas undertecknas i början av 2023. De flesta av exponeringarna förväntas migreras senast den första räntebetalningsdagen efter upphörandedatumet den 30 juni 2023, och det är sannolikt att syntetiskt Libor kommer att behövas till viss del. Parallellt med migrationen har banken anpassat sin portfölj med låneprodukter för ny låneutgivning.</w:t>
      </w:r>
    </w:p>
    <w:p w14:paraId="18EACC65" w14:textId="77777777" w:rsidR="00594382" w:rsidRPr="000E35A0" w:rsidRDefault="00594382" w:rsidP="00594382">
      <w:pPr>
        <w:spacing w:line="190" w:lineRule="atLeast"/>
        <w:jc w:val="both"/>
        <w:rPr>
          <w:noProof/>
          <w:sz w:val="16"/>
          <w:highlight w:val="yellow"/>
          <w:bdr w:val="none" w:sz="0" w:space="0" w:color="auto" w:frame="1"/>
          <w:lang w:val="sv-SE"/>
        </w:rPr>
      </w:pPr>
    </w:p>
    <w:p w14:paraId="02AFFA7D" w14:textId="77777777" w:rsidR="00594382" w:rsidRPr="000E35A0" w:rsidRDefault="00594382" w:rsidP="00594382">
      <w:pPr>
        <w:spacing w:line="190" w:lineRule="atLeast"/>
        <w:jc w:val="both"/>
        <w:rPr>
          <w:noProof/>
          <w:sz w:val="16"/>
          <w:highlight w:val="yellow"/>
          <w:bdr w:val="none" w:sz="0" w:space="0" w:color="auto" w:frame="1"/>
          <w:lang w:val="sv-SE"/>
        </w:rPr>
      </w:pPr>
    </w:p>
    <w:p w14:paraId="34293EF0" w14:textId="77777777" w:rsidR="00594382" w:rsidRDefault="00594382" w:rsidP="00594382">
      <w:pPr>
        <w:pageBreakBefore/>
        <w:numPr>
          <w:ilvl w:val="2"/>
          <w:numId w:val="72"/>
        </w:numPr>
        <w:spacing w:before="60" w:after="60"/>
        <w:jc w:val="both"/>
        <w:rPr>
          <w:rFonts w:ascii="Arial" w:hAnsi="Arial"/>
          <w:b/>
          <w:noProof/>
          <w:sz w:val="16"/>
          <w:bdr w:val="none" w:sz="0" w:space="0" w:color="auto" w:frame="1"/>
        </w:rPr>
      </w:pPr>
      <w:bookmarkStart w:id="226" w:name="RG_MARKER_70421"/>
      <w:r>
        <w:rPr>
          <w:rFonts w:ascii="Arial" w:hAnsi="Arial"/>
          <w:b/>
          <w:noProof/>
          <w:sz w:val="16"/>
          <w:bdr w:val="none" w:sz="0" w:space="0" w:color="auto" w:frame="1"/>
        </w:rPr>
        <w:t>Valutarisk</w:t>
      </w:r>
      <w:bookmarkEnd w:id="226"/>
    </w:p>
    <w:p w14:paraId="2D605981" w14:textId="77777777" w:rsidR="00594382" w:rsidRDefault="00594382" w:rsidP="00594382">
      <w:pPr>
        <w:pStyle w:val="Notes"/>
        <w:numPr>
          <w:ilvl w:val="0"/>
          <w:numId w:val="0"/>
        </w:numPr>
        <w:tabs>
          <w:tab w:val="right" w:pos="-2700"/>
          <w:tab w:val="left" w:pos="2115"/>
        </w:tabs>
        <w:spacing w:before="60" w:after="60"/>
        <w:rPr>
          <w:b w:val="0"/>
          <w:noProof/>
          <w:sz w:val="16"/>
          <w:bdr w:val="none" w:sz="0" w:space="0" w:color="auto" w:frame="1"/>
        </w:rPr>
      </w:pPr>
      <w:r>
        <w:rPr>
          <w:noProof/>
        </w:rPr>
        <w:tab/>
      </w:r>
    </w:p>
    <w:p w14:paraId="64566BF3"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Valutarisk för investeringsanslaget är risken för inkomstbortfall eller ekonomiskt värde till följd av en ogynnsam valutakursutveckling.</w:t>
      </w:r>
    </w:p>
    <w:p w14:paraId="62782B0F"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p>
    <w:p w14:paraId="3718B9DD"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Eftersom referensredovisningsvalutan för investeringsanslaget är euro föreligger en valutarisk närhelst det uppstår obalans mellan dess tillgångar och skulder i andra valutor än referensredovisningsvalutan. Valutarisken omfattar också konsekvenserna av ändringar i värdet av framtida kassaflöden i andra valutor än referensredovisningsvalutan, t.ex. räntor och utdelningar, på grund av variationer i valutakurserna.</w:t>
      </w:r>
    </w:p>
    <w:p w14:paraId="4A9F1DD7" w14:textId="77777777" w:rsidR="00594382" w:rsidRPr="000E35A0" w:rsidRDefault="00594382" w:rsidP="00594382">
      <w:pPr>
        <w:spacing w:before="60" w:after="60"/>
        <w:jc w:val="both"/>
        <w:rPr>
          <w:rFonts w:ascii="Arial" w:hAnsi="Arial"/>
          <w:noProof/>
          <w:sz w:val="16"/>
          <w:highlight w:val="green"/>
          <w:bdr w:val="none" w:sz="0" w:space="0" w:color="auto" w:frame="1"/>
          <w:lang w:val="sv-SE"/>
        </w:rPr>
      </w:pPr>
    </w:p>
    <w:p w14:paraId="554890AE" w14:textId="77777777" w:rsidR="00594382" w:rsidRDefault="00594382" w:rsidP="00594382">
      <w:pPr>
        <w:numPr>
          <w:ilvl w:val="3"/>
          <w:numId w:val="72"/>
        </w:numPr>
        <w:spacing w:before="60" w:after="60"/>
        <w:jc w:val="both"/>
        <w:rPr>
          <w:rFonts w:ascii="Arial" w:hAnsi="Arial"/>
          <w:b/>
          <w:noProof/>
          <w:sz w:val="16"/>
          <w:bdr w:val="none" w:sz="0" w:space="0" w:color="auto" w:frame="1"/>
        </w:rPr>
      </w:pPr>
      <w:r>
        <w:rPr>
          <w:rFonts w:ascii="Arial" w:hAnsi="Arial"/>
          <w:b/>
          <w:noProof/>
          <w:sz w:val="16"/>
          <w:bdr w:val="none" w:sz="0" w:space="0" w:color="auto" w:frame="1"/>
        </w:rPr>
        <w:t>Valutarisker och likvida tillgångar</w:t>
      </w:r>
    </w:p>
    <w:p w14:paraId="5BE3394D" w14:textId="77777777" w:rsidR="00594382" w:rsidRDefault="00594382" w:rsidP="00594382">
      <w:pPr>
        <w:spacing w:before="60" w:after="60"/>
        <w:jc w:val="both"/>
        <w:rPr>
          <w:rFonts w:ascii="Arial" w:hAnsi="Arial"/>
          <w:noProof/>
          <w:sz w:val="16"/>
          <w:u w:val="single"/>
          <w:bdr w:val="none" w:sz="0" w:space="0" w:color="auto" w:frame="1"/>
        </w:rPr>
      </w:pPr>
    </w:p>
    <w:p w14:paraId="371A33DD"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Investeringsanslagets likvida tillgångar redovisas antingen i euro eller US-dollar.</w:t>
      </w:r>
    </w:p>
    <w:p w14:paraId="0344668D" w14:textId="77777777" w:rsidR="00594382" w:rsidRPr="000E35A0" w:rsidRDefault="00594382" w:rsidP="00594382">
      <w:pPr>
        <w:spacing w:before="60" w:after="60"/>
        <w:jc w:val="both"/>
        <w:rPr>
          <w:rFonts w:ascii="Arial" w:hAnsi="Arial"/>
          <w:noProof/>
          <w:sz w:val="16"/>
          <w:bdr w:val="none" w:sz="0" w:space="0" w:color="auto" w:frame="1"/>
          <w:lang w:val="sv-SE"/>
        </w:rPr>
      </w:pPr>
    </w:p>
    <w:p w14:paraId="721EEAB7"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Valutarisken säkras genom avista- eller terminstransaktioner (FX) med valuta, valutaswappar (FX) eller valutaswappar. EIB:s finansavdelning kan, om så anses nödvändigt och lämpligt, använda andra instrument, i enlighet med bankens strategi, för säkerhet mot marknadsrisker som uppkommer i samband med investeringsanslagets finansiella verksamhet.</w:t>
      </w:r>
    </w:p>
    <w:p w14:paraId="271F50DE" w14:textId="77777777" w:rsidR="00594382" w:rsidRPr="000E35A0" w:rsidRDefault="00594382" w:rsidP="00594382">
      <w:pPr>
        <w:spacing w:before="60" w:after="60"/>
        <w:jc w:val="both"/>
        <w:rPr>
          <w:rFonts w:ascii="Arial" w:hAnsi="Arial"/>
          <w:noProof/>
          <w:sz w:val="16"/>
          <w:bdr w:val="none" w:sz="0" w:space="0" w:color="auto" w:frame="1"/>
          <w:lang w:val="sv-SE"/>
        </w:rPr>
      </w:pPr>
    </w:p>
    <w:p w14:paraId="776E0BB8" w14:textId="77777777" w:rsidR="00594382" w:rsidRPr="000E35A0" w:rsidRDefault="00594382" w:rsidP="00594382">
      <w:pPr>
        <w:numPr>
          <w:ilvl w:val="3"/>
          <w:numId w:val="72"/>
        </w:numPr>
        <w:spacing w:before="60" w:after="60"/>
        <w:jc w:val="both"/>
        <w:rPr>
          <w:rFonts w:ascii="Arial" w:hAnsi="Arial"/>
          <w:b/>
          <w:noProof/>
          <w:sz w:val="16"/>
          <w:bdr w:val="none" w:sz="0" w:space="0" w:color="auto" w:frame="1"/>
          <w:lang w:val="sv-SE"/>
        </w:rPr>
      </w:pPr>
      <w:r w:rsidRPr="000E35A0">
        <w:rPr>
          <w:rFonts w:ascii="Arial" w:hAnsi="Arial"/>
          <w:b/>
          <w:noProof/>
          <w:sz w:val="16"/>
          <w:bdr w:val="none" w:sz="0" w:space="0" w:color="auto" w:frame="1"/>
          <w:lang w:val="sv-SE"/>
        </w:rPr>
        <w:t>Valutarisker och transaktioner som finansieras eller garanteras genom investeringsanslaget</w:t>
      </w:r>
    </w:p>
    <w:p w14:paraId="53C47F17" w14:textId="77777777" w:rsidR="00594382" w:rsidRPr="000E35A0" w:rsidRDefault="00594382" w:rsidP="00594382">
      <w:pPr>
        <w:spacing w:before="60" w:after="60"/>
        <w:jc w:val="both"/>
        <w:rPr>
          <w:rFonts w:ascii="Arial" w:hAnsi="Arial"/>
          <w:noProof/>
          <w:sz w:val="16"/>
          <w:u w:val="single"/>
          <w:bdr w:val="none" w:sz="0" w:space="0" w:color="auto" w:frame="1"/>
          <w:lang w:val="sv-SE"/>
        </w:rPr>
      </w:pPr>
    </w:p>
    <w:p w14:paraId="344C68E7"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Medlemsstaternas bidrag till investeringsanslaget tas emot i euro. De transaktioner som finansieras eller garanteras genom investeringsanslaget samt räntesubventioner kan redovisas i euro, US-dollar eller andra godkända valutor.</w:t>
      </w:r>
    </w:p>
    <w:p w14:paraId="72612DB2" w14:textId="77777777" w:rsidR="00594382" w:rsidRPr="000E35A0" w:rsidRDefault="00594382" w:rsidP="00594382">
      <w:pPr>
        <w:spacing w:before="60" w:after="60"/>
        <w:jc w:val="both"/>
        <w:rPr>
          <w:rFonts w:ascii="Arial" w:hAnsi="Arial"/>
          <w:noProof/>
          <w:sz w:val="16"/>
          <w:bdr w:val="none" w:sz="0" w:space="0" w:color="auto" w:frame="1"/>
          <w:lang w:val="sv-SE"/>
        </w:rPr>
      </w:pPr>
    </w:p>
    <w:p w14:paraId="15230652" w14:textId="77777777" w:rsidR="00594382" w:rsidRDefault="00594382" w:rsidP="00594382">
      <w:pPr>
        <w:spacing w:before="60" w:after="60"/>
        <w:jc w:val="both"/>
        <w:rPr>
          <w:rFonts w:ascii="Arial" w:hAnsi="Arial"/>
          <w:noProof/>
          <w:sz w:val="16"/>
          <w:bdr w:val="none" w:sz="0" w:space="0" w:color="auto" w:frame="1"/>
        </w:rPr>
      </w:pPr>
      <w:r w:rsidRPr="000E35A0">
        <w:rPr>
          <w:rFonts w:ascii="Arial" w:hAnsi="Arial"/>
          <w:noProof/>
          <w:sz w:val="16"/>
          <w:bdr w:val="none" w:sz="0" w:space="0" w:color="auto" w:frame="1"/>
          <w:lang w:val="sv-SE"/>
        </w:rPr>
        <w:t xml:space="preserve">En exponering för valutarisk (för referensvalutan euro) uppkommer så snart transaktioner i andra valutor än euro inte har valutakurssäkrats. </w:t>
      </w:r>
      <w:r>
        <w:rPr>
          <w:rFonts w:ascii="Arial" w:hAnsi="Arial"/>
          <w:noProof/>
          <w:sz w:val="16"/>
          <w:bdr w:val="none" w:sz="0" w:space="0" w:color="auto" w:frame="1"/>
        </w:rPr>
        <w:t>Investeringsanslagets riktlinjer för säkring av valutarisker anges nedan. </w:t>
      </w:r>
    </w:p>
    <w:p w14:paraId="7BB6269E" w14:textId="77777777" w:rsidR="00594382" w:rsidRDefault="00594382" w:rsidP="00594382">
      <w:pPr>
        <w:spacing w:before="60" w:after="60"/>
        <w:jc w:val="both"/>
        <w:rPr>
          <w:rFonts w:ascii="Arial" w:hAnsi="Arial"/>
          <w:noProof/>
          <w:sz w:val="16"/>
          <w:bdr w:val="none" w:sz="0" w:space="0" w:color="auto" w:frame="1"/>
        </w:rPr>
      </w:pPr>
    </w:p>
    <w:p w14:paraId="15F46965" w14:textId="77777777" w:rsidR="00594382" w:rsidRPr="000E35A0" w:rsidRDefault="00594382" w:rsidP="00594382">
      <w:pPr>
        <w:pStyle w:val="Notes"/>
        <w:numPr>
          <w:ilvl w:val="4"/>
          <w:numId w:val="73"/>
        </w:numPr>
        <w:tabs>
          <w:tab w:val="right" w:pos="-2700"/>
        </w:tabs>
        <w:spacing w:before="60" w:after="60"/>
        <w:rPr>
          <w:noProof/>
          <w:sz w:val="16"/>
          <w:bdr w:val="none" w:sz="0" w:space="0" w:color="auto" w:frame="1"/>
          <w:lang w:val="sv-SE"/>
        </w:rPr>
      </w:pPr>
      <w:r w:rsidRPr="000E35A0">
        <w:rPr>
          <w:noProof/>
          <w:sz w:val="16"/>
          <w:bdr w:val="none" w:sz="0" w:space="0" w:color="auto" w:frame="1"/>
          <w:lang w:val="sv-SE"/>
        </w:rPr>
        <w:t>Säkring av transaktioner i US-dollar</w:t>
      </w:r>
    </w:p>
    <w:p w14:paraId="5C7C140B" w14:textId="77777777" w:rsidR="00594382" w:rsidRPr="000E35A0" w:rsidRDefault="00594382" w:rsidP="00594382">
      <w:pPr>
        <w:spacing w:before="60" w:after="60"/>
        <w:jc w:val="both"/>
        <w:rPr>
          <w:rFonts w:ascii="Arial" w:hAnsi="Arial"/>
          <w:noProof/>
          <w:sz w:val="16"/>
          <w:bdr w:val="none" w:sz="0" w:space="0" w:color="auto" w:frame="1"/>
          <w:lang w:val="sv-SE"/>
        </w:rPr>
      </w:pPr>
    </w:p>
    <w:p w14:paraId="1F19C75C" w14:textId="77777777" w:rsidR="00594382" w:rsidRPr="000E35A0" w:rsidRDefault="00594382" w:rsidP="00594382">
      <w:pPr>
        <w:pStyle w:val="Normal18"/>
        <w:suppressAutoHyphens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Den valutarisk som genereras av investeringsanslagets transaktioner i US-dollar ska täckas på aggregerad basis med hjälp av valutaswappar (FX) i US-dollar och euro och beloppen ska regelbundet förlängas och justeras. Användningen av valutaswappar (FX) tjänar två syften. Å ena sidan genereras den likviditet som behövs för nya utbetalningar (lån och eget kapital), å den andra bibehålls en makrosäkring.</w:t>
      </w:r>
    </w:p>
    <w:p w14:paraId="3B01D456" w14:textId="77777777" w:rsidR="00594382" w:rsidRPr="000E35A0" w:rsidRDefault="00594382" w:rsidP="00594382">
      <w:pPr>
        <w:pStyle w:val="Normal18"/>
        <w:suppressAutoHyphens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I början av varje period ska de kassaflöden som ska tas emot eller betalas i US-dollar under nästa period beräknas på grundval av planerade eller väntade återflöden eller utbetalningar. Därefter ska de valutaswappar (FX) som löper ut förlängas och deras belopp justeras för att täcka åtminstone det beräknade likviditetsbehovet i US-dollar för nästa period. </w:t>
      </w:r>
    </w:p>
    <w:p w14:paraId="503BBEC2" w14:textId="77777777" w:rsidR="00594382" w:rsidRPr="000E35A0" w:rsidRDefault="00594382" w:rsidP="00594382">
      <w:pPr>
        <w:pStyle w:val="Normal18"/>
        <w:suppressAutoHyphens w:val="0"/>
        <w:spacing w:before="60" w:after="60"/>
        <w:jc w:val="both"/>
        <w:rPr>
          <w:rFonts w:ascii="Arial" w:hAnsi="Arial"/>
          <w:noProof/>
          <w:sz w:val="16"/>
          <w:bdr w:val="none" w:sz="0" w:space="0" w:color="auto" w:frame="1"/>
          <w:lang w:val="sv-SE"/>
        </w:rPr>
      </w:pPr>
    </w:p>
    <w:p w14:paraId="1F11F850"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På månadsbasis ska positionen i US-dollar säkras, om relevanta gränsvärden överskrids, genom en avista- eller terminstransaktion.</w:t>
      </w:r>
    </w:p>
    <w:p w14:paraId="0F6FD4C1" w14:textId="77777777" w:rsidR="00594382" w:rsidRPr="000E35A0" w:rsidRDefault="00594382" w:rsidP="00594382">
      <w:pPr>
        <w:pStyle w:val="Normal18"/>
        <w:suppressAutoHyphens w:val="0"/>
        <w:spacing w:before="60" w:after="60"/>
        <w:jc w:val="both"/>
        <w:rPr>
          <w:rFonts w:ascii="Arial" w:hAnsi="Arial"/>
          <w:noProof/>
          <w:sz w:val="16"/>
          <w:bdr w:val="none" w:sz="0" w:space="0" w:color="auto" w:frame="1"/>
          <w:lang w:val="sv-SE"/>
        </w:rPr>
      </w:pPr>
    </w:p>
    <w:p w14:paraId="5041B2B9"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Inom en förlängningsperiod ska oväntade likviditetsunderskott i US-dollar täckas med hjälp av tillfälliga valutaswaptransaktioner (FX) medan likviditetsöverskotten antingen investeras i likvida tillgångar eller konverteras till euro om de uppkommer till följd av en ökning av valutapositionen.</w:t>
      </w:r>
    </w:p>
    <w:p w14:paraId="03724F68" w14:textId="77777777" w:rsidR="00594382" w:rsidRPr="000E35A0" w:rsidRDefault="00594382" w:rsidP="00594382">
      <w:pPr>
        <w:spacing w:before="60" w:after="60"/>
        <w:jc w:val="both"/>
        <w:rPr>
          <w:rFonts w:ascii="Arial" w:hAnsi="Arial"/>
          <w:noProof/>
          <w:sz w:val="16"/>
          <w:bdr w:val="none" w:sz="0" w:space="0" w:color="auto" w:frame="1"/>
          <w:lang w:val="sv-SE"/>
        </w:rPr>
      </w:pPr>
    </w:p>
    <w:p w14:paraId="535D0758" w14:textId="77777777" w:rsidR="00594382" w:rsidRPr="000E35A0" w:rsidRDefault="00594382" w:rsidP="00594382">
      <w:pPr>
        <w:pStyle w:val="Notes"/>
        <w:numPr>
          <w:ilvl w:val="4"/>
          <w:numId w:val="73"/>
        </w:numPr>
        <w:tabs>
          <w:tab w:val="right" w:pos="-2700"/>
        </w:tabs>
        <w:spacing w:before="60" w:after="60"/>
        <w:rPr>
          <w:noProof/>
          <w:sz w:val="16"/>
          <w:bdr w:val="none" w:sz="0" w:space="0" w:color="auto" w:frame="1"/>
          <w:lang w:val="sv-SE"/>
        </w:rPr>
      </w:pPr>
      <w:r w:rsidRPr="000E35A0">
        <w:rPr>
          <w:noProof/>
          <w:sz w:val="16"/>
          <w:bdr w:val="none" w:sz="0" w:space="0" w:color="auto" w:frame="1"/>
          <w:lang w:val="sv-SE"/>
        </w:rPr>
        <w:t>Säkring av transaktioner i annan valuta än euro eller US-dollar</w:t>
      </w:r>
    </w:p>
    <w:p w14:paraId="32EFAE82" w14:textId="77777777" w:rsidR="00594382" w:rsidRPr="000E35A0" w:rsidRDefault="00594382" w:rsidP="00594382">
      <w:pPr>
        <w:spacing w:before="60" w:after="60"/>
        <w:jc w:val="both"/>
        <w:rPr>
          <w:rFonts w:ascii="Arial" w:hAnsi="Arial"/>
          <w:noProof/>
          <w:sz w:val="16"/>
          <w:bdr w:val="none" w:sz="0" w:space="0" w:color="auto" w:frame="1"/>
          <w:lang w:val="sv-SE"/>
        </w:rPr>
      </w:pPr>
    </w:p>
    <w:p w14:paraId="30068E83"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Investeringsanslagets transaktioner i andra valutor än euro och US-dollar ska säkras genom valutaswapkontrakt med samma finansiella profil som det underliggande lånet, förutsatt att en swapmarknad är operativ.</w:t>
      </w:r>
    </w:p>
    <w:p w14:paraId="069616E7"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 </w:t>
      </w:r>
    </w:p>
    <w:p w14:paraId="46F95131"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Investeringsanslaget har transaktioner i valutor för vilka möjligheter till säkring antingen inte är tillgängliga eller tillgängliga till en hög kostnad. Dessa transaktioner uttrycks i lokal valuta, men regleras i euro eller US-dollar. Investeringsanslagets regelverk för finansiella risker, som godkändes av investeringsanslagets kommitté den 22 januari 2015, gör det möjligt att syntetiskt säkra valutaexponeringar i lokal valuta som uppvisar en stor positiv korrelation med US-dollar genom derivat i US-dollar. De lokala valutor som säkras syntetiskt med derivat i US-dollar redovisas i tabellen i avsnitt 3.4.2.2.3 nedan under punkten ”Lokala valutor (med syntetisk säkring)”, medan lokala valutor som inte är säkrade syntetiskt med US-dollar redovisas i samma tabell under punkten ”Lokala valutor (utan syntetisk säkring)”.</w:t>
      </w:r>
    </w:p>
    <w:p w14:paraId="65ACA442"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p>
    <w:p w14:paraId="2B26618D" w14:textId="77777777" w:rsidR="00594382" w:rsidRDefault="00594382" w:rsidP="00594382">
      <w:pPr>
        <w:pStyle w:val="Notes"/>
        <w:numPr>
          <w:ilvl w:val="4"/>
          <w:numId w:val="74"/>
        </w:numPr>
        <w:tabs>
          <w:tab w:val="right" w:pos="-2700"/>
        </w:tabs>
        <w:spacing w:before="60" w:after="60"/>
        <w:rPr>
          <w:noProof/>
          <w:sz w:val="16"/>
          <w:bdr w:val="none" w:sz="0" w:space="0" w:color="auto" w:frame="1"/>
        </w:rPr>
      </w:pPr>
      <w:bookmarkStart w:id="227" w:name="RG_MARKER_70420"/>
      <w:r>
        <w:rPr>
          <w:noProof/>
          <w:sz w:val="16"/>
          <w:bdr w:val="none" w:sz="0" w:space="0" w:color="auto" w:frame="1"/>
        </w:rPr>
        <w:t>Valutaposition (i tusen euro)</w:t>
      </w:r>
      <w:bookmarkEnd w:id="227"/>
    </w:p>
    <w:p w14:paraId="7A793570" w14:textId="77777777" w:rsidR="00594382" w:rsidRDefault="00594382" w:rsidP="00594382">
      <w:pPr>
        <w:pStyle w:val="Notes"/>
        <w:numPr>
          <w:ilvl w:val="0"/>
          <w:numId w:val="0"/>
        </w:numPr>
        <w:tabs>
          <w:tab w:val="right" w:pos="-2700"/>
        </w:tabs>
        <w:spacing w:before="60" w:after="60"/>
        <w:ind w:left="1021"/>
        <w:rPr>
          <w:noProof/>
          <w:sz w:val="16"/>
          <w:bdr w:val="none" w:sz="0" w:space="0" w:color="auto" w:frame="1"/>
        </w:rPr>
      </w:pPr>
    </w:p>
    <w:p w14:paraId="1703F403" w14:textId="77777777" w:rsidR="00594382" w:rsidRPr="000E35A0" w:rsidRDefault="00594382" w:rsidP="00594382">
      <w:pPr>
        <w:pStyle w:val="Notes21"/>
        <w:tabs>
          <w:tab w:val="clear" w:pos="720"/>
          <w:tab w:val="right" w:pos="-2700"/>
        </w:tabs>
        <w:spacing w:before="60" w:after="60"/>
        <w:ind w:left="0" w:firstLine="0"/>
        <w:rPr>
          <w:b w:val="0"/>
          <w:noProof/>
          <w:sz w:val="16"/>
          <w:bdr w:val="none" w:sz="0" w:space="0" w:color="auto" w:frame="1"/>
          <w:lang w:val="sv-SE"/>
        </w:rPr>
      </w:pPr>
      <w:r w:rsidRPr="000E35A0">
        <w:rPr>
          <w:b w:val="0"/>
          <w:noProof/>
          <w:sz w:val="16"/>
          <w:bdr w:val="none" w:sz="0" w:space="0" w:color="auto" w:frame="1"/>
          <w:lang w:val="sv-SE"/>
        </w:rPr>
        <w:t>Tabellerna i denna not visar investeringsanslagets valutaposition.</w:t>
      </w:r>
    </w:p>
    <w:p w14:paraId="0DB4E757" w14:textId="77777777" w:rsidR="00594382" w:rsidRPr="000E35A0" w:rsidRDefault="00594382" w:rsidP="00594382">
      <w:pPr>
        <w:pStyle w:val="Notes21"/>
        <w:tabs>
          <w:tab w:val="clear" w:pos="720"/>
          <w:tab w:val="right" w:pos="-2700"/>
        </w:tabs>
        <w:spacing w:before="60" w:after="60"/>
        <w:ind w:left="0" w:firstLine="0"/>
        <w:rPr>
          <w:b w:val="0"/>
          <w:noProof/>
          <w:sz w:val="16"/>
          <w:bdr w:val="none" w:sz="0" w:space="0" w:color="auto" w:frame="1"/>
          <w:lang w:val="sv-SE"/>
        </w:rPr>
      </w:pPr>
    </w:p>
    <w:p w14:paraId="701BBCAF" w14:textId="77777777" w:rsidR="00594382" w:rsidRPr="000E35A0" w:rsidRDefault="00594382" w:rsidP="00594382">
      <w:pPr>
        <w:pStyle w:val="Normal181"/>
        <w:suppressAutoHyphens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Valutapositionen redovisas i nedanstående tabeller i enlighet med investeringsanslagets riktlinjer för risker (som beskrivs i investeringsanslagets regelverk för finansiella risker). Valutapositionen i enlighet med riktlinjerna för risker bygger på redovisningssiffror och definieras som saldot mellan utvalda tillgångar och skulder. De tillgångar och skulder som anges i valutapositionen i enlighet med riktlinjerna för risker väljs ut för att säkerställa att intäkterna konverteras till rapporteringsvalutan (euro) först när de tas emot.</w:t>
      </w:r>
    </w:p>
    <w:p w14:paraId="73227BBC" w14:textId="77777777" w:rsidR="00594382" w:rsidRPr="000E35A0" w:rsidRDefault="00594382" w:rsidP="00594382">
      <w:pPr>
        <w:pStyle w:val="Normal181"/>
        <w:suppressAutoHyphens w:val="0"/>
        <w:spacing w:before="60" w:after="60"/>
        <w:jc w:val="both"/>
        <w:rPr>
          <w:rFonts w:ascii="Arial" w:hAnsi="Arial"/>
          <w:noProof/>
          <w:sz w:val="16"/>
          <w:bdr w:val="none" w:sz="0" w:space="0" w:color="auto" w:frame="1"/>
          <w:lang w:val="sv-SE"/>
        </w:rPr>
      </w:pPr>
    </w:p>
    <w:p w14:paraId="0CF1C65F" w14:textId="77777777" w:rsidR="00594382" w:rsidRPr="000E35A0" w:rsidRDefault="00594382" w:rsidP="00594382">
      <w:pPr>
        <w:pStyle w:val="Normal181"/>
        <w:suppressAutoHyphens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Ändring i verkligt värde på aktier och andra värdepapper med rörlig avkastning ingår i valutapositionen enligt riskhanteringsriktlinjerna, liksom nedskrivning av lån och förskott. Derivat som ingår i valutapositionen i enlighet med riktlinjerna för risker beaktas till nominellt värde i stället för verkligt värde, så att de kan anpassas till det balanserade värdet på tillgångarna, som även de beaktas till nominellt värde med justering för nedskrivningar av lån.</w:t>
      </w:r>
    </w:p>
    <w:p w14:paraId="3253F3B8" w14:textId="77777777" w:rsidR="00594382" w:rsidRPr="000E35A0" w:rsidRDefault="00594382" w:rsidP="00594382">
      <w:pPr>
        <w:jc w:val="both"/>
        <w:rPr>
          <w:noProof/>
          <w:bdr w:val="none" w:sz="0" w:space="0" w:color="auto" w:frame="1"/>
          <w:lang w:val="sv-SE"/>
        </w:rPr>
      </w:pPr>
    </w:p>
    <w:p w14:paraId="59B99F14" w14:textId="77777777" w:rsidR="00594382" w:rsidRPr="000E35A0" w:rsidRDefault="00594382" w:rsidP="00594382">
      <w:pPr>
        <w:spacing w:after="12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I tabellerna nedan redovisas den resterande delen av tillgångar och skulder, vilken framför allt inbegriper upplupna räntor på lån, derivat och subventioner, som ”Valutaposition som undantas från riktlinjerna för risker”.</w:t>
      </w:r>
    </w:p>
    <w:tbl>
      <w:tblPr>
        <w:tblStyle w:val="CDMRange29"/>
        <w:tblW w:w="5000" w:type="pct"/>
        <w:tblLayout w:type="fixed"/>
        <w:tblLook w:val="0600" w:firstRow="0" w:lastRow="0" w:firstColumn="0" w:lastColumn="0" w:noHBand="1" w:noVBand="1"/>
      </w:tblPr>
      <w:tblGrid>
        <w:gridCol w:w="2621"/>
        <w:gridCol w:w="1738"/>
        <w:gridCol w:w="1738"/>
        <w:gridCol w:w="1738"/>
        <w:gridCol w:w="145"/>
        <w:gridCol w:w="1738"/>
      </w:tblGrid>
      <w:tr w:rsidR="00594382" w14:paraId="1853F2BF" w14:textId="77777777" w:rsidTr="00413733">
        <w:trPr>
          <w:trHeight w:val="465"/>
        </w:trPr>
        <w:tc>
          <w:tcPr>
            <w:tcW w:w="271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411895D0" w14:textId="77777777" w:rsidR="00594382" w:rsidRDefault="00594382" w:rsidP="00413733">
            <w:pPr>
              <w:rPr>
                <w:rFonts w:ascii="Arial" w:eastAsia="Arial" w:hAnsi="Arial" w:cs="Arial"/>
                <w:b/>
                <w:noProof/>
                <w:sz w:val="16"/>
              </w:rPr>
            </w:pPr>
            <w:r>
              <w:rPr>
                <w:rFonts w:ascii="Arial" w:hAnsi="Arial"/>
                <w:b/>
                <w:noProof/>
                <w:sz w:val="16"/>
              </w:rPr>
              <w:t>Den 31 december 2022</w:t>
            </w:r>
          </w:p>
        </w:tc>
        <w:tc>
          <w:tcPr>
            <w:tcW w:w="5400" w:type="dxa"/>
            <w:gridSpan w:val="3"/>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67381457" w14:textId="77777777" w:rsidR="00594382" w:rsidRDefault="00594382" w:rsidP="00413733">
            <w:pPr>
              <w:jc w:val="center"/>
              <w:rPr>
                <w:rFonts w:ascii="Arial" w:eastAsia="Arial" w:hAnsi="Arial" w:cs="Arial"/>
                <w:b/>
                <w:noProof/>
                <w:sz w:val="16"/>
              </w:rPr>
            </w:pPr>
            <w:r>
              <w:rPr>
                <w:rFonts w:ascii="Arial" w:hAnsi="Arial"/>
                <w:b/>
                <w:noProof/>
                <w:sz w:val="16"/>
              </w:rPr>
              <w:t>Tillgångar och skulder</w:t>
            </w:r>
          </w:p>
        </w:tc>
        <w:tc>
          <w:tcPr>
            <w:tcW w:w="150" w:type="dxa"/>
            <w:shd w:val="clear" w:color="auto" w:fill="FFFFFF"/>
            <w:noWrap/>
            <w:tcMar>
              <w:top w:w="0" w:type="dxa"/>
              <w:left w:w="0" w:type="dxa"/>
              <w:bottom w:w="0" w:type="dxa"/>
              <w:right w:w="0" w:type="dxa"/>
            </w:tcMar>
            <w:vAlign w:val="center"/>
          </w:tcPr>
          <w:p w14:paraId="6D714E41" w14:textId="77777777" w:rsidR="00594382" w:rsidRDefault="00594382" w:rsidP="00413733">
            <w:pPr>
              <w:jc w:val="center"/>
              <w:rPr>
                <w:rFonts w:ascii="Arial" w:eastAsia="Arial" w:hAnsi="Arial" w:cs="Arial"/>
                <w:b/>
                <w:noProof/>
                <w:sz w:val="16"/>
              </w:rPr>
            </w:pPr>
          </w:p>
        </w:tc>
        <w:tc>
          <w:tcPr>
            <w:tcW w:w="180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ED40F19" w14:textId="77777777" w:rsidR="00594382" w:rsidRDefault="00594382" w:rsidP="00413733">
            <w:pPr>
              <w:jc w:val="center"/>
              <w:rPr>
                <w:rFonts w:ascii="Arial" w:eastAsia="Arial" w:hAnsi="Arial" w:cs="Arial"/>
                <w:b/>
                <w:noProof/>
                <w:sz w:val="16"/>
              </w:rPr>
            </w:pPr>
            <w:r>
              <w:rPr>
                <w:rFonts w:ascii="Arial" w:hAnsi="Arial"/>
                <w:b/>
                <w:noProof/>
                <w:sz w:val="16"/>
              </w:rPr>
              <w:t>Åtaganden och eventualförpliktelser</w:t>
            </w:r>
          </w:p>
        </w:tc>
      </w:tr>
      <w:tr w:rsidR="00594382" w14:paraId="05F0059B" w14:textId="77777777" w:rsidTr="00413733">
        <w:trPr>
          <w:trHeight w:val="675"/>
        </w:trPr>
        <w:tc>
          <w:tcPr>
            <w:tcW w:w="2715" w:type="dxa"/>
            <w:tcBorders>
              <w:top w:val="single" w:sz="4" w:space="0" w:color="000000"/>
              <w:left w:val="nil"/>
              <w:bottom w:val="nil"/>
              <w:right w:val="nil"/>
            </w:tcBorders>
            <w:shd w:val="clear" w:color="auto" w:fill="FFFFFF"/>
            <w:noWrap/>
            <w:tcMar>
              <w:top w:w="0" w:type="dxa"/>
              <w:left w:w="40" w:type="dxa"/>
              <w:bottom w:w="0" w:type="dxa"/>
              <w:right w:w="40" w:type="dxa"/>
            </w:tcMar>
            <w:vAlign w:val="center"/>
            <w:hideMark/>
          </w:tcPr>
          <w:p w14:paraId="679459DC" w14:textId="77777777" w:rsidR="00594382" w:rsidRDefault="00594382" w:rsidP="00413733">
            <w:pPr>
              <w:rPr>
                <w:rFonts w:ascii="Arial" w:eastAsia="Arial" w:hAnsi="Arial" w:cs="Arial"/>
                <w:b/>
                <w:noProof/>
                <w:sz w:val="16"/>
              </w:rPr>
            </w:pPr>
            <w:r>
              <w:rPr>
                <w:rFonts w:ascii="Arial" w:hAnsi="Arial"/>
                <w:b/>
                <w:noProof/>
                <w:sz w:val="16"/>
              </w:rPr>
              <w:t>Valutor</w:t>
            </w:r>
          </w:p>
        </w:tc>
        <w:tc>
          <w:tcPr>
            <w:tcW w:w="18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414829E8" w14:textId="77777777" w:rsidR="00594382" w:rsidRPr="000E35A0" w:rsidRDefault="00594382" w:rsidP="00413733">
            <w:pPr>
              <w:jc w:val="center"/>
              <w:rPr>
                <w:rFonts w:ascii="Arial" w:eastAsia="Arial" w:hAnsi="Arial" w:cs="Arial"/>
                <w:b/>
                <w:noProof/>
                <w:sz w:val="16"/>
                <w:lang w:val="sv-SE"/>
              </w:rPr>
            </w:pPr>
            <w:r w:rsidRPr="000E35A0">
              <w:rPr>
                <w:rFonts w:ascii="Arial" w:hAnsi="Arial"/>
                <w:b/>
                <w:noProof/>
                <w:sz w:val="16"/>
                <w:lang w:val="sv-SE"/>
              </w:rPr>
              <w:t>Valutaposition enligt riktlinjerna för risker</w:t>
            </w:r>
          </w:p>
        </w:tc>
        <w:tc>
          <w:tcPr>
            <w:tcW w:w="18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087C9315" w14:textId="77777777" w:rsidR="00594382" w:rsidRPr="000E35A0" w:rsidRDefault="00594382" w:rsidP="00413733">
            <w:pPr>
              <w:jc w:val="center"/>
              <w:rPr>
                <w:rFonts w:ascii="Arial" w:eastAsia="Arial" w:hAnsi="Arial" w:cs="Arial"/>
                <w:b/>
                <w:noProof/>
                <w:sz w:val="16"/>
                <w:lang w:val="sv-SE"/>
              </w:rPr>
            </w:pPr>
            <w:r w:rsidRPr="000E35A0">
              <w:rPr>
                <w:rFonts w:ascii="Arial" w:hAnsi="Arial"/>
                <w:b/>
                <w:noProof/>
                <w:sz w:val="16"/>
                <w:lang w:val="sv-SE"/>
              </w:rPr>
              <w:t>Valutaposition som undantas från riktlinjerna för risker</w:t>
            </w:r>
          </w:p>
        </w:tc>
        <w:tc>
          <w:tcPr>
            <w:tcW w:w="18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2E235263" w14:textId="77777777" w:rsidR="00594382" w:rsidRDefault="00594382" w:rsidP="00413733">
            <w:pPr>
              <w:jc w:val="center"/>
              <w:rPr>
                <w:rFonts w:ascii="Arial" w:eastAsia="Arial" w:hAnsi="Arial" w:cs="Arial"/>
                <w:b/>
                <w:noProof/>
                <w:sz w:val="16"/>
              </w:rPr>
            </w:pPr>
            <w:r>
              <w:rPr>
                <w:rFonts w:ascii="Arial" w:hAnsi="Arial"/>
                <w:b/>
                <w:noProof/>
                <w:sz w:val="16"/>
              </w:rPr>
              <w:t>Valutaposition enligt balansräkningen</w:t>
            </w:r>
          </w:p>
        </w:tc>
        <w:tc>
          <w:tcPr>
            <w:tcW w:w="150" w:type="dxa"/>
            <w:shd w:val="clear" w:color="auto" w:fill="FFFFFF"/>
            <w:tcMar>
              <w:top w:w="0" w:type="dxa"/>
              <w:left w:w="0" w:type="dxa"/>
              <w:bottom w:w="0" w:type="dxa"/>
              <w:right w:w="0" w:type="dxa"/>
            </w:tcMar>
            <w:vAlign w:val="center"/>
          </w:tcPr>
          <w:p w14:paraId="1C1C7DED" w14:textId="77777777" w:rsidR="00594382" w:rsidRDefault="00594382" w:rsidP="00413733">
            <w:pPr>
              <w:jc w:val="center"/>
              <w:rPr>
                <w:rFonts w:ascii="Arial" w:eastAsia="Arial" w:hAnsi="Arial" w:cs="Arial"/>
                <w:noProof/>
                <w:sz w:val="16"/>
              </w:rPr>
            </w:pPr>
          </w:p>
        </w:tc>
        <w:tc>
          <w:tcPr>
            <w:tcW w:w="1800" w:type="dxa"/>
            <w:tcBorders>
              <w:top w:val="single" w:sz="4" w:space="0" w:color="000000"/>
              <w:left w:val="nil"/>
              <w:bottom w:val="nil"/>
              <w:right w:val="nil"/>
            </w:tcBorders>
            <w:shd w:val="clear" w:color="auto" w:fill="FFFFFF"/>
            <w:noWrap/>
            <w:tcMar>
              <w:top w:w="0" w:type="dxa"/>
              <w:left w:w="0" w:type="dxa"/>
              <w:bottom w:w="0" w:type="dxa"/>
              <w:right w:w="0" w:type="dxa"/>
            </w:tcMar>
            <w:vAlign w:val="center"/>
          </w:tcPr>
          <w:p w14:paraId="0C17BE66" w14:textId="77777777" w:rsidR="00594382" w:rsidRDefault="00594382" w:rsidP="00413733">
            <w:pPr>
              <w:rPr>
                <w:rFonts w:ascii="Arial" w:eastAsia="Arial" w:hAnsi="Arial" w:cs="Arial"/>
                <w:b/>
                <w:i/>
                <w:noProof/>
                <w:sz w:val="16"/>
              </w:rPr>
            </w:pPr>
          </w:p>
        </w:tc>
      </w:tr>
      <w:tr w:rsidR="00594382" w14:paraId="78EDEC5A" w14:textId="77777777" w:rsidTr="00413733">
        <w:trPr>
          <w:trHeight w:hRule="exact" w:val="270"/>
        </w:trPr>
        <w:tc>
          <w:tcPr>
            <w:tcW w:w="2715" w:type="dxa"/>
            <w:shd w:val="clear" w:color="auto" w:fill="FFFFFF"/>
            <w:noWrap/>
            <w:tcMar>
              <w:top w:w="0" w:type="dxa"/>
              <w:left w:w="40" w:type="dxa"/>
              <w:bottom w:w="0" w:type="dxa"/>
              <w:right w:w="40" w:type="dxa"/>
            </w:tcMar>
            <w:vAlign w:val="center"/>
            <w:hideMark/>
          </w:tcPr>
          <w:p w14:paraId="6413C7C6" w14:textId="77777777" w:rsidR="00594382" w:rsidRDefault="00594382" w:rsidP="00413733">
            <w:pPr>
              <w:rPr>
                <w:rFonts w:ascii="Arial" w:eastAsia="Arial" w:hAnsi="Arial" w:cs="Arial"/>
                <w:b/>
                <w:noProof/>
                <w:sz w:val="16"/>
              </w:rPr>
            </w:pPr>
            <w:r>
              <w:rPr>
                <w:rFonts w:ascii="Arial" w:hAnsi="Arial"/>
                <w:b/>
                <w:noProof/>
                <w:sz w:val="16"/>
              </w:rPr>
              <w:t>USD</w:t>
            </w:r>
          </w:p>
        </w:tc>
        <w:tc>
          <w:tcPr>
            <w:tcW w:w="1800" w:type="dxa"/>
            <w:shd w:val="clear" w:color="auto" w:fill="FFFFFF"/>
            <w:noWrap/>
            <w:tcMar>
              <w:top w:w="0" w:type="dxa"/>
              <w:left w:w="40" w:type="dxa"/>
              <w:bottom w:w="0" w:type="dxa"/>
              <w:right w:w="40" w:type="dxa"/>
            </w:tcMar>
            <w:vAlign w:val="center"/>
            <w:hideMark/>
          </w:tcPr>
          <w:p w14:paraId="65E3E72C" w14:textId="77777777" w:rsidR="00594382" w:rsidRDefault="00594382" w:rsidP="00413733">
            <w:pPr>
              <w:jc w:val="center"/>
              <w:rPr>
                <w:rFonts w:ascii="Arial" w:eastAsia="Arial" w:hAnsi="Arial" w:cs="Arial"/>
                <w:noProof/>
                <w:sz w:val="16"/>
              </w:rPr>
            </w:pPr>
            <w:r>
              <w:rPr>
                <w:rFonts w:ascii="Arial" w:hAnsi="Arial"/>
                <w:noProof/>
                <w:sz w:val="16"/>
              </w:rPr>
              <w:t>-318,423</w:t>
            </w:r>
          </w:p>
        </w:tc>
        <w:tc>
          <w:tcPr>
            <w:tcW w:w="1800" w:type="dxa"/>
            <w:shd w:val="clear" w:color="auto" w:fill="FFFFFF"/>
            <w:noWrap/>
            <w:tcMar>
              <w:top w:w="0" w:type="dxa"/>
              <w:left w:w="40" w:type="dxa"/>
              <w:bottom w:w="0" w:type="dxa"/>
              <w:right w:w="40" w:type="dxa"/>
            </w:tcMar>
            <w:vAlign w:val="center"/>
            <w:hideMark/>
          </w:tcPr>
          <w:p w14:paraId="73286091" w14:textId="77777777" w:rsidR="00594382" w:rsidRDefault="00594382" w:rsidP="00413733">
            <w:pPr>
              <w:jc w:val="center"/>
              <w:rPr>
                <w:rFonts w:ascii="Arial" w:eastAsia="Arial" w:hAnsi="Arial" w:cs="Arial"/>
                <w:noProof/>
                <w:sz w:val="16"/>
              </w:rPr>
            </w:pPr>
            <w:r>
              <w:rPr>
                <w:rFonts w:ascii="Arial" w:hAnsi="Arial"/>
                <w:noProof/>
                <w:sz w:val="16"/>
              </w:rPr>
              <w:t>-11,114</w:t>
            </w:r>
          </w:p>
        </w:tc>
        <w:tc>
          <w:tcPr>
            <w:tcW w:w="1800" w:type="dxa"/>
            <w:shd w:val="clear" w:color="auto" w:fill="FFFFFF"/>
            <w:noWrap/>
            <w:tcMar>
              <w:top w:w="0" w:type="dxa"/>
              <w:left w:w="40" w:type="dxa"/>
              <w:bottom w:w="0" w:type="dxa"/>
              <w:right w:w="40" w:type="dxa"/>
            </w:tcMar>
            <w:vAlign w:val="center"/>
            <w:hideMark/>
          </w:tcPr>
          <w:p w14:paraId="6F0D95DB" w14:textId="77777777" w:rsidR="00594382" w:rsidRDefault="00594382" w:rsidP="00413733">
            <w:pPr>
              <w:jc w:val="center"/>
              <w:rPr>
                <w:rFonts w:ascii="Arial" w:eastAsia="Arial" w:hAnsi="Arial" w:cs="Arial"/>
                <w:noProof/>
                <w:sz w:val="16"/>
              </w:rPr>
            </w:pPr>
            <w:r>
              <w:rPr>
                <w:rFonts w:ascii="Arial" w:hAnsi="Arial"/>
                <w:noProof/>
                <w:sz w:val="16"/>
              </w:rPr>
              <w:t>-329,537</w:t>
            </w:r>
          </w:p>
        </w:tc>
        <w:tc>
          <w:tcPr>
            <w:tcW w:w="150" w:type="dxa"/>
            <w:shd w:val="clear" w:color="auto" w:fill="FFFFFF"/>
            <w:noWrap/>
            <w:tcMar>
              <w:top w:w="0" w:type="dxa"/>
              <w:left w:w="0" w:type="dxa"/>
              <w:bottom w:w="0" w:type="dxa"/>
              <w:right w:w="0" w:type="dxa"/>
            </w:tcMar>
            <w:vAlign w:val="bottom"/>
          </w:tcPr>
          <w:p w14:paraId="773AE412" w14:textId="77777777" w:rsidR="00594382" w:rsidRDefault="00594382" w:rsidP="00413733">
            <w:pPr>
              <w:jc w:val="center"/>
              <w:rPr>
                <w:rFonts w:ascii="Arial" w:eastAsia="Arial" w:hAnsi="Arial" w:cs="Arial"/>
                <w:noProof/>
                <w:sz w:val="16"/>
              </w:rPr>
            </w:pPr>
          </w:p>
        </w:tc>
        <w:tc>
          <w:tcPr>
            <w:tcW w:w="1800" w:type="dxa"/>
            <w:shd w:val="clear" w:color="auto" w:fill="FFFFFF"/>
            <w:noWrap/>
            <w:tcMar>
              <w:top w:w="0" w:type="dxa"/>
              <w:left w:w="40" w:type="dxa"/>
              <w:bottom w:w="0" w:type="dxa"/>
              <w:right w:w="40" w:type="dxa"/>
            </w:tcMar>
            <w:vAlign w:val="center"/>
            <w:hideMark/>
          </w:tcPr>
          <w:p w14:paraId="294C8DF0" w14:textId="77777777" w:rsidR="00594382" w:rsidRDefault="00594382" w:rsidP="00413733">
            <w:pPr>
              <w:jc w:val="center"/>
              <w:rPr>
                <w:rFonts w:ascii="Arial" w:eastAsia="Arial" w:hAnsi="Arial" w:cs="Arial"/>
                <w:noProof/>
                <w:sz w:val="16"/>
              </w:rPr>
            </w:pPr>
            <w:r>
              <w:rPr>
                <w:rFonts w:ascii="Arial" w:hAnsi="Arial"/>
                <w:noProof/>
                <w:sz w:val="16"/>
              </w:rPr>
              <w:t>844,247</w:t>
            </w:r>
          </w:p>
        </w:tc>
      </w:tr>
      <w:tr w:rsidR="00594382" w:rsidRPr="00B9645F" w14:paraId="701A0331" w14:textId="77777777" w:rsidTr="00413733">
        <w:trPr>
          <w:trHeight w:val="420"/>
        </w:trPr>
        <w:tc>
          <w:tcPr>
            <w:tcW w:w="2715" w:type="dxa"/>
            <w:shd w:val="clear" w:color="auto" w:fill="FFFFFF"/>
            <w:tcMar>
              <w:top w:w="0" w:type="dxa"/>
              <w:left w:w="40" w:type="dxa"/>
              <w:bottom w:w="0" w:type="dxa"/>
              <w:right w:w="40" w:type="dxa"/>
            </w:tcMar>
            <w:vAlign w:val="center"/>
            <w:hideMark/>
          </w:tcPr>
          <w:p w14:paraId="5A91336D" w14:textId="77777777" w:rsidR="00594382" w:rsidRPr="000E35A0" w:rsidRDefault="00594382" w:rsidP="00413733">
            <w:pPr>
              <w:rPr>
                <w:rFonts w:ascii="Arial" w:eastAsia="Arial" w:hAnsi="Arial" w:cs="Arial"/>
                <w:i/>
                <w:noProof/>
                <w:sz w:val="16"/>
                <w:lang w:val="sv-SE"/>
              </w:rPr>
            </w:pPr>
            <w:r w:rsidRPr="000E35A0">
              <w:rPr>
                <w:rFonts w:ascii="Arial" w:hAnsi="Arial"/>
                <w:i/>
                <w:noProof/>
                <w:sz w:val="16"/>
                <w:lang w:val="sv-SE"/>
              </w:rPr>
              <w:t xml:space="preserve">Lokala valutor </w:t>
            </w:r>
          </w:p>
          <w:p w14:paraId="0F6ECAD2" w14:textId="77777777" w:rsidR="00594382" w:rsidRPr="000E35A0" w:rsidRDefault="00594382" w:rsidP="00413733">
            <w:pPr>
              <w:rPr>
                <w:rFonts w:ascii="Arial" w:eastAsia="Arial" w:hAnsi="Arial" w:cs="Arial"/>
                <w:i/>
                <w:noProof/>
                <w:sz w:val="16"/>
                <w:lang w:val="sv-SE"/>
              </w:rPr>
            </w:pPr>
            <w:r w:rsidRPr="000E35A0">
              <w:rPr>
                <w:rFonts w:ascii="Arial" w:hAnsi="Arial"/>
                <w:i/>
                <w:noProof/>
                <w:sz w:val="16"/>
                <w:lang w:val="sv-SE"/>
              </w:rPr>
              <w:t>(med syntetisk säkring)*</w:t>
            </w:r>
          </w:p>
        </w:tc>
        <w:tc>
          <w:tcPr>
            <w:tcW w:w="1800" w:type="dxa"/>
            <w:shd w:val="clear" w:color="auto" w:fill="FFFFFF"/>
            <w:noWrap/>
            <w:tcMar>
              <w:top w:w="0" w:type="dxa"/>
              <w:left w:w="0" w:type="dxa"/>
              <w:bottom w:w="0" w:type="dxa"/>
              <w:right w:w="0" w:type="dxa"/>
            </w:tcMar>
            <w:vAlign w:val="center"/>
          </w:tcPr>
          <w:p w14:paraId="2867952F" w14:textId="77777777" w:rsidR="00594382" w:rsidRPr="000E35A0" w:rsidRDefault="00594382" w:rsidP="00413733">
            <w:pPr>
              <w:jc w:val="center"/>
              <w:rPr>
                <w:rFonts w:ascii="Arial" w:eastAsia="Arial" w:hAnsi="Arial" w:cs="Arial"/>
                <w:noProof/>
                <w:sz w:val="16"/>
                <w:lang w:val="sv-SE"/>
              </w:rPr>
            </w:pPr>
          </w:p>
        </w:tc>
        <w:tc>
          <w:tcPr>
            <w:tcW w:w="1800" w:type="dxa"/>
            <w:shd w:val="clear" w:color="auto" w:fill="FFFFFF"/>
            <w:noWrap/>
            <w:tcMar>
              <w:top w:w="0" w:type="dxa"/>
              <w:left w:w="0" w:type="dxa"/>
              <w:bottom w:w="0" w:type="dxa"/>
              <w:right w:w="0" w:type="dxa"/>
            </w:tcMar>
            <w:vAlign w:val="center"/>
          </w:tcPr>
          <w:p w14:paraId="28D2FD13" w14:textId="77777777" w:rsidR="00594382" w:rsidRPr="000E35A0" w:rsidRDefault="00594382" w:rsidP="00413733">
            <w:pPr>
              <w:jc w:val="center"/>
              <w:rPr>
                <w:rFonts w:ascii="Arial" w:eastAsia="Arial" w:hAnsi="Arial" w:cs="Arial"/>
                <w:noProof/>
                <w:sz w:val="16"/>
                <w:lang w:val="sv-SE"/>
              </w:rPr>
            </w:pPr>
          </w:p>
        </w:tc>
        <w:tc>
          <w:tcPr>
            <w:tcW w:w="1800" w:type="dxa"/>
            <w:shd w:val="clear" w:color="auto" w:fill="FFFFFF"/>
            <w:noWrap/>
            <w:tcMar>
              <w:top w:w="0" w:type="dxa"/>
              <w:left w:w="0" w:type="dxa"/>
              <w:bottom w:w="0" w:type="dxa"/>
              <w:right w:w="0" w:type="dxa"/>
            </w:tcMar>
            <w:vAlign w:val="center"/>
          </w:tcPr>
          <w:p w14:paraId="414382F1" w14:textId="77777777" w:rsidR="00594382" w:rsidRPr="000E35A0" w:rsidRDefault="00594382" w:rsidP="00413733">
            <w:pPr>
              <w:jc w:val="center"/>
              <w:rPr>
                <w:rFonts w:ascii="Arial" w:eastAsia="Arial" w:hAnsi="Arial" w:cs="Arial"/>
                <w:noProof/>
                <w:sz w:val="16"/>
                <w:lang w:val="sv-SE"/>
              </w:rPr>
            </w:pPr>
          </w:p>
        </w:tc>
        <w:tc>
          <w:tcPr>
            <w:tcW w:w="150" w:type="dxa"/>
            <w:shd w:val="clear" w:color="auto" w:fill="FFFFFF"/>
            <w:noWrap/>
            <w:tcMar>
              <w:top w:w="0" w:type="dxa"/>
              <w:left w:w="0" w:type="dxa"/>
              <w:bottom w:w="0" w:type="dxa"/>
              <w:right w:w="0" w:type="dxa"/>
            </w:tcMar>
            <w:vAlign w:val="bottom"/>
          </w:tcPr>
          <w:p w14:paraId="56032480" w14:textId="77777777" w:rsidR="00594382" w:rsidRPr="000E35A0" w:rsidRDefault="00594382" w:rsidP="00413733">
            <w:pPr>
              <w:jc w:val="center"/>
              <w:rPr>
                <w:rFonts w:ascii="Arial" w:eastAsia="Arial" w:hAnsi="Arial" w:cs="Arial"/>
                <w:noProof/>
                <w:sz w:val="16"/>
                <w:lang w:val="sv-SE"/>
              </w:rPr>
            </w:pPr>
          </w:p>
        </w:tc>
        <w:tc>
          <w:tcPr>
            <w:tcW w:w="1800" w:type="dxa"/>
            <w:shd w:val="clear" w:color="auto" w:fill="FFFFFF"/>
            <w:noWrap/>
            <w:tcMar>
              <w:top w:w="0" w:type="dxa"/>
              <w:left w:w="0" w:type="dxa"/>
              <w:bottom w:w="0" w:type="dxa"/>
              <w:right w:w="0" w:type="dxa"/>
            </w:tcMar>
            <w:vAlign w:val="center"/>
          </w:tcPr>
          <w:p w14:paraId="519C313E" w14:textId="77777777" w:rsidR="00594382" w:rsidRPr="000E35A0" w:rsidRDefault="00594382" w:rsidP="00413733">
            <w:pPr>
              <w:jc w:val="center"/>
              <w:rPr>
                <w:rFonts w:ascii="Arial" w:eastAsia="Arial" w:hAnsi="Arial" w:cs="Arial"/>
                <w:noProof/>
                <w:sz w:val="16"/>
                <w:lang w:val="sv-SE"/>
              </w:rPr>
            </w:pPr>
          </w:p>
        </w:tc>
      </w:tr>
      <w:tr w:rsidR="00594382" w14:paraId="70381123" w14:textId="77777777" w:rsidTr="00413733">
        <w:trPr>
          <w:trHeight w:hRule="exact" w:val="300"/>
        </w:trPr>
        <w:tc>
          <w:tcPr>
            <w:tcW w:w="2715" w:type="dxa"/>
            <w:shd w:val="clear" w:color="auto" w:fill="FFFFFF"/>
            <w:noWrap/>
            <w:tcMar>
              <w:top w:w="0" w:type="dxa"/>
              <w:left w:w="40" w:type="dxa"/>
              <w:bottom w:w="0" w:type="dxa"/>
              <w:right w:w="40" w:type="dxa"/>
            </w:tcMar>
            <w:vAlign w:val="center"/>
            <w:hideMark/>
          </w:tcPr>
          <w:p w14:paraId="30F96FAE" w14:textId="77777777" w:rsidR="00594382" w:rsidRDefault="00594382" w:rsidP="00413733">
            <w:pPr>
              <w:rPr>
                <w:rFonts w:ascii="Arial" w:eastAsia="Arial" w:hAnsi="Arial" w:cs="Arial"/>
                <w:b/>
                <w:noProof/>
                <w:sz w:val="16"/>
              </w:rPr>
            </w:pPr>
            <w:r>
              <w:rPr>
                <w:rFonts w:ascii="Arial" w:hAnsi="Arial"/>
                <w:b/>
                <w:noProof/>
                <w:sz w:val="16"/>
              </w:rPr>
              <w:t>KES</w:t>
            </w:r>
          </w:p>
        </w:tc>
        <w:tc>
          <w:tcPr>
            <w:tcW w:w="1800" w:type="dxa"/>
            <w:shd w:val="clear" w:color="auto" w:fill="FFFFFF"/>
            <w:noWrap/>
            <w:tcMar>
              <w:top w:w="0" w:type="dxa"/>
              <w:left w:w="40" w:type="dxa"/>
              <w:bottom w:w="0" w:type="dxa"/>
              <w:right w:w="40" w:type="dxa"/>
            </w:tcMar>
            <w:vAlign w:val="center"/>
            <w:hideMark/>
          </w:tcPr>
          <w:p w14:paraId="6C3E29DE" w14:textId="77777777" w:rsidR="00594382" w:rsidRDefault="00594382" w:rsidP="00413733">
            <w:pPr>
              <w:jc w:val="center"/>
              <w:rPr>
                <w:rFonts w:ascii="Arial" w:eastAsia="Arial" w:hAnsi="Arial" w:cs="Arial"/>
                <w:noProof/>
                <w:sz w:val="16"/>
              </w:rPr>
            </w:pPr>
            <w:r>
              <w:rPr>
                <w:rFonts w:ascii="Arial" w:hAnsi="Arial"/>
                <w:noProof/>
                <w:sz w:val="16"/>
              </w:rPr>
              <w:t>129,513</w:t>
            </w:r>
          </w:p>
        </w:tc>
        <w:tc>
          <w:tcPr>
            <w:tcW w:w="1800" w:type="dxa"/>
            <w:shd w:val="clear" w:color="auto" w:fill="FFFFFF"/>
            <w:noWrap/>
            <w:tcMar>
              <w:top w:w="0" w:type="dxa"/>
              <w:left w:w="40" w:type="dxa"/>
              <w:bottom w:w="0" w:type="dxa"/>
              <w:right w:w="40" w:type="dxa"/>
            </w:tcMar>
            <w:vAlign w:val="center"/>
            <w:hideMark/>
          </w:tcPr>
          <w:p w14:paraId="27D92AAD" w14:textId="77777777" w:rsidR="00594382" w:rsidRDefault="00594382" w:rsidP="00413733">
            <w:pPr>
              <w:jc w:val="center"/>
              <w:rPr>
                <w:rFonts w:ascii="Arial" w:eastAsia="Arial" w:hAnsi="Arial" w:cs="Arial"/>
                <w:noProof/>
                <w:sz w:val="16"/>
              </w:rPr>
            </w:pPr>
            <w:r>
              <w:rPr>
                <w:rFonts w:ascii="Arial" w:hAnsi="Arial"/>
                <w:noProof/>
                <w:sz w:val="16"/>
              </w:rPr>
              <w:t>36,883</w:t>
            </w:r>
          </w:p>
        </w:tc>
        <w:tc>
          <w:tcPr>
            <w:tcW w:w="1800" w:type="dxa"/>
            <w:shd w:val="clear" w:color="auto" w:fill="FFFFFF"/>
            <w:noWrap/>
            <w:tcMar>
              <w:top w:w="0" w:type="dxa"/>
              <w:left w:w="40" w:type="dxa"/>
              <w:bottom w:w="0" w:type="dxa"/>
              <w:right w:w="40" w:type="dxa"/>
            </w:tcMar>
            <w:vAlign w:val="center"/>
            <w:hideMark/>
          </w:tcPr>
          <w:p w14:paraId="51470098" w14:textId="77777777" w:rsidR="00594382" w:rsidRDefault="00594382" w:rsidP="00413733">
            <w:pPr>
              <w:jc w:val="center"/>
              <w:rPr>
                <w:rFonts w:ascii="Arial" w:eastAsia="Arial" w:hAnsi="Arial" w:cs="Arial"/>
                <w:noProof/>
                <w:sz w:val="16"/>
              </w:rPr>
            </w:pPr>
            <w:r>
              <w:rPr>
                <w:rFonts w:ascii="Arial" w:hAnsi="Arial"/>
                <w:noProof/>
                <w:sz w:val="16"/>
              </w:rPr>
              <w:t>166,396</w:t>
            </w:r>
          </w:p>
        </w:tc>
        <w:tc>
          <w:tcPr>
            <w:tcW w:w="150" w:type="dxa"/>
            <w:shd w:val="clear" w:color="auto" w:fill="FFFFFF"/>
            <w:noWrap/>
            <w:tcMar>
              <w:top w:w="0" w:type="dxa"/>
              <w:left w:w="0" w:type="dxa"/>
              <w:bottom w:w="0" w:type="dxa"/>
              <w:right w:w="0" w:type="dxa"/>
            </w:tcMar>
            <w:vAlign w:val="bottom"/>
          </w:tcPr>
          <w:p w14:paraId="2BEEA794" w14:textId="77777777" w:rsidR="00594382" w:rsidRDefault="00594382" w:rsidP="00413733">
            <w:pPr>
              <w:jc w:val="center"/>
              <w:rPr>
                <w:rFonts w:ascii="Arial" w:eastAsia="Arial" w:hAnsi="Arial" w:cs="Arial"/>
                <w:noProof/>
                <w:sz w:val="16"/>
              </w:rPr>
            </w:pPr>
          </w:p>
        </w:tc>
        <w:tc>
          <w:tcPr>
            <w:tcW w:w="1800" w:type="dxa"/>
            <w:shd w:val="clear" w:color="auto" w:fill="FFFFFF"/>
            <w:noWrap/>
            <w:tcMar>
              <w:top w:w="0" w:type="dxa"/>
              <w:left w:w="40" w:type="dxa"/>
              <w:bottom w:w="0" w:type="dxa"/>
              <w:right w:w="40" w:type="dxa"/>
            </w:tcMar>
            <w:vAlign w:val="center"/>
            <w:hideMark/>
          </w:tcPr>
          <w:p w14:paraId="7D9FA2DE" w14:textId="77777777" w:rsidR="00594382" w:rsidRDefault="00594382" w:rsidP="00413733">
            <w:pPr>
              <w:jc w:val="center"/>
              <w:rPr>
                <w:rFonts w:ascii="Arial" w:eastAsia="Arial" w:hAnsi="Arial" w:cs="Arial"/>
                <w:noProof/>
                <w:sz w:val="16"/>
              </w:rPr>
            </w:pPr>
            <w:r>
              <w:rPr>
                <w:rFonts w:ascii="Arial" w:hAnsi="Arial"/>
                <w:noProof/>
                <w:sz w:val="16"/>
              </w:rPr>
              <w:t>-</w:t>
            </w:r>
          </w:p>
        </w:tc>
      </w:tr>
      <w:tr w:rsidR="00594382" w14:paraId="5741A144" w14:textId="77777777" w:rsidTr="00413733">
        <w:trPr>
          <w:trHeight w:hRule="exact" w:val="300"/>
        </w:trPr>
        <w:tc>
          <w:tcPr>
            <w:tcW w:w="2715" w:type="dxa"/>
            <w:shd w:val="clear" w:color="auto" w:fill="FFFFFF"/>
            <w:noWrap/>
            <w:tcMar>
              <w:top w:w="0" w:type="dxa"/>
              <w:left w:w="40" w:type="dxa"/>
              <w:bottom w:w="0" w:type="dxa"/>
              <w:right w:w="40" w:type="dxa"/>
            </w:tcMar>
            <w:vAlign w:val="center"/>
            <w:hideMark/>
          </w:tcPr>
          <w:p w14:paraId="31F65A89" w14:textId="77777777" w:rsidR="00594382" w:rsidRDefault="00594382" w:rsidP="00413733">
            <w:pPr>
              <w:rPr>
                <w:rFonts w:ascii="Arial" w:eastAsia="Arial" w:hAnsi="Arial" w:cs="Arial"/>
                <w:b/>
                <w:noProof/>
                <w:sz w:val="16"/>
              </w:rPr>
            </w:pPr>
            <w:r>
              <w:rPr>
                <w:rFonts w:ascii="Arial" w:hAnsi="Arial"/>
                <w:b/>
                <w:noProof/>
                <w:sz w:val="16"/>
              </w:rPr>
              <w:t>TZS</w:t>
            </w:r>
          </w:p>
        </w:tc>
        <w:tc>
          <w:tcPr>
            <w:tcW w:w="1800" w:type="dxa"/>
            <w:shd w:val="clear" w:color="auto" w:fill="FFFFFF"/>
            <w:noWrap/>
            <w:tcMar>
              <w:top w:w="0" w:type="dxa"/>
              <w:left w:w="40" w:type="dxa"/>
              <w:bottom w:w="0" w:type="dxa"/>
              <w:right w:w="40" w:type="dxa"/>
            </w:tcMar>
            <w:vAlign w:val="center"/>
            <w:hideMark/>
          </w:tcPr>
          <w:p w14:paraId="52FC061F" w14:textId="77777777" w:rsidR="00594382" w:rsidRDefault="00594382" w:rsidP="00413733">
            <w:pPr>
              <w:jc w:val="center"/>
              <w:rPr>
                <w:rFonts w:ascii="Arial" w:eastAsia="Arial" w:hAnsi="Arial" w:cs="Arial"/>
                <w:noProof/>
                <w:sz w:val="16"/>
              </w:rPr>
            </w:pPr>
            <w:r>
              <w:rPr>
                <w:rFonts w:ascii="Arial" w:hAnsi="Arial"/>
                <w:noProof/>
                <w:sz w:val="16"/>
              </w:rPr>
              <w:t>7,355</w:t>
            </w:r>
          </w:p>
        </w:tc>
        <w:tc>
          <w:tcPr>
            <w:tcW w:w="1800" w:type="dxa"/>
            <w:shd w:val="clear" w:color="auto" w:fill="FFFFFF"/>
            <w:noWrap/>
            <w:tcMar>
              <w:top w:w="0" w:type="dxa"/>
              <w:left w:w="40" w:type="dxa"/>
              <w:bottom w:w="0" w:type="dxa"/>
              <w:right w:w="40" w:type="dxa"/>
            </w:tcMar>
            <w:vAlign w:val="center"/>
            <w:hideMark/>
          </w:tcPr>
          <w:p w14:paraId="2983B0A0" w14:textId="77777777" w:rsidR="00594382" w:rsidRDefault="00594382" w:rsidP="00413733">
            <w:pPr>
              <w:jc w:val="center"/>
              <w:rPr>
                <w:rFonts w:ascii="Arial" w:eastAsia="Arial" w:hAnsi="Arial" w:cs="Arial"/>
                <w:noProof/>
                <w:sz w:val="16"/>
              </w:rPr>
            </w:pPr>
            <w:r>
              <w:rPr>
                <w:rFonts w:ascii="Arial" w:hAnsi="Arial"/>
                <w:noProof/>
                <w:sz w:val="16"/>
              </w:rPr>
              <w:t>123</w:t>
            </w:r>
          </w:p>
        </w:tc>
        <w:tc>
          <w:tcPr>
            <w:tcW w:w="1800" w:type="dxa"/>
            <w:shd w:val="clear" w:color="auto" w:fill="FFFFFF"/>
            <w:noWrap/>
            <w:tcMar>
              <w:top w:w="0" w:type="dxa"/>
              <w:left w:w="40" w:type="dxa"/>
              <w:bottom w:w="0" w:type="dxa"/>
              <w:right w:w="40" w:type="dxa"/>
            </w:tcMar>
            <w:vAlign w:val="center"/>
            <w:hideMark/>
          </w:tcPr>
          <w:p w14:paraId="3C1BAA0A" w14:textId="77777777" w:rsidR="00594382" w:rsidRDefault="00594382" w:rsidP="00413733">
            <w:pPr>
              <w:jc w:val="center"/>
              <w:rPr>
                <w:rFonts w:ascii="Arial" w:eastAsia="Arial" w:hAnsi="Arial" w:cs="Arial"/>
                <w:noProof/>
                <w:sz w:val="16"/>
              </w:rPr>
            </w:pPr>
            <w:r>
              <w:rPr>
                <w:rFonts w:ascii="Arial" w:hAnsi="Arial"/>
                <w:noProof/>
                <w:sz w:val="16"/>
              </w:rPr>
              <w:t>7,478</w:t>
            </w:r>
          </w:p>
        </w:tc>
        <w:tc>
          <w:tcPr>
            <w:tcW w:w="150" w:type="dxa"/>
            <w:shd w:val="clear" w:color="auto" w:fill="FFFFFF"/>
            <w:noWrap/>
            <w:tcMar>
              <w:top w:w="0" w:type="dxa"/>
              <w:left w:w="0" w:type="dxa"/>
              <w:bottom w:w="0" w:type="dxa"/>
              <w:right w:w="0" w:type="dxa"/>
            </w:tcMar>
            <w:vAlign w:val="bottom"/>
          </w:tcPr>
          <w:p w14:paraId="0C571927" w14:textId="77777777" w:rsidR="00594382" w:rsidRDefault="00594382" w:rsidP="00413733">
            <w:pPr>
              <w:jc w:val="center"/>
              <w:rPr>
                <w:rFonts w:ascii="Arial" w:eastAsia="Arial" w:hAnsi="Arial" w:cs="Arial"/>
                <w:noProof/>
                <w:sz w:val="16"/>
              </w:rPr>
            </w:pPr>
          </w:p>
        </w:tc>
        <w:tc>
          <w:tcPr>
            <w:tcW w:w="1800" w:type="dxa"/>
            <w:shd w:val="clear" w:color="auto" w:fill="FFFFFF"/>
            <w:noWrap/>
            <w:tcMar>
              <w:top w:w="0" w:type="dxa"/>
              <w:left w:w="40" w:type="dxa"/>
              <w:bottom w:w="0" w:type="dxa"/>
              <w:right w:w="40" w:type="dxa"/>
            </w:tcMar>
            <w:vAlign w:val="center"/>
            <w:hideMark/>
          </w:tcPr>
          <w:p w14:paraId="046CA6A4" w14:textId="77777777" w:rsidR="00594382" w:rsidRDefault="00594382" w:rsidP="00413733">
            <w:pPr>
              <w:jc w:val="center"/>
              <w:rPr>
                <w:rFonts w:ascii="Arial" w:eastAsia="Arial" w:hAnsi="Arial" w:cs="Arial"/>
                <w:noProof/>
                <w:sz w:val="16"/>
              </w:rPr>
            </w:pPr>
            <w:r>
              <w:rPr>
                <w:rFonts w:ascii="Arial" w:hAnsi="Arial"/>
                <w:noProof/>
                <w:sz w:val="16"/>
              </w:rPr>
              <w:t>-</w:t>
            </w:r>
          </w:p>
        </w:tc>
      </w:tr>
      <w:tr w:rsidR="00594382" w14:paraId="529DE3F7" w14:textId="77777777" w:rsidTr="00413733">
        <w:trPr>
          <w:trHeight w:hRule="exact" w:val="300"/>
        </w:trPr>
        <w:tc>
          <w:tcPr>
            <w:tcW w:w="2715" w:type="dxa"/>
            <w:shd w:val="clear" w:color="auto" w:fill="FFFFFF"/>
            <w:noWrap/>
            <w:tcMar>
              <w:top w:w="0" w:type="dxa"/>
              <w:left w:w="40" w:type="dxa"/>
              <w:bottom w:w="0" w:type="dxa"/>
              <w:right w:w="40" w:type="dxa"/>
            </w:tcMar>
            <w:vAlign w:val="center"/>
            <w:hideMark/>
          </w:tcPr>
          <w:p w14:paraId="0BD496AE" w14:textId="77777777" w:rsidR="00594382" w:rsidRDefault="00594382" w:rsidP="00413733">
            <w:pPr>
              <w:rPr>
                <w:rFonts w:ascii="Arial" w:eastAsia="Arial" w:hAnsi="Arial" w:cs="Arial"/>
                <w:b/>
                <w:noProof/>
                <w:sz w:val="16"/>
              </w:rPr>
            </w:pPr>
            <w:r>
              <w:rPr>
                <w:rFonts w:ascii="Arial" w:hAnsi="Arial"/>
                <w:b/>
                <w:noProof/>
                <w:sz w:val="16"/>
              </w:rPr>
              <w:t>DOP</w:t>
            </w:r>
          </w:p>
        </w:tc>
        <w:tc>
          <w:tcPr>
            <w:tcW w:w="1800" w:type="dxa"/>
            <w:shd w:val="clear" w:color="auto" w:fill="FFFFFF"/>
            <w:noWrap/>
            <w:tcMar>
              <w:top w:w="0" w:type="dxa"/>
              <w:left w:w="40" w:type="dxa"/>
              <w:bottom w:w="0" w:type="dxa"/>
              <w:right w:w="40" w:type="dxa"/>
            </w:tcMar>
            <w:vAlign w:val="center"/>
            <w:hideMark/>
          </w:tcPr>
          <w:p w14:paraId="75A5570B" w14:textId="77777777" w:rsidR="00594382" w:rsidRDefault="00594382" w:rsidP="00413733">
            <w:pPr>
              <w:jc w:val="center"/>
              <w:rPr>
                <w:rFonts w:ascii="Arial" w:eastAsia="Arial" w:hAnsi="Arial" w:cs="Arial"/>
                <w:noProof/>
                <w:sz w:val="16"/>
              </w:rPr>
            </w:pPr>
            <w:r>
              <w:rPr>
                <w:rFonts w:ascii="Arial" w:hAnsi="Arial"/>
                <w:noProof/>
                <w:sz w:val="16"/>
              </w:rPr>
              <w:t>24,533</w:t>
            </w:r>
          </w:p>
        </w:tc>
        <w:tc>
          <w:tcPr>
            <w:tcW w:w="1800" w:type="dxa"/>
            <w:shd w:val="clear" w:color="auto" w:fill="FFFFFF"/>
            <w:noWrap/>
            <w:tcMar>
              <w:top w:w="0" w:type="dxa"/>
              <w:left w:w="40" w:type="dxa"/>
              <w:bottom w:w="0" w:type="dxa"/>
              <w:right w:w="40" w:type="dxa"/>
            </w:tcMar>
            <w:vAlign w:val="center"/>
            <w:hideMark/>
          </w:tcPr>
          <w:p w14:paraId="630925EC" w14:textId="77777777" w:rsidR="00594382" w:rsidRDefault="00594382" w:rsidP="00413733">
            <w:pPr>
              <w:jc w:val="center"/>
              <w:rPr>
                <w:rFonts w:ascii="Arial" w:eastAsia="Arial" w:hAnsi="Arial" w:cs="Arial"/>
                <w:noProof/>
                <w:sz w:val="16"/>
              </w:rPr>
            </w:pPr>
            <w:r>
              <w:rPr>
                <w:rFonts w:ascii="Arial" w:hAnsi="Arial"/>
                <w:noProof/>
                <w:sz w:val="16"/>
              </w:rPr>
              <w:t>301</w:t>
            </w:r>
          </w:p>
        </w:tc>
        <w:tc>
          <w:tcPr>
            <w:tcW w:w="1800" w:type="dxa"/>
            <w:shd w:val="clear" w:color="auto" w:fill="FFFFFF"/>
            <w:noWrap/>
            <w:tcMar>
              <w:top w:w="0" w:type="dxa"/>
              <w:left w:w="40" w:type="dxa"/>
              <w:bottom w:w="0" w:type="dxa"/>
              <w:right w:w="40" w:type="dxa"/>
            </w:tcMar>
            <w:vAlign w:val="center"/>
            <w:hideMark/>
          </w:tcPr>
          <w:p w14:paraId="7100C259" w14:textId="77777777" w:rsidR="00594382" w:rsidRDefault="00594382" w:rsidP="00413733">
            <w:pPr>
              <w:jc w:val="center"/>
              <w:rPr>
                <w:rFonts w:ascii="Arial" w:eastAsia="Arial" w:hAnsi="Arial" w:cs="Arial"/>
                <w:noProof/>
                <w:sz w:val="16"/>
              </w:rPr>
            </w:pPr>
            <w:r>
              <w:rPr>
                <w:rFonts w:ascii="Arial" w:hAnsi="Arial"/>
                <w:noProof/>
                <w:sz w:val="16"/>
              </w:rPr>
              <w:t>24,834</w:t>
            </w:r>
          </w:p>
        </w:tc>
        <w:tc>
          <w:tcPr>
            <w:tcW w:w="150" w:type="dxa"/>
            <w:shd w:val="clear" w:color="auto" w:fill="FFFFFF"/>
            <w:noWrap/>
            <w:tcMar>
              <w:top w:w="0" w:type="dxa"/>
              <w:left w:w="0" w:type="dxa"/>
              <w:bottom w:w="0" w:type="dxa"/>
              <w:right w:w="0" w:type="dxa"/>
            </w:tcMar>
            <w:vAlign w:val="bottom"/>
          </w:tcPr>
          <w:p w14:paraId="452CB496" w14:textId="77777777" w:rsidR="00594382" w:rsidRDefault="00594382" w:rsidP="00413733">
            <w:pPr>
              <w:jc w:val="center"/>
              <w:rPr>
                <w:rFonts w:ascii="Arial" w:eastAsia="Arial" w:hAnsi="Arial" w:cs="Arial"/>
                <w:noProof/>
                <w:sz w:val="16"/>
              </w:rPr>
            </w:pPr>
          </w:p>
        </w:tc>
        <w:tc>
          <w:tcPr>
            <w:tcW w:w="1800" w:type="dxa"/>
            <w:shd w:val="clear" w:color="auto" w:fill="FFFFFF"/>
            <w:noWrap/>
            <w:tcMar>
              <w:top w:w="0" w:type="dxa"/>
              <w:left w:w="40" w:type="dxa"/>
              <w:bottom w:w="0" w:type="dxa"/>
              <w:right w:w="40" w:type="dxa"/>
            </w:tcMar>
            <w:vAlign w:val="center"/>
            <w:hideMark/>
          </w:tcPr>
          <w:p w14:paraId="5F18B9D4" w14:textId="77777777" w:rsidR="00594382" w:rsidRDefault="00594382" w:rsidP="00413733">
            <w:pPr>
              <w:jc w:val="center"/>
              <w:rPr>
                <w:rFonts w:ascii="Arial" w:eastAsia="Arial" w:hAnsi="Arial" w:cs="Arial"/>
                <w:noProof/>
                <w:sz w:val="16"/>
              </w:rPr>
            </w:pPr>
            <w:r>
              <w:rPr>
                <w:rFonts w:ascii="Arial" w:hAnsi="Arial"/>
                <w:noProof/>
                <w:sz w:val="16"/>
              </w:rPr>
              <w:t>-</w:t>
            </w:r>
          </w:p>
        </w:tc>
      </w:tr>
      <w:tr w:rsidR="00594382" w14:paraId="5FED5DD6" w14:textId="77777777" w:rsidTr="00413733">
        <w:trPr>
          <w:trHeight w:hRule="exact" w:val="300"/>
        </w:trPr>
        <w:tc>
          <w:tcPr>
            <w:tcW w:w="2715" w:type="dxa"/>
            <w:shd w:val="clear" w:color="auto" w:fill="FFFFFF"/>
            <w:noWrap/>
            <w:tcMar>
              <w:top w:w="0" w:type="dxa"/>
              <w:left w:w="40" w:type="dxa"/>
              <w:bottom w:w="0" w:type="dxa"/>
              <w:right w:w="40" w:type="dxa"/>
            </w:tcMar>
            <w:vAlign w:val="center"/>
            <w:hideMark/>
          </w:tcPr>
          <w:p w14:paraId="0E3F4E6E" w14:textId="77777777" w:rsidR="00594382" w:rsidRDefault="00594382" w:rsidP="00413733">
            <w:pPr>
              <w:rPr>
                <w:rFonts w:ascii="Arial" w:eastAsia="Arial" w:hAnsi="Arial" w:cs="Arial"/>
                <w:b/>
                <w:noProof/>
                <w:sz w:val="16"/>
              </w:rPr>
            </w:pPr>
            <w:r>
              <w:rPr>
                <w:rFonts w:ascii="Arial" w:hAnsi="Arial"/>
                <w:b/>
                <w:noProof/>
                <w:sz w:val="16"/>
              </w:rPr>
              <w:t>UGX</w:t>
            </w:r>
          </w:p>
        </w:tc>
        <w:tc>
          <w:tcPr>
            <w:tcW w:w="1800" w:type="dxa"/>
            <w:shd w:val="clear" w:color="auto" w:fill="FFFFFF"/>
            <w:noWrap/>
            <w:tcMar>
              <w:top w:w="0" w:type="dxa"/>
              <w:left w:w="40" w:type="dxa"/>
              <w:bottom w:w="0" w:type="dxa"/>
              <w:right w:w="40" w:type="dxa"/>
            </w:tcMar>
            <w:vAlign w:val="center"/>
            <w:hideMark/>
          </w:tcPr>
          <w:p w14:paraId="2DB08151" w14:textId="77777777" w:rsidR="00594382" w:rsidRDefault="00594382" w:rsidP="00413733">
            <w:pPr>
              <w:jc w:val="center"/>
              <w:rPr>
                <w:rFonts w:ascii="Arial" w:eastAsia="Arial" w:hAnsi="Arial" w:cs="Arial"/>
                <w:noProof/>
                <w:sz w:val="16"/>
              </w:rPr>
            </w:pPr>
            <w:r>
              <w:rPr>
                <w:rFonts w:ascii="Arial" w:hAnsi="Arial"/>
                <w:noProof/>
                <w:sz w:val="16"/>
              </w:rPr>
              <w:t>32,632</w:t>
            </w:r>
          </w:p>
        </w:tc>
        <w:tc>
          <w:tcPr>
            <w:tcW w:w="1800" w:type="dxa"/>
            <w:shd w:val="clear" w:color="auto" w:fill="FFFFFF"/>
            <w:noWrap/>
            <w:tcMar>
              <w:top w:w="0" w:type="dxa"/>
              <w:left w:w="40" w:type="dxa"/>
              <w:bottom w:w="0" w:type="dxa"/>
              <w:right w:w="40" w:type="dxa"/>
            </w:tcMar>
            <w:vAlign w:val="center"/>
            <w:hideMark/>
          </w:tcPr>
          <w:p w14:paraId="675DD278" w14:textId="77777777" w:rsidR="00594382" w:rsidRDefault="00594382" w:rsidP="00413733">
            <w:pPr>
              <w:jc w:val="center"/>
              <w:rPr>
                <w:rFonts w:ascii="Arial" w:eastAsia="Arial" w:hAnsi="Arial" w:cs="Arial"/>
                <w:noProof/>
                <w:sz w:val="16"/>
              </w:rPr>
            </w:pPr>
            <w:r>
              <w:rPr>
                <w:rFonts w:ascii="Arial" w:hAnsi="Arial"/>
                <w:noProof/>
                <w:sz w:val="16"/>
              </w:rPr>
              <w:t>489</w:t>
            </w:r>
          </w:p>
        </w:tc>
        <w:tc>
          <w:tcPr>
            <w:tcW w:w="1800" w:type="dxa"/>
            <w:shd w:val="clear" w:color="auto" w:fill="FFFFFF"/>
            <w:noWrap/>
            <w:tcMar>
              <w:top w:w="0" w:type="dxa"/>
              <w:left w:w="40" w:type="dxa"/>
              <w:bottom w:w="0" w:type="dxa"/>
              <w:right w:w="40" w:type="dxa"/>
            </w:tcMar>
            <w:vAlign w:val="center"/>
            <w:hideMark/>
          </w:tcPr>
          <w:p w14:paraId="156041D4" w14:textId="77777777" w:rsidR="00594382" w:rsidRDefault="00594382" w:rsidP="00413733">
            <w:pPr>
              <w:jc w:val="center"/>
              <w:rPr>
                <w:rFonts w:ascii="Arial" w:eastAsia="Arial" w:hAnsi="Arial" w:cs="Arial"/>
                <w:noProof/>
                <w:sz w:val="16"/>
              </w:rPr>
            </w:pPr>
            <w:r>
              <w:rPr>
                <w:rFonts w:ascii="Arial" w:hAnsi="Arial"/>
                <w:noProof/>
                <w:sz w:val="16"/>
              </w:rPr>
              <w:t>33,121</w:t>
            </w:r>
          </w:p>
        </w:tc>
        <w:tc>
          <w:tcPr>
            <w:tcW w:w="150" w:type="dxa"/>
            <w:shd w:val="clear" w:color="auto" w:fill="FFFFFF"/>
            <w:noWrap/>
            <w:tcMar>
              <w:top w:w="0" w:type="dxa"/>
              <w:left w:w="0" w:type="dxa"/>
              <w:bottom w:w="0" w:type="dxa"/>
              <w:right w:w="0" w:type="dxa"/>
            </w:tcMar>
            <w:vAlign w:val="bottom"/>
          </w:tcPr>
          <w:p w14:paraId="28CA1BA3" w14:textId="77777777" w:rsidR="00594382" w:rsidRDefault="00594382" w:rsidP="00413733">
            <w:pPr>
              <w:jc w:val="center"/>
              <w:rPr>
                <w:rFonts w:ascii="Arial" w:eastAsia="Arial" w:hAnsi="Arial" w:cs="Arial"/>
                <w:noProof/>
                <w:sz w:val="16"/>
              </w:rPr>
            </w:pPr>
          </w:p>
        </w:tc>
        <w:tc>
          <w:tcPr>
            <w:tcW w:w="1800" w:type="dxa"/>
            <w:shd w:val="clear" w:color="auto" w:fill="FFFFFF"/>
            <w:noWrap/>
            <w:tcMar>
              <w:top w:w="0" w:type="dxa"/>
              <w:left w:w="40" w:type="dxa"/>
              <w:bottom w:w="0" w:type="dxa"/>
              <w:right w:w="40" w:type="dxa"/>
            </w:tcMar>
            <w:vAlign w:val="center"/>
            <w:hideMark/>
          </w:tcPr>
          <w:p w14:paraId="6C9309D7" w14:textId="77777777" w:rsidR="00594382" w:rsidRDefault="00594382" w:rsidP="00413733">
            <w:pPr>
              <w:jc w:val="center"/>
              <w:rPr>
                <w:rFonts w:ascii="Arial" w:eastAsia="Arial" w:hAnsi="Arial" w:cs="Arial"/>
                <w:noProof/>
                <w:sz w:val="16"/>
              </w:rPr>
            </w:pPr>
            <w:r>
              <w:rPr>
                <w:rFonts w:ascii="Arial" w:hAnsi="Arial"/>
                <w:noProof/>
                <w:sz w:val="16"/>
              </w:rPr>
              <w:t>-</w:t>
            </w:r>
          </w:p>
        </w:tc>
      </w:tr>
      <w:tr w:rsidR="00594382" w14:paraId="25F3E257" w14:textId="77777777" w:rsidTr="00413733">
        <w:trPr>
          <w:trHeight w:hRule="exact" w:val="300"/>
        </w:trPr>
        <w:tc>
          <w:tcPr>
            <w:tcW w:w="2715" w:type="dxa"/>
            <w:shd w:val="clear" w:color="auto" w:fill="FFFFFF"/>
            <w:noWrap/>
            <w:tcMar>
              <w:top w:w="0" w:type="dxa"/>
              <w:left w:w="40" w:type="dxa"/>
              <w:bottom w:w="0" w:type="dxa"/>
              <w:right w:w="40" w:type="dxa"/>
            </w:tcMar>
            <w:vAlign w:val="center"/>
            <w:hideMark/>
          </w:tcPr>
          <w:p w14:paraId="3035C7C4" w14:textId="77777777" w:rsidR="00594382" w:rsidRDefault="00594382" w:rsidP="00413733">
            <w:pPr>
              <w:rPr>
                <w:rFonts w:ascii="Arial" w:eastAsia="Arial" w:hAnsi="Arial" w:cs="Arial"/>
                <w:b/>
                <w:noProof/>
                <w:sz w:val="16"/>
              </w:rPr>
            </w:pPr>
            <w:r>
              <w:rPr>
                <w:rFonts w:ascii="Arial" w:hAnsi="Arial"/>
                <w:b/>
                <w:noProof/>
                <w:sz w:val="16"/>
              </w:rPr>
              <w:t>RWF</w:t>
            </w:r>
          </w:p>
        </w:tc>
        <w:tc>
          <w:tcPr>
            <w:tcW w:w="1800" w:type="dxa"/>
            <w:shd w:val="clear" w:color="auto" w:fill="FFFFFF"/>
            <w:noWrap/>
            <w:tcMar>
              <w:top w:w="0" w:type="dxa"/>
              <w:left w:w="40" w:type="dxa"/>
              <w:bottom w:w="0" w:type="dxa"/>
              <w:right w:w="40" w:type="dxa"/>
            </w:tcMar>
            <w:vAlign w:val="center"/>
            <w:hideMark/>
          </w:tcPr>
          <w:p w14:paraId="1A3D68B2" w14:textId="77777777" w:rsidR="00594382" w:rsidRDefault="00594382" w:rsidP="00413733">
            <w:pPr>
              <w:jc w:val="center"/>
              <w:rPr>
                <w:rFonts w:ascii="Arial" w:eastAsia="Arial" w:hAnsi="Arial" w:cs="Arial"/>
                <w:noProof/>
                <w:sz w:val="16"/>
              </w:rPr>
            </w:pPr>
            <w:r>
              <w:rPr>
                <w:rFonts w:ascii="Arial" w:hAnsi="Arial"/>
                <w:noProof/>
                <w:sz w:val="16"/>
              </w:rPr>
              <w:t>75,037</w:t>
            </w:r>
          </w:p>
        </w:tc>
        <w:tc>
          <w:tcPr>
            <w:tcW w:w="1800" w:type="dxa"/>
            <w:shd w:val="clear" w:color="auto" w:fill="FFFFFF"/>
            <w:noWrap/>
            <w:tcMar>
              <w:top w:w="0" w:type="dxa"/>
              <w:left w:w="40" w:type="dxa"/>
              <w:bottom w:w="0" w:type="dxa"/>
              <w:right w:w="40" w:type="dxa"/>
            </w:tcMar>
            <w:vAlign w:val="center"/>
            <w:hideMark/>
          </w:tcPr>
          <w:p w14:paraId="40E63ADF" w14:textId="77777777" w:rsidR="00594382" w:rsidRDefault="00594382" w:rsidP="00413733">
            <w:pPr>
              <w:jc w:val="center"/>
              <w:rPr>
                <w:rFonts w:ascii="Arial" w:eastAsia="Arial" w:hAnsi="Arial" w:cs="Arial"/>
                <w:noProof/>
                <w:sz w:val="16"/>
              </w:rPr>
            </w:pPr>
            <w:r>
              <w:rPr>
                <w:rFonts w:ascii="Arial" w:hAnsi="Arial"/>
                <w:noProof/>
                <w:sz w:val="16"/>
              </w:rPr>
              <w:t>698</w:t>
            </w:r>
          </w:p>
        </w:tc>
        <w:tc>
          <w:tcPr>
            <w:tcW w:w="1800" w:type="dxa"/>
            <w:shd w:val="clear" w:color="auto" w:fill="FFFFFF"/>
            <w:noWrap/>
            <w:tcMar>
              <w:top w:w="0" w:type="dxa"/>
              <w:left w:w="40" w:type="dxa"/>
              <w:bottom w:w="0" w:type="dxa"/>
              <w:right w:w="40" w:type="dxa"/>
            </w:tcMar>
            <w:vAlign w:val="center"/>
            <w:hideMark/>
          </w:tcPr>
          <w:p w14:paraId="5B6D5E6B" w14:textId="77777777" w:rsidR="00594382" w:rsidRDefault="00594382" w:rsidP="00413733">
            <w:pPr>
              <w:jc w:val="center"/>
              <w:rPr>
                <w:rFonts w:ascii="Arial" w:eastAsia="Arial" w:hAnsi="Arial" w:cs="Arial"/>
                <w:noProof/>
                <w:sz w:val="16"/>
              </w:rPr>
            </w:pPr>
            <w:r>
              <w:rPr>
                <w:rFonts w:ascii="Arial" w:hAnsi="Arial"/>
                <w:noProof/>
                <w:sz w:val="16"/>
              </w:rPr>
              <w:t>75,735</w:t>
            </w:r>
          </w:p>
        </w:tc>
        <w:tc>
          <w:tcPr>
            <w:tcW w:w="150" w:type="dxa"/>
            <w:shd w:val="clear" w:color="auto" w:fill="FFFFFF"/>
            <w:noWrap/>
            <w:tcMar>
              <w:top w:w="0" w:type="dxa"/>
              <w:left w:w="0" w:type="dxa"/>
              <w:bottom w:w="0" w:type="dxa"/>
              <w:right w:w="0" w:type="dxa"/>
            </w:tcMar>
            <w:vAlign w:val="bottom"/>
          </w:tcPr>
          <w:p w14:paraId="0DCC0DCF" w14:textId="77777777" w:rsidR="00594382" w:rsidRDefault="00594382" w:rsidP="00413733">
            <w:pPr>
              <w:jc w:val="center"/>
              <w:rPr>
                <w:rFonts w:ascii="Arial" w:eastAsia="Arial" w:hAnsi="Arial" w:cs="Arial"/>
                <w:noProof/>
                <w:sz w:val="16"/>
              </w:rPr>
            </w:pPr>
          </w:p>
        </w:tc>
        <w:tc>
          <w:tcPr>
            <w:tcW w:w="1800" w:type="dxa"/>
            <w:shd w:val="clear" w:color="auto" w:fill="FFFFFF"/>
            <w:noWrap/>
            <w:tcMar>
              <w:top w:w="0" w:type="dxa"/>
              <w:left w:w="40" w:type="dxa"/>
              <w:bottom w:w="0" w:type="dxa"/>
              <w:right w:w="40" w:type="dxa"/>
            </w:tcMar>
            <w:vAlign w:val="center"/>
            <w:hideMark/>
          </w:tcPr>
          <w:p w14:paraId="683A76FE" w14:textId="77777777" w:rsidR="00594382" w:rsidRDefault="00594382" w:rsidP="00413733">
            <w:pPr>
              <w:jc w:val="center"/>
              <w:rPr>
                <w:rFonts w:ascii="Arial" w:eastAsia="Arial" w:hAnsi="Arial" w:cs="Arial"/>
                <w:noProof/>
                <w:sz w:val="16"/>
              </w:rPr>
            </w:pPr>
            <w:r>
              <w:rPr>
                <w:rFonts w:ascii="Arial" w:hAnsi="Arial"/>
                <w:noProof/>
                <w:sz w:val="16"/>
              </w:rPr>
              <w:t>-</w:t>
            </w:r>
          </w:p>
        </w:tc>
      </w:tr>
      <w:tr w:rsidR="00594382" w14:paraId="614B43E7" w14:textId="77777777" w:rsidTr="00413733">
        <w:trPr>
          <w:trHeight w:val="450"/>
        </w:trPr>
        <w:tc>
          <w:tcPr>
            <w:tcW w:w="2715" w:type="dxa"/>
            <w:shd w:val="clear" w:color="auto" w:fill="FFFFFF"/>
            <w:tcMar>
              <w:top w:w="0" w:type="dxa"/>
              <w:left w:w="40" w:type="dxa"/>
              <w:bottom w:w="0" w:type="dxa"/>
              <w:right w:w="40" w:type="dxa"/>
            </w:tcMar>
            <w:vAlign w:val="center"/>
            <w:hideMark/>
          </w:tcPr>
          <w:p w14:paraId="183EE4F2" w14:textId="77777777" w:rsidR="00594382" w:rsidRPr="000E35A0" w:rsidRDefault="00594382" w:rsidP="00413733">
            <w:pPr>
              <w:rPr>
                <w:rFonts w:ascii="Arial" w:eastAsia="Arial" w:hAnsi="Arial" w:cs="Arial"/>
                <w:i/>
                <w:noProof/>
                <w:sz w:val="16"/>
                <w:lang w:val="sv-SE"/>
              </w:rPr>
            </w:pPr>
            <w:r w:rsidRPr="000E35A0">
              <w:rPr>
                <w:rFonts w:ascii="Arial" w:hAnsi="Arial"/>
                <w:i/>
                <w:noProof/>
                <w:sz w:val="16"/>
                <w:lang w:val="sv-SE"/>
              </w:rPr>
              <w:t xml:space="preserve">Lokala valutor </w:t>
            </w:r>
          </w:p>
          <w:p w14:paraId="3FE1DA60" w14:textId="77777777" w:rsidR="00594382" w:rsidRPr="000E35A0" w:rsidRDefault="00594382" w:rsidP="00413733">
            <w:pPr>
              <w:rPr>
                <w:rFonts w:ascii="Arial" w:eastAsia="Arial" w:hAnsi="Arial" w:cs="Arial"/>
                <w:i/>
                <w:noProof/>
                <w:sz w:val="16"/>
                <w:lang w:val="sv-SE"/>
              </w:rPr>
            </w:pPr>
            <w:r w:rsidRPr="000E35A0">
              <w:rPr>
                <w:rFonts w:ascii="Arial" w:hAnsi="Arial"/>
                <w:i/>
                <w:noProof/>
                <w:sz w:val="16"/>
                <w:lang w:val="sv-SE"/>
              </w:rPr>
              <w:t>(utan syntetisk säkring)*</w:t>
            </w:r>
          </w:p>
        </w:tc>
        <w:tc>
          <w:tcPr>
            <w:tcW w:w="1800" w:type="dxa"/>
            <w:shd w:val="clear" w:color="auto" w:fill="FFFFFF"/>
            <w:noWrap/>
            <w:tcMar>
              <w:top w:w="0" w:type="dxa"/>
              <w:left w:w="0" w:type="dxa"/>
              <w:bottom w:w="0" w:type="dxa"/>
              <w:right w:w="0" w:type="dxa"/>
            </w:tcMar>
            <w:vAlign w:val="center"/>
          </w:tcPr>
          <w:p w14:paraId="56837322" w14:textId="77777777" w:rsidR="00594382" w:rsidRPr="000E35A0" w:rsidRDefault="00594382" w:rsidP="00413733">
            <w:pPr>
              <w:jc w:val="center"/>
              <w:rPr>
                <w:rFonts w:ascii="Arial" w:eastAsia="Arial" w:hAnsi="Arial" w:cs="Arial"/>
                <w:noProof/>
                <w:sz w:val="16"/>
                <w:lang w:val="sv-SE"/>
              </w:rPr>
            </w:pPr>
          </w:p>
        </w:tc>
        <w:tc>
          <w:tcPr>
            <w:tcW w:w="1800" w:type="dxa"/>
            <w:shd w:val="clear" w:color="auto" w:fill="FFFFFF"/>
            <w:noWrap/>
            <w:tcMar>
              <w:top w:w="0" w:type="dxa"/>
              <w:left w:w="0" w:type="dxa"/>
              <w:bottom w:w="0" w:type="dxa"/>
              <w:right w:w="0" w:type="dxa"/>
            </w:tcMar>
            <w:vAlign w:val="center"/>
          </w:tcPr>
          <w:p w14:paraId="0BE4CC87" w14:textId="77777777" w:rsidR="00594382" w:rsidRPr="000E35A0" w:rsidRDefault="00594382" w:rsidP="00413733">
            <w:pPr>
              <w:jc w:val="center"/>
              <w:rPr>
                <w:rFonts w:ascii="Arial" w:eastAsia="Arial" w:hAnsi="Arial" w:cs="Arial"/>
                <w:noProof/>
                <w:sz w:val="16"/>
                <w:lang w:val="sv-SE"/>
              </w:rPr>
            </w:pPr>
          </w:p>
        </w:tc>
        <w:tc>
          <w:tcPr>
            <w:tcW w:w="1800" w:type="dxa"/>
            <w:shd w:val="clear" w:color="auto" w:fill="FFFFFF"/>
            <w:noWrap/>
            <w:tcMar>
              <w:top w:w="0" w:type="dxa"/>
              <w:left w:w="0" w:type="dxa"/>
              <w:bottom w:w="0" w:type="dxa"/>
              <w:right w:w="0" w:type="dxa"/>
            </w:tcMar>
            <w:vAlign w:val="center"/>
          </w:tcPr>
          <w:p w14:paraId="6386FD1B" w14:textId="77777777" w:rsidR="00594382" w:rsidRPr="000E35A0" w:rsidRDefault="00594382" w:rsidP="00413733">
            <w:pPr>
              <w:jc w:val="center"/>
              <w:rPr>
                <w:rFonts w:ascii="Arial" w:eastAsia="Arial" w:hAnsi="Arial" w:cs="Arial"/>
                <w:noProof/>
                <w:sz w:val="16"/>
                <w:lang w:val="sv-SE"/>
              </w:rPr>
            </w:pPr>
          </w:p>
        </w:tc>
        <w:tc>
          <w:tcPr>
            <w:tcW w:w="150" w:type="dxa"/>
            <w:shd w:val="clear" w:color="auto" w:fill="FFFFFF"/>
            <w:noWrap/>
            <w:tcMar>
              <w:top w:w="0" w:type="dxa"/>
              <w:left w:w="0" w:type="dxa"/>
              <w:bottom w:w="0" w:type="dxa"/>
              <w:right w:w="0" w:type="dxa"/>
            </w:tcMar>
            <w:vAlign w:val="center"/>
          </w:tcPr>
          <w:p w14:paraId="4CA8D923" w14:textId="77777777" w:rsidR="00594382" w:rsidRPr="000E35A0" w:rsidRDefault="00594382" w:rsidP="00413733">
            <w:pPr>
              <w:jc w:val="center"/>
              <w:rPr>
                <w:rFonts w:ascii="Arial" w:eastAsia="Arial" w:hAnsi="Arial" w:cs="Arial"/>
                <w:noProof/>
                <w:sz w:val="16"/>
                <w:lang w:val="sv-SE"/>
              </w:rPr>
            </w:pPr>
          </w:p>
        </w:tc>
        <w:tc>
          <w:tcPr>
            <w:tcW w:w="1800" w:type="dxa"/>
            <w:shd w:val="clear" w:color="auto" w:fill="FFFFFF"/>
            <w:noWrap/>
            <w:tcMar>
              <w:top w:w="0" w:type="dxa"/>
              <w:left w:w="40" w:type="dxa"/>
              <w:bottom w:w="0" w:type="dxa"/>
              <w:right w:w="40" w:type="dxa"/>
            </w:tcMar>
            <w:vAlign w:val="center"/>
            <w:hideMark/>
          </w:tcPr>
          <w:p w14:paraId="049EF5E0" w14:textId="77777777" w:rsidR="00594382" w:rsidRDefault="00594382" w:rsidP="00413733">
            <w:pPr>
              <w:jc w:val="center"/>
              <w:rPr>
                <w:rFonts w:ascii="Arial" w:eastAsia="Arial" w:hAnsi="Arial" w:cs="Arial"/>
                <w:noProof/>
                <w:sz w:val="16"/>
              </w:rPr>
            </w:pPr>
            <w:r>
              <w:rPr>
                <w:rFonts w:ascii="Arial" w:hAnsi="Arial"/>
                <w:noProof/>
                <w:sz w:val="16"/>
              </w:rPr>
              <w:t>-</w:t>
            </w:r>
          </w:p>
        </w:tc>
      </w:tr>
      <w:tr w:rsidR="00594382" w14:paraId="4FD425DD" w14:textId="77777777" w:rsidTr="00413733">
        <w:trPr>
          <w:trHeight w:val="552"/>
        </w:trPr>
        <w:tc>
          <w:tcPr>
            <w:tcW w:w="2715" w:type="dxa"/>
            <w:shd w:val="clear" w:color="auto" w:fill="FFFFFF"/>
            <w:tcMar>
              <w:top w:w="0" w:type="dxa"/>
              <w:left w:w="40" w:type="dxa"/>
              <w:bottom w:w="0" w:type="dxa"/>
              <w:right w:w="40" w:type="dxa"/>
            </w:tcMar>
            <w:vAlign w:val="center"/>
            <w:hideMark/>
          </w:tcPr>
          <w:p w14:paraId="1F78D13B" w14:textId="77777777" w:rsidR="00594382" w:rsidRDefault="00594382" w:rsidP="00413733">
            <w:pPr>
              <w:rPr>
                <w:rFonts w:ascii="Arial" w:eastAsia="Arial" w:hAnsi="Arial" w:cs="Arial"/>
                <w:b/>
                <w:noProof/>
                <w:sz w:val="16"/>
              </w:rPr>
            </w:pPr>
            <w:r>
              <w:rPr>
                <w:rFonts w:ascii="Arial" w:hAnsi="Arial"/>
                <w:b/>
                <w:noProof/>
                <w:sz w:val="16"/>
              </w:rPr>
              <w:t>HTG, MUR, MZN, XOF, ZMW, BWP, JMD, NGN, ZAR</w:t>
            </w:r>
          </w:p>
        </w:tc>
        <w:tc>
          <w:tcPr>
            <w:tcW w:w="1800" w:type="dxa"/>
            <w:shd w:val="clear" w:color="auto" w:fill="FFFFFF"/>
            <w:noWrap/>
            <w:tcMar>
              <w:top w:w="0" w:type="dxa"/>
              <w:left w:w="40" w:type="dxa"/>
              <w:bottom w:w="0" w:type="dxa"/>
              <w:right w:w="40" w:type="dxa"/>
            </w:tcMar>
            <w:vAlign w:val="center"/>
            <w:hideMark/>
          </w:tcPr>
          <w:p w14:paraId="78FF95E1" w14:textId="77777777" w:rsidR="00594382" w:rsidRDefault="00594382" w:rsidP="00413733">
            <w:pPr>
              <w:jc w:val="center"/>
              <w:rPr>
                <w:rFonts w:ascii="Arial" w:eastAsia="Arial" w:hAnsi="Arial" w:cs="Arial"/>
                <w:noProof/>
                <w:sz w:val="16"/>
              </w:rPr>
            </w:pPr>
            <w:r>
              <w:rPr>
                <w:rFonts w:ascii="Arial" w:hAnsi="Arial"/>
                <w:noProof/>
                <w:sz w:val="16"/>
              </w:rPr>
              <w:t>86,929</w:t>
            </w:r>
          </w:p>
        </w:tc>
        <w:tc>
          <w:tcPr>
            <w:tcW w:w="1800" w:type="dxa"/>
            <w:shd w:val="clear" w:color="auto" w:fill="FFFFFF"/>
            <w:noWrap/>
            <w:tcMar>
              <w:top w:w="0" w:type="dxa"/>
              <w:left w:w="40" w:type="dxa"/>
              <w:bottom w:w="0" w:type="dxa"/>
              <w:right w:w="40" w:type="dxa"/>
            </w:tcMar>
            <w:vAlign w:val="center"/>
            <w:hideMark/>
          </w:tcPr>
          <w:p w14:paraId="0025C397" w14:textId="77777777" w:rsidR="00594382" w:rsidRDefault="00594382" w:rsidP="00413733">
            <w:pPr>
              <w:jc w:val="center"/>
              <w:rPr>
                <w:rFonts w:ascii="Arial" w:eastAsia="Arial" w:hAnsi="Arial" w:cs="Arial"/>
                <w:noProof/>
                <w:sz w:val="16"/>
              </w:rPr>
            </w:pPr>
            <w:r>
              <w:rPr>
                <w:rFonts w:ascii="Arial" w:hAnsi="Arial"/>
                <w:noProof/>
                <w:sz w:val="16"/>
              </w:rPr>
              <w:t>-479</w:t>
            </w:r>
          </w:p>
        </w:tc>
        <w:tc>
          <w:tcPr>
            <w:tcW w:w="1800" w:type="dxa"/>
            <w:shd w:val="clear" w:color="auto" w:fill="FFFFFF"/>
            <w:noWrap/>
            <w:tcMar>
              <w:top w:w="0" w:type="dxa"/>
              <w:left w:w="40" w:type="dxa"/>
              <w:bottom w:w="0" w:type="dxa"/>
              <w:right w:w="40" w:type="dxa"/>
            </w:tcMar>
            <w:vAlign w:val="center"/>
            <w:hideMark/>
          </w:tcPr>
          <w:p w14:paraId="43CD2C3B" w14:textId="77777777" w:rsidR="00594382" w:rsidRDefault="00594382" w:rsidP="00413733">
            <w:pPr>
              <w:jc w:val="center"/>
              <w:rPr>
                <w:rFonts w:ascii="Arial" w:eastAsia="Arial" w:hAnsi="Arial" w:cs="Arial"/>
                <w:noProof/>
                <w:sz w:val="16"/>
              </w:rPr>
            </w:pPr>
            <w:r>
              <w:rPr>
                <w:rFonts w:ascii="Arial" w:hAnsi="Arial"/>
                <w:noProof/>
                <w:sz w:val="16"/>
              </w:rPr>
              <w:t>86,450</w:t>
            </w:r>
          </w:p>
        </w:tc>
        <w:tc>
          <w:tcPr>
            <w:tcW w:w="150" w:type="dxa"/>
            <w:shd w:val="clear" w:color="auto" w:fill="FFFFFF"/>
            <w:noWrap/>
            <w:tcMar>
              <w:top w:w="0" w:type="dxa"/>
              <w:left w:w="0" w:type="dxa"/>
              <w:bottom w:w="0" w:type="dxa"/>
              <w:right w:w="0" w:type="dxa"/>
            </w:tcMar>
            <w:vAlign w:val="bottom"/>
          </w:tcPr>
          <w:p w14:paraId="3126AC00" w14:textId="77777777" w:rsidR="00594382" w:rsidRDefault="00594382" w:rsidP="00413733">
            <w:pPr>
              <w:jc w:val="center"/>
              <w:rPr>
                <w:rFonts w:ascii="Arial" w:eastAsia="Arial" w:hAnsi="Arial" w:cs="Arial"/>
                <w:noProof/>
                <w:sz w:val="16"/>
              </w:rPr>
            </w:pPr>
          </w:p>
        </w:tc>
        <w:tc>
          <w:tcPr>
            <w:tcW w:w="1800" w:type="dxa"/>
            <w:shd w:val="clear" w:color="auto" w:fill="FFFFFF"/>
            <w:noWrap/>
            <w:tcMar>
              <w:top w:w="0" w:type="dxa"/>
              <w:left w:w="40" w:type="dxa"/>
              <w:bottom w:w="0" w:type="dxa"/>
              <w:right w:w="40" w:type="dxa"/>
            </w:tcMar>
            <w:vAlign w:val="center"/>
            <w:hideMark/>
          </w:tcPr>
          <w:p w14:paraId="33A158B0" w14:textId="77777777" w:rsidR="00594382" w:rsidRDefault="00594382" w:rsidP="00413733">
            <w:pPr>
              <w:jc w:val="center"/>
              <w:rPr>
                <w:rFonts w:ascii="Arial" w:eastAsia="Arial" w:hAnsi="Arial" w:cs="Arial"/>
                <w:noProof/>
                <w:sz w:val="16"/>
              </w:rPr>
            </w:pPr>
            <w:r>
              <w:rPr>
                <w:rFonts w:ascii="Arial" w:hAnsi="Arial"/>
                <w:noProof/>
                <w:sz w:val="16"/>
              </w:rPr>
              <w:t>-</w:t>
            </w:r>
          </w:p>
        </w:tc>
      </w:tr>
      <w:tr w:rsidR="00594382" w14:paraId="0578451C" w14:textId="77777777" w:rsidTr="00413733">
        <w:trPr>
          <w:trHeight w:val="450"/>
        </w:trPr>
        <w:tc>
          <w:tcPr>
            <w:tcW w:w="2715" w:type="dxa"/>
            <w:shd w:val="clear" w:color="auto" w:fill="C1C1C1"/>
            <w:tcMar>
              <w:top w:w="0" w:type="dxa"/>
              <w:left w:w="40" w:type="dxa"/>
              <w:bottom w:w="0" w:type="dxa"/>
              <w:right w:w="40" w:type="dxa"/>
            </w:tcMar>
            <w:vAlign w:val="center"/>
            <w:hideMark/>
          </w:tcPr>
          <w:p w14:paraId="18BD6588"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Totalt andra valutor än euro</w:t>
            </w:r>
          </w:p>
        </w:tc>
        <w:tc>
          <w:tcPr>
            <w:tcW w:w="1800" w:type="dxa"/>
            <w:shd w:val="clear" w:color="auto" w:fill="C1C1C1"/>
            <w:noWrap/>
            <w:tcMar>
              <w:top w:w="0" w:type="dxa"/>
              <w:left w:w="40" w:type="dxa"/>
              <w:bottom w:w="0" w:type="dxa"/>
              <w:right w:w="40" w:type="dxa"/>
            </w:tcMar>
            <w:vAlign w:val="center"/>
            <w:hideMark/>
          </w:tcPr>
          <w:p w14:paraId="34ECC881" w14:textId="77777777" w:rsidR="00594382" w:rsidRDefault="00594382" w:rsidP="00413733">
            <w:pPr>
              <w:jc w:val="center"/>
              <w:rPr>
                <w:rFonts w:ascii="Arial" w:eastAsia="Arial" w:hAnsi="Arial" w:cs="Arial"/>
                <w:b/>
                <w:noProof/>
                <w:sz w:val="16"/>
              </w:rPr>
            </w:pPr>
            <w:r>
              <w:rPr>
                <w:rFonts w:ascii="Arial" w:hAnsi="Arial"/>
                <w:b/>
                <w:noProof/>
                <w:sz w:val="16"/>
              </w:rPr>
              <w:t>37,576</w:t>
            </w:r>
          </w:p>
        </w:tc>
        <w:tc>
          <w:tcPr>
            <w:tcW w:w="1800" w:type="dxa"/>
            <w:shd w:val="clear" w:color="auto" w:fill="C1C1C1"/>
            <w:noWrap/>
            <w:tcMar>
              <w:top w:w="0" w:type="dxa"/>
              <w:left w:w="40" w:type="dxa"/>
              <w:bottom w:w="0" w:type="dxa"/>
              <w:right w:w="40" w:type="dxa"/>
            </w:tcMar>
            <w:vAlign w:val="center"/>
            <w:hideMark/>
          </w:tcPr>
          <w:p w14:paraId="7AD4DC3E" w14:textId="77777777" w:rsidR="00594382" w:rsidRDefault="00594382" w:rsidP="00413733">
            <w:pPr>
              <w:jc w:val="center"/>
              <w:rPr>
                <w:rFonts w:ascii="Arial" w:eastAsia="Arial" w:hAnsi="Arial" w:cs="Arial"/>
                <w:b/>
                <w:noProof/>
                <w:sz w:val="16"/>
              </w:rPr>
            </w:pPr>
            <w:r>
              <w:rPr>
                <w:rFonts w:ascii="Arial" w:hAnsi="Arial"/>
                <w:b/>
                <w:noProof/>
                <w:sz w:val="16"/>
              </w:rPr>
              <w:t>26,901</w:t>
            </w:r>
          </w:p>
        </w:tc>
        <w:tc>
          <w:tcPr>
            <w:tcW w:w="1800" w:type="dxa"/>
            <w:shd w:val="clear" w:color="auto" w:fill="C1C1C1"/>
            <w:noWrap/>
            <w:tcMar>
              <w:top w:w="0" w:type="dxa"/>
              <w:left w:w="40" w:type="dxa"/>
              <w:bottom w:w="0" w:type="dxa"/>
              <w:right w:w="40" w:type="dxa"/>
            </w:tcMar>
            <w:vAlign w:val="center"/>
            <w:hideMark/>
          </w:tcPr>
          <w:p w14:paraId="53123F7E" w14:textId="77777777" w:rsidR="00594382" w:rsidRDefault="00594382" w:rsidP="00413733">
            <w:pPr>
              <w:jc w:val="center"/>
              <w:rPr>
                <w:rFonts w:ascii="Arial" w:eastAsia="Arial" w:hAnsi="Arial" w:cs="Arial"/>
                <w:b/>
                <w:noProof/>
                <w:sz w:val="16"/>
              </w:rPr>
            </w:pPr>
            <w:r>
              <w:rPr>
                <w:rFonts w:ascii="Arial" w:hAnsi="Arial"/>
                <w:b/>
                <w:noProof/>
                <w:sz w:val="16"/>
              </w:rPr>
              <w:t>64,477</w:t>
            </w:r>
          </w:p>
        </w:tc>
        <w:tc>
          <w:tcPr>
            <w:tcW w:w="150" w:type="dxa"/>
            <w:shd w:val="clear" w:color="auto" w:fill="C1C1C1"/>
            <w:noWrap/>
            <w:tcMar>
              <w:top w:w="0" w:type="dxa"/>
              <w:left w:w="0" w:type="dxa"/>
              <w:bottom w:w="0" w:type="dxa"/>
              <w:right w:w="0" w:type="dxa"/>
            </w:tcMar>
            <w:vAlign w:val="center"/>
          </w:tcPr>
          <w:p w14:paraId="7E1AA01C" w14:textId="77777777" w:rsidR="00594382" w:rsidRDefault="00594382" w:rsidP="00413733">
            <w:pPr>
              <w:jc w:val="center"/>
              <w:rPr>
                <w:rFonts w:ascii="Arial" w:eastAsia="Arial" w:hAnsi="Arial" w:cs="Arial"/>
                <w:b/>
                <w:noProof/>
                <w:sz w:val="16"/>
              </w:rPr>
            </w:pPr>
          </w:p>
        </w:tc>
        <w:tc>
          <w:tcPr>
            <w:tcW w:w="1800" w:type="dxa"/>
            <w:shd w:val="clear" w:color="auto" w:fill="C1C1C1"/>
            <w:noWrap/>
            <w:tcMar>
              <w:top w:w="0" w:type="dxa"/>
              <w:left w:w="40" w:type="dxa"/>
              <w:bottom w:w="0" w:type="dxa"/>
              <w:right w:w="40" w:type="dxa"/>
            </w:tcMar>
            <w:vAlign w:val="center"/>
            <w:hideMark/>
          </w:tcPr>
          <w:p w14:paraId="5E7D3C1E" w14:textId="77777777" w:rsidR="00594382" w:rsidRDefault="00594382" w:rsidP="00413733">
            <w:pPr>
              <w:jc w:val="center"/>
              <w:rPr>
                <w:rFonts w:ascii="Arial" w:eastAsia="Arial" w:hAnsi="Arial" w:cs="Arial"/>
                <w:b/>
                <w:noProof/>
                <w:sz w:val="16"/>
              </w:rPr>
            </w:pPr>
            <w:r>
              <w:rPr>
                <w:rFonts w:ascii="Arial" w:hAnsi="Arial"/>
                <w:b/>
                <w:noProof/>
                <w:sz w:val="16"/>
              </w:rPr>
              <w:t>844,247</w:t>
            </w:r>
          </w:p>
        </w:tc>
      </w:tr>
      <w:tr w:rsidR="00594382" w14:paraId="3828A25B" w14:textId="77777777" w:rsidTr="00413733">
        <w:trPr>
          <w:trHeight w:hRule="exact" w:val="585"/>
        </w:trPr>
        <w:tc>
          <w:tcPr>
            <w:tcW w:w="2715"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72000076" w14:textId="77777777" w:rsidR="00594382" w:rsidRDefault="00594382" w:rsidP="00413733">
            <w:pPr>
              <w:rPr>
                <w:rFonts w:ascii="Arial" w:eastAsia="Arial" w:hAnsi="Arial" w:cs="Arial"/>
                <w:b/>
                <w:noProof/>
                <w:sz w:val="16"/>
              </w:rPr>
            </w:pPr>
            <w:r>
              <w:rPr>
                <w:rFonts w:ascii="Arial" w:hAnsi="Arial"/>
                <w:b/>
                <w:noProof/>
                <w:sz w:val="16"/>
              </w:rPr>
              <w:t>euro</w:t>
            </w: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051E9F0A" w14:textId="77777777" w:rsidR="00594382" w:rsidRDefault="00594382" w:rsidP="00413733">
            <w:pPr>
              <w:jc w:val="center"/>
              <w:rPr>
                <w:rFonts w:ascii="Arial" w:eastAsia="Arial" w:hAnsi="Arial" w:cs="Arial"/>
                <w:b/>
                <w:noProof/>
                <w:sz w:val="16"/>
              </w:rPr>
            </w:pPr>
            <w:r>
              <w:rPr>
                <w:rFonts w:ascii="Arial" w:hAnsi="Arial"/>
                <w:b/>
                <w:noProof/>
                <w:sz w:val="16"/>
              </w:rPr>
              <w:t>-</w:t>
            </w: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02C7F2F7" w14:textId="77777777" w:rsidR="00594382" w:rsidRDefault="00594382" w:rsidP="00413733">
            <w:pPr>
              <w:jc w:val="center"/>
              <w:rPr>
                <w:rFonts w:ascii="Arial" w:eastAsia="Arial" w:hAnsi="Arial" w:cs="Arial"/>
                <w:b/>
                <w:noProof/>
                <w:sz w:val="16"/>
              </w:rPr>
            </w:pPr>
            <w:r>
              <w:rPr>
                <w:rFonts w:ascii="Arial" w:hAnsi="Arial"/>
                <w:b/>
                <w:noProof/>
                <w:sz w:val="16"/>
              </w:rPr>
              <w:t>4,009,151</w:t>
            </w: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4BC0A746" w14:textId="77777777" w:rsidR="00594382" w:rsidRDefault="00594382" w:rsidP="00413733">
            <w:pPr>
              <w:jc w:val="center"/>
              <w:rPr>
                <w:rFonts w:ascii="Arial" w:eastAsia="Arial" w:hAnsi="Arial" w:cs="Arial"/>
                <w:b/>
                <w:noProof/>
                <w:sz w:val="16"/>
              </w:rPr>
            </w:pPr>
            <w:r>
              <w:rPr>
                <w:rFonts w:ascii="Arial" w:hAnsi="Arial"/>
                <w:b/>
                <w:noProof/>
                <w:sz w:val="16"/>
              </w:rPr>
              <w:t>4,009,151</w:t>
            </w:r>
          </w:p>
        </w:tc>
        <w:tc>
          <w:tcPr>
            <w:tcW w:w="150"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38DE1574" w14:textId="77777777" w:rsidR="00594382" w:rsidRDefault="00594382" w:rsidP="00413733">
            <w:pPr>
              <w:jc w:val="center"/>
              <w:rPr>
                <w:rFonts w:ascii="Arial" w:eastAsia="Arial" w:hAnsi="Arial" w:cs="Arial"/>
                <w:b/>
                <w:noProof/>
                <w:sz w:val="16"/>
              </w:rPr>
            </w:pP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3AE9D8A2" w14:textId="77777777" w:rsidR="00594382" w:rsidRDefault="00594382" w:rsidP="00413733">
            <w:pPr>
              <w:jc w:val="center"/>
              <w:rPr>
                <w:rFonts w:ascii="Arial" w:eastAsia="Arial" w:hAnsi="Arial" w:cs="Arial"/>
                <w:b/>
                <w:noProof/>
                <w:sz w:val="16"/>
              </w:rPr>
            </w:pPr>
            <w:r>
              <w:rPr>
                <w:rFonts w:ascii="Arial" w:hAnsi="Arial"/>
                <w:b/>
                <w:noProof/>
                <w:sz w:val="16"/>
              </w:rPr>
              <w:t>1,726,301</w:t>
            </w:r>
          </w:p>
        </w:tc>
      </w:tr>
      <w:tr w:rsidR="00594382" w14:paraId="00C97603" w14:textId="77777777" w:rsidTr="00413733">
        <w:trPr>
          <w:trHeight w:hRule="exact" w:val="450"/>
        </w:trPr>
        <w:tc>
          <w:tcPr>
            <w:tcW w:w="271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09E95F4B"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Totalt euro och andra valutor</w:t>
            </w:r>
          </w:p>
        </w:tc>
        <w:tc>
          <w:tcPr>
            <w:tcW w:w="180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58F978BE" w14:textId="77777777" w:rsidR="00594382" w:rsidRDefault="00594382" w:rsidP="00413733">
            <w:pPr>
              <w:jc w:val="center"/>
              <w:rPr>
                <w:rFonts w:ascii="Arial" w:eastAsia="Arial" w:hAnsi="Arial" w:cs="Arial"/>
                <w:b/>
                <w:noProof/>
                <w:sz w:val="16"/>
              </w:rPr>
            </w:pPr>
            <w:r>
              <w:rPr>
                <w:rFonts w:ascii="Arial" w:hAnsi="Arial"/>
                <w:b/>
                <w:noProof/>
                <w:sz w:val="16"/>
              </w:rPr>
              <w:t>37,576</w:t>
            </w:r>
          </w:p>
        </w:tc>
        <w:tc>
          <w:tcPr>
            <w:tcW w:w="180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7599E936" w14:textId="77777777" w:rsidR="00594382" w:rsidRDefault="00594382" w:rsidP="00413733">
            <w:pPr>
              <w:jc w:val="center"/>
              <w:rPr>
                <w:rFonts w:ascii="Arial" w:eastAsia="Arial" w:hAnsi="Arial" w:cs="Arial"/>
                <w:b/>
                <w:noProof/>
                <w:sz w:val="16"/>
              </w:rPr>
            </w:pPr>
            <w:r>
              <w:rPr>
                <w:rFonts w:ascii="Arial" w:hAnsi="Arial"/>
                <w:b/>
                <w:noProof/>
                <w:sz w:val="16"/>
              </w:rPr>
              <w:t>4,036,052</w:t>
            </w:r>
          </w:p>
        </w:tc>
        <w:tc>
          <w:tcPr>
            <w:tcW w:w="180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2C94B4CE" w14:textId="77777777" w:rsidR="00594382" w:rsidRDefault="00594382" w:rsidP="00413733">
            <w:pPr>
              <w:jc w:val="center"/>
              <w:rPr>
                <w:rFonts w:ascii="Arial" w:eastAsia="Arial" w:hAnsi="Arial" w:cs="Arial"/>
                <w:b/>
                <w:noProof/>
                <w:sz w:val="16"/>
              </w:rPr>
            </w:pPr>
            <w:r>
              <w:rPr>
                <w:rFonts w:ascii="Arial" w:hAnsi="Arial"/>
                <w:b/>
                <w:noProof/>
                <w:sz w:val="16"/>
              </w:rPr>
              <w:t>4,073,628</w:t>
            </w:r>
          </w:p>
        </w:tc>
        <w:tc>
          <w:tcPr>
            <w:tcW w:w="150" w:type="dxa"/>
            <w:tcBorders>
              <w:top w:val="single" w:sz="4" w:space="0" w:color="000000"/>
              <w:left w:val="nil"/>
              <w:bottom w:val="single" w:sz="4" w:space="0" w:color="000000"/>
              <w:right w:val="nil"/>
            </w:tcBorders>
            <w:noWrap/>
            <w:tcMar>
              <w:top w:w="0" w:type="dxa"/>
              <w:left w:w="0" w:type="dxa"/>
              <w:bottom w:w="0" w:type="dxa"/>
              <w:right w:w="0" w:type="dxa"/>
            </w:tcMar>
            <w:vAlign w:val="center"/>
          </w:tcPr>
          <w:p w14:paraId="5FE903CC" w14:textId="77777777" w:rsidR="00594382" w:rsidRDefault="00594382" w:rsidP="00413733">
            <w:pPr>
              <w:jc w:val="center"/>
              <w:rPr>
                <w:rFonts w:ascii="Arial" w:eastAsia="Arial" w:hAnsi="Arial" w:cs="Arial"/>
                <w:b/>
                <w:noProof/>
                <w:sz w:val="16"/>
              </w:rPr>
            </w:pPr>
          </w:p>
        </w:tc>
        <w:tc>
          <w:tcPr>
            <w:tcW w:w="180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09439576" w14:textId="77777777" w:rsidR="00594382" w:rsidRDefault="00594382" w:rsidP="00413733">
            <w:pPr>
              <w:jc w:val="center"/>
              <w:rPr>
                <w:rFonts w:ascii="Arial" w:eastAsia="Arial" w:hAnsi="Arial" w:cs="Arial"/>
                <w:b/>
                <w:noProof/>
                <w:sz w:val="16"/>
              </w:rPr>
            </w:pPr>
            <w:r>
              <w:rPr>
                <w:rFonts w:ascii="Arial" w:hAnsi="Arial"/>
                <w:b/>
                <w:noProof/>
                <w:sz w:val="16"/>
              </w:rPr>
              <w:t>2,570,548</w:t>
            </w:r>
          </w:p>
        </w:tc>
      </w:tr>
      <w:tr w:rsidR="00594382" w:rsidRPr="00B9645F" w14:paraId="43B7046E" w14:textId="77777777" w:rsidTr="00413733">
        <w:trPr>
          <w:trHeight w:val="300"/>
        </w:trPr>
        <w:tc>
          <w:tcPr>
            <w:tcW w:w="10065" w:type="dxa"/>
            <w:gridSpan w:val="6"/>
            <w:tcBorders>
              <w:top w:val="single" w:sz="4" w:space="0" w:color="000000"/>
              <w:left w:val="nil"/>
              <w:bottom w:val="nil"/>
              <w:right w:val="nil"/>
            </w:tcBorders>
            <w:shd w:val="clear" w:color="auto" w:fill="FFFFFF"/>
            <w:noWrap/>
            <w:tcMar>
              <w:top w:w="0" w:type="dxa"/>
              <w:left w:w="40" w:type="dxa"/>
              <w:bottom w:w="0" w:type="dxa"/>
              <w:right w:w="40" w:type="dxa"/>
            </w:tcMar>
            <w:vAlign w:val="center"/>
            <w:hideMark/>
          </w:tcPr>
          <w:p w14:paraId="4BC0EFA9"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 Se avsnitt 3.4.2.2.2 för förklaringar av syntetisk säkring.</w:t>
            </w:r>
          </w:p>
        </w:tc>
      </w:tr>
      <w:tr w:rsidR="00594382" w:rsidRPr="00B9645F" w14:paraId="15DA61A8" w14:textId="77777777" w:rsidTr="00413733">
        <w:trPr>
          <w:trHeight w:hRule="exact" w:val="300"/>
        </w:trPr>
        <w:tc>
          <w:tcPr>
            <w:tcW w:w="2715" w:type="dxa"/>
            <w:shd w:val="clear" w:color="auto" w:fill="FFFFFF"/>
            <w:noWrap/>
            <w:tcMar>
              <w:top w:w="0" w:type="dxa"/>
              <w:left w:w="0" w:type="dxa"/>
              <w:bottom w:w="0" w:type="dxa"/>
              <w:right w:w="0" w:type="dxa"/>
            </w:tcMar>
            <w:vAlign w:val="center"/>
          </w:tcPr>
          <w:p w14:paraId="5F31D3B0" w14:textId="77777777" w:rsidR="00594382" w:rsidRPr="000E35A0" w:rsidRDefault="00594382" w:rsidP="00413733">
            <w:pPr>
              <w:rPr>
                <w:rFonts w:ascii="Trebuchet MS" w:eastAsia="Trebuchet MS" w:hAnsi="Trebuchet MS" w:cs="Trebuchet MS"/>
                <w:noProof/>
                <w:sz w:val="20"/>
                <w:lang w:val="sv-SE"/>
              </w:rPr>
            </w:pPr>
          </w:p>
        </w:tc>
        <w:tc>
          <w:tcPr>
            <w:tcW w:w="1800" w:type="dxa"/>
            <w:shd w:val="clear" w:color="auto" w:fill="FFFFFF"/>
            <w:noWrap/>
            <w:tcMar>
              <w:top w:w="0" w:type="dxa"/>
              <w:left w:w="0" w:type="dxa"/>
              <w:bottom w:w="0" w:type="dxa"/>
              <w:right w:w="0" w:type="dxa"/>
            </w:tcMar>
            <w:vAlign w:val="center"/>
          </w:tcPr>
          <w:p w14:paraId="1592FE14" w14:textId="77777777" w:rsidR="00594382" w:rsidRPr="000E35A0" w:rsidRDefault="00594382" w:rsidP="00413733">
            <w:pPr>
              <w:rPr>
                <w:rFonts w:ascii="Trebuchet MS" w:eastAsia="Trebuchet MS" w:hAnsi="Trebuchet MS" w:cs="Trebuchet MS"/>
                <w:noProof/>
                <w:sz w:val="18"/>
                <w:lang w:val="sv-SE"/>
              </w:rPr>
            </w:pPr>
          </w:p>
        </w:tc>
        <w:tc>
          <w:tcPr>
            <w:tcW w:w="1800" w:type="dxa"/>
            <w:shd w:val="clear" w:color="auto" w:fill="FFFFFF"/>
            <w:noWrap/>
            <w:tcMar>
              <w:top w:w="0" w:type="dxa"/>
              <w:left w:w="0" w:type="dxa"/>
              <w:bottom w:w="0" w:type="dxa"/>
              <w:right w:w="0" w:type="dxa"/>
            </w:tcMar>
            <w:vAlign w:val="center"/>
          </w:tcPr>
          <w:p w14:paraId="4329F166" w14:textId="77777777" w:rsidR="00594382" w:rsidRPr="000E35A0" w:rsidRDefault="00594382" w:rsidP="00413733">
            <w:pPr>
              <w:rPr>
                <w:rFonts w:ascii="Trebuchet MS" w:eastAsia="Trebuchet MS" w:hAnsi="Trebuchet MS" w:cs="Trebuchet MS"/>
                <w:noProof/>
                <w:sz w:val="18"/>
                <w:lang w:val="sv-SE"/>
              </w:rPr>
            </w:pPr>
          </w:p>
        </w:tc>
        <w:tc>
          <w:tcPr>
            <w:tcW w:w="1800" w:type="dxa"/>
            <w:shd w:val="clear" w:color="auto" w:fill="FFFFFF"/>
            <w:noWrap/>
            <w:tcMar>
              <w:top w:w="0" w:type="dxa"/>
              <w:left w:w="0" w:type="dxa"/>
              <w:bottom w:w="0" w:type="dxa"/>
              <w:right w:w="0" w:type="dxa"/>
            </w:tcMar>
            <w:vAlign w:val="center"/>
          </w:tcPr>
          <w:p w14:paraId="3B1EAF5F" w14:textId="77777777" w:rsidR="00594382" w:rsidRPr="000E35A0" w:rsidRDefault="00594382" w:rsidP="00413733">
            <w:pPr>
              <w:jc w:val="center"/>
              <w:rPr>
                <w:rFonts w:ascii="Trebuchet MS" w:eastAsia="Trebuchet MS" w:hAnsi="Trebuchet MS" w:cs="Trebuchet MS"/>
                <w:noProof/>
                <w:sz w:val="18"/>
                <w:lang w:val="sv-SE"/>
              </w:rPr>
            </w:pPr>
          </w:p>
        </w:tc>
        <w:tc>
          <w:tcPr>
            <w:tcW w:w="150" w:type="dxa"/>
            <w:shd w:val="clear" w:color="auto" w:fill="FFFFFF"/>
            <w:noWrap/>
            <w:tcMar>
              <w:top w:w="0" w:type="dxa"/>
              <w:left w:w="0" w:type="dxa"/>
              <w:bottom w:w="0" w:type="dxa"/>
              <w:right w:w="0" w:type="dxa"/>
            </w:tcMar>
            <w:vAlign w:val="center"/>
          </w:tcPr>
          <w:p w14:paraId="233A96C5" w14:textId="77777777" w:rsidR="00594382" w:rsidRPr="000E35A0" w:rsidRDefault="00594382" w:rsidP="00413733">
            <w:pPr>
              <w:jc w:val="center"/>
              <w:rPr>
                <w:rFonts w:ascii="Trebuchet MS" w:eastAsia="Trebuchet MS" w:hAnsi="Trebuchet MS" w:cs="Trebuchet MS"/>
                <w:noProof/>
                <w:sz w:val="18"/>
                <w:lang w:val="sv-SE"/>
              </w:rPr>
            </w:pPr>
          </w:p>
        </w:tc>
        <w:tc>
          <w:tcPr>
            <w:tcW w:w="1800" w:type="dxa"/>
            <w:shd w:val="clear" w:color="auto" w:fill="FFFFFF"/>
            <w:noWrap/>
            <w:tcMar>
              <w:top w:w="0" w:type="dxa"/>
              <w:left w:w="0" w:type="dxa"/>
              <w:bottom w:w="0" w:type="dxa"/>
              <w:right w:w="0" w:type="dxa"/>
            </w:tcMar>
            <w:vAlign w:val="center"/>
          </w:tcPr>
          <w:p w14:paraId="19B6D371" w14:textId="77777777" w:rsidR="00594382" w:rsidRPr="000E35A0" w:rsidRDefault="00594382" w:rsidP="00413733">
            <w:pPr>
              <w:rPr>
                <w:rFonts w:ascii="Trebuchet MS" w:eastAsia="Trebuchet MS" w:hAnsi="Trebuchet MS" w:cs="Trebuchet MS"/>
                <w:noProof/>
                <w:sz w:val="20"/>
                <w:lang w:val="sv-SE"/>
              </w:rPr>
            </w:pPr>
          </w:p>
        </w:tc>
      </w:tr>
    </w:tbl>
    <w:tbl>
      <w:tblPr>
        <w:tblStyle w:val="CDMRange110"/>
        <w:tblW w:w="5000" w:type="pct"/>
        <w:tblLayout w:type="fixed"/>
        <w:tblLook w:val="0600" w:firstRow="0" w:lastRow="0" w:firstColumn="0" w:lastColumn="0" w:noHBand="1" w:noVBand="1"/>
      </w:tblPr>
      <w:tblGrid>
        <w:gridCol w:w="2650"/>
        <w:gridCol w:w="1757"/>
        <w:gridCol w:w="1757"/>
        <w:gridCol w:w="1757"/>
        <w:gridCol w:w="1757"/>
      </w:tblGrid>
      <w:tr w:rsidR="00594382" w:rsidRPr="00B9645F" w14:paraId="6124049A" w14:textId="77777777" w:rsidTr="00413733">
        <w:trPr>
          <w:trHeight w:hRule="exact" w:val="270"/>
        </w:trPr>
        <w:tc>
          <w:tcPr>
            <w:tcW w:w="8115" w:type="dxa"/>
            <w:gridSpan w:val="4"/>
            <w:shd w:val="clear" w:color="auto" w:fill="FFFFFF"/>
            <w:noWrap/>
            <w:tcMar>
              <w:top w:w="0" w:type="dxa"/>
              <w:left w:w="40" w:type="dxa"/>
              <w:bottom w:w="0" w:type="dxa"/>
              <w:right w:w="40" w:type="dxa"/>
            </w:tcMar>
            <w:vAlign w:val="center"/>
            <w:hideMark/>
          </w:tcPr>
          <w:p w14:paraId="75E12812" w14:textId="77777777" w:rsidR="00594382" w:rsidRPr="000E35A0" w:rsidRDefault="00594382" w:rsidP="00413733">
            <w:pPr>
              <w:pageBreakBefore/>
              <w:rPr>
                <w:rFonts w:ascii="Arial" w:eastAsia="Arial" w:hAnsi="Arial" w:cs="Arial"/>
                <w:b/>
                <w:noProof/>
                <w:sz w:val="16"/>
                <w:lang w:val="sv-SE"/>
              </w:rPr>
            </w:pPr>
            <w:r w:rsidRPr="000E35A0">
              <w:rPr>
                <w:rFonts w:ascii="Arial" w:hAnsi="Arial"/>
                <w:b/>
                <w:noProof/>
                <w:sz w:val="16"/>
                <w:lang w:val="sv-SE"/>
              </w:rPr>
              <w:t>3.4.2.2.3 Valutaposition (i tusen euro) (forts.)</w:t>
            </w:r>
          </w:p>
        </w:tc>
        <w:tc>
          <w:tcPr>
            <w:tcW w:w="1800" w:type="dxa"/>
            <w:shd w:val="clear" w:color="auto" w:fill="FFFFFF"/>
            <w:noWrap/>
            <w:tcMar>
              <w:top w:w="0" w:type="dxa"/>
              <w:left w:w="0" w:type="dxa"/>
              <w:bottom w:w="0" w:type="dxa"/>
              <w:right w:w="0" w:type="dxa"/>
            </w:tcMar>
            <w:vAlign w:val="center"/>
          </w:tcPr>
          <w:p w14:paraId="59CB23AA" w14:textId="77777777" w:rsidR="00594382" w:rsidRPr="000E35A0" w:rsidRDefault="00594382" w:rsidP="00413733">
            <w:pPr>
              <w:rPr>
                <w:rFonts w:ascii="Trebuchet MS" w:eastAsia="Trebuchet MS" w:hAnsi="Trebuchet MS" w:cs="Trebuchet MS"/>
                <w:noProof/>
                <w:sz w:val="18"/>
                <w:lang w:val="sv-SE"/>
              </w:rPr>
            </w:pPr>
          </w:p>
        </w:tc>
      </w:tr>
      <w:tr w:rsidR="00594382" w:rsidRPr="00B9645F" w14:paraId="67F554D4" w14:textId="77777777" w:rsidTr="00413733">
        <w:trPr>
          <w:trHeight w:hRule="exact" w:val="270"/>
        </w:trPr>
        <w:tc>
          <w:tcPr>
            <w:tcW w:w="2715"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3DD16B9A" w14:textId="77777777" w:rsidR="00594382" w:rsidRPr="000E35A0" w:rsidRDefault="00594382" w:rsidP="00413733">
            <w:pPr>
              <w:rPr>
                <w:rFonts w:ascii="Arial" w:eastAsia="Arial" w:hAnsi="Arial" w:cs="Arial"/>
                <w:b/>
                <w:noProof/>
                <w:sz w:val="16"/>
                <w:lang w:val="sv-SE"/>
              </w:rPr>
            </w:pPr>
          </w:p>
        </w:tc>
        <w:tc>
          <w:tcPr>
            <w:tcW w:w="1800"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2619BCC0" w14:textId="77777777" w:rsidR="00594382" w:rsidRPr="000E35A0" w:rsidRDefault="00594382" w:rsidP="00413733">
            <w:pPr>
              <w:rPr>
                <w:rFonts w:ascii="Arial" w:eastAsia="Arial" w:hAnsi="Arial" w:cs="Arial"/>
                <w:b/>
                <w:noProof/>
                <w:sz w:val="16"/>
                <w:lang w:val="sv-SE"/>
              </w:rPr>
            </w:pPr>
          </w:p>
        </w:tc>
        <w:tc>
          <w:tcPr>
            <w:tcW w:w="1800"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446AE85E" w14:textId="77777777" w:rsidR="00594382" w:rsidRPr="000E35A0" w:rsidRDefault="00594382" w:rsidP="00413733">
            <w:pPr>
              <w:rPr>
                <w:rFonts w:ascii="Arial" w:eastAsia="Arial" w:hAnsi="Arial" w:cs="Arial"/>
                <w:b/>
                <w:noProof/>
                <w:sz w:val="16"/>
                <w:lang w:val="sv-SE"/>
              </w:rPr>
            </w:pPr>
          </w:p>
        </w:tc>
        <w:tc>
          <w:tcPr>
            <w:tcW w:w="1800"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54613716" w14:textId="77777777" w:rsidR="00594382" w:rsidRPr="000E35A0" w:rsidRDefault="00594382" w:rsidP="00413733">
            <w:pPr>
              <w:rPr>
                <w:rFonts w:ascii="Arial" w:eastAsia="Arial" w:hAnsi="Arial" w:cs="Arial"/>
                <w:b/>
                <w:noProof/>
                <w:sz w:val="16"/>
                <w:lang w:val="sv-SE"/>
              </w:rPr>
            </w:pPr>
          </w:p>
        </w:tc>
        <w:tc>
          <w:tcPr>
            <w:tcW w:w="1800"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308B3823" w14:textId="77777777" w:rsidR="00594382" w:rsidRPr="000E35A0" w:rsidRDefault="00594382" w:rsidP="00413733">
            <w:pPr>
              <w:rPr>
                <w:rFonts w:ascii="Trebuchet MS" w:eastAsia="Trebuchet MS" w:hAnsi="Trebuchet MS" w:cs="Trebuchet MS"/>
                <w:noProof/>
                <w:sz w:val="18"/>
                <w:lang w:val="sv-SE"/>
              </w:rPr>
            </w:pPr>
          </w:p>
        </w:tc>
      </w:tr>
      <w:tr w:rsidR="00594382" w14:paraId="54470E19" w14:textId="77777777" w:rsidTr="00413733">
        <w:trPr>
          <w:trHeight w:val="430"/>
        </w:trPr>
        <w:tc>
          <w:tcPr>
            <w:tcW w:w="271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49C4391C" w14:textId="77777777" w:rsidR="00594382" w:rsidRDefault="00594382" w:rsidP="00413733">
            <w:pPr>
              <w:rPr>
                <w:rFonts w:ascii="Arial" w:eastAsia="Arial" w:hAnsi="Arial" w:cs="Arial"/>
                <w:b/>
                <w:noProof/>
                <w:sz w:val="16"/>
              </w:rPr>
            </w:pPr>
            <w:r>
              <w:rPr>
                <w:rFonts w:ascii="Arial" w:hAnsi="Arial"/>
                <w:b/>
                <w:noProof/>
                <w:sz w:val="16"/>
              </w:rPr>
              <w:t>Den 31 december 2021</w:t>
            </w:r>
          </w:p>
        </w:tc>
        <w:tc>
          <w:tcPr>
            <w:tcW w:w="5400" w:type="dxa"/>
            <w:gridSpan w:val="3"/>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07CFB6D3" w14:textId="77777777" w:rsidR="00594382" w:rsidRDefault="00594382" w:rsidP="00413733">
            <w:pPr>
              <w:jc w:val="center"/>
              <w:rPr>
                <w:rFonts w:ascii="Arial" w:eastAsia="Arial" w:hAnsi="Arial" w:cs="Arial"/>
                <w:b/>
                <w:noProof/>
                <w:sz w:val="16"/>
              </w:rPr>
            </w:pPr>
            <w:r>
              <w:rPr>
                <w:rFonts w:ascii="Arial" w:hAnsi="Arial"/>
                <w:b/>
                <w:noProof/>
                <w:sz w:val="16"/>
              </w:rPr>
              <w:t>Tillgångar och skulder</w:t>
            </w:r>
          </w:p>
        </w:tc>
        <w:tc>
          <w:tcPr>
            <w:tcW w:w="180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46A5735A" w14:textId="77777777" w:rsidR="00594382" w:rsidRDefault="00594382" w:rsidP="00413733">
            <w:pPr>
              <w:jc w:val="center"/>
              <w:rPr>
                <w:rFonts w:ascii="Arial" w:eastAsia="Arial" w:hAnsi="Arial" w:cs="Arial"/>
                <w:b/>
                <w:noProof/>
                <w:sz w:val="16"/>
              </w:rPr>
            </w:pPr>
            <w:r>
              <w:rPr>
                <w:rFonts w:ascii="Arial" w:hAnsi="Arial"/>
                <w:b/>
                <w:noProof/>
                <w:sz w:val="16"/>
              </w:rPr>
              <w:t>Åtaganden och eventualförpliktelser</w:t>
            </w:r>
          </w:p>
        </w:tc>
      </w:tr>
      <w:tr w:rsidR="00594382" w14:paraId="04CB6E97" w14:textId="77777777" w:rsidTr="00413733">
        <w:trPr>
          <w:trHeight w:val="420"/>
        </w:trPr>
        <w:tc>
          <w:tcPr>
            <w:tcW w:w="2715" w:type="dxa"/>
            <w:tcBorders>
              <w:top w:val="single" w:sz="4" w:space="0" w:color="000000"/>
              <w:left w:val="nil"/>
              <w:bottom w:val="nil"/>
              <w:right w:val="nil"/>
            </w:tcBorders>
            <w:shd w:val="clear" w:color="auto" w:fill="FFFFFF"/>
            <w:noWrap/>
            <w:tcMar>
              <w:top w:w="0" w:type="dxa"/>
              <w:left w:w="40" w:type="dxa"/>
              <w:bottom w:w="0" w:type="dxa"/>
              <w:right w:w="40" w:type="dxa"/>
            </w:tcMar>
            <w:vAlign w:val="center"/>
            <w:hideMark/>
          </w:tcPr>
          <w:p w14:paraId="44F4BD15" w14:textId="77777777" w:rsidR="00594382" w:rsidRDefault="00594382" w:rsidP="00413733">
            <w:pPr>
              <w:rPr>
                <w:rFonts w:ascii="Arial" w:eastAsia="Arial" w:hAnsi="Arial" w:cs="Arial"/>
                <w:b/>
                <w:noProof/>
                <w:sz w:val="16"/>
              </w:rPr>
            </w:pPr>
            <w:r>
              <w:rPr>
                <w:rFonts w:ascii="Arial" w:hAnsi="Arial"/>
                <w:b/>
                <w:noProof/>
                <w:sz w:val="16"/>
              </w:rPr>
              <w:t>Valutor</w:t>
            </w:r>
          </w:p>
        </w:tc>
        <w:tc>
          <w:tcPr>
            <w:tcW w:w="18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7C06ACF6" w14:textId="77777777" w:rsidR="00594382" w:rsidRPr="000E35A0" w:rsidRDefault="00594382" w:rsidP="00413733">
            <w:pPr>
              <w:jc w:val="center"/>
              <w:rPr>
                <w:rFonts w:ascii="Arial" w:eastAsia="Arial" w:hAnsi="Arial" w:cs="Arial"/>
                <w:b/>
                <w:noProof/>
                <w:sz w:val="16"/>
                <w:lang w:val="sv-SE"/>
              </w:rPr>
            </w:pPr>
            <w:r w:rsidRPr="000E35A0">
              <w:rPr>
                <w:rFonts w:ascii="Arial" w:hAnsi="Arial"/>
                <w:b/>
                <w:noProof/>
                <w:sz w:val="16"/>
                <w:lang w:val="sv-SE"/>
              </w:rPr>
              <w:t>Valutaposition enligt riktlinjerna för risker</w:t>
            </w:r>
          </w:p>
        </w:tc>
        <w:tc>
          <w:tcPr>
            <w:tcW w:w="18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27264D82" w14:textId="77777777" w:rsidR="00594382" w:rsidRPr="000E35A0" w:rsidRDefault="00594382" w:rsidP="00413733">
            <w:pPr>
              <w:jc w:val="center"/>
              <w:rPr>
                <w:rFonts w:ascii="Arial" w:eastAsia="Arial" w:hAnsi="Arial" w:cs="Arial"/>
                <w:b/>
                <w:noProof/>
                <w:sz w:val="16"/>
                <w:lang w:val="sv-SE"/>
              </w:rPr>
            </w:pPr>
            <w:r w:rsidRPr="000E35A0">
              <w:rPr>
                <w:rFonts w:ascii="Arial" w:hAnsi="Arial"/>
                <w:b/>
                <w:noProof/>
                <w:sz w:val="16"/>
                <w:lang w:val="sv-SE"/>
              </w:rPr>
              <w:t>Valutaposition som undantas från riktlinjerna för risker</w:t>
            </w:r>
          </w:p>
        </w:tc>
        <w:tc>
          <w:tcPr>
            <w:tcW w:w="18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03783CB0" w14:textId="77777777" w:rsidR="00594382" w:rsidRDefault="00594382" w:rsidP="00413733">
            <w:pPr>
              <w:jc w:val="center"/>
              <w:rPr>
                <w:rFonts w:ascii="Arial" w:eastAsia="Arial" w:hAnsi="Arial" w:cs="Arial"/>
                <w:b/>
                <w:noProof/>
                <w:sz w:val="16"/>
              </w:rPr>
            </w:pPr>
            <w:r>
              <w:rPr>
                <w:rFonts w:ascii="Arial" w:hAnsi="Arial"/>
                <w:b/>
                <w:noProof/>
                <w:sz w:val="16"/>
              </w:rPr>
              <w:t>Valutaposition enligt balansräkningen</w:t>
            </w:r>
          </w:p>
        </w:tc>
        <w:tc>
          <w:tcPr>
            <w:tcW w:w="1800" w:type="dxa"/>
            <w:tcBorders>
              <w:top w:val="single" w:sz="4" w:space="0" w:color="000000"/>
              <w:left w:val="nil"/>
              <w:bottom w:val="nil"/>
              <w:right w:val="nil"/>
            </w:tcBorders>
            <w:shd w:val="clear" w:color="auto" w:fill="FFFFFF"/>
            <w:noWrap/>
            <w:tcMar>
              <w:top w:w="0" w:type="dxa"/>
              <w:left w:w="0" w:type="dxa"/>
              <w:bottom w:w="0" w:type="dxa"/>
              <w:right w:w="0" w:type="dxa"/>
            </w:tcMar>
            <w:vAlign w:val="center"/>
          </w:tcPr>
          <w:p w14:paraId="36BCD1DA" w14:textId="77777777" w:rsidR="00594382" w:rsidRDefault="00594382" w:rsidP="00413733">
            <w:pPr>
              <w:rPr>
                <w:rFonts w:ascii="Arial" w:eastAsia="Arial" w:hAnsi="Arial" w:cs="Arial"/>
                <w:b/>
                <w:i/>
                <w:noProof/>
                <w:sz w:val="16"/>
              </w:rPr>
            </w:pPr>
          </w:p>
        </w:tc>
      </w:tr>
      <w:tr w:rsidR="00594382" w14:paraId="3D4AF405" w14:textId="77777777" w:rsidTr="00413733">
        <w:trPr>
          <w:trHeight w:hRule="exact" w:val="270"/>
        </w:trPr>
        <w:tc>
          <w:tcPr>
            <w:tcW w:w="2715" w:type="dxa"/>
            <w:shd w:val="clear" w:color="auto" w:fill="FFFFFF"/>
            <w:noWrap/>
            <w:tcMar>
              <w:top w:w="0" w:type="dxa"/>
              <w:left w:w="40" w:type="dxa"/>
              <w:bottom w:w="0" w:type="dxa"/>
              <w:right w:w="40" w:type="dxa"/>
            </w:tcMar>
            <w:vAlign w:val="center"/>
            <w:hideMark/>
          </w:tcPr>
          <w:p w14:paraId="0B5E5AE5" w14:textId="77777777" w:rsidR="00594382" w:rsidRDefault="00594382" w:rsidP="00413733">
            <w:pPr>
              <w:rPr>
                <w:rFonts w:ascii="Arial" w:eastAsia="Arial" w:hAnsi="Arial" w:cs="Arial"/>
                <w:b/>
                <w:noProof/>
                <w:sz w:val="16"/>
              </w:rPr>
            </w:pPr>
            <w:r>
              <w:rPr>
                <w:rFonts w:ascii="Arial" w:hAnsi="Arial"/>
                <w:b/>
                <w:noProof/>
                <w:sz w:val="16"/>
              </w:rPr>
              <w:t>USD</w:t>
            </w:r>
          </w:p>
        </w:tc>
        <w:tc>
          <w:tcPr>
            <w:tcW w:w="1800" w:type="dxa"/>
            <w:shd w:val="clear" w:color="auto" w:fill="FFFFFF"/>
            <w:noWrap/>
            <w:tcMar>
              <w:top w:w="0" w:type="dxa"/>
              <w:left w:w="40" w:type="dxa"/>
              <w:bottom w:w="0" w:type="dxa"/>
              <w:right w:w="40" w:type="dxa"/>
            </w:tcMar>
            <w:vAlign w:val="center"/>
            <w:hideMark/>
          </w:tcPr>
          <w:p w14:paraId="3DD1B3F8" w14:textId="77777777" w:rsidR="00594382" w:rsidRDefault="00594382" w:rsidP="00413733">
            <w:pPr>
              <w:jc w:val="center"/>
              <w:rPr>
                <w:rFonts w:ascii="Arial" w:eastAsia="Arial" w:hAnsi="Arial" w:cs="Arial"/>
                <w:noProof/>
                <w:sz w:val="16"/>
              </w:rPr>
            </w:pPr>
            <w:r>
              <w:rPr>
                <w:rFonts w:ascii="Arial" w:hAnsi="Arial"/>
                <w:noProof/>
                <w:sz w:val="16"/>
              </w:rPr>
              <w:t>-130,383</w:t>
            </w:r>
          </w:p>
        </w:tc>
        <w:tc>
          <w:tcPr>
            <w:tcW w:w="1800" w:type="dxa"/>
            <w:shd w:val="clear" w:color="auto" w:fill="FFFFFF"/>
            <w:noWrap/>
            <w:tcMar>
              <w:top w:w="0" w:type="dxa"/>
              <w:left w:w="40" w:type="dxa"/>
              <w:bottom w:w="0" w:type="dxa"/>
              <w:right w:w="40" w:type="dxa"/>
            </w:tcMar>
            <w:vAlign w:val="center"/>
            <w:hideMark/>
          </w:tcPr>
          <w:p w14:paraId="30F21473" w14:textId="77777777" w:rsidR="00594382" w:rsidRDefault="00594382" w:rsidP="00413733">
            <w:pPr>
              <w:jc w:val="center"/>
              <w:rPr>
                <w:rFonts w:ascii="Arial" w:eastAsia="Arial" w:hAnsi="Arial" w:cs="Arial"/>
                <w:noProof/>
                <w:sz w:val="16"/>
              </w:rPr>
            </w:pPr>
            <w:r>
              <w:rPr>
                <w:rFonts w:ascii="Arial" w:hAnsi="Arial"/>
                <w:noProof/>
                <w:sz w:val="16"/>
              </w:rPr>
              <w:t>-29,399</w:t>
            </w:r>
          </w:p>
        </w:tc>
        <w:tc>
          <w:tcPr>
            <w:tcW w:w="1800" w:type="dxa"/>
            <w:shd w:val="clear" w:color="auto" w:fill="FFFFFF"/>
            <w:noWrap/>
            <w:tcMar>
              <w:top w:w="0" w:type="dxa"/>
              <w:left w:w="40" w:type="dxa"/>
              <w:bottom w:w="0" w:type="dxa"/>
              <w:right w:w="40" w:type="dxa"/>
            </w:tcMar>
            <w:vAlign w:val="center"/>
            <w:hideMark/>
          </w:tcPr>
          <w:p w14:paraId="52075412" w14:textId="77777777" w:rsidR="00594382" w:rsidRDefault="00594382" w:rsidP="00413733">
            <w:pPr>
              <w:jc w:val="center"/>
              <w:rPr>
                <w:rFonts w:ascii="Arial" w:eastAsia="Arial" w:hAnsi="Arial" w:cs="Arial"/>
                <w:noProof/>
                <w:sz w:val="16"/>
              </w:rPr>
            </w:pPr>
            <w:r>
              <w:rPr>
                <w:rFonts w:ascii="Arial" w:hAnsi="Arial"/>
                <w:noProof/>
                <w:sz w:val="16"/>
              </w:rPr>
              <w:t>-159,782</w:t>
            </w:r>
          </w:p>
        </w:tc>
        <w:tc>
          <w:tcPr>
            <w:tcW w:w="1800" w:type="dxa"/>
            <w:shd w:val="clear" w:color="auto" w:fill="FFFFFF"/>
            <w:noWrap/>
            <w:tcMar>
              <w:top w:w="0" w:type="dxa"/>
              <w:left w:w="40" w:type="dxa"/>
              <w:bottom w:w="0" w:type="dxa"/>
              <w:right w:w="40" w:type="dxa"/>
            </w:tcMar>
            <w:vAlign w:val="center"/>
            <w:hideMark/>
          </w:tcPr>
          <w:p w14:paraId="7E311DA3" w14:textId="77777777" w:rsidR="00594382" w:rsidRDefault="00594382" w:rsidP="00413733">
            <w:pPr>
              <w:jc w:val="center"/>
              <w:rPr>
                <w:rFonts w:ascii="Arial" w:eastAsia="Arial" w:hAnsi="Arial" w:cs="Arial"/>
                <w:noProof/>
                <w:sz w:val="16"/>
              </w:rPr>
            </w:pPr>
            <w:r>
              <w:rPr>
                <w:rFonts w:ascii="Arial" w:hAnsi="Arial"/>
                <w:noProof/>
                <w:sz w:val="16"/>
              </w:rPr>
              <w:t>756,190</w:t>
            </w:r>
          </w:p>
        </w:tc>
      </w:tr>
      <w:tr w:rsidR="00594382" w:rsidRPr="00B9645F" w14:paraId="054E8ABE" w14:textId="77777777" w:rsidTr="00413733">
        <w:trPr>
          <w:trHeight w:val="433"/>
        </w:trPr>
        <w:tc>
          <w:tcPr>
            <w:tcW w:w="2715" w:type="dxa"/>
            <w:shd w:val="clear" w:color="auto" w:fill="FFFFFF"/>
            <w:tcMar>
              <w:top w:w="0" w:type="dxa"/>
              <w:left w:w="40" w:type="dxa"/>
              <w:bottom w:w="0" w:type="dxa"/>
              <w:right w:w="40" w:type="dxa"/>
            </w:tcMar>
            <w:hideMark/>
          </w:tcPr>
          <w:p w14:paraId="7F803CC1" w14:textId="77777777" w:rsidR="00594382" w:rsidRPr="000E35A0" w:rsidRDefault="00594382" w:rsidP="00413733">
            <w:pPr>
              <w:rPr>
                <w:rFonts w:ascii="Arial" w:eastAsia="Arial" w:hAnsi="Arial" w:cs="Arial"/>
                <w:i/>
                <w:noProof/>
                <w:sz w:val="16"/>
                <w:lang w:val="sv-SE"/>
              </w:rPr>
            </w:pPr>
            <w:r w:rsidRPr="000E35A0">
              <w:rPr>
                <w:rFonts w:ascii="Arial" w:hAnsi="Arial"/>
                <w:i/>
                <w:noProof/>
                <w:sz w:val="16"/>
                <w:lang w:val="sv-SE"/>
              </w:rPr>
              <w:t xml:space="preserve">Lokala valutor </w:t>
            </w:r>
          </w:p>
          <w:p w14:paraId="75A7A941" w14:textId="77777777" w:rsidR="00594382" w:rsidRPr="000E35A0" w:rsidRDefault="00594382" w:rsidP="00413733">
            <w:pPr>
              <w:rPr>
                <w:rFonts w:ascii="Arial" w:eastAsia="Arial" w:hAnsi="Arial" w:cs="Arial"/>
                <w:i/>
                <w:noProof/>
                <w:sz w:val="16"/>
                <w:lang w:val="sv-SE"/>
              </w:rPr>
            </w:pPr>
            <w:r w:rsidRPr="000E35A0">
              <w:rPr>
                <w:rFonts w:ascii="Arial" w:hAnsi="Arial"/>
                <w:i/>
                <w:noProof/>
                <w:sz w:val="16"/>
                <w:lang w:val="sv-SE"/>
              </w:rPr>
              <w:t>(med syntetisk säkring)*</w:t>
            </w:r>
          </w:p>
        </w:tc>
        <w:tc>
          <w:tcPr>
            <w:tcW w:w="1800" w:type="dxa"/>
            <w:shd w:val="clear" w:color="auto" w:fill="FFFFFF"/>
            <w:tcMar>
              <w:top w:w="0" w:type="dxa"/>
              <w:left w:w="0" w:type="dxa"/>
              <w:bottom w:w="0" w:type="dxa"/>
              <w:right w:w="0" w:type="dxa"/>
            </w:tcMar>
            <w:vAlign w:val="center"/>
          </w:tcPr>
          <w:p w14:paraId="3C15073E" w14:textId="77777777" w:rsidR="00594382" w:rsidRPr="000E35A0" w:rsidRDefault="00594382" w:rsidP="00413733">
            <w:pPr>
              <w:rPr>
                <w:rFonts w:ascii="Arial" w:eastAsia="Arial" w:hAnsi="Arial" w:cs="Arial"/>
                <w:i/>
                <w:noProof/>
                <w:sz w:val="16"/>
                <w:lang w:val="sv-SE"/>
              </w:rPr>
            </w:pPr>
          </w:p>
        </w:tc>
        <w:tc>
          <w:tcPr>
            <w:tcW w:w="1800" w:type="dxa"/>
            <w:shd w:val="clear" w:color="auto" w:fill="FFFFFF"/>
            <w:tcMar>
              <w:top w:w="0" w:type="dxa"/>
              <w:left w:w="0" w:type="dxa"/>
              <w:bottom w:w="0" w:type="dxa"/>
              <w:right w:w="0" w:type="dxa"/>
            </w:tcMar>
            <w:vAlign w:val="center"/>
          </w:tcPr>
          <w:p w14:paraId="0DC3AD45" w14:textId="77777777" w:rsidR="00594382" w:rsidRPr="000E35A0" w:rsidRDefault="00594382" w:rsidP="00413733">
            <w:pPr>
              <w:rPr>
                <w:rFonts w:ascii="Arial" w:eastAsia="Arial" w:hAnsi="Arial" w:cs="Arial"/>
                <w:i/>
                <w:noProof/>
                <w:sz w:val="16"/>
                <w:lang w:val="sv-SE"/>
              </w:rPr>
            </w:pPr>
          </w:p>
        </w:tc>
        <w:tc>
          <w:tcPr>
            <w:tcW w:w="1800" w:type="dxa"/>
            <w:shd w:val="clear" w:color="auto" w:fill="FFFFFF"/>
            <w:tcMar>
              <w:top w:w="0" w:type="dxa"/>
              <w:left w:w="0" w:type="dxa"/>
              <w:bottom w:w="0" w:type="dxa"/>
              <w:right w:w="0" w:type="dxa"/>
            </w:tcMar>
            <w:vAlign w:val="center"/>
          </w:tcPr>
          <w:p w14:paraId="26DAD814" w14:textId="77777777" w:rsidR="00594382" w:rsidRPr="000E35A0" w:rsidRDefault="00594382" w:rsidP="00413733">
            <w:pPr>
              <w:rPr>
                <w:rFonts w:ascii="Arial" w:eastAsia="Arial" w:hAnsi="Arial" w:cs="Arial"/>
                <w:i/>
                <w:noProof/>
                <w:sz w:val="16"/>
                <w:lang w:val="sv-SE"/>
              </w:rPr>
            </w:pPr>
          </w:p>
        </w:tc>
        <w:tc>
          <w:tcPr>
            <w:tcW w:w="1800" w:type="dxa"/>
            <w:shd w:val="clear" w:color="auto" w:fill="FFFFFF"/>
            <w:noWrap/>
            <w:tcMar>
              <w:top w:w="0" w:type="dxa"/>
              <w:left w:w="0" w:type="dxa"/>
              <w:bottom w:w="0" w:type="dxa"/>
              <w:right w:w="0" w:type="dxa"/>
            </w:tcMar>
            <w:vAlign w:val="center"/>
          </w:tcPr>
          <w:p w14:paraId="34A050F5" w14:textId="77777777" w:rsidR="00594382" w:rsidRPr="000E35A0" w:rsidRDefault="00594382" w:rsidP="00413733">
            <w:pPr>
              <w:jc w:val="center"/>
              <w:rPr>
                <w:rFonts w:ascii="Arial" w:eastAsia="Arial" w:hAnsi="Arial" w:cs="Arial"/>
                <w:noProof/>
                <w:sz w:val="16"/>
                <w:lang w:val="sv-SE"/>
              </w:rPr>
            </w:pPr>
          </w:p>
        </w:tc>
      </w:tr>
      <w:tr w:rsidR="00594382" w14:paraId="6E7ECFC6" w14:textId="77777777" w:rsidTr="00413733">
        <w:trPr>
          <w:trHeight w:hRule="exact" w:val="270"/>
        </w:trPr>
        <w:tc>
          <w:tcPr>
            <w:tcW w:w="2715" w:type="dxa"/>
            <w:shd w:val="clear" w:color="auto" w:fill="FFFFFF"/>
            <w:noWrap/>
            <w:tcMar>
              <w:top w:w="0" w:type="dxa"/>
              <w:left w:w="40" w:type="dxa"/>
              <w:bottom w:w="0" w:type="dxa"/>
              <w:right w:w="40" w:type="dxa"/>
            </w:tcMar>
            <w:vAlign w:val="center"/>
            <w:hideMark/>
          </w:tcPr>
          <w:p w14:paraId="312D564B" w14:textId="77777777" w:rsidR="00594382" w:rsidRDefault="00594382" w:rsidP="00413733">
            <w:pPr>
              <w:rPr>
                <w:rFonts w:ascii="Arial" w:eastAsia="Arial" w:hAnsi="Arial" w:cs="Arial"/>
                <w:b/>
                <w:noProof/>
                <w:sz w:val="16"/>
              </w:rPr>
            </w:pPr>
            <w:r>
              <w:rPr>
                <w:rFonts w:ascii="Arial" w:hAnsi="Arial"/>
                <w:b/>
                <w:noProof/>
                <w:sz w:val="16"/>
              </w:rPr>
              <w:t>KES</w:t>
            </w:r>
          </w:p>
        </w:tc>
        <w:tc>
          <w:tcPr>
            <w:tcW w:w="1800" w:type="dxa"/>
            <w:shd w:val="clear" w:color="auto" w:fill="FFFFFF"/>
            <w:noWrap/>
            <w:tcMar>
              <w:top w:w="0" w:type="dxa"/>
              <w:left w:w="40" w:type="dxa"/>
              <w:bottom w:w="0" w:type="dxa"/>
              <w:right w:w="40" w:type="dxa"/>
            </w:tcMar>
            <w:vAlign w:val="center"/>
            <w:hideMark/>
          </w:tcPr>
          <w:p w14:paraId="335448B9" w14:textId="77777777" w:rsidR="00594382" w:rsidRDefault="00594382" w:rsidP="00413733">
            <w:pPr>
              <w:jc w:val="center"/>
              <w:rPr>
                <w:rFonts w:ascii="Arial" w:eastAsia="Arial" w:hAnsi="Arial" w:cs="Arial"/>
                <w:noProof/>
                <w:sz w:val="16"/>
              </w:rPr>
            </w:pPr>
            <w:r>
              <w:rPr>
                <w:rFonts w:ascii="Arial" w:hAnsi="Arial"/>
                <w:noProof/>
                <w:sz w:val="16"/>
              </w:rPr>
              <w:t>90,567</w:t>
            </w:r>
          </w:p>
        </w:tc>
        <w:tc>
          <w:tcPr>
            <w:tcW w:w="1800" w:type="dxa"/>
            <w:shd w:val="clear" w:color="auto" w:fill="FFFFFF"/>
            <w:noWrap/>
            <w:tcMar>
              <w:top w:w="0" w:type="dxa"/>
              <w:left w:w="40" w:type="dxa"/>
              <w:bottom w:w="0" w:type="dxa"/>
              <w:right w:w="40" w:type="dxa"/>
            </w:tcMar>
            <w:vAlign w:val="center"/>
            <w:hideMark/>
          </w:tcPr>
          <w:p w14:paraId="4376B401" w14:textId="77777777" w:rsidR="00594382" w:rsidRDefault="00594382" w:rsidP="00413733">
            <w:pPr>
              <w:jc w:val="center"/>
              <w:rPr>
                <w:rFonts w:ascii="Arial" w:eastAsia="Arial" w:hAnsi="Arial" w:cs="Arial"/>
                <w:noProof/>
                <w:sz w:val="16"/>
              </w:rPr>
            </w:pPr>
            <w:r>
              <w:rPr>
                <w:rFonts w:ascii="Arial" w:hAnsi="Arial"/>
                <w:noProof/>
                <w:sz w:val="16"/>
              </w:rPr>
              <w:t>7,138</w:t>
            </w:r>
          </w:p>
        </w:tc>
        <w:tc>
          <w:tcPr>
            <w:tcW w:w="1800" w:type="dxa"/>
            <w:shd w:val="clear" w:color="auto" w:fill="FFFFFF"/>
            <w:noWrap/>
            <w:tcMar>
              <w:top w:w="0" w:type="dxa"/>
              <w:left w:w="40" w:type="dxa"/>
              <w:bottom w:w="0" w:type="dxa"/>
              <w:right w:w="40" w:type="dxa"/>
            </w:tcMar>
            <w:vAlign w:val="center"/>
            <w:hideMark/>
          </w:tcPr>
          <w:p w14:paraId="3BE45930" w14:textId="77777777" w:rsidR="00594382" w:rsidRDefault="00594382" w:rsidP="00413733">
            <w:pPr>
              <w:jc w:val="center"/>
              <w:rPr>
                <w:rFonts w:ascii="Arial" w:eastAsia="Arial" w:hAnsi="Arial" w:cs="Arial"/>
                <w:noProof/>
                <w:sz w:val="16"/>
              </w:rPr>
            </w:pPr>
            <w:r>
              <w:rPr>
                <w:rFonts w:ascii="Arial" w:hAnsi="Arial"/>
                <w:noProof/>
                <w:sz w:val="16"/>
              </w:rPr>
              <w:t>97,705</w:t>
            </w:r>
          </w:p>
        </w:tc>
        <w:tc>
          <w:tcPr>
            <w:tcW w:w="1800" w:type="dxa"/>
            <w:shd w:val="clear" w:color="auto" w:fill="FFFFFF"/>
            <w:noWrap/>
            <w:tcMar>
              <w:top w:w="0" w:type="dxa"/>
              <w:left w:w="40" w:type="dxa"/>
              <w:bottom w:w="0" w:type="dxa"/>
              <w:right w:w="40" w:type="dxa"/>
            </w:tcMar>
            <w:vAlign w:val="center"/>
            <w:hideMark/>
          </w:tcPr>
          <w:p w14:paraId="423E6393" w14:textId="77777777" w:rsidR="00594382" w:rsidRDefault="00594382" w:rsidP="00413733">
            <w:pPr>
              <w:jc w:val="center"/>
              <w:rPr>
                <w:rFonts w:ascii="Arial" w:eastAsia="Arial" w:hAnsi="Arial" w:cs="Arial"/>
                <w:noProof/>
                <w:sz w:val="16"/>
              </w:rPr>
            </w:pPr>
            <w:r>
              <w:rPr>
                <w:rFonts w:ascii="Arial" w:hAnsi="Arial"/>
                <w:noProof/>
                <w:sz w:val="16"/>
              </w:rPr>
              <w:t>-</w:t>
            </w:r>
          </w:p>
        </w:tc>
      </w:tr>
      <w:tr w:rsidR="00594382" w14:paraId="78968C36" w14:textId="77777777" w:rsidTr="00413733">
        <w:trPr>
          <w:trHeight w:hRule="exact" w:val="270"/>
        </w:trPr>
        <w:tc>
          <w:tcPr>
            <w:tcW w:w="2715" w:type="dxa"/>
            <w:shd w:val="clear" w:color="auto" w:fill="FFFFFF"/>
            <w:noWrap/>
            <w:tcMar>
              <w:top w:w="0" w:type="dxa"/>
              <w:left w:w="40" w:type="dxa"/>
              <w:bottom w:w="0" w:type="dxa"/>
              <w:right w:w="40" w:type="dxa"/>
            </w:tcMar>
            <w:vAlign w:val="center"/>
            <w:hideMark/>
          </w:tcPr>
          <w:p w14:paraId="11F5C2D0" w14:textId="77777777" w:rsidR="00594382" w:rsidRDefault="00594382" w:rsidP="00413733">
            <w:pPr>
              <w:rPr>
                <w:rFonts w:ascii="Arial" w:eastAsia="Arial" w:hAnsi="Arial" w:cs="Arial"/>
                <w:b/>
                <w:noProof/>
                <w:sz w:val="16"/>
              </w:rPr>
            </w:pPr>
            <w:r>
              <w:rPr>
                <w:rFonts w:ascii="Arial" w:hAnsi="Arial"/>
                <w:b/>
                <w:noProof/>
                <w:sz w:val="16"/>
              </w:rPr>
              <w:t>TZS</w:t>
            </w:r>
          </w:p>
        </w:tc>
        <w:tc>
          <w:tcPr>
            <w:tcW w:w="1800" w:type="dxa"/>
            <w:shd w:val="clear" w:color="auto" w:fill="FFFFFF"/>
            <w:noWrap/>
            <w:tcMar>
              <w:top w:w="0" w:type="dxa"/>
              <w:left w:w="40" w:type="dxa"/>
              <w:bottom w:w="0" w:type="dxa"/>
              <w:right w:w="40" w:type="dxa"/>
            </w:tcMar>
            <w:vAlign w:val="center"/>
            <w:hideMark/>
          </w:tcPr>
          <w:p w14:paraId="1C3F5DFC" w14:textId="77777777" w:rsidR="00594382" w:rsidRDefault="00594382" w:rsidP="00413733">
            <w:pPr>
              <w:jc w:val="center"/>
              <w:rPr>
                <w:rFonts w:ascii="Arial" w:eastAsia="Arial" w:hAnsi="Arial" w:cs="Arial"/>
                <w:noProof/>
                <w:sz w:val="16"/>
              </w:rPr>
            </w:pPr>
            <w:r>
              <w:rPr>
                <w:rFonts w:ascii="Arial" w:hAnsi="Arial"/>
                <w:noProof/>
                <w:sz w:val="16"/>
              </w:rPr>
              <w:t>16,478</w:t>
            </w:r>
          </w:p>
        </w:tc>
        <w:tc>
          <w:tcPr>
            <w:tcW w:w="1800" w:type="dxa"/>
            <w:shd w:val="clear" w:color="auto" w:fill="FFFFFF"/>
            <w:noWrap/>
            <w:tcMar>
              <w:top w:w="0" w:type="dxa"/>
              <w:left w:w="40" w:type="dxa"/>
              <w:bottom w:w="0" w:type="dxa"/>
              <w:right w:w="40" w:type="dxa"/>
            </w:tcMar>
            <w:vAlign w:val="center"/>
            <w:hideMark/>
          </w:tcPr>
          <w:p w14:paraId="46055DC5" w14:textId="77777777" w:rsidR="00594382" w:rsidRDefault="00594382" w:rsidP="00413733">
            <w:pPr>
              <w:jc w:val="center"/>
              <w:rPr>
                <w:rFonts w:ascii="Arial" w:eastAsia="Arial" w:hAnsi="Arial" w:cs="Arial"/>
                <w:noProof/>
                <w:sz w:val="16"/>
              </w:rPr>
            </w:pPr>
            <w:r>
              <w:rPr>
                <w:rFonts w:ascii="Arial" w:hAnsi="Arial"/>
                <w:noProof/>
                <w:sz w:val="16"/>
              </w:rPr>
              <w:t>333</w:t>
            </w:r>
          </w:p>
        </w:tc>
        <w:tc>
          <w:tcPr>
            <w:tcW w:w="1800" w:type="dxa"/>
            <w:shd w:val="clear" w:color="auto" w:fill="FFFFFF"/>
            <w:noWrap/>
            <w:tcMar>
              <w:top w:w="0" w:type="dxa"/>
              <w:left w:w="40" w:type="dxa"/>
              <w:bottom w:w="0" w:type="dxa"/>
              <w:right w:w="40" w:type="dxa"/>
            </w:tcMar>
            <w:vAlign w:val="center"/>
            <w:hideMark/>
          </w:tcPr>
          <w:p w14:paraId="56EB2482" w14:textId="77777777" w:rsidR="00594382" w:rsidRDefault="00594382" w:rsidP="00413733">
            <w:pPr>
              <w:jc w:val="center"/>
              <w:rPr>
                <w:rFonts w:ascii="Arial" w:eastAsia="Arial" w:hAnsi="Arial" w:cs="Arial"/>
                <w:noProof/>
                <w:sz w:val="16"/>
              </w:rPr>
            </w:pPr>
            <w:r>
              <w:rPr>
                <w:rFonts w:ascii="Arial" w:hAnsi="Arial"/>
                <w:noProof/>
                <w:sz w:val="16"/>
              </w:rPr>
              <w:t>16,811</w:t>
            </w:r>
          </w:p>
        </w:tc>
        <w:tc>
          <w:tcPr>
            <w:tcW w:w="1800" w:type="dxa"/>
            <w:shd w:val="clear" w:color="auto" w:fill="FFFFFF"/>
            <w:noWrap/>
            <w:tcMar>
              <w:top w:w="0" w:type="dxa"/>
              <w:left w:w="40" w:type="dxa"/>
              <w:bottom w:w="0" w:type="dxa"/>
              <w:right w:w="40" w:type="dxa"/>
            </w:tcMar>
            <w:vAlign w:val="center"/>
            <w:hideMark/>
          </w:tcPr>
          <w:p w14:paraId="15E4762E" w14:textId="77777777" w:rsidR="00594382" w:rsidRDefault="00594382" w:rsidP="00413733">
            <w:pPr>
              <w:jc w:val="center"/>
              <w:rPr>
                <w:rFonts w:ascii="Arial" w:eastAsia="Arial" w:hAnsi="Arial" w:cs="Arial"/>
                <w:noProof/>
                <w:sz w:val="16"/>
              </w:rPr>
            </w:pPr>
            <w:r>
              <w:rPr>
                <w:rFonts w:ascii="Arial" w:hAnsi="Arial"/>
                <w:noProof/>
                <w:sz w:val="16"/>
              </w:rPr>
              <w:t>-</w:t>
            </w:r>
          </w:p>
        </w:tc>
      </w:tr>
      <w:tr w:rsidR="00594382" w14:paraId="33504058" w14:textId="77777777" w:rsidTr="00413733">
        <w:trPr>
          <w:trHeight w:hRule="exact" w:val="270"/>
        </w:trPr>
        <w:tc>
          <w:tcPr>
            <w:tcW w:w="2715" w:type="dxa"/>
            <w:shd w:val="clear" w:color="auto" w:fill="FFFFFF"/>
            <w:noWrap/>
            <w:tcMar>
              <w:top w:w="0" w:type="dxa"/>
              <w:left w:w="40" w:type="dxa"/>
              <w:bottom w:w="0" w:type="dxa"/>
              <w:right w:w="40" w:type="dxa"/>
            </w:tcMar>
            <w:vAlign w:val="center"/>
            <w:hideMark/>
          </w:tcPr>
          <w:p w14:paraId="428DFB16" w14:textId="77777777" w:rsidR="00594382" w:rsidRDefault="00594382" w:rsidP="00413733">
            <w:pPr>
              <w:rPr>
                <w:rFonts w:ascii="Arial" w:eastAsia="Arial" w:hAnsi="Arial" w:cs="Arial"/>
                <w:b/>
                <w:noProof/>
                <w:sz w:val="16"/>
              </w:rPr>
            </w:pPr>
            <w:r>
              <w:rPr>
                <w:rFonts w:ascii="Arial" w:hAnsi="Arial"/>
                <w:b/>
                <w:noProof/>
                <w:sz w:val="16"/>
              </w:rPr>
              <w:t>DOP</w:t>
            </w:r>
          </w:p>
        </w:tc>
        <w:tc>
          <w:tcPr>
            <w:tcW w:w="1800" w:type="dxa"/>
            <w:shd w:val="clear" w:color="auto" w:fill="FFFFFF"/>
            <w:noWrap/>
            <w:tcMar>
              <w:top w:w="0" w:type="dxa"/>
              <w:left w:w="40" w:type="dxa"/>
              <w:bottom w:w="0" w:type="dxa"/>
              <w:right w:w="40" w:type="dxa"/>
            </w:tcMar>
            <w:vAlign w:val="center"/>
            <w:hideMark/>
          </w:tcPr>
          <w:p w14:paraId="5BE6646A" w14:textId="77777777" w:rsidR="00594382" w:rsidRDefault="00594382" w:rsidP="00413733">
            <w:pPr>
              <w:jc w:val="center"/>
              <w:rPr>
                <w:rFonts w:ascii="Arial" w:eastAsia="Arial" w:hAnsi="Arial" w:cs="Arial"/>
                <w:noProof/>
                <w:sz w:val="16"/>
              </w:rPr>
            </w:pPr>
            <w:r>
              <w:rPr>
                <w:rFonts w:ascii="Arial" w:hAnsi="Arial"/>
                <w:noProof/>
                <w:sz w:val="16"/>
              </w:rPr>
              <w:t>18,783</w:t>
            </w:r>
          </w:p>
        </w:tc>
        <w:tc>
          <w:tcPr>
            <w:tcW w:w="1800" w:type="dxa"/>
            <w:shd w:val="clear" w:color="auto" w:fill="FFFFFF"/>
            <w:noWrap/>
            <w:tcMar>
              <w:top w:w="0" w:type="dxa"/>
              <w:left w:w="40" w:type="dxa"/>
              <w:bottom w:w="0" w:type="dxa"/>
              <w:right w:w="40" w:type="dxa"/>
            </w:tcMar>
            <w:vAlign w:val="center"/>
            <w:hideMark/>
          </w:tcPr>
          <w:p w14:paraId="30A72627" w14:textId="77777777" w:rsidR="00594382" w:rsidRDefault="00594382" w:rsidP="00413733">
            <w:pPr>
              <w:jc w:val="center"/>
              <w:rPr>
                <w:rFonts w:ascii="Arial" w:eastAsia="Arial" w:hAnsi="Arial" w:cs="Arial"/>
                <w:noProof/>
                <w:sz w:val="16"/>
              </w:rPr>
            </w:pPr>
            <w:r>
              <w:rPr>
                <w:rFonts w:ascii="Arial" w:hAnsi="Arial"/>
                <w:noProof/>
                <w:sz w:val="16"/>
              </w:rPr>
              <w:t>301</w:t>
            </w:r>
          </w:p>
        </w:tc>
        <w:tc>
          <w:tcPr>
            <w:tcW w:w="1800" w:type="dxa"/>
            <w:shd w:val="clear" w:color="auto" w:fill="FFFFFF"/>
            <w:noWrap/>
            <w:tcMar>
              <w:top w:w="0" w:type="dxa"/>
              <w:left w:w="40" w:type="dxa"/>
              <w:bottom w:w="0" w:type="dxa"/>
              <w:right w:w="40" w:type="dxa"/>
            </w:tcMar>
            <w:vAlign w:val="center"/>
            <w:hideMark/>
          </w:tcPr>
          <w:p w14:paraId="176F725F" w14:textId="77777777" w:rsidR="00594382" w:rsidRDefault="00594382" w:rsidP="00413733">
            <w:pPr>
              <w:jc w:val="center"/>
              <w:rPr>
                <w:rFonts w:ascii="Arial" w:eastAsia="Arial" w:hAnsi="Arial" w:cs="Arial"/>
                <w:noProof/>
                <w:sz w:val="16"/>
              </w:rPr>
            </w:pPr>
            <w:r>
              <w:rPr>
                <w:rFonts w:ascii="Arial" w:hAnsi="Arial"/>
                <w:noProof/>
                <w:sz w:val="16"/>
              </w:rPr>
              <w:t>19,084</w:t>
            </w:r>
          </w:p>
        </w:tc>
        <w:tc>
          <w:tcPr>
            <w:tcW w:w="1800" w:type="dxa"/>
            <w:shd w:val="clear" w:color="auto" w:fill="FFFFFF"/>
            <w:noWrap/>
            <w:tcMar>
              <w:top w:w="0" w:type="dxa"/>
              <w:left w:w="40" w:type="dxa"/>
              <w:bottom w:w="0" w:type="dxa"/>
              <w:right w:w="40" w:type="dxa"/>
            </w:tcMar>
            <w:vAlign w:val="center"/>
            <w:hideMark/>
          </w:tcPr>
          <w:p w14:paraId="298375F0" w14:textId="77777777" w:rsidR="00594382" w:rsidRDefault="00594382" w:rsidP="00413733">
            <w:pPr>
              <w:jc w:val="center"/>
              <w:rPr>
                <w:rFonts w:ascii="Arial" w:eastAsia="Arial" w:hAnsi="Arial" w:cs="Arial"/>
                <w:noProof/>
                <w:sz w:val="16"/>
              </w:rPr>
            </w:pPr>
            <w:r>
              <w:rPr>
                <w:rFonts w:ascii="Arial" w:hAnsi="Arial"/>
                <w:noProof/>
                <w:sz w:val="16"/>
              </w:rPr>
              <w:t>-</w:t>
            </w:r>
          </w:p>
        </w:tc>
      </w:tr>
      <w:tr w:rsidR="00594382" w14:paraId="2BD57659" w14:textId="77777777" w:rsidTr="00413733">
        <w:trPr>
          <w:trHeight w:hRule="exact" w:val="270"/>
        </w:trPr>
        <w:tc>
          <w:tcPr>
            <w:tcW w:w="2715" w:type="dxa"/>
            <w:shd w:val="clear" w:color="auto" w:fill="FFFFFF"/>
            <w:noWrap/>
            <w:tcMar>
              <w:top w:w="0" w:type="dxa"/>
              <w:left w:w="40" w:type="dxa"/>
              <w:bottom w:w="0" w:type="dxa"/>
              <w:right w:w="40" w:type="dxa"/>
            </w:tcMar>
            <w:vAlign w:val="center"/>
            <w:hideMark/>
          </w:tcPr>
          <w:p w14:paraId="28C146BD" w14:textId="77777777" w:rsidR="00594382" w:rsidRDefault="00594382" w:rsidP="00413733">
            <w:pPr>
              <w:rPr>
                <w:rFonts w:ascii="Arial" w:eastAsia="Arial" w:hAnsi="Arial" w:cs="Arial"/>
                <w:b/>
                <w:noProof/>
                <w:sz w:val="16"/>
              </w:rPr>
            </w:pPr>
            <w:r>
              <w:rPr>
                <w:rFonts w:ascii="Arial" w:hAnsi="Arial"/>
                <w:b/>
                <w:noProof/>
                <w:sz w:val="16"/>
              </w:rPr>
              <w:t>UGX</w:t>
            </w:r>
          </w:p>
        </w:tc>
        <w:tc>
          <w:tcPr>
            <w:tcW w:w="1800" w:type="dxa"/>
            <w:shd w:val="clear" w:color="auto" w:fill="FFFFFF"/>
            <w:noWrap/>
            <w:tcMar>
              <w:top w:w="0" w:type="dxa"/>
              <w:left w:w="40" w:type="dxa"/>
              <w:bottom w:w="0" w:type="dxa"/>
              <w:right w:w="40" w:type="dxa"/>
            </w:tcMar>
            <w:vAlign w:val="center"/>
            <w:hideMark/>
          </w:tcPr>
          <w:p w14:paraId="19C3812D" w14:textId="77777777" w:rsidR="00594382" w:rsidRDefault="00594382" w:rsidP="00413733">
            <w:pPr>
              <w:jc w:val="center"/>
              <w:rPr>
                <w:rFonts w:ascii="Arial" w:eastAsia="Arial" w:hAnsi="Arial" w:cs="Arial"/>
                <w:noProof/>
                <w:sz w:val="16"/>
              </w:rPr>
            </w:pPr>
            <w:r>
              <w:rPr>
                <w:rFonts w:ascii="Arial" w:hAnsi="Arial"/>
                <w:noProof/>
                <w:sz w:val="16"/>
              </w:rPr>
              <w:t>36,935</w:t>
            </w:r>
          </w:p>
        </w:tc>
        <w:tc>
          <w:tcPr>
            <w:tcW w:w="1800" w:type="dxa"/>
            <w:shd w:val="clear" w:color="auto" w:fill="FFFFFF"/>
            <w:noWrap/>
            <w:tcMar>
              <w:top w:w="0" w:type="dxa"/>
              <w:left w:w="40" w:type="dxa"/>
              <w:bottom w:w="0" w:type="dxa"/>
              <w:right w:w="40" w:type="dxa"/>
            </w:tcMar>
            <w:vAlign w:val="center"/>
            <w:hideMark/>
          </w:tcPr>
          <w:p w14:paraId="7C3F5DE1" w14:textId="77777777" w:rsidR="00594382" w:rsidRDefault="00594382" w:rsidP="00413733">
            <w:pPr>
              <w:jc w:val="center"/>
              <w:rPr>
                <w:rFonts w:ascii="Arial" w:eastAsia="Arial" w:hAnsi="Arial" w:cs="Arial"/>
                <w:noProof/>
                <w:sz w:val="16"/>
              </w:rPr>
            </w:pPr>
            <w:r>
              <w:rPr>
                <w:rFonts w:ascii="Arial" w:hAnsi="Arial"/>
                <w:noProof/>
                <w:sz w:val="16"/>
              </w:rPr>
              <w:t>978</w:t>
            </w:r>
          </w:p>
        </w:tc>
        <w:tc>
          <w:tcPr>
            <w:tcW w:w="1800" w:type="dxa"/>
            <w:shd w:val="clear" w:color="auto" w:fill="FFFFFF"/>
            <w:noWrap/>
            <w:tcMar>
              <w:top w:w="0" w:type="dxa"/>
              <w:left w:w="40" w:type="dxa"/>
              <w:bottom w:w="0" w:type="dxa"/>
              <w:right w:w="40" w:type="dxa"/>
            </w:tcMar>
            <w:vAlign w:val="center"/>
            <w:hideMark/>
          </w:tcPr>
          <w:p w14:paraId="26018C55" w14:textId="77777777" w:rsidR="00594382" w:rsidRDefault="00594382" w:rsidP="00413733">
            <w:pPr>
              <w:jc w:val="center"/>
              <w:rPr>
                <w:rFonts w:ascii="Arial" w:eastAsia="Arial" w:hAnsi="Arial" w:cs="Arial"/>
                <w:noProof/>
                <w:sz w:val="16"/>
              </w:rPr>
            </w:pPr>
            <w:r>
              <w:rPr>
                <w:rFonts w:ascii="Arial" w:hAnsi="Arial"/>
                <w:noProof/>
                <w:sz w:val="16"/>
              </w:rPr>
              <w:t>37,913</w:t>
            </w:r>
          </w:p>
        </w:tc>
        <w:tc>
          <w:tcPr>
            <w:tcW w:w="1800" w:type="dxa"/>
            <w:shd w:val="clear" w:color="auto" w:fill="FFFFFF"/>
            <w:noWrap/>
            <w:tcMar>
              <w:top w:w="0" w:type="dxa"/>
              <w:left w:w="40" w:type="dxa"/>
              <w:bottom w:w="0" w:type="dxa"/>
              <w:right w:w="40" w:type="dxa"/>
            </w:tcMar>
            <w:vAlign w:val="center"/>
            <w:hideMark/>
          </w:tcPr>
          <w:p w14:paraId="24715BA4" w14:textId="77777777" w:rsidR="00594382" w:rsidRDefault="00594382" w:rsidP="00413733">
            <w:pPr>
              <w:jc w:val="center"/>
              <w:rPr>
                <w:rFonts w:ascii="Arial" w:eastAsia="Arial" w:hAnsi="Arial" w:cs="Arial"/>
                <w:noProof/>
                <w:sz w:val="16"/>
              </w:rPr>
            </w:pPr>
            <w:r>
              <w:rPr>
                <w:rFonts w:ascii="Arial" w:hAnsi="Arial"/>
                <w:noProof/>
                <w:sz w:val="16"/>
              </w:rPr>
              <w:t>-</w:t>
            </w:r>
          </w:p>
        </w:tc>
      </w:tr>
      <w:tr w:rsidR="00594382" w14:paraId="5ECF11ED" w14:textId="77777777" w:rsidTr="00413733">
        <w:trPr>
          <w:trHeight w:hRule="exact" w:val="270"/>
        </w:trPr>
        <w:tc>
          <w:tcPr>
            <w:tcW w:w="2715" w:type="dxa"/>
            <w:shd w:val="clear" w:color="auto" w:fill="FFFFFF"/>
            <w:noWrap/>
            <w:tcMar>
              <w:top w:w="0" w:type="dxa"/>
              <w:left w:w="40" w:type="dxa"/>
              <w:bottom w:w="0" w:type="dxa"/>
              <w:right w:w="40" w:type="dxa"/>
            </w:tcMar>
            <w:vAlign w:val="center"/>
            <w:hideMark/>
          </w:tcPr>
          <w:p w14:paraId="372A1105" w14:textId="77777777" w:rsidR="00594382" w:rsidRDefault="00594382" w:rsidP="00413733">
            <w:pPr>
              <w:rPr>
                <w:rFonts w:ascii="Arial" w:eastAsia="Arial" w:hAnsi="Arial" w:cs="Arial"/>
                <w:b/>
                <w:noProof/>
                <w:sz w:val="16"/>
              </w:rPr>
            </w:pPr>
            <w:r>
              <w:rPr>
                <w:rFonts w:ascii="Arial" w:hAnsi="Arial"/>
                <w:b/>
                <w:noProof/>
                <w:sz w:val="16"/>
              </w:rPr>
              <w:t>RWF</w:t>
            </w:r>
          </w:p>
        </w:tc>
        <w:tc>
          <w:tcPr>
            <w:tcW w:w="1800" w:type="dxa"/>
            <w:shd w:val="clear" w:color="auto" w:fill="FFFFFF"/>
            <w:noWrap/>
            <w:tcMar>
              <w:top w:w="0" w:type="dxa"/>
              <w:left w:w="40" w:type="dxa"/>
              <w:bottom w:w="0" w:type="dxa"/>
              <w:right w:w="40" w:type="dxa"/>
            </w:tcMar>
            <w:vAlign w:val="center"/>
            <w:hideMark/>
          </w:tcPr>
          <w:p w14:paraId="63DBBABD" w14:textId="77777777" w:rsidR="00594382" w:rsidRDefault="00594382" w:rsidP="00413733">
            <w:pPr>
              <w:jc w:val="center"/>
              <w:rPr>
                <w:rFonts w:ascii="Arial" w:eastAsia="Arial" w:hAnsi="Arial" w:cs="Arial"/>
                <w:noProof/>
                <w:sz w:val="16"/>
              </w:rPr>
            </w:pPr>
            <w:r>
              <w:rPr>
                <w:rFonts w:ascii="Arial" w:hAnsi="Arial"/>
                <w:noProof/>
                <w:sz w:val="16"/>
              </w:rPr>
              <w:t>49,667</w:t>
            </w:r>
          </w:p>
        </w:tc>
        <w:tc>
          <w:tcPr>
            <w:tcW w:w="1800" w:type="dxa"/>
            <w:shd w:val="clear" w:color="auto" w:fill="FFFFFF"/>
            <w:noWrap/>
            <w:tcMar>
              <w:top w:w="0" w:type="dxa"/>
              <w:left w:w="40" w:type="dxa"/>
              <w:bottom w:w="0" w:type="dxa"/>
              <w:right w:w="40" w:type="dxa"/>
            </w:tcMar>
            <w:vAlign w:val="center"/>
            <w:hideMark/>
          </w:tcPr>
          <w:p w14:paraId="7F97E143" w14:textId="77777777" w:rsidR="00594382" w:rsidRDefault="00594382" w:rsidP="00413733">
            <w:pPr>
              <w:jc w:val="center"/>
              <w:rPr>
                <w:rFonts w:ascii="Arial" w:eastAsia="Arial" w:hAnsi="Arial" w:cs="Arial"/>
                <w:noProof/>
                <w:sz w:val="16"/>
              </w:rPr>
            </w:pPr>
            <w:r>
              <w:rPr>
                <w:rFonts w:ascii="Arial" w:hAnsi="Arial"/>
                <w:noProof/>
                <w:sz w:val="16"/>
              </w:rPr>
              <w:t>365</w:t>
            </w:r>
          </w:p>
        </w:tc>
        <w:tc>
          <w:tcPr>
            <w:tcW w:w="1800" w:type="dxa"/>
            <w:shd w:val="clear" w:color="auto" w:fill="FFFFFF"/>
            <w:noWrap/>
            <w:tcMar>
              <w:top w:w="0" w:type="dxa"/>
              <w:left w:w="40" w:type="dxa"/>
              <w:bottom w:w="0" w:type="dxa"/>
              <w:right w:w="40" w:type="dxa"/>
            </w:tcMar>
            <w:vAlign w:val="center"/>
            <w:hideMark/>
          </w:tcPr>
          <w:p w14:paraId="00A9CA2B" w14:textId="77777777" w:rsidR="00594382" w:rsidRDefault="00594382" w:rsidP="00413733">
            <w:pPr>
              <w:jc w:val="center"/>
              <w:rPr>
                <w:rFonts w:ascii="Arial" w:eastAsia="Arial" w:hAnsi="Arial" w:cs="Arial"/>
                <w:noProof/>
                <w:sz w:val="16"/>
              </w:rPr>
            </w:pPr>
            <w:r>
              <w:rPr>
                <w:rFonts w:ascii="Arial" w:hAnsi="Arial"/>
                <w:noProof/>
                <w:sz w:val="16"/>
              </w:rPr>
              <w:t>50,032</w:t>
            </w:r>
          </w:p>
        </w:tc>
        <w:tc>
          <w:tcPr>
            <w:tcW w:w="1800" w:type="dxa"/>
            <w:shd w:val="clear" w:color="auto" w:fill="FFFFFF"/>
            <w:noWrap/>
            <w:tcMar>
              <w:top w:w="0" w:type="dxa"/>
              <w:left w:w="40" w:type="dxa"/>
              <w:bottom w:w="0" w:type="dxa"/>
              <w:right w:w="40" w:type="dxa"/>
            </w:tcMar>
            <w:vAlign w:val="center"/>
            <w:hideMark/>
          </w:tcPr>
          <w:p w14:paraId="0CBD8CCB" w14:textId="77777777" w:rsidR="00594382" w:rsidRDefault="00594382" w:rsidP="00413733">
            <w:pPr>
              <w:jc w:val="center"/>
              <w:rPr>
                <w:rFonts w:ascii="Arial" w:eastAsia="Arial" w:hAnsi="Arial" w:cs="Arial"/>
                <w:noProof/>
                <w:sz w:val="16"/>
              </w:rPr>
            </w:pPr>
            <w:r>
              <w:rPr>
                <w:rFonts w:ascii="Arial" w:hAnsi="Arial"/>
                <w:noProof/>
                <w:sz w:val="16"/>
              </w:rPr>
              <w:t>-</w:t>
            </w:r>
          </w:p>
        </w:tc>
      </w:tr>
      <w:tr w:rsidR="00594382" w:rsidRPr="00B9645F" w14:paraId="06A644D2" w14:textId="77777777" w:rsidTr="00413733">
        <w:trPr>
          <w:trHeight w:val="400"/>
        </w:trPr>
        <w:tc>
          <w:tcPr>
            <w:tcW w:w="2715" w:type="dxa"/>
            <w:shd w:val="clear" w:color="auto" w:fill="FFFFFF"/>
            <w:tcMar>
              <w:top w:w="0" w:type="dxa"/>
              <w:left w:w="40" w:type="dxa"/>
              <w:bottom w:w="0" w:type="dxa"/>
              <w:right w:w="40" w:type="dxa"/>
            </w:tcMar>
            <w:vAlign w:val="center"/>
            <w:hideMark/>
          </w:tcPr>
          <w:p w14:paraId="48EF8FB2" w14:textId="77777777" w:rsidR="00594382" w:rsidRPr="000E35A0" w:rsidRDefault="00594382" w:rsidP="00413733">
            <w:pPr>
              <w:rPr>
                <w:rFonts w:ascii="Arial" w:eastAsia="Arial" w:hAnsi="Arial" w:cs="Arial"/>
                <w:i/>
                <w:noProof/>
                <w:sz w:val="16"/>
                <w:lang w:val="sv-SE"/>
              </w:rPr>
            </w:pPr>
            <w:r w:rsidRPr="000E35A0">
              <w:rPr>
                <w:rFonts w:ascii="Arial" w:hAnsi="Arial"/>
                <w:i/>
                <w:noProof/>
                <w:sz w:val="16"/>
                <w:lang w:val="sv-SE"/>
              </w:rPr>
              <w:t xml:space="preserve">Lokala valutor </w:t>
            </w:r>
          </w:p>
          <w:p w14:paraId="296872B0" w14:textId="77777777" w:rsidR="00594382" w:rsidRPr="000E35A0" w:rsidRDefault="00594382" w:rsidP="00413733">
            <w:pPr>
              <w:rPr>
                <w:rFonts w:ascii="Arial" w:eastAsia="Arial" w:hAnsi="Arial" w:cs="Arial"/>
                <w:i/>
                <w:noProof/>
                <w:sz w:val="16"/>
                <w:lang w:val="sv-SE"/>
              </w:rPr>
            </w:pPr>
            <w:r w:rsidRPr="000E35A0">
              <w:rPr>
                <w:rFonts w:ascii="Arial" w:hAnsi="Arial"/>
                <w:i/>
                <w:noProof/>
                <w:sz w:val="16"/>
                <w:lang w:val="sv-SE"/>
              </w:rPr>
              <w:t>(utan syntetisk säkring)*</w:t>
            </w:r>
          </w:p>
        </w:tc>
        <w:tc>
          <w:tcPr>
            <w:tcW w:w="1800" w:type="dxa"/>
            <w:noWrap/>
            <w:tcMar>
              <w:top w:w="0" w:type="dxa"/>
              <w:left w:w="0" w:type="dxa"/>
              <w:bottom w:w="0" w:type="dxa"/>
              <w:right w:w="0" w:type="dxa"/>
            </w:tcMar>
            <w:vAlign w:val="center"/>
          </w:tcPr>
          <w:p w14:paraId="2704874E" w14:textId="77777777" w:rsidR="00594382" w:rsidRPr="000E35A0" w:rsidRDefault="00594382" w:rsidP="00413733">
            <w:pPr>
              <w:jc w:val="center"/>
              <w:rPr>
                <w:rFonts w:ascii="Arial" w:eastAsia="Arial" w:hAnsi="Arial" w:cs="Arial"/>
                <w:noProof/>
                <w:sz w:val="16"/>
                <w:lang w:val="sv-SE"/>
              </w:rPr>
            </w:pPr>
          </w:p>
        </w:tc>
        <w:tc>
          <w:tcPr>
            <w:tcW w:w="1800" w:type="dxa"/>
            <w:noWrap/>
            <w:tcMar>
              <w:top w:w="0" w:type="dxa"/>
              <w:left w:w="0" w:type="dxa"/>
              <w:bottom w:w="0" w:type="dxa"/>
              <w:right w:w="0" w:type="dxa"/>
            </w:tcMar>
            <w:vAlign w:val="center"/>
          </w:tcPr>
          <w:p w14:paraId="73C78C1B" w14:textId="77777777" w:rsidR="00594382" w:rsidRPr="000E35A0" w:rsidRDefault="00594382" w:rsidP="00413733">
            <w:pPr>
              <w:jc w:val="center"/>
              <w:rPr>
                <w:rFonts w:ascii="Arial" w:eastAsia="Arial" w:hAnsi="Arial" w:cs="Arial"/>
                <w:noProof/>
                <w:sz w:val="16"/>
                <w:lang w:val="sv-SE"/>
              </w:rPr>
            </w:pPr>
          </w:p>
        </w:tc>
        <w:tc>
          <w:tcPr>
            <w:tcW w:w="1800" w:type="dxa"/>
            <w:noWrap/>
            <w:tcMar>
              <w:top w:w="0" w:type="dxa"/>
              <w:left w:w="0" w:type="dxa"/>
              <w:bottom w:w="0" w:type="dxa"/>
              <w:right w:w="0" w:type="dxa"/>
            </w:tcMar>
            <w:vAlign w:val="center"/>
          </w:tcPr>
          <w:p w14:paraId="4956E0AB" w14:textId="77777777" w:rsidR="00594382" w:rsidRPr="000E35A0" w:rsidRDefault="00594382" w:rsidP="00413733">
            <w:pPr>
              <w:jc w:val="center"/>
              <w:rPr>
                <w:rFonts w:ascii="Arial" w:eastAsia="Arial" w:hAnsi="Arial" w:cs="Arial"/>
                <w:noProof/>
                <w:sz w:val="16"/>
                <w:lang w:val="sv-SE"/>
              </w:rPr>
            </w:pPr>
          </w:p>
        </w:tc>
        <w:tc>
          <w:tcPr>
            <w:tcW w:w="1800" w:type="dxa"/>
            <w:shd w:val="clear" w:color="auto" w:fill="FFFFFF"/>
            <w:noWrap/>
            <w:tcMar>
              <w:top w:w="0" w:type="dxa"/>
              <w:left w:w="0" w:type="dxa"/>
              <w:bottom w:w="0" w:type="dxa"/>
              <w:right w:w="0" w:type="dxa"/>
            </w:tcMar>
            <w:vAlign w:val="center"/>
          </w:tcPr>
          <w:p w14:paraId="24F5D983" w14:textId="77777777" w:rsidR="00594382" w:rsidRPr="000E35A0" w:rsidRDefault="00594382" w:rsidP="00413733">
            <w:pPr>
              <w:jc w:val="center"/>
              <w:rPr>
                <w:rFonts w:ascii="Arial" w:eastAsia="Arial" w:hAnsi="Arial" w:cs="Arial"/>
                <w:noProof/>
                <w:sz w:val="16"/>
                <w:lang w:val="sv-SE"/>
              </w:rPr>
            </w:pPr>
          </w:p>
        </w:tc>
      </w:tr>
      <w:tr w:rsidR="00594382" w14:paraId="5EFFEB0C" w14:textId="77777777" w:rsidTr="00413733">
        <w:trPr>
          <w:trHeight w:val="540"/>
        </w:trPr>
        <w:tc>
          <w:tcPr>
            <w:tcW w:w="2715" w:type="dxa"/>
            <w:shd w:val="clear" w:color="auto" w:fill="FFFFFF"/>
            <w:tcMar>
              <w:top w:w="0" w:type="dxa"/>
              <w:left w:w="40" w:type="dxa"/>
              <w:bottom w:w="0" w:type="dxa"/>
              <w:right w:w="40" w:type="dxa"/>
            </w:tcMar>
            <w:vAlign w:val="center"/>
            <w:hideMark/>
          </w:tcPr>
          <w:p w14:paraId="33AAD1AE"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HTG, MUR, MZN, XOF, ZMW, BWP, JMD, NGN, ZAR</w:t>
            </w:r>
          </w:p>
        </w:tc>
        <w:tc>
          <w:tcPr>
            <w:tcW w:w="1800" w:type="dxa"/>
            <w:shd w:val="clear" w:color="auto" w:fill="FFFFFF"/>
            <w:noWrap/>
            <w:tcMar>
              <w:top w:w="0" w:type="dxa"/>
              <w:left w:w="40" w:type="dxa"/>
              <w:bottom w:w="0" w:type="dxa"/>
              <w:right w:w="40" w:type="dxa"/>
            </w:tcMar>
            <w:vAlign w:val="center"/>
            <w:hideMark/>
          </w:tcPr>
          <w:p w14:paraId="3B3ACC30" w14:textId="77777777" w:rsidR="00594382" w:rsidRDefault="00594382" w:rsidP="00413733">
            <w:pPr>
              <w:jc w:val="center"/>
              <w:rPr>
                <w:rFonts w:ascii="Arial" w:eastAsia="Arial" w:hAnsi="Arial" w:cs="Arial"/>
                <w:noProof/>
                <w:sz w:val="16"/>
              </w:rPr>
            </w:pPr>
            <w:r>
              <w:rPr>
                <w:rFonts w:ascii="Arial" w:hAnsi="Arial"/>
                <w:noProof/>
                <w:sz w:val="16"/>
              </w:rPr>
              <w:t>96,450</w:t>
            </w:r>
          </w:p>
        </w:tc>
        <w:tc>
          <w:tcPr>
            <w:tcW w:w="1800" w:type="dxa"/>
            <w:shd w:val="clear" w:color="auto" w:fill="FFFFFF"/>
            <w:noWrap/>
            <w:tcMar>
              <w:top w:w="0" w:type="dxa"/>
              <w:left w:w="40" w:type="dxa"/>
              <w:bottom w:w="0" w:type="dxa"/>
              <w:right w:w="40" w:type="dxa"/>
            </w:tcMar>
            <w:vAlign w:val="center"/>
            <w:hideMark/>
          </w:tcPr>
          <w:p w14:paraId="59B82E52" w14:textId="77777777" w:rsidR="00594382" w:rsidRDefault="00594382" w:rsidP="00413733">
            <w:pPr>
              <w:jc w:val="center"/>
              <w:rPr>
                <w:rFonts w:ascii="Arial" w:eastAsia="Arial" w:hAnsi="Arial" w:cs="Arial"/>
                <w:noProof/>
                <w:sz w:val="16"/>
              </w:rPr>
            </w:pPr>
            <w:r>
              <w:rPr>
                <w:rFonts w:ascii="Arial" w:hAnsi="Arial"/>
                <w:noProof/>
                <w:sz w:val="16"/>
              </w:rPr>
              <w:t>-517</w:t>
            </w:r>
          </w:p>
        </w:tc>
        <w:tc>
          <w:tcPr>
            <w:tcW w:w="1800" w:type="dxa"/>
            <w:shd w:val="clear" w:color="auto" w:fill="FFFFFF"/>
            <w:noWrap/>
            <w:tcMar>
              <w:top w:w="0" w:type="dxa"/>
              <w:left w:w="40" w:type="dxa"/>
              <w:bottom w:w="0" w:type="dxa"/>
              <w:right w:w="40" w:type="dxa"/>
            </w:tcMar>
            <w:vAlign w:val="center"/>
            <w:hideMark/>
          </w:tcPr>
          <w:p w14:paraId="09D5D450" w14:textId="77777777" w:rsidR="00594382" w:rsidRDefault="00594382" w:rsidP="00413733">
            <w:pPr>
              <w:jc w:val="center"/>
              <w:rPr>
                <w:rFonts w:ascii="Arial" w:eastAsia="Arial" w:hAnsi="Arial" w:cs="Arial"/>
                <w:noProof/>
                <w:sz w:val="16"/>
              </w:rPr>
            </w:pPr>
            <w:r>
              <w:rPr>
                <w:rFonts w:ascii="Arial" w:hAnsi="Arial"/>
                <w:noProof/>
                <w:sz w:val="16"/>
              </w:rPr>
              <w:t>95,933</w:t>
            </w:r>
          </w:p>
        </w:tc>
        <w:tc>
          <w:tcPr>
            <w:tcW w:w="1800" w:type="dxa"/>
            <w:shd w:val="clear" w:color="auto" w:fill="FFFFFF"/>
            <w:noWrap/>
            <w:tcMar>
              <w:top w:w="0" w:type="dxa"/>
              <w:left w:w="40" w:type="dxa"/>
              <w:bottom w:w="0" w:type="dxa"/>
              <w:right w:w="40" w:type="dxa"/>
            </w:tcMar>
            <w:vAlign w:val="center"/>
            <w:hideMark/>
          </w:tcPr>
          <w:p w14:paraId="6B3EB057" w14:textId="77777777" w:rsidR="00594382" w:rsidRDefault="00594382" w:rsidP="00413733">
            <w:pPr>
              <w:jc w:val="center"/>
              <w:rPr>
                <w:rFonts w:ascii="Arial" w:eastAsia="Arial" w:hAnsi="Arial" w:cs="Arial"/>
                <w:noProof/>
                <w:sz w:val="16"/>
              </w:rPr>
            </w:pPr>
            <w:r>
              <w:rPr>
                <w:rFonts w:ascii="Arial" w:hAnsi="Arial"/>
                <w:noProof/>
                <w:sz w:val="16"/>
              </w:rPr>
              <w:t>-</w:t>
            </w:r>
          </w:p>
        </w:tc>
      </w:tr>
      <w:tr w:rsidR="00594382" w14:paraId="7270AEBC" w14:textId="77777777" w:rsidTr="00413733">
        <w:trPr>
          <w:trHeight w:val="450"/>
        </w:trPr>
        <w:tc>
          <w:tcPr>
            <w:tcW w:w="2715" w:type="dxa"/>
            <w:shd w:val="clear" w:color="auto" w:fill="C0C0C0"/>
            <w:tcMar>
              <w:top w:w="0" w:type="dxa"/>
              <w:left w:w="40" w:type="dxa"/>
              <w:bottom w:w="0" w:type="dxa"/>
              <w:right w:w="40" w:type="dxa"/>
            </w:tcMar>
            <w:vAlign w:val="center"/>
            <w:hideMark/>
          </w:tcPr>
          <w:p w14:paraId="1AE90580"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Totalt andra valutor än euro</w:t>
            </w:r>
          </w:p>
        </w:tc>
        <w:tc>
          <w:tcPr>
            <w:tcW w:w="1800" w:type="dxa"/>
            <w:shd w:val="clear" w:color="auto" w:fill="C0C0C0"/>
            <w:tcMar>
              <w:top w:w="0" w:type="dxa"/>
              <w:left w:w="40" w:type="dxa"/>
              <w:bottom w:w="0" w:type="dxa"/>
              <w:right w:w="40" w:type="dxa"/>
            </w:tcMar>
            <w:vAlign w:val="center"/>
            <w:hideMark/>
          </w:tcPr>
          <w:p w14:paraId="7884C6AE" w14:textId="77777777" w:rsidR="00594382" w:rsidRDefault="00594382" w:rsidP="00413733">
            <w:pPr>
              <w:jc w:val="center"/>
              <w:rPr>
                <w:rFonts w:ascii="Arial" w:eastAsia="Arial" w:hAnsi="Arial" w:cs="Arial"/>
                <w:b/>
                <w:noProof/>
                <w:sz w:val="16"/>
              </w:rPr>
            </w:pPr>
            <w:r>
              <w:rPr>
                <w:rFonts w:ascii="Arial" w:hAnsi="Arial"/>
                <w:b/>
                <w:noProof/>
                <w:sz w:val="16"/>
              </w:rPr>
              <w:t>178,497</w:t>
            </w:r>
          </w:p>
        </w:tc>
        <w:tc>
          <w:tcPr>
            <w:tcW w:w="1800" w:type="dxa"/>
            <w:shd w:val="clear" w:color="auto" w:fill="C0C0C0"/>
            <w:tcMar>
              <w:top w:w="0" w:type="dxa"/>
              <w:left w:w="40" w:type="dxa"/>
              <w:bottom w:w="0" w:type="dxa"/>
              <w:right w:w="40" w:type="dxa"/>
            </w:tcMar>
            <w:vAlign w:val="center"/>
            <w:hideMark/>
          </w:tcPr>
          <w:p w14:paraId="18C6F07B" w14:textId="77777777" w:rsidR="00594382" w:rsidRDefault="00594382" w:rsidP="00413733">
            <w:pPr>
              <w:jc w:val="center"/>
              <w:rPr>
                <w:rFonts w:ascii="Arial" w:eastAsia="Arial" w:hAnsi="Arial" w:cs="Arial"/>
                <w:b/>
                <w:noProof/>
                <w:sz w:val="16"/>
              </w:rPr>
            </w:pPr>
            <w:r>
              <w:rPr>
                <w:rFonts w:ascii="Arial" w:hAnsi="Arial"/>
                <w:b/>
                <w:noProof/>
                <w:sz w:val="16"/>
              </w:rPr>
              <w:t>-20,801</w:t>
            </w:r>
          </w:p>
        </w:tc>
        <w:tc>
          <w:tcPr>
            <w:tcW w:w="1800" w:type="dxa"/>
            <w:shd w:val="clear" w:color="auto" w:fill="C0C0C0"/>
            <w:tcMar>
              <w:top w:w="0" w:type="dxa"/>
              <w:left w:w="40" w:type="dxa"/>
              <w:bottom w:w="0" w:type="dxa"/>
              <w:right w:w="40" w:type="dxa"/>
            </w:tcMar>
            <w:vAlign w:val="center"/>
            <w:hideMark/>
          </w:tcPr>
          <w:p w14:paraId="23046E7C" w14:textId="77777777" w:rsidR="00594382" w:rsidRDefault="00594382" w:rsidP="00413733">
            <w:pPr>
              <w:jc w:val="center"/>
              <w:rPr>
                <w:rFonts w:ascii="Arial" w:eastAsia="Arial" w:hAnsi="Arial" w:cs="Arial"/>
                <w:b/>
                <w:noProof/>
                <w:sz w:val="16"/>
              </w:rPr>
            </w:pPr>
            <w:r>
              <w:rPr>
                <w:rFonts w:ascii="Arial" w:hAnsi="Arial"/>
                <w:b/>
                <w:noProof/>
                <w:sz w:val="16"/>
              </w:rPr>
              <w:t>157,696</w:t>
            </w:r>
          </w:p>
        </w:tc>
        <w:tc>
          <w:tcPr>
            <w:tcW w:w="1800" w:type="dxa"/>
            <w:shd w:val="clear" w:color="auto" w:fill="C0C0C0"/>
            <w:tcMar>
              <w:top w:w="0" w:type="dxa"/>
              <w:left w:w="40" w:type="dxa"/>
              <w:bottom w:w="0" w:type="dxa"/>
              <w:right w:w="40" w:type="dxa"/>
            </w:tcMar>
            <w:vAlign w:val="center"/>
            <w:hideMark/>
          </w:tcPr>
          <w:p w14:paraId="7C0F4FAE" w14:textId="77777777" w:rsidR="00594382" w:rsidRDefault="00594382" w:rsidP="00413733">
            <w:pPr>
              <w:jc w:val="center"/>
              <w:rPr>
                <w:rFonts w:ascii="Arial" w:eastAsia="Arial" w:hAnsi="Arial" w:cs="Arial"/>
                <w:b/>
                <w:noProof/>
                <w:sz w:val="16"/>
              </w:rPr>
            </w:pPr>
            <w:r>
              <w:rPr>
                <w:rFonts w:ascii="Arial" w:hAnsi="Arial"/>
                <w:b/>
                <w:noProof/>
                <w:sz w:val="16"/>
              </w:rPr>
              <w:t>756,190</w:t>
            </w:r>
          </w:p>
        </w:tc>
      </w:tr>
      <w:tr w:rsidR="00594382" w14:paraId="451545D8" w14:textId="77777777" w:rsidTr="00413733">
        <w:trPr>
          <w:trHeight w:hRule="exact" w:val="585"/>
        </w:trPr>
        <w:tc>
          <w:tcPr>
            <w:tcW w:w="2715"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67EC4B1F" w14:textId="77777777" w:rsidR="00594382" w:rsidRDefault="00594382" w:rsidP="00413733">
            <w:pPr>
              <w:rPr>
                <w:rFonts w:ascii="Arial" w:eastAsia="Arial" w:hAnsi="Arial" w:cs="Arial"/>
                <w:b/>
                <w:noProof/>
                <w:sz w:val="16"/>
              </w:rPr>
            </w:pPr>
            <w:r>
              <w:rPr>
                <w:rFonts w:ascii="Arial" w:hAnsi="Arial"/>
                <w:b/>
                <w:noProof/>
                <w:sz w:val="16"/>
              </w:rPr>
              <w:t>euro</w:t>
            </w: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6F0AC298" w14:textId="77777777" w:rsidR="00594382" w:rsidRDefault="00594382" w:rsidP="00413733">
            <w:pPr>
              <w:jc w:val="center"/>
              <w:rPr>
                <w:rFonts w:ascii="Arial" w:eastAsia="Arial" w:hAnsi="Arial" w:cs="Arial"/>
                <w:b/>
                <w:noProof/>
                <w:sz w:val="16"/>
              </w:rPr>
            </w:pPr>
            <w:r>
              <w:rPr>
                <w:rFonts w:ascii="Arial" w:hAnsi="Arial"/>
                <w:b/>
                <w:noProof/>
                <w:sz w:val="16"/>
              </w:rPr>
              <w:t>-</w:t>
            </w: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0AD8355C" w14:textId="77777777" w:rsidR="00594382" w:rsidRDefault="00594382" w:rsidP="00413733">
            <w:pPr>
              <w:jc w:val="center"/>
              <w:rPr>
                <w:rFonts w:ascii="Arial" w:eastAsia="Arial" w:hAnsi="Arial" w:cs="Arial"/>
                <w:b/>
                <w:noProof/>
                <w:sz w:val="16"/>
              </w:rPr>
            </w:pPr>
            <w:r>
              <w:rPr>
                <w:rFonts w:ascii="Arial" w:hAnsi="Arial"/>
                <w:b/>
                <w:noProof/>
                <w:sz w:val="16"/>
              </w:rPr>
              <w:t>3,645,241</w:t>
            </w: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2383D2E1" w14:textId="77777777" w:rsidR="00594382" w:rsidRDefault="00594382" w:rsidP="00413733">
            <w:pPr>
              <w:jc w:val="center"/>
              <w:rPr>
                <w:rFonts w:ascii="Arial" w:eastAsia="Arial" w:hAnsi="Arial" w:cs="Arial"/>
                <w:b/>
                <w:noProof/>
                <w:sz w:val="16"/>
              </w:rPr>
            </w:pPr>
            <w:r>
              <w:rPr>
                <w:rFonts w:ascii="Arial" w:hAnsi="Arial"/>
                <w:b/>
                <w:noProof/>
                <w:sz w:val="16"/>
              </w:rPr>
              <w:t>3,645,241</w:t>
            </w: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133DCE05" w14:textId="77777777" w:rsidR="00594382" w:rsidRDefault="00594382" w:rsidP="00413733">
            <w:pPr>
              <w:jc w:val="center"/>
              <w:rPr>
                <w:rFonts w:ascii="Arial" w:eastAsia="Arial" w:hAnsi="Arial" w:cs="Arial"/>
                <w:b/>
                <w:noProof/>
                <w:sz w:val="16"/>
              </w:rPr>
            </w:pPr>
            <w:r>
              <w:rPr>
                <w:rFonts w:ascii="Arial" w:hAnsi="Arial"/>
                <w:b/>
                <w:noProof/>
                <w:sz w:val="16"/>
              </w:rPr>
              <w:t>628,913</w:t>
            </w:r>
          </w:p>
        </w:tc>
      </w:tr>
      <w:tr w:rsidR="00594382" w14:paraId="70B09976" w14:textId="77777777" w:rsidTr="00413733">
        <w:trPr>
          <w:trHeight w:val="450"/>
        </w:trPr>
        <w:tc>
          <w:tcPr>
            <w:tcW w:w="271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5C2559DE"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Totalt euro och andra valutor</w:t>
            </w:r>
          </w:p>
        </w:tc>
        <w:tc>
          <w:tcPr>
            <w:tcW w:w="18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1FF570CB" w14:textId="77777777" w:rsidR="00594382" w:rsidRDefault="00594382" w:rsidP="00413733">
            <w:pPr>
              <w:jc w:val="center"/>
              <w:rPr>
                <w:rFonts w:ascii="Arial" w:eastAsia="Arial" w:hAnsi="Arial" w:cs="Arial"/>
                <w:b/>
                <w:noProof/>
                <w:sz w:val="16"/>
              </w:rPr>
            </w:pPr>
            <w:r>
              <w:rPr>
                <w:rFonts w:ascii="Arial" w:hAnsi="Arial"/>
                <w:b/>
                <w:noProof/>
                <w:sz w:val="16"/>
              </w:rPr>
              <w:t>178,497</w:t>
            </w:r>
          </w:p>
        </w:tc>
        <w:tc>
          <w:tcPr>
            <w:tcW w:w="18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25F4D8BD" w14:textId="77777777" w:rsidR="00594382" w:rsidRDefault="00594382" w:rsidP="00413733">
            <w:pPr>
              <w:jc w:val="center"/>
              <w:rPr>
                <w:rFonts w:ascii="Arial" w:eastAsia="Arial" w:hAnsi="Arial" w:cs="Arial"/>
                <w:b/>
                <w:noProof/>
                <w:sz w:val="16"/>
              </w:rPr>
            </w:pPr>
            <w:r>
              <w:rPr>
                <w:rFonts w:ascii="Arial" w:hAnsi="Arial"/>
                <w:b/>
                <w:noProof/>
                <w:sz w:val="16"/>
              </w:rPr>
              <w:t>3,624,440</w:t>
            </w:r>
          </w:p>
        </w:tc>
        <w:tc>
          <w:tcPr>
            <w:tcW w:w="18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3D2B9EF4" w14:textId="77777777" w:rsidR="00594382" w:rsidRDefault="00594382" w:rsidP="00413733">
            <w:pPr>
              <w:jc w:val="center"/>
              <w:rPr>
                <w:rFonts w:ascii="Arial" w:eastAsia="Arial" w:hAnsi="Arial" w:cs="Arial"/>
                <w:b/>
                <w:noProof/>
                <w:sz w:val="16"/>
              </w:rPr>
            </w:pPr>
            <w:r>
              <w:rPr>
                <w:rFonts w:ascii="Arial" w:hAnsi="Arial"/>
                <w:b/>
                <w:noProof/>
                <w:sz w:val="16"/>
              </w:rPr>
              <w:t>3,802,937</w:t>
            </w:r>
          </w:p>
        </w:tc>
        <w:tc>
          <w:tcPr>
            <w:tcW w:w="18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4D7DDDBE" w14:textId="77777777" w:rsidR="00594382" w:rsidRDefault="00594382" w:rsidP="00413733">
            <w:pPr>
              <w:jc w:val="center"/>
              <w:rPr>
                <w:rFonts w:ascii="Arial" w:eastAsia="Arial" w:hAnsi="Arial" w:cs="Arial"/>
                <w:b/>
                <w:noProof/>
                <w:sz w:val="16"/>
              </w:rPr>
            </w:pPr>
            <w:r>
              <w:rPr>
                <w:rFonts w:ascii="Arial" w:hAnsi="Arial"/>
                <w:b/>
                <w:noProof/>
                <w:sz w:val="16"/>
              </w:rPr>
              <w:t>1,385,103</w:t>
            </w:r>
          </w:p>
        </w:tc>
      </w:tr>
      <w:tr w:rsidR="00594382" w:rsidRPr="00B9645F" w14:paraId="05A6DA0C" w14:textId="77777777" w:rsidTr="00413733">
        <w:trPr>
          <w:trHeight w:val="270"/>
        </w:trPr>
        <w:tc>
          <w:tcPr>
            <w:tcW w:w="9915" w:type="dxa"/>
            <w:gridSpan w:val="5"/>
            <w:tcBorders>
              <w:top w:val="single" w:sz="4" w:space="0" w:color="000000"/>
              <w:left w:val="nil"/>
              <w:bottom w:val="nil"/>
              <w:right w:val="nil"/>
            </w:tcBorders>
            <w:shd w:val="clear" w:color="auto" w:fill="FFFFFF"/>
            <w:tcMar>
              <w:top w:w="0" w:type="dxa"/>
              <w:left w:w="40" w:type="dxa"/>
              <w:bottom w:w="0" w:type="dxa"/>
              <w:right w:w="40" w:type="dxa"/>
            </w:tcMar>
            <w:hideMark/>
          </w:tcPr>
          <w:p w14:paraId="41FC4318" w14:textId="77777777" w:rsidR="00594382" w:rsidRPr="000E35A0" w:rsidRDefault="00594382" w:rsidP="00413733">
            <w:pPr>
              <w:jc w:val="both"/>
              <w:rPr>
                <w:rFonts w:ascii="Arial" w:eastAsia="Arial" w:hAnsi="Arial" w:cs="Arial"/>
                <w:noProof/>
                <w:sz w:val="16"/>
                <w:lang w:val="sv-SE"/>
              </w:rPr>
            </w:pPr>
            <w:r w:rsidRPr="000E35A0">
              <w:rPr>
                <w:rFonts w:ascii="Arial" w:hAnsi="Arial"/>
                <w:noProof/>
                <w:sz w:val="16"/>
                <w:lang w:val="sv-SE"/>
              </w:rPr>
              <w:t>* Se avsnitt 3.4.2.2.2 för förklaringar av syntetisk säkring.</w:t>
            </w:r>
          </w:p>
        </w:tc>
      </w:tr>
    </w:tbl>
    <w:p w14:paraId="6D07A82B" w14:textId="77777777" w:rsidR="00594382" w:rsidRPr="000E35A0" w:rsidRDefault="00594382" w:rsidP="00594382">
      <w:pPr>
        <w:rPr>
          <w:noProof/>
          <w:bdr w:val="none" w:sz="0" w:space="0" w:color="auto" w:frame="1"/>
          <w:lang w:val="sv-SE"/>
        </w:rPr>
      </w:pPr>
    </w:p>
    <w:p w14:paraId="59CB6119" w14:textId="77777777" w:rsidR="00594382" w:rsidRPr="000E35A0" w:rsidRDefault="00594382" w:rsidP="00594382">
      <w:pPr>
        <w:jc w:val="both"/>
        <w:rPr>
          <w:rFonts w:ascii="Arial" w:hAnsi="Arial"/>
          <w:noProof/>
          <w:sz w:val="16"/>
          <w:bdr w:val="none" w:sz="0" w:space="0" w:color="auto" w:frame="1"/>
          <w:lang w:val="sv-SE"/>
        </w:rPr>
      </w:pPr>
      <w:bookmarkStart w:id="228" w:name="RG_MARKER_70417"/>
      <w:bookmarkEnd w:id="228"/>
    </w:p>
    <w:p w14:paraId="6A58D013" w14:textId="77777777" w:rsidR="00594382" w:rsidRDefault="00594382" w:rsidP="00594382">
      <w:pPr>
        <w:pStyle w:val="ListParagraph"/>
        <w:numPr>
          <w:ilvl w:val="3"/>
          <w:numId w:val="75"/>
        </w:numPr>
        <w:jc w:val="both"/>
        <w:rPr>
          <w:rFonts w:ascii="Arial" w:hAnsi="Arial"/>
          <w:b/>
          <w:noProof/>
          <w:sz w:val="16"/>
          <w:bdr w:val="none" w:sz="0" w:space="0" w:color="auto" w:frame="1"/>
        </w:rPr>
      </w:pPr>
      <w:r>
        <w:rPr>
          <w:rFonts w:ascii="Arial" w:hAnsi="Arial"/>
          <w:b/>
          <w:noProof/>
          <w:sz w:val="16"/>
          <w:bdr w:val="none" w:sz="0" w:space="0" w:color="auto" w:frame="1"/>
        </w:rPr>
        <w:t>Känslighetsanalys av utländsk valuta</w:t>
      </w:r>
    </w:p>
    <w:p w14:paraId="6C335A7E" w14:textId="77777777" w:rsidR="00594382" w:rsidRDefault="00594382" w:rsidP="00594382">
      <w:pPr>
        <w:jc w:val="both"/>
        <w:rPr>
          <w:rFonts w:ascii="Arial" w:hAnsi="Arial"/>
          <w:noProof/>
          <w:sz w:val="16"/>
          <w:bdr w:val="none" w:sz="0" w:space="0" w:color="auto" w:frame="1"/>
        </w:rPr>
      </w:pPr>
    </w:p>
    <w:p w14:paraId="09237BB4"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Den 31 december 2022 skulle en depreciering av euron på 10 % mot alla andra valutor leda till en ökning av bidragsgivarnas medel med 7,2 miljoner euro (den 31 december 2021: 17,5 miljoner euro). En appreciering av euron på 10 % mot alla andra valutor skulle leda till en minskning av bidragsgivarnas medel med –5,9 miljoner euro (den 31 december 2021: –14,3 miljoner euro).</w:t>
      </w:r>
    </w:p>
    <w:p w14:paraId="314D5978" w14:textId="77777777" w:rsidR="00594382" w:rsidRPr="000E35A0" w:rsidRDefault="00594382" w:rsidP="00594382">
      <w:pPr>
        <w:spacing w:before="60" w:after="60"/>
        <w:jc w:val="both"/>
        <w:rPr>
          <w:rFonts w:ascii="Arial" w:hAnsi="Arial"/>
          <w:noProof/>
          <w:sz w:val="16"/>
          <w:bdr w:val="none" w:sz="0" w:space="0" w:color="auto" w:frame="1"/>
          <w:lang w:val="sv-SE"/>
        </w:rPr>
      </w:pPr>
    </w:p>
    <w:p w14:paraId="7F6E2975" w14:textId="77777777" w:rsidR="00594382" w:rsidRDefault="00594382" w:rsidP="00594382">
      <w:pPr>
        <w:pStyle w:val="ListParagraph"/>
        <w:pageBreakBefore/>
        <w:numPr>
          <w:ilvl w:val="3"/>
          <w:numId w:val="76"/>
        </w:numPr>
        <w:jc w:val="both"/>
        <w:rPr>
          <w:rFonts w:ascii="Arial" w:hAnsi="Arial"/>
          <w:b/>
          <w:noProof/>
          <w:sz w:val="16"/>
          <w:bdr w:val="none" w:sz="0" w:space="0" w:color="auto" w:frame="1"/>
        </w:rPr>
      </w:pPr>
      <w:bookmarkStart w:id="229" w:name="RG_MARKER_70416"/>
      <w:r>
        <w:rPr>
          <w:rFonts w:ascii="Arial" w:hAnsi="Arial"/>
          <w:b/>
          <w:noProof/>
          <w:sz w:val="16"/>
          <w:bdr w:val="none" w:sz="0" w:space="0" w:color="auto" w:frame="1"/>
        </w:rPr>
        <w:t>Omräkningskurser</w:t>
      </w:r>
      <w:bookmarkEnd w:id="229"/>
    </w:p>
    <w:p w14:paraId="403957AD" w14:textId="77777777" w:rsidR="00594382" w:rsidRDefault="00594382" w:rsidP="00594382">
      <w:pPr>
        <w:pStyle w:val="ListParagraph"/>
        <w:ind w:left="794"/>
        <w:jc w:val="both"/>
        <w:rPr>
          <w:rFonts w:ascii="Arial" w:hAnsi="Arial"/>
          <w:noProof/>
          <w:sz w:val="16"/>
          <w:bdr w:val="none" w:sz="0" w:space="0" w:color="auto" w:frame="1"/>
        </w:rPr>
      </w:pPr>
    </w:p>
    <w:p w14:paraId="72E57085" w14:textId="77777777" w:rsidR="00594382" w:rsidRPr="000E35A0" w:rsidRDefault="00594382" w:rsidP="00594382">
      <w:pPr>
        <w:spacing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Följande omräkningskurser användes för att upprätta balansräkningen den 31 december 2022 och den 31 december 2021:</w:t>
      </w:r>
    </w:p>
    <w:tbl>
      <w:tblPr>
        <w:tblStyle w:val="CDMRange210"/>
        <w:tblW w:w="5000" w:type="pct"/>
        <w:tblLayout w:type="fixed"/>
        <w:tblLook w:val="0600" w:firstRow="0" w:lastRow="0" w:firstColumn="0" w:lastColumn="0" w:noHBand="1" w:noVBand="1"/>
      </w:tblPr>
      <w:tblGrid>
        <w:gridCol w:w="5600"/>
        <w:gridCol w:w="2039"/>
        <w:gridCol w:w="2039"/>
      </w:tblGrid>
      <w:tr w:rsidR="00594382" w14:paraId="664D7272" w14:textId="77777777" w:rsidTr="00413733">
        <w:trPr>
          <w:trHeight w:val="540"/>
        </w:trPr>
        <w:tc>
          <w:tcPr>
            <w:tcW w:w="5775" w:type="dxa"/>
            <w:tcBorders>
              <w:top w:val="single" w:sz="4" w:space="0" w:color="000000"/>
              <w:left w:val="nil"/>
              <w:bottom w:val="single" w:sz="4" w:space="0" w:color="000000"/>
              <w:right w:val="nil"/>
            </w:tcBorders>
            <w:tcMar>
              <w:top w:w="0" w:type="dxa"/>
              <w:left w:w="0" w:type="dxa"/>
              <w:bottom w:w="0" w:type="dxa"/>
              <w:right w:w="0" w:type="dxa"/>
            </w:tcMar>
            <w:vAlign w:val="center"/>
          </w:tcPr>
          <w:p w14:paraId="671A9500" w14:textId="77777777" w:rsidR="00594382" w:rsidRPr="000E35A0" w:rsidRDefault="00594382" w:rsidP="00413733">
            <w:pPr>
              <w:jc w:val="right"/>
              <w:rPr>
                <w:rFonts w:ascii="Arial" w:eastAsia="Arial" w:hAnsi="Arial" w:cs="Arial"/>
                <w:b/>
                <w:noProof/>
                <w:sz w:val="16"/>
                <w:lang w:val="sv-SE"/>
              </w:rPr>
            </w:pPr>
          </w:p>
        </w:tc>
        <w:tc>
          <w:tcPr>
            <w:tcW w:w="21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1D3166B" w14:textId="77777777" w:rsidR="00594382" w:rsidRDefault="00594382" w:rsidP="00413733">
            <w:pPr>
              <w:jc w:val="right"/>
              <w:rPr>
                <w:rFonts w:ascii="Arial" w:eastAsia="Arial" w:hAnsi="Arial" w:cs="Arial"/>
                <w:b/>
                <w:noProof/>
                <w:sz w:val="16"/>
              </w:rPr>
            </w:pPr>
            <w:r>
              <w:rPr>
                <w:rFonts w:ascii="Arial" w:hAnsi="Arial"/>
                <w:b/>
                <w:noProof/>
                <w:sz w:val="16"/>
              </w:rPr>
              <w:t>Den 31 december 2022</w:t>
            </w:r>
          </w:p>
        </w:tc>
        <w:tc>
          <w:tcPr>
            <w:tcW w:w="21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A0FAC30" w14:textId="77777777" w:rsidR="00594382" w:rsidRDefault="00594382" w:rsidP="00413733">
            <w:pPr>
              <w:jc w:val="right"/>
              <w:rPr>
                <w:rFonts w:ascii="Arial" w:eastAsia="Arial" w:hAnsi="Arial" w:cs="Arial"/>
                <w:b/>
                <w:noProof/>
                <w:sz w:val="16"/>
              </w:rPr>
            </w:pPr>
            <w:r>
              <w:rPr>
                <w:rFonts w:ascii="Arial" w:hAnsi="Arial"/>
                <w:b/>
                <w:noProof/>
                <w:sz w:val="16"/>
              </w:rPr>
              <w:t>Den 31 december 2021</w:t>
            </w:r>
          </w:p>
        </w:tc>
      </w:tr>
      <w:tr w:rsidR="00594382" w14:paraId="4D479E68" w14:textId="77777777" w:rsidTr="00413733">
        <w:trPr>
          <w:trHeight w:val="290"/>
        </w:trPr>
        <w:tc>
          <w:tcPr>
            <w:tcW w:w="5775" w:type="dxa"/>
            <w:tcBorders>
              <w:top w:val="single" w:sz="4" w:space="0" w:color="000000"/>
              <w:left w:val="nil"/>
              <w:bottom w:val="nil"/>
              <w:right w:val="nil"/>
            </w:tcBorders>
            <w:tcMar>
              <w:top w:w="0" w:type="dxa"/>
              <w:left w:w="40" w:type="dxa"/>
              <w:bottom w:w="0" w:type="dxa"/>
              <w:right w:w="40" w:type="dxa"/>
            </w:tcMar>
            <w:vAlign w:val="center"/>
            <w:hideMark/>
          </w:tcPr>
          <w:p w14:paraId="442C7B6C" w14:textId="77777777" w:rsidR="00594382" w:rsidRDefault="00594382" w:rsidP="00413733">
            <w:pPr>
              <w:rPr>
                <w:rFonts w:ascii="Arial" w:eastAsia="Arial" w:hAnsi="Arial" w:cs="Arial"/>
                <w:b/>
                <w:noProof/>
                <w:sz w:val="16"/>
              </w:rPr>
            </w:pPr>
            <w:r>
              <w:rPr>
                <w:rFonts w:ascii="Arial" w:hAnsi="Arial"/>
                <w:b/>
                <w:noProof/>
                <w:sz w:val="16"/>
              </w:rPr>
              <w:t>Andra valutor än euro</w:t>
            </w:r>
          </w:p>
        </w:tc>
        <w:tc>
          <w:tcPr>
            <w:tcW w:w="2100" w:type="dxa"/>
            <w:tcBorders>
              <w:top w:val="single" w:sz="4" w:space="0" w:color="000000"/>
              <w:left w:val="nil"/>
              <w:bottom w:val="nil"/>
              <w:right w:val="nil"/>
            </w:tcBorders>
            <w:tcMar>
              <w:top w:w="0" w:type="dxa"/>
              <w:left w:w="0" w:type="dxa"/>
              <w:bottom w:w="0" w:type="dxa"/>
              <w:right w:w="0" w:type="dxa"/>
            </w:tcMar>
            <w:vAlign w:val="center"/>
          </w:tcPr>
          <w:p w14:paraId="7987A94F" w14:textId="77777777" w:rsidR="00594382" w:rsidRDefault="00594382" w:rsidP="00413733">
            <w:pPr>
              <w:jc w:val="right"/>
              <w:rPr>
                <w:rFonts w:ascii="Arial" w:eastAsia="Arial" w:hAnsi="Arial" w:cs="Arial"/>
                <w:b/>
                <w:noProof/>
                <w:sz w:val="16"/>
              </w:rPr>
            </w:pPr>
          </w:p>
        </w:tc>
        <w:tc>
          <w:tcPr>
            <w:tcW w:w="2100" w:type="dxa"/>
            <w:tcBorders>
              <w:top w:val="single" w:sz="4" w:space="0" w:color="000000"/>
              <w:left w:val="nil"/>
              <w:bottom w:val="nil"/>
              <w:right w:val="nil"/>
            </w:tcBorders>
            <w:tcMar>
              <w:top w:w="0" w:type="dxa"/>
              <w:left w:w="0" w:type="dxa"/>
              <w:bottom w:w="0" w:type="dxa"/>
              <w:right w:w="0" w:type="dxa"/>
            </w:tcMar>
            <w:vAlign w:val="center"/>
          </w:tcPr>
          <w:p w14:paraId="64773C0D" w14:textId="77777777" w:rsidR="00594382" w:rsidRDefault="00594382" w:rsidP="00413733">
            <w:pPr>
              <w:jc w:val="right"/>
              <w:rPr>
                <w:rFonts w:ascii="Arial" w:eastAsia="Arial" w:hAnsi="Arial" w:cs="Arial"/>
                <w:b/>
                <w:noProof/>
                <w:sz w:val="16"/>
              </w:rPr>
            </w:pPr>
          </w:p>
        </w:tc>
      </w:tr>
      <w:tr w:rsidR="00594382" w14:paraId="652B6B0A" w14:textId="77777777" w:rsidTr="00413733">
        <w:trPr>
          <w:trHeight w:hRule="exact" w:val="290"/>
        </w:trPr>
        <w:tc>
          <w:tcPr>
            <w:tcW w:w="5775" w:type="dxa"/>
            <w:noWrap/>
            <w:tcMar>
              <w:top w:w="0" w:type="dxa"/>
              <w:left w:w="40" w:type="dxa"/>
              <w:bottom w:w="0" w:type="dxa"/>
              <w:right w:w="40" w:type="dxa"/>
            </w:tcMar>
            <w:vAlign w:val="center"/>
            <w:hideMark/>
          </w:tcPr>
          <w:p w14:paraId="4F94D3E5" w14:textId="77777777" w:rsidR="00594382" w:rsidRDefault="00594382" w:rsidP="00413733">
            <w:pPr>
              <w:rPr>
                <w:rFonts w:ascii="Arial" w:eastAsia="Arial" w:hAnsi="Arial" w:cs="Arial"/>
                <w:noProof/>
                <w:sz w:val="16"/>
              </w:rPr>
            </w:pPr>
            <w:r>
              <w:rPr>
                <w:rFonts w:ascii="Arial" w:hAnsi="Arial"/>
                <w:noProof/>
                <w:sz w:val="16"/>
              </w:rPr>
              <w:t>Botswansk pula (BWP)</w:t>
            </w:r>
          </w:p>
        </w:tc>
        <w:tc>
          <w:tcPr>
            <w:tcW w:w="2100" w:type="dxa"/>
            <w:noWrap/>
            <w:tcMar>
              <w:top w:w="0" w:type="dxa"/>
              <w:left w:w="40" w:type="dxa"/>
              <w:bottom w:w="0" w:type="dxa"/>
              <w:right w:w="40" w:type="dxa"/>
            </w:tcMar>
            <w:vAlign w:val="center"/>
            <w:hideMark/>
          </w:tcPr>
          <w:p w14:paraId="1B91E969" w14:textId="77777777" w:rsidR="00594382" w:rsidRDefault="00594382" w:rsidP="00413733">
            <w:pPr>
              <w:jc w:val="right"/>
              <w:rPr>
                <w:rFonts w:ascii="Arial" w:eastAsia="Arial" w:hAnsi="Arial" w:cs="Arial"/>
                <w:noProof/>
                <w:sz w:val="16"/>
              </w:rPr>
            </w:pPr>
            <w:r>
              <w:rPr>
                <w:rFonts w:ascii="Arial" w:hAnsi="Arial"/>
                <w:noProof/>
                <w:sz w:val="16"/>
              </w:rPr>
              <w:t>13.59</w:t>
            </w:r>
          </w:p>
        </w:tc>
        <w:tc>
          <w:tcPr>
            <w:tcW w:w="2100" w:type="dxa"/>
            <w:noWrap/>
            <w:tcMar>
              <w:top w:w="0" w:type="dxa"/>
              <w:left w:w="40" w:type="dxa"/>
              <w:bottom w:w="0" w:type="dxa"/>
              <w:right w:w="40" w:type="dxa"/>
            </w:tcMar>
            <w:vAlign w:val="center"/>
            <w:hideMark/>
          </w:tcPr>
          <w:p w14:paraId="47B4263A" w14:textId="77777777" w:rsidR="00594382" w:rsidRDefault="00594382" w:rsidP="00413733">
            <w:pPr>
              <w:jc w:val="right"/>
              <w:rPr>
                <w:rFonts w:ascii="Arial" w:eastAsia="Arial" w:hAnsi="Arial" w:cs="Arial"/>
                <w:noProof/>
                <w:sz w:val="16"/>
              </w:rPr>
            </w:pPr>
            <w:r>
              <w:rPr>
                <w:rFonts w:ascii="Arial" w:hAnsi="Arial"/>
                <w:noProof/>
                <w:sz w:val="16"/>
              </w:rPr>
              <w:t>13.27</w:t>
            </w:r>
          </w:p>
        </w:tc>
      </w:tr>
      <w:tr w:rsidR="00594382" w14:paraId="57293B37" w14:textId="77777777" w:rsidTr="00413733">
        <w:trPr>
          <w:trHeight w:hRule="exact" w:val="290"/>
        </w:trPr>
        <w:tc>
          <w:tcPr>
            <w:tcW w:w="5775" w:type="dxa"/>
            <w:noWrap/>
            <w:tcMar>
              <w:top w:w="0" w:type="dxa"/>
              <w:left w:w="40" w:type="dxa"/>
              <w:bottom w:w="0" w:type="dxa"/>
              <w:right w:w="40" w:type="dxa"/>
            </w:tcMar>
            <w:vAlign w:val="center"/>
            <w:hideMark/>
          </w:tcPr>
          <w:p w14:paraId="4DB65505" w14:textId="77777777" w:rsidR="00594382" w:rsidRDefault="00594382" w:rsidP="00413733">
            <w:pPr>
              <w:rPr>
                <w:rFonts w:ascii="Arial" w:eastAsia="Arial" w:hAnsi="Arial" w:cs="Arial"/>
                <w:noProof/>
                <w:sz w:val="16"/>
              </w:rPr>
            </w:pPr>
            <w:r>
              <w:rPr>
                <w:rFonts w:ascii="Arial" w:hAnsi="Arial"/>
                <w:noProof/>
                <w:sz w:val="16"/>
              </w:rPr>
              <w:t>Dominikansk peso (DOP)</w:t>
            </w:r>
          </w:p>
        </w:tc>
        <w:tc>
          <w:tcPr>
            <w:tcW w:w="2100" w:type="dxa"/>
            <w:noWrap/>
            <w:tcMar>
              <w:top w:w="0" w:type="dxa"/>
              <w:left w:w="40" w:type="dxa"/>
              <w:bottom w:w="0" w:type="dxa"/>
              <w:right w:w="40" w:type="dxa"/>
            </w:tcMar>
            <w:vAlign w:val="center"/>
            <w:hideMark/>
          </w:tcPr>
          <w:p w14:paraId="66E87A5B" w14:textId="77777777" w:rsidR="00594382" w:rsidRDefault="00594382" w:rsidP="00413733">
            <w:pPr>
              <w:jc w:val="right"/>
              <w:rPr>
                <w:rFonts w:ascii="Arial" w:eastAsia="Arial" w:hAnsi="Arial" w:cs="Arial"/>
                <w:noProof/>
                <w:sz w:val="16"/>
              </w:rPr>
            </w:pPr>
            <w:r>
              <w:rPr>
                <w:rFonts w:ascii="Arial" w:hAnsi="Arial"/>
                <w:noProof/>
                <w:sz w:val="16"/>
              </w:rPr>
              <w:t>59.84</w:t>
            </w:r>
          </w:p>
        </w:tc>
        <w:tc>
          <w:tcPr>
            <w:tcW w:w="2100" w:type="dxa"/>
            <w:noWrap/>
            <w:tcMar>
              <w:top w:w="0" w:type="dxa"/>
              <w:left w:w="40" w:type="dxa"/>
              <w:bottom w:w="0" w:type="dxa"/>
              <w:right w:w="40" w:type="dxa"/>
            </w:tcMar>
            <w:vAlign w:val="center"/>
            <w:hideMark/>
          </w:tcPr>
          <w:p w14:paraId="7FAAD138" w14:textId="77777777" w:rsidR="00594382" w:rsidRDefault="00594382" w:rsidP="00413733">
            <w:pPr>
              <w:jc w:val="right"/>
              <w:rPr>
                <w:rFonts w:ascii="Arial" w:eastAsia="Arial" w:hAnsi="Arial" w:cs="Arial"/>
                <w:noProof/>
                <w:sz w:val="16"/>
              </w:rPr>
            </w:pPr>
            <w:r>
              <w:rPr>
                <w:rFonts w:ascii="Arial" w:hAnsi="Arial"/>
                <w:noProof/>
                <w:sz w:val="16"/>
              </w:rPr>
              <w:t>64.83</w:t>
            </w:r>
          </w:p>
        </w:tc>
      </w:tr>
      <w:tr w:rsidR="00594382" w14:paraId="4C70D250" w14:textId="77777777" w:rsidTr="00413733">
        <w:trPr>
          <w:trHeight w:hRule="exact" w:val="290"/>
        </w:trPr>
        <w:tc>
          <w:tcPr>
            <w:tcW w:w="5775" w:type="dxa"/>
            <w:noWrap/>
            <w:tcMar>
              <w:top w:w="0" w:type="dxa"/>
              <w:left w:w="40" w:type="dxa"/>
              <w:bottom w:w="0" w:type="dxa"/>
              <w:right w:w="40" w:type="dxa"/>
            </w:tcMar>
            <w:vAlign w:val="center"/>
            <w:hideMark/>
          </w:tcPr>
          <w:p w14:paraId="63D1A025" w14:textId="77777777" w:rsidR="00594382" w:rsidRDefault="00594382" w:rsidP="00413733">
            <w:pPr>
              <w:rPr>
                <w:rFonts w:ascii="Arial" w:eastAsia="Arial" w:hAnsi="Arial" w:cs="Arial"/>
                <w:noProof/>
                <w:sz w:val="16"/>
              </w:rPr>
            </w:pPr>
            <w:r>
              <w:rPr>
                <w:rFonts w:ascii="Arial" w:hAnsi="Arial"/>
                <w:noProof/>
                <w:sz w:val="16"/>
              </w:rPr>
              <w:t>Fijiansk dollar (FJD)</w:t>
            </w:r>
          </w:p>
        </w:tc>
        <w:tc>
          <w:tcPr>
            <w:tcW w:w="2100" w:type="dxa"/>
            <w:noWrap/>
            <w:tcMar>
              <w:top w:w="0" w:type="dxa"/>
              <w:left w:w="40" w:type="dxa"/>
              <w:bottom w:w="0" w:type="dxa"/>
              <w:right w:w="40" w:type="dxa"/>
            </w:tcMar>
            <w:vAlign w:val="center"/>
            <w:hideMark/>
          </w:tcPr>
          <w:p w14:paraId="7BF98C3F" w14:textId="77777777" w:rsidR="00594382" w:rsidRDefault="00594382" w:rsidP="00413733">
            <w:pPr>
              <w:jc w:val="right"/>
              <w:rPr>
                <w:rFonts w:ascii="Arial" w:eastAsia="Arial" w:hAnsi="Arial" w:cs="Arial"/>
                <w:noProof/>
                <w:sz w:val="16"/>
              </w:rPr>
            </w:pPr>
            <w:r>
              <w:rPr>
                <w:rFonts w:ascii="Arial" w:hAnsi="Arial"/>
                <w:noProof/>
                <w:sz w:val="16"/>
              </w:rPr>
              <w:t>2.32</w:t>
            </w:r>
          </w:p>
        </w:tc>
        <w:tc>
          <w:tcPr>
            <w:tcW w:w="2100" w:type="dxa"/>
            <w:noWrap/>
            <w:tcMar>
              <w:top w:w="0" w:type="dxa"/>
              <w:left w:w="40" w:type="dxa"/>
              <w:bottom w:w="0" w:type="dxa"/>
              <w:right w:w="40" w:type="dxa"/>
            </w:tcMar>
            <w:vAlign w:val="center"/>
            <w:hideMark/>
          </w:tcPr>
          <w:p w14:paraId="2F8640CD" w14:textId="77777777" w:rsidR="00594382" w:rsidRDefault="00594382" w:rsidP="00413733">
            <w:pPr>
              <w:jc w:val="right"/>
              <w:rPr>
                <w:rFonts w:ascii="Arial" w:eastAsia="Arial" w:hAnsi="Arial" w:cs="Arial"/>
                <w:noProof/>
                <w:sz w:val="16"/>
              </w:rPr>
            </w:pPr>
            <w:r>
              <w:rPr>
                <w:rFonts w:ascii="Arial" w:hAnsi="Arial"/>
                <w:noProof/>
                <w:sz w:val="16"/>
              </w:rPr>
              <w:t>2.36</w:t>
            </w:r>
          </w:p>
        </w:tc>
      </w:tr>
      <w:tr w:rsidR="00594382" w14:paraId="5F0E3202" w14:textId="77777777" w:rsidTr="00413733">
        <w:trPr>
          <w:trHeight w:hRule="exact" w:val="290"/>
        </w:trPr>
        <w:tc>
          <w:tcPr>
            <w:tcW w:w="5775" w:type="dxa"/>
            <w:noWrap/>
            <w:tcMar>
              <w:top w:w="0" w:type="dxa"/>
              <w:left w:w="40" w:type="dxa"/>
              <w:bottom w:w="0" w:type="dxa"/>
              <w:right w:w="40" w:type="dxa"/>
            </w:tcMar>
            <w:vAlign w:val="center"/>
            <w:hideMark/>
          </w:tcPr>
          <w:p w14:paraId="1F4118BD" w14:textId="77777777" w:rsidR="00594382" w:rsidRDefault="00594382" w:rsidP="00413733">
            <w:pPr>
              <w:rPr>
                <w:rFonts w:ascii="Arial" w:eastAsia="Arial" w:hAnsi="Arial" w:cs="Arial"/>
                <w:noProof/>
                <w:sz w:val="16"/>
              </w:rPr>
            </w:pPr>
            <w:r>
              <w:rPr>
                <w:rFonts w:ascii="Arial" w:hAnsi="Arial"/>
                <w:noProof/>
                <w:sz w:val="16"/>
              </w:rPr>
              <w:t>Haitiska gourde (HTG)</w:t>
            </w:r>
          </w:p>
        </w:tc>
        <w:tc>
          <w:tcPr>
            <w:tcW w:w="2100" w:type="dxa"/>
            <w:noWrap/>
            <w:tcMar>
              <w:top w:w="0" w:type="dxa"/>
              <w:left w:w="40" w:type="dxa"/>
              <w:bottom w:w="0" w:type="dxa"/>
              <w:right w:w="40" w:type="dxa"/>
            </w:tcMar>
            <w:vAlign w:val="center"/>
            <w:hideMark/>
          </w:tcPr>
          <w:p w14:paraId="1F5EBDB0" w14:textId="77777777" w:rsidR="00594382" w:rsidRDefault="00594382" w:rsidP="00413733">
            <w:pPr>
              <w:jc w:val="right"/>
              <w:rPr>
                <w:rFonts w:ascii="Arial" w:eastAsia="Arial" w:hAnsi="Arial" w:cs="Arial"/>
                <w:noProof/>
                <w:sz w:val="16"/>
              </w:rPr>
            </w:pPr>
            <w:r>
              <w:rPr>
                <w:rFonts w:ascii="Arial" w:hAnsi="Arial"/>
                <w:noProof/>
                <w:sz w:val="16"/>
              </w:rPr>
              <w:t>154.37</w:t>
            </w:r>
          </w:p>
        </w:tc>
        <w:tc>
          <w:tcPr>
            <w:tcW w:w="2100" w:type="dxa"/>
            <w:noWrap/>
            <w:tcMar>
              <w:top w:w="0" w:type="dxa"/>
              <w:left w:w="40" w:type="dxa"/>
              <w:bottom w:w="0" w:type="dxa"/>
              <w:right w:w="40" w:type="dxa"/>
            </w:tcMar>
            <w:vAlign w:val="center"/>
            <w:hideMark/>
          </w:tcPr>
          <w:p w14:paraId="109FD72A" w14:textId="77777777" w:rsidR="00594382" w:rsidRDefault="00594382" w:rsidP="00413733">
            <w:pPr>
              <w:jc w:val="right"/>
              <w:rPr>
                <w:rFonts w:ascii="Arial" w:eastAsia="Arial" w:hAnsi="Arial" w:cs="Arial"/>
                <w:noProof/>
                <w:sz w:val="16"/>
              </w:rPr>
            </w:pPr>
            <w:r>
              <w:rPr>
                <w:rFonts w:ascii="Arial" w:hAnsi="Arial"/>
                <w:noProof/>
                <w:sz w:val="16"/>
              </w:rPr>
              <w:t>113.16</w:t>
            </w:r>
          </w:p>
        </w:tc>
      </w:tr>
      <w:tr w:rsidR="00594382" w14:paraId="004288BE" w14:textId="77777777" w:rsidTr="00413733">
        <w:trPr>
          <w:trHeight w:hRule="exact" w:val="290"/>
        </w:trPr>
        <w:tc>
          <w:tcPr>
            <w:tcW w:w="5775" w:type="dxa"/>
            <w:noWrap/>
            <w:tcMar>
              <w:top w:w="0" w:type="dxa"/>
              <w:left w:w="40" w:type="dxa"/>
              <w:bottom w:w="0" w:type="dxa"/>
              <w:right w:w="40" w:type="dxa"/>
            </w:tcMar>
            <w:vAlign w:val="center"/>
            <w:hideMark/>
          </w:tcPr>
          <w:p w14:paraId="3EA16911" w14:textId="77777777" w:rsidR="00594382" w:rsidRDefault="00594382" w:rsidP="00413733">
            <w:pPr>
              <w:rPr>
                <w:rFonts w:ascii="Arial" w:eastAsia="Arial" w:hAnsi="Arial" w:cs="Arial"/>
                <w:noProof/>
                <w:sz w:val="16"/>
              </w:rPr>
            </w:pPr>
            <w:r>
              <w:rPr>
                <w:rFonts w:ascii="Arial" w:hAnsi="Arial"/>
                <w:noProof/>
                <w:sz w:val="16"/>
              </w:rPr>
              <w:t>Jamaikansk dollar (JMD)</w:t>
            </w:r>
          </w:p>
        </w:tc>
        <w:tc>
          <w:tcPr>
            <w:tcW w:w="2100" w:type="dxa"/>
            <w:noWrap/>
            <w:tcMar>
              <w:top w:w="0" w:type="dxa"/>
              <w:left w:w="40" w:type="dxa"/>
              <w:bottom w:w="0" w:type="dxa"/>
              <w:right w:w="40" w:type="dxa"/>
            </w:tcMar>
            <w:vAlign w:val="center"/>
            <w:hideMark/>
          </w:tcPr>
          <w:p w14:paraId="5148920F" w14:textId="77777777" w:rsidR="00594382" w:rsidRDefault="00594382" w:rsidP="00413733">
            <w:pPr>
              <w:jc w:val="right"/>
              <w:rPr>
                <w:rFonts w:ascii="Arial" w:eastAsia="Arial" w:hAnsi="Arial" w:cs="Arial"/>
                <w:noProof/>
                <w:sz w:val="16"/>
              </w:rPr>
            </w:pPr>
            <w:r>
              <w:rPr>
                <w:rFonts w:ascii="Arial" w:hAnsi="Arial"/>
                <w:noProof/>
                <w:sz w:val="16"/>
              </w:rPr>
              <w:t>161.59</w:t>
            </w:r>
          </w:p>
        </w:tc>
        <w:tc>
          <w:tcPr>
            <w:tcW w:w="2100" w:type="dxa"/>
            <w:noWrap/>
            <w:tcMar>
              <w:top w:w="0" w:type="dxa"/>
              <w:left w:w="40" w:type="dxa"/>
              <w:bottom w:w="0" w:type="dxa"/>
              <w:right w:w="40" w:type="dxa"/>
            </w:tcMar>
            <w:vAlign w:val="center"/>
            <w:hideMark/>
          </w:tcPr>
          <w:p w14:paraId="68181DF7" w14:textId="77777777" w:rsidR="00594382" w:rsidRDefault="00594382" w:rsidP="00413733">
            <w:pPr>
              <w:jc w:val="right"/>
              <w:rPr>
                <w:rFonts w:ascii="Arial" w:eastAsia="Arial" w:hAnsi="Arial" w:cs="Arial"/>
                <w:noProof/>
                <w:sz w:val="16"/>
              </w:rPr>
            </w:pPr>
            <w:r>
              <w:rPr>
                <w:rFonts w:ascii="Arial" w:hAnsi="Arial"/>
                <w:noProof/>
                <w:sz w:val="16"/>
              </w:rPr>
              <w:t>173.48</w:t>
            </w:r>
          </w:p>
        </w:tc>
      </w:tr>
      <w:tr w:rsidR="00594382" w14:paraId="29B59961" w14:textId="77777777" w:rsidTr="00413733">
        <w:trPr>
          <w:trHeight w:hRule="exact" w:val="290"/>
        </w:trPr>
        <w:tc>
          <w:tcPr>
            <w:tcW w:w="5775" w:type="dxa"/>
            <w:noWrap/>
            <w:tcMar>
              <w:top w:w="0" w:type="dxa"/>
              <w:left w:w="40" w:type="dxa"/>
              <w:bottom w:w="0" w:type="dxa"/>
              <w:right w:w="40" w:type="dxa"/>
            </w:tcMar>
            <w:vAlign w:val="center"/>
            <w:hideMark/>
          </w:tcPr>
          <w:p w14:paraId="138485BE" w14:textId="77777777" w:rsidR="00594382" w:rsidRDefault="00594382" w:rsidP="00413733">
            <w:pPr>
              <w:rPr>
                <w:rFonts w:ascii="Arial" w:eastAsia="Arial" w:hAnsi="Arial" w:cs="Arial"/>
                <w:noProof/>
                <w:sz w:val="16"/>
              </w:rPr>
            </w:pPr>
            <w:r>
              <w:rPr>
                <w:rFonts w:ascii="Arial" w:hAnsi="Arial"/>
                <w:noProof/>
                <w:sz w:val="16"/>
              </w:rPr>
              <w:t>Kenyansk shilling (KES)</w:t>
            </w:r>
          </w:p>
        </w:tc>
        <w:tc>
          <w:tcPr>
            <w:tcW w:w="2100" w:type="dxa"/>
            <w:noWrap/>
            <w:tcMar>
              <w:top w:w="0" w:type="dxa"/>
              <w:left w:w="40" w:type="dxa"/>
              <w:bottom w:w="0" w:type="dxa"/>
              <w:right w:w="40" w:type="dxa"/>
            </w:tcMar>
            <w:vAlign w:val="center"/>
            <w:hideMark/>
          </w:tcPr>
          <w:p w14:paraId="5E0B7DA6" w14:textId="77777777" w:rsidR="00594382" w:rsidRDefault="00594382" w:rsidP="00413733">
            <w:pPr>
              <w:jc w:val="right"/>
              <w:rPr>
                <w:rFonts w:ascii="Arial" w:eastAsia="Arial" w:hAnsi="Arial" w:cs="Arial"/>
                <w:noProof/>
                <w:sz w:val="16"/>
              </w:rPr>
            </w:pPr>
            <w:r>
              <w:rPr>
                <w:rFonts w:ascii="Arial" w:hAnsi="Arial"/>
                <w:noProof/>
                <w:sz w:val="16"/>
              </w:rPr>
              <w:t>131.68</w:t>
            </w:r>
          </w:p>
        </w:tc>
        <w:tc>
          <w:tcPr>
            <w:tcW w:w="2100" w:type="dxa"/>
            <w:noWrap/>
            <w:tcMar>
              <w:top w:w="0" w:type="dxa"/>
              <w:left w:w="40" w:type="dxa"/>
              <w:bottom w:w="0" w:type="dxa"/>
              <w:right w:w="40" w:type="dxa"/>
            </w:tcMar>
            <w:vAlign w:val="center"/>
            <w:hideMark/>
          </w:tcPr>
          <w:p w14:paraId="79E03747" w14:textId="77777777" w:rsidR="00594382" w:rsidRDefault="00594382" w:rsidP="00413733">
            <w:pPr>
              <w:jc w:val="right"/>
              <w:rPr>
                <w:rFonts w:ascii="Arial" w:eastAsia="Arial" w:hAnsi="Arial" w:cs="Arial"/>
                <w:noProof/>
                <w:sz w:val="16"/>
              </w:rPr>
            </w:pPr>
            <w:r>
              <w:rPr>
                <w:rFonts w:ascii="Arial" w:hAnsi="Arial"/>
                <w:noProof/>
                <w:sz w:val="16"/>
              </w:rPr>
              <w:t>128.26</w:t>
            </w:r>
          </w:p>
        </w:tc>
      </w:tr>
      <w:tr w:rsidR="00594382" w14:paraId="16D49D49" w14:textId="77777777" w:rsidTr="00413733">
        <w:trPr>
          <w:trHeight w:hRule="exact" w:val="290"/>
        </w:trPr>
        <w:tc>
          <w:tcPr>
            <w:tcW w:w="5775" w:type="dxa"/>
            <w:noWrap/>
            <w:tcMar>
              <w:top w:w="0" w:type="dxa"/>
              <w:left w:w="40" w:type="dxa"/>
              <w:bottom w:w="0" w:type="dxa"/>
              <w:right w:w="40" w:type="dxa"/>
            </w:tcMar>
            <w:vAlign w:val="center"/>
            <w:hideMark/>
          </w:tcPr>
          <w:p w14:paraId="36C9D802" w14:textId="77777777" w:rsidR="00594382" w:rsidRDefault="00594382" w:rsidP="00413733">
            <w:pPr>
              <w:rPr>
                <w:rFonts w:ascii="Arial" w:eastAsia="Arial" w:hAnsi="Arial" w:cs="Arial"/>
                <w:noProof/>
                <w:sz w:val="16"/>
              </w:rPr>
            </w:pPr>
            <w:r>
              <w:rPr>
                <w:rFonts w:ascii="Arial" w:hAnsi="Arial"/>
                <w:noProof/>
                <w:sz w:val="16"/>
              </w:rPr>
              <w:t>Mauretansk ouguiya (MRO)</w:t>
            </w:r>
          </w:p>
        </w:tc>
        <w:tc>
          <w:tcPr>
            <w:tcW w:w="2100" w:type="dxa"/>
            <w:noWrap/>
            <w:tcMar>
              <w:top w:w="0" w:type="dxa"/>
              <w:left w:w="40" w:type="dxa"/>
              <w:bottom w:w="0" w:type="dxa"/>
              <w:right w:w="40" w:type="dxa"/>
            </w:tcMar>
            <w:vAlign w:val="center"/>
            <w:hideMark/>
          </w:tcPr>
          <w:p w14:paraId="7870A049" w14:textId="77777777" w:rsidR="00594382" w:rsidRDefault="00594382" w:rsidP="00413733">
            <w:pPr>
              <w:jc w:val="right"/>
              <w:rPr>
                <w:rFonts w:ascii="Arial" w:eastAsia="Arial" w:hAnsi="Arial" w:cs="Arial"/>
                <w:noProof/>
                <w:sz w:val="16"/>
              </w:rPr>
            </w:pPr>
            <w:r>
              <w:rPr>
                <w:rFonts w:ascii="Arial" w:hAnsi="Arial"/>
                <w:noProof/>
                <w:sz w:val="16"/>
              </w:rPr>
              <w:t>39.04</w:t>
            </w:r>
          </w:p>
        </w:tc>
        <w:tc>
          <w:tcPr>
            <w:tcW w:w="2100" w:type="dxa"/>
            <w:noWrap/>
            <w:tcMar>
              <w:top w:w="0" w:type="dxa"/>
              <w:left w:w="40" w:type="dxa"/>
              <w:bottom w:w="0" w:type="dxa"/>
              <w:right w:w="40" w:type="dxa"/>
            </w:tcMar>
            <w:vAlign w:val="center"/>
            <w:hideMark/>
          </w:tcPr>
          <w:p w14:paraId="13C20F60" w14:textId="77777777" w:rsidR="00594382" w:rsidRDefault="00594382" w:rsidP="00413733">
            <w:pPr>
              <w:jc w:val="right"/>
              <w:rPr>
                <w:rFonts w:ascii="Arial" w:eastAsia="Arial" w:hAnsi="Arial" w:cs="Arial"/>
                <w:noProof/>
                <w:sz w:val="16"/>
              </w:rPr>
            </w:pPr>
            <w:r>
              <w:rPr>
                <w:rFonts w:ascii="Arial" w:hAnsi="Arial"/>
                <w:noProof/>
                <w:sz w:val="16"/>
              </w:rPr>
              <w:t>40.99</w:t>
            </w:r>
          </w:p>
        </w:tc>
      </w:tr>
      <w:tr w:rsidR="00594382" w14:paraId="727E4F45" w14:textId="77777777" w:rsidTr="00413733">
        <w:trPr>
          <w:trHeight w:hRule="exact" w:val="290"/>
        </w:trPr>
        <w:tc>
          <w:tcPr>
            <w:tcW w:w="5775" w:type="dxa"/>
            <w:noWrap/>
            <w:tcMar>
              <w:top w:w="0" w:type="dxa"/>
              <w:left w:w="40" w:type="dxa"/>
              <w:bottom w:w="0" w:type="dxa"/>
              <w:right w:w="40" w:type="dxa"/>
            </w:tcMar>
            <w:vAlign w:val="center"/>
            <w:hideMark/>
          </w:tcPr>
          <w:p w14:paraId="75A2B0F7" w14:textId="77777777" w:rsidR="00594382" w:rsidRDefault="00594382" w:rsidP="00413733">
            <w:pPr>
              <w:rPr>
                <w:rFonts w:ascii="Arial" w:eastAsia="Arial" w:hAnsi="Arial" w:cs="Arial"/>
                <w:noProof/>
                <w:sz w:val="16"/>
              </w:rPr>
            </w:pPr>
            <w:r>
              <w:rPr>
                <w:rFonts w:ascii="Arial" w:hAnsi="Arial"/>
                <w:noProof/>
                <w:sz w:val="16"/>
              </w:rPr>
              <w:t>Mauritisk rupie (MUR)</w:t>
            </w:r>
          </w:p>
        </w:tc>
        <w:tc>
          <w:tcPr>
            <w:tcW w:w="2100" w:type="dxa"/>
            <w:noWrap/>
            <w:tcMar>
              <w:top w:w="0" w:type="dxa"/>
              <w:left w:w="40" w:type="dxa"/>
              <w:bottom w:w="0" w:type="dxa"/>
              <w:right w:w="40" w:type="dxa"/>
            </w:tcMar>
            <w:vAlign w:val="center"/>
            <w:hideMark/>
          </w:tcPr>
          <w:p w14:paraId="7D6BDD73" w14:textId="77777777" w:rsidR="00594382" w:rsidRDefault="00594382" w:rsidP="00413733">
            <w:pPr>
              <w:jc w:val="right"/>
              <w:rPr>
                <w:rFonts w:ascii="Arial" w:eastAsia="Arial" w:hAnsi="Arial" w:cs="Arial"/>
                <w:noProof/>
                <w:sz w:val="16"/>
              </w:rPr>
            </w:pPr>
            <w:r>
              <w:rPr>
                <w:rFonts w:ascii="Arial" w:hAnsi="Arial"/>
                <w:noProof/>
                <w:sz w:val="16"/>
              </w:rPr>
              <w:t>46.83</w:t>
            </w:r>
          </w:p>
        </w:tc>
        <w:tc>
          <w:tcPr>
            <w:tcW w:w="2100" w:type="dxa"/>
            <w:noWrap/>
            <w:tcMar>
              <w:top w:w="0" w:type="dxa"/>
              <w:left w:w="40" w:type="dxa"/>
              <w:bottom w:w="0" w:type="dxa"/>
              <w:right w:w="40" w:type="dxa"/>
            </w:tcMar>
            <w:vAlign w:val="center"/>
            <w:hideMark/>
          </w:tcPr>
          <w:p w14:paraId="2E1B905F" w14:textId="77777777" w:rsidR="00594382" w:rsidRDefault="00594382" w:rsidP="00413733">
            <w:pPr>
              <w:jc w:val="right"/>
              <w:rPr>
                <w:rFonts w:ascii="Arial" w:eastAsia="Arial" w:hAnsi="Arial" w:cs="Arial"/>
                <w:noProof/>
                <w:sz w:val="16"/>
              </w:rPr>
            </w:pPr>
            <w:r>
              <w:rPr>
                <w:rFonts w:ascii="Arial" w:hAnsi="Arial"/>
                <w:noProof/>
                <w:sz w:val="16"/>
              </w:rPr>
              <w:t>49.30</w:t>
            </w:r>
          </w:p>
        </w:tc>
      </w:tr>
      <w:tr w:rsidR="00594382" w14:paraId="4000AA40" w14:textId="77777777" w:rsidTr="00413733">
        <w:trPr>
          <w:trHeight w:hRule="exact" w:val="290"/>
        </w:trPr>
        <w:tc>
          <w:tcPr>
            <w:tcW w:w="5775" w:type="dxa"/>
            <w:noWrap/>
            <w:tcMar>
              <w:top w:w="0" w:type="dxa"/>
              <w:left w:w="40" w:type="dxa"/>
              <w:bottom w:w="0" w:type="dxa"/>
              <w:right w:w="40" w:type="dxa"/>
            </w:tcMar>
            <w:vAlign w:val="center"/>
            <w:hideMark/>
          </w:tcPr>
          <w:p w14:paraId="72B40432" w14:textId="77777777" w:rsidR="00594382" w:rsidRDefault="00594382" w:rsidP="00413733">
            <w:pPr>
              <w:rPr>
                <w:rFonts w:ascii="Arial" w:eastAsia="Arial" w:hAnsi="Arial" w:cs="Arial"/>
                <w:noProof/>
                <w:sz w:val="16"/>
              </w:rPr>
            </w:pPr>
            <w:r>
              <w:rPr>
                <w:rFonts w:ascii="Arial" w:hAnsi="Arial"/>
                <w:noProof/>
                <w:sz w:val="16"/>
              </w:rPr>
              <w:t>Moçambikisk metical (MZN)</w:t>
            </w:r>
          </w:p>
        </w:tc>
        <w:tc>
          <w:tcPr>
            <w:tcW w:w="2100" w:type="dxa"/>
            <w:noWrap/>
            <w:tcMar>
              <w:top w:w="0" w:type="dxa"/>
              <w:left w:w="40" w:type="dxa"/>
              <w:bottom w:w="0" w:type="dxa"/>
              <w:right w:w="40" w:type="dxa"/>
            </w:tcMar>
            <w:vAlign w:val="center"/>
            <w:hideMark/>
          </w:tcPr>
          <w:p w14:paraId="7F11F55C" w14:textId="77777777" w:rsidR="00594382" w:rsidRDefault="00594382" w:rsidP="00413733">
            <w:pPr>
              <w:jc w:val="right"/>
              <w:rPr>
                <w:rFonts w:ascii="Arial" w:eastAsia="Arial" w:hAnsi="Arial" w:cs="Arial"/>
                <w:noProof/>
                <w:sz w:val="16"/>
              </w:rPr>
            </w:pPr>
            <w:r>
              <w:rPr>
                <w:rFonts w:ascii="Arial" w:hAnsi="Arial"/>
                <w:noProof/>
                <w:sz w:val="16"/>
              </w:rPr>
              <w:t>67.54</w:t>
            </w:r>
          </w:p>
        </w:tc>
        <w:tc>
          <w:tcPr>
            <w:tcW w:w="2100" w:type="dxa"/>
            <w:noWrap/>
            <w:tcMar>
              <w:top w:w="0" w:type="dxa"/>
              <w:left w:w="40" w:type="dxa"/>
              <w:bottom w:w="0" w:type="dxa"/>
              <w:right w:w="40" w:type="dxa"/>
            </w:tcMar>
            <w:vAlign w:val="center"/>
            <w:hideMark/>
          </w:tcPr>
          <w:p w14:paraId="6EFECCB8" w14:textId="77777777" w:rsidR="00594382" w:rsidRDefault="00594382" w:rsidP="00413733">
            <w:pPr>
              <w:jc w:val="right"/>
              <w:rPr>
                <w:rFonts w:ascii="Arial" w:eastAsia="Arial" w:hAnsi="Arial" w:cs="Arial"/>
                <w:noProof/>
                <w:sz w:val="16"/>
              </w:rPr>
            </w:pPr>
            <w:r>
              <w:rPr>
                <w:rFonts w:ascii="Arial" w:hAnsi="Arial"/>
                <w:noProof/>
                <w:sz w:val="16"/>
              </w:rPr>
              <w:t>71.70</w:t>
            </w:r>
          </w:p>
        </w:tc>
      </w:tr>
      <w:tr w:rsidR="00594382" w14:paraId="09ED43D4" w14:textId="77777777" w:rsidTr="00413733">
        <w:trPr>
          <w:trHeight w:hRule="exact" w:val="290"/>
        </w:trPr>
        <w:tc>
          <w:tcPr>
            <w:tcW w:w="5775" w:type="dxa"/>
            <w:noWrap/>
            <w:tcMar>
              <w:top w:w="0" w:type="dxa"/>
              <w:left w:w="40" w:type="dxa"/>
              <w:bottom w:w="0" w:type="dxa"/>
              <w:right w:w="40" w:type="dxa"/>
            </w:tcMar>
            <w:vAlign w:val="center"/>
            <w:hideMark/>
          </w:tcPr>
          <w:p w14:paraId="74903961" w14:textId="77777777" w:rsidR="00594382" w:rsidRDefault="00594382" w:rsidP="00413733">
            <w:pPr>
              <w:rPr>
                <w:rFonts w:ascii="Arial" w:eastAsia="Arial" w:hAnsi="Arial" w:cs="Arial"/>
                <w:noProof/>
                <w:sz w:val="16"/>
              </w:rPr>
            </w:pPr>
            <w:r>
              <w:rPr>
                <w:rFonts w:ascii="Arial" w:hAnsi="Arial"/>
                <w:noProof/>
                <w:sz w:val="16"/>
              </w:rPr>
              <w:t>Nigeriansk naira (NGN)</w:t>
            </w:r>
          </w:p>
        </w:tc>
        <w:tc>
          <w:tcPr>
            <w:tcW w:w="2100" w:type="dxa"/>
            <w:noWrap/>
            <w:tcMar>
              <w:top w:w="0" w:type="dxa"/>
              <w:left w:w="40" w:type="dxa"/>
              <w:bottom w:w="0" w:type="dxa"/>
              <w:right w:w="40" w:type="dxa"/>
            </w:tcMar>
            <w:vAlign w:val="center"/>
            <w:hideMark/>
          </w:tcPr>
          <w:p w14:paraId="5BF6402A" w14:textId="77777777" w:rsidR="00594382" w:rsidRDefault="00594382" w:rsidP="00413733">
            <w:pPr>
              <w:jc w:val="right"/>
              <w:rPr>
                <w:rFonts w:ascii="Arial" w:eastAsia="Arial" w:hAnsi="Arial" w:cs="Arial"/>
                <w:noProof/>
                <w:sz w:val="16"/>
              </w:rPr>
            </w:pPr>
            <w:r>
              <w:rPr>
                <w:rFonts w:ascii="Arial" w:hAnsi="Arial"/>
                <w:noProof/>
                <w:sz w:val="16"/>
              </w:rPr>
              <w:t>478.02</w:t>
            </w:r>
          </w:p>
        </w:tc>
        <w:tc>
          <w:tcPr>
            <w:tcW w:w="2100" w:type="dxa"/>
            <w:noWrap/>
            <w:tcMar>
              <w:top w:w="0" w:type="dxa"/>
              <w:left w:w="40" w:type="dxa"/>
              <w:bottom w:w="0" w:type="dxa"/>
              <w:right w:w="40" w:type="dxa"/>
            </w:tcMar>
            <w:vAlign w:val="center"/>
            <w:hideMark/>
          </w:tcPr>
          <w:p w14:paraId="110863E7" w14:textId="77777777" w:rsidR="00594382" w:rsidRDefault="00594382" w:rsidP="00413733">
            <w:pPr>
              <w:jc w:val="right"/>
              <w:rPr>
                <w:rFonts w:ascii="Arial" w:eastAsia="Arial" w:hAnsi="Arial" w:cs="Arial"/>
                <w:noProof/>
                <w:sz w:val="16"/>
              </w:rPr>
            </w:pPr>
            <w:r>
              <w:rPr>
                <w:rFonts w:ascii="Arial" w:hAnsi="Arial"/>
                <w:noProof/>
                <w:sz w:val="16"/>
              </w:rPr>
              <w:t>467.07</w:t>
            </w:r>
          </w:p>
        </w:tc>
      </w:tr>
      <w:tr w:rsidR="00594382" w14:paraId="55F9BAA5" w14:textId="77777777" w:rsidTr="00413733">
        <w:trPr>
          <w:trHeight w:hRule="exact" w:val="290"/>
        </w:trPr>
        <w:tc>
          <w:tcPr>
            <w:tcW w:w="5775" w:type="dxa"/>
            <w:noWrap/>
            <w:tcMar>
              <w:top w:w="0" w:type="dxa"/>
              <w:left w:w="40" w:type="dxa"/>
              <w:bottom w:w="0" w:type="dxa"/>
              <w:right w:w="40" w:type="dxa"/>
            </w:tcMar>
            <w:vAlign w:val="center"/>
            <w:hideMark/>
          </w:tcPr>
          <w:p w14:paraId="6E4FC440" w14:textId="77777777" w:rsidR="00594382" w:rsidRDefault="00594382" w:rsidP="00413733">
            <w:pPr>
              <w:rPr>
                <w:rFonts w:ascii="Arial" w:eastAsia="Arial" w:hAnsi="Arial" w:cs="Arial"/>
                <w:noProof/>
                <w:sz w:val="16"/>
              </w:rPr>
            </w:pPr>
            <w:r>
              <w:rPr>
                <w:rFonts w:ascii="Arial" w:hAnsi="Arial"/>
                <w:noProof/>
                <w:sz w:val="16"/>
              </w:rPr>
              <w:t>Rwandisk franc (RWF)</w:t>
            </w:r>
          </w:p>
        </w:tc>
        <w:tc>
          <w:tcPr>
            <w:tcW w:w="2100" w:type="dxa"/>
            <w:noWrap/>
            <w:tcMar>
              <w:top w:w="0" w:type="dxa"/>
              <w:left w:w="40" w:type="dxa"/>
              <w:bottom w:w="0" w:type="dxa"/>
              <w:right w:w="40" w:type="dxa"/>
            </w:tcMar>
            <w:vAlign w:val="center"/>
            <w:hideMark/>
          </w:tcPr>
          <w:p w14:paraId="0528B9D9" w14:textId="77777777" w:rsidR="00594382" w:rsidRDefault="00594382" w:rsidP="00413733">
            <w:pPr>
              <w:jc w:val="right"/>
              <w:rPr>
                <w:rFonts w:ascii="Arial" w:eastAsia="Arial" w:hAnsi="Arial" w:cs="Arial"/>
                <w:noProof/>
                <w:sz w:val="16"/>
              </w:rPr>
            </w:pPr>
            <w:r>
              <w:rPr>
                <w:rFonts w:ascii="Arial" w:hAnsi="Arial"/>
                <w:noProof/>
                <w:sz w:val="16"/>
              </w:rPr>
              <w:t>1,132.20</w:t>
            </w:r>
          </w:p>
        </w:tc>
        <w:tc>
          <w:tcPr>
            <w:tcW w:w="2100" w:type="dxa"/>
            <w:noWrap/>
            <w:tcMar>
              <w:top w:w="0" w:type="dxa"/>
              <w:left w:w="40" w:type="dxa"/>
              <w:bottom w:w="0" w:type="dxa"/>
              <w:right w:w="40" w:type="dxa"/>
            </w:tcMar>
            <w:vAlign w:val="center"/>
            <w:hideMark/>
          </w:tcPr>
          <w:p w14:paraId="066E7135" w14:textId="77777777" w:rsidR="00594382" w:rsidRDefault="00594382" w:rsidP="00413733">
            <w:pPr>
              <w:jc w:val="right"/>
              <w:rPr>
                <w:rFonts w:ascii="Arial" w:eastAsia="Arial" w:hAnsi="Arial" w:cs="Arial"/>
                <w:noProof/>
                <w:sz w:val="16"/>
              </w:rPr>
            </w:pPr>
            <w:r>
              <w:rPr>
                <w:rFonts w:ascii="Arial" w:hAnsi="Arial"/>
                <w:noProof/>
                <w:sz w:val="16"/>
              </w:rPr>
              <w:t>1,162.53</w:t>
            </w:r>
          </w:p>
        </w:tc>
      </w:tr>
      <w:tr w:rsidR="00594382" w14:paraId="7954C246" w14:textId="77777777" w:rsidTr="00413733">
        <w:trPr>
          <w:trHeight w:hRule="exact" w:val="290"/>
        </w:trPr>
        <w:tc>
          <w:tcPr>
            <w:tcW w:w="5775" w:type="dxa"/>
            <w:noWrap/>
            <w:tcMar>
              <w:top w:w="0" w:type="dxa"/>
              <w:left w:w="40" w:type="dxa"/>
              <w:bottom w:w="0" w:type="dxa"/>
              <w:right w:w="40" w:type="dxa"/>
            </w:tcMar>
            <w:vAlign w:val="center"/>
            <w:hideMark/>
          </w:tcPr>
          <w:p w14:paraId="687A3537" w14:textId="77777777" w:rsidR="00594382" w:rsidRDefault="00594382" w:rsidP="00413733">
            <w:pPr>
              <w:rPr>
                <w:rFonts w:ascii="Arial" w:eastAsia="Arial" w:hAnsi="Arial" w:cs="Arial"/>
                <w:noProof/>
                <w:sz w:val="16"/>
              </w:rPr>
            </w:pPr>
            <w:r>
              <w:rPr>
                <w:rFonts w:ascii="Arial" w:hAnsi="Arial"/>
                <w:noProof/>
                <w:sz w:val="16"/>
              </w:rPr>
              <w:t>Tanzanisk shilling (TZS)</w:t>
            </w:r>
          </w:p>
        </w:tc>
        <w:tc>
          <w:tcPr>
            <w:tcW w:w="2100" w:type="dxa"/>
            <w:noWrap/>
            <w:tcMar>
              <w:top w:w="0" w:type="dxa"/>
              <w:left w:w="40" w:type="dxa"/>
              <w:bottom w:w="0" w:type="dxa"/>
              <w:right w:w="40" w:type="dxa"/>
            </w:tcMar>
            <w:vAlign w:val="center"/>
            <w:hideMark/>
          </w:tcPr>
          <w:p w14:paraId="335860B0" w14:textId="77777777" w:rsidR="00594382" w:rsidRDefault="00594382" w:rsidP="00413733">
            <w:pPr>
              <w:jc w:val="right"/>
              <w:rPr>
                <w:rFonts w:ascii="Arial" w:eastAsia="Arial" w:hAnsi="Arial" w:cs="Arial"/>
                <w:noProof/>
                <w:sz w:val="16"/>
              </w:rPr>
            </w:pPr>
            <w:r>
              <w:rPr>
                <w:rFonts w:ascii="Arial" w:hAnsi="Arial"/>
                <w:noProof/>
                <w:sz w:val="16"/>
              </w:rPr>
              <w:t>2,487.37</w:t>
            </w:r>
          </w:p>
        </w:tc>
        <w:tc>
          <w:tcPr>
            <w:tcW w:w="2100" w:type="dxa"/>
            <w:noWrap/>
            <w:tcMar>
              <w:top w:w="0" w:type="dxa"/>
              <w:left w:w="40" w:type="dxa"/>
              <w:bottom w:w="0" w:type="dxa"/>
              <w:right w:w="40" w:type="dxa"/>
            </w:tcMar>
            <w:vAlign w:val="center"/>
            <w:hideMark/>
          </w:tcPr>
          <w:p w14:paraId="60821461" w14:textId="77777777" w:rsidR="00594382" w:rsidRDefault="00594382" w:rsidP="00413733">
            <w:pPr>
              <w:jc w:val="right"/>
              <w:rPr>
                <w:rFonts w:ascii="Arial" w:eastAsia="Arial" w:hAnsi="Arial" w:cs="Arial"/>
                <w:noProof/>
                <w:sz w:val="16"/>
              </w:rPr>
            </w:pPr>
            <w:r>
              <w:rPr>
                <w:rFonts w:ascii="Arial" w:hAnsi="Arial"/>
                <w:noProof/>
                <w:sz w:val="16"/>
              </w:rPr>
              <w:t>2,610.48</w:t>
            </w:r>
          </w:p>
        </w:tc>
      </w:tr>
      <w:tr w:rsidR="00594382" w14:paraId="5E818EDD" w14:textId="77777777" w:rsidTr="00413733">
        <w:trPr>
          <w:trHeight w:hRule="exact" w:val="290"/>
        </w:trPr>
        <w:tc>
          <w:tcPr>
            <w:tcW w:w="5775" w:type="dxa"/>
            <w:noWrap/>
            <w:tcMar>
              <w:top w:w="0" w:type="dxa"/>
              <w:left w:w="40" w:type="dxa"/>
              <w:bottom w:w="0" w:type="dxa"/>
              <w:right w:w="40" w:type="dxa"/>
            </w:tcMar>
            <w:vAlign w:val="center"/>
            <w:hideMark/>
          </w:tcPr>
          <w:p w14:paraId="43ADECFE" w14:textId="77777777" w:rsidR="00594382" w:rsidRDefault="00594382" w:rsidP="00413733">
            <w:pPr>
              <w:rPr>
                <w:rFonts w:ascii="Arial" w:eastAsia="Arial" w:hAnsi="Arial" w:cs="Arial"/>
                <w:noProof/>
                <w:sz w:val="16"/>
              </w:rPr>
            </w:pPr>
            <w:r>
              <w:rPr>
                <w:rFonts w:ascii="Arial" w:hAnsi="Arial"/>
                <w:noProof/>
                <w:sz w:val="16"/>
              </w:rPr>
              <w:t>Ugandisk shilling (UGX)</w:t>
            </w:r>
          </w:p>
        </w:tc>
        <w:tc>
          <w:tcPr>
            <w:tcW w:w="2100" w:type="dxa"/>
            <w:noWrap/>
            <w:tcMar>
              <w:top w:w="0" w:type="dxa"/>
              <w:left w:w="40" w:type="dxa"/>
              <w:bottom w:w="0" w:type="dxa"/>
              <w:right w:w="40" w:type="dxa"/>
            </w:tcMar>
            <w:vAlign w:val="center"/>
            <w:hideMark/>
          </w:tcPr>
          <w:p w14:paraId="0269A5F7" w14:textId="77777777" w:rsidR="00594382" w:rsidRDefault="00594382" w:rsidP="00413733">
            <w:pPr>
              <w:jc w:val="right"/>
              <w:rPr>
                <w:rFonts w:ascii="Arial" w:eastAsia="Arial" w:hAnsi="Arial" w:cs="Arial"/>
                <w:noProof/>
                <w:sz w:val="16"/>
              </w:rPr>
            </w:pPr>
            <w:r>
              <w:rPr>
                <w:rFonts w:ascii="Arial" w:hAnsi="Arial"/>
                <w:noProof/>
                <w:sz w:val="16"/>
              </w:rPr>
              <w:t>3,965.00</w:t>
            </w:r>
          </w:p>
        </w:tc>
        <w:tc>
          <w:tcPr>
            <w:tcW w:w="2100" w:type="dxa"/>
            <w:noWrap/>
            <w:tcMar>
              <w:top w:w="0" w:type="dxa"/>
              <w:left w:w="40" w:type="dxa"/>
              <w:bottom w:w="0" w:type="dxa"/>
              <w:right w:w="40" w:type="dxa"/>
            </w:tcMar>
            <w:vAlign w:val="center"/>
            <w:hideMark/>
          </w:tcPr>
          <w:p w14:paraId="2A10B878" w14:textId="77777777" w:rsidR="00594382" w:rsidRDefault="00594382" w:rsidP="00413733">
            <w:pPr>
              <w:jc w:val="right"/>
              <w:rPr>
                <w:rFonts w:ascii="Arial" w:eastAsia="Arial" w:hAnsi="Arial" w:cs="Arial"/>
                <w:noProof/>
                <w:sz w:val="16"/>
              </w:rPr>
            </w:pPr>
            <w:r>
              <w:rPr>
                <w:rFonts w:ascii="Arial" w:hAnsi="Arial"/>
                <w:noProof/>
                <w:sz w:val="16"/>
              </w:rPr>
              <w:t>4,027.00</w:t>
            </w:r>
          </w:p>
        </w:tc>
      </w:tr>
      <w:tr w:rsidR="00594382" w14:paraId="26877F05" w14:textId="77777777" w:rsidTr="00413733">
        <w:trPr>
          <w:trHeight w:hRule="exact" w:val="290"/>
        </w:trPr>
        <w:tc>
          <w:tcPr>
            <w:tcW w:w="5775" w:type="dxa"/>
            <w:noWrap/>
            <w:tcMar>
              <w:top w:w="0" w:type="dxa"/>
              <w:left w:w="40" w:type="dxa"/>
              <w:bottom w:w="0" w:type="dxa"/>
              <w:right w:w="40" w:type="dxa"/>
            </w:tcMar>
            <w:vAlign w:val="center"/>
            <w:hideMark/>
          </w:tcPr>
          <w:p w14:paraId="2B5298C4" w14:textId="77777777" w:rsidR="00594382" w:rsidRDefault="00594382" w:rsidP="00413733">
            <w:pPr>
              <w:rPr>
                <w:rFonts w:ascii="Arial" w:eastAsia="Arial" w:hAnsi="Arial" w:cs="Arial"/>
                <w:noProof/>
                <w:sz w:val="16"/>
              </w:rPr>
            </w:pPr>
            <w:r>
              <w:rPr>
                <w:rFonts w:ascii="Arial" w:hAnsi="Arial"/>
                <w:noProof/>
                <w:sz w:val="16"/>
              </w:rPr>
              <w:t>US-dollar (USD)</w:t>
            </w:r>
          </w:p>
        </w:tc>
        <w:tc>
          <w:tcPr>
            <w:tcW w:w="2100" w:type="dxa"/>
            <w:noWrap/>
            <w:tcMar>
              <w:top w:w="0" w:type="dxa"/>
              <w:left w:w="40" w:type="dxa"/>
              <w:bottom w:w="0" w:type="dxa"/>
              <w:right w:w="40" w:type="dxa"/>
            </w:tcMar>
            <w:vAlign w:val="center"/>
            <w:hideMark/>
          </w:tcPr>
          <w:p w14:paraId="1ABB60EF" w14:textId="77777777" w:rsidR="00594382" w:rsidRDefault="00594382" w:rsidP="00413733">
            <w:pPr>
              <w:jc w:val="right"/>
              <w:rPr>
                <w:rFonts w:ascii="Arial" w:eastAsia="Arial" w:hAnsi="Arial" w:cs="Arial"/>
                <w:noProof/>
                <w:sz w:val="16"/>
              </w:rPr>
            </w:pPr>
            <w:r>
              <w:rPr>
                <w:rFonts w:ascii="Arial" w:hAnsi="Arial"/>
                <w:noProof/>
                <w:sz w:val="16"/>
              </w:rPr>
              <w:t>1.07</w:t>
            </w:r>
          </w:p>
        </w:tc>
        <w:tc>
          <w:tcPr>
            <w:tcW w:w="2100" w:type="dxa"/>
            <w:noWrap/>
            <w:tcMar>
              <w:top w:w="0" w:type="dxa"/>
              <w:left w:w="40" w:type="dxa"/>
              <w:bottom w:w="0" w:type="dxa"/>
              <w:right w:w="40" w:type="dxa"/>
            </w:tcMar>
            <w:vAlign w:val="center"/>
            <w:hideMark/>
          </w:tcPr>
          <w:p w14:paraId="2182807A" w14:textId="77777777" w:rsidR="00594382" w:rsidRDefault="00594382" w:rsidP="00413733">
            <w:pPr>
              <w:jc w:val="right"/>
              <w:rPr>
                <w:rFonts w:ascii="Arial" w:eastAsia="Arial" w:hAnsi="Arial" w:cs="Arial"/>
                <w:noProof/>
                <w:sz w:val="16"/>
              </w:rPr>
            </w:pPr>
            <w:r>
              <w:rPr>
                <w:rFonts w:ascii="Arial" w:hAnsi="Arial"/>
                <w:noProof/>
                <w:sz w:val="16"/>
              </w:rPr>
              <w:t>1.13</w:t>
            </w:r>
          </w:p>
        </w:tc>
      </w:tr>
      <w:tr w:rsidR="00594382" w14:paraId="3443A130" w14:textId="77777777" w:rsidTr="00413733">
        <w:trPr>
          <w:trHeight w:hRule="exact" w:val="290"/>
        </w:trPr>
        <w:tc>
          <w:tcPr>
            <w:tcW w:w="5775" w:type="dxa"/>
            <w:noWrap/>
            <w:tcMar>
              <w:top w:w="0" w:type="dxa"/>
              <w:left w:w="40" w:type="dxa"/>
              <w:bottom w:w="0" w:type="dxa"/>
              <w:right w:w="40" w:type="dxa"/>
            </w:tcMar>
            <w:vAlign w:val="center"/>
            <w:hideMark/>
          </w:tcPr>
          <w:p w14:paraId="3720AD39" w14:textId="77777777" w:rsidR="00594382" w:rsidRDefault="00594382" w:rsidP="00413733">
            <w:pPr>
              <w:rPr>
                <w:rFonts w:ascii="Arial" w:eastAsia="Arial" w:hAnsi="Arial" w:cs="Arial"/>
                <w:noProof/>
                <w:sz w:val="16"/>
              </w:rPr>
            </w:pPr>
            <w:r>
              <w:rPr>
                <w:rFonts w:ascii="Arial" w:hAnsi="Arial"/>
                <w:noProof/>
                <w:sz w:val="16"/>
              </w:rPr>
              <w:t>CFA-franc (BEAC/BCEAO)</w:t>
            </w:r>
          </w:p>
        </w:tc>
        <w:tc>
          <w:tcPr>
            <w:tcW w:w="2100" w:type="dxa"/>
            <w:noWrap/>
            <w:tcMar>
              <w:top w:w="0" w:type="dxa"/>
              <w:left w:w="40" w:type="dxa"/>
              <w:bottom w:w="0" w:type="dxa"/>
              <w:right w:w="40" w:type="dxa"/>
            </w:tcMar>
            <w:vAlign w:val="center"/>
            <w:hideMark/>
          </w:tcPr>
          <w:p w14:paraId="7BA22557" w14:textId="77777777" w:rsidR="00594382" w:rsidRDefault="00594382" w:rsidP="00413733">
            <w:pPr>
              <w:jc w:val="right"/>
              <w:rPr>
                <w:rFonts w:ascii="Arial" w:eastAsia="Arial" w:hAnsi="Arial" w:cs="Arial"/>
                <w:noProof/>
                <w:sz w:val="16"/>
              </w:rPr>
            </w:pPr>
            <w:r>
              <w:rPr>
                <w:rFonts w:ascii="Arial" w:hAnsi="Arial"/>
                <w:noProof/>
                <w:sz w:val="16"/>
              </w:rPr>
              <w:t>655.96</w:t>
            </w:r>
          </w:p>
        </w:tc>
        <w:tc>
          <w:tcPr>
            <w:tcW w:w="2100" w:type="dxa"/>
            <w:noWrap/>
            <w:tcMar>
              <w:top w:w="0" w:type="dxa"/>
              <w:left w:w="40" w:type="dxa"/>
              <w:bottom w:w="0" w:type="dxa"/>
              <w:right w:w="40" w:type="dxa"/>
            </w:tcMar>
            <w:vAlign w:val="center"/>
            <w:hideMark/>
          </w:tcPr>
          <w:p w14:paraId="167F7F4E" w14:textId="77777777" w:rsidR="00594382" w:rsidRDefault="00594382" w:rsidP="00413733">
            <w:pPr>
              <w:jc w:val="right"/>
              <w:rPr>
                <w:rFonts w:ascii="Arial" w:eastAsia="Arial" w:hAnsi="Arial" w:cs="Arial"/>
                <w:noProof/>
                <w:sz w:val="16"/>
              </w:rPr>
            </w:pPr>
            <w:r>
              <w:rPr>
                <w:rFonts w:ascii="Arial" w:hAnsi="Arial"/>
                <w:noProof/>
                <w:sz w:val="16"/>
              </w:rPr>
              <w:t>655.96</w:t>
            </w:r>
          </w:p>
        </w:tc>
      </w:tr>
      <w:tr w:rsidR="00594382" w14:paraId="55DB3065" w14:textId="77777777" w:rsidTr="00413733">
        <w:trPr>
          <w:trHeight w:hRule="exact" w:val="290"/>
        </w:trPr>
        <w:tc>
          <w:tcPr>
            <w:tcW w:w="5775" w:type="dxa"/>
            <w:noWrap/>
            <w:tcMar>
              <w:top w:w="0" w:type="dxa"/>
              <w:left w:w="40" w:type="dxa"/>
              <w:bottom w:w="0" w:type="dxa"/>
              <w:right w:w="40" w:type="dxa"/>
            </w:tcMar>
            <w:vAlign w:val="center"/>
            <w:hideMark/>
          </w:tcPr>
          <w:p w14:paraId="218B7DB7" w14:textId="77777777" w:rsidR="00594382" w:rsidRDefault="00594382" w:rsidP="00413733">
            <w:pPr>
              <w:rPr>
                <w:rFonts w:ascii="Arial" w:eastAsia="Arial" w:hAnsi="Arial" w:cs="Arial"/>
                <w:noProof/>
                <w:sz w:val="16"/>
              </w:rPr>
            </w:pPr>
            <w:r>
              <w:rPr>
                <w:rFonts w:ascii="Arial" w:hAnsi="Arial"/>
                <w:noProof/>
                <w:sz w:val="16"/>
              </w:rPr>
              <w:t>Sydafrikansk rand (ZAR)</w:t>
            </w:r>
          </w:p>
        </w:tc>
        <w:tc>
          <w:tcPr>
            <w:tcW w:w="2100" w:type="dxa"/>
            <w:noWrap/>
            <w:tcMar>
              <w:top w:w="0" w:type="dxa"/>
              <w:left w:w="40" w:type="dxa"/>
              <w:bottom w:w="0" w:type="dxa"/>
              <w:right w:w="40" w:type="dxa"/>
            </w:tcMar>
            <w:vAlign w:val="center"/>
            <w:hideMark/>
          </w:tcPr>
          <w:p w14:paraId="7F628FB2" w14:textId="77777777" w:rsidR="00594382" w:rsidRDefault="00594382" w:rsidP="00413733">
            <w:pPr>
              <w:jc w:val="right"/>
              <w:rPr>
                <w:rFonts w:ascii="Arial" w:eastAsia="Arial" w:hAnsi="Arial" w:cs="Arial"/>
                <w:noProof/>
                <w:sz w:val="16"/>
              </w:rPr>
            </w:pPr>
            <w:r>
              <w:rPr>
                <w:rFonts w:ascii="Arial" w:hAnsi="Arial"/>
                <w:noProof/>
                <w:sz w:val="16"/>
              </w:rPr>
              <w:t>18.10</w:t>
            </w:r>
          </w:p>
        </w:tc>
        <w:tc>
          <w:tcPr>
            <w:tcW w:w="2100" w:type="dxa"/>
            <w:noWrap/>
            <w:tcMar>
              <w:top w:w="0" w:type="dxa"/>
              <w:left w:w="40" w:type="dxa"/>
              <w:bottom w:w="0" w:type="dxa"/>
              <w:right w:w="40" w:type="dxa"/>
            </w:tcMar>
            <w:vAlign w:val="center"/>
            <w:hideMark/>
          </w:tcPr>
          <w:p w14:paraId="032FA50A" w14:textId="77777777" w:rsidR="00594382" w:rsidRDefault="00594382" w:rsidP="00413733">
            <w:pPr>
              <w:jc w:val="right"/>
              <w:rPr>
                <w:rFonts w:ascii="Arial" w:eastAsia="Arial" w:hAnsi="Arial" w:cs="Arial"/>
                <w:noProof/>
                <w:sz w:val="16"/>
              </w:rPr>
            </w:pPr>
            <w:r>
              <w:rPr>
                <w:rFonts w:ascii="Arial" w:hAnsi="Arial"/>
                <w:noProof/>
                <w:sz w:val="16"/>
              </w:rPr>
              <w:t>18.06</w:t>
            </w:r>
          </w:p>
        </w:tc>
      </w:tr>
      <w:tr w:rsidR="00594382" w14:paraId="12BF0282" w14:textId="77777777" w:rsidTr="00413733">
        <w:trPr>
          <w:trHeight w:hRule="exact" w:val="290"/>
        </w:trPr>
        <w:tc>
          <w:tcPr>
            <w:tcW w:w="5775" w:type="dxa"/>
            <w:tcBorders>
              <w:top w:val="nil"/>
              <w:left w:val="nil"/>
              <w:bottom w:val="single" w:sz="4" w:space="0" w:color="000000"/>
              <w:right w:val="nil"/>
            </w:tcBorders>
            <w:noWrap/>
            <w:tcMar>
              <w:top w:w="0" w:type="dxa"/>
              <w:left w:w="40" w:type="dxa"/>
              <w:bottom w:w="0" w:type="dxa"/>
              <w:right w:w="40" w:type="dxa"/>
            </w:tcMar>
            <w:vAlign w:val="center"/>
            <w:hideMark/>
          </w:tcPr>
          <w:p w14:paraId="54DC82A3" w14:textId="77777777" w:rsidR="00594382" w:rsidRDefault="00594382" w:rsidP="00413733">
            <w:pPr>
              <w:rPr>
                <w:rFonts w:ascii="Arial" w:eastAsia="Arial" w:hAnsi="Arial" w:cs="Arial"/>
                <w:noProof/>
                <w:sz w:val="16"/>
              </w:rPr>
            </w:pPr>
            <w:r>
              <w:rPr>
                <w:rFonts w:ascii="Arial" w:hAnsi="Arial"/>
                <w:noProof/>
                <w:sz w:val="16"/>
              </w:rPr>
              <w:t>Zambiansk kvacha (ZMW)</w:t>
            </w:r>
          </w:p>
        </w:tc>
        <w:tc>
          <w:tcPr>
            <w:tcW w:w="2100" w:type="dxa"/>
            <w:tcBorders>
              <w:top w:val="nil"/>
              <w:left w:val="nil"/>
              <w:bottom w:val="single" w:sz="4" w:space="0" w:color="000000"/>
              <w:right w:val="nil"/>
            </w:tcBorders>
            <w:noWrap/>
            <w:tcMar>
              <w:top w:w="0" w:type="dxa"/>
              <w:left w:w="40" w:type="dxa"/>
              <w:bottom w:w="0" w:type="dxa"/>
              <w:right w:w="40" w:type="dxa"/>
            </w:tcMar>
            <w:vAlign w:val="center"/>
            <w:hideMark/>
          </w:tcPr>
          <w:p w14:paraId="2A8C7FEE" w14:textId="77777777" w:rsidR="00594382" w:rsidRDefault="00594382" w:rsidP="00413733">
            <w:pPr>
              <w:jc w:val="right"/>
              <w:rPr>
                <w:rFonts w:ascii="Arial" w:eastAsia="Arial" w:hAnsi="Arial" w:cs="Arial"/>
                <w:noProof/>
                <w:sz w:val="16"/>
              </w:rPr>
            </w:pPr>
            <w:r>
              <w:rPr>
                <w:rFonts w:ascii="Arial" w:hAnsi="Arial"/>
                <w:noProof/>
                <w:sz w:val="16"/>
              </w:rPr>
              <w:t>19.28</w:t>
            </w:r>
          </w:p>
        </w:tc>
        <w:tc>
          <w:tcPr>
            <w:tcW w:w="2100" w:type="dxa"/>
            <w:tcBorders>
              <w:top w:val="nil"/>
              <w:left w:val="nil"/>
              <w:bottom w:val="single" w:sz="4" w:space="0" w:color="000000"/>
              <w:right w:val="nil"/>
            </w:tcBorders>
            <w:noWrap/>
            <w:tcMar>
              <w:top w:w="0" w:type="dxa"/>
              <w:left w:w="40" w:type="dxa"/>
              <w:bottom w:w="0" w:type="dxa"/>
              <w:right w:w="40" w:type="dxa"/>
            </w:tcMar>
            <w:vAlign w:val="center"/>
            <w:hideMark/>
          </w:tcPr>
          <w:p w14:paraId="6B14A9B2" w14:textId="77777777" w:rsidR="00594382" w:rsidRDefault="00594382" w:rsidP="00413733">
            <w:pPr>
              <w:jc w:val="right"/>
              <w:rPr>
                <w:rFonts w:ascii="Arial" w:eastAsia="Arial" w:hAnsi="Arial" w:cs="Arial"/>
                <w:noProof/>
                <w:sz w:val="16"/>
              </w:rPr>
            </w:pPr>
            <w:r>
              <w:rPr>
                <w:rFonts w:ascii="Arial" w:hAnsi="Arial"/>
                <w:noProof/>
                <w:sz w:val="16"/>
              </w:rPr>
              <w:t>18.88</w:t>
            </w:r>
          </w:p>
        </w:tc>
      </w:tr>
    </w:tbl>
    <w:p w14:paraId="44CFFDFB" w14:textId="77777777" w:rsidR="00594382" w:rsidRDefault="00594382" w:rsidP="00594382">
      <w:pPr>
        <w:pStyle w:val="Notes"/>
        <w:numPr>
          <w:ilvl w:val="0"/>
          <w:numId w:val="0"/>
        </w:numPr>
        <w:tabs>
          <w:tab w:val="right" w:pos="-2700"/>
        </w:tabs>
        <w:spacing w:before="60" w:after="60"/>
        <w:rPr>
          <w:noProof/>
          <w:sz w:val="16"/>
          <w:bdr w:val="none" w:sz="0" w:space="0" w:color="auto" w:frame="1"/>
        </w:rPr>
      </w:pPr>
      <w:bookmarkStart w:id="230" w:name="RG_MARKER_70414"/>
      <w:bookmarkEnd w:id="230"/>
    </w:p>
    <w:p w14:paraId="7A4F6E55" w14:textId="77777777" w:rsidR="00594382" w:rsidRDefault="00594382" w:rsidP="00594382">
      <w:pPr>
        <w:pStyle w:val="Notes"/>
        <w:numPr>
          <w:ilvl w:val="0"/>
          <w:numId w:val="0"/>
        </w:numPr>
        <w:tabs>
          <w:tab w:val="right" w:pos="-2700"/>
        </w:tabs>
        <w:spacing w:before="60" w:after="60"/>
        <w:rPr>
          <w:noProof/>
          <w:sz w:val="16"/>
          <w:bdr w:val="none" w:sz="0" w:space="0" w:color="auto" w:frame="1"/>
        </w:rPr>
      </w:pPr>
    </w:p>
    <w:p w14:paraId="54489F26" w14:textId="77777777" w:rsidR="00594382" w:rsidRDefault="00594382" w:rsidP="00594382">
      <w:pPr>
        <w:pStyle w:val="Notes"/>
        <w:numPr>
          <w:ilvl w:val="2"/>
          <w:numId w:val="77"/>
        </w:numPr>
        <w:tabs>
          <w:tab w:val="right" w:pos="-2700"/>
        </w:tabs>
        <w:spacing w:before="60" w:after="60"/>
        <w:rPr>
          <w:noProof/>
          <w:sz w:val="16"/>
          <w:bdr w:val="none" w:sz="0" w:space="0" w:color="auto" w:frame="1"/>
        </w:rPr>
      </w:pPr>
      <w:r>
        <w:rPr>
          <w:noProof/>
          <w:sz w:val="16"/>
          <w:bdr w:val="none" w:sz="0" w:space="0" w:color="auto" w:frame="1"/>
        </w:rPr>
        <w:t>Aktiekursrisk</w:t>
      </w:r>
    </w:p>
    <w:p w14:paraId="010E60C8" w14:textId="77777777" w:rsidR="00594382" w:rsidRDefault="00594382" w:rsidP="00594382">
      <w:pPr>
        <w:pStyle w:val="Notes"/>
        <w:numPr>
          <w:ilvl w:val="0"/>
          <w:numId w:val="0"/>
        </w:numPr>
        <w:tabs>
          <w:tab w:val="right" w:pos="-2700"/>
        </w:tabs>
        <w:spacing w:before="60" w:after="60"/>
        <w:ind w:left="432" w:hanging="432"/>
        <w:rPr>
          <w:b w:val="0"/>
          <w:noProof/>
          <w:sz w:val="16"/>
          <w:bdr w:val="none" w:sz="0" w:space="0" w:color="auto" w:frame="1"/>
        </w:rPr>
      </w:pPr>
    </w:p>
    <w:p w14:paraId="1FA38252"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Aktiekursrisk är risken för att det verkliga värdet på investeringar i eget kapital minskar till följd av ändringar i nivåerna av aktiekurserna och/eller värdet av investeringar i eget kapital.</w:t>
      </w:r>
    </w:p>
    <w:p w14:paraId="5ECB36F7" w14:textId="77777777" w:rsidR="00594382" w:rsidRPr="000E35A0" w:rsidRDefault="00594382" w:rsidP="00594382">
      <w:pPr>
        <w:spacing w:before="60" w:after="60"/>
        <w:jc w:val="both"/>
        <w:rPr>
          <w:rFonts w:ascii="Arial" w:hAnsi="Arial"/>
          <w:noProof/>
          <w:sz w:val="16"/>
          <w:bdr w:val="none" w:sz="0" w:space="0" w:color="auto" w:frame="1"/>
          <w:lang w:val="sv-SE"/>
        </w:rPr>
      </w:pPr>
    </w:p>
    <w:p w14:paraId="35088965"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Investeringsanslaget är utsatt för aktiekursrisker via sina investeringar i direkt eget kapital och riskkapitalfonder.</w:t>
      </w:r>
    </w:p>
    <w:p w14:paraId="238BB9D1" w14:textId="77777777" w:rsidR="00594382" w:rsidRPr="000E35A0" w:rsidRDefault="00594382" w:rsidP="00594382">
      <w:pPr>
        <w:spacing w:before="60" w:after="60"/>
        <w:jc w:val="both"/>
        <w:rPr>
          <w:rFonts w:ascii="Arial" w:hAnsi="Arial"/>
          <w:noProof/>
          <w:sz w:val="16"/>
          <w:bdr w:val="none" w:sz="0" w:space="0" w:color="auto" w:frame="1"/>
          <w:lang w:val="sv-SE"/>
        </w:rPr>
      </w:pPr>
    </w:p>
    <w:p w14:paraId="42643D66"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Värdet av onoterade aktiepositioner är inte enkelt tillgängligt för övervakning och kontroll på kontinuerlig basis. För sådana innehav innefattar de bästa tillgängliga uppgifterna de priser som kan härledas från alla relevanta värderingsmetoder.</w:t>
      </w:r>
    </w:p>
    <w:p w14:paraId="1A944DEB" w14:textId="77777777" w:rsidR="00594382" w:rsidRPr="000E35A0" w:rsidRDefault="00594382" w:rsidP="00594382">
      <w:pPr>
        <w:spacing w:before="60" w:after="60"/>
        <w:jc w:val="both"/>
        <w:rPr>
          <w:rFonts w:ascii="Arial" w:hAnsi="Arial"/>
          <w:noProof/>
          <w:sz w:val="16"/>
          <w:bdr w:val="none" w:sz="0" w:space="0" w:color="auto" w:frame="1"/>
          <w:lang w:val="sv-SE"/>
        </w:rPr>
      </w:pPr>
    </w:p>
    <w:p w14:paraId="467DFE5F"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Effekterna på investeringsanslagets medel från bidragsgivarna (till följd av en ändring i det verkliga värdet av portföljen med egetkapitalinstrument) på grund av en +/– 10 % ändring i värdet på enskilda investeringar i direkt eget kapital och riskkapital, med alla andra variabler konstanta, uppgår till 79,7 miljoner euro respektive –79,7 miljoner euro den 31 december 2022 (69,8 miljoner euro respektive –69,8 miljoner euro den 31 december 2021).</w:t>
      </w:r>
    </w:p>
    <w:p w14:paraId="6A945FB8" w14:textId="77777777" w:rsidR="00594382" w:rsidRPr="000E35A0" w:rsidRDefault="00594382" w:rsidP="00594382">
      <w:pPr>
        <w:rPr>
          <w:rFonts w:ascii="Arial" w:hAnsi="Arial"/>
          <w:noProof/>
          <w:sz w:val="16"/>
          <w:bdr w:val="none" w:sz="0" w:space="0" w:color="auto" w:frame="1"/>
          <w:lang w:val="sv-SE"/>
        </w:rPr>
        <w:sectPr w:rsidR="00594382" w:rsidRPr="000E35A0" w:rsidSect="00A84491">
          <w:headerReference w:type="even" r:id="rId394"/>
          <w:headerReference w:type="default" r:id="rId395"/>
          <w:footerReference w:type="even" r:id="rId396"/>
          <w:footerReference w:type="default" r:id="rId397"/>
          <w:headerReference w:type="first" r:id="rId398"/>
          <w:footerReference w:type="first" r:id="rId399"/>
          <w:type w:val="continuous"/>
          <w:pgSz w:w="11906" w:h="16838" w:code="9"/>
          <w:pgMar w:top="765" w:right="1134" w:bottom="765" w:left="1134" w:header="709" w:footer="709" w:gutter="0"/>
          <w:cols w:space="720"/>
        </w:sectPr>
      </w:pPr>
    </w:p>
    <w:p w14:paraId="5929148C" w14:textId="77777777" w:rsidR="00594382" w:rsidRDefault="00594382" w:rsidP="00594382">
      <w:pPr>
        <w:pStyle w:val="Notes"/>
        <w:pageBreakBefore/>
        <w:numPr>
          <w:ilvl w:val="0"/>
          <w:numId w:val="0"/>
        </w:numPr>
        <w:spacing w:after="0" w:line="276" w:lineRule="auto"/>
        <w:ind w:left="431" w:hanging="431"/>
        <w:rPr>
          <w:noProof/>
          <w:bdr w:val="none" w:sz="0" w:space="0" w:color="auto" w:frame="1"/>
        </w:rPr>
      </w:pPr>
      <w:bookmarkStart w:id="231" w:name="RG_MARKER_70412"/>
      <w:bookmarkStart w:id="232" w:name="RG_MARKER_70312"/>
      <w:r>
        <w:rPr>
          <w:noProof/>
          <w:bdr w:val="none" w:sz="0" w:space="0" w:color="auto" w:frame="1"/>
        </w:rPr>
        <w:t>4</w:t>
      </w:r>
      <w:bookmarkEnd w:id="231"/>
      <w:bookmarkEnd w:id="232"/>
      <w:r>
        <w:rPr>
          <w:noProof/>
        </w:rPr>
        <w:tab/>
      </w:r>
      <w:r>
        <w:rPr>
          <w:noProof/>
          <w:bdr w:val="none" w:sz="0" w:space="0" w:color="auto" w:frame="1"/>
        </w:rPr>
        <w:t>Finansiella instruments verkliga värden</w:t>
      </w:r>
    </w:p>
    <w:p w14:paraId="18061E9F" w14:textId="77777777" w:rsidR="00594382" w:rsidRDefault="00594382" w:rsidP="00594382">
      <w:pPr>
        <w:pStyle w:val="Title115"/>
        <w:numPr>
          <w:ilvl w:val="1"/>
          <w:numId w:val="45"/>
        </w:numPr>
        <w:ind w:hanging="357"/>
        <w:rPr>
          <w:b/>
          <w:noProof/>
          <w:sz w:val="16"/>
          <w:bdr w:val="none" w:sz="0" w:space="0" w:color="auto" w:frame="1"/>
        </w:rPr>
      </w:pPr>
      <w:r>
        <w:rPr>
          <w:b/>
          <w:noProof/>
          <w:sz w:val="16"/>
          <w:bdr w:val="none" w:sz="0" w:space="0" w:color="auto" w:frame="1"/>
        </w:rPr>
        <w:t>Redovisningsklassificeringar och verkliga värden</w:t>
      </w:r>
    </w:p>
    <w:p w14:paraId="3DD1727C" w14:textId="77777777" w:rsidR="00594382" w:rsidRPr="000E35A0" w:rsidRDefault="00594382" w:rsidP="00594382">
      <w:pPr>
        <w:pStyle w:val="Notes"/>
        <w:numPr>
          <w:ilvl w:val="0"/>
          <w:numId w:val="0"/>
        </w:numPr>
        <w:tabs>
          <w:tab w:val="right" w:pos="-2700"/>
        </w:tabs>
        <w:spacing w:before="60" w:after="60"/>
        <w:rPr>
          <w:b w:val="0"/>
          <w:noProof/>
          <w:sz w:val="16"/>
          <w:bdr w:val="none" w:sz="0" w:space="0" w:color="auto" w:frame="1"/>
          <w:lang w:val="sv-SE"/>
        </w:rPr>
      </w:pPr>
      <w:r w:rsidRPr="000E35A0">
        <w:rPr>
          <w:b w:val="0"/>
          <w:noProof/>
          <w:sz w:val="16"/>
          <w:bdr w:val="none" w:sz="0" w:space="0" w:color="auto" w:frame="1"/>
          <w:lang w:val="sv-SE"/>
        </w:rPr>
        <w:t>Följande tabell visar redovisade värden och verkliga värden på finansiella tillgångar och finansiella skulder, inklusive deras nivåer i hierarkin för verkligt värde. Dessa omfattar inte information om verkliga värden för finansiella tillgångar och skulder som värderas till upplupet anskaffningsvärde om det redovisade värdet är en rimlig uppskattning av det verkliga värdet.</w:t>
      </w:r>
    </w:p>
    <w:tbl>
      <w:tblPr>
        <w:tblStyle w:val="CDMRange111"/>
        <w:tblW w:w="5000" w:type="pct"/>
        <w:tblLayout w:type="fixed"/>
        <w:tblLook w:val="0600" w:firstRow="0" w:lastRow="0" w:firstColumn="0" w:lastColumn="0" w:noHBand="1" w:noVBand="1"/>
      </w:tblPr>
      <w:tblGrid>
        <w:gridCol w:w="3732"/>
        <w:gridCol w:w="1048"/>
        <w:gridCol w:w="1002"/>
        <w:gridCol w:w="1003"/>
        <w:gridCol w:w="1003"/>
        <w:gridCol w:w="1003"/>
        <w:gridCol w:w="1003"/>
        <w:gridCol w:w="154"/>
        <w:gridCol w:w="926"/>
        <w:gridCol w:w="926"/>
        <w:gridCol w:w="926"/>
        <w:gridCol w:w="926"/>
      </w:tblGrid>
      <w:tr w:rsidR="00594382" w14:paraId="6CE32E00" w14:textId="77777777" w:rsidTr="00413733">
        <w:trPr>
          <w:trHeight w:val="250"/>
        </w:trPr>
        <w:tc>
          <w:tcPr>
            <w:tcW w:w="3630" w:type="dxa"/>
            <w:tcBorders>
              <w:top w:val="single" w:sz="4" w:space="0" w:color="000000"/>
              <w:left w:val="nil"/>
              <w:bottom w:val="nil"/>
              <w:right w:val="nil"/>
            </w:tcBorders>
            <w:noWrap/>
            <w:tcMar>
              <w:top w:w="0" w:type="dxa"/>
              <w:left w:w="40" w:type="dxa"/>
              <w:bottom w:w="0" w:type="dxa"/>
              <w:right w:w="40" w:type="dxa"/>
            </w:tcMar>
            <w:vAlign w:val="center"/>
            <w:hideMark/>
          </w:tcPr>
          <w:p w14:paraId="2721C5C8" w14:textId="77777777" w:rsidR="00594382" w:rsidRDefault="00594382" w:rsidP="00413733">
            <w:pPr>
              <w:rPr>
                <w:rFonts w:ascii="Arial" w:eastAsia="Arial" w:hAnsi="Arial" w:cs="Arial"/>
                <w:b/>
                <w:noProof/>
                <w:sz w:val="16"/>
              </w:rPr>
            </w:pPr>
            <w:r>
              <w:rPr>
                <w:rFonts w:ascii="Arial" w:hAnsi="Arial"/>
                <w:b/>
                <w:noProof/>
                <w:sz w:val="16"/>
              </w:rPr>
              <w:t>Den 31 december 2022</w:t>
            </w:r>
          </w:p>
        </w:tc>
        <w:tc>
          <w:tcPr>
            <w:tcW w:w="5895" w:type="dxa"/>
            <w:gridSpan w:val="6"/>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5AD4F1D" w14:textId="77777777" w:rsidR="00594382" w:rsidRDefault="00594382" w:rsidP="00413733">
            <w:pPr>
              <w:jc w:val="center"/>
              <w:rPr>
                <w:rFonts w:ascii="Arial" w:eastAsia="Arial" w:hAnsi="Arial" w:cs="Arial"/>
                <w:b/>
                <w:noProof/>
                <w:sz w:val="16"/>
              </w:rPr>
            </w:pPr>
            <w:r>
              <w:rPr>
                <w:rFonts w:ascii="Arial" w:hAnsi="Arial"/>
                <w:b/>
                <w:noProof/>
                <w:sz w:val="16"/>
              </w:rPr>
              <w:t>Redovisat värde</w:t>
            </w:r>
          </w:p>
        </w:tc>
        <w:tc>
          <w:tcPr>
            <w:tcW w:w="150" w:type="dxa"/>
            <w:tcMar>
              <w:top w:w="0" w:type="dxa"/>
              <w:left w:w="0" w:type="dxa"/>
              <w:bottom w:w="0" w:type="dxa"/>
              <w:right w:w="0" w:type="dxa"/>
            </w:tcMar>
            <w:vAlign w:val="center"/>
          </w:tcPr>
          <w:p w14:paraId="74C0F3FB" w14:textId="77777777" w:rsidR="00594382" w:rsidRDefault="00594382" w:rsidP="00413733">
            <w:pPr>
              <w:jc w:val="center"/>
              <w:rPr>
                <w:rFonts w:ascii="Arial" w:eastAsia="Arial" w:hAnsi="Arial" w:cs="Arial"/>
                <w:b/>
                <w:noProof/>
                <w:sz w:val="16"/>
              </w:rPr>
            </w:pPr>
          </w:p>
        </w:tc>
        <w:tc>
          <w:tcPr>
            <w:tcW w:w="3600" w:type="dxa"/>
            <w:gridSpan w:val="4"/>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95CEC54" w14:textId="77777777" w:rsidR="00594382" w:rsidRDefault="00594382" w:rsidP="00413733">
            <w:pPr>
              <w:jc w:val="center"/>
              <w:rPr>
                <w:rFonts w:ascii="Arial" w:eastAsia="Arial" w:hAnsi="Arial" w:cs="Arial"/>
                <w:b/>
                <w:noProof/>
                <w:sz w:val="16"/>
              </w:rPr>
            </w:pPr>
            <w:r>
              <w:rPr>
                <w:rFonts w:ascii="Arial" w:hAnsi="Arial"/>
                <w:b/>
                <w:noProof/>
                <w:sz w:val="16"/>
              </w:rPr>
              <w:t>Verkligt värde</w:t>
            </w:r>
          </w:p>
        </w:tc>
      </w:tr>
      <w:tr w:rsidR="00594382" w14:paraId="1CB0DEBD" w14:textId="77777777" w:rsidTr="00413733">
        <w:trPr>
          <w:trHeight w:val="1050"/>
        </w:trPr>
        <w:tc>
          <w:tcPr>
            <w:tcW w:w="3630" w:type="dxa"/>
            <w:tcBorders>
              <w:top w:val="nil"/>
              <w:left w:val="nil"/>
              <w:bottom w:val="single" w:sz="4" w:space="0" w:color="000000"/>
              <w:right w:val="nil"/>
            </w:tcBorders>
            <w:noWrap/>
            <w:tcMar>
              <w:top w:w="0" w:type="dxa"/>
              <w:left w:w="40" w:type="dxa"/>
              <w:bottom w:w="0" w:type="dxa"/>
              <w:right w:w="40" w:type="dxa"/>
            </w:tcMar>
            <w:vAlign w:val="center"/>
            <w:hideMark/>
          </w:tcPr>
          <w:p w14:paraId="6268ADE2"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0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4E3A8EA" w14:textId="77777777" w:rsidR="00594382" w:rsidRDefault="00594382" w:rsidP="00413733">
            <w:pPr>
              <w:jc w:val="right"/>
              <w:rPr>
                <w:rFonts w:ascii="Arial" w:eastAsia="Arial" w:hAnsi="Arial" w:cs="Arial"/>
                <w:b/>
                <w:noProof/>
                <w:sz w:val="16"/>
              </w:rPr>
            </w:pPr>
            <w:r>
              <w:rPr>
                <w:rFonts w:ascii="Arial" w:hAnsi="Arial"/>
                <w:b/>
                <w:noProof/>
                <w:sz w:val="16"/>
              </w:rPr>
              <w:t>Finansiella derivat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CD415D7"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Aktier och andra värdepapper med rörlig avkastning</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F56A41C" w14:textId="77777777" w:rsidR="00594382" w:rsidRDefault="00594382" w:rsidP="00413733">
            <w:pPr>
              <w:jc w:val="right"/>
              <w:rPr>
                <w:rFonts w:ascii="Arial" w:eastAsia="Arial" w:hAnsi="Arial" w:cs="Arial"/>
                <w:b/>
                <w:noProof/>
                <w:sz w:val="16"/>
              </w:rPr>
            </w:pPr>
            <w:r>
              <w:rPr>
                <w:rFonts w:ascii="Arial" w:hAnsi="Arial"/>
                <w:b/>
                <w:noProof/>
                <w:sz w:val="16"/>
              </w:rPr>
              <w:t>Kontanter, lån och förskott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E29930" w14:textId="77777777" w:rsidR="00594382" w:rsidRDefault="00594382" w:rsidP="00413733">
            <w:pPr>
              <w:jc w:val="right"/>
              <w:rPr>
                <w:rFonts w:ascii="Arial" w:eastAsia="Arial" w:hAnsi="Arial" w:cs="Arial"/>
                <w:b/>
                <w:noProof/>
                <w:sz w:val="16"/>
              </w:rPr>
            </w:pPr>
            <w:r>
              <w:rPr>
                <w:rFonts w:ascii="Arial" w:hAnsi="Arial"/>
                <w:b/>
                <w:noProof/>
                <w:sz w:val="16"/>
              </w:rPr>
              <w:t>Likvida finansiella tillgångar</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51BD089" w14:textId="77777777" w:rsidR="00594382" w:rsidRDefault="00594382" w:rsidP="00413733">
            <w:pPr>
              <w:jc w:val="right"/>
              <w:rPr>
                <w:rFonts w:ascii="Arial" w:eastAsia="Arial" w:hAnsi="Arial" w:cs="Arial"/>
                <w:b/>
                <w:noProof/>
                <w:sz w:val="16"/>
              </w:rPr>
            </w:pPr>
            <w:r>
              <w:rPr>
                <w:rFonts w:ascii="Arial" w:hAnsi="Arial"/>
                <w:b/>
                <w:noProof/>
                <w:sz w:val="16"/>
              </w:rPr>
              <w:t>Övriga finansiella tillgångar/skulder</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1BC242" w14:textId="77777777" w:rsidR="00594382" w:rsidRDefault="00594382" w:rsidP="00413733">
            <w:pPr>
              <w:jc w:val="right"/>
              <w:rPr>
                <w:rFonts w:ascii="Arial" w:eastAsia="Arial" w:hAnsi="Arial" w:cs="Arial"/>
                <w:b/>
                <w:noProof/>
                <w:sz w:val="16"/>
              </w:rPr>
            </w:pPr>
            <w:r>
              <w:rPr>
                <w:rFonts w:ascii="Arial" w:hAnsi="Arial"/>
                <w:b/>
                <w:noProof/>
                <w:sz w:val="16"/>
              </w:rPr>
              <w:t>Totalt</w:t>
            </w:r>
          </w:p>
        </w:tc>
        <w:tc>
          <w:tcPr>
            <w:tcW w:w="150" w:type="dxa"/>
            <w:tcMar>
              <w:top w:w="0" w:type="dxa"/>
              <w:left w:w="0" w:type="dxa"/>
              <w:bottom w:w="0" w:type="dxa"/>
              <w:right w:w="0" w:type="dxa"/>
            </w:tcMar>
            <w:vAlign w:val="center"/>
          </w:tcPr>
          <w:p w14:paraId="1EF81114" w14:textId="77777777" w:rsidR="00594382" w:rsidRDefault="00594382" w:rsidP="00413733">
            <w:pPr>
              <w:jc w:val="right"/>
              <w:rPr>
                <w:rFonts w:ascii="Arial" w:eastAsia="Arial" w:hAnsi="Arial" w:cs="Arial"/>
                <w:b/>
                <w:noProof/>
                <w:sz w:val="16"/>
              </w:rPr>
            </w:pP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B40176" w14:textId="77777777" w:rsidR="00594382" w:rsidRDefault="00594382" w:rsidP="00413733">
            <w:pPr>
              <w:jc w:val="right"/>
              <w:rPr>
                <w:rFonts w:ascii="Arial" w:eastAsia="Arial" w:hAnsi="Arial" w:cs="Arial"/>
                <w:b/>
                <w:noProof/>
                <w:sz w:val="16"/>
              </w:rPr>
            </w:pPr>
            <w:r>
              <w:rPr>
                <w:rFonts w:ascii="Arial" w:hAnsi="Arial"/>
                <w:b/>
                <w:noProof/>
                <w:sz w:val="16"/>
              </w:rPr>
              <w:t>Nivå 1</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DA8D37F" w14:textId="77777777" w:rsidR="00594382" w:rsidRDefault="00594382" w:rsidP="00413733">
            <w:pPr>
              <w:jc w:val="right"/>
              <w:rPr>
                <w:rFonts w:ascii="Arial" w:eastAsia="Arial" w:hAnsi="Arial" w:cs="Arial"/>
                <w:b/>
                <w:noProof/>
                <w:sz w:val="16"/>
              </w:rPr>
            </w:pPr>
            <w:r>
              <w:rPr>
                <w:rFonts w:ascii="Arial" w:hAnsi="Arial"/>
                <w:b/>
                <w:noProof/>
                <w:sz w:val="16"/>
              </w:rPr>
              <w:t>Nivå 2</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C6A1DB" w14:textId="77777777" w:rsidR="00594382" w:rsidRDefault="00594382" w:rsidP="00413733">
            <w:pPr>
              <w:jc w:val="right"/>
              <w:rPr>
                <w:rFonts w:ascii="Arial" w:eastAsia="Arial" w:hAnsi="Arial" w:cs="Arial"/>
                <w:b/>
                <w:noProof/>
                <w:sz w:val="16"/>
              </w:rPr>
            </w:pPr>
            <w:r>
              <w:rPr>
                <w:rFonts w:ascii="Arial" w:hAnsi="Arial"/>
                <w:b/>
                <w:noProof/>
                <w:sz w:val="16"/>
              </w:rPr>
              <w:t>Nivå 3</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3C05A1" w14:textId="77777777" w:rsidR="00594382" w:rsidRDefault="00594382" w:rsidP="00413733">
            <w:pPr>
              <w:jc w:val="right"/>
              <w:rPr>
                <w:rFonts w:ascii="Arial" w:eastAsia="Arial" w:hAnsi="Arial" w:cs="Arial"/>
                <w:b/>
                <w:noProof/>
                <w:sz w:val="16"/>
              </w:rPr>
            </w:pPr>
            <w:r>
              <w:rPr>
                <w:rFonts w:ascii="Arial" w:hAnsi="Arial"/>
                <w:b/>
                <w:noProof/>
                <w:sz w:val="16"/>
              </w:rPr>
              <w:t>Totalt</w:t>
            </w:r>
          </w:p>
        </w:tc>
      </w:tr>
      <w:tr w:rsidR="00594382" w:rsidRPr="00B9645F" w14:paraId="7398DD3C" w14:textId="77777777" w:rsidTr="00413733">
        <w:trPr>
          <w:trHeight w:val="420"/>
        </w:trPr>
        <w:tc>
          <w:tcPr>
            <w:tcW w:w="3630" w:type="dxa"/>
            <w:tcBorders>
              <w:top w:val="single" w:sz="4" w:space="0" w:color="000000"/>
              <w:left w:val="nil"/>
              <w:bottom w:val="nil"/>
              <w:right w:val="nil"/>
            </w:tcBorders>
            <w:tcMar>
              <w:top w:w="0" w:type="dxa"/>
              <w:left w:w="40" w:type="dxa"/>
              <w:bottom w:w="0" w:type="dxa"/>
              <w:right w:w="40" w:type="dxa"/>
            </w:tcMar>
            <w:vAlign w:val="center"/>
            <w:hideMark/>
          </w:tcPr>
          <w:p w14:paraId="485DB128"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Finansiella tillgångar obligatoriskt värderade till verkligt värde via resultatet</w:t>
            </w:r>
          </w:p>
        </w:tc>
        <w:tc>
          <w:tcPr>
            <w:tcW w:w="1020" w:type="dxa"/>
            <w:tcBorders>
              <w:top w:val="single" w:sz="4" w:space="0" w:color="000000"/>
              <w:left w:val="nil"/>
              <w:bottom w:val="nil"/>
              <w:right w:val="nil"/>
            </w:tcBorders>
            <w:tcMar>
              <w:top w:w="0" w:type="dxa"/>
              <w:left w:w="0" w:type="dxa"/>
              <w:bottom w:w="0" w:type="dxa"/>
              <w:right w:w="0" w:type="dxa"/>
            </w:tcMar>
            <w:vAlign w:val="center"/>
          </w:tcPr>
          <w:p w14:paraId="4D6223B9"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49014207"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504EEDDE"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F0849FE"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C0B8823"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61729216" w14:textId="77777777" w:rsidR="00594382" w:rsidRPr="000E35A0" w:rsidRDefault="00594382" w:rsidP="00413733">
            <w:pPr>
              <w:jc w:val="right"/>
              <w:rPr>
                <w:rFonts w:ascii="Arial" w:eastAsia="Arial" w:hAnsi="Arial" w:cs="Arial"/>
                <w:noProof/>
                <w:sz w:val="16"/>
                <w:lang w:val="sv-SE"/>
              </w:rPr>
            </w:pPr>
          </w:p>
        </w:tc>
        <w:tc>
          <w:tcPr>
            <w:tcW w:w="150" w:type="dxa"/>
            <w:tcMar>
              <w:top w:w="0" w:type="dxa"/>
              <w:left w:w="0" w:type="dxa"/>
              <w:bottom w:w="0" w:type="dxa"/>
              <w:right w:w="0" w:type="dxa"/>
            </w:tcMar>
            <w:vAlign w:val="center"/>
          </w:tcPr>
          <w:p w14:paraId="035B3B13"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5DF5FCA6"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40EA67B6"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7B99912C"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4D633FF1" w14:textId="77777777" w:rsidR="00594382" w:rsidRPr="000E35A0" w:rsidRDefault="00594382" w:rsidP="00413733">
            <w:pPr>
              <w:jc w:val="right"/>
              <w:rPr>
                <w:rFonts w:ascii="Arial" w:eastAsia="Arial" w:hAnsi="Arial" w:cs="Arial"/>
                <w:noProof/>
                <w:sz w:val="16"/>
                <w:lang w:val="sv-SE"/>
              </w:rPr>
            </w:pPr>
          </w:p>
        </w:tc>
      </w:tr>
      <w:tr w:rsidR="00594382" w14:paraId="08EC95FC" w14:textId="77777777" w:rsidTr="00413733">
        <w:trPr>
          <w:trHeight w:val="290"/>
        </w:trPr>
        <w:tc>
          <w:tcPr>
            <w:tcW w:w="3630" w:type="dxa"/>
            <w:noWrap/>
            <w:tcMar>
              <w:top w:w="0" w:type="dxa"/>
              <w:left w:w="40" w:type="dxa"/>
              <w:bottom w:w="0" w:type="dxa"/>
              <w:right w:w="40" w:type="dxa"/>
            </w:tcMar>
            <w:vAlign w:val="center"/>
            <w:hideMark/>
          </w:tcPr>
          <w:p w14:paraId="4A6C3B16" w14:textId="77777777" w:rsidR="00594382" w:rsidRDefault="00594382" w:rsidP="00413733">
            <w:pPr>
              <w:rPr>
                <w:rFonts w:ascii="Arial" w:eastAsia="Arial" w:hAnsi="Arial" w:cs="Arial"/>
                <w:noProof/>
                <w:sz w:val="16"/>
              </w:rPr>
            </w:pPr>
            <w:r>
              <w:rPr>
                <w:rFonts w:ascii="Arial" w:hAnsi="Arial"/>
                <w:noProof/>
                <w:sz w:val="16"/>
              </w:rPr>
              <w:t xml:space="preserve">Finansiella derivat </w:t>
            </w:r>
          </w:p>
        </w:tc>
        <w:tc>
          <w:tcPr>
            <w:tcW w:w="1020" w:type="dxa"/>
            <w:tcMar>
              <w:top w:w="0" w:type="dxa"/>
              <w:left w:w="40" w:type="dxa"/>
              <w:bottom w:w="0" w:type="dxa"/>
              <w:right w:w="40" w:type="dxa"/>
            </w:tcMar>
            <w:vAlign w:val="center"/>
            <w:hideMark/>
          </w:tcPr>
          <w:p w14:paraId="3523913C" w14:textId="77777777" w:rsidR="00594382" w:rsidRDefault="00594382" w:rsidP="00413733">
            <w:pPr>
              <w:jc w:val="right"/>
              <w:rPr>
                <w:rFonts w:ascii="Arial" w:eastAsia="Arial" w:hAnsi="Arial" w:cs="Arial"/>
                <w:noProof/>
                <w:sz w:val="16"/>
              </w:rPr>
            </w:pPr>
            <w:r>
              <w:rPr>
                <w:rFonts w:ascii="Arial" w:hAnsi="Arial"/>
                <w:noProof/>
                <w:sz w:val="16"/>
              </w:rPr>
              <w:t>75,852</w:t>
            </w:r>
          </w:p>
        </w:tc>
        <w:tc>
          <w:tcPr>
            <w:tcW w:w="975" w:type="dxa"/>
            <w:tcMar>
              <w:top w:w="0" w:type="dxa"/>
              <w:left w:w="40" w:type="dxa"/>
              <w:bottom w:w="0" w:type="dxa"/>
              <w:right w:w="40" w:type="dxa"/>
            </w:tcMar>
            <w:vAlign w:val="center"/>
            <w:hideMark/>
          </w:tcPr>
          <w:p w14:paraId="30878742"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5A5CCE5C"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35658207"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123A21E2"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5B329EB0" w14:textId="77777777" w:rsidR="00594382" w:rsidRDefault="00594382" w:rsidP="00413733">
            <w:pPr>
              <w:jc w:val="right"/>
              <w:rPr>
                <w:rFonts w:ascii="Arial" w:eastAsia="Arial" w:hAnsi="Arial" w:cs="Arial"/>
                <w:b/>
                <w:noProof/>
                <w:sz w:val="16"/>
              </w:rPr>
            </w:pPr>
            <w:r>
              <w:rPr>
                <w:rFonts w:ascii="Arial" w:hAnsi="Arial"/>
                <w:b/>
                <w:noProof/>
                <w:sz w:val="16"/>
              </w:rPr>
              <w:t>75,852</w:t>
            </w:r>
          </w:p>
        </w:tc>
        <w:tc>
          <w:tcPr>
            <w:tcW w:w="150" w:type="dxa"/>
            <w:tcMar>
              <w:top w:w="0" w:type="dxa"/>
              <w:left w:w="0" w:type="dxa"/>
              <w:bottom w:w="0" w:type="dxa"/>
              <w:right w:w="0" w:type="dxa"/>
            </w:tcMar>
            <w:vAlign w:val="center"/>
          </w:tcPr>
          <w:p w14:paraId="3FFE99A2" w14:textId="77777777" w:rsidR="00594382" w:rsidRDefault="00594382" w:rsidP="00413733">
            <w:pPr>
              <w:jc w:val="right"/>
              <w:rPr>
                <w:rFonts w:ascii="Arial" w:eastAsia="Arial" w:hAnsi="Arial" w:cs="Arial"/>
                <w:noProof/>
                <w:sz w:val="16"/>
              </w:rPr>
            </w:pPr>
          </w:p>
        </w:tc>
        <w:tc>
          <w:tcPr>
            <w:tcW w:w="900" w:type="dxa"/>
            <w:tcMar>
              <w:top w:w="0" w:type="dxa"/>
              <w:left w:w="40" w:type="dxa"/>
              <w:bottom w:w="0" w:type="dxa"/>
              <w:right w:w="40" w:type="dxa"/>
            </w:tcMar>
            <w:vAlign w:val="center"/>
            <w:hideMark/>
          </w:tcPr>
          <w:p w14:paraId="2558B192"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tcMar>
              <w:top w:w="0" w:type="dxa"/>
              <w:left w:w="40" w:type="dxa"/>
              <w:bottom w:w="0" w:type="dxa"/>
              <w:right w:w="40" w:type="dxa"/>
            </w:tcMar>
            <w:vAlign w:val="center"/>
            <w:hideMark/>
          </w:tcPr>
          <w:p w14:paraId="56A10016" w14:textId="77777777" w:rsidR="00594382" w:rsidRDefault="00594382" w:rsidP="00413733">
            <w:pPr>
              <w:jc w:val="right"/>
              <w:rPr>
                <w:rFonts w:ascii="Arial" w:eastAsia="Arial" w:hAnsi="Arial" w:cs="Arial"/>
                <w:noProof/>
                <w:sz w:val="16"/>
              </w:rPr>
            </w:pPr>
            <w:r>
              <w:rPr>
                <w:rFonts w:ascii="Arial" w:hAnsi="Arial"/>
                <w:noProof/>
                <w:sz w:val="16"/>
              </w:rPr>
              <w:t>75,852</w:t>
            </w:r>
          </w:p>
        </w:tc>
        <w:tc>
          <w:tcPr>
            <w:tcW w:w="900" w:type="dxa"/>
            <w:tcMar>
              <w:top w:w="0" w:type="dxa"/>
              <w:left w:w="40" w:type="dxa"/>
              <w:bottom w:w="0" w:type="dxa"/>
              <w:right w:w="40" w:type="dxa"/>
            </w:tcMar>
            <w:vAlign w:val="center"/>
            <w:hideMark/>
          </w:tcPr>
          <w:p w14:paraId="798D21DB"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tcMar>
              <w:top w:w="0" w:type="dxa"/>
              <w:left w:w="40" w:type="dxa"/>
              <w:bottom w:w="0" w:type="dxa"/>
              <w:right w:w="40" w:type="dxa"/>
            </w:tcMar>
            <w:vAlign w:val="center"/>
            <w:hideMark/>
          </w:tcPr>
          <w:p w14:paraId="3658D4E8" w14:textId="77777777" w:rsidR="00594382" w:rsidRDefault="00594382" w:rsidP="00413733">
            <w:pPr>
              <w:jc w:val="right"/>
              <w:rPr>
                <w:rFonts w:ascii="Arial" w:eastAsia="Arial" w:hAnsi="Arial" w:cs="Arial"/>
                <w:b/>
                <w:noProof/>
                <w:sz w:val="16"/>
              </w:rPr>
            </w:pPr>
            <w:r>
              <w:rPr>
                <w:rFonts w:ascii="Arial" w:hAnsi="Arial"/>
                <w:b/>
                <w:noProof/>
                <w:sz w:val="16"/>
              </w:rPr>
              <w:t>75,852</w:t>
            </w:r>
          </w:p>
        </w:tc>
      </w:tr>
      <w:tr w:rsidR="00594382" w14:paraId="5416F1CB" w14:textId="77777777" w:rsidTr="00413733">
        <w:trPr>
          <w:trHeight w:val="290"/>
        </w:trPr>
        <w:tc>
          <w:tcPr>
            <w:tcW w:w="3630" w:type="dxa"/>
            <w:shd w:val="clear" w:color="auto" w:fill="FFFFFF"/>
            <w:noWrap/>
            <w:tcMar>
              <w:top w:w="0" w:type="dxa"/>
              <w:left w:w="40" w:type="dxa"/>
              <w:bottom w:w="0" w:type="dxa"/>
              <w:right w:w="40" w:type="dxa"/>
            </w:tcMar>
            <w:vAlign w:val="center"/>
            <w:hideMark/>
          </w:tcPr>
          <w:p w14:paraId="7742A5E2" w14:textId="77777777" w:rsidR="00594382" w:rsidRDefault="00594382" w:rsidP="00413733">
            <w:pPr>
              <w:rPr>
                <w:rFonts w:ascii="Arial" w:eastAsia="Arial" w:hAnsi="Arial" w:cs="Arial"/>
                <w:noProof/>
                <w:sz w:val="16"/>
              </w:rPr>
            </w:pPr>
            <w:r>
              <w:rPr>
                <w:rFonts w:ascii="Arial" w:hAnsi="Arial"/>
                <w:noProof/>
                <w:sz w:val="16"/>
              </w:rPr>
              <w:t xml:space="preserve">Riskkapitalfonder </w:t>
            </w:r>
          </w:p>
        </w:tc>
        <w:tc>
          <w:tcPr>
            <w:tcW w:w="1020" w:type="dxa"/>
            <w:shd w:val="clear" w:color="auto" w:fill="FFFFFF"/>
            <w:tcMar>
              <w:top w:w="0" w:type="dxa"/>
              <w:left w:w="40" w:type="dxa"/>
              <w:bottom w:w="0" w:type="dxa"/>
              <w:right w:w="40" w:type="dxa"/>
            </w:tcMar>
            <w:vAlign w:val="center"/>
            <w:hideMark/>
          </w:tcPr>
          <w:p w14:paraId="52E2B7E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5EB6DD6E" w14:textId="77777777" w:rsidR="00594382" w:rsidRDefault="00594382" w:rsidP="00413733">
            <w:pPr>
              <w:jc w:val="right"/>
              <w:rPr>
                <w:rFonts w:ascii="Arial" w:eastAsia="Arial" w:hAnsi="Arial" w:cs="Arial"/>
                <w:noProof/>
                <w:sz w:val="16"/>
              </w:rPr>
            </w:pPr>
            <w:r>
              <w:rPr>
                <w:rFonts w:ascii="Arial" w:hAnsi="Arial"/>
                <w:noProof/>
                <w:sz w:val="16"/>
              </w:rPr>
              <w:t>684,564</w:t>
            </w:r>
          </w:p>
        </w:tc>
        <w:tc>
          <w:tcPr>
            <w:tcW w:w="975" w:type="dxa"/>
            <w:tcMar>
              <w:top w:w="0" w:type="dxa"/>
              <w:left w:w="40" w:type="dxa"/>
              <w:bottom w:w="0" w:type="dxa"/>
              <w:right w:w="40" w:type="dxa"/>
            </w:tcMar>
            <w:vAlign w:val="center"/>
            <w:hideMark/>
          </w:tcPr>
          <w:p w14:paraId="2859B91A"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151EE2C1"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5CEDC47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289674C7" w14:textId="77777777" w:rsidR="00594382" w:rsidRDefault="00594382" w:rsidP="00413733">
            <w:pPr>
              <w:jc w:val="right"/>
              <w:rPr>
                <w:rFonts w:ascii="Arial" w:eastAsia="Arial" w:hAnsi="Arial" w:cs="Arial"/>
                <w:b/>
                <w:noProof/>
                <w:sz w:val="16"/>
              </w:rPr>
            </w:pPr>
            <w:r>
              <w:rPr>
                <w:rFonts w:ascii="Arial" w:hAnsi="Arial"/>
                <w:b/>
                <w:noProof/>
                <w:sz w:val="16"/>
              </w:rPr>
              <w:t>684,564</w:t>
            </w:r>
          </w:p>
        </w:tc>
        <w:tc>
          <w:tcPr>
            <w:tcW w:w="150" w:type="dxa"/>
            <w:tcMar>
              <w:top w:w="0" w:type="dxa"/>
              <w:left w:w="0" w:type="dxa"/>
              <w:bottom w:w="0" w:type="dxa"/>
              <w:right w:w="0" w:type="dxa"/>
            </w:tcMar>
            <w:vAlign w:val="center"/>
          </w:tcPr>
          <w:p w14:paraId="2F0AB994" w14:textId="77777777" w:rsidR="00594382" w:rsidRDefault="00594382" w:rsidP="00413733">
            <w:pPr>
              <w:jc w:val="right"/>
              <w:rPr>
                <w:rFonts w:ascii="Arial" w:eastAsia="Arial" w:hAnsi="Arial" w:cs="Arial"/>
                <w:noProof/>
                <w:sz w:val="16"/>
              </w:rPr>
            </w:pPr>
          </w:p>
        </w:tc>
        <w:tc>
          <w:tcPr>
            <w:tcW w:w="900" w:type="dxa"/>
            <w:tcMar>
              <w:top w:w="0" w:type="dxa"/>
              <w:left w:w="40" w:type="dxa"/>
              <w:bottom w:w="0" w:type="dxa"/>
              <w:right w:w="40" w:type="dxa"/>
            </w:tcMar>
            <w:vAlign w:val="center"/>
            <w:hideMark/>
          </w:tcPr>
          <w:p w14:paraId="497E40F3"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tcMar>
              <w:top w:w="0" w:type="dxa"/>
              <w:left w:w="40" w:type="dxa"/>
              <w:bottom w:w="0" w:type="dxa"/>
              <w:right w:w="40" w:type="dxa"/>
            </w:tcMar>
            <w:vAlign w:val="center"/>
            <w:hideMark/>
          </w:tcPr>
          <w:p w14:paraId="0B8E907C"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shd w:val="clear" w:color="auto" w:fill="FFFFFF"/>
            <w:tcMar>
              <w:top w:w="0" w:type="dxa"/>
              <w:left w:w="40" w:type="dxa"/>
              <w:bottom w:w="0" w:type="dxa"/>
              <w:right w:w="40" w:type="dxa"/>
            </w:tcMar>
            <w:vAlign w:val="center"/>
            <w:hideMark/>
          </w:tcPr>
          <w:p w14:paraId="77498F3A" w14:textId="77777777" w:rsidR="00594382" w:rsidRDefault="00594382" w:rsidP="00413733">
            <w:pPr>
              <w:jc w:val="right"/>
              <w:rPr>
                <w:rFonts w:ascii="Arial" w:eastAsia="Arial" w:hAnsi="Arial" w:cs="Arial"/>
                <w:noProof/>
                <w:sz w:val="16"/>
              </w:rPr>
            </w:pPr>
            <w:r>
              <w:rPr>
                <w:rFonts w:ascii="Arial" w:hAnsi="Arial"/>
                <w:noProof/>
                <w:sz w:val="16"/>
              </w:rPr>
              <w:t>684,564</w:t>
            </w:r>
          </w:p>
        </w:tc>
        <w:tc>
          <w:tcPr>
            <w:tcW w:w="900" w:type="dxa"/>
            <w:shd w:val="clear" w:color="auto" w:fill="FFFFFF"/>
            <w:tcMar>
              <w:top w:w="0" w:type="dxa"/>
              <w:left w:w="40" w:type="dxa"/>
              <w:bottom w:w="0" w:type="dxa"/>
              <w:right w:w="40" w:type="dxa"/>
            </w:tcMar>
            <w:vAlign w:val="center"/>
            <w:hideMark/>
          </w:tcPr>
          <w:p w14:paraId="5C08AE63" w14:textId="77777777" w:rsidR="00594382" w:rsidRDefault="00594382" w:rsidP="00413733">
            <w:pPr>
              <w:jc w:val="right"/>
              <w:rPr>
                <w:rFonts w:ascii="Arial" w:eastAsia="Arial" w:hAnsi="Arial" w:cs="Arial"/>
                <w:b/>
                <w:noProof/>
                <w:sz w:val="16"/>
              </w:rPr>
            </w:pPr>
            <w:r>
              <w:rPr>
                <w:rFonts w:ascii="Arial" w:hAnsi="Arial"/>
                <w:b/>
                <w:noProof/>
                <w:sz w:val="16"/>
              </w:rPr>
              <w:t>684,564</w:t>
            </w:r>
          </w:p>
        </w:tc>
      </w:tr>
      <w:tr w:rsidR="00594382" w14:paraId="7B7BCC7C" w14:textId="77777777" w:rsidTr="00413733">
        <w:trPr>
          <w:trHeight w:val="290"/>
        </w:trPr>
        <w:tc>
          <w:tcPr>
            <w:tcW w:w="3630" w:type="dxa"/>
            <w:shd w:val="clear" w:color="auto" w:fill="FFFFFF"/>
            <w:noWrap/>
            <w:tcMar>
              <w:top w:w="0" w:type="dxa"/>
              <w:left w:w="40" w:type="dxa"/>
              <w:bottom w:w="0" w:type="dxa"/>
              <w:right w:w="40" w:type="dxa"/>
            </w:tcMar>
            <w:vAlign w:val="center"/>
            <w:hideMark/>
          </w:tcPr>
          <w:p w14:paraId="0F46CCD2"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Direkta investeringar i eget kapital</w:t>
            </w:r>
          </w:p>
        </w:tc>
        <w:tc>
          <w:tcPr>
            <w:tcW w:w="1020" w:type="dxa"/>
            <w:shd w:val="clear" w:color="auto" w:fill="FFFFFF"/>
            <w:tcMar>
              <w:top w:w="0" w:type="dxa"/>
              <w:left w:w="40" w:type="dxa"/>
              <w:bottom w:w="0" w:type="dxa"/>
              <w:right w:w="40" w:type="dxa"/>
            </w:tcMar>
            <w:vAlign w:val="center"/>
            <w:hideMark/>
          </w:tcPr>
          <w:p w14:paraId="2A2C4020"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7EA4C910" w14:textId="77777777" w:rsidR="00594382" w:rsidRDefault="00594382" w:rsidP="00413733">
            <w:pPr>
              <w:jc w:val="right"/>
              <w:rPr>
                <w:rFonts w:ascii="Arial" w:eastAsia="Arial" w:hAnsi="Arial" w:cs="Arial"/>
                <w:noProof/>
                <w:sz w:val="16"/>
              </w:rPr>
            </w:pPr>
            <w:r>
              <w:rPr>
                <w:rFonts w:ascii="Arial" w:hAnsi="Arial"/>
                <w:noProof/>
                <w:sz w:val="16"/>
              </w:rPr>
              <w:t>112,777</w:t>
            </w:r>
          </w:p>
        </w:tc>
        <w:tc>
          <w:tcPr>
            <w:tcW w:w="975" w:type="dxa"/>
            <w:tcMar>
              <w:top w:w="0" w:type="dxa"/>
              <w:left w:w="40" w:type="dxa"/>
              <w:bottom w:w="0" w:type="dxa"/>
              <w:right w:w="40" w:type="dxa"/>
            </w:tcMar>
            <w:vAlign w:val="center"/>
            <w:hideMark/>
          </w:tcPr>
          <w:p w14:paraId="12C268EB"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473FCDD2"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75C7D1F2"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0DCE16E5" w14:textId="77777777" w:rsidR="00594382" w:rsidRDefault="00594382" w:rsidP="00413733">
            <w:pPr>
              <w:jc w:val="right"/>
              <w:rPr>
                <w:rFonts w:ascii="Arial" w:eastAsia="Arial" w:hAnsi="Arial" w:cs="Arial"/>
                <w:b/>
                <w:noProof/>
                <w:sz w:val="16"/>
              </w:rPr>
            </w:pPr>
            <w:r>
              <w:rPr>
                <w:rFonts w:ascii="Arial" w:hAnsi="Arial"/>
                <w:b/>
                <w:noProof/>
                <w:sz w:val="16"/>
              </w:rPr>
              <w:t>112,777</w:t>
            </w:r>
          </w:p>
        </w:tc>
        <w:tc>
          <w:tcPr>
            <w:tcW w:w="150" w:type="dxa"/>
            <w:tcMar>
              <w:top w:w="0" w:type="dxa"/>
              <w:left w:w="0" w:type="dxa"/>
              <w:bottom w:w="0" w:type="dxa"/>
              <w:right w:w="0" w:type="dxa"/>
            </w:tcMar>
            <w:vAlign w:val="center"/>
          </w:tcPr>
          <w:p w14:paraId="36510AE9" w14:textId="77777777" w:rsidR="00594382" w:rsidRDefault="00594382" w:rsidP="00413733">
            <w:pPr>
              <w:jc w:val="right"/>
              <w:rPr>
                <w:rFonts w:ascii="Arial" w:eastAsia="Arial" w:hAnsi="Arial" w:cs="Arial"/>
                <w:noProof/>
                <w:sz w:val="16"/>
              </w:rPr>
            </w:pPr>
          </w:p>
        </w:tc>
        <w:tc>
          <w:tcPr>
            <w:tcW w:w="900" w:type="dxa"/>
            <w:tcMar>
              <w:top w:w="0" w:type="dxa"/>
              <w:left w:w="40" w:type="dxa"/>
              <w:bottom w:w="0" w:type="dxa"/>
              <w:right w:w="40" w:type="dxa"/>
            </w:tcMar>
            <w:vAlign w:val="center"/>
            <w:hideMark/>
          </w:tcPr>
          <w:p w14:paraId="5E1C5D91"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tcMar>
              <w:top w:w="0" w:type="dxa"/>
              <w:left w:w="40" w:type="dxa"/>
              <w:bottom w:w="0" w:type="dxa"/>
              <w:right w:w="40" w:type="dxa"/>
            </w:tcMar>
            <w:vAlign w:val="center"/>
            <w:hideMark/>
          </w:tcPr>
          <w:p w14:paraId="013E641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shd w:val="clear" w:color="auto" w:fill="FFFFFF"/>
            <w:tcMar>
              <w:top w:w="0" w:type="dxa"/>
              <w:left w:w="40" w:type="dxa"/>
              <w:bottom w:w="0" w:type="dxa"/>
              <w:right w:w="40" w:type="dxa"/>
            </w:tcMar>
            <w:vAlign w:val="center"/>
            <w:hideMark/>
          </w:tcPr>
          <w:p w14:paraId="5193573E" w14:textId="77777777" w:rsidR="00594382" w:rsidRDefault="00594382" w:rsidP="00413733">
            <w:pPr>
              <w:jc w:val="right"/>
              <w:rPr>
                <w:rFonts w:ascii="Arial" w:eastAsia="Arial" w:hAnsi="Arial" w:cs="Arial"/>
                <w:noProof/>
                <w:sz w:val="16"/>
              </w:rPr>
            </w:pPr>
            <w:r>
              <w:rPr>
                <w:rFonts w:ascii="Arial" w:hAnsi="Arial"/>
                <w:noProof/>
                <w:sz w:val="16"/>
              </w:rPr>
              <w:t>112,777</w:t>
            </w:r>
          </w:p>
        </w:tc>
        <w:tc>
          <w:tcPr>
            <w:tcW w:w="900" w:type="dxa"/>
            <w:shd w:val="clear" w:color="auto" w:fill="FFFFFF"/>
            <w:tcMar>
              <w:top w:w="0" w:type="dxa"/>
              <w:left w:w="40" w:type="dxa"/>
              <w:bottom w:w="0" w:type="dxa"/>
              <w:right w:w="40" w:type="dxa"/>
            </w:tcMar>
            <w:vAlign w:val="center"/>
            <w:hideMark/>
          </w:tcPr>
          <w:p w14:paraId="1C86D3E5" w14:textId="77777777" w:rsidR="00594382" w:rsidRDefault="00594382" w:rsidP="00413733">
            <w:pPr>
              <w:jc w:val="right"/>
              <w:rPr>
                <w:rFonts w:ascii="Arial" w:eastAsia="Arial" w:hAnsi="Arial" w:cs="Arial"/>
                <w:b/>
                <w:noProof/>
                <w:sz w:val="16"/>
              </w:rPr>
            </w:pPr>
            <w:r>
              <w:rPr>
                <w:rFonts w:ascii="Arial" w:hAnsi="Arial"/>
                <w:b/>
                <w:noProof/>
                <w:sz w:val="16"/>
              </w:rPr>
              <w:t>112,777</w:t>
            </w:r>
          </w:p>
        </w:tc>
      </w:tr>
      <w:tr w:rsidR="00594382" w14:paraId="772C9BA1" w14:textId="77777777" w:rsidTr="00413733">
        <w:trPr>
          <w:trHeight w:val="290"/>
        </w:trPr>
        <w:tc>
          <w:tcPr>
            <w:tcW w:w="363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57609826" w14:textId="77777777" w:rsidR="00594382" w:rsidRDefault="00594382" w:rsidP="00413733">
            <w:pPr>
              <w:rPr>
                <w:rFonts w:ascii="Arial" w:eastAsia="Arial" w:hAnsi="Arial" w:cs="Arial"/>
                <w:noProof/>
                <w:sz w:val="16"/>
              </w:rPr>
            </w:pPr>
            <w:r>
              <w:rPr>
                <w:rFonts w:ascii="Arial" w:hAnsi="Arial"/>
                <w:noProof/>
                <w:sz w:val="16"/>
              </w:rPr>
              <w:t>Lån och förskott</w:t>
            </w:r>
          </w:p>
        </w:tc>
        <w:tc>
          <w:tcPr>
            <w:tcW w:w="102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2FB9C13F"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043766C1"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5C6DBDEC" w14:textId="77777777" w:rsidR="00594382" w:rsidRDefault="00594382" w:rsidP="00413733">
            <w:pPr>
              <w:jc w:val="right"/>
              <w:rPr>
                <w:rFonts w:ascii="Arial" w:eastAsia="Arial" w:hAnsi="Arial" w:cs="Arial"/>
                <w:noProof/>
                <w:sz w:val="16"/>
              </w:rPr>
            </w:pPr>
            <w:r>
              <w:rPr>
                <w:rFonts w:ascii="Arial" w:hAnsi="Arial"/>
                <w:noProof/>
                <w:sz w:val="16"/>
              </w:rPr>
              <w:t>95,604</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791BEF55"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3FB97F99"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4A60E3D4" w14:textId="77777777" w:rsidR="00594382" w:rsidRDefault="00594382" w:rsidP="00413733">
            <w:pPr>
              <w:jc w:val="right"/>
              <w:rPr>
                <w:rFonts w:ascii="Arial" w:eastAsia="Arial" w:hAnsi="Arial" w:cs="Arial"/>
                <w:b/>
                <w:noProof/>
                <w:sz w:val="16"/>
              </w:rPr>
            </w:pPr>
            <w:r>
              <w:rPr>
                <w:rFonts w:ascii="Arial" w:hAnsi="Arial"/>
                <w:b/>
                <w:noProof/>
                <w:sz w:val="16"/>
              </w:rPr>
              <w:t>95,604</w:t>
            </w:r>
          </w:p>
        </w:tc>
        <w:tc>
          <w:tcPr>
            <w:tcW w:w="150" w:type="dxa"/>
            <w:tcMar>
              <w:top w:w="0" w:type="dxa"/>
              <w:left w:w="0" w:type="dxa"/>
              <w:bottom w:w="0" w:type="dxa"/>
              <w:right w:w="0" w:type="dxa"/>
            </w:tcMar>
            <w:vAlign w:val="center"/>
          </w:tcPr>
          <w:p w14:paraId="02110E4A" w14:textId="77777777" w:rsidR="00594382" w:rsidRDefault="00594382" w:rsidP="00413733">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635DF14A"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25FE9DDF"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33FB3367" w14:textId="77777777" w:rsidR="00594382" w:rsidRDefault="00594382" w:rsidP="00413733">
            <w:pPr>
              <w:jc w:val="right"/>
              <w:rPr>
                <w:rFonts w:ascii="Arial" w:eastAsia="Arial" w:hAnsi="Arial" w:cs="Arial"/>
                <w:noProof/>
                <w:sz w:val="16"/>
              </w:rPr>
            </w:pPr>
            <w:r>
              <w:rPr>
                <w:rFonts w:ascii="Arial" w:hAnsi="Arial"/>
                <w:noProof/>
                <w:sz w:val="16"/>
              </w:rPr>
              <w:t>95,604</w:t>
            </w:r>
          </w:p>
        </w:tc>
        <w:tc>
          <w:tcPr>
            <w:tcW w:w="90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46EFC385" w14:textId="77777777" w:rsidR="00594382" w:rsidRDefault="00594382" w:rsidP="00413733">
            <w:pPr>
              <w:jc w:val="right"/>
              <w:rPr>
                <w:rFonts w:ascii="Arial" w:eastAsia="Arial" w:hAnsi="Arial" w:cs="Arial"/>
                <w:b/>
                <w:noProof/>
                <w:sz w:val="16"/>
              </w:rPr>
            </w:pPr>
            <w:r>
              <w:rPr>
                <w:rFonts w:ascii="Arial" w:hAnsi="Arial"/>
                <w:b/>
                <w:noProof/>
                <w:sz w:val="16"/>
              </w:rPr>
              <w:t>95,604</w:t>
            </w:r>
          </w:p>
        </w:tc>
      </w:tr>
      <w:tr w:rsidR="00594382" w14:paraId="7DBE2D7F" w14:textId="77777777" w:rsidTr="00413733">
        <w:trPr>
          <w:trHeight w:val="290"/>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055B7949"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Totala finansiella tillgångar obligatoriskt värderade till verkligt värde via resultatet</w:t>
            </w:r>
          </w:p>
        </w:tc>
        <w:tc>
          <w:tcPr>
            <w:tcW w:w="10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1489A7F" w14:textId="77777777" w:rsidR="00594382" w:rsidRDefault="00594382" w:rsidP="00413733">
            <w:pPr>
              <w:jc w:val="right"/>
              <w:rPr>
                <w:rFonts w:ascii="Arial" w:eastAsia="Arial" w:hAnsi="Arial" w:cs="Arial"/>
                <w:b/>
                <w:noProof/>
                <w:sz w:val="16"/>
              </w:rPr>
            </w:pPr>
            <w:r>
              <w:rPr>
                <w:rFonts w:ascii="Arial" w:hAnsi="Arial"/>
                <w:b/>
                <w:noProof/>
                <w:sz w:val="16"/>
              </w:rPr>
              <w:t>75,852</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5BBDB8" w14:textId="77777777" w:rsidR="00594382" w:rsidRDefault="00594382" w:rsidP="00413733">
            <w:pPr>
              <w:jc w:val="right"/>
              <w:rPr>
                <w:rFonts w:ascii="Arial" w:eastAsia="Arial" w:hAnsi="Arial" w:cs="Arial"/>
                <w:b/>
                <w:noProof/>
                <w:sz w:val="16"/>
              </w:rPr>
            </w:pPr>
            <w:r>
              <w:rPr>
                <w:rFonts w:ascii="Arial" w:hAnsi="Arial"/>
                <w:b/>
                <w:noProof/>
                <w:sz w:val="16"/>
              </w:rPr>
              <w:t>797,341</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8A35E7" w14:textId="77777777" w:rsidR="00594382" w:rsidRDefault="00594382" w:rsidP="00413733">
            <w:pPr>
              <w:jc w:val="right"/>
              <w:rPr>
                <w:rFonts w:ascii="Arial" w:eastAsia="Arial" w:hAnsi="Arial" w:cs="Arial"/>
                <w:b/>
                <w:noProof/>
                <w:sz w:val="16"/>
              </w:rPr>
            </w:pPr>
            <w:r>
              <w:rPr>
                <w:rFonts w:ascii="Arial" w:hAnsi="Arial"/>
                <w:b/>
                <w:noProof/>
                <w:sz w:val="16"/>
              </w:rPr>
              <w:t>95,604</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442B4B7"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E1B8323"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0828119" w14:textId="77777777" w:rsidR="00594382" w:rsidRDefault="00594382" w:rsidP="00413733">
            <w:pPr>
              <w:jc w:val="right"/>
              <w:rPr>
                <w:rFonts w:ascii="Arial" w:eastAsia="Arial" w:hAnsi="Arial" w:cs="Arial"/>
                <w:b/>
                <w:noProof/>
                <w:sz w:val="16"/>
              </w:rPr>
            </w:pPr>
            <w:r>
              <w:rPr>
                <w:rFonts w:ascii="Arial" w:hAnsi="Arial"/>
                <w:b/>
                <w:noProof/>
                <w:sz w:val="16"/>
              </w:rPr>
              <w:t>968,797</w:t>
            </w:r>
          </w:p>
        </w:tc>
        <w:tc>
          <w:tcPr>
            <w:tcW w:w="150" w:type="dxa"/>
            <w:tcMar>
              <w:top w:w="0" w:type="dxa"/>
              <w:left w:w="0" w:type="dxa"/>
              <w:bottom w:w="0" w:type="dxa"/>
              <w:right w:w="0" w:type="dxa"/>
            </w:tcMar>
            <w:vAlign w:val="center"/>
          </w:tcPr>
          <w:p w14:paraId="399F7C71" w14:textId="77777777" w:rsidR="00594382" w:rsidRDefault="00594382" w:rsidP="00413733">
            <w:pPr>
              <w:jc w:val="right"/>
              <w:rPr>
                <w:rFonts w:ascii="Arial" w:eastAsia="Arial" w:hAnsi="Arial" w:cs="Arial"/>
                <w:b/>
                <w:noProof/>
                <w:sz w:val="16"/>
              </w:rPr>
            </w:pP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675C528"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195BA8" w14:textId="77777777" w:rsidR="00594382" w:rsidRDefault="00594382" w:rsidP="00413733">
            <w:pPr>
              <w:jc w:val="right"/>
              <w:rPr>
                <w:rFonts w:ascii="Arial" w:eastAsia="Arial" w:hAnsi="Arial" w:cs="Arial"/>
                <w:b/>
                <w:noProof/>
                <w:sz w:val="16"/>
              </w:rPr>
            </w:pPr>
            <w:r>
              <w:rPr>
                <w:rFonts w:ascii="Arial" w:hAnsi="Arial"/>
                <w:b/>
                <w:noProof/>
                <w:sz w:val="16"/>
              </w:rPr>
              <w:t>75,852</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ADE2AD9" w14:textId="77777777" w:rsidR="00594382" w:rsidRDefault="00594382" w:rsidP="00413733">
            <w:pPr>
              <w:jc w:val="right"/>
              <w:rPr>
                <w:rFonts w:ascii="Arial" w:eastAsia="Arial" w:hAnsi="Arial" w:cs="Arial"/>
                <w:b/>
                <w:noProof/>
                <w:sz w:val="16"/>
              </w:rPr>
            </w:pPr>
            <w:r>
              <w:rPr>
                <w:rFonts w:ascii="Arial" w:hAnsi="Arial"/>
                <w:b/>
                <w:noProof/>
                <w:sz w:val="16"/>
              </w:rPr>
              <w:t>892,945</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81EB978" w14:textId="77777777" w:rsidR="00594382" w:rsidRDefault="00594382" w:rsidP="00413733">
            <w:pPr>
              <w:jc w:val="right"/>
              <w:rPr>
                <w:rFonts w:ascii="Arial" w:eastAsia="Arial" w:hAnsi="Arial" w:cs="Arial"/>
                <w:b/>
                <w:noProof/>
                <w:sz w:val="16"/>
              </w:rPr>
            </w:pPr>
            <w:r>
              <w:rPr>
                <w:rFonts w:ascii="Arial" w:hAnsi="Arial"/>
                <w:b/>
                <w:noProof/>
                <w:sz w:val="16"/>
              </w:rPr>
              <w:t>968,797</w:t>
            </w:r>
          </w:p>
        </w:tc>
      </w:tr>
      <w:tr w:rsidR="00594382" w:rsidRPr="00B9645F" w14:paraId="5DE3A165" w14:textId="77777777" w:rsidTr="00413733">
        <w:trPr>
          <w:trHeight w:val="250"/>
        </w:trPr>
        <w:tc>
          <w:tcPr>
            <w:tcW w:w="3630" w:type="dxa"/>
            <w:tcBorders>
              <w:top w:val="single" w:sz="4" w:space="0" w:color="000000"/>
              <w:left w:val="nil"/>
              <w:bottom w:val="nil"/>
              <w:right w:val="nil"/>
            </w:tcBorders>
            <w:noWrap/>
            <w:tcMar>
              <w:top w:w="0" w:type="dxa"/>
              <w:left w:w="40" w:type="dxa"/>
              <w:bottom w:w="0" w:type="dxa"/>
              <w:right w:w="40" w:type="dxa"/>
            </w:tcMar>
            <w:vAlign w:val="center"/>
            <w:hideMark/>
          </w:tcPr>
          <w:p w14:paraId="03E4597A"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Finansiella tillgångar värderade till upplupet anskaffningsvärde</w:t>
            </w:r>
          </w:p>
        </w:tc>
        <w:tc>
          <w:tcPr>
            <w:tcW w:w="1020" w:type="dxa"/>
            <w:tcBorders>
              <w:top w:val="single" w:sz="4" w:space="0" w:color="000000"/>
              <w:left w:val="nil"/>
              <w:bottom w:val="nil"/>
              <w:right w:val="nil"/>
            </w:tcBorders>
            <w:tcMar>
              <w:top w:w="0" w:type="dxa"/>
              <w:left w:w="0" w:type="dxa"/>
              <w:bottom w:w="0" w:type="dxa"/>
              <w:right w:w="0" w:type="dxa"/>
            </w:tcMar>
            <w:vAlign w:val="center"/>
          </w:tcPr>
          <w:p w14:paraId="6A494601"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180F8668"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26A408CB"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DF21262"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4AB8341C"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17B3EF6A" w14:textId="77777777" w:rsidR="00594382" w:rsidRPr="000E35A0" w:rsidRDefault="00594382" w:rsidP="00413733">
            <w:pPr>
              <w:jc w:val="right"/>
              <w:rPr>
                <w:rFonts w:ascii="Arial" w:eastAsia="Arial" w:hAnsi="Arial" w:cs="Arial"/>
                <w:noProof/>
                <w:sz w:val="16"/>
                <w:lang w:val="sv-SE"/>
              </w:rPr>
            </w:pPr>
          </w:p>
        </w:tc>
        <w:tc>
          <w:tcPr>
            <w:tcW w:w="150" w:type="dxa"/>
            <w:tcMar>
              <w:top w:w="0" w:type="dxa"/>
              <w:left w:w="0" w:type="dxa"/>
              <w:bottom w:w="0" w:type="dxa"/>
              <w:right w:w="0" w:type="dxa"/>
            </w:tcMar>
            <w:vAlign w:val="center"/>
          </w:tcPr>
          <w:p w14:paraId="6CF475CB"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7957E71A"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3C49C21D"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74A89B23"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03548E4C" w14:textId="77777777" w:rsidR="00594382" w:rsidRPr="000E35A0" w:rsidRDefault="00594382" w:rsidP="00413733">
            <w:pPr>
              <w:jc w:val="right"/>
              <w:rPr>
                <w:rFonts w:ascii="Arial" w:eastAsia="Arial" w:hAnsi="Arial" w:cs="Arial"/>
                <w:noProof/>
                <w:sz w:val="16"/>
                <w:lang w:val="sv-SE"/>
              </w:rPr>
            </w:pPr>
          </w:p>
        </w:tc>
      </w:tr>
      <w:tr w:rsidR="00594382" w14:paraId="5A318897" w14:textId="77777777" w:rsidTr="00413733">
        <w:trPr>
          <w:trHeight w:val="290"/>
        </w:trPr>
        <w:tc>
          <w:tcPr>
            <w:tcW w:w="3630" w:type="dxa"/>
            <w:shd w:val="clear" w:color="auto" w:fill="FFFFFF"/>
            <w:noWrap/>
            <w:tcMar>
              <w:top w:w="0" w:type="dxa"/>
              <w:left w:w="40" w:type="dxa"/>
              <w:bottom w:w="0" w:type="dxa"/>
              <w:right w:w="40" w:type="dxa"/>
            </w:tcMar>
            <w:vAlign w:val="center"/>
            <w:hideMark/>
          </w:tcPr>
          <w:p w14:paraId="00B38AD8" w14:textId="77777777" w:rsidR="00594382" w:rsidRDefault="00594382" w:rsidP="00413733">
            <w:pPr>
              <w:rPr>
                <w:rFonts w:ascii="Arial" w:eastAsia="Arial" w:hAnsi="Arial" w:cs="Arial"/>
                <w:noProof/>
                <w:sz w:val="16"/>
              </w:rPr>
            </w:pPr>
            <w:r>
              <w:rPr>
                <w:rFonts w:ascii="Arial" w:hAnsi="Arial"/>
                <w:noProof/>
                <w:sz w:val="16"/>
              </w:rPr>
              <w:t>Likvida medel</w:t>
            </w:r>
          </w:p>
        </w:tc>
        <w:tc>
          <w:tcPr>
            <w:tcW w:w="1020" w:type="dxa"/>
            <w:shd w:val="clear" w:color="auto" w:fill="FFFFFF"/>
            <w:tcMar>
              <w:top w:w="0" w:type="dxa"/>
              <w:left w:w="40" w:type="dxa"/>
              <w:bottom w:w="0" w:type="dxa"/>
              <w:right w:w="40" w:type="dxa"/>
            </w:tcMar>
            <w:vAlign w:val="center"/>
            <w:hideMark/>
          </w:tcPr>
          <w:p w14:paraId="02E24136"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3CEC65B2"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54064207" w14:textId="77777777" w:rsidR="00594382" w:rsidRDefault="00594382" w:rsidP="00413733">
            <w:pPr>
              <w:jc w:val="right"/>
              <w:rPr>
                <w:rFonts w:ascii="Arial" w:eastAsia="Arial" w:hAnsi="Arial" w:cs="Arial"/>
                <w:noProof/>
                <w:sz w:val="16"/>
              </w:rPr>
            </w:pPr>
            <w:r>
              <w:rPr>
                <w:rFonts w:ascii="Arial" w:hAnsi="Arial"/>
                <w:noProof/>
                <w:sz w:val="16"/>
              </w:rPr>
              <w:t>1,451,970</w:t>
            </w:r>
          </w:p>
        </w:tc>
        <w:tc>
          <w:tcPr>
            <w:tcW w:w="975" w:type="dxa"/>
            <w:shd w:val="clear" w:color="auto" w:fill="FFFFFF"/>
            <w:tcMar>
              <w:top w:w="0" w:type="dxa"/>
              <w:left w:w="40" w:type="dxa"/>
              <w:bottom w:w="0" w:type="dxa"/>
              <w:right w:w="40" w:type="dxa"/>
            </w:tcMar>
            <w:vAlign w:val="center"/>
            <w:hideMark/>
          </w:tcPr>
          <w:p w14:paraId="0F1FE867"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5623736F"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2910561F" w14:textId="77777777" w:rsidR="00594382" w:rsidRDefault="00594382" w:rsidP="00413733">
            <w:pPr>
              <w:jc w:val="right"/>
              <w:rPr>
                <w:rFonts w:ascii="Arial" w:eastAsia="Arial" w:hAnsi="Arial" w:cs="Arial"/>
                <w:b/>
                <w:noProof/>
                <w:sz w:val="16"/>
              </w:rPr>
            </w:pPr>
            <w:r>
              <w:rPr>
                <w:rFonts w:ascii="Arial" w:hAnsi="Arial"/>
                <w:b/>
                <w:noProof/>
                <w:sz w:val="16"/>
              </w:rPr>
              <w:t>1,451,970</w:t>
            </w:r>
          </w:p>
        </w:tc>
        <w:tc>
          <w:tcPr>
            <w:tcW w:w="150" w:type="dxa"/>
            <w:tcMar>
              <w:top w:w="0" w:type="dxa"/>
              <w:left w:w="0" w:type="dxa"/>
              <w:bottom w:w="0" w:type="dxa"/>
              <w:right w:w="0" w:type="dxa"/>
            </w:tcMar>
            <w:vAlign w:val="center"/>
          </w:tcPr>
          <w:p w14:paraId="72C4B335" w14:textId="77777777" w:rsidR="00594382" w:rsidRDefault="00594382" w:rsidP="00413733">
            <w:pPr>
              <w:jc w:val="right"/>
              <w:rPr>
                <w:rFonts w:ascii="Arial" w:eastAsia="Arial" w:hAnsi="Arial" w:cs="Arial"/>
                <w:noProof/>
                <w:sz w:val="16"/>
              </w:rPr>
            </w:pPr>
          </w:p>
        </w:tc>
        <w:tc>
          <w:tcPr>
            <w:tcW w:w="900" w:type="dxa"/>
            <w:tcMar>
              <w:top w:w="0" w:type="dxa"/>
              <w:left w:w="0" w:type="dxa"/>
              <w:bottom w:w="0" w:type="dxa"/>
              <w:right w:w="0" w:type="dxa"/>
            </w:tcMar>
            <w:vAlign w:val="center"/>
          </w:tcPr>
          <w:p w14:paraId="7F1BF12F" w14:textId="77777777" w:rsidR="00594382" w:rsidRDefault="00594382" w:rsidP="00413733">
            <w:pPr>
              <w:jc w:val="right"/>
              <w:rPr>
                <w:rFonts w:ascii="Arial" w:eastAsia="Arial" w:hAnsi="Arial" w:cs="Arial"/>
                <w:noProof/>
                <w:sz w:val="16"/>
              </w:rPr>
            </w:pPr>
          </w:p>
        </w:tc>
        <w:tc>
          <w:tcPr>
            <w:tcW w:w="900" w:type="dxa"/>
            <w:tcMar>
              <w:top w:w="0" w:type="dxa"/>
              <w:left w:w="0" w:type="dxa"/>
              <w:bottom w:w="0" w:type="dxa"/>
              <w:right w:w="0" w:type="dxa"/>
            </w:tcMar>
            <w:vAlign w:val="center"/>
          </w:tcPr>
          <w:p w14:paraId="6E009EDE" w14:textId="77777777" w:rsidR="00594382" w:rsidRDefault="00594382" w:rsidP="00413733">
            <w:pPr>
              <w:jc w:val="right"/>
              <w:rPr>
                <w:rFonts w:ascii="Arial" w:eastAsia="Arial" w:hAnsi="Arial" w:cs="Arial"/>
                <w:noProof/>
                <w:sz w:val="16"/>
              </w:rPr>
            </w:pPr>
          </w:p>
        </w:tc>
        <w:tc>
          <w:tcPr>
            <w:tcW w:w="900" w:type="dxa"/>
            <w:tcMar>
              <w:top w:w="0" w:type="dxa"/>
              <w:left w:w="0" w:type="dxa"/>
              <w:bottom w:w="0" w:type="dxa"/>
              <w:right w:w="0" w:type="dxa"/>
            </w:tcMar>
            <w:vAlign w:val="center"/>
          </w:tcPr>
          <w:p w14:paraId="28DBA229" w14:textId="77777777" w:rsidR="00594382" w:rsidRDefault="00594382" w:rsidP="00413733">
            <w:pPr>
              <w:jc w:val="right"/>
              <w:rPr>
                <w:rFonts w:ascii="Arial" w:eastAsia="Arial" w:hAnsi="Arial" w:cs="Arial"/>
                <w:noProof/>
                <w:sz w:val="16"/>
              </w:rPr>
            </w:pPr>
          </w:p>
        </w:tc>
        <w:tc>
          <w:tcPr>
            <w:tcW w:w="900" w:type="dxa"/>
            <w:tcMar>
              <w:top w:w="0" w:type="dxa"/>
              <w:left w:w="0" w:type="dxa"/>
              <w:bottom w:w="0" w:type="dxa"/>
              <w:right w:w="0" w:type="dxa"/>
            </w:tcMar>
            <w:vAlign w:val="center"/>
          </w:tcPr>
          <w:p w14:paraId="0CE8CDF3" w14:textId="77777777" w:rsidR="00594382" w:rsidRDefault="00594382" w:rsidP="00413733">
            <w:pPr>
              <w:jc w:val="right"/>
              <w:rPr>
                <w:rFonts w:ascii="Arial" w:eastAsia="Arial" w:hAnsi="Arial" w:cs="Arial"/>
                <w:b/>
                <w:noProof/>
                <w:sz w:val="16"/>
              </w:rPr>
            </w:pPr>
          </w:p>
        </w:tc>
      </w:tr>
      <w:tr w:rsidR="00594382" w14:paraId="420978E9" w14:textId="77777777" w:rsidTr="00413733">
        <w:trPr>
          <w:trHeight w:val="290"/>
        </w:trPr>
        <w:tc>
          <w:tcPr>
            <w:tcW w:w="3630" w:type="dxa"/>
            <w:shd w:val="clear" w:color="auto" w:fill="FFFFFF"/>
            <w:noWrap/>
            <w:tcMar>
              <w:top w:w="0" w:type="dxa"/>
              <w:left w:w="40" w:type="dxa"/>
              <w:bottom w:w="0" w:type="dxa"/>
              <w:right w:w="40" w:type="dxa"/>
            </w:tcMar>
            <w:vAlign w:val="center"/>
            <w:hideMark/>
          </w:tcPr>
          <w:p w14:paraId="3951F43A" w14:textId="77777777" w:rsidR="00594382" w:rsidRDefault="00594382" w:rsidP="00413733">
            <w:pPr>
              <w:rPr>
                <w:rFonts w:ascii="Arial" w:eastAsia="Arial" w:hAnsi="Arial" w:cs="Arial"/>
                <w:noProof/>
                <w:sz w:val="16"/>
              </w:rPr>
            </w:pPr>
            <w:r>
              <w:rPr>
                <w:rFonts w:ascii="Arial" w:hAnsi="Arial"/>
                <w:noProof/>
                <w:sz w:val="16"/>
              </w:rPr>
              <w:t>Lån och förskott</w:t>
            </w:r>
          </w:p>
        </w:tc>
        <w:tc>
          <w:tcPr>
            <w:tcW w:w="1020" w:type="dxa"/>
            <w:shd w:val="clear" w:color="auto" w:fill="FFFFFF"/>
            <w:tcMar>
              <w:top w:w="0" w:type="dxa"/>
              <w:left w:w="40" w:type="dxa"/>
              <w:bottom w:w="0" w:type="dxa"/>
              <w:right w:w="40" w:type="dxa"/>
            </w:tcMar>
            <w:vAlign w:val="center"/>
            <w:hideMark/>
          </w:tcPr>
          <w:p w14:paraId="18133A1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34A7BF0C"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22590887" w14:textId="77777777" w:rsidR="00594382" w:rsidRDefault="00594382" w:rsidP="00413733">
            <w:pPr>
              <w:jc w:val="right"/>
              <w:rPr>
                <w:rFonts w:ascii="Arial" w:eastAsia="Arial" w:hAnsi="Arial" w:cs="Arial"/>
                <w:noProof/>
                <w:sz w:val="16"/>
              </w:rPr>
            </w:pPr>
            <w:r>
              <w:rPr>
                <w:rFonts w:ascii="Arial" w:hAnsi="Arial"/>
                <w:noProof/>
                <w:sz w:val="16"/>
              </w:rPr>
              <w:t>1,754,182</w:t>
            </w:r>
          </w:p>
        </w:tc>
        <w:tc>
          <w:tcPr>
            <w:tcW w:w="975" w:type="dxa"/>
            <w:shd w:val="clear" w:color="auto" w:fill="FFFFFF"/>
            <w:tcMar>
              <w:top w:w="0" w:type="dxa"/>
              <w:left w:w="40" w:type="dxa"/>
              <w:bottom w:w="0" w:type="dxa"/>
              <w:right w:w="40" w:type="dxa"/>
            </w:tcMar>
            <w:vAlign w:val="center"/>
            <w:hideMark/>
          </w:tcPr>
          <w:p w14:paraId="4CA8DC5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051AB3E8"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6C746FC5" w14:textId="77777777" w:rsidR="00594382" w:rsidRDefault="00594382" w:rsidP="00413733">
            <w:pPr>
              <w:jc w:val="right"/>
              <w:rPr>
                <w:rFonts w:ascii="Arial" w:eastAsia="Arial" w:hAnsi="Arial" w:cs="Arial"/>
                <w:b/>
                <w:noProof/>
                <w:sz w:val="16"/>
              </w:rPr>
            </w:pPr>
            <w:r>
              <w:rPr>
                <w:rFonts w:ascii="Arial" w:hAnsi="Arial"/>
                <w:b/>
                <w:noProof/>
                <w:sz w:val="16"/>
              </w:rPr>
              <w:t>1,754,182</w:t>
            </w:r>
          </w:p>
        </w:tc>
        <w:tc>
          <w:tcPr>
            <w:tcW w:w="150" w:type="dxa"/>
            <w:tcMar>
              <w:top w:w="0" w:type="dxa"/>
              <w:left w:w="0" w:type="dxa"/>
              <w:bottom w:w="0" w:type="dxa"/>
              <w:right w:w="0" w:type="dxa"/>
            </w:tcMar>
            <w:vAlign w:val="center"/>
          </w:tcPr>
          <w:p w14:paraId="49F0C403" w14:textId="77777777" w:rsidR="00594382" w:rsidRDefault="00594382" w:rsidP="00413733">
            <w:pPr>
              <w:jc w:val="right"/>
              <w:rPr>
                <w:rFonts w:ascii="Arial" w:eastAsia="Arial" w:hAnsi="Arial" w:cs="Arial"/>
                <w:noProof/>
                <w:sz w:val="16"/>
              </w:rPr>
            </w:pPr>
          </w:p>
        </w:tc>
        <w:tc>
          <w:tcPr>
            <w:tcW w:w="900" w:type="dxa"/>
            <w:tcMar>
              <w:top w:w="0" w:type="dxa"/>
              <w:left w:w="0" w:type="dxa"/>
              <w:bottom w:w="0" w:type="dxa"/>
              <w:right w:w="0" w:type="dxa"/>
            </w:tcMar>
            <w:vAlign w:val="center"/>
          </w:tcPr>
          <w:p w14:paraId="349C9336" w14:textId="77777777" w:rsidR="00594382" w:rsidRDefault="00594382" w:rsidP="00413733">
            <w:pPr>
              <w:jc w:val="right"/>
              <w:rPr>
                <w:rFonts w:ascii="Arial" w:eastAsia="Arial" w:hAnsi="Arial" w:cs="Arial"/>
                <w:noProof/>
                <w:sz w:val="16"/>
              </w:rPr>
            </w:pPr>
          </w:p>
        </w:tc>
        <w:tc>
          <w:tcPr>
            <w:tcW w:w="900" w:type="dxa"/>
            <w:tcMar>
              <w:top w:w="0" w:type="dxa"/>
              <w:left w:w="0" w:type="dxa"/>
              <w:bottom w:w="0" w:type="dxa"/>
              <w:right w:w="0" w:type="dxa"/>
            </w:tcMar>
            <w:vAlign w:val="center"/>
          </w:tcPr>
          <w:p w14:paraId="75C85C93" w14:textId="77777777" w:rsidR="00594382" w:rsidRDefault="00594382" w:rsidP="00413733">
            <w:pPr>
              <w:jc w:val="right"/>
              <w:rPr>
                <w:rFonts w:ascii="Arial" w:eastAsia="Arial" w:hAnsi="Arial" w:cs="Arial"/>
                <w:noProof/>
                <w:sz w:val="16"/>
              </w:rPr>
            </w:pPr>
          </w:p>
        </w:tc>
        <w:tc>
          <w:tcPr>
            <w:tcW w:w="900" w:type="dxa"/>
            <w:tcMar>
              <w:top w:w="0" w:type="dxa"/>
              <w:left w:w="0" w:type="dxa"/>
              <w:bottom w:w="0" w:type="dxa"/>
              <w:right w:w="0" w:type="dxa"/>
            </w:tcMar>
            <w:vAlign w:val="center"/>
          </w:tcPr>
          <w:p w14:paraId="22946B11" w14:textId="77777777" w:rsidR="00594382" w:rsidRDefault="00594382" w:rsidP="00413733">
            <w:pPr>
              <w:jc w:val="right"/>
              <w:rPr>
                <w:rFonts w:ascii="Arial" w:eastAsia="Arial" w:hAnsi="Arial" w:cs="Arial"/>
                <w:noProof/>
                <w:sz w:val="16"/>
              </w:rPr>
            </w:pPr>
          </w:p>
        </w:tc>
        <w:tc>
          <w:tcPr>
            <w:tcW w:w="900" w:type="dxa"/>
            <w:tcMar>
              <w:top w:w="0" w:type="dxa"/>
              <w:left w:w="0" w:type="dxa"/>
              <w:bottom w:w="0" w:type="dxa"/>
              <w:right w:w="0" w:type="dxa"/>
            </w:tcMar>
            <w:vAlign w:val="center"/>
          </w:tcPr>
          <w:p w14:paraId="32DC21CD" w14:textId="77777777" w:rsidR="00594382" w:rsidRDefault="00594382" w:rsidP="00413733">
            <w:pPr>
              <w:jc w:val="right"/>
              <w:rPr>
                <w:rFonts w:ascii="Arial" w:eastAsia="Arial" w:hAnsi="Arial" w:cs="Arial"/>
                <w:b/>
                <w:noProof/>
                <w:sz w:val="16"/>
              </w:rPr>
            </w:pPr>
          </w:p>
        </w:tc>
      </w:tr>
      <w:tr w:rsidR="00594382" w14:paraId="77921A59" w14:textId="77777777" w:rsidTr="00413733">
        <w:trPr>
          <w:trHeight w:val="290"/>
        </w:trPr>
        <w:tc>
          <w:tcPr>
            <w:tcW w:w="3630" w:type="dxa"/>
            <w:shd w:val="clear" w:color="auto" w:fill="FFFFFF"/>
            <w:noWrap/>
            <w:tcMar>
              <w:top w:w="0" w:type="dxa"/>
              <w:left w:w="40" w:type="dxa"/>
              <w:bottom w:w="0" w:type="dxa"/>
              <w:right w:w="40" w:type="dxa"/>
            </w:tcMar>
            <w:vAlign w:val="center"/>
            <w:hideMark/>
          </w:tcPr>
          <w:p w14:paraId="00704868" w14:textId="77777777" w:rsidR="00594382" w:rsidRDefault="00594382" w:rsidP="00413733">
            <w:pPr>
              <w:rPr>
                <w:rFonts w:ascii="Arial" w:eastAsia="Arial" w:hAnsi="Arial" w:cs="Arial"/>
                <w:noProof/>
                <w:sz w:val="16"/>
              </w:rPr>
            </w:pPr>
            <w:r>
              <w:rPr>
                <w:rFonts w:ascii="Arial" w:hAnsi="Arial"/>
                <w:noProof/>
                <w:sz w:val="16"/>
              </w:rPr>
              <w:t>Fordringar på bidragsgivare</w:t>
            </w:r>
          </w:p>
        </w:tc>
        <w:tc>
          <w:tcPr>
            <w:tcW w:w="1020" w:type="dxa"/>
            <w:shd w:val="clear" w:color="auto" w:fill="FFFFFF"/>
            <w:tcMar>
              <w:top w:w="0" w:type="dxa"/>
              <w:left w:w="40" w:type="dxa"/>
              <w:bottom w:w="0" w:type="dxa"/>
              <w:right w:w="40" w:type="dxa"/>
            </w:tcMar>
            <w:vAlign w:val="center"/>
            <w:hideMark/>
          </w:tcPr>
          <w:p w14:paraId="6E967560"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D21DB8A"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36EFFF4C" w14:textId="77777777" w:rsidR="00594382" w:rsidRDefault="00594382" w:rsidP="00413733">
            <w:pPr>
              <w:jc w:val="right"/>
              <w:rPr>
                <w:rFonts w:ascii="Arial" w:eastAsia="Arial" w:hAnsi="Arial" w:cs="Arial"/>
                <w:noProof/>
                <w:sz w:val="16"/>
              </w:rPr>
            </w:pPr>
            <w:r>
              <w:rPr>
                <w:rFonts w:ascii="Arial" w:hAnsi="Arial"/>
                <w:noProof/>
                <w:sz w:val="16"/>
              </w:rPr>
              <w:t>85,321</w:t>
            </w:r>
          </w:p>
        </w:tc>
        <w:tc>
          <w:tcPr>
            <w:tcW w:w="975" w:type="dxa"/>
            <w:shd w:val="clear" w:color="auto" w:fill="FFFFFF"/>
            <w:tcMar>
              <w:top w:w="0" w:type="dxa"/>
              <w:left w:w="40" w:type="dxa"/>
              <w:bottom w:w="0" w:type="dxa"/>
              <w:right w:w="40" w:type="dxa"/>
            </w:tcMar>
            <w:vAlign w:val="center"/>
            <w:hideMark/>
          </w:tcPr>
          <w:p w14:paraId="3021C8FF"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B28B5EE"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03D83665" w14:textId="77777777" w:rsidR="00594382" w:rsidRDefault="00594382" w:rsidP="00413733">
            <w:pPr>
              <w:jc w:val="right"/>
              <w:rPr>
                <w:rFonts w:ascii="Arial" w:eastAsia="Arial" w:hAnsi="Arial" w:cs="Arial"/>
                <w:b/>
                <w:noProof/>
                <w:sz w:val="16"/>
              </w:rPr>
            </w:pPr>
            <w:r>
              <w:rPr>
                <w:rFonts w:ascii="Arial" w:hAnsi="Arial"/>
                <w:b/>
                <w:noProof/>
                <w:sz w:val="16"/>
              </w:rPr>
              <w:t>85,321</w:t>
            </w:r>
          </w:p>
        </w:tc>
        <w:tc>
          <w:tcPr>
            <w:tcW w:w="150" w:type="dxa"/>
            <w:tcMar>
              <w:top w:w="0" w:type="dxa"/>
              <w:left w:w="0" w:type="dxa"/>
              <w:bottom w:w="0" w:type="dxa"/>
              <w:right w:w="0" w:type="dxa"/>
            </w:tcMar>
            <w:vAlign w:val="center"/>
          </w:tcPr>
          <w:p w14:paraId="18AB6662" w14:textId="77777777" w:rsidR="00594382" w:rsidRDefault="00594382" w:rsidP="00413733">
            <w:pPr>
              <w:jc w:val="right"/>
              <w:rPr>
                <w:rFonts w:ascii="Arial" w:eastAsia="Arial" w:hAnsi="Arial" w:cs="Arial"/>
                <w:noProof/>
                <w:sz w:val="16"/>
              </w:rPr>
            </w:pPr>
          </w:p>
        </w:tc>
        <w:tc>
          <w:tcPr>
            <w:tcW w:w="900" w:type="dxa"/>
            <w:tcMar>
              <w:top w:w="0" w:type="dxa"/>
              <w:left w:w="0" w:type="dxa"/>
              <w:bottom w:w="0" w:type="dxa"/>
              <w:right w:w="0" w:type="dxa"/>
            </w:tcMar>
            <w:vAlign w:val="center"/>
          </w:tcPr>
          <w:p w14:paraId="02837F18" w14:textId="77777777" w:rsidR="00594382" w:rsidRDefault="00594382" w:rsidP="00413733">
            <w:pPr>
              <w:jc w:val="right"/>
              <w:rPr>
                <w:rFonts w:ascii="Arial" w:eastAsia="Arial" w:hAnsi="Arial" w:cs="Arial"/>
                <w:noProof/>
                <w:sz w:val="16"/>
              </w:rPr>
            </w:pPr>
          </w:p>
        </w:tc>
        <w:tc>
          <w:tcPr>
            <w:tcW w:w="900" w:type="dxa"/>
            <w:tcMar>
              <w:top w:w="0" w:type="dxa"/>
              <w:left w:w="0" w:type="dxa"/>
              <w:bottom w:w="0" w:type="dxa"/>
              <w:right w:w="0" w:type="dxa"/>
            </w:tcMar>
            <w:vAlign w:val="center"/>
          </w:tcPr>
          <w:p w14:paraId="09AF65C2" w14:textId="77777777" w:rsidR="00594382" w:rsidRDefault="00594382" w:rsidP="00413733">
            <w:pPr>
              <w:jc w:val="right"/>
              <w:rPr>
                <w:rFonts w:ascii="Arial" w:eastAsia="Arial" w:hAnsi="Arial" w:cs="Arial"/>
                <w:noProof/>
                <w:sz w:val="16"/>
              </w:rPr>
            </w:pPr>
          </w:p>
        </w:tc>
        <w:tc>
          <w:tcPr>
            <w:tcW w:w="900" w:type="dxa"/>
            <w:tcMar>
              <w:top w:w="0" w:type="dxa"/>
              <w:left w:w="0" w:type="dxa"/>
              <w:bottom w:w="0" w:type="dxa"/>
              <w:right w:w="0" w:type="dxa"/>
            </w:tcMar>
            <w:vAlign w:val="center"/>
          </w:tcPr>
          <w:p w14:paraId="28DF7323" w14:textId="77777777" w:rsidR="00594382" w:rsidRDefault="00594382" w:rsidP="00413733">
            <w:pPr>
              <w:jc w:val="right"/>
              <w:rPr>
                <w:rFonts w:ascii="Arial" w:eastAsia="Arial" w:hAnsi="Arial" w:cs="Arial"/>
                <w:noProof/>
                <w:sz w:val="16"/>
              </w:rPr>
            </w:pPr>
          </w:p>
        </w:tc>
        <w:tc>
          <w:tcPr>
            <w:tcW w:w="900" w:type="dxa"/>
            <w:tcMar>
              <w:top w:w="0" w:type="dxa"/>
              <w:left w:w="0" w:type="dxa"/>
              <w:bottom w:w="0" w:type="dxa"/>
              <w:right w:w="0" w:type="dxa"/>
            </w:tcMar>
            <w:vAlign w:val="center"/>
          </w:tcPr>
          <w:p w14:paraId="1F50BDE7" w14:textId="77777777" w:rsidR="00594382" w:rsidRDefault="00594382" w:rsidP="00413733">
            <w:pPr>
              <w:jc w:val="right"/>
              <w:rPr>
                <w:rFonts w:ascii="Arial" w:eastAsia="Arial" w:hAnsi="Arial" w:cs="Arial"/>
                <w:b/>
                <w:noProof/>
                <w:sz w:val="16"/>
              </w:rPr>
            </w:pPr>
          </w:p>
        </w:tc>
      </w:tr>
      <w:tr w:rsidR="00594382" w14:paraId="4A214A4F" w14:textId="77777777" w:rsidTr="00413733">
        <w:trPr>
          <w:trHeight w:val="290"/>
        </w:trPr>
        <w:tc>
          <w:tcPr>
            <w:tcW w:w="3630" w:type="dxa"/>
            <w:shd w:val="clear" w:color="auto" w:fill="FFFFFF"/>
            <w:noWrap/>
            <w:tcMar>
              <w:top w:w="0" w:type="dxa"/>
              <w:left w:w="40" w:type="dxa"/>
              <w:bottom w:w="0" w:type="dxa"/>
              <w:right w:w="40" w:type="dxa"/>
            </w:tcMar>
            <w:vAlign w:val="center"/>
            <w:hideMark/>
          </w:tcPr>
          <w:p w14:paraId="3B09BF35" w14:textId="77777777" w:rsidR="00594382" w:rsidRDefault="00594382" w:rsidP="00413733">
            <w:pPr>
              <w:rPr>
                <w:rFonts w:ascii="Arial" w:eastAsia="Arial" w:hAnsi="Arial" w:cs="Arial"/>
                <w:noProof/>
                <w:sz w:val="16"/>
              </w:rPr>
            </w:pPr>
            <w:r>
              <w:rPr>
                <w:rFonts w:ascii="Arial" w:hAnsi="Arial"/>
                <w:noProof/>
                <w:sz w:val="16"/>
              </w:rPr>
              <w:t>Likvida finansiella tillgångar</w:t>
            </w:r>
          </w:p>
        </w:tc>
        <w:tc>
          <w:tcPr>
            <w:tcW w:w="1020" w:type="dxa"/>
            <w:shd w:val="clear" w:color="auto" w:fill="FFFFFF"/>
            <w:tcMar>
              <w:top w:w="0" w:type="dxa"/>
              <w:left w:w="40" w:type="dxa"/>
              <w:bottom w:w="0" w:type="dxa"/>
              <w:right w:w="40" w:type="dxa"/>
            </w:tcMar>
            <w:vAlign w:val="center"/>
            <w:hideMark/>
          </w:tcPr>
          <w:p w14:paraId="7FF921A7"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38CF5D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21C0CBDF"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7C59E068" w14:textId="77777777" w:rsidR="00594382" w:rsidRDefault="00594382" w:rsidP="00413733">
            <w:pPr>
              <w:jc w:val="right"/>
              <w:rPr>
                <w:rFonts w:ascii="Arial" w:eastAsia="Arial" w:hAnsi="Arial" w:cs="Arial"/>
                <w:noProof/>
                <w:sz w:val="16"/>
              </w:rPr>
            </w:pPr>
            <w:r>
              <w:rPr>
                <w:rFonts w:ascii="Arial" w:hAnsi="Arial"/>
                <w:noProof/>
                <w:sz w:val="16"/>
              </w:rPr>
              <w:t>73,003</w:t>
            </w:r>
          </w:p>
        </w:tc>
        <w:tc>
          <w:tcPr>
            <w:tcW w:w="975" w:type="dxa"/>
            <w:shd w:val="clear" w:color="auto" w:fill="FFFFFF"/>
            <w:tcMar>
              <w:top w:w="0" w:type="dxa"/>
              <w:left w:w="40" w:type="dxa"/>
              <w:bottom w:w="0" w:type="dxa"/>
              <w:right w:w="40" w:type="dxa"/>
            </w:tcMar>
            <w:vAlign w:val="center"/>
            <w:hideMark/>
          </w:tcPr>
          <w:p w14:paraId="1F02F10A"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4EE5DED4" w14:textId="77777777" w:rsidR="00594382" w:rsidRDefault="00594382" w:rsidP="00413733">
            <w:pPr>
              <w:jc w:val="right"/>
              <w:rPr>
                <w:rFonts w:ascii="Arial" w:eastAsia="Arial" w:hAnsi="Arial" w:cs="Arial"/>
                <w:b/>
                <w:noProof/>
                <w:sz w:val="16"/>
              </w:rPr>
            </w:pPr>
            <w:r>
              <w:rPr>
                <w:rFonts w:ascii="Arial" w:hAnsi="Arial"/>
                <w:b/>
                <w:noProof/>
                <w:sz w:val="16"/>
              </w:rPr>
              <w:t>73,003</w:t>
            </w:r>
          </w:p>
        </w:tc>
        <w:tc>
          <w:tcPr>
            <w:tcW w:w="150" w:type="dxa"/>
            <w:tcMar>
              <w:top w:w="0" w:type="dxa"/>
              <w:left w:w="0" w:type="dxa"/>
              <w:bottom w:w="0" w:type="dxa"/>
              <w:right w:w="0" w:type="dxa"/>
            </w:tcMar>
            <w:vAlign w:val="center"/>
          </w:tcPr>
          <w:p w14:paraId="63A24ED1" w14:textId="77777777" w:rsidR="00594382" w:rsidRDefault="00594382" w:rsidP="00413733">
            <w:pPr>
              <w:jc w:val="right"/>
              <w:rPr>
                <w:rFonts w:ascii="Arial" w:eastAsia="Arial" w:hAnsi="Arial" w:cs="Arial"/>
                <w:noProof/>
                <w:sz w:val="16"/>
              </w:rPr>
            </w:pPr>
          </w:p>
        </w:tc>
        <w:tc>
          <w:tcPr>
            <w:tcW w:w="900" w:type="dxa"/>
            <w:tcMar>
              <w:top w:w="0" w:type="dxa"/>
              <w:left w:w="0" w:type="dxa"/>
              <w:bottom w:w="0" w:type="dxa"/>
              <w:right w:w="0" w:type="dxa"/>
            </w:tcMar>
            <w:vAlign w:val="center"/>
          </w:tcPr>
          <w:p w14:paraId="64B6A607" w14:textId="77777777" w:rsidR="00594382" w:rsidRDefault="00594382" w:rsidP="00413733">
            <w:pPr>
              <w:jc w:val="right"/>
              <w:rPr>
                <w:rFonts w:ascii="Arial" w:eastAsia="Arial" w:hAnsi="Arial" w:cs="Arial"/>
                <w:noProof/>
                <w:sz w:val="16"/>
              </w:rPr>
            </w:pPr>
          </w:p>
        </w:tc>
        <w:tc>
          <w:tcPr>
            <w:tcW w:w="900" w:type="dxa"/>
            <w:tcMar>
              <w:top w:w="0" w:type="dxa"/>
              <w:left w:w="0" w:type="dxa"/>
              <w:bottom w:w="0" w:type="dxa"/>
              <w:right w:w="0" w:type="dxa"/>
            </w:tcMar>
            <w:vAlign w:val="center"/>
          </w:tcPr>
          <w:p w14:paraId="4E0C4F48" w14:textId="77777777" w:rsidR="00594382" w:rsidRDefault="00594382" w:rsidP="00413733">
            <w:pPr>
              <w:jc w:val="right"/>
              <w:rPr>
                <w:rFonts w:ascii="Arial" w:eastAsia="Arial" w:hAnsi="Arial" w:cs="Arial"/>
                <w:noProof/>
                <w:sz w:val="16"/>
              </w:rPr>
            </w:pPr>
          </w:p>
        </w:tc>
        <w:tc>
          <w:tcPr>
            <w:tcW w:w="900" w:type="dxa"/>
            <w:tcMar>
              <w:top w:w="0" w:type="dxa"/>
              <w:left w:w="0" w:type="dxa"/>
              <w:bottom w:w="0" w:type="dxa"/>
              <w:right w:w="0" w:type="dxa"/>
            </w:tcMar>
            <w:vAlign w:val="center"/>
          </w:tcPr>
          <w:p w14:paraId="494A56D8" w14:textId="77777777" w:rsidR="00594382" w:rsidRDefault="00594382" w:rsidP="00413733">
            <w:pPr>
              <w:jc w:val="right"/>
              <w:rPr>
                <w:rFonts w:ascii="Arial" w:eastAsia="Arial" w:hAnsi="Arial" w:cs="Arial"/>
                <w:noProof/>
                <w:sz w:val="16"/>
              </w:rPr>
            </w:pPr>
          </w:p>
        </w:tc>
        <w:tc>
          <w:tcPr>
            <w:tcW w:w="900" w:type="dxa"/>
            <w:tcMar>
              <w:top w:w="0" w:type="dxa"/>
              <w:left w:w="0" w:type="dxa"/>
              <w:bottom w:w="0" w:type="dxa"/>
              <w:right w:w="0" w:type="dxa"/>
            </w:tcMar>
            <w:vAlign w:val="center"/>
          </w:tcPr>
          <w:p w14:paraId="43F28691" w14:textId="77777777" w:rsidR="00594382" w:rsidRDefault="00594382" w:rsidP="00413733">
            <w:pPr>
              <w:jc w:val="right"/>
              <w:rPr>
                <w:rFonts w:ascii="Arial" w:eastAsia="Arial" w:hAnsi="Arial" w:cs="Arial"/>
                <w:b/>
                <w:noProof/>
                <w:sz w:val="16"/>
              </w:rPr>
            </w:pPr>
          </w:p>
        </w:tc>
      </w:tr>
      <w:tr w:rsidR="00594382" w14:paraId="7FEFE5A6" w14:textId="77777777" w:rsidTr="00413733">
        <w:trPr>
          <w:trHeight w:val="290"/>
        </w:trPr>
        <w:tc>
          <w:tcPr>
            <w:tcW w:w="363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7A2C862C" w14:textId="77777777" w:rsidR="00594382" w:rsidRDefault="00594382" w:rsidP="00413733">
            <w:pPr>
              <w:rPr>
                <w:rFonts w:ascii="Arial" w:eastAsia="Arial" w:hAnsi="Arial" w:cs="Arial"/>
                <w:noProof/>
                <w:sz w:val="16"/>
              </w:rPr>
            </w:pPr>
            <w:r>
              <w:rPr>
                <w:rFonts w:ascii="Arial" w:hAnsi="Arial"/>
                <w:noProof/>
                <w:sz w:val="16"/>
              </w:rPr>
              <w:t>Övriga tillgångar</w:t>
            </w:r>
          </w:p>
        </w:tc>
        <w:tc>
          <w:tcPr>
            <w:tcW w:w="102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19243F25"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1E973D58"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2B1916B6"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7C89115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316C2767" w14:textId="77777777" w:rsidR="00594382" w:rsidRDefault="00594382" w:rsidP="00413733">
            <w:pPr>
              <w:jc w:val="right"/>
              <w:rPr>
                <w:rFonts w:ascii="Arial" w:eastAsia="Arial" w:hAnsi="Arial" w:cs="Arial"/>
                <w:noProof/>
                <w:sz w:val="16"/>
              </w:rPr>
            </w:pPr>
            <w:r>
              <w:rPr>
                <w:rFonts w:ascii="Arial" w:hAnsi="Arial"/>
                <w:noProof/>
                <w:sz w:val="16"/>
              </w:rPr>
              <w:t>950</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1D3075C2" w14:textId="77777777" w:rsidR="00594382" w:rsidRDefault="00594382" w:rsidP="00413733">
            <w:pPr>
              <w:jc w:val="right"/>
              <w:rPr>
                <w:rFonts w:ascii="Arial" w:eastAsia="Arial" w:hAnsi="Arial" w:cs="Arial"/>
                <w:b/>
                <w:noProof/>
                <w:sz w:val="16"/>
              </w:rPr>
            </w:pPr>
            <w:r>
              <w:rPr>
                <w:rFonts w:ascii="Arial" w:hAnsi="Arial"/>
                <w:b/>
                <w:noProof/>
                <w:sz w:val="16"/>
              </w:rPr>
              <w:t>950</w:t>
            </w:r>
          </w:p>
        </w:tc>
        <w:tc>
          <w:tcPr>
            <w:tcW w:w="150" w:type="dxa"/>
            <w:tcMar>
              <w:top w:w="0" w:type="dxa"/>
              <w:left w:w="0" w:type="dxa"/>
              <w:bottom w:w="0" w:type="dxa"/>
              <w:right w:w="0" w:type="dxa"/>
            </w:tcMar>
            <w:vAlign w:val="center"/>
          </w:tcPr>
          <w:p w14:paraId="6722570F" w14:textId="77777777" w:rsidR="00594382" w:rsidRDefault="00594382" w:rsidP="00413733">
            <w:pPr>
              <w:jc w:val="right"/>
              <w:rPr>
                <w:rFonts w:ascii="Arial" w:eastAsia="Arial" w:hAnsi="Arial" w:cs="Arial"/>
                <w:noProof/>
                <w:sz w:val="16"/>
              </w:rPr>
            </w:pPr>
          </w:p>
        </w:tc>
        <w:tc>
          <w:tcPr>
            <w:tcW w:w="900" w:type="dxa"/>
            <w:tcMar>
              <w:top w:w="0" w:type="dxa"/>
              <w:left w:w="0" w:type="dxa"/>
              <w:bottom w:w="0" w:type="dxa"/>
              <w:right w:w="0" w:type="dxa"/>
            </w:tcMar>
            <w:vAlign w:val="center"/>
          </w:tcPr>
          <w:p w14:paraId="2B72D482" w14:textId="77777777" w:rsidR="00594382" w:rsidRDefault="00594382" w:rsidP="00413733">
            <w:pPr>
              <w:jc w:val="right"/>
              <w:rPr>
                <w:rFonts w:ascii="Arial" w:eastAsia="Arial" w:hAnsi="Arial" w:cs="Arial"/>
                <w:noProof/>
                <w:sz w:val="16"/>
              </w:rPr>
            </w:pPr>
          </w:p>
        </w:tc>
        <w:tc>
          <w:tcPr>
            <w:tcW w:w="900" w:type="dxa"/>
            <w:tcMar>
              <w:top w:w="0" w:type="dxa"/>
              <w:left w:w="0" w:type="dxa"/>
              <w:bottom w:w="0" w:type="dxa"/>
              <w:right w:w="0" w:type="dxa"/>
            </w:tcMar>
            <w:vAlign w:val="center"/>
          </w:tcPr>
          <w:p w14:paraId="6F4F54F1" w14:textId="77777777" w:rsidR="00594382" w:rsidRDefault="00594382" w:rsidP="00413733">
            <w:pPr>
              <w:jc w:val="right"/>
              <w:rPr>
                <w:rFonts w:ascii="Arial" w:eastAsia="Arial" w:hAnsi="Arial" w:cs="Arial"/>
                <w:noProof/>
                <w:sz w:val="16"/>
              </w:rPr>
            </w:pPr>
          </w:p>
        </w:tc>
        <w:tc>
          <w:tcPr>
            <w:tcW w:w="900" w:type="dxa"/>
            <w:tcMar>
              <w:top w:w="0" w:type="dxa"/>
              <w:left w:w="0" w:type="dxa"/>
              <w:bottom w:w="0" w:type="dxa"/>
              <w:right w:w="0" w:type="dxa"/>
            </w:tcMar>
            <w:vAlign w:val="center"/>
          </w:tcPr>
          <w:p w14:paraId="517A99F6" w14:textId="77777777" w:rsidR="00594382" w:rsidRDefault="00594382" w:rsidP="00413733">
            <w:pPr>
              <w:jc w:val="right"/>
              <w:rPr>
                <w:rFonts w:ascii="Arial" w:eastAsia="Arial" w:hAnsi="Arial" w:cs="Arial"/>
                <w:noProof/>
                <w:sz w:val="16"/>
              </w:rPr>
            </w:pPr>
          </w:p>
        </w:tc>
        <w:tc>
          <w:tcPr>
            <w:tcW w:w="900" w:type="dxa"/>
            <w:tcMar>
              <w:top w:w="0" w:type="dxa"/>
              <w:left w:w="0" w:type="dxa"/>
              <w:bottom w:w="0" w:type="dxa"/>
              <w:right w:w="0" w:type="dxa"/>
            </w:tcMar>
            <w:vAlign w:val="center"/>
          </w:tcPr>
          <w:p w14:paraId="6771484F" w14:textId="77777777" w:rsidR="00594382" w:rsidRDefault="00594382" w:rsidP="00413733">
            <w:pPr>
              <w:jc w:val="right"/>
              <w:rPr>
                <w:rFonts w:ascii="Arial" w:eastAsia="Arial" w:hAnsi="Arial" w:cs="Arial"/>
                <w:b/>
                <w:noProof/>
                <w:sz w:val="16"/>
              </w:rPr>
            </w:pPr>
          </w:p>
        </w:tc>
      </w:tr>
      <w:tr w:rsidR="00594382" w14:paraId="1F73D204" w14:textId="77777777" w:rsidTr="00413733">
        <w:trPr>
          <w:trHeight w:val="290"/>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314A012D"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Totala finansiella tillgångar värderade till upplupet anskaffningsvärde</w:t>
            </w:r>
          </w:p>
        </w:tc>
        <w:tc>
          <w:tcPr>
            <w:tcW w:w="10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F1BD62A"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9F3F9A6"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BD40D3" w14:textId="77777777" w:rsidR="00594382" w:rsidRDefault="00594382" w:rsidP="00413733">
            <w:pPr>
              <w:jc w:val="right"/>
              <w:rPr>
                <w:rFonts w:ascii="Arial" w:eastAsia="Arial" w:hAnsi="Arial" w:cs="Arial"/>
                <w:b/>
                <w:noProof/>
                <w:sz w:val="16"/>
              </w:rPr>
            </w:pPr>
            <w:r>
              <w:rPr>
                <w:rFonts w:ascii="Arial" w:hAnsi="Arial"/>
                <w:b/>
                <w:noProof/>
                <w:sz w:val="16"/>
              </w:rPr>
              <w:t>3,291,473</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A6CD198" w14:textId="77777777" w:rsidR="00594382" w:rsidRDefault="00594382" w:rsidP="00413733">
            <w:pPr>
              <w:jc w:val="right"/>
              <w:rPr>
                <w:rFonts w:ascii="Arial" w:eastAsia="Arial" w:hAnsi="Arial" w:cs="Arial"/>
                <w:b/>
                <w:noProof/>
                <w:sz w:val="16"/>
              </w:rPr>
            </w:pPr>
            <w:r>
              <w:rPr>
                <w:rFonts w:ascii="Arial" w:hAnsi="Arial"/>
                <w:b/>
                <w:noProof/>
                <w:sz w:val="16"/>
              </w:rPr>
              <w:t>73,003</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BB1801F" w14:textId="77777777" w:rsidR="00594382" w:rsidRDefault="00594382" w:rsidP="00413733">
            <w:pPr>
              <w:jc w:val="right"/>
              <w:rPr>
                <w:rFonts w:ascii="Arial" w:eastAsia="Arial" w:hAnsi="Arial" w:cs="Arial"/>
                <w:b/>
                <w:noProof/>
                <w:sz w:val="16"/>
              </w:rPr>
            </w:pPr>
            <w:r>
              <w:rPr>
                <w:rFonts w:ascii="Arial" w:hAnsi="Arial"/>
                <w:b/>
                <w:noProof/>
                <w:sz w:val="16"/>
              </w:rPr>
              <w:t>950</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38CFF2D" w14:textId="77777777" w:rsidR="00594382" w:rsidRDefault="00594382" w:rsidP="00413733">
            <w:pPr>
              <w:jc w:val="right"/>
              <w:rPr>
                <w:rFonts w:ascii="Arial" w:eastAsia="Arial" w:hAnsi="Arial" w:cs="Arial"/>
                <w:b/>
                <w:noProof/>
                <w:sz w:val="16"/>
              </w:rPr>
            </w:pPr>
            <w:r>
              <w:rPr>
                <w:rFonts w:ascii="Arial" w:hAnsi="Arial"/>
                <w:b/>
                <w:noProof/>
                <w:sz w:val="16"/>
              </w:rPr>
              <w:t>3,365,426</w:t>
            </w:r>
          </w:p>
        </w:tc>
        <w:tc>
          <w:tcPr>
            <w:tcW w:w="150" w:type="dxa"/>
            <w:tcMar>
              <w:top w:w="0" w:type="dxa"/>
              <w:left w:w="0" w:type="dxa"/>
              <w:bottom w:w="0" w:type="dxa"/>
              <w:right w:w="0" w:type="dxa"/>
            </w:tcMar>
            <w:vAlign w:val="center"/>
          </w:tcPr>
          <w:p w14:paraId="632639FC" w14:textId="77777777" w:rsidR="00594382" w:rsidRDefault="00594382" w:rsidP="00413733">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4C8B742E" w14:textId="77777777" w:rsidR="00594382" w:rsidRDefault="00594382" w:rsidP="00413733">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1CF4D750" w14:textId="77777777" w:rsidR="00594382" w:rsidRDefault="00594382" w:rsidP="00413733">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77F4E04A" w14:textId="77777777" w:rsidR="00594382" w:rsidRDefault="00594382" w:rsidP="00413733">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084D7AFC" w14:textId="77777777" w:rsidR="00594382" w:rsidRDefault="00594382" w:rsidP="00413733">
            <w:pPr>
              <w:jc w:val="right"/>
              <w:rPr>
                <w:rFonts w:ascii="Arial" w:eastAsia="Arial" w:hAnsi="Arial" w:cs="Arial"/>
                <w:b/>
                <w:noProof/>
                <w:sz w:val="16"/>
              </w:rPr>
            </w:pPr>
          </w:p>
        </w:tc>
      </w:tr>
      <w:tr w:rsidR="00594382" w14:paraId="5C29788C" w14:textId="77777777" w:rsidTr="00413733">
        <w:trPr>
          <w:trHeight w:val="290"/>
        </w:trPr>
        <w:tc>
          <w:tcPr>
            <w:tcW w:w="3630"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394CAD55" w14:textId="77777777" w:rsidR="00594382" w:rsidRDefault="00594382" w:rsidP="00413733">
            <w:pPr>
              <w:rPr>
                <w:rFonts w:ascii="Arial" w:eastAsia="Arial" w:hAnsi="Arial" w:cs="Arial"/>
                <w:b/>
                <w:noProof/>
                <w:sz w:val="16"/>
              </w:rPr>
            </w:pPr>
            <w:r>
              <w:rPr>
                <w:rFonts w:ascii="Arial" w:hAnsi="Arial"/>
                <w:b/>
                <w:noProof/>
                <w:sz w:val="16"/>
              </w:rPr>
              <w:t xml:space="preserve">Totalt finansiella tillgångar </w:t>
            </w:r>
          </w:p>
        </w:tc>
        <w:tc>
          <w:tcPr>
            <w:tcW w:w="1020"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DA27377" w14:textId="77777777" w:rsidR="00594382" w:rsidRDefault="00594382" w:rsidP="00413733">
            <w:pPr>
              <w:jc w:val="right"/>
              <w:rPr>
                <w:rFonts w:ascii="Arial" w:eastAsia="Arial" w:hAnsi="Arial" w:cs="Arial"/>
                <w:b/>
                <w:noProof/>
                <w:sz w:val="16"/>
              </w:rPr>
            </w:pPr>
            <w:r>
              <w:rPr>
                <w:rFonts w:ascii="Arial" w:hAnsi="Arial"/>
                <w:b/>
                <w:noProof/>
                <w:sz w:val="16"/>
              </w:rPr>
              <w:t>75,852</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C34710C" w14:textId="77777777" w:rsidR="00594382" w:rsidRDefault="00594382" w:rsidP="00413733">
            <w:pPr>
              <w:jc w:val="right"/>
              <w:rPr>
                <w:rFonts w:ascii="Arial" w:eastAsia="Arial" w:hAnsi="Arial" w:cs="Arial"/>
                <w:b/>
                <w:noProof/>
                <w:sz w:val="16"/>
              </w:rPr>
            </w:pPr>
            <w:r>
              <w:rPr>
                <w:rFonts w:ascii="Arial" w:hAnsi="Arial"/>
                <w:b/>
                <w:noProof/>
                <w:sz w:val="16"/>
              </w:rPr>
              <w:t>797,341</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2E1CAE0" w14:textId="77777777" w:rsidR="00594382" w:rsidRDefault="00594382" w:rsidP="00413733">
            <w:pPr>
              <w:jc w:val="right"/>
              <w:rPr>
                <w:rFonts w:ascii="Arial" w:eastAsia="Arial" w:hAnsi="Arial" w:cs="Arial"/>
                <w:b/>
                <w:noProof/>
                <w:sz w:val="16"/>
              </w:rPr>
            </w:pPr>
            <w:r>
              <w:rPr>
                <w:rFonts w:ascii="Arial" w:hAnsi="Arial"/>
                <w:b/>
                <w:noProof/>
                <w:sz w:val="16"/>
              </w:rPr>
              <w:t>3,387,077</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1B30D469" w14:textId="77777777" w:rsidR="00594382" w:rsidRDefault="00594382" w:rsidP="00413733">
            <w:pPr>
              <w:jc w:val="right"/>
              <w:rPr>
                <w:rFonts w:ascii="Arial" w:eastAsia="Arial" w:hAnsi="Arial" w:cs="Arial"/>
                <w:b/>
                <w:noProof/>
                <w:sz w:val="16"/>
              </w:rPr>
            </w:pPr>
            <w:r>
              <w:rPr>
                <w:rFonts w:ascii="Arial" w:hAnsi="Arial"/>
                <w:b/>
                <w:noProof/>
                <w:sz w:val="16"/>
              </w:rPr>
              <w:t>73,003</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B517C3D" w14:textId="77777777" w:rsidR="00594382" w:rsidRDefault="00594382" w:rsidP="00413733">
            <w:pPr>
              <w:jc w:val="right"/>
              <w:rPr>
                <w:rFonts w:ascii="Arial" w:eastAsia="Arial" w:hAnsi="Arial" w:cs="Arial"/>
                <w:b/>
                <w:noProof/>
                <w:sz w:val="16"/>
              </w:rPr>
            </w:pPr>
            <w:r>
              <w:rPr>
                <w:rFonts w:ascii="Arial" w:hAnsi="Arial"/>
                <w:b/>
                <w:noProof/>
                <w:sz w:val="16"/>
              </w:rPr>
              <w:t>950</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017FD90" w14:textId="77777777" w:rsidR="00594382" w:rsidRDefault="00594382" w:rsidP="00413733">
            <w:pPr>
              <w:jc w:val="right"/>
              <w:rPr>
                <w:rFonts w:ascii="Arial" w:eastAsia="Arial" w:hAnsi="Arial" w:cs="Arial"/>
                <w:b/>
                <w:noProof/>
                <w:sz w:val="16"/>
              </w:rPr>
            </w:pPr>
            <w:r>
              <w:rPr>
                <w:rFonts w:ascii="Arial" w:hAnsi="Arial"/>
                <w:b/>
                <w:noProof/>
                <w:sz w:val="16"/>
              </w:rPr>
              <w:t>4,334,223</w:t>
            </w:r>
          </w:p>
        </w:tc>
        <w:tc>
          <w:tcPr>
            <w:tcW w:w="150" w:type="dxa"/>
            <w:tcMar>
              <w:top w:w="0" w:type="dxa"/>
              <w:left w:w="0" w:type="dxa"/>
              <w:bottom w:w="0" w:type="dxa"/>
              <w:right w:w="0" w:type="dxa"/>
            </w:tcMar>
            <w:vAlign w:val="center"/>
          </w:tcPr>
          <w:p w14:paraId="73674923" w14:textId="77777777" w:rsidR="00594382" w:rsidRDefault="00594382" w:rsidP="00413733">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5C6DBD06" w14:textId="77777777" w:rsidR="00594382" w:rsidRDefault="00594382" w:rsidP="00413733">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78F96C03" w14:textId="77777777" w:rsidR="00594382" w:rsidRDefault="00594382" w:rsidP="00413733">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13B1B151" w14:textId="77777777" w:rsidR="00594382" w:rsidRDefault="00594382" w:rsidP="00413733">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22EC3E94" w14:textId="77777777" w:rsidR="00594382" w:rsidRDefault="00594382" w:rsidP="00413733">
            <w:pPr>
              <w:jc w:val="right"/>
              <w:rPr>
                <w:rFonts w:ascii="Arial" w:eastAsia="Arial" w:hAnsi="Arial" w:cs="Arial"/>
                <w:b/>
                <w:noProof/>
                <w:sz w:val="16"/>
              </w:rPr>
            </w:pPr>
          </w:p>
        </w:tc>
      </w:tr>
      <w:tr w:rsidR="00594382" w14:paraId="2E7C977F" w14:textId="77777777" w:rsidTr="00413733">
        <w:trPr>
          <w:trHeight w:val="135"/>
        </w:trPr>
        <w:tc>
          <w:tcPr>
            <w:tcW w:w="3630" w:type="dxa"/>
            <w:tcBorders>
              <w:top w:val="nil"/>
              <w:left w:val="nil"/>
              <w:bottom w:val="single" w:sz="4" w:space="0" w:color="000000"/>
              <w:right w:val="nil"/>
            </w:tcBorders>
            <w:noWrap/>
            <w:tcMar>
              <w:top w:w="0" w:type="dxa"/>
              <w:left w:w="0" w:type="dxa"/>
              <w:bottom w:w="0" w:type="dxa"/>
              <w:right w:w="0" w:type="dxa"/>
            </w:tcMar>
            <w:vAlign w:val="center"/>
          </w:tcPr>
          <w:p w14:paraId="3E028952" w14:textId="77777777" w:rsidR="00594382" w:rsidRDefault="00594382" w:rsidP="00413733">
            <w:pPr>
              <w:rPr>
                <w:rFonts w:ascii="Arial" w:eastAsia="Arial" w:hAnsi="Arial" w:cs="Arial"/>
                <w:noProof/>
                <w:sz w:val="16"/>
              </w:rPr>
            </w:pPr>
          </w:p>
        </w:tc>
        <w:tc>
          <w:tcPr>
            <w:tcW w:w="1020" w:type="dxa"/>
            <w:tcBorders>
              <w:top w:val="nil"/>
              <w:left w:val="nil"/>
              <w:bottom w:val="single" w:sz="4" w:space="0" w:color="000000"/>
              <w:right w:val="nil"/>
            </w:tcBorders>
            <w:tcMar>
              <w:top w:w="0" w:type="dxa"/>
              <w:left w:w="0" w:type="dxa"/>
              <w:bottom w:w="0" w:type="dxa"/>
              <w:right w:w="0" w:type="dxa"/>
            </w:tcMar>
            <w:vAlign w:val="center"/>
          </w:tcPr>
          <w:p w14:paraId="025AEF4D" w14:textId="77777777" w:rsidR="00594382" w:rsidRDefault="00594382" w:rsidP="00413733">
            <w:pPr>
              <w:jc w:val="right"/>
              <w:rPr>
                <w:rFonts w:ascii="Arial" w:eastAsia="Arial" w:hAnsi="Arial" w:cs="Arial"/>
                <w:noProof/>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759B0EA6" w14:textId="77777777" w:rsidR="00594382" w:rsidRDefault="00594382" w:rsidP="00413733">
            <w:pPr>
              <w:jc w:val="right"/>
              <w:rPr>
                <w:rFonts w:ascii="Arial" w:eastAsia="Arial" w:hAnsi="Arial" w:cs="Arial"/>
                <w:noProof/>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588DE08E" w14:textId="77777777" w:rsidR="00594382" w:rsidRDefault="00594382" w:rsidP="00413733">
            <w:pPr>
              <w:jc w:val="right"/>
              <w:rPr>
                <w:rFonts w:ascii="Arial" w:eastAsia="Arial" w:hAnsi="Arial" w:cs="Arial"/>
                <w:noProof/>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55EC87DE" w14:textId="77777777" w:rsidR="00594382" w:rsidRDefault="00594382" w:rsidP="00413733">
            <w:pPr>
              <w:jc w:val="right"/>
              <w:rPr>
                <w:rFonts w:ascii="Arial" w:eastAsia="Arial" w:hAnsi="Arial" w:cs="Arial"/>
                <w:noProof/>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6E253925" w14:textId="77777777" w:rsidR="00594382" w:rsidRDefault="00594382" w:rsidP="00413733">
            <w:pPr>
              <w:jc w:val="right"/>
              <w:rPr>
                <w:rFonts w:ascii="Arial" w:eastAsia="Arial" w:hAnsi="Arial" w:cs="Arial"/>
                <w:noProof/>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250E370E" w14:textId="77777777" w:rsidR="00594382" w:rsidRDefault="00594382" w:rsidP="00413733">
            <w:pPr>
              <w:jc w:val="right"/>
              <w:rPr>
                <w:rFonts w:ascii="Arial" w:eastAsia="Arial" w:hAnsi="Arial" w:cs="Arial"/>
                <w:noProof/>
                <w:sz w:val="16"/>
              </w:rPr>
            </w:pPr>
          </w:p>
        </w:tc>
        <w:tc>
          <w:tcPr>
            <w:tcW w:w="150" w:type="dxa"/>
            <w:tcMar>
              <w:top w:w="0" w:type="dxa"/>
              <w:left w:w="0" w:type="dxa"/>
              <w:bottom w:w="0" w:type="dxa"/>
              <w:right w:w="0" w:type="dxa"/>
            </w:tcMar>
            <w:vAlign w:val="center"/>
          </w:tcPr>
          <w:p w14:paraId="2D62DC3E" w14:textId="77777777" w:rsidR="00594382" w:rsidRDefault="00594382" w:rsidP="00413733">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44A80D4A" w14:textId="77777777" w:rsidR="00594382" w:rsidRDefault="00594382" w:rsidP="00413733">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7E12B6C2" w14:textId="77777777" w:rsidR="00594382" w:rsidRDefault="00594382" w:rsidP="00413733">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2EFA1961" w14:textId="77777777" w:rsidR="00594382" w:rsidRDefault="00594382" w:rsidP="00413733">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4BAC5D1A" w14:textId="77777777" w:rsidR="00594382" w:rsidRDefault="00594382" w:rsidP="00413733">
            <w:pPr>
              <w:jc w:val="right"/>
              <w:rPr>
                <w:rFonts w:ascii="Arial" w:eastAsia="Arial" w:hAnsi="Arial" w:cs="Arial"/>
                <w:noProof/>
                <w:sz w:val="16"/>
              </w:rPr>
            </w:pPr>
          </w:p>
        </w:tc>
      </w:tr>
      <w:tr w:rsidR="00594382" w:rsidRPr="00B9645F" w14:paraId="4D9AAF39" w14:textId="77777777" w:rsidTr="00413733">
        <w:trPr>
          <w:trHeight w:val="290"/>
        </w:trPr>
        <w:tc>
          <w:tcPr>
            <w:tcW w:w="3630" w:type="dxa"/>
            <w:tcBorders>
              <w:top w:val="single" w:sz="4" w:space="0" w:color="000000"/>
              <w:left w:val="nil"/>
              <w:bottom w:val="nil"/>
              <w:right w:val="nil"/>
            </w:tcBorders>
            <w:tcMar>
              <w:top w:w="0" w:type="dxa"/>
              <w:left w:w="40" w:type="dxa"/>
              <w:bottom w:w="0" w:type="dxa"/>
              <w:right w:w="40" w:type="dxa"/>
            </w:tcMar>
            <w:vAlign w:val="center"/>
            <w:hideMark/>
          </w:tcPr>
          <w:p w14:paraId="7CCCAFEF"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Finansiella skulder värderade till verkligt värde via resultatet</w:t>
            </w:r>
          </w:p>
        </w:tc>
        <w:tc>
          <w:tcPr>
            <w:tcW w:w="1020" w:type="dxa"/>
            <w:tcBorders>
              <w:top w:val="single" w:sz="4" w:space="0" w:color="000000"/>
              <w:left w:val="nil"/>
              <w:bottom w:val="nil"/>
              <w:right w:val="nil"/>
            </w:tcBorders>
            <w:tcMar>
              <w:top w:w="0" w:type="dxa"/>
              <w:left w:w="0" w:type="dxa"/>
              <w:bottom w:w="0" w:type="dxa"/>
              <w:right w:w="0" w:type="dxa"/>
            </w:tcMar>
            <w:vAlign w:val="center"/>
          </w:tcPr>
          <w:p w14:paraId="53866AFE"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66C3862F"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5FFB933"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6E70CA97"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81906CD"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326E1BA" w14:textId="77777777" w:rsidR="00594382" w:rsidRPr="000E35A0" w:rsidRDefault="00594382" w:rsidP="00413733">
            <w:pPr>
              <w:jc w:val="right"/>
              <w:rPr>
                <w:rFonts w:ascii="Arial" w:eastAsia="Arial" w:hAnsi="Arial" w:cs="Arial"/>
                <w:noProof/>
                <w:sz w:val="16"/>
                <w:lang w:val="sv-SE"/>
              </w:rPr>
            </w:pPr>
          </w:p>
        </w:tc>
        <w:tc>
          <w:tcPr>
            <w:tcW w:w="150" w:type="dxa"/>
            <w:tcMar>
              <w:top w:w="0" w:type="dxa"/>
              <w:left w:w="0" w:type="dxa"/>
              <w:bottom w:w="0" w:type="dxa"/>
              <w:right w:w="0" w:type="dxa"/>
            </w:tcMar>
            <w:vAlign w:val="center"/>
          </w:tcPr>
          <w:p w14:paraId="35AE9522"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059BF6DF"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4B5A815C"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6A2170AC"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1FEC76EA" w14:textId="77777777" w:rsidR="00594382" w:rsidRPr="000E35A0" w:rsidRDefault="00594382" w:rsidP="00413733">
            <w:pPr>
              <w:jc w:val="right"/>
              <w:rPr>
                <w:rFonts w:ascii="Arial" w:eastAsia="Arial" w:hAnsi="Arial" w:cs="Arial"/>
                <w:noProof/>
                <w:sz w:val="16"/>
                <w:lang w:val="sv-SE"/>
              </w:rPr>
            </w:pPr>
          </w:p>
        </w:tc>
      </w:tr>
      <w:tr w:rsidR="00594382" w14:paraId="3B60F0FE" w14:textId="77777777" w:rsidTr="00413733">
        <w:trPr>
          <w:trHeight w:val="290"/>
        </w:trPr>
        <w:tc>
          <w:tcPr>
            <w:tcW w:w="3630" w:type="dxa"/>
            <w:tcBorders>
              <w:top w:val="nil"/>
              <w:left w:val="nil"/>
              <w:bottom w:val="single" w:sz="4" w:space="0" w:color="000000"/>
              <w:right w:val="nil"/>
            </w:tcBorders>
            <w:noWrap/>
            <w:tcMar>
              <w:top w:w="0" w:type="dxa"/>
              <w:left w:w="40" w:type="dxa"/>
              <w:bottom w:w="0" w:type="dxa"/>
              <w:right w:w="40" w:type="dxa"/>
            </w:tcMar>
            <w:vAlign w:val="center"/>
            <w:hideMark/>
          </w:tcPr>
          <w:p w14:paraId="4240EABC" w14:textId="77777777" w:rsidR="00594382" w:rsidRDefault="00594382" w:rsidP="00413733">
            <w:pPr>
              <w:rPr>
                <w:rFonts w:ascii="Arial" w:eastAsia="Arial" w:hAnsi="Arial" w:cs="Arial"/>
                <w:noProof/>
                <w:sz w:val="16"/>
              </w:rPr>
            </w:pPr>
            <w:r>
              <w:rPr>
                <w:rFonts w:ascii="Arial" w:hAnsi="Arial"/>
                <w:noProof/>
                <w:sz w:val="16"/>
              </w:rPr>
              <w:t>Finansiella derivat</w:t>
            </w:r>
          </w:p>
        </w:tc>
        <w:tc>
          <w:tcPr>
            <w:tcW w:w="1020" w:type="dxa"/>
            <w:tcBorders>
              <w:top w:val="nil"/>
              <w:left w:val="nil"/>
              <w:bottom w:val="single" w:sz="4" w:space="0" w:color="000000"/>
              <w:right w:val="nil"/>
            </w:tcBorders>
            <w:tcMar>
              <w:top w:w="0" w:type="dxa"/>
              <w:left w:w="40" w:type="dxa"/>
              <w:bottom w:w="0" w:type="dxa"/>
              <w:right w:w="40" w:type="dxa"/>
            </w:tcMar>
            <w:vAlign w:val="center"/>
            <w:hideMark/>
          </w:tcPr>
          <w:p w14:paraId="4F79FDA5"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16048A7F"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4741DEA9"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4507DFE5"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5A25409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622C9A81"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50" w:type="dxa"/>
            <w:tcMar>
              <w:top w:w="0" w:type="dxa"/>
              <w:left w:w="0" w:type="dxa"/>
              <w:bottom w:w="0" w:type="dxa"/>
              <w:right w:w="0" w:type="dxa"/>
            </w:tcMar>
            <w:vAlign w:val="center"/>
          </w:tcPr>
          <w:p w14:paraId="64302E0A" w14:textId="77777777" w:rsidR="00594382" w:rsidRDefault="00594382" w:rsidP="00413733">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2763140B"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1F04BEBE"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14164336"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351D2D55" w14:textId="77777777" w:rsidR="00594382" w:rsidRDefault="00594382" w:rsidP="00413733">
            <w:pPr>
              <w:jc w:val="right"/>
              <w:rPr>
                <w:rFonts w:ascii="Arial" w:eastAsia="Arial" w:hAnsi="Arial" w:cs="Arial"/>
                <w:b/>
                <w:noProof/>
                <w:sz w:val="16"/>
              </w:rPr>
            </w:pPr>
            <w:r>
              <w:rPr>
                <w:rFonts w:ascii="Arial" w:hAnsi="Arial"/>
                <w:b/>
                <w:noProof/>
                <w:sz w:val="16"/>
              </w:rPr>
              <w:t>-</w:t>
            </w:r>
          </w:p>
        </w:tc>
      </w:tr>
      <w:tr w:rsidR="00594382" w14:paraId="3655CB8F" w14:textId="77777777" w:rsidTr="00413733">
        <w:trPr>
          <w:trHeight w:val="290"/>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110A1552"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Totalt finansiella skulder värderade till verkligt värde via resultatet</w:t>
            </w:r>
          </w:p>
        </w:tc>
        <w:tc>
          <w:tcPr>
            <w:tcW w:w="10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AE0A47C"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712FDA5"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E995931"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BFF73C1"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208B3D8"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2E81B57"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50" w:type="dxa"/>
            <w:tcMar>
              <w:top w:w="0" w:type="dxa"/>
              <w:left w:w="0" w:type="dxa"/>
              <w:bottom w:w="0" w:type="dxa"/>
              <w:right w:w="0" w:type="dxa"/>
            </w:tcMar>
            <w:vAlign w:val="center"/>
          </w:tcPr>
          <w:p w14:paraId="4D6DC972" w14:textId="77777777" w:rsidR="00594382" w:rsidRDefault="00594382" w:rsidP="00413733">
            <w:pPr>
              <w:jc w:val="right"/>
              <w:rPr>
                <w:rFonts w:ascii="Arial" w:eastAsia="Arial" w:hAnsi="Arial" w:cs="Arial"/>
                <w:b/>
                <w:noProof/>
                <w:sz w:val="16"/>
              </w:rPr>
            </w:pP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7D60989"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9388E8F"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9C1C9DB"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A69C275" w14:textId="77777777" w:rsidR="00594382" w:rsidRDefault="00594382" w:rsidP="00413733">
            <w:pPr>
              <w:jc w:val="right"/>
              <w:rPr>
                <w:rFonts w:ascii="Arial" w:eastAsia="Arial" w:hAnsi="Arial" w:cs="Arial"/>
                <w:b/>
                <w:noProof/>
                <w:sz w:val="16"/>
              </w:rPr>
            </w:pPr>
            <w:r>
              <w:rPr>
                <w:rFonts w:ascii="Arial" w:hAnsi="Arial"/>
                <w:b/>
                <w:noProof/>
                <w:sz w:val="16"/>
              </w:rPr>
              <w:t>-</w:t>
            </w:r>
          </w:p>
        </w:tc>
      </w:tr>
      <w:tr w:rsidR="00594382" w:rsidRPr="00B9645F" w14:paraId="0008E1C0" w14:textId="77777777" w:rsidTr="00413733">
        <w:trPr>
          <w:trHeight w:val="250"/>
        </w:trPr>
        <w:tc>
          <w:tcPr>
            <w:tcW w:w="3630" w:type="dxa"/>
            <w:tcBorders>
              <w:top w:val="single" w:sz="4" w:space="0" w:color="000000"/>
              <w:left w:val="nil"/>
              <w:bottom w:val="nil"/>
              <w:right w:val="nil"/>
            </w:tcBorders>
            <w:noWrap/>
            <w:tcMar>
              <w:top w:w="0" w:type="dxa"/>
              <w:left w:w="40" w:type="dxa"/>
              <w:bottom w:w="0" w:type="dxa"/>
              <w:right w:w="40" w:type="dxa"/>
            </w:tcMar>
            <w:vAlign w:val="center"/>
            <w:hideMark/>
          </w:tcPr>
          <w:p w14:paraId="146F0A9D"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Finansiella skulder värderade till upplupet anskaffningsvärde</w:t>
            </w:r>
          </w:p>
        </w:tc>
        <w:tc>
          <w:tcPr>
            <w:tcW w:w="1020" w:type="dxa"/>
            <w:tcBorders>
              <w:top w:val="single" w:sz="4" w:space="0" w:color="000000"/>
              <w:left w:val="nil"/>
              <w:bottom w:val="nil"/>
              <w:right w:val="nil"/>
            </w:tcBorders>
            <w:tcMar>
              <w:top w:w="0" w:type="dxa"/>
              <w:left w:w="0" w:type="dxa"/>
              <w:bottom w:w="0" w:type="dxa"/>
              <w:right w:w="0" w:type="dxa"/>
            </w:tcMar>
            <w:vAlign w:val="center"/>
          </w:tcPr>
          <w:p w14:paraId="02F6DE77"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53C11BE6"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325827E4"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AFF1E6E"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283F628A"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22B41649" w14:textId="77777777" w:rsidR="00594382" w:rsidRPr="000E35A0" w:rsidRDefault="00594382" w:rsidP="00413733">
            <w:pPr>
              <w:jc w:val="right"/>
              <w:rPr>
                <w:rFonts w:ascii="Arial" w:eastAsia="Arial" w:hAnsi="Arial" w:cs="Arial"/>
                <w:noProof/>
                <w:sz w:val="16"/>
                <w:lang w:val="sv-SE"/>
              </w:rPr>
            </w:pPr>
          </w:p>
        </w:tc>
        <w:tc>
          <w:tcPr>
            <w:tcW w:w="150" w:type="dxa"/>
            <w:tcMar>
              <w:top w:w="0" w:type="dxa"/>
              <w:left w:w="0" w:type="dxa"/>
              <w:bottom w:w="0" w:type="dxa"/>
              <w:right w:w="0" w:type="dxa"/>
            </w:tcMar>
            <w:vAlign w:val="center"/>
          </w:tcPr>
          <w:p w14:paraId="71C7B34D"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15368770" w14:textId="77777777" w:rsidR="00594382" w:rsidRPr="000E35A0" w:rsidRDefault="00594382" w:rsidP="00413733">
            <w:pPr>
              <w:rPr>
                <w:rFonts w:ascii="Arial" w:eastAsia="Arial" w:hAnsi="Arial" w:cs="Arial"/>
                <w:noProof/>
                <w:sz w:val="20"/>
                <w:lang w:val="sv-SE"/>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67F68DE8" w14:textId="77777777" w:rsidR="00594382" w:rsidRPr="000E35A0" w:rsidRDefault="00594382" w:rsidP="00413733">
            <w:pPr>
              <w:rPr>
                <w:rFonts w:ascii="Arial" w:eastAsia="Arial" w:hAnsi="Arial" w:cs="Arial"/>
                <w:noProof/>
                <w:sz w:val="20"/>
                <w:lang w:val="sv-SE"/>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78AEDC4A" w14:textId="77777777" w:rsidR="00594382" w:rsidRPr="000E35A0" w:rsidRDefault="00594382" w:rsidP="00413733">
            <w:pPr>
              <w:rPr>
                <w:rFonts w:ascii="Arial" w:eastAsia="Arial" w:hAnsi="Arial" w:cs="Arial"/>
                <w:noProof/>
                <w:sz w:val="20"/>
                <w:lang w:val="sv-SE"/>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6745E902" w14:textId="77777777" w:rsidR="00594382" w:rsidRPr="000E35A0" w:rsidRDefault="00594382" w:rsidP="00413733">
            <w:pPr>
              <w:rPr>
                <w:rFonts w:ascii="Arial" w:eastAsia="Arial" w:hAnsi="Arial" w:cs="Arial"/>
                <w:noProof/>
                <w:sz w:val="20"/>
                <w:lang w:val="sv-SE"/>
              </w:rPr>
            </w:pPr>
          </w:p>
        </w:tc>
      </w:tr>
      <w:tr w:rsidR="00594382" w14:paraId="3B683425" w14:textId="77777777" w:rsidTr="00413733">
        <w:trPr>
          <w:trHeight w:val="290"/>
        </w:trPr>
        <w:tc>
          <w:tcPr>
            <w:tcW w:w="3630" w:type="dxa"/>
            <w:shd w:val="clear" w:color="auto" w:fill="FFFFFF"/>
            <w:noWrap/>
            <w:tcMar>
              <w:top w:w="0" w:type="dxa"/>
              <w:left w:w="40" w:type="dxa"/>
              <w:bottom w:w="0" w:type="dxa"/>
              <w:right w:w="40" w:type="dxa"/>
            </w:tcMar>
            <w:vAlign w:val="center"/>
            <w:hideMark/>
          </w:tcPr>
          <w:p w14:paraId="6FC92511" w14:textId="77777777" w:rsidR="00594382" w:rsidRDefault="00594382" w:rsidP="00413733">
            <w:pPr>
              <w:rPr>
                <w:rFonts w:ascii="Arial" w:eastAsia="Arial" w:hAnsi="Arial" w:cs="Arial"/>
                <w:noProof/>
                <w:sz w:val="16"/>
              </w:rPr>
            </w:pPr>
            <w:r>
              <w:rPr>
                <w:rFonts w:ascii="Arial" w:hAnsi="Arial"/>
                <w:noProof/>
                <w:sz w:val="16"/>
              </w:rPr>
              <w:t>Avsättningar för ställda garantier</w:t>
            </w:r>
          </w:p>
        </w:tc>
        <w:tc>
          <w:tcPr>
            <w:tcW w:w="1020" w:type="dxa"/>
            <w:shd w:val="clear" w:color="auto" w:fill="FFFFFF"/>
            <w:tcMar>
              <w:top w:w="0" w:type="dxa"/>
              <w:left w:w="40" w:type="dxa"/>
              <w:bottom w:w="0" w:type="dxa"/>
              <w:right w:w="40" w:type="dxa"/>
            </w:tcMar>
            <w:vAlign w:val="center"/>
            <w:hideMark/>
          </w:tcPr>
          <w:p w14:paraId="129FDE5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A22472A"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3010E4A2"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31FF48B"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4BF53C3B"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A148511"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50" w:type="dxa"/>
            <w:tcMar>
              <w:top w:w="0" w:type="dxa"/>
              <w:left w:w="0" w:type="dxa"/>
              <w:bottom w:w="0" w:type="dxa"/>
              <w:right w:w="0" w:type="dxa"/>
            </w:tcMar>
            <w:vAlign w:val="center"/>
          </w:tcPr>
          <w:p w14:paraId="2041AAA7" w14:textId="77777777" w:rsidR="00594382" w:rsidRDefault="00594382" w:rsidP="00413733">
            <w:pPr>
              <w:jc w:val="right"/>
              <w:rPr>
                <w:rFonts w:ascii="Arial" w:eastAsia="Arial" w:hAnsi="Arial" w:cs="Arial"/>
                <w:noProof/>
                <w:sz w:val="16"/>
              </w:rPr>
            </w:pPr>
          </w:p>
        </w:tc>
        <w:tc>
          <w:tcPr>
            <w:tcW w:w="900" w:type="dxa"/>
            <w:noWrap/>
            <w:tcMar>
              <w:top w:w="0" w:type="dxa"/>
              <w:left w:w="0" w:type="dxa"/>
              <w:bottom w:w="0" w:type="dxa"/>
              <w:right w:w="0" w:type="dxa"/>
            </w:tcMar>
            <w:vAlign w:val="bottom"/>
          </w:tcPr>
          <w:p w14:paraId="123C9B78"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3A24F30E"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368D3D39"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63728514" w14:textId="77777777" w:rsidR="00594382" w:rsidRDefault="00594382" w:rsidP="00413733">
            <w:pPr>
              <w:rPr>
                <w:rFonts w:ascii="Arial" w:eastAsia="Arial" w:hAnsi="Arial" w:cs="Arial"/>
                <w:noProof/>
                <w:sz w:val="20"/>
              </w:rPr>
            </w:pPr>
          </w:p>
        </w:tc>
      </w:tr>
      <w:tr w:rsidR="00594382" w14:paraId="46C27589" w14:textId="77777777" w:rsidTr="00413733">
        <w:trPr>
          <w:trHeight w:val="290"/>
        </w:trPr>
        <w:tc>
          <w:tcPr>
            <w:tcW w:w="3630" w:type="dxa"/>
            <w:shd w:val="clear" w:color="auto" w:fill="FFFFFF"/>
            <w:noWrap/>
            <w:tcMar>
              <w:top w:w="0" w:type="dxa"/>
              <w:left w:w="40" w:type="dxa"/>
              <w:bottom w:w="0" w:type="dxa"/>
              <w:right w:w="40" w:type="dxa"/>
            </w:tcMar>
            <w:vAlign w:val="center"/>
            <w:hideMark/>
          </w:tcPr>
          <w:p w14:paraId="27A54E27" w14:textId="77777777" w:rsidR="00594382" w:rsidRDefault="00594382" w:rsidP="00413733">
            <w:pPr>
              <w:rPr>
                <w:rFonts w:ascii="Arial" w:eastAsia="Arial" w:hAnsi="Arial" w:cs="Arial"/>
                <w:noProof/>
                <w:sz w:val="16"/>
              </w:rPr>
            </w:pPr>
            <w:r>
              <w:rPr>
                <w:rFonts w:ascii="Arial" w:hAnsi="Arial"/>
                <w:noProof/>
                <w:sz w:val="16"/>
              </w:rPr>
              <w:t>Avsättningar för låneåtaganden</w:t>
            </w:r>
          </w:p>
        </w:tc>
        <w:tc>
          <w:tcPr>
            <w:tcW w:w="1020" w:type="dxa"/>
            <w:shd w:val="clear" w:color="auto" w:fill="FFFFFF"/>
            <w:tcMar>
              <w:top w:w="0" w:type="dxa"/>
              <w:left w:w="40" w:type="dxa"/>
              <w:bottom w:w="0" w:type="dxa"/>
              <w:right w:w="40" w:type="dxa"/>
            </w:tcMar>
            <w:vAlign w:val="center"/>
            <w:hideMark/>
          </w:tcPr>
          <w:p w14:paraId="0BB3F86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24E214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5A60472F"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3A97C977"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6C18A994" w14:textId="77777777" w:rsidR="00594382" w:rsidRDefault="00594382" w:rsidP="00413733">
            <w:pPr>
              <w:jc w:val="right"/>
              <w:rPr>
                <w:rFonts w:ascii="Arial" w:eastAsia="Arial" w:hAnsi="Arial" w:cs="Arial"/>
                <w:noProof/>
                <w:sz w:val="16"/>
              </w:rPr>
            </w:pPr>
            <w:r>
              <w:rPr>
                <w:rFonts w:ascii="Arial" w:hAnsi="Arial"/>
                <w:noProof/>
                <w:sz w:val="16"/>
              </w:rPr>
              <w:t>-16,583</w:t>
            </w:r>
          </w:p>
        </w:tc>
        <w:tc>
          <w:tcPr>
            <w:tcW w:w="975" w:type="dxa"/>
            <w:shd w:val="clear" w:color="auto" w:fill="FFFFFF"/>
            <w:tcMar>
              <w:top w:w="0" w:type="dxa"/>
              <w:left w:w="40" w:type="dxa"/>
              <w:bottom w:w="0" w:type="dxa"/>
              <w:right w:w="40" w:type="dxa"/>
            </w:tcMar>
            <w:vAlign w:val="center"/>
            <w:hideMark/>
          </w:tcPr>
          <w:p w14:paraId="092E7A52" w14:textId="77777777" w:rsidR="00594382" w:rsidRDefault="00594382" w:rsidP="00413733">
            <w:pPr>
              <w:jc w:val="right"/>
              <w:rPr>
                <w:rFonts w:ascii="Arial" w:eastAsia="Arial" w:hAnsi="Arial" w:cs="Arial"/>
                <w:b/>
                <w:noProof/>
                <w:sz w:val="16"/>
              </w:rPr>
            </w:pPr>
            <w:r>
              <w:rPr>
                <w:rFonts w:ascii="Arial" w:hAnsi="Arial"/>
                <w:b/>
                <w:noProof/>
                <w:sz w:val="16"/>
              </w:rPr>
              <w:t>-16,583</w:t>
            </w:r>
          </w:p>
        </w:tc>
        <w:tc>
          <w:tcPr>
            <w:tcW w:w="150" w:type="dxa"/>
            <w:tcMar>
              <w:top w:w="0" w:type="dxa"/>
              <w:left w:w="0" w:type="dxa"/>
              <w:bottom w:w="0" w:type="dxa"/>
              <w:right w:w="0" w:type="dxa"/>
            </w:tcMar>
            <w:vAlign w:val="center"/>
          </w:tcPr>
          <w:p w14:paraId="57175076" w14:textId="77777777" w:rsidR="00594382" w:rsidRDefault="00594382" w:rsidP="00413733">
            <w:pPr>
              <w:jc w:val="right"/>
              <w:rPr>
                <w:rFonts w:ascii="Arial" w:eastAsia="Arial" w:hAnsi="Arial" w:cs="Arial"/>
                <w:noProof/>
                <w:sz w:val="16"/>
              </w:rPr>
            </w:pPr>
          </w:p>
        </w:tc>
        <w:tc>
          <w:tcPr>
            <w:tcW w:w="900" w:type="dxa"/>
            <w:noWrap/>
            <w:tcMar>
              <w:top w:w="0" w:type="dxa"/>
              <w:left w:w="0" w:type="dxa"/>
              <w:bottom w:w="0" w:type="dxa"/>
              <w:right w:w="0" w:type="dxa"/>
            </w:tcMar>
            <w:vAlign w:val="bottom"/>
          </w:tcPr>
          <w:p w14:paraId="3476B34F"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48C99B84"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795FEB2B"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6FCDD71D" w14:textId="77777777" w:rsidR="00594382" w:rsidRDefault="00594382" w:rsidP="00413733">
            <w:pPr>
              <w:rPr>
                <w:rFonts w:ascii="Arial" w:eastAsia="Arial" w:hAnsi="Arial" w:cs="Arial"/>
                <w:noProof/>
                <w:sz w:val="20"/>
              </w:rPr>
            </w:pPr>
          </w:p>
        </w:tc>
      </w:tr>
      <w:tr w:rsidR="00594382" w14:paraId="5B6E53B1" w14:textId="77777777" w:rsidTr="00413733">
        <w:trPr>
          <w:trHeight w:val="290"/>
        </w:trPr>
        <w:tc>
          <w:tcPr>
            <w:tcW w:w="3630" w:type="dxa"/>
            <w:shd w:val="clear" w:color="auto" w:fill="FFFFFF"/>
            <w:noWrap/>
            <w:tcMar>
              <w:top w:w="0" w:type="dxa"/>
              <w:left w:w="40" w:type="dxa"/>
              <w:bottom w:w="0" w:type="dxa"/>
              <w:right w:w="40" w:type="dxa"/>
            </w:tcMar>
            <w:vAlign w:val="center"/>
            <w:hideMark/>
          </w:tcPr>
          <w:p w14:paraId="2D23E84E" w14:textId="77777777" w:rsidR="00594382" w:rsidRDefault="00594382" w:rsidP="00413733">
            <w:pPr>
              <w:rPr>
                <w:rFonts w:ascii="Arial" w:eastAsia="Arial" w:hAnsi="Arial" w:cs="Arial"/>
                <w:noProof/>
                <w:sz w:val="16"/>
              </w:rPr>
            </w:pPr>
            <w:r>
              <w:rPr>
                <w:rFonts w:ascii="Arial" w:hAnsi="Arial"/>
                <w:noProof/>
                <w:sz w:val="16"/>
              </w:rPr>
              <w:t>Skulder till tredje parter</w:t>
            </w:r>
          </w:p>
        </w:tc>
        <w:tc>
          <w:tcPr>
            <w:tcW w:w="1020" w:type="dxa"/>
            <w:shd w:val="clear" w:color="auto" w:fill="FFFFFF"/>
            <w:tcMar>
              <w:top w:w="0" w:type="dxa"/>
              <w:left w:w="40" w:type="dxa"/>
              <w:bottom w:w="0" w:type="dxa"/>
              <w:right w:w="40" w:type="dxa"/>
            </w:tcMar>
            <w:vAlign w:val="center"/>
            <w:hideMark/>
          </w:tcPr>
          <w:p w14:paraId="5593C28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209A150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5226580E"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240D041A"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22632C51" w14:textId="77777777" w:rsidR="00594382" w:rsidRDefault="00594382" w:rsidP="00413733">
            <w:pPr>
              <w:jc w:val="right"/>
              <w:rPr>
                <w:rFonts w:ascii="Arial" w:eastAsia="Arial" w:hAnsi="Arial" w:cs="Arial"/>
                <w:noProof/>
                <w:sz w:val="16"/>
              </w:rPr>
            </w:pPr>
            <w:r>
              <w:rPr>
                <w:rFonts w:ascii="Arial" w:hAnsi="Arial"/>
                <w:noProof/>
                <w:sz w:val="16"/>
              </w:rPr>
              <w:t>-190,927</w:t>
            </w:r>
          </w:p>
        </w:tc>
        <w:tc>
          <w:tcPr>
            <w:tcW w:w="975" w:type="dxa"/>
            <w:shd w:val="clear" w:color="auto" w:fill="FFFFFF"/>
            <w:tcMar>
              <w:top w:w="0" w:type="dxa"/>
              <w:left w:w="40" w:type="dxa"/>
              <w:bottom w:w="0" w:type="dxa"/>
              <w:right w:w="40" w:type="dxa"/>
            </w:tcMar>
            <w:vAlign w:val="center"/>
            <w:hideMark/>
          </w:tcPr>
          <w:p w14:paraId="51A7F538" w14:textId="77777777" w:rsidR="00594382" w:rsidRDefault="00594382" w:rsidP="00413733">
            <w:pPr>
              <w:jc w:val="right"/>
              <w:rPr>
                <w:rFonts w:ascii="Arial" w:eastAsia="Arial" w:hAnsi="Arial" w:cs="Arial"/>
                <w:b/>
                <w:noProof/>
                <w:sz w:val="16"/>
              </w:rPr>
            </w:pPr>
            <w:r>
              <w:rPr>
                <w:rFonts w:ascii="Arial" w:hAnsi="Arial"/>
                <w:b/>
                <w:noProof/>
                <w:sz w:val="16"/>
              </w:rPr>
              <w:t>-190,927</w:t>
            </w:r>
          </w:p>
        </w:tc>
        <w:tc>
          <w:tcPr>
            <w:tcW w:w="150" w:type="dxa"/>
            <w:tcMar>
              <w:top w:w="0" w:type="dxa"/>
              <w:left w:w="0" w:type="dxa"/>
              <w:bottom w:w="0" w:type="dxa"/>
              <w:right w:w="0" w:type="dxa"/>
            </w:tcMar>
            <w:vAlign w:val="center"/>
          </w:tcPr>
          <w:p w14:paraId="33773E5C" w14:textId="77777777" w:rsidR="00594382" w:rsidRDefault="00594382" w:rsidP="00413733">
            <w:pPr>
              <w:jc w:val="right"/>
              <w:rPr>
                <w:rFonts w:ascii="Arial" w:eastAsia="Arial" w:hAnsi="Arial" w:cs="Arial"/>
                <w:noProof/>
                <w:sz w:val="16"/>
              </w:rPr>
            </w:pPr>
          </w:p>
        </w:tc>
        <w:tc>
          <w:tcPr>
            <w:tcW w:w="900" w:type="dxa"/>
            <w:noWrap/>
            <w:tcMar>
              <w:top w:w="0" w:type="dxa"/>
              <w:left w:w="0" w:type="dxa"/>
              <w:bottom w:w="0" w:type="dxa"/>
              <w:right w:w="0" w:type="dxa"/>
            </w:tcMar>
            <w:vAlign w:val="bottom"/>
          </w:tcPr>
          <w:p w14:paraId="00A0212C"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1A254EFB"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2453BD4A"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3B919783" w14:textId="77777777" w:rsidR="00594382" w:rsidRDefault="00594382" w:rsidP="00413733">
            <w:pPr>
              <w:rPr>
                <w:rFonts w:ascii="Arial" w:eastAsia="Arial" w:hAnsi="Arial" w:cs="Arial"/>
                <w:noProof/>
                <w:sz w:val="20"/>
              </w:rPr>
            </w:pPr>
          </w:p>
        </w:tc>
      </w:tr>
      <w:tr w:rsidR="00594382" w14:paraId="41648184" w14:textId="77777777" w:rsidTr="00413733">
        <w:trPr>
          <w:trHeight w:val="290"/>
        </w:trPr>
        <w:tc>
          <w:tcPr>
            <w:tcW w:w="363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328DA064" w14:textId="77777777" w:rsidR="00594382" w:rsidRDefault="00594382" w:rsidP="00413733">
            <w:pPr>
              <w:rPr>
                <w:rFonts w:ascii="Arial" w:eastAsia="Arial" w:hAnsi="Arial" w:cs="Arial"/>
                <w:noProof/>
                <w:sz w:val="16"/>
              </w:rPr>
            </w:pPr>
            <w:r>
              <w:rPr>
                <w:rFonts w:ascii="Arial" w:hAnsi="Arial"/>
                <w:noProof/>
                <w:sz w:val="16"/>
              </w:rPr>
              <w:t>Övriga skulder</w:t>
            </w:r>
          </w:p>
        </w:tc>
        <w:tc>
          <w:tcPr>
            <w:tcW w:w="102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7E4EF62A"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3646A14B"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4EA693C9"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6780622E"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43436896" w14:textId="77777777" w:rsidR="00594382" w:rsidRDefault="00594382" w:rsidP="00413733">
            <w:pPr>
              <w:jc w:val="right"/>
              <w:rPr>
                <w:rFonts w:ascii="Arial" w:eastAsia="Arial" w:hAnsi="Arial" w:cs="Arial"/>
                <w:noProof/>
                <w:sz w:val="16"/>
              </w:rPr>
            </w:pPr>
            <w:r>
              <w:rPr>
                <w:rFonts w:ascii="Arial" w:hAnsi="Arial"/>
                <w:noProof/>
                <w:sz w:val="16"/>
              </w:rPr>
              <w:t>-2,419</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0C100F39" w14:textId="77777777" w:rsidR="00594382" w:rsidRDefault="00594382" w:rsidP="00413733">
            <w:pPr>
              <w:jc w:val="right"/>
              <w:rPr>
                <w:rFonts w:ascii="Arial" w:eastAsia="Arial" w:hAnsi="Arial" w:cs="Arial"/>
                <w:b/>
                <w:noProof/>
                <w:sz w:val="16"/>
              </w:rPr>
            </w:pPr>
            <w:r>
              <w:rPr>
                <w:rFonts w:ascii="Arial" w:hAnsi="Arial"/>
                <w:b/>
                <w:noProof/>
                <w:sz w:val="16"/>
              </w:rPr>
              <w:t>-2,419</w:t>
            </w:r>
          </w:p>
        </w:tc>
        <w:tc>
          <w:tcPr>
            <w:tcW w:w="150" w:type="dxa"/>
            <w:tcMar>
              <w:top w:w="0" w:type="dxa"/>
              <w:left w:w="0" w:type="dxa"/>
              <w:bottom w:w="0" w:type="dxa"/>
              <w:right w:w="0" w:type="dxa"/>
            </w:tcMar>
            <w:vAlign w:val="center"/>
          </w:tcPr>
          <w:p w14:paraId="5F24B12E" w14:textId="77777777" w:rsidR="00594382" w:rsidRDefault="00594382" w:rsidP="00413733">
            <w:pPr>
              <w:jc w:val="right"/>
              <w:rPr>
                <w:rFonts w:ascii="Arial" w:eastAsia="Arial" w:hAnsi="Arial" w:cs="Arial"/>
                <w:noProof/>
                <w:sz w:val="16"/>
              </w:rPr>
            </w:pPr>
          </w:p>
        </w:tc>
        <w:tc>
          <w:tcPr>
            <w:tcW w:w="900" w:type="dxa"/>
            <w:noWrap/>
            <w:tcMar>
              <w:top w:w="0" w:type="dxa"/>
              <w:left w:w="0" w:type="dxa"/>
              <w:bottom w:w="0" w:type="dxa"/>
              <w:right w:w="0" w:type="dxa"/>
            </w:tcMar>
            <w:vAlign w:val="bottom"/>
          </w:tcPr>
          <w:p w14:paraId="1DAE29C0"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3D845DC7"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1A0E6985"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35F2DF12" w14:textId="77777777" w:rsidR="00594382" w:rsidRDefault="00594382" w:rsidP="00413733">
            <w:pPr>
              <w:rPr>
                <w:rFonts w:ascii="Arial" w:eastAsia="Arial" w:hAnsi="Arial" w:cs="Arial"/>
                <w:noProof/>
                <w:sz w:val="20"/>
              </w:rPr>
            </w:pPr>
          </w:p>
        </w:tc>
      </w:tr>
      <w:tr w:rsidR="00594382" w14:paraId="3E00065C" w14:textId="77777777" w:rsidTr="00413733">
        <w:trPr>
          <w:trHeight w:val="290"/>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47C985D6"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Totalt finansiella skulder värderade till upplupet anskaffningsvärde</w:t>
            </w:r>
          </w:p>
        </w:tc>
        <w:tc>
          <w:tcPr>
            <w:tcW w:w="10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9203744"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3F4DAFD"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381C0A0"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3C7941E"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A89FC25" w14:textId="77777777" w:rsidR="00594382" w:rsidRDefault="00594382" w:rsidP="00413733">
            <w:pPr>
              <w:jc w:val="right"/>
              <w:rPr>
                <w:rFonts w:ascii="Arial" w:eastAsia="Arial" w:hAnsi="Arial" w:cs="Arial"/>
                <w:b/>
                <w:noProof/>
                <w:sz w:val="16"/>
              </w:rPr>
            </w:pPr>
            <w:r>
              <w:rPr>
                <w:rFonts w:ascii="Arial" w:hAnsi="Arial"/>
                <w:b/>
                <w:noProof/>
                <w:sz w:val="16"/>
              </w:rPr>
              <w:t>-209,929</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A9AE897" w14:textId="77777777" w:rsidR="00594382" w:rsidRDefault="00594382" w:rsidP="00413733">
            <w:pPr>
              <w:jc w:val="right"/>
              <w:rPr>
                <w:rFonts w:ascii="Arial" w:eastAsia="Arial" w:hAnsi="Arial" w:cs="Arial"/>
                <w:b/>
                <w:noProof/>
                <w:sz w:val="16"/>
              </w:rPr>
            </w:pPr>
            <w:r>
              <w:rPr>
                <w:rFonts w:ascii="Arial" w:hAnsi="Arial"/>
                <w:b/>
                <w:noProof/>
                <w:sz w:val="16"/>
              </w:rPr>
              <w:t>-209,929</w:t>
            </w:r>
          </w:p>
        </w:tc>
        <w:tc>
          <w:tcPr>
            <w:tcW w:w="150" w:type="dxa"/>
            <w:tcMar>
              <w:top w:w="0" w:type="dxa"/>
              <w:left w:w="0" w:type="dxa"/>
              <w:bottom w:w="0" w:type="dxa"/>
              <w:right w:w="0" w:type="dxa"/>
            </w:tcMar>
            <w:vAlign w:val="center"/>
          </w:tcPr>
          <w:p w14:paraId="63D9B7D4" w14:textId="77777777" w:rsidR="00594382" w:rsidRDefault="00594382" w:rsidP="00413733">
            <w:pPr>
              <w:jc w:val="right"/>
              <w:rPr>
                <w:rFonts w:ascii="Arial" w:eastAsia="Arial" w:hAnsi="Arial" w:cs="Arial"/>
                <w:b/>
                <w:noProof/>
                <w:sz w:val="16"/>
              </w:rPr>
            </w:pPr>
          </w:p>
        </w:tc>
        <w:tc>
          <w:tcPr>
            <w:tcW w:w="900" w:type="dxa"/>
            <w:noWrap/>
            <w:tcMar>
              <w:top w:w="0" w:type="dxa"/>
              <w:left w:w="0" w:type="dxa"/>
              <w:bottom w:w="0" w:type="dxa"/>
              <w:right w:w="0" w:type="dxa"/>
            </w:tcMar>
            <w:vAlign w:val="bottom"/>
          </w:tcPr>
          <w:p w14:paraId="326E2B17"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4777DA7C"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5C05ABAD"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6097E383" w14:textId="77777777" w:rsidR="00594382" w:rsidRDefault="00594382" w:rsidP="00413733">
            <w:pPr>
              <w:rPr>
                <w:rFonts w:ascii="Arial" w:eastAsia="Arial" w:hAnsi="Arial" w:cs="Arial"/>
                <w:noProof/>
                <w:sz w:val="20"/>
              </w:rPr>
            </w:pPr>
          </w:p>
        </w:tc>
      </w:tr>
      <w:tr w:rsidR="00594382" w14:paraId="0C01A0BB" w14:textId="77777777" w:rsidTr="00413733">
        <w:trPr>
          <w:trHeight w:val="250"/>
        </w:trPr>
        <w:tc>
          <w:tcPr>
            <w:tcW w:w="3630"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2200D53C" w14:textId="77777777" w:rsidR="00594382" w:rsidRDefault="00594382" w:rsidP="00413733">
            <w:pPr>
              <w:rPr>
                <w:rFonts w:ascii="Arial" w:eastAsia="Arial" w:hAnsi="Arial" w:cs="Arial"/>
                <w:b/>
                <w:noProof/>
                <w:sz w:val="16"/>
              </w:rPr>
            </w:pPr>
            <w:r>
              <w:rPr>
                <w:rFonts w:ascii="Arial" w:hAnsi="Arial"/>
                <w:b/>
                <w:noProof/>
                <w:sz w:val="16"/>
              </w:rPr>
              <w:t>Totalt finansiella skulder</w:t>
            </w:r>
          </w:p>
        </w:tc>
        <w:tc>
          <w:tcPr>
            <w:tcW w:w="1020"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15012229"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7883DAF"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70B344A7"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285DB1F5"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2D80BE13" w14:textId="77777777" w:rsidR="00594382" w:rsidRDefault="00594382" w:rsidP="00413733">
            <w:pPr>
              <w:jc w:val="right"/>
              <w:rPr>
                <w:rFonts w:ascii="Arial" w:eastAsia="Arial" w:hAnsi="Arial" w:cs="Arial"/>
                <w:b/>
                <w:noProof/>
                <w:sz w:val="16"/>
              </w:rPr>
            </w:pPr>
            <w:r>
              <w:rPr>
                <w:rFonts w:ascii="Arial" w:hAnsi="Arial"/>
                <w:b/>
                <w:noProof/>
                <w:sz w:val="16"/>
              </w:rPr>
              <w:t>-209,929</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F08AFFA" w14:textId="77777777" w:rsidR="00594382" w:rsidRDefault="00594382" w:rsidP="00413733">
            <w:pPr>
              <w:jc w:val="right"/>
              <w:rPr>
                <w:rFonts w:ascii="Arial" w:eastAsia="Arial" w:hAnsi="Arial" w:cs="Arial"/>
                <w:b/>
                <w:noProof/>
                <w:sz w:val="16"/>
              </w:rPr>
            </w:pPr>
            <w:r>
              <w:rPr>
                <w:rFonts w:ascii="Arial" w:hAnsi="Arial"/>
                <w:b/>
                <w:noProof/>
                <w:sz w:val="16"/>
              </w:rPr>
              <w:t>-209,929</w:t>
            </w:r>
          </w:p>
        </w:tc>
        <w:tc>
          <w:tcPr>
            <w:tcW w:w="150" w:type="dxa"/>
            <w:tcMar>
              <w:top w:w="0" w:type="dxa"/>
              <w:left w:w="0" w:type="dxa"/>
              <w:bottom w:w="0" w:type="dxa"/>
              <w:right w:w="0" w:type="dxa"/>
            </w:tcMar>
            <w:vAlign w:val="center"/>
          </w:tcPr>
          <w:p w14:paraId="4B53D1D3" w14:textId="77777777" w:rsidR="00594382" w:rsidRDefault="00594382" w:rsidP="00413733">
            <w:pPr>
              <w:jc w:val="right"/>
              <w:rPr>
                <w:rFonts w:ascii="Arial" w:eastAsia="Arial" w:hAnsi="Arial" w:cs="Arial"/>
                <w:b/>
                <w:noProof/>
                <w:sz w:val="16"/>
              </w:rPr>
            </w:pPr>
          </w:p>
        </w:tc>
        <w:tc>
          <w:tcPr>
            <w:tcW w:w="900" w:type="dxa"/>
            <w:noWrap/>
            <w:tcMar>
              <w:top w:w="0" w:type="dxa"/>
              <w:left w:w="0" w:type="dxa"/>
              <w:bottom w:w="0" w:type="dxa"/>
              <w:right w:w="0" w:type="dxa"/>
            </w:tcMar>
            <w:vAlign w:val="bottom"/>
          </w:tcPr>
          <w:p w14:paraId="69A57AD8"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0C669F97"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580525A4"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5881F0D9" w14:textId="77777777" w:rsidR="00594382" w:rsidRDefault="00594382" w:rsidP="00413733">
            <w:pPr>
              <w:rPr>
                <w:rFonts w:ascii="Arial" w:eastAsia="Arial" w:hAnsi="Arial" w:cs="Arial"/>
                <w:noProof/>
                <w:sz w:val="20"/>
              </w:rPr>
            </w:pPr>
          </w:p>
        </w:tc>
      </w:tr>
    </w:tbl>
    <w:p w14:paraId="357FEEFD" w14:textId="77777777" w:rsidR="00594382" w:rsidRPr="000E35A0" w:rsidRDefault="00594382" w:rsidP="00594382">
      <w:pPr>
        <w:pStyle w:val="Notes"/>
        <w:pageBreakBefore/>
        <w:numPr>
          <w:ilvl w:val="0"/>
          <w:numId w:val="0"/>
        </w:numPr>
        <w:ind w:left="431" w:hanging="431"/>
        <w:rPr>
          <w:noProof/>
          <w:bdr w:val="none" w:sz="0" w:space="0" w:color="auto" w:frame="1"/>
          <w:lang w:val="sv-SE"/>
        </w:rPr>
      </w:pPr>
      <w:bookmarkStart w:id="233" w:name="RG_MARKER_70410"/>
      <w:r w:rsidRPr="000E35A0">
        <w:rPr>
          <w:noProof/>
          <w:bdr w:val="none" w:sz="0" w:space="0" w:color="auto" w:frame="1"/>
          <w:lang w:val="sv-SE"/>
        </w:rPr>
        <w:t>4</w:t>
      </w:r>
      <w:bookmarkEnd w:id="233"/>
      <w:r w:rsidRPr="000E35A0">
        <w:rPr>
          <w:noProof/>
          <w:lang w:val="sv-SE"/>
        </w:rPr>
        <w:tab/>
      </w:r>
      <w:r w:rsidRPr="000E35A0">
        <w:rPr>
          <w:noProof/>
          <w:bdr w:val="none" w:sz="0" w:space="0" w:color="auto" w:frame="1"/>
          <w:lang w:val="sv-SE"/>
        </w:rPr>
        <w:t>Finansiella instruments verkliga värden (forts.)</w:t>
      </w:r>
    </w:p>
    <w:p w14:paraId="08003D93" w14:textId="77777777" w:rsidR="00594382" w:rsidRPr="000E35A0" w:rsidRDefault="00594382" w:rsidP="00594382">
      <w:pPr>
        <w:pStyle w:val="Title115"/>
        <w:numPr>
          <w:ilvl w:val="1"/>
          <w:numId w:val="46"/>
        </w:numPr>
        <w:spacing w:after="60"/>
        <w:ind w:left="357" w:hanging="357"/>
        <w:rPr>
          <w:b/>
          <w:noProof/>
          <w:sz w:val="16"/>
          <w:bdr w:val="none" w:sz="0" w:space="0" w:color="auto" w:frame="1"/>
          <w:lang w:val="sv-SE"/>
        </w:rPr>
      </w:pPr>
      <w:r w:rsidRPr="000E35A0">
        <w:rPr>
          <w:b/>
          <w:noProof/>
          <w:sz w:val="16"/>
          <w:bdr w:val="none" w:sz="0" w:space="0" w:color="auto" w:frame="1"/>
          <w:lang w:val="sv-SE"/>
        </w:rPr>
        <w:t>Redovisningsklassificeringar och verkliga värden (fortsättning)</w:t>
      </w:r>
    </w:p>
    <w:tbl>
      <w:tblPr>
        <w:tblStyle w:val="CDMRange211"/>
        <w:tblW w:w="0" w:type="dxa"/>
        <w:tblLayout w:type="fixed"/>
        <w:tblLook w:val="0600" w:firstRow="0" w:lastRow="0" w:firstColumn="0" w:lastColumn="0" w:noHBand="1" w:noVBand="1"/>
      </w:tblPr>
      <w:tblGrid>
        <w:gridCol w:w="3630"/>
        <w:gridCol w:w="1035"/>
        <w:gridCol w:w="975"/>
        <w:gridCol w:w="975"/>
        <w:gridCol w:w="975"/>
        <w:gridCol w:w="975"/>
        <w:gridCol w:w="975"/>
        <w:gridCol w:w="150"/>
        <w:gridCol w:w="900"/>
        <w:gridCol w:w="900"/>
        <w:gridCol w:w="900"/>
        <w:gridCol w:w="900"/>
      </w:tblGrid>
      <w:tr w:rsidR="00594382" w14:paraId="5CD9C022" w14:textId="77777777" w:rsidTr="00413733">
        <w:trPr>
          <w:trHeight w:val="264"/>
        </w:trPr>
        <w:tc>
          <w:tcPr>
            <w:tcW w:w="3630" w:type="dxa"/>
            <w:tcBorders>
              <w:top w:val="single" w:sz="4" w:space="0" w:color="000000"/>
              <w:left w:val="nil"/>
              <w:bottom w:val="nil"/>
              <w:right w:val="nil"/>
            </w:tcBorders>
            <w:noWrap/>
            <w:tcMar>
              <w:top w:w="0" w:type="dxa"/>
              <w:left w:w="40" w:type="dxa"/>
              <w:bottom w:w="0" w:type="dxa"/>
              <w:right w:w="40" w:type="dxa"/>
            </w:tcMar>
            <w:vAlign w:val="center"/>
            <w:hideMark/>
          </w:tcPr>
          <w:p w14:paraId="0C46E5D4" w14:textId="77777777" w:rsidR="00594382" w:rsidRDefault="00594382" w:rsidP="00413733">
            <w:pPr>
              <w:rPr>
                <w:rFonts w:ascii="Arial" w:eastAsia="Arial" w:hAnsi="Arial" w:cs="Arial"/>
                <w:b/>
                <w:noProof/>
                <w:sz w:val="16"/>
              </w:rPr>
            </w:pPr>
            <w:r>
              <w:rPr>
                <w:rFonts w:ascii="Arial" w:hAnsi="Arial"/>
                <w:b/>
                <w:noProof/>
                <w:sz w:val="16"/>
              </w:rPr>
              <w:t>Den 31 december 2021</w:t>
            </w:r>
          </w:p>
        </w:tc>
        <w:tc>
          <w:tcPr>
            <w:tcW w:w="5910" w:type="dxa"/>
            <w:gridSpan w:val="6"/>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6EBBD0D" w14:textId="77777777" w:rsidR="00594382" w:rsidRDefault="00594382" w:rsidP="00413733">
            <w:pPr>
              <w:jc w:val="center"/>
              <w:rPr>
                <w:rFonts w:ascii="Arial" w:eastAsia="Arial" w:hAnsi="Arial" w:cs="Arial"/>
                <w:b/>
                <w:noProof/>
                <w:sz w:val="16"/>
              </w:rPr>
            </w:pPr>
            <w:r>
              <w:rPr>
                <w:rFonts w:ascii="Arial" w:hAnsi="Arial"/>
                <w:b/>
                <w:noProof/>
                <w:sz w:val="16"/>
              </w:rPr>
              <w:t>Redovisat värde</w:t>
            </w:r>
          </w:p>
        </w:tc>
        <w:tc>
          <w:tcPr>
            <w:tcW w:w="150" w:type="dxa"/>
            <w:tcMar>
              <w:top w:w="0" w:type="dxa"/>
              <w:left w:w="0" w:type="dxa"/>
              <w:bottom w:w="0" w:type="dxa"/>
              <w:right w:w="0" w:type="dxa"/>
            </w:tcMar>
            <w:vAlign w:val="center"/>
          </w:tcPr>
          <w:p w14:paraId="6CC056B0" w14:textId="77777777" w:rsidR="00594382" w:rsidRDefault="00594382" w:rsidP="00413733">
            <w:pPr>
              <w:jc w:val="center"/>
              <w:rPr>
                <w:rFonts w:ascii="Arial" w:eastAsia="Arial" w:hAnsi="Arial" w:cs="Arial"/>
                <w:b/>
                <w:noProof/>
                <w:sz w:val="16"/>
              </w:rPr>
            </w:pPr>
          </w:p>
        </w:tc>
        <w:tc>
          <w:tcPr>
            <w:tcW w:w="3600" w:type="dxa"/>
            <w:gridSpan w:val="4"/>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9CA9C45" w14:textId="77777777" w:rsidR="00594382" w:rsidRDefault="00594382" w:rsidP="00413733">
            <w:pPr>
              <w:jc w:val="center"/>
              <w:rPr>
                <w:rFonts w:ascii="Arial" w:eastAsia="Arial" w:hAnsi="Arial" w:cs="Arial"/>
                <w:b/>
                <w:noProof/>
                <w:sz w:val="16"/>
              </w:rPr>
            </w:pPr>
            <w:r>
              <w:rPr>
                <w:rFonts w:ascii="Arial" w:hAnsi="Arial"/>
                <w:b/>
                <w:noProof/>
                <w:sz w:val="16"/>
              </w:rPr>
              <w:t>Verkligt värde</w:t>
            </w:r>
          </w:p>
        </w:tc>
      </w:tr>
      <w:tr w:rsidR="00594382" w14:paraId="3E1D86A2" w14:textId="77777777" w:rsidTr="00413733">
        <w:trPr>
          <w:trHeight w:val="1020"/>
        </w:trPr>
        <w:tc>
          <w:tcPr>
            <w:tcW w:w="3630" w:type="dxa"/>
            <w:tcBorders>
              <w:top w:val="nil"/>
              <w:left w:val="nil"/>
              <w:bottom w:val="single" w:sz="4" w:space="0" w:color="000000"/>
              <w:right w:val="nil"/>
            </w:tcBorders>
            <w:noWrap/>
            <w:tcMar>
              <w:top w:w="0" w:type="dxa"/>
              <w:left w:w="40" w:type="dxa"/>
              <w:bottom w:w="0" w:type="dxa"/>
              <w:right w:w="40" w:type="dxa"/>
            </w:tcMar>
            <w:vAlign w:val="center"/>
            <w:hideMark/>
          </w:tcPr>
          <w:p w14:paraId="28ACB39E"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4737105" w14:textId="77777777" w:rsidR="00594382" w:rsidRDefault="00594382" w:rsidP="00413733">
            <w:pPr>
              <w:jc w:val="right"/>
              <w:rPr>
                <w:rFonts w:ascii="Arial" w:eastAsia="Arial" w:hAnsi="Arial" w:cs="Arial"/>
                <w:b/>
                <w:noProof/>
                <w:sz w:val="16"/>
              </w:rPr>
            </w:pPr>
            <w:r>
              <w:rPr>
                <w:rFonts w:ascii="Arial" w:hAnsi="Arial"/>
                <w:b/>
                <w:noProof/>
                <w:sz w:val="16"/>
              </w:rPr>
              <w:t>Finansiella derivat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BC37E45"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Aktier och andra värdepapper med rörlig avkastning</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5CFF268" w14:textId="77777777" w:rsidR="00594382" w:rsidRDefault="00594382" w:rsidP="00413733">
            <w:pPr>
              <w:jc w:val="right"/>
              <w:rPr>
                <w:rFonts w:ascii="Arial" w:eastAsia="Arial" w:hAnsi="Arial" w:cs="Arial"/>
                <w:b/>
                <w:noProof/>
                <w:sz w:val="16"/>
              </w:rPr>
            </w:pPr>
            <w:r>
              <w:rPr>
                <w:rFonts w:ascii="Arial" w:hAnsi="Arial"/>
                <w:b/>
                <w:noProof/>
                <w:sz w:val="16"/>
              </w:rPr>
              <w:t>Kontanter, lån och förskott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937BB6" w14:textId="77777777" w:rsidR="00594382" w:rsidRDefault="00594382" w:rsidP="00413733">
            <w:pPr>
              <w:jc w:val="right"/>
              <w:rPr>
                <w:rFonts w:ascii="Arial" w:eastAsia="Arial" w:hAnsi="Arial" w:cs="Arial"/>
                <w:b/>
                <w:noProof/>
                <w:sz w:val="16"/>
              </w:rPr>
            </w:pPr>
            <w:r>
              <w:rPr>
                <w:rFonts w:ascii="Arial" w:hAnsi="Arial"/>
                <w:b/>
                <w:noProof/>
                <w:sz w:val="16"/>
              </w:rPr>
              <w:t>Likvida finansiella tillgångar</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FDDFBD" w14:textId="77777777" w:rsidR="00594382" w:rsidRDefault="00594382" w:rsidP="00413733">
            <w:pPr>
              <w:jc w:val="right"/>
              <w:rPr>
                <w:rFonts w:ascii="Arial" w:eastAsia="Arial" w:hAnsi="Arial" w:cs="Arial"/>
                <w:b/>
                <w:noProof/>
                <w:sz w:val="16"/>
              </w:rPr>
            </w:pPr>
            <w:r>
              <w:rPr>
                <w:rFonts w:ascii="Arial" w:hAnsi="Arial"/>
                <w:b/>
                <w:noProof/>
                <w:sz w:val="16"/>
              </w:rPr>
              <w:t>Övriga finansiella tillgångar/skulder</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7D41B5" w14:textId="77777777" w:rsidR="00594382" w:rsidRDefault="00594382" w:rsidP="00413733">
            <w:pPr>
              <w:jc w:val="right"/>
              <w:rPr>
                <w:rFonts w:ascii="Arial" w:eastAsia="Arial" w:hAnsi="Arial" w:cs="Arial"/>
                <w:b/>
                <w:noProof/>
                <w:sz w:val="16"/>
              </w:rPr>
            </w:pPr>
            <w:r>
              <w:rPr>
                <w:rFonts w:ascii="Arial" w:hAnsi="Arial"/>
                <w:b/>
                <w:noProof/>
                <w:sz w:val="16"/>
              </w:rPr>
              <w:t>Totalt</w:t>
            </w:r>
          </w:p>
        </w:tc>
        <w:tc>
          <w:tcPr>
            <w:tcW w:w="150" w:type="dxa"/>
            <w:tcMar>
              <w:top w:w="0" w:type="dxa"/>
              <w:left w:w="0" w:type="dxa"/>
              <w:bottom w:w="0" w:type="dxa"/>
              <w:right w:w="0" w:type="dxa"/>
            </w:tcMar>
            <w:vAlign w:val="center"/>
          </w:tcPr>
          <w:p w14:paraId="5B4E93BF" w14:textId="77777777" w:rsidR="00594382" w:rsidRDefault="00594382" w:rsidP="00413733">
            <w:pPr>
              <w:jc w:val="right"/>
              <w:rPr>
                <w:rFonts w:ascii="Arial" w:eastAsia="Arial" w:hAnsi="Arial" w:cs="Arial"/>
                <w:b/>
                <w:noProof/>
                <w:sz w:val="16"/>
              </w:rPr>
            </w:pP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86DBCD" w14:textId="77777777" w:rsidR="00594382" w:rsidRDefault="00594382" w:rsidP="00413733">
            <w:pPr>
              <w:jc w:val="right"/>
              <w:rPr>
                <w:rFonts w:ascii="Arial" w:eastAsia="Arial" w:hAnsi="Arial" w:cs="Arial"/>
                <w:b/>
                <w:noProof/>
                <w:sz w:val="16"/>
              </w:rPr>
            </w:pPr>
            <w:r>
              <w:rPr>
                <w:rFonts w:ascii="Arial" w:hAnsi="Arial"/>
                <w:b/>
                <w:noProof/>
                <w:sz w:val="16"/>
              </w:rPr>
              <w:t>Nivå 1</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AB4A60" w14:textId="77777777" w:rsidR="00594382" w:rsidRDefault="00594382" w:rsidP="00413733">
            <w:pPr>
              <w:jc w:val="right"/>
              <w:rPr>
                <w:rFonts w:ascii="Arial" w:eastAsia="Arial" w:hAnsi="Arial" w:cs="Arial"/>
                <w:b/>
                <w:noProof/>
                <w:sz w:val="16"/>
              </w:rPr>
            </w:pPr>
            <w:r>
              <w:rPr>
                <w:rFonts w:ascii="Arial" w:hAnsi="Arial"/>
                <w:b/>
                <w:noProof/>
                <w:sz w:val="16"/>
              </w:rPr>
              <w:t>Nivå 2</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65104F0" w14:textId="77777777" w:rsidR="00594382" w:rsidRDefault="00594382" w:rsidP="00413733">
            <w:pPr>
              <w:jc w:val="right"/>
              <w:rPr>
                <w:rFonts w:ascii="Arial" w:eastAsia="Arial" w:hAnsi="Arial" w:cs="Arial"/>
                <w:b/>
                <w:noProof/>
                <w:sz w:val="16"/>
              </w:rPr>
            </w:pPr>
            <w:r>
              <w:rPr>
                <w:rFonts w:ascii="Arial" w:hAnsi="Arial"/>
                <w:b/>
                <w:noProof/>
                <w:sz w:val="16"/>
              </w:rPr>
              <w:t>Nivå 3</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3750A5" w14:textId="77777777" w:rsidR="00594382" w:rsidRDefault="00594382" w:rsidP="00413733">
            <w:pPr>
              <w:jc w:val="right"/>
              <w:rPr>
                <w:rFonts w:ascii="Arial" w:eastAsia="Arial" w:hAnsi="Arial" w:cs="Arial"/>
                <w:b/>
                <w:noProof/>
                <w:sz w:val="16"/>
              </w:rPr>
            </w:pPr>
            <w:r>
              <w:rPr>
                <w:rFonts w:ascii="Arial" w:hAnsi="Arial"/>
                <w:b/>
                <w:noProof/>
                <w:sz w:val="16"/>
              </w:rPr>
              <w:t>Totalt</w:t>
            </w:r>
          </w:p>
        </w:tc>
      </w:tr>
      <w:tr w:rsidR="00594382" w:rsidRPr="00B9645F" w14:paraId="0FADCCA1" w14:textId="77777777" w:rsidTr="00413733">
        <w:trPr>
          <w:trHeight w:val="288"/>
        </w:trPr>
        <w:tc>
          <w:tcPr>
            <w:tcW w:w="3630" w:type="dxa"/>
            <w:tcBorders>
              <w:top w:val="single" w:sz="4" w:space="0" w:color="000000"/>
              <w:left w:val="nil"/>
              <w:bottom w:val="nil"/>
              <w:right w:val="nil"/>
            </w:tcBorders>
            <w:noWrap/>
            <w:tcMar>
              <w:top w:w="0" w:type="dxa"/>
              <w:left w:w="40" w:type="dxa"/>
              <w:bottom w:w="0" w:type="dxa"/>
              <w:right w:w="40" w:type="dxa"/>
            </w:tcMar>
            <w:vAlign w:val="bottom"/>
            <w:hideMark/>
          </w:tcPr>
          <w:p w14:paraId="0DC2D3A4"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Finansiella tillgångar obligatoriskt värderade till verkligt värde via resultatet</w:t>
            </w:r>
          </w:p>
        </w:tc>
        <w:tc>
          <w:tcPr>
            <w:tcW w:w="1035" w:type="dxa"/>
            <w:tcBorders>
              <w:top w:val="single" w:sz="4" w:space="0" w:color="000000"/>
              <w:left w:val="nil"/>
              <w:bottom w:val="nil"/>
              <w:right w:val="nil"/>
            </w:tcBorders>
            <w:tcMar>
              <w:top w:w="0" w:type="dxa"/>
              <w:left w:w="0" w:type="dxa"/>
              <w:bottom w:w="0" w:type="dxa"/>
              <w:right w:w="0" w:type="dxa"/>
            </w:tcMar>
            <w:vAlign w:val="center"/>
          </w:tcPr>
          <w:p w14:paraId="063DE571"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0F97CFA2"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4E053A70"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399FCA8E"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422A8AB1"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51791B9" w14:textId="77777777" w:rsidR="00594382" w:rsidRPr="000E35A0" w:rsidRDefault="00594382" w:rsidP="00413733">
            <w:pPr>
              <w:jc w:val="right"/>
              <w:rPr>
                <w:rFonts w:ascii="Arial" w:eastAsia="Arial" w:hAnsi="Arial" w:cs="Arial"/>
                <w:noProof/>
                <w:sz w:val="16"/>
                <w:lang w:val="sv-SE"/>
              </w:rPr>
            </w:pPr>
          </w:p>
        </w:tc>
        <w:tc>
          <w:tcPr>
            <w:tcW w:w="150" w:type="dxa"/>
            <w:tcMar>
              <w:top w:w="0" w:type="dxa"/>
              <w:left w:w="0" w:type="dxa"/>
              <w:bottom w:w="0" w:type="dxa"/>
              <w:right w:w="0" w:type="dxa"/>
            </w:tcMar>
            <w:vAlign w:val="center"/>
          </w:tcPr>
          <w:p w14:paraId="243E55DA"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0670588D"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1F01D039"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239DDA9F"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79D8DD46" w14:textId="77777777" w:rsidR="00594382" w:rsidRPr="000E35A0" w:rsidRDefault="00594382" w:rsidP="00413733">
            <w:pPr>
              <w:jc w:val="right"/>
              <w:rPr>
                <w:rFonts w:ascii="Arial" w:eastAsia="Arial" w:hAnsi="Arial" w:cs="Arial"/>
                <w:noProof/>
                <w:sz w:val="16"/>
                <w:lang w:val="sv-SE"/>
              </w:rPr>
            </w:pPr>
          </w:p>
        </w:tc>
      </w:tr>
      <w:tr w:rsidR="00594382" w14:paraId="2CB68BC0" w14:textId="77777777" w:rsidTr="00413733">
        <w:trPr>
          <w:trHeight w:val="288"/>
        </w:trPr>
        <w:tc>
          <w:tcPr>
            <w:tcW w:w="3630" w:type="dxa"/>
            <w:noWrap/>
            <w:tcMar>
              <w:top w:w="0" w:type="dxa"/>
              <w:left w:w="40" w:type="dxa"/>
              <w:bottom w:w="0" w:type="dxa"/>
              <w:right w:w="40" w:type="dxa"/>
            </w:tcMar>
            <w:vAlign w:val="center"/>
            <w:hideMark/>
          </w:tcPr>
          <w:p w14:paraId="198FFC41" w14:textId="77777777" w:rsidR="00594382" w:rsidRDefault="00594382" w:rsidP="00413733">
            <w:pPr>
              <w:rPr>
                <w:rFonts w:ascii="Arial" w:eastAsia="Arial" w:hAnsi="Arial" w:cs="Arial"/>
                <w:noProof/>
                <w:sz w:val="16"/>
              </w:rPr>
            </w:pPr>
            <w:r>
              <w:rPr>
                <w:rFonts w:ascii="Arial" w:hAnsi="Arial"/>
                <w:noProof/>
                <w:sz w:val="16"/>
              </w:rPr>
              <w:t xml:space="preserve">Finansiella derivat </w:t>
            </w:r>
          </w:p>
        </w:tc>
        <w:tc>
          <w:tcPr>
            <w:tcW w:w="1035" w:type="dxa"/>
            <w:tcMar>
              <w:top w:w="0" w:type="dxa"/>
              <w:left w:w="40" w:type="dxa"/>
              <w:bottom w:w="0" w:type="dxa"/>
              <w:right w:w="40" w:type="dxa"/>
            </w:tcMar>
            <w:vAlign w:val="center"/>
            <w:hideMark/>
          </w:tcPr>
          <w:p w14:paraId="43CD1331" w14:textId="77777777" w:rsidR="00594382" w:rsidRDefault="00594382" w:rsidP="00413733">
            <w:pPr>
              <w:jc w:val="right"/>
              <w:rPr>
                <w:rFonts w:ascii="Arial" w:eastAsia="Arial" w:hAnsi="Arial" w:cs="Arial"/>
                <w:noProof/>
                <w:sz w:val="16"/>
              </w:rPr>
            </w:pPr>
            <w:r>
              <w:rPr>
                <w:rFonts w:ascii="Arial" w:hAnsi="Arial"/>
                <w:noProof/>
                <w:sz w:val="16"/>
              </w:rPr>
              <w:t>7</w:t>
            </w:r>
          </w:p>
        </w:tc>
        <w:tc>
          <w:tcPr>
            <w:tcW w:w="975" w:type="dxa"/>
            <w:tcMar>
              <w:top w:w="0" w:type="dxa"/>
              <w:left w:w="40" w:type="dxa"/>
              <w:bottom w:w="0" w:type="dxa"/>
              <w:right w:w="40" w:type="dxa"/>
            </w:tcMar>
            <w:vAlign w:val="center"/>
            <w:hideMark/>
          </w:tcPr>
          <w:p w14:paraId="2D6626E1"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42EE44AE"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49CD90D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6E3B5D5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767840B2" w14:textId="77777777" w:rsidR="00594382" w:rsidRDefault="00594382" w:rsidP="00413733">
            <w:pPr>
              <w:jc w:val="right"/>
              <w:rPr>
                <w:rFonts w:ascii="Arial" w:eastAsia="Arial" w:hAnsi="Arial" w:cs="Arial"/>
                <w:b/>
                <w:noProof/>
                <w:sz w:val="16"/>
              </w:rPr>
            </w:pPr>
            <w:r>
              <w:rPr>
                <w:rFonts w:ascii="Arial" w:hAnsi="Arial"/>
                <w:b/>
                <w:noProof/>
                <w:sz w:val="16"/>
              </w:rPr>
              <w:t>7</w:t>
            </w:r>
          </w:p>
        </w:tc>
        <w:tc>
          <w:tcPr>
            <w:tcW w:w="150" w:type="dxa"/>
            <w:tcMar>
              <w:top w:w="0" w:type="dxa"/>
              <w:left w:w="0" w:type="dxa"/>
              <w:bottom w:w="0" w:type="dxa"/>
              <w:right w:w="0" w:type="dxa"/>
            </w:tcMar>
            <w:vAlign w:val="center"/>
          </w:tcPr>
          <w:p w14:paraId="7E56DD21" w14:textId="77777777" w:rsidR="00594382" w:rsidRDefault="00594382" w:rsidP="00413733">
            <w:pPr>
              <w:jc w:val="right"/>
              <w:rPr>
                <w:rFonts w:ascii="Arial" w:eastAsia="Arial" w:hAnsi="Arial" w:cs="Arial"/>
                <w:noProof/>
                <w:sz w:val="16"/>
              </w:rPr>
            </w:pPr>
          </w:p>
        </w:tc>
        <w:tc>
          <w:tcPr>
            <w:tcW w:w="900" w:type="dxa"/>
            <w:tcMar>
              <w:top w:w="0" w:type="dxa"/>
              <w:left w:w="40" w:type="dxa"/>
              <w:bottom w:w="0" w:type="dxa"/>
              <w:right w:w="40" w:type="dxa"/>
            </w:tcMar>
            <w:vAlign w:val="center"/>
            <w:hideMark/>
          </w:tcPr>
          <w:p w14:paraId="656E2D8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tcMar>
              <w:top w:w="0" w:type="dxa"/>
              <w:left w:w="40" w:type="dxa"/>
              <w:bottom w:w="0" w:type="dxa"/>
              <w:right w:w="40" w:type="dxa"/>
            </w:tcMar>
            <w:vAlign w:val="center"/>
            <w:hideMark/>
          </w:tcPr>
          <w:p w14:paraId="4ED67016" w14:textId="77777777" w:rsidR="00594382" w:rsidRDefault="00594382" w:rsidP="00413733">
            <w:pPr>
              <w:jc w:val="right"/>
              <w:rPr>
                <w:rFonts w:ascii="Arial" w:eastAsia="Arial" w:hAnsi="Arial" w:cs="Arial"/>
                <w:noProof/>
                <w:sz w:val="16"/>
              </w:rPr>
            </w:pPr>
            <w:r>
              <w:rPr>
                <w:rFonts w:ascii="Arial" w:hAnsi="Arial"/>
                <w:noProof/>
                <w:sz w:val="16"/>
              </w:rPr>
              <w:t>7</w:t>
            </w:r>
          </w:p>
        </w:tc>
        <w:tc>
          <w:tcPr>
            <w:tcW w:w="900" w:type="dxa"/>
            <w:tcMar>
              <w:top w:w="0" w:type="dxa"/>
              <w:left w:w="40" w:type="dxa"/>
              <w:bottom w:w="0" w:type="dxa"/>
              <w:right w:w="40" w:type="dxa"/>
            </w:tcMar>
            <w:vAlign w:val="center"/>
            <w:hideMark/>
          </w:tcPr>
          <w:p w14:paraId="1396CB1F"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tcMar>
              <w:top w:w="0" w:type="dxa"/>
              <w:left w:w="40" w:type="dxa"/>
              <w:bottom w:w="0" w:type="dxa"/>
              <w:right w:w="40" w:type="dxa"/>
            </w:tcMar>
            <w:vAlign w:val="center"/>
            <w:hideMark/>
          </w:tcPr>
          <w:p w14:paraId="1AFB108C" w14:textId="77777777" w:rsidR="00594382" w:rsidRDefault="00594382" w:rsidP="00413733">
            <w:pPr>
              <w:jc w:val="right"/>
              <w:rPr>
                <w:rFonts w:ascii="Arial" w:eastAsia="Arial" w:hAnsi="Arial" w:cs="Arial"/>
                <w:b/>
                <w:noProof/>
                <w:sz w:val="16"/>
              </w:rPr>
            </w:pPr>
            <w:r>
              <w:rPr>
                <w:rFonts w:ascii="Arial" w:hAnsi="Arial"/>
                <w:b/>
                <w:noProof/>
                <w:sz w:val="16"/>
              </w:rPr>
              <w:t>7</w:t>
            </w:r>
          </w:p>
        </w:tc>
      </w:tr>
      <w:tr w:rsidR="00594382" w14:paraId="56B4B3EA" w14:textId="77777777" w:rsidTr="00413733">
        <w:trPr>
          <w:trHeight w:val="288"/>
        </w:trPr>
        <w:tc>
          <w:tcPr>
            <w:tcW w:w="3630" w:type="dxa"/>
            <w:noWrap/>
            <w:tcMar>
              <w:top w:w="0" w:type="dxa"/>
              <w:left w:w="40" w:type="dxa"/>
              <w:bottom w:w="0" w:type="dxa"/>
              <w:right w:w="40" w:type="dxa"/>
            </w:tcMar>
            <w:vAlign w:val="center"/>
            <w:hideMark/>
          </w:tcPr>
          <w:p w14:paraId="721C03C3" w14:textId="77777777" w:rsidR="00594382" w:rsidRDefault="00594382" w:rsidP="00413733">
            <w:pPr>
              <w:rPr>
                <w:rFonts w:ascii="Arial" w:eastAsia="Arial" w:hAnsi="Arial" w:cs="Arial"/>
                <w:noProof/>
                <w:sz w:val="16"/>
              </w:rPr>
            </w:pPr>
            <w:r>
              <w:rPr>
                <w:rFonts w:ascii="Arial" w:hAnsi="Arial"/>
                <w:noProof/>
                <w:sz w:val="16"/>
              </w:rPr>
              <w:t xml:space="preserve">Riskkapitalfonder </w:t>
            </w:r>
          </w:p>
        </w:tc>
        <w:tc>
          <w:tcPr>
            <w:tcW w:w="1035" w:type="dxa"/>
            <w:tcMar>
              <w:top w:w="0" w:type="dxa"/>
              <w:left w:w="40" w:type="dxa"/>
              <w:bottom w:w="0" w:type="dxa"/>
              <w:right w:w="40" w:type="dxa"/>
            </w:tcMar>
            <w:vAlign w:val="center"/>
            <w:hideMark/>
          </w:tcPr>
          <w:p w14:paraId="37C946D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3FAEF793" w14:textId="77777777" w:rsidR="00594382" w:rsidRDefault="00594382" w:rsidP="00413733">
            <w:pPr>
              <w:jc w:val="right"/>
              <w:rPr>
                <w:rFonts w:ascii="Arial" w:eastAsia="Arial" w:hAnsi="Arial" w:cs="Arial"/>
                <w:noProof/>
                <w:sz w:val="16"/>
              </w:rPr>
            </w:pPr>
            <w:r>
              <w:rPr>
                <w:rFonts w:ascii="Arial" w:hAnsi="Arial"/>
                <w:noProof/>
                <w:sz w:val="16"/>
              </w:rPr>
              <w:t>590,570</w:t>
            </w:r>
          </w:p>
        </w:tc>
        <w:tc>
          <w:tcPr>
            <w:tcW w:w="975" w:type="dxa"/>
            <w:tcMar>
              <w:top w:w="0" w:type="dxa"/>
              <w:left w:w="40" w:type="dxa"/>
              <w:bottom w:w="0" w:type="dxa"/>
              <w:right w:w="40" w:type="dxa"/>
            </w:tcMar>
            <w:vAlign w:val="center"/>
            <w:hideMark/>
          </w:tcPr>
          <w:p w14:paraId="365CA3F6"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1B0ADAE1"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0A7B9A4C"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42DAFDB2" w14:textId="77777777" w:rsidR="00594382" w:rsidRDefault="00594382" w:rsidP="00413733">
            <w:pPr>
              <w:jc w:val="right"/>
              <w:rPr>
                <w:rFonts w:ascii="Arial" w:eastAsia="Arial" w:hAnsi="Arial" w:cs="Arial"/>
                <w:b/>
                <w:noProof/>
                <w:sz w:val="16"/>
              </w:rPr>
            </w:pPr>
            <w:r>
              <w:rPr>
                <w:rFonts w:ascii="Arial" w:hAnsi="Arial"/>
                <w:b/>
                <w:noProof/>
                <w:sz w:val="16"/>
              </w:rPr>
              <w:t>590,570</w:t>
            </w:r>
          </w:p>
        </w:tc>
        <w:tc>
          <w:tcPr>
            <w:tcW w:w="150" w:type="dxa"/>
            <w:shd w:val="clear" w:color="auto" w:fill="FFFFFF"/>
            <w:tcMar>
              <w:top w:w="0" w:type="dxa"/>
              <w:left w:w="0" w:type="dxa"/>
              <w:bottom w:w="0" w:type="dxa"/>
              <w:right w:w="0" w:type="dxa"/>
            </w:tcMar>
            <w:vAlign w:val="center"/>
          </w:tcPr>
          <w:p w14:paraId="66437652" w14:textId="77777777" w:rsidR="00594382" w:rsidRDefault="00594382" w:rsidP="00413733">
            <w:pPr>
              <w:jc w:val="right"/>
              <w:rPr>
                <w:rFonts w:ascii="Arial" w:eastAsia="Arial" w:hAnsi="Arial" w:cs="Arial"/>
                <w:noProof/>
                <w:sz w:val="16"/>
              </w:rPr>
            </w:pPr>
          </w:p>
        </w:tc>
        <w:tc>
          <w:tcPr>
            <w:tcW w:w="900" w:type="dxa"/>
            <w:tcMar>
              <w:top w:w="0" w:type="dxa"/>
              <w:left w:w="40" w:type="dxa"/>
              <w:bottom w:w="0" w:type="dxa"/>
              <w:right w:w="40" w:type="dxa"/>
            </w:tcMar>
            <w:vAlign w:val="center"/>
            <w:hideMark/>
          </w:tcPr>
          <w:p w14:paraId="451F0DC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tcMar>
              <w:top w:w="0" w:type="dxa"/>
              <w:left w:w="40" w:type="dxa"/>
              <w:bottom w:w="0" w:type="dxa"/>
              <w:right w:w="40" w:type="dxa"/>
            </w:tcMar>
            <w:vAlign w:val="center"/>
            <w:hideMark/>
          </w:tcPr>
          <w:p w14:paraId="535FFA35"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tcMar>
              <w:top w:w="0" w:type="dxa"/>
              <w:left w:w="40" w:type="dxa"/>
              <w:bottom w:w="0" w:type="dxa"/>
              <w:right w:w="40" w:type="dxa"/>
            </w:tcMar>
            <w:vAlign w:val="center"/>
            <w:hideMark/>
          </w:tcPr>
          <w:p w14:paraId="240EB393" w14:textId="77777777" w:rsidR="00594382" w:rsidRDefault="00594382" w:rsidP="00413733">
            <w:pPr>
              <w:jc w:val="right"/>
              <w:rPr>
                <w:rFonts w:ascii="Arial" w:eastAsia="Arial" w:hAnsi="Arial" w:cs="Arial"/>
                <w:noProof/>
                <w:sz w:val="16"/>
              </w:rPr>
            </w:pPr>
            <w:r>
              <w:rPr>
                <w:rFonts w:ascii="Arial" w:hAnsi="Arial"/>
                <w:noProof/>
                <w:sz w:val="16"/>
              </w:rPr>
              <w:t>590,570</w:t>
            </w:r>
          </w:p>
        </w:tc>
        <w:tc>
          <w:tcPr>
            <w:tcW w:w="900" w:type="dxa"/>
            <w:tcMar>
              <w:top w:w="0" w:type="dxa"/>
              <w:left w:w="40" w:type="dxa"/>
              <w:bottom w:w="0" w:type="dxa"/>
              <w:right w:w="40" w:type="dxa"/>
            </w:tcMar>
            <w:vAlign w:val="center"/>
            <w:hideMark/>
          </w:tcPr>
          <w:p w14:paraId="630BCC97" w14:textId="77777777" w:rsidR="00594382" w:rsidRDefault="00594382" w:rsidP="00413733">
            <w:pPr>
              <w:jc w:val="right"/>
              <w:rPr>
                <w:rFonts w:ascii="Arial" w:eastAsia="Arial" w:hAnsi="Arial" w:cs="Arial"/>
                <w:b/>
                <w:noProof/>
                <w:sz w:val="16"/>
              </w:rPr>
            </w:pPr>
            <w:r>
              <w:rPr>
                <w:rFonts w:ascii="Arial" w:hAnsi="Arial"/>
                <w:b/>
                <w:noProof/>
                <w:sz w:val="16"/>
              </w:rPr>
              <w:t>590,570</w:t>
            </w:r>
          </w:p>
        </w:tc>
      </w:tr>
      <w:tr w:rsidR="00594382" w14:paraId="7C39D9B3" w14:textId="77777777" w:rsidTr="00413733">
        <w:trPr>
          <w:trHeight w:val="288"/>
        </w:trPr>
        <w:tc>
          <w:tcPr>
            <w:tcW w:w="3630" w:type="dxa"/>
            <w:noWrap/>
            <w:tcMar>
              <w:top w:w="0" w:type="dxa"/>
              <w:left w:w="40" w:type="dxa"/>
              <w:bottom w:w="0" w:type="dxa"/>
              <w:right w:w="40" w:type="dxa"/>
            </w:tcMar>
            <w:vAlign w:val="center"/>
            <w:hideMark/>
          </w:tcPr>
          <w:p w14:paraId="6D6709E5"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Direkta investeringar i eget kapital</w:t>
            </w:r>
          </w:p>
        </w:tc>
        <w:tc>
          <w:tcPr>
            <w:tcW w:w="1035" w:type="dxa"/>
            <w:tcMar>
              <w:top w:w="0" w:type="dxa"/>
              <w:left w:w="40" w:type="dxa"/>
              <w:bottom w:w="0" w:type="dxa"/>
              <w:right w:w="40" w:type="dxa"/>
            </w:tcMar>
            <w:vAlign w:val="center"/>
            <w:hideMark/>
          </w:tcPr>
          <w:p w14:paraId="24F399FE"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30676C3B" w14:textId="77777777" w:rsidR="00594382" w:rsidRDefault="00594382" w:rsidP="00413733">
            <w:pPr>
              <w:jc w:val="right"/>
              <w:rPr>
                <w:rFonts w:ascii="Arial" w:eastAsia="Arial" w:hAnsi="Arial" w:cs="Arial"/>
                <w:noProof/>
                <w:sz w:val="16"/>
              </w:rPr>
            </w:pPr>
            <w:r>
              <w:rPr>
                <w:rFonts w:ascii="Arial" w:hAnsi="Arial"/>
                <w:noProof/>
                <w:sz w:val="16"/>
              </w:rPr>
              <w:t>107,061</w:t>
            </w:r>
          </w:p>
        </w:tc>
        <w:tc>
          <w:tcPr>
            <w:tcW w:w="975" w:type="dxa"/>
            <w:tcMar>
              <w:top w:w="0" w:type="dxa"/>
              <w:left w:w="40" w:type="dxa"/>
              <w:bottom w:w="0" w:type="dxa"/>
              <w:right w:w="40" w:type="dxa"/>
            </w:tcMar>
            <w:vAlign w:val="center"/>
            <w:hideMark/>
          </w:tcPr>
          <w:p w14:paraId="0AAFEDC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1A428733"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05496C13"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6CC3BF62" w14:textId="77777777" w:rsidR="00594382" w:rsidRDefault="00594382" w:rsidP="00413733">
            <w:pPr>
              <w:jc w:val="right"/>
              <w:rPr>
                <w:rFonts w:ascii="Arial" w:eastAsia="Arial" w:hAnsi="Arial" w:cs="Arial"/>
                <w:b/>
                <w:noProof/>
                <w:sz w:val="16"/>
              </w:rPr>
            </w:pPr>
            <w:r>
              <w:rPr>
                <w:rFonts w:ascii="Arial" w:hAnsi="Arial"/>
                <w:b/>
                <w:noProof/>
                <w:sz w:val="16"/>
              </w:rPr>
              <w:t>107,061</w:t>
            </w:r>
          </w:p>
        </w:tc>
        <w:tc>
          <w:tcPr>
            <w:tcW w:w="150" w:type="dxa"/>
            <w:shd w:val="clear" w:color="auto" w:fill="FFFFFF"/>
            <w:tcMar>
              <w:top w:w="0" w:type="dxa"/>
              <w:left w:w="0" w:type="dxa"/>
              <w:bottom w:w="0" w:type="dxa"/>
              <w:right w:w="0" w:type="dxa"/>
            </w:tcMar>
            <w:vAlign w:val="center"/>
          </w:tcPr>
          <w:p w14:paraId="2C92126E" w14:textId="77777777" w:rsidR="00594382" w:rsidRDefault="00594382" w:rsidP="00413733">
            <w:pPr>
              <w:jc w:val="right"/>
              <w:rPr>
                <w:rFonts w:ascii="Arial" w:eastAsia="Arial" w:hAnsi="Arial" w:cs="Arial"/>
                <w:noProof/>
                <w:sz w:val="16"/>
              </w:rPr>
            </w:pPr>
          </w:p>
        </w:tc>
        <w:tc>
          <w:tcPr>
            <w:tcW w:w="900" w:type="dxa"/>
            <w:tcMar>
              <w:top w:w="0" w:type="dxa"/>
              <w:left w:w="40" w:type="dxa"/>
              <w:bottom w:w="0" w:type="dxa"/>
              <w:right w:w="40" w:type="dxa"/>
            </w:tcMar>
            <w:vAlign w:val="center"/>
            <w:hideMark/>
          </w:tcPr>
          <w:p w14:paraId="7AD9DB4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tcMar>
              <w:top w:w="0" w:type="dxa"/>
              <w:left w:w="40" w:type="dxa"/>
              <w:bottom w:w="0" w:type="dxa"/>
              <w:right w:w="40" w:type="dxa"/>
            </w:tcMar>
            <w:vAlign w:val="center"/>
            <w:hideMark/>
          </w:tcPr>
          <w:p w14:paraId="12BF14E8"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tcMar>
              <w:top w:w="0" w:type="dxa"/>
              <w:left w:w="40" w:type="dxa"/>
              <w:bottom w:w="0" w:type="dxa"/>
              <w:right w:w="40" w:type="dxa"/>
            </w:tcMar>
            <w:vAlign w:val="center"/>
            <w:hideMark/>
          </w:tcPr>
          <w:p w14:paraId="4791CC8A" w14:textId="77777777" w:rsidR="00594382" w:rsidRDefault="00594382" w:rsidP="00413733">
            <w:pPr>
              <w:jc w:val="right"/>
              <w:rPr>
                <w:rFonts w:ascii="Arial" w:eastAsia="Arial" w:hAnsi="Arial" w:cs="Arial"/>
                <w:noProof/>
                <w:sz w:val="16"/>
              </w:rPr>
            </w:pPr>
            <w:r>
              <w:rPr>
                <w:rFonts w:ascii="Arial" w:hAnsi="Arial"/>
                <w:noProof/>
                <w:sz w:val="16"/>
              </w:rPr>
              <w:t>107,061</w:t>
            </w:r>
          </w:p>
        </w:tc>
        <w:tc>
          <w:tcPr>
            <w:tcW w:w="900" w:type="dxa"/>
            <w:tcMar>
              <w:top w:w="0" w:type="dxa"/>
              <w:left w:w="40" w:type="dxa"/>
              <w:bottom w:w="0" w:type="dxa"/>
              <w:right w:w="40" w:type="dxa"/>
            </w:tcMar>
            <w:vAlign w:val="center"/>
            <w:hideMark/>
          </w:tcPr>
          <w:p w14:paraId="3F60B62E" w14:textId="77777777" w:rsidR="00594382" w:rsidRDefault="00594382" w:rsidP="00413733">
            <w:pPr>
              <w:jc w:val="right"/>
              <w:rPr>
                <w:rFonts w:ascii="Arial" w:eastAsia="Arial" w:hAnsi="Arial" w:cs="Arial"/>
                <w:b/>
                <w:noProof/>
                <w:sz w:val="16"/>
              </w:rPr>
            </w:pPr>
            <w:r>
              <w:rPr>
                <w:rFonts w:ascii="Arial" w:hAnsi="Arial"/>
                <w:b/>
                <w:noProof/>
                <w:sz w:val="16"/>
              </w:rPr>
              <w:t>107,061</w:t>
            </w:r>
          </w:p>
        </w:tc>
      </w:tr>
      <w:tr w:rsidR="00594382" w14:paraId="2C081277" w14:textId="77777777" w:rsidTr="00413733">
        <w:trPr>
          <w:trHeight w:val="288"/>
        </w:trPr>
        <w:tc>
          <w:tcPr>
            <w:tcW w:w="3630" w:type="dxa"/>
            <w:tcBorders>
              <w:top w:val="nil"/>
              <w:left w:val="nil"/>
              <w:bottom w:val="single" w:sz="4" w:space="0" w:color="000000"/>
              <w:right w:val="nil"/>
            </w:tcBorders>
            <w:noWrap/>
            <w:tcMar>
              <w:top w:w="0" w:type="dxa"/>
              <w:left w:w="40" w:type="dxa"/>
              <w:bottom w:w="0" w:type="dxa"/>
              <w:right w:w="40" w:type="dxa"/>
            </w:tcMar>
            <w:vAlign w:val="center"/>
            <w:hideMark/>
          </w:tcPr>
          <w:p w14:paraId="5261A3CF" w14:textId="77777777" w:rsidR="00594382" w:rsidRDefault="00594382" w:rsidP="00413733">
            <w:pPr>
              <w:rPr>
                <w:rFonts w:ascii="Arial" w:eastAsia="Arial" w:hAnsi="Arial" w:cs="Arial"/>
                <w:noProof/>
                <w:sz w:val="16"/>
              </w:rPr>
            </w:pPr>
            <w:r>
              <w:rPr>
                <w:rFonts w:ascii="Arial" w:hAnsi="Arial"/>
                <w:noProof/>
                <w:sz w:val="16"/>
              </w:rPr>
              <w:t>Lån och förskott</w:t>
            </w:r>
          </w:p>
        </w:tc>
        <w:tc>
          <w:tcPr>
            <w:tcW w:w="1035" w:type="dxa"/>
            <w:tcBorders>
              <w:top w:val="nil"/>
              <w:left w:val="nil"/>
              <w:bottom w:val="single" w:sz="4" w:space="0" w:color="000000"/>
              <w:right w:val="nil"/>
            </w:tcBorders>
            <w:tcMar>
              <w:top w:w="0" w:type="dxa"/>
              <w:left w:w="40" w:type="dxa"/>
              <w:bottom w:w="0" w:type="dxa"/>
              <w:right w:w="40" w:type="dxa"/>
            </w:tcMar>
            <w:vAlign w:val="center"/>
            <w:hideMark/>
          </w:tcPr>
          <w:p w14:paraId="06D618B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5E7FCAA6"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678E20CA" w14:textId="77777777" w:rsidR="00594382" w:rsidRDefault="00594382" w:rsidP="00413733">
            <w:pPr>
              <w:jc w:val="right"/>
              <w:rPr>
                <w:rFonts w:ascii="Arial" w:eastAsia="Arial" w:hAnsi="Arial" w:cs="Arial"/>
                <w:noProof/>
                <w:sz w:val="16"/>
              </w:rPr>
            </w:pPr>
            <w:r>
              <w:rPr>
                <w:rFonts w:ascii="Arial" w:hAnsi="Arial"/>
                <w:noProof/>
                <w:sz w:val="16"/>
              </w:rPr>
              <w:t>229,991</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528CC118"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7CD89C2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1CEB1CE6" w14:textId="77777777" w:rsidR="00594382" w:rsidRDefault="00594382" w:rsidP="00413733">
            <w:pPr>
              <w:jc w:val="right"/>
              <w:rPr>
                <w:rFonts w:ascii="Arial" w:eastAsia="Arial" w:hAnsi="Arial" w:cs="Arial"/>
                <w:b/>
                <w:noProof/>
                <w:sz w:val="16"/>
              </w:rPr>
            </w:pPr>
            <w:r>
              <w:rPr>
                <w:rFonts w:ascii="Arial" w:hAnsi="Arial"/>
                <w:b/>
                <w:noProof/>
                <w:sz w:val="16"/>
              </w:rPr>
              <w:t>229,991</w:t>
            </w:r>
          </w:p>
        </w:tc>
        <w:tc>
          <w:tcPr>
            <w:tcW w:w="150" w:type="dxa"/>
            <w:tcMar>
              <w:top w:w="0" w:type="dxa"/>
              <w:left w:w="0" w:type="dxa"/>
              <w:bottom w:w="0" w:type="dxa"/>
              <w:right w:w="0" w:type="dxa"/>
            </w:tcMar>
            <w:vAlign w:val="center"/>
          </w:tcPr>
          <w:p w14:paraId="02C054F0" w14:textId="77777777" w:rsidR="00594382" w:rsidRDefault="00594382" w:rsidP="00413733">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27872333"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065E3539"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672C8014" w14:textId="77777777" w:rsidR="00594382" w:rsidRDefault="00594382" w:rsidP="00413733">
            <w:pPr>
              <w:jc w:val="right"/>
              <w:rPr>
                <w:rFonts w:ascii="Arial" w:eastAsia="Arial" w:hAnsi="Arial" w:cs="Arial"/>
                <w:noProof/>
                <w:sz w:val="16"/>
              </w:rPr>
            </w:pPr>
            <w:r>
              <w:rPr>
                <w:rFonts w:ascii="Arial" w:hAnsi="Arial"/>
                <w:noProof/>
                <w:sz w:val="16"/>
              </w:rPr>
              <w:t>229,991</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313A7E32" w14:textId="77777777" w:rsidR="00594382" w:rsidRDefault="00594382" w:rsidP="00413733">
            <w:pPr>
              <w:jc w:val="right"/>
              <w:rPr>
                <w:rFonts w:ascii="Arial" w:eastAsia="Arial" w:hAnsi="Arial" w:cs="Arial"/>
                <w:b/>
                <w:noProof/>
                <w:sz w:val="16"/>
              </w:rPr>
            </w:pPr>
            <w:r>
              <w:rPr>
                <w:rFonts w:ascii="Arial" w:hAnsi="Arial"/>
                <w:b/>
                <w:noProof/>
                <w:sz w:val="16"/>
              </w:rPr>
              <w:t>229,991</w:t>
            </w:r>
          </w:p>
        </w:tc>
      </w:tr>
      <w:tr w:rsidR="00594382" w14:paraId="557F0198" w14:textId="77777777" w:rsidTr="00413733">
        <w:trPr>
          <w:trHeight w:val="288"/>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4CB931F3"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Totala finansiella tillgångar obligatoriskt värderade till verkligt värde via resultatet</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7BE257E" w14:textId="77777777" w:rsidR="00594382" w:rsidRDefault="00594382" w:rsidP="00413733">
            <w:pPr>
              <w:jc w:val="right"/>
              <w:rPr>
                <w:rFonts w:ascii="Arial" w:eastAsia="Arial" w:hAnsi="Arial" w:cs="Arial"/>
                <w:b/>
                <w:noProof/>
                <w:sz w:val="16"/>
              </w:rPr>
            </w:pPr>
            <w:r>
              <w:rPr>
                <w:rFonts w:ascii="Arial" w:hAnsi="Arial"/>
                <w:b/>
                <w:noProof/>
                <w:sz w:val="16"/>
              </w:rPr>
              <w:t>7</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4B15A65" w14:textId="77777777" w:rsidR="00594382" w:rsidRDefault="00594382" w:rsidP="00413733">
            <w:pPr>
              <w:jc w:val="right"/>
              <w:rPr>
                <w:rFonts w:ascii="Arial" w:eastAsia="Arial" w:hAnsi="Arial" w:cs="Arial"/>
                <w:b/>
                <w:noProof/>
                <w:sz w:val="16"/>
              </w:rPr>
            </w:pPr>
            <w:r>
              <w:rPr>
                <w:rFonts w:ascii="Arial" w:hAnsi="Arial"/>
                <w:b/>
                <w:noProof/>
                <w:sz w:val="16"/>
              </w:rPr>
              <w:t>697,631</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2E5A5D7" w14:textId="77777777" w:rsidR="00594382" w:rsidRDefault="00594382" w:rsidP="00413733">
            <w:pPr>
              <w:jc w:val="right"/>
              <w:rPr>
                <w:rFonts w:ascii="Arial" w:eastAsia="Arial" w:hAnsi="Arial" w:cs="Arial"/>
                <w:b/>
                <w:noProof/>
                <w:sz w:val="16"/>
              </w:rPr>
            </w:pPr>
            <w:r>
              <w:rPr>
                <w:rFonts w:ascii="Arial" w:hAnsi="Arial"/>
                <w:b/>
                <w:noProof/>
                <w:sz w:val="16"/>
              </w:rPr>
              <w:t>229,991</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F17F815"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950257"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878CBD" w14:textId="77777777" w:rsidR="00594382" w:rsidRDefault="00594382" w:rsidP="00413733">
            <w:pPr>
              <w:jc w:val="right"/>
              <w:rPr>
                <w:rFonts w:ascii="Arial" w:eastAsia="Arial" w:hAnsi="Arial" w:cs="Arial"/>
                <w:b/>
                <w:noProof/>
                <w:sz w:val="16"/>
              </w:rPr>
            </w:pPr>
            <w:r>
              <w:rPr>
                <w:rFonts w:ascii="Arial" w:hAnsi="Arial"/>
                <w:b/>
                <w:noProof/>
                <w:sz w:val="16"/>
              </w:rPr>
              <w:t>927,629</w:t>
            </w:r>
          </w:p>
        </w:tc>
        <w:tc>
          <w:tcPr>
            <w:tcW w:w="150" w:type="dxa"/>
            <w:tcMar>
              <w:top w:w="0" w:type="dxa"/>
              <w:left w:w="0" w:type="dxa"/>
              <w:bottom w:w="0" w:type="dxa"/>
              <w:right w:w="0" w:type="dxa"/>
            </w:tcMar>
            <w:vAlign w:val="center"/>
          </w:tcPr>
          <w:p w14:paraId="6B2EECEC" w14:textId="77777777" w:rsidR="00594382" w:rsidRDefault="00594382" w:rsidP="00413733">
            <w:pPr>
              <w:jc w:val="right"/>
              <w:rPr>
                <w:rFonts w:ascii="Arial" w:eastAsia="Arial" w:hAnsi="Arial" w:cs="Arial"/>
                <w:b/>
                <w:noProof/>
                <w:sz w:val="16"/>
              </w:rPr>
            </w:pP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24417C5"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9508D27" w14:textId="77777777" w:rsidR="00594382" w:rsidRDefault="00594382" w:rsidP="00413733">
            <w:pPr>
              <w:jc w:val="right"/>
              <w:rPr>
                <w:rFonts w:ascii="Arial" w:eastAsia="Arial" w:hAnsi="Arial" w:cs="Arial"/>
                <w:b/>
                <w:noProof/>
                <w:sz w:val="16"/>
              </w:rPr>
            </w:pPr>
            <w:r>
              <w:rPr>
                <w:rFonts w:ascii="Arial" w:hAnsi="Arial"/>
                <w:b/>
                <w:noProof/>
                <w:sz w:val="16"/>
              </w:rPr>
              <w:t>7</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243C791" w14:textId="77777777" w:rsidR="00594382" w:rsidRDefault="00594382" w:rsidP="00413733">
            <w:pPr>
              <w:jc w:val="right"/>
              <w:rPr>
                <w:rFonts w:ascii="Arial" w:eastAsia="Arial" w:hAnsi="Arial" w:cs="Arial"/>
                <w:b/>
                <w:noProof/>
                <w:sz w:val="16"/>
              </w:rPr>
            </w:pPr>
            <w:r>
              <w:rPr>
                <w:rFonts w:ascii="Arial" w:hAnsi="Arial"/>
                <w:b/>
                <w:noProof/>
                <w:sz w:val="16"/>
              </w:rPr>
              <w:t>927,622</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4BF191" w14:textId="77777777" w:rsidR="00594382" w:rsidRDefault="00594382" w:rsidP="00413733">
            <w:pPr>
              <w:jc w:val="right"/>
              <w:rPr>
                <w:rFonts w:ascii="Arial" w:eastAsia="Arial" w:hAnsi="Arial" w:cs="Arial"/>
                <w:b/>
                <w:noProof/>
                <w:sz w:val="16"/>
              </w:rPr>
            </w:pPr>
            <w:r>
              <w:rPr>
                <w:rFonts w:ascii="Arial" w:hAnsi="Arial"/>
                <w:b/>
                <w:noProof/>
                <w:sz w:val="16"/>
              </w:rPr>
              <w:t>927,629</w:t>
            </w:r>
          </w:p>
        </w:tc>
      </w:tr>
      <w:tr w:rsidR="00594382" w:rsidRPr="00B9645F" w14:paraId="72DAAA08" w14:textId="77777777" w:rsidTr="00413733">
        <w:trPr>
          <w:trHeight w:val="288"/>
        </w:trPr>
        <w:tc>
          <w:tcPr>
            <w:tcW w:w="3630" w:type="dxa"/>
            <w:tcBorders>
              <w:top w:val="single" w:sz="4" w:space="0" w:color="000000"/>
              <w:left w:val="nil"/>
              <w:bottom w:val="nil"/>
              <w:right w:val="nil"/>
            </w:tcBorders>
            <w:noWrap/>
            <w:tcMar>
              <w:top w:w="0" w:type="dxa"/>
              <w:left w:w="40" w:type="dxa"/>
              <w:bottom w:w="0" w:type="dxa"/>
              <w:right w:w="40" w:type="dxa"/>
            </w:tcMar>
            <w:vAlign w:val="center"/>
            <w:hideMark/>
          </w:tcPr>
          <w:p w14:paraId="046D0DB9"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Finansiella tillgångar till upplupet anskaffningsvärde</w:t>
            </w:r>
          </w:p>
        </w:tc>
        <w:tc>
          <w:tcPr>
            <w:tcW w:w="1035" w:type="dxa"/>
            <w:tcBorders>
              <w:top w:val="single" w:sz="4" w:space="0" w:color="000000"/>
              <w:left w:val="nil"/>
              <w:bottom w:val="nil"/>
              <w:right w:val="nil"/>
            </w:tcBorders>
            <w:tcMar>
              <w:top w:w="0" w:type="dxa"/>
              <w:left w:w="0" w:type="dxa"/>
              <w:bottom w:w="0" w:type="dxa"/>
              <w:right w:w="0" w:type="dxa"/>
            </w:tcMar>
            <w:vAlign w:val="center"/>
          </w:tcPr>
          <w:p w14:paraId="66B41C17"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26A68CCD"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5E746445"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32379611"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1984CC57"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169FE7FF" w14:textId="77777777" w:rsidR="00594382" w:rsidRPr="000E35A0" w:rsidRDefault="00594382" w:rsidP="00413733">
            <w:pPr>
              <w:jc w:val="right"/>
              <w:rPr>
                <w:rFonts w:ascii="Arial" w:eastAsia="Arial" w:hAnsi="Arial" w:cs="Arial"/>
                <w:noProof/>
                <w:sz w:val="16"/>
                <w:lang w:val="sv-SE"/>
              </w:rPr>
            </w:pPr>
          </w:p>
        </w:tc>
        <w:tc>
          <w:tcPr>
            <w:tcW w:w="150" w:type="dxa"/>
            <w:tcMar>
              <w:top w:w="0" w:type="dxa"/>
              <w:left w:w="0" w:type="dxa"/>
              <w:bottom w:w="0" w:type="dxa"/>
              <w:right w:w="0" w:type="dxa"/>
            </w:tcMar>
            <w:vAlign w:val="center"/>
          </w:tcPr>
          <w:p w14:paraId="0F93D291"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3501CF9B"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2186395D"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35536646"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5B875BD4" w14:textId="77777777" w:rsidR="00594382" w:rsidRPr="000E35A0" w:rsidRDefault="00594382" w:rsidP="00413733">
            <w:pPr>
              <w:jc w:val="right"/>
              <w:rPr>
                <w:rFonts w:ascii="Arial" w:eastAsia="Arial" w:hAnsi="Arial" w:cs="Arial"/>
                <w:noProof/>
                <w:sz w:val="16"/>
                <w:lang w:val="sv-SE"/>
              </w:rPr>
            </w:pPr>
          </w:p>
        </w:tc>
      </w:tr>
      <w:tr w:rsidR="00594382" w14:paraId="63B4B88C" w14:textId="77777777" w:rsidTr="00413733">
        <w:trPr>
          <w:trHeight w:val="288"/>
        </w:trPr>
        <w:tc>
          <w:tcPr>
            <w:tcW w:w="3630" w:type="dxa"/>
            <w:shd w:val="clear" w:color="auto" w:fill="FFFFFF"/>
            <w:noWrap/>
            <w:tcMar>
              <w:top w:w="0" w:type="dxa"/>
              <w:left w:w="40" w:type="dxa"/>
              <w:bottom w:w="0" w:type="dxa"/>
              <w:right w:w="40" w:type="dxa"/>
            </w:tcMar>
            <w:vAlign w:val="center"/>
            <w:hideMark/>
          </w:tcPr>
          <w:p w14:paraId="49B9E2D3" w14:textId="77777777" w:rsidR="00594382" w:rsidRDefault="00594382" w:rsidP="00413733">
            <w:pPr>
              <w:rPr>
                <w:rFonts w:ascii="Arial" w:eastAsia="Arial" w:hAnsi="Arial" w:cs="Arial"/>
                <w:noProof/>
                <w:sz w:val="16"/>
              </w:rPr>
            </w:pPr>
            <w:r>
              <w:rPr>
                <w:rFonts w:ascii="Arial" w:hAnsi="Arial"/>
                <w:noProof/>
                <w:sz w:val="16"/>
              </w:rPr>
              <w:t>Likvida medel</w:t>
            </w:r>
          </w:p>
        </w:tc>
        <w:tc>
          <w:tcPr>
            <w:tcW w:w="1035" w:type="dxa"/>
            <w:shd w:val="clear" w:color="auto" w:fill="FFFFFF"/>
            <w:tcMar>
              <w:top w:w="0" w:type="dxa"/>
              <w:left w:w="40" w:type="dxa"/>
              <w:bottom w:w="0" w:type="dxa"/>
              <w:right w:w="40" w:type="dxa"/>
            </w:tcMar>
            <w:vAlign w:val="center"/>
            <w:hideMark/>
          </w:tcPr>
          <w:p w14:paraId="7B3FA479"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53959E68"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2DEADDB7" w14:textId="77777777" w:rsidR="00594382" w:rsidRDefault="00594382" w:rsidP="00413733">
            <w:pPr>
              <w:jc w:val="right"/>
              <w:rPr>
                <w:rFonts w:ascii="Arial" w:eastAsia="Arial" w:hAnsi="Arial" w:cs="Arial"/>
                <w:noProof/>
                <w:sz w:val="16"/>
              </w:rPr>
            </w:pPr>
            <w:r>
              <w:rPr>
                <w:rFonts w:ascii="Arial" w:hAnsi="Arial"/>
                <w:noProof/>
                <w:sz w:val="16"/>
              </w:rPr>
              <w:t>1,358,564</w:t>
            </w:r>
          </w:p>
        </w:tc>
        <w:tc>
          <w:tcPr>
            <w:tcW w:w="975" w:type="dxa"/>
            <w:shd w:val="clear" w:color="auto" w:fill="FFFFFF"/>
            <w:tcMar>
              <w:top w:w="0" w:type="dxa"/>
              <w:left w:w="40" w:type="dxa"/>
              <w:bottom w:w="0" w:type="dxa"/>
              <w:right w:w="40" w:type="dxa"/>
            </w:tcMar>
            <w:vAlign w:val="center"/>
            <w:hideMark/>
          </w:tcPr>
          <w:p w14:paraId="26487878"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454255E8"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CE6759B" w14:textId="77777777" w:rsidR="00594382" w:rsidRDefault="00594382" w:rsidP="00413733">
            <w:pPr>
              <w:jc w:val="right"/>
              <w:rPr>
                <w:rFonts w:ascii="Arial" w:eastAsia="Arial" w:hAnsi="Arial" w:cs="Arial"/>
                <w:b/>
                <w:noProof/>
                <w:sz w:val="16"/>
              </w:rPr>
            </w:pPr>
            <w:r>
              <w:rPr>
                <w:rFonts w:ascii="Arial" w:hAnsi="Arial"/>
                <w:b/>
                <w:noProof/>
                <w:sz w:val="16"/>
              </w:rPr>
              <w:t>1,358,564</w:t>
            </w:r>
          </w:p>
        </w:tc>
        <w:tc>
          <w:tcPr>
            <w:tcW w:w="150" w:type="dxa"/>
            <w:tcMar>
              <w:top w:w="0" w:type="dxa"/>
              <w:left w:w="0" w:type="dxa"/>
              <w:bottom w:w="0" w:type="dxa"/>
              <w:right w:w="0" w:type="dxa"/>
            </w:tcMar>
            <w:vAlign w:val="center"/>
          </w:tcPr>
          <w:p w14:paraId="503A8A5B" w14:textId="77777777" w:rsidR="00594382" w:rsidRDefault="00594382" w:rsidP="00413733">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70DAB719" w14:textId="77777777" w:rsidR="00594382" w:rsidRDefault="00594382" w:rsidP="00413733">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11AF2575" w14:textId="77777777" w:rsidR="00594382" w:rsidRDefault="00594382" w:rsidP="00413733">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073CB839" w14:textId="77777777" w:rsidR="00594382" w:rsidRDefault="00594382" w:rsidP="00413733">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3F741775" w14:textId="77777777" w:rsidR="00594382" w:rsidRDefault="00594382" w:rsidP="00413733">
            <w:pPr>
              <w:jc w:val="right"/>
              <w:rPr>
                <w:rFonts w:ascii="Arial" w:eastAsia="Arial" w:hAnsi="Arial" w:cs="Arial"/>
                <w:b/>
                <w:noProof/>
                <w:sz w:val="16"/>
              </w:rPr>
            </w:pPr>
          </w:p>
        </w:tc>
      </w:tr>
      <w:tr w:rsidR="00594382" w14:paraId="096831D7" w14:textId="77777777" w:rsidTr="00413733">
        <w:trPr>
          <w:trHeight w:val="288"/>
        </w:trPr>
        <w:tc>
          <w:tcPr>
            <w:tcW w:w="3630" w:type="dxa"/>
            <w:shd w:val="clear" w:color="auto" w:fill="FFFFFF"/>
            <w:noWrap/>
            <w:tcMar>
              <w:top w:w="0" w:type="dxa"/>
              <w:left w:w="40" w:type="dxa"/>
              <w:bottom w:w="0" w:type="dxa"/>
              <w:right w:w="40" w:type="dxa"/>
            </w:tcMar>
            <w:vAlign w:val="center"/>
            <w:hideMark/>
          </w:tcPr>
          <w:p w14:paraId="2718B2EB" w14:textId="77777777" w:rsidR="00594382" w:rsidRDefault="00594382" w:rsidP="00413733">
            <w:pPr>
              <w:rPr>
                <w:rFonts w:ascii="Arial" w:eastAsia="Arial" w:hAnsi="Arial" w:cs="Arial"/>
                <w:noProof/>
                <w:sz w:val="16"/>
              </w:rPr>
            </w:pPr>
            <w:r>
              <w:rPr>
                <w:rFonts w:ascii="Arial" w:hAnsi="Arial"/>
                <w:noProof/>
                <w:sz w:val="16"/>
              </w:rPr>
              <w:t>Lån och förskott</w:t>
            </w:r>
          </w:p>
        </w:tc>
        <w:tc>
          <w:tcPr>
            <w:tcW w:w="1035" w:type="dxa"/>
            <w:shd w:val="clear" w:color="auto" w:fill="FFFFFF"/>
            <w:tcMar>
              <w:top w:w="0" w:type="dxa"/>
              <w:left w:w="40" w:type="dxa"/>
              <w:bottom w:w="0" w:type="dxa"/>
              <w:right w:w="40" w:type="dxa"/>
            </w:tcMar>
            <w:vAlign w:val="center"/>
            <w:hideMark/>
          </w:tcPr>
          <w:p w14:paraId="7994B5F6"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5915A157"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2DDB73ED" w14:textId="77777777" w:rsidR="00594382" w:rsidRDefault="00594382" w:rsidP="00413733">
            <w:pPr>
              <w:jc w:val="right"/>
              <w:rPr>
                <w:rFonts w:ascii="Arial" w:eastAsia="Arial" w:hAnsi="Arial" w:cs="Arial"/>
                <w:noProof/>
                <w:sz w:val="16"/>
              </w:rPr>
            </w:pPr>
            <w:r>
              <w:rPr>
                <w:rFonts w:ascii="Arial" w:hAnsi="Arial"/>
                <w:noProof/>
                <w:sz w:val="16"/>
              </w:rPr>
              <w:t>1,756,290</w:t>
            </w:r>
          </w:p>
        </w:tc>
        <w:tc>
          <w:tcPr>
            <w:tcW w:w="975" w:type="dxa"/>
            <w:shd w:val="clear" w:color="auto" w:fill="FFFFFF"/>
            <w:tcMar>
              <w:top w:w="0" w:type="dxa"/>
              <w:left w:w="40" w:type="dxa"/>
              <w:bottom w:w="0" w:type="dxa"/>
              <w:right w:w="40" w:type="dxa"/>
            </w:tcMar>
            <w:vAlign w:val="center"/>
            <w:hideMark/>
          </w:tcPr>
          <w:p w14:paraId="56FB2576"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7BD8FBF3"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4E46A28C" w14:textId="77777777" w:rsidR="00594382" w:rsidRDefault="00594382" w:rsidP="00413733">
            <w:pPr>
              <w:jc w:val="right"/>
              <w:rPr>
                <w:rFonts w:ascii="Arial" w:eastAsia="Arial" w:hAnsi="Arial" w:cs="Arial"/>
                <w:b/>
                <w:noProof/>
                <w:sz w:val="16"/>
              </w:rPr>
            </w:pPr>
            <w:r>
              <w:rPr>
                <w:rFonts w:ascii="Arial" w:hAnsi="Arial"/>
                <w:b/>
                <w:noProof/>
                <w:sz w:val="16"/>
              </w:rPr>
              <w:t>1,756,290</w:t>
            </w:r>
          </w:p>
        </w:tc>
        <w:tc>
          <w:tcPr>
            <w:tcW w:w="150" w:type="dxa"/>
            <w:tcMar>
              <w:top w:w="0" w:type="dxa"/>
              <w:left w:w="0" w:type="dxa"/>
              <w:bottom w:w="0" w:type="dxa"/>
              <w:right w:w="0" w:type="dxa"/>
            </w:tcMar>
            <w:vAlign w:val="center"/>
          </w:tcPr>
          <w:p w14:paraId="06D6A5B6" w14:textId="77777777" w:rsidR="00594382" w:rsidRDefault="00594382" w:rsidP="00413733">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739FEA37" w14:textId="77777777" w:rsidR="00594382" w:rsidRDefault="00594382" w:rsidP="00413733">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58E93B89" w14:textId="77777777" w:rsidR="00594382" w:rsidRDefault="00594382" w:rsidP="00413733">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069DE4D8" w14:textId="77777777" w:rsidR="00594382" w:rsidRDefault="00594382" w:rsidP="00413733">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7260DF6C" w14:textId="77777777" w:rsidR="00594382" w:rsidRDefault="00594382" w:rsidP="00413733">
            <w:pPr>
              <w:jc w:val="right"/>
              <w:rPr>
                <w:rFonts w:ascii="Arial" w:eastAsia="Arial" w:hAnsi="Arial" w:cs="Arial"/>
                <w:b/>
                <w:noProof/>
                <w:sz w:val="16"/>
              </w:rPr>
            </w:pPr>
          </w:p>
        </w:tc>
      </w:tr>
      <w:tr w:rsidR="00594382" w14:paraId="3C4BECAA" w14:textId="77777777" w:rsidTr="00413733">
        <w:trPr>
          <w:trHeight w:val="288"/>
        </w:trPr>
        <w:tc>
          <w:tcPr>
            <w:tcW w:w="3630" w:type="dxa"/>
            <w:shd w:val="clear" w:color="auto" w:fill="FFFFFF"/>
            <w:noWrap/>
            <w:tcMar>
              <w:top w:w="0" w:type="dxa"/>
              <w:left w:w="40" w:type="dxa"/>
              <w:bottom w:w="0" w:type="dxa"/>
              <w:right w:w="40" w:type="dxa"/>
            </w:tcMar>
            <w:vAlign w:val="center"/>
            <w:hideMark/>
          </w:tcPr>
          <w:p w14:paraId="7D4CC577" w14:textId="77777777" w:rsidR="00594382" w:rsidRDefault="00594382" w:rsidP="00413733">
            <w:pPr>
              <w:rPr>
                <w:rFonts w:ascii="Arial" w:eastAsia="Arial" w:hAnsi="Arial" w:cs="Arial"/>
                <w:noProof/>
                <w:sz w:val="16"/>
              </w:rPr>
            </w:pPr>
            <w:r>
              <w:rPr>
                <w:rFonts w:ascii="Arial" w:hAnsi="Arial"/>
                <w:noProof/>
                <w:sz w:val="16"/>
              </w:rPr>
              <w:t>Fordringar på bidragsgivare</w:t>
            </w:r>
          </w:p>
        </w:tc>
        <w:tc>
          <w:tcPr>
            <w:tcW w:w="1035" w:type="dxa"/>
            <w:shd w:val="clear" w:color="auto" w:fill="FFFFFF"/>
            <w:tcMar>
              <w:top w:w="0" w:type="dxa"/>
              <w:left w:w="40" w:type="dxa"/>
              <w:bottom w:w="0" w:type="dxa"/>
              <w:right w:w="40" w:type="dxa"/>
            </w:tcMar>
            <w:vAlign w:val="center"/>
            <w:hideMark/>
          </w:tcPr>
          <w:p w14:paraId="05406790"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2D1A036"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0EFBE121" w14:textId="77777777" w:rsidR="00594382" w:rsidRDefault="00594382" w:rsidP="00413733">
            <w:pPr>
              <w:jc w:val="right"/>
              <w:rPr>
                <w:rFonts w:ascii="Arial" w:eastAsia="Arial" w:hAnsi="Arial" w:cs="Arial"/>
                <w:noProof/>
                <w:sz w:val="16"/>
              </w:rPr>
            </w:pPr>
            <w:r>
              <w:rPr>
                <w:rFonts w:ascii="Arial" w:hAnsi="Arial"/>
                <w:noProof/>
                <w:sz w:val="16"/>
              </w:rPr>
              <w:t>85,210</w:t>
            </w:r>
          </w:p>
        </w:tc>
        <w:tc>
          <w:tcPr>
            <w:tcW w:w="975" w:type="dxa"/>
            <w:shd w:val="clear" w:color="auto" w:fill="FFFFFF"/>
            <w:tcMar>
              <w:top w:w="0" w:type="dxa"/>
              <w:left w:w="40" w:type="dxa"/>
              <w:bottom w:w="0" w:type="dxa"/>
              <w:right w:w="40" w:type="dxa"/>
            </w:tcMar>
            <w:vAlign w:val="center"/>
            <w:hideMark/>
          </w:tcPr>
          <w:p w14:paraId="6FF87A97"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2A83D743"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EE5E81A" w14:textId="77777777" w:rsidR="00594382" w:rsidRDefault="00594382" w:rsidP="00413733">
            <w:pPr>
              <w:jc w:val="right"/>
              <w:rPr>
                <w:rFonts w:ascii="Arial" w:eastAsia="Arial" w:hAnsi="Arial" w:cs="Arial"/>
                <w:b/>
                <w:noProof/>
                <w:sz w:val="16"/>
              </w:rPr>
            </w:pPr>
            <w:r>
              <w:rPr>
                <w:rFonts w:ascii="Arial" w:hAnsi="Arial"/>
                <w:b/>
                <w:noProof/>
                <w:sz w:val="16"/>
              </w:rPr>
              <w:t>85,210</w:t>
            </w:r>
          </w:p>
        </w:tc>
        <w:tc>
          <w:tcPr>
            <w:tcW w:w="150" w:type="dxa"/>
            <w:tcMar>
              <w:top w:w="0" w:type="dxa"/>
              <w:left w:w="0" w:type="dxa"/>
              <w:bottom w:w="0" w:type="dxa"/>
              <w:right w:w="0" w:type="dxa"/>
            </w:tcMar>
            <w:vAlign w:val="center"/>
          </w:tcPr>
          <w:p w14:paraId="75060136" w14:textId="77777777" w:rsidR="00594382" w:rsidRDefault="00594382" w:rsidP="00413733">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026977AC" w14:textId="77777777" w:rsidR="00594382" w:rsidRDefault="00594382" w:rsidP="00413733">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2320A920" w14:textId="77777777" w:rsidR="00594382" w:rsidRDefault="00594382" w:rsidP="00413733">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3704E77A" w14:textId="77777777" w:rsidR="00594382" w:rsidRDefault="00594382" w:rsidP="00413733">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5230FC4D" w14:textId="77777777" w:rsidR="00594382" w:rsidRDefault="00594382" w:rsidP="00413733">
            <w:pPr>
              <w:jc w:val="right"/>
              <w:rPr>
                <w:rFonts w:ascii="Arial" w:eastAsia="Arial" w:hAnsi="Arial" w:cs="Arial"/>
                <w:b/>
                <w:noProof/>
                <w:sz w:val="16"/>
              </w:rPr>
            </w:pPr>
          </w:p>
        </w:tc>
      </w:tr>
      <w:tr w:rsidR="00594382" w14:paraId="3D5949C3" w14:textId="77777777" w:rsidTr="00413733">
        <w:trPr>
          <w:trHeight w:val="288"/>
        </w:trPr>
        <w:tc>
          <w:tcPr>
            <w:tcW w:w="3630" w:type="dxa"/>
            <w:shd w:val="clear" w:color="auto" w:fill="FFFFFF"/>
            <w:noWrap/>
            <w:tcMar>
              <w:top w:w="0" w:type="dxa"/>
              <w:left w:w="40" w:type="dxa"/>
              <w:bottom w:w="0" w:type="dxa"/>
              <w:right w:w="40" w:type="dxa"/>
            </w:tcMar>
            <w:vAlign w:val="center"/>
            <w:hideMark/>
          </w:tcPr>
          <w:p w14:paraId="47C315AA" w14:textId="77777777" w:rsidR="00594382" w:rsidRDefault="00594382" w:rsidP="00413733">
            <w:pPr>
              <w:rPr>
                <w:rFonts w:ascii="Arial" w:eastAsia="Arial" w:hAnsi="Arial" w:cs="Arial"/>
                <w:noProof/>
                <w:sz w:val="16"/>
              </w:rPr>
            </w:pPr>
            <w:r>
              <w:rPr>
                <w:rFonts w:ascii="Arial" w:hAnsi="Arial"/>
                <w:noProof/>
                <w:sz w:val="16"/>
              </w:rPr>
              <w:t>Likvida finansiella tillgångar</w:t>
            </w:r>
          </w:p>
        </w:tc>
        <w:tc>
          <w:tcPr>
            <w:tcW w:w="1035" w:type="dxa"/>
            <w:shd w:val="clear" w:color="auto" w:fill="FFFFFF"/>
            <w:tcMar>
              <w:top w:w="0" w:type="dxa"/>
              <w:left w:w="40" w:type="dxa"/>
              <w:bottom w:w="0" w:type="dxa"/>
              <w:right w:w="40" w:type="dxa"/>
            </w:tcMar>
            <w:vAlign w:val="center"/>
            <w:hideMark/>
          </w:tcPr>
          <w:p w14:paraId="222307C8"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34EE4226"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336C7203"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625EBE7F"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67BEED12"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2299AAB3"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50" w:type="dxa"/>
            <w:tcMar>
              <w:top w:w="0" w:type="dxa"/>
              <w:left w:w="0" w:type="dxa"/>
              <w:bottom w:w="0" w:type="dxa"/>
              <w:right w:w="0" w:type="dxa"/>
            </w:tcMar>
            <w:vAlign w:val="center"/>
          </w:tcPr>
          <w:p w14:paraId="7C3662BA" w14:textId="77777777" w:rsidR="00594382" w:rsidRDefault="00594382" w:rsidP="00413733">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4D766145" w14:textId="77777777" w:rsidR="00594382" w:rsidRDefault="00594382" w:rsidP="00413733">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517E7CE4" w14:textId="77777777" w:rsidR="00594382" w:rsidRDefault="00594382" w:rsidP="00413733">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7C8A1516" w14:textId="77777777" w:rsidR="00594382" w:rsidRDefault="00594382" w:rsidP="00413733">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5857DA29" w14:textId="77777777" w:rsidR="00594382" w:rsidRDefault="00594382" w:rsidP="00413733">
            <w:pPr>
              <w:jc w:val="right"/>
              <w:rPr>
                <w:rFonts w:ascii="Arial" w:eastAsia="Arial" w:hAnsi="Arial" w:cs="Arial"/>
                <w:b/>
                <w:noProof/>
                <w:sz w:val="16"/>
              </w:rPr>
            </w:pPr>
          </w:p>
        </w:tc>
      </w:tr>
      <w:tr w:rsidR="00594382" w14:paraId="307F6943" w14:textId="77777777" w:rsidTr="00413733">
        <w:trPr>
          <w:trHeight w:val="288"/>
        </w:trPr>
        <w:tc>
          <w:tcPr>
            <w:tcW w:w="363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256F82C7" w14:textId="77777777" w:rsidR="00594382" w:rsidRDefault="00594382" w:rsidP="00413733">
            <w:pPr>
              <w:rPr>
                <w:rFonts w:ascii="Arial" w:eastAsia="Arial" w:hAnsi="Arial" w:cs="Arial"/>
                <w:noProof/>
                <w:sz w:val="16"/>
              </w:rPr>
            </w:pPr>
            <w:r>
              <w:rPr>
                <w:rFonts w:ascii="Arial" w:hAnsi="Arial"/>
                <w:noProof/>
                <w:sz w:val="16"/>
              </w:rPr>
              <w:t>Övriga tillgångar</w:t>
            </w:r>
          </w:p>
        </w:tc>
        <w:tc>
          <w:tcPr>
            <w:tcW w:w="103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41F8C3F7"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7F82B2FE"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5419B96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79EB6DE0"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57E31E10" w14:textId="77777777" w:rsidR="00594382" w:rsidRDefault="00594382" w:rsidP="00413733">
            <w:pPr>
              <w:jc w:val="right"/>
              <w:rPr>
                <w:rFonts w:ascii="Arial" w:eastAsia="Arial" w:hAnsi="Arial" w:cs="Arial"/>
                <w:noProof/>
                <w:sz w:val="16"/>
              </w:rPr>
            </w:pPr>
            <w:r>
              <w:rPr>
                <w:rFonts w:ascii="Arial" w:hAnsi="Arial"/>
                <w:noProof/>
                <w:sz w:val="16"/>
              </w:rPr>
              <w:t>1,086</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3F053709" w14:textId="77777777" w:rsidR="00594382" w:rsidRDefault="00594382" w:rsidP="00413733">
            <w:pPr>
              <w:jc w:val="right"/>
              <w:rPr>
                <w:rFonts w:ascii="Arial" w:eastAsia="Arial" w:hAnsi="Arial" w:cs="Arial"/>
                <w:b/>
                <w:noProof/>
                <w:sz w:val="16"/>
              </w:rPr>
            </w:pPr>
            <w:r>
              <w:rPr>
                <w:rFonts w:ascii="Arial" w:hAnsi="Arial"/>
                <w:b/>
                <w:noProof/>
                <w:sz w:val="16"/>
              </w:rPr>
              <w:t>1,086</w:t>
            </w:r>
          </w:p>
        </w:tc>
        <w:tc>
          <w:tcPr>
            <w:tcW w:w="150" w:type="dxa"/>
            <w:tcMar>
              <w:top w:w="0" w:type="dxa"/>
              <w:left w:w="0" w:type="dxa"/>
              <w:bottom w:w="0" w:type="dxa"/>
              <w:right w:w="0" w:type="dxa"/>
            </w:tcMar>
            <w:vAlign w:val="center"/>
          </w:tcPr>
          <w:p w14:paraId="461D2B56" w14:textId="77777777" w:rsidR="00594382" w:rsidRDefault="00594382" w:rsidP="00413733">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68145EA0" w14:textId="77777777" w:rsidR="00594382" w:rsidRDefault="00594382" w:rsidP="00413733">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707F1EE7" w14:textId="77777777" w:rsidR="00594382" w:rsidRDefault="00594382" w:rsidP="00413733">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57D16AA5" w14:textId="77777777" w:rsidR="00594382" w:rsidRDefault="00594382" w:rsidP="00413733">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17F516FB" w14:textId="77777777" w:rsidR="00594382" w:rsidRDefault="00594382" w:rsidP="00413733">
            <w:pPr>
              <w:jc w:val="right"/>
              <w:rPr>
                <w:rFonts w:ascii="Arial" w:eastAsia="Arial" w:hAnsi="Arial" w:cs="Arial"/>
                <w:b/>
                <w:noProof/>
                <w:sz w:val="16"/>
              </w:rPr>
            </w:pPr>
          </w:p>
        </w:tc>
      </w:tr>
      <w:tr w:rsidR="00594382" w14:paraId="44B5907D" w14:textId="77777777" w:rsidTr="00413733">
        <w:trPr>
          <w:trHeight w:val="288"/>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22F5ED28"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Totala finansiella tillgångar värderade till upplupet anskaffningsvärde</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97EBC0"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23C04E3"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3942DAA" w14:textId="77777777" w:rsidR="00594382" w:rsidRDefault="00594382" w:rsidP="00413733">
            <w:pPr>
              <w:jc w:val="right"/>
              <w:rPr>
                <w:rFonts w:ascii="Arial" w:eastAsia="Arial" w:hAnsi="Arial" w:cs="Arial"/>
                <w:b/>
                <w:noProof/>
                <w:sz w:val="16"/>
              </w:rPr>
            </w:pPr>
            <w:r>
              <w:rPr>
                <w:rFonts w:ascii="Arial" w:hAnsi="Arial"/>
                <w:b/>
                <w:noProof/>
                <w:sz w:val="16"/>
              </w:rPr>
              <w:t>3,200,064</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6A8AB40"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FBE7D96" w14:textId="77777777" w:rsidR="00594382" w:rsidRDefault="00594382" w:rsidP="00413733">
            <w:pPr>
              <w:jc w:val="right"/>
              <w:rPr>
                <w:rFonts w:ascii="Arial" w:eastAsia="Arial" w:hAnsi="Arial" w:cs="Arial"/>
                <w:b/>
                <w:noProof/>
                <w:sz w:val="16"/>
              </w:rPr>
            </w:pPr>
            <w:r>
              <w:rPr>
                <w:rFonts w:ascii="Arial" w:hAnsi="Arial"/>
                <w:b/>
                <w:noProof/>
                <w:sz w:val="16"/>
              </w:rPr>
              <w:t>1,086</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9E493F9" w14:textId="77777777" w:rsidR="00594382" w:rsidRDefault="00594382" w:rsidP="00413733">
            <w:pPr>
              <w:jc w:val="right"/>
              <w:rPr>
                <w:rFonts w:ascii="Arial" w:eastAsia="Arial" w:hAnsi="Arial" w:cs="Arial"/>
                <w:b/>
                <w:noProof/>
                <w:sz w:val="16"/>
              </w:rPr>
            </w:pPr>
            <w:r>
              <w:rPr>
                <w:rFonts w:ascii="Arial" w:hAnsi="Arial"/>
                <w:b/>
                <w:noProof/>
                <w:sz w:val="16"/>
              </w:rPr>
              <w:t>3,201,150</w:t>
            </w:r>
          </w:p>
        </w:tc>
        <w:tc>
          <w:tcPr>
            <w:tcW w:w="150" w:type="dxa"/>
            <w:tcMar>
              <w:top w:w="0" w:type="dxa"/>
              <w:left w:w="0" w:type="dxa"/>
              <w:bottom w:w="0" w:type="dxa"/>
              <w:right w:w="0" w:type="dxa"/>
            </w:tcMar>
            <w:vAlign w:val="center"/>
          </w:tcPr>
          <w:p w14:paraId="710D7EF0" w14:textId="77777777" w:rsidR="00594382" w:rsidRDefault="00594382" w:rsidP="00413733">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2DCBA1F8" w14:textId="77777777" w:rsidR="00594382" w:rsidRDefault="00594382" w:rsidP="00413733">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78116668" w14:textId="77777777" w:rsidR="00594382" w:rsidRDefault="00594382" w:rsidP="00413733">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4E929047" w14:textId="77777777" w:rsidR="00594382" w:rsidRDefault="00594382" w:rsidP="00413733">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67B5CE3B" w14:textId="77777777" w:rsidR="00594382" w:rsidRDefault="00594382" w:rsidP="00413733">
            <w:pPr>
              <w:jc w:val="right"/>
              <w:rPr>
                <w:rFonts w:ascii="Arial" w:eastAsia="Arial" w:hAnsi="Arial" w:cs="Arial"/>
                <w:b/>
                <w:noProof/>
                <w:sz w:val="16"/>
              </w:rPr>
            </w:pPr>
          </w:p>
        </w:tc>
      </w:tr>
      <w:tr w:rsidR="00594382" w14:paraId="1A8E3FC0" w14:textId="77777777" w:rsidTr="00413733">
        <w:trPr>
          <w:trHeight w:val="288"/>
        </w:trPr>
        <w:tc>
          <w:tcPr>
            <w:tcW w:w="3630"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0474EA33" w14:textId="77777777" w:rsidR="00594382" w:rsidRDefault="00594382" w:rsidP="00413733">
            <w:pPr>
              <w:rPr>
                <w:rFonts w:ascii="Arial" w:eastAsia="Arial" w:hAnsi="Arial" w:cs="Arial"/>
                <w:b/>
                <w:noProof/>
                <w:sz w:val="16"/>
              </w:rPr>
            </w:pPr>
            <w:r>
              <w:rPr>
                <w:rFonts w:ascii="Arial" w:hAnsi="Arial"/>
                <w:b/>
                <w:noProof/>
                <w:sz w:val="16"/>
              </w:rPr>
              <w:t>Totalt finansiella tillgångar</w:t>
            </w:r>
          </w:p>
        </w:tc>
        <w:tc>
          <w:tcPr>
            <w:tcW w:w="103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14495164" w14:textId="77777777" w:rsidR="00594382" w:rsidRDefault="00594382" w:rsidP="00413733">
            <w:pPr>
              <w:jc w:val="right"/>
              <w:rPr>
                <w:rFonts w:ascii="Arial" w:eastAsia="Arial" w:hAnsi="Arial" w:cs="Arial"/>
                <w:b/>
                <w:noProof/>
                <w:sz w:val="16"/>
              </w:rPr>
            </w:pPr>
            <w:r>
              <w:rPr>
                <w:rFonts w:ascii="Arial" w:hAnsi="Arial"/>
                <w:b/>
                <w:noProof/>
                <w:sz w:val="16"/>
              </w:rPr>
              <w:t>7</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5BC418E8" w14:textId="77777777" w:rsidR="00594382" w:rsidRDefault="00594382" w:rsidP="00413733">
            <w:pPr>
              <w:jc w:val="right"/>
              <w:rPr>
                <w:rFonts w:ascii="Arial" w:eastAsia="Arial" w:hAnsi="Arial" w:cs="Arial"/>
                <w:b/>
                <w:noProof/>
                <w:sz w:val="16"/>
              </w:rPr>
            </w:pPr>
            <w:r>
              <w:rPr>
                <w:rFonts w:ascii="Arial" w:hAnsi="Arial"/>
                <w:b/>
                <w:noProof/>
                <w:sz w:val="16"/>
              </w:rPr>
              <w:t>697,631</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0CFC633C" w14:textId="77777777" w:rsidR="00594382" w:rsidRDefault="00594382" w:rsidP="00413733">
            <w:pPr>
              <w:jc w:val="right"/>
              <w:rPr>
                <w:rFonts w:ascii="Arial" w:eastAsia="Arial" w:hAnsi="Arial" w:cs="Arial"/>
                <w:b/>
                <w:noProof/>
                <w:sz w:val="16"/>
              </w:rPr>
            </w:pPr>
            <w:r>
              <w:rPr>
                <w:rFonts w:ascii="Arial" w:hAnsi="Arial"/>
                <w:b/>
                <w:noProof/>
                <w:sz w:val="16"/>
              </w:rPr>
              <w:t>3,430,055</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977BE4D"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11CC7115" w14:textId="77777777" w:rsidR="00594382" w:rsidRDefault="00594382" w:rsidP="00413733">
            <w:pPr>
              <w:jc w:val="right"/>
              <w:rPr>
                <w:rFonts w:ascii="Arial" w:eastAsia="Arial" w:hAnsi="Arial" w:cs="Arial"/>
                <w:b/>
                <w:noProof/>
                <w:sz w:val="16"/>
              </w:rPr>
            </w:pPr>
            <w:r>
              <w:rPr>
                <w:rFonts w:ascii="Arial" w:hAnsi="Arial"/>
                <w:b/>
                <w:noProof/>
                <w:sz w:val="16"/>
              </w:rPr>
              <w:t>1,086</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B1AF5B0" w14:textId="77777777" w:rsidR="00594382" w:rsidRDefault="00594382" w:rsidP="00413733">
            <w:pPr>
              <w:jc w:val="right"/>
              <w:rPr>
                <w:rFonts w:ascii="Arial" w:eastAsia="Arial" w:hAnsi="Arial" w:cs="Arial"/>
                <w:b/>
                <w:noProof/>
                <w:sz w:val="16"/>
              </w:rPr>
            </w:pPr>
            <w:r>
              <w:rPr>
                <w:rFonts w:ascii="Arial" w:hAnsi="Arial"/>
                <w:b/>
                <w:noProof/>
                <w:sz w:val="16"/>
              </w:rPr>
              <w:t>4,128,779</w:t>
            </w:r>
          </w:p>
        </w:tc>
        <w:tc>
          <w:tcPr>
            <w:tcW w:w="150" w:type="dxa"/>
            <w:tcMar>
              <w:top w:w="0" w:type="dxa"/>
              <w:left w:w="0" w:type="dxa"/>
              <w:bottom w:w="0" w:type="dxa"/>
              <w:right w:w="0" w:type="dxa"/>
            </w:tcMar>
            <w:vAlign w:val="center"/>
          </w:tcPr>
          <w:p w14:paraId="04505096" w14:textId="77777777" w:rsidR="00594382" w:rsidRDefault="00594382" w:rsidP="00413733">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1830307C" w14:textId="77777777" w:rsidR="00594382" w:rsidRDefault="00594382" w:rsidP="00413733">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0BC0BC0C" w14:textId="77777777" w:rsidR="00594382" w:rsidRDefault="00594382" w:rsidP="00413733">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7BFAD845" w14:textId="77777777" w:rsidR="00594382" w:rsidRDefault="00594382" w:rsidP="00413733">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6147CCF2" w14:textId="77777777" w:rsidR="00594382" w:rsidRDefault="00594382" w:rsidP="00413733">
            <w:pPr>
              <w:jc w:val="right"/>
              <w:rPr>
                <w:rFonts w:ascii="Arial" w:eastAsia="Arial" w:hAnsi="Arial" w:cs="Arial"/>
                <w:b/>
                <w:noProof/>
                <w:sz w:val="16"/>
              </w:rPr>
            </w:pPr>
          </w:p>
        </w:tc>
      </w:tr>
      <w:tr w:rsidR="00594382" w14:paraId="12F30BE3" w14:textId="77777777" w:rsidTr="00413733">
        <w:trPr>
          <w:trHeight w:val="288"/>
        </w:trPr>
        <w:tc>
          <w:tcPr>
            <w:tcW w:w="3630" w:type="dxa"/>
            <w:tcBorders>
              <w:top w:val="nil"/>
              <w:left w:val="nil"/>
              <w:bottom w:val="single" w:sz="4" w:space="0" w:color="000000"/>
              <w:right w:val="nil"/>
            </w:tcBorders>
            <w:noWrap/>
            <w:tcMar>
              <w:top w:w="0" w:type="dxa"/>
              <w:left w:w="0" w:type="dxa"/>
              <w:bottom w:w="0" w:type="dxa"/>
              <w:right w:w="0" w:type="dxa"/>
            </w:tcMar>
            <w:vAlign w:val="center"/>
          </w:tcPr>
          <w:p w14:paraId="5E306870" w14:textId="77777777" w:rsidR="00594382" w:rsidRDefault="00594382" w:rsidP="00413733">
            <w:pPr>
              <w:rPr>
                <w:rFonts w:ascii="Arial" w:eastAsia="Arial" w:hAnsi="Arial" w:cs="Arial"/>
                <w:noProof/>
                <w:sz w:val="16"/>
              </w:rPr>
            </w:pPr>
          </w:p>
        </w:tc>
        <w:tc>
          <w:tcPr>
            <w:tcW w:w="1035" w:type="dxa"/>
            <w:tcBorders>
              <w:top w:val="nil"/>
              <w:left w:val="nil"/>
              <w:bottom w:val="single" w:sz="4" w:space="0" w:color="000000"/>
              <w:right w:val="nil"/>
            </w:tcBorders>
            <w:tcMar>
              <w:top w:w="0" w:type="dxa"/>
              <w:left w:w="0" w:type="dxa"/>
              <w:bottom w:w="0" w:type="dxa"/>
              <w:right w:w="0" w:type="dxa"/>
            </w:tcMar>
            <w:vAlign w:val="center"/>
          </w:tcPr>
          <w:p w14:paraId="022379AB" w14:textId="77777777" w:rsidR="00594382" w:rsidRDefault="00594382" w:rsidP="00413733">
            <w:pPr>
              <w:jc w:val="right"/>
              <w:rPr>
                <w:rFonts w:ascii="Arial" w:eastAsia="Arial" w:hAnsi="Arial" w:cs="Arial"/>
                <w:noProof/>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25FF3498" w14:textId="77777777" w:rsidR="00594382" w:rsidRDefault="00594382" w:rsidP="00413733">
            <w:pPr>
              <w:jc w:val="right"/>
              <w:rPr>
                <w:rFonts w:ascii="Arial" w:eastAsia="Arial" w:hAnsi="Arial" w:cs="Arial"/>
                <w:noProof/>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4A9169C9" w14:textId="77777777" w:rsidR="00594382" w:rsidRDefault="00594382" w:rsidP="00413733">
            <w:pPr>
              <w:jc w:val="right"/>
              <w:rPr>
                <w:rFonts w:ascii="Arial" w:eastAsia="Arial" w:hAnsi="Arial" w:cs="Arial"/>
                <w:noProof/>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47942833" w14:textId="77777777" w:rsidR="00594382" w:rsidRDefault="00594382" w:rsidP="00413733">
            <w:pPr>
              <w:jc w:val="right"/>
              <w:rPr>
                <w:rFonts w:ascii="Arial" w:eastAsia="Arial" w:hAnsi="Arial" w:cs="Arial"/>
                <w:noProof/>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19D700C0" w14:textId="77777777" w:rsidR="00594382" w:rsidRDefault="00594382" w:rsidP="00413733">
            <w:pPr>
              <w:jc w:val="right"/>
              <w:rPr>
                <w:rFonts w:ascii="Arial" w:eastAsia="Arial" w:hAnsi="Arial" w:cs="Arial"/>
                <w:noProof/>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68447F85" w14:textId="77777777" w:rsidR="00594382" w:rsidRDefault="00594382" w:rsidP="00413733">
            <w:pPr>
              <w:jc w:val="right"/>
              <w:rPr>
                <w:rFonts w:ascii="Arial" w:eastAsia="Arial" w:hAnsi="Arial" w:cs="Arial"/>
                <w:noProof/>
                <w:sz w:val="16"/>
              </w:rPr>
            </w:pPr>
          </w:p>
        </w:tc>
        <w:tc>
          <w:tcPr>
            <w:tcW w:w="150" w:type="dxa"/>
            <w:tcMar>
              <w:top w:w="0" w:type="dxa"/>
              <w:left w:w="0" w:type="dxa"/>
              <w:bottom w:w="0" w:type="dxa"/>
              <w:right w:w="0" w:type="dxa"/>
            </w:tcMar>
            <w:vAlign w:val="center"/>
          </w:tcPr>
          <w:p w14:paraId="26DCECE1" w14:textId="77777777" w:rsidR="00594382" w:rsidRDefault="00594382" w:rsidP="00413733">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04784C3C" w14:textId="77777777" w:rsidR="00594382" w:rsidRDefault="00594382" w:rsidP="00413733">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16113AC5" w14:textId="77777777" w:rsidR="00594382" w:rsidRDefault="00594382" w:rsidP="00413733">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2E08480C" w14:textId="77777777" w:rsidR="00594382" w:rsidRDefault="00594382" w:rsidP="00413733">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0EC0BBD8" w14:textId="77777777" w:rsidR="00594382" w:rsidRDefault="00594382" w:rsidP="00413733">
            <w:pPr>
              <w:jc w:val="right"/>
              <w:rPr>
                <w:rFonts w:ascii="Arial" w:eastAsia="Arial" w:hAnsi="Arial" w:cs="Arial"/>
                <w:noProof/>
                <w:sz w:val="16"/>
              </w:rPr>
            </w:pPr>
          </w:p>
        </w:tc>
      </w:tr>
      <w:tr w:rsidR="00594382" w:rsidRPr="00B9645F" w14:paraId="223D058A" w14:textId="77777777" w:rsidTr="00413733">
        <w:trPr>
          <w:trHeight w:val="411"/>
        </w:trPr>
        <w:tc>
          <w:tcPr>
            <w:tcW w:w="3630" w:type="dxa"/>
            <w:tcBorders>
              <w:top w:val="single" w:sz="4" w:space="0" w:color="000000"/>
              <w:left w:val="nil"/>
              <w:bottom w:val="nil"/>
              <w:right w:val="nil"/>
            </w:tcBorders>
            <w:tcMar>
              <w:top w:w="0" w:type="dxa"/>
              <w:left w:w="40" w:type="dxa"/>
              <w:bottom w:w="0" w:type="dxa"/>
              <w:right w:w="40" w:type="dxa"/>
            </w:tcMar>
            <w:vAlign w:val="center"/>
            <w:hideMark/>
          </w:tcPr>
          <w:p w14:paraId="111BC2B5"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Finansiella skulder obligatoriskt värderade till verkligt värde via resultatet</w:t>
            </w:r>
          </w:p>
        </w:tc>
        <w:tc>
          <w:tcPr>
            <w:tcW w:w="1035" w:type="dxa"/>
            <w:tcBorders>
              <w:top w:val="single" w:sz="4" w:space="0" w:color="000000"/>
              <w:left w:val="nil"/>
              <w:bottom w:val="nil"/>
              <w:right w:val="nil"/>
            </w:tcBorders>
            <w:tcMar>
              <w:top w:w="0" w:type="dxa"/>
              <w:left w:w="0" w:type="dxa"/>
              <w:bottom w:w="0" w:type="dxa"/>
              <w:right w:w="0" w:type="dxa"/>
            </w:tcMar>
            <w:vAlign w:val="center"/>
          </w:tcPr>
          <w:p w14:paraId="710958EA"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0EA50DEF"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6D14464A"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3DD97520"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5A6F2A5C"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5B8EE2D" w14:textId="77777777" w:rsidR="00594382" w:rsidRPr="000E35A0" w:rsidRDefault="00594382" w:rsidP="00413733">
            <w:pPr>
              <w:jc w:val="right"/>
              <w:rPr>
                <w:rFonts w:ascii="Arial" w:eastAsia="Arial" w:hAnsi="Arial" w:cs="Arial"/>
                <w:noProof/>
                <w:sz w:val="16"/>
                <w:lang w:val="sv-SE"/>
              </w:rPr>
            </w:pPr>
          </w:p>
        </w:tc>
        <w:tc>
          <w:tcPr>
            <w:tcW w:w="150" w:type="dxa"/>
            <w:tcMar>
              <w:top w:w="0" w:type="dxa"/>
              <w:left w:w="0" w:type="dxa"/>
              <w:bottom w:w="0" w:type="dxa"/>
              <w:right w:w="0" w:type="dxa"/>
            </w:tcMar>
            <w:vAlign w:val="center"/>
          </w:tcPr>
          <w:p w14:paraId="52961D9F"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63FB3E8B"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389B35E9"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356FF633"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2344D21A" w14:textId="77777777" w:rsidR="00594382" w:rsidRPr="000E35A0" w:rsidRDefault="00594382" w:rsidP="00413733">
            <w:pPr>
              <w:jc w:val="right"/>
              <w:rPr>
                <w:rFonts w:ascii="Arial" w:eastAsia="Arial" w:hAnsi="Arial" w:cs="Arial"/>
                <w:noProof/>
                <w:sz w:val="16"/>
                <w:lang w:val="sv-SE"/>
              </w:rPr>
            </w:pPr>
          </w:p>
        </w:tc>
      </w:tr>
      <w:tr w:rsidR="00594382" w14:paraId="7BA2DDF5" w14:textId="77777777" w:rsidTr="00413733">
        <w:trPr>
          <w:trHeight w:val="288"/>
        </w:trPr>
        <w:tc>
          <w:tcPr>
            <w:tcW w:w="3630" w:type="dxa"/>
            <w:tcBorders>
              <w:top w:val="nil"/>
              <w:left w:val="nil"/>
              <w:bottom w:val="single" w:sz="4" w:space="0" w:color="000000"/>
              <w:right w:val="nil"/>
            </w:tcBorders>
            <w:noWrap/>
            <w:tcMar>
              <w:top w:w="0" w:type="dxa"/>
              <w:left w:w="40" w:type="dxa"/>
              <w:bottom w:w="0" w:type="dxa"/>
              <w:right w:w="40" w:type="dxa"/>
            </w:tcMar>
            <w:vAlign w:val="center"/>
            <w:hideMark/>
          </w:tcPr>
          <w:p w14:paraId="1A0A4DA9" w14:textId="77777777" w:rsidR="00594382" w:rsidRDefault="00594382" w:rsidP="00413733">
            <w:pPr>
              <w:rPr>
                <w:rFonts w:ascii="Arial" w:eastAsia="Arial" w:hAnsi="Arial" w:cs="Arial"/>
                <w:noProof/>
                <w:sz w:val="16"/>
              </w:rPr>
            </w:pPr>
            <w:r>
              <w:rPr>
                <w:rFonts w:ascii="Arial" w:hAnsi="Arial"/>
                <w:noProof/>
                <w:sz w:val="16"/>
              </w:rPr>
              <w:t>Finansiella derivat</w:t>
            </w:r>
          </w:p>
        </w:tc>
        <w:tc>
          <w:tcPr>
            <w:tcW w:w="1035" w:type="dxa"/>
            <w:tcBorders>
              <w:top w:val="nil"/>
              <w:left w:val="nil"/>
              <w:bottom w:val="single" w:sz="4" w:space="0" w:color="000000"/>
              <w:right w:val="nil"/>
            </w:tcBorders>
            <w:tcMar>
              <w:top w:w="0" w:type="dxa"/>
              <w:left w:w="40" w:type="dxa"/>
              <w:bottom w:w="0" w:type="dxa"/>
              <w:right w:w="40" w:type="dxa"/>
            </w:tcMar>
            <w:vAlign w:val="center"/>
            <w:hideMark/>
          </w:tcPr>
          <w:p w14:paraId="18520DA9" w14:textId="77777777" w:rsidR="00594382" w:rsidRDefault="00594382" w:rsidP="00413733">
            <w:pPr>
              <w:jc w:val="right"/>
              <w:rPr>
                <w:rFonts w:ascii="Arial" w:eastAsia="Arial" w:hAnsi="Arial" w:cs="Arial"/>
                <w:noProof/>
                <w:sz w:val="16"/>
              </w:rPr>
            </w:pPr>
            <w:r>
              <w:rPr>
                <w:rFonts w:ascii="Arial" w:hAnsi="Arial"/>
                <w:noProof/>
                <w:sz w:val="16"/>
              </w:rPr>
              <w:t>-18,835</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1EE2C7E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7D1B31D8"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1754184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1033B8A8"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2B3FB13E" w14:textId="77777777" w:rsidR="00594382" w:rsidRDefault="00594382" w:rsidP="00413733">
            <w:pPr>
              <w:jc w:val="right"/>
              <w:rPr>
                <w:rFonts w:ascii="Arial" w:eastAsia="Arial" w:hAnsi="Arial" w:cs="Arial"/>
                <w:b/>
                <w:noProof/>
                <w:sz w:val="16"/>
              </w:rPr>
            </w:pPr>
            <w:r>
              <w:rPr>
                <w:rFonts w:ascii="Arial" w:hAnsi="Arial"/>
                <w:b/>
                <w:noProof/>
                <w:sz w:val="16"/>
              </w:rPr>
              <w:t>-18,835</w:t>
            </w:r>
          </w:p>
        </w:tc>
        <w:tc>
          <w:tcPr>
            <w:tcW w:w="150" w:type="dxa"/>
            <w:tcMar>
              <w:top w:w="0" w:type="dxa"/>
              <w:left w:w="0" w:type="dxa"/>
              <w:bottom w:w="0" w:type="dxa"/>
              <w:right w:w="0" w:type="dxa"/>
            </w:tcMar>
            <w:vAlign w:val="center"/>
          </w:tcPr>
          <w:p w14:paraId="457F5171" w14:textId="77777777" w:rsidR="00594382" w:rsidRDefault="00594382" w:rsidP="00413733">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4064458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61CD0278" w14:textId="77777777" w:rsidR="00594382" w:rsidRDefault="00594382" w:rsidP="00413733">
            <w:pPr>
              <w:jc w:val="right"/>
              <w:rPr>
                <w:rFonts w:ascii="Arial" w:eastAsia="Arial" w:hAnsi="Arial" w:cs="Arial"/>
                <w:noProof/>
                <w:sz w:val="16"/>
              </w:rPr>
            </w:pPr>
            <w:r>
              <w:rPr>
                <w:rFonts w:ascii="Arial" w:hAnsi="Arial"/>
                <w:noProof/>
                <w:sz w:val="16"/>
              </w:rPr>
              <w:t>-18,835</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10E4A40B" w14:textId="77777777" w:rsidR="00594382" w:rsidRDefault="00594382" w:rsidP="00413733">
            <w:pPr>
              <w:jc w:val="right"/>
              <w:rPr>
                <w:rFonts w:ascii="Arial" w:eastAsia="Arial" w:hAnsi="Arial" w:cs="Arial"/>
                <w:noProof/>
                <w:sz w:val="16"/>
              </w:rPr>
            </w:pPr>
            <w:r>
              <w:rPr>
                <w:rFonts w:ascii="Arial" w:hAnsi="Arial"/>
                <w:noProof/>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2E75E36F" w14:textId="77777777" w:rsidR="00594382" w:rsidRDefault="00594382" w:rsidP="00413733">
            <w:pPr>
              <w:jc w:val="right"/>
              <w:rPr>
                <w:rFonts w:ascii="Arial" w:eastAsia="Arial" w:hAnsi="Arial" w:cs="Arial"/>
                <w:b/>
                <w:noProof/>
                <w:sz w:val="16"/>
              </w:rPr>
            </w:pPr>
            <w:r>
              <w:rPr>
                <w:rFonts w:ascii="Arial" w:hAnsi="Arial"/>
                <w:b/>
                <w:noProof/>
                <w:sz w:val="16"/>
              </w:rPr>
              <w:t>-18,835</w:t>
            </w:r>
          </w:p>
        </w:tc>
      </w:tr>
      <w:tr w:rsidR="00594382" w14:paraId="660E6D77" w14:textId="77777777" w:rsidTr="00413733">
        <w:trPr>
          <w:trHeight w:val="288"/>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3229E888"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Totalt finansiella skulder värderade till verkligt värde via resultatet</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CCA6BDF" w14:textId="77777777" w:rsidR="00594382" w:rsidRDefault="00594382" w:rsidP="00413733">
            <w:pPr>
              <w:jc w:val="right"/>
              <w:rPr>
                <w:rFonts w:ascii="Arial" w:eastAsia="Arial" w:hAnsi="Arial" w:cs="Arial"/>
                <w:b/>
                <w:noProof/>
                <w:sz w:val="16"/>
              </w:rPr>
            </w:pPr>
            <w:r>
              <w:rPr>
                <w:rFonts w:ascii="Arial" w:hAnsi="Arial"/>
                <w:b/>
                <w:noProof/>
                <w:sz w:val="16"/>
              </w:rPr>
              <w:t>-18,835</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C9901E8"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4EB0E74"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8964491"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D15301"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46A2F84" w14:textId="77777777" w:rsidR="00594382" w:rsidRDefault="00594382" w:rsidP="00413733">
            <w:pPr>
              <w:jc w:val="right"/>
              <w:rPr>
                <w:rFonts w:ascii="Arial" w:eastAsia="Arial" w:hAnsi="Arial" w:cs="Arial"/>
                <w:b/>
                <w:noProof/>
                <w:sz w:val="16"/>
              </w:rPr>
            </w:pPr>
            <w:r>
              <w:rPr>
                <w:rFonts w:ascii="Arial" w:hAnsi="Arial"/>
                <w:b/>
                <w:noProof/>
                <w:sz w:val="16"/>
              </w:rPr>
              <w:t>-18,835</w:t>
            </w:r>
          </w:p>
        </w:tc>
        <w:tc>
          <w:tcPr>
            <w:tcW w:w="150" w:type="dxa"/>
            <w:tcMar>
              <w:top w:w="0" w:type="dxa"/>
              <w:left w:w="0" w:type="dxa"/>
              <w:bottom w:w="0" w:type="dxa"/>
              <w:right w:w="0" w:type="dxa"/>
            </w:tcMar>
            <w:vAlign w:val="center"/>
          </w:tcPr>
          <w:p w14:paraId="58ADD935" w14:textId="77777777" w:rsidR="00594382" w:rsidRDefault="00594382" w:rsidP="00413733">
            <w:pPr>
              <w:jc w:val="right"/>
              <w:rPr>
                <w:rFonts w:ascii="Arial" w:eastAsia="Arial" w:hAnsi="Arial" w:cs="Arial"/>
                <w:b/>
                <w:noProof/>
                <w:sz w:val="16"/>
              </w:rPr>
            </w:pP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072A291"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8D3661F" w14:textId="77777777" w:rsidR="00594382" w:rsidRDefault="00594382" w:rsidP="00413733">
            <w:pPr>
              <w:jc w:val="right"/>
              <w:rPr>
                <w:rFonts w:ascii="Arial" w:eastAsia="Arial" w:hAnsi="Arial" w:cs="Arial"/>
                <w:b/>
                <w:noProof/>
                <w:sz w:val="16"/>
              </w:rPr>
            </w:pPr>
            <w:r>
              <w:rPr>
                <w:rFonts w:ascii="Arial" w:hAnsi="Arial"/>
                <w:b/>
                <w:noProof/>
                <w:sz w:val="16"/>
              </w:rPr>
              <w:t>-18,835</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1019E1D"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61B72C4" w14:textId="77777777" w:rsidR="00594382" w:rsidRDefault="00594382" w:rsidP="00413733">
            <w:pPr>
              <w:jc w:val="right"/>
              <w:rPr>
                <w:rFonts w:ascii="Arial" w:eastAsia="Arial" w:hAnsi="Arial" w:cs="Arial"/>
                <w:b/>
                <w:noProof/>
                <w:sz w:val="16"/>
              </w:rPr>
            </w:pPr>
            <w:r>
              <w:rPr>
                <w:rFonts w:ascii="Arial" w:hAnsi="Arial"/>
                <w:b/>
                <w:noProof/>
                <w:sz w:val="16"/>
              </w:rPr>
              <w:t>-18,835</w:t>
            </w:r>
          </w:p>
        </w:tc>
      </w:tr>
      <w:tr w:rsidR="00594382" w:rsidRPr="00B9645F" w14:paraId="65827B12" w14:textId="77777777" w:rsidTr="00413733">
        <w:trPr>
          <w:trHeight w:val="288"/>
        </w:trPr>
        <w:tc>
          <w:tcPr>
            <w:tcW w:w="3630" w:type="dxa"/>
            <w:tcBorders>
              <w:top w:val="single" w:sz="4" w:space="0" w:color="000000"/>
              <w:left w:val="nil"/>
              <w:bottom w:val="nil"/>
              <w:right w:val="nil"/>
            </w:tcBorders>
            <w:noWrap/>
            <w:tcMar>
              <w:top w:w="0" w:type="dxa"/>
              <w:left w:w="40" w:type="dxa"/>
              <w:bottom w:w="0" w:type="dxa"/>
              <w:right w:w="40" w:type="dxa"/>
            </w:tcMar>
            <w:vAlign w:val="center"/>
            <w:hideMark/>
          </w:tcPr>
          <w:p w14:paraId="528A6B23"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Finansiella skulder värderade till upplupet anskaffningsvärde</w:t>
            </w:r>
          </w:p>
        </w:tc>
        <w:tc>
          <w:tcPr>
            <w:tcW w:w="1035" w:type="dxa"/>
            <w:tcBorders>
              <w:top w:val="single" w:sz="4" w:space="0" w:color="000000"/>
              <w:left w:val="nil"/>
              <w:bottom w:val="nil"/>
              <w:right w:val="nil"/>
            </w:tcBorders>
            <w:tcMar>
              <w:top w:w="0" w:type="dxa"/>
              <w:left w:w="0" w:type="dxa"/>
              <w:bottom w:w="0" w:type="dxa"/>
              <w:right w:w="0" w:type="dxa"/>
            </w:tcMar>
            <w:vAlign w:val="center"/>
          </w:tcPr>
          <w:p w14:paraId="233CEFB0"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3C401D6"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418752D9"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F821C14"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3D7C35E2" w14:textId="77777777" w:rsidR="00594382" w:rsidRPr="000E35A0" w:rsidRDefault="00594382" w:rsidP="00413733">
            <w:pPr>
              <w:jc w:val="right"/>
              <w:rPr>
                <w:rFonts w:ascii="Arial" w:eastAsia="Arial" w:hAnsi="Arial" w:cs="Arial"/>
                <w:noProof/>
                <w:sz w:val="16"/>
                <w:lang w:val="sv-SE"/>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612BFA70" w14:textId="77777777" w:rsidR="00594382" w:rsidRPr="000E35A0" w:rsidRDefault="00594382" w:rsidP="00413733">
            <w:pPr>
              <w:jc w:val="right"/>
              <w:rPr>
                <w:rFonts w:ascii="Arial" w:eastAsia="Arial" w:hAnsi="Arial" w:cs="Arial"/>
                <w:noProof/>
                <w:sz w:val="16"/>
                <w:lang w:val="sv-SE"/>
              </w:rPr>
            </w:pPr>
          </w:p>
        </w:tc>
        <w:tc>
          <w:tcPr>
            <w:tcW w:w="150" w:type="dxa"/>
            <w:tcMar>
              <w:top w:w="0" w:type="dxa"/>
              <w:left w:w="0" w:type="dxa"/>
              <w:bottom w:w="0" w:type="dxa"/>
              <w:right w:w="0" w:type="dxa"/>
            </w:tcMar>
            <w:vAlign w:val="center"/>
          </w:tcPr>
          <w:p w14:paraId="6F3384A2" w14:textId="77777777" w:rsidR="00594382" w:rsidRPr="000E35A0" w:rsidRDefault="00594382" w:rsidP="00413733">
            <w:pPr>
              <w:jc w:val="right"/>
              <w:rPr>
                <w:rFonts w:ascii="Arial" w:eastAsia="Arial" w:hAnsi="Arial" w:cs="Arial"/>
                <w:noProof/>
                <w:sz w:val="16"/>
                <w:lang w:val="sv-SE"/>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267434E9" w14:textId="77777777" w:rsidR="00594382" w:rsidRPr="000E35A0" w:rsidRDefault="00594382" w:rsidP="00413733">
            <w:pPr>
              <w:rPr>
                <w:rFonts w:ascii="Arial" w:eastAsia="Arial" w:hAnsi="Arial" w:cs="Arial"/>
                <w:noProof/>
                <w:sz w:val="20"/>
                <w:lang w:val="sv-SE"/>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531EA470" w14:textId="77777777" w:rsidR="00594382" w:rsidRPr="000E35A0" w:rsidRDefault="00594382" w:rsidP="00413733">
            <w:pPr>
              <w:rPr>
                <w:rFonts w:ascii="Arial" w:eastAsia="Arial" w:hAnsi="Arial" w:cs="Arial"/>
                <w:noProof/>
                <w:sz w:val="20"/>
                <w:lang w:val="sv-SE"/>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599735B3" w14:textId="77777777" w:rsidR="00594382" w:rsidRPr="000E35A0" w:rsidRDefault="00594382" w:rsidP="00413733">
            <w:pPr>
              <w:rPr>
                <w:rFonts w:ascii="Arial" w:eastAsia="Arial" w:hAnsi="Arial" w:cs="Arial"/>
                <w:noProof/>
                <w:sz w:val="20"/>
                <w:lang w:val="sv-SE"/>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18F40C24" w14:textId="77777777" w:rsidR="00594382" w:rsidRPr="000E35A0" w:rsidRDefault="00594382" w:rsidP="00413733">
            <w:pPr>
              <w:rPr>
                <w:rFonts w:ascii="Arial" w:eastAsia="Arial" w:hAnsi="Arial" w:cs="Arial"/>
                <w:noProof/>
                <w:sz w:val="20"/>
                <w:lang w:val="sv-SE"/>
              </w:rPr>
            </w:pPr>
          </w:p>
        </w:tc>
      </w:tr>
      <w:tr w:rsidR="00594382" w14:paraId="5052ECC4" w14:textId="77777777" w:rsidTr="00413733">
        <w:trPr>
          <w:trHeight w:val="288"/>
        </w:trPr>
        <w:tc>
          <w:tcPr>
            <w:tcW w:w="3630" w:type="dxa"/>
            <w:shd w:val="clear" w:color="auto" w:fill="FFFFFF"/>
            <w:noWrap/>
            <w:tcMar>
              <w:top w:w="0" w:type="dxa"/>
              <w:left w:w="40" w:type="dxa"/>
              <w:bottom w:w="0" w:type="dxa"/>
              <w:right w:w="40" w:type="dxa"/>
            </w:tcMar>
            <w:vAlign w:val="center"/>
            <w:hideMark/>
          </w:tcPr>
          <w:p w14:paraId="59B85201" w14:textId="77777777" w:rsidR="00594382" w:rsidRDefault="00594382" w:rsidP="00413733">
            <w:pPr>
              <w:rPr>
                <w:rFonts w:ascii="Arial" w:eastAsia="Arial" w:hAnsi="Arial" w:cs="Arial"/>
                <w:noProof/>
                <w:sz w:val="16"/>
              </w:rPr>
            </w:pPr>
            <w:r>
              <w:rPr>
                <w:rFonts w:ascii="Arial" w:hAnsi="Arial"/>
                <w:noProof/>
                <w:sz w:val="16"/>
              </w:rPr>
              <w:t>Avsättningar för ställda garantier</w:t>
            </w:r>
          </w:p>
        </w:tc>
        <w:tc>
          <w:tcPr>
            <w:tcW w:w="1035" w:type="dxa"/>
            <w:shd w:val="clear" w:color="auto" w:fill="FFFFFF"/>
            <w:tcMar>
              <w:top w:w="0" w:type="dxa"/>
              <w:left w:w="40" w:type="dxa"/>
              <w:bottom w:w="0" w:type="dxa"/>
              <w:right w:w="40" w:type="dxa"/>
            </w:tcMar>
            <w:vAlign w:val="center"/>
            <w:hideMark/>
          </w:tcPr>
          <w:p w14:paraId="0F2EE2DB"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4C1B40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6623C9BA"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05FEE15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E17178E"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76EF535C"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50" w:type="dxa"/>
            <w:tcMar>
              <w:top w:w="0" w:type="dxa"/>
              <w:left w:w="0" w:type="dxa"/>
              <w:bottom w:w="0" w:type="dxa"/>
              <w:right w:w="0" w:type="dxa"/>
            </w:tcMar>
            <w:vAlign w:val="center"/>
          </w:tcPr>
          <w:p w14:paraId="565DFA24" w14:textId="77777777" w:rsidR="00594382" w:rsidRDefault="00594382" w:rsidP="00413733">
            <w:pPr>
              <w:jc w:val="right"/>
              <w:rPr>
                <w:rFonts w:ascii="Arial" w:eastAsia="Arial" w:hAnsi="Arial" w:cs="Arial"/>
                <w:noProof/>
                <w:sz w:val="16"/>
              </w:rPr>
            </w:pPr>
          </w:p>
        </w:tc>
        <w:tc>
          <w:tcPr>
            <w:tcW w:w="900" w:type="dxa"/>
            <w:noWrap/>
            <w:tcMar>
              <w:top w:w="0" w:type="dxa"/>
              <w:left w:w="0" w:type="dxa"/>
              <w:bottom w:w="0" w:type="dxa"/>
              <w:right w:w="0" w:type="dxa"/>
            </w:tcMar>
            <w:vAlign w:val="bottom"/>
          </w:tcPr>
          <w:p w14:paraId="6E520B85"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5C90E25A"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3D488C68"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233F5956" w14:textId="77777777" w:rsidR="00594382" w:rsidRDefault="00594382" w:rsidP="00413733">
            <w:pPr>
              <w:rPr>
                <w:rFonts w:ascii="Arial" w:eastAsia="Arial" w:hAnsi="Arial" w:cs="Arial"/>
                <w:noProof/>
                <w:sz w:val="20"/>
              </w:rPr>
            </w:pPr>
          </w:p>
        </w:tc>
      </w:tr>
      <w:tr w:rsidR="00594382" w14:paraId="331F95F9" w14:textId="77777777" w:rsidTr="00413733">
        <w:trPr>
          <w:trHeight w:val="288"/>
        </w:trPr>
        <w:tc>
          <w:tcPr>
            <w:tcW w:w="3630" w:type="dxa"/>
            <w:shd w:val="clear" w:color="auto" w:fill="FFFFFF"/>
            <w:noWrap/>
            <w:tcMar>
              <w:top w:w="0" w:type="dxa"/>
              <w:left w:w="40" w:type="dxa"/>
              <w:bottom w:w="0" w:type="dxa"/>
              <w:right w:w="40" w:type="dxa"/>
            </w:tcMar>
            <w:vAlign w:val="center"/>
            <w:hideMark/>
          </w:tcPr>
          <w:p w14:paraId="185201B5" w14:textId="77777777" w:rsidR="00594382" w:rsidRDefault="00594382" w:rsidP="00413733">
            <w:pPr>
              <w:rPr>
                <w:rFonts w:ascii="Arial" w:eastAsia="Arial" w:hAnsi="Arial" w:cs="Arial"/>
                <w:noProof/>
                <w:sz w:val="16"/>
              </w:rPr>
            </w:pPr>
            <w:r>
              <w:rPr>
                <w:rFonts w:ascii="Arial" w:hAnsi="Arial"/>
                <w:noProof/>
                <w:sz w:val="16"/>
              </w:rPr>
              <w:t>Avsättningar för låneåtaganden</w:t>
            </w:r>
          </w:p>
        </w:tc>
        <w:tc>
          <w:tcPr>
            <w:tcW w:w="1035" w:type="dxa"/>
            <w:shd w:val="clear" w:color="auto" w:fill="FFFFFF"/>
            <w:tcMar>
              <w:top w:w="0" w:type="dxa"/>
              <w:left w:w="40" w:type="dxa"/>
              <w:bottom w:w="0" w:type="dxa"/>
              <w:right w:w="40" w:type="dxa"/>
            </w:tcMar>
            <w:vAlign w:val="center"/>
            <w:hideMark/>
          </w:tcPr>
          <w:p w14:paraId="1D1842D0"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46C7F908"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00A98F16"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03E2F70B"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352C0F61" w14:textId="77777777" w:rsidR="00594382" w:rsidRDefault="00594382" w:rsidP="00413733">
            <w:pPr>
              <w:jc w:val="right"/>
              <w:rPr>
                <w:rFonts w:ascii="Arial" w:eastAsia="Arial" w:hAnsi="Arial" w:cs="Arial"/>
                <w:noProof/>
                <w:sz w:val="16"/>
              </w:rPr>
            </w:pPr>
            <w:r>
              <w:rPr>
                <w:rFonts w:ascii="Arial" w:hAnsi="Arial"/>
                <w:noProof/>
                <w:sz w:val="16"/>
              </w:rPr>
              <w:t>-16,602</w:t>
            </w:r>
          </w:p>
        </w:tc>
        <w:tc>
          <w:tcPr>
            <w:tcW w:w="975" w:type="dxa"/>
            <w:shd w:val="clear" w:color="auto" w:fill="FFFFFF"/>
            <w:tcMar>
              <w:top w:w="0" w:type="dxa"/>
              <w:left w:w="40" w:type="dxa"/>
              <w:bottom w:w="0" w:type="dxa"/>
              <w:right w:w="40" w:type="dxa"/>
            </w:tcMar>
            <w:vAlign w:val="center"/>
            <w:hideMark/>
          </w:tcPr>
          <w:p w14:paraId="7656CBEB" w14:textId="77777777" w:rsidR="00594382" w:rsidRDefault="00594382" w:rsidP="00413733">
            <w:pPr>
              <w:jc w:val="right"/>
              <w:rPr>
                <w:rFonts w:ascii="Arial" w:eastAsia="Arial" w:hAnsi="Arial" w:cs="Arial"/>
                <w:b/>
                <w:noProof/>
                <w:sz w:val="16"/>
              </w:rPr>
            </w:pPr>
            <w:r>
              <w:rPr>
                <w:rFonts w:ascii="Arial" w:hAnsi="Arial"/>
                <w:b/>
                <w:noProof/>
                <w:sz w:val="16"/>
              </w:rPr>
              <w:t>-16,602</w:t>
            </w:r>
          </w:p>
        </w:tc>
        <w:tc>
          <w:tcPr>
            <w:tcW w:w="150" w:type="dxa"/>
            <w:tcMar>
              <w:top w:w="0" w:type="dxa"/>
              <w:left w:w="0" w:type="dxa"/>
              <w:bottom w:w="0" w:type="dxa"/>
              <w:right w:w="0" w:type="dxa"/>
            </w:tcMar>
            <w:vAlign w:val="center"/>
          </w:tcPr>
          <w:p w14:paraId="7AD9E274" w14:textId="77777777" w:rsidR="00594382" w:rsidRDefault="00594382" w:rsidP="00413733">
            <w:pPr>
              <w:jc w:val="right"/>
              <w:rPr>
                <w:rFonts w:ascii="Arial" w:eastAsia="Arial" w:hAnsi="Arial" w:cs="Arial"/>
                <w:noProof/>
                <w:sz w:val="16"/>
              </w:rPr>
            </w:pPr>
          </w:p>
        </w:tc>
        <w:tc>
          <w:tcPr>
            <w:tcW w:w="900" w:type="dxa"/>
            <w:noWrap/>
            <w:tcMar>
              <w:top w:w="0" w:type="dxa"/>
              <w:left w:w="0" w:type="dxa"/>
              <w:bottom w:w="0" w:type="dxa"/>
              <w:right w:w="0" w:type="dxa"/>
            </w:tcMar>
            <w:vAlign w:val="bottom"/>
          </w:tcPr>
          <w:p w14:paraId="13D169EA"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63D8ED87"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141D44BD"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41E2C154" w14:textId="77777777" w:rsidR="00594382" w:rsidRDefault="00594382" w:rsidP="00413733">
            <w:pPr>
              <w:rPr>
                <w:rFonts w:ascii="Arial" w:eastAsia="Arial" w:hAnsi="Arial" w:cs="Arial"/>
                <w:noProof/>
                <w:sz w:val="20"/>
              </w:rPr>
            </w:pPr>
          </w:p>
        </w:tc>
      </w:tr>
      <w:tr w:rsidR="00594382" w14:paraId="275CA535" w14:textId="77777777" w:rsidTr="00413733">
        <w:trPr>
          <w:trHeight w:val="288"/>
        </w:trPr>
        <w:tc>
          <w:tcPr>
            <w:tcW w:w="3630" w:type="dxa"/>
            <w:shd w:val="clear" w:color="auto" w:fill="FFFFFF"/>
            <w:noWrap/>
            <w:tcMar>
              <w:top w:w="0" w:type="dxa"/>
              <w:left w:w="40" w:type="dxa"/>
              <w:bottom w:w="0" w:type="dxa"/>
              <w:right w:w="40" w:type="dxa"/>
            </w:tcMar>
            <w:vAlign w:val="center"/>
            <w:hideMark/>
          </w:tcPr>
          <w:p w14:paraId="5DC93EDB" w14:textId="77777777" w:rsidR="00594382" w:rsidRDefault="00594382" w:rsidP="00413733">
            <w:pPr>
              <w:rPr>
                <w:rFonts w:ascii="Arial" w:eastAsia="Arial" w:hAnsi="Arial" w:cs="Arial"/>
                <w:noProof/>
                <w:sz w:val="16"/>
              </w:rPr>
            </w:pPr>
            <w:r>
              <w:rPr>
                <w:rFonts w:ascii="Arial" w:hAnsi="Arial"/>
                <w:noProof/>
                <w:sz w:val="16"/>
              </w:rPr>
              <w:t>Skulder till tredje parter</w:t>
            </w:r>
          </w:p>
        </w:tc>
        <w:tc>
          <w:tcPr>
            <w:tcW w:w="1035" w:type="dxa"/>
            <w:shd w:val="clear" w:color="auto" w:fill="FFFFFF"/>
            <w:tcMar>
              <w:top w:w="0" w:type="dxa"/>
              <w:left w:w="40" w:type="dxa"/>
              <w:bottom w:w="0" w:type="dxa"/>
              <w:right w:w="40" w:type="dxa"/>
            </w:tcMar>
            <w:vAlign w:val="center"/>
            <w:hideMark/>
          </w:tcPr>
          <w:p w14:paraId="0C7D49C1"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3D831DB2"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6A17126C"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22AB47F"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0B5B17E6" w14:textId="77777777" w:rsidR="00594382" w:rsidRDefault="00594382" w:rsidP="00413733">
            <w:pPr>
              <w:jc w:val="right"/>
              <w:rPr>
                <w:rFonts w:ascii="Arial" w:eastAsia="Arial" w:hAnsi="Arial" w:cs="Arial"/>
                <w:noProof/>
                <w:sz w:val="16"/>
              </w:rPr>
            </w:pPr>
            <w:r>
              <w:rPr>
                <w:rFonts w:ascii="Arial" w:hAnsi="Arial"/>
                <w:noProof/>
                <w:sz w:val="16"/>
              </w:rPr>
              <w:t>-239,639</w:t>
            </w:r>
          </w:p>
        </w:tc>
        <w:tc>
          <w:tcPr>
            <w:tcW w:w="975" w:type="dxa"/>
            <w:shd w:val="clear" w:color="auto" w:fill="FFFFFF"/>
            <w:tcMar>
              <w:top w:w="0" w:type="dxa"/>
              <w:left w:w="40" w:type="dxa"/>
              <w:bottom w:w="0" w:type="dxa"/>
              <w:right w:w="40" w:type="dxa"/>
            </w:tcMar>
            <w:vAlign w:val="center"/>
            <w:hideMark/>
          </w:tcPr>
          <w:p w14:paraId="40B08907" w14:textId="77777777" w:rsidR="00594382" w:rsidRDefault="00594382" w:rsidP="00413733">
            <w:pPr>
              <w:jc w:val="right"/>
              <w:rPr>
                <w:rFonts w:ascii="Arial" w:eastAsia="Arial" w:hAnsi="Arial" w:cs="Arial"/>
                <w:b/>
                <w:noProof/>
                <w:sz w:val="16"/>
              </w:rPr>
            </w:pPr>
            <w:r>
              <w:rPr>
                <w:rFonts w:ascii="Arial" w:hAnsi="Arial"/>
                <w:b/>
                <w:noProof/>
                <w:sz w:val="16"/>
              </w:rPr>
              <w:t>-239,639</w:t>
            </w:r>
          </w:p>
        </w:tc>
        <w:tc>
          <w:tcPr>
            <w:tcW w:w="150" w:type="dxa"/>
            <w:tcMar>
              <w:top w:w="0" w:type="dxa"/>
              <w:left w:w="0" w:type="dxa"/>
              <w:bottom w:w="0" w:type="dxa"/>
              <w:right w:w="0" w:type="dxa"/>
            </w:tcMar>
            <w:vAlign w:val="center"/>
          </w:tcPr>
          <w:p w14:paraId="4F85AD68" w14:textId="77777777" w:rsidR="00594382" w:rsidRDefault="00594382" w:rsidP="00413733">
            <w:pPr>
              <w:jc w:val="right"/>
              <w:rPr>
                <w:rFonts w:ascii="Arial" w:eastAsia="Arial" w:hAnsi="Arial" w:cs="Arial"/>
                <w:noProof/>
                <w:sz w:val="16"/>
              </w:rPr>
            </w:pPr>
          </w:p>
        </w:tc>
        <w:tc>
          <w:tcPr>
            <w:tcW w:w="900" w:type="dxa"/>
            <w:noWrap/>
            <w:tcMar>
              <w:top w:w="0" w:type="dxa"/>
              <w:left w:w="0" w:type="dxa"/>
              <w:bottom w:w="0" w:type="dxa"/>
              <w:right w:w="0" w:type="dxa"/>
            </w:tcMar>
            <w:vAlign w:val="bottom"/>
          </w:tcPr>
          <w:p w14:paraId="565A3CC8"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5EDAA1DE"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048099FE"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54A05EAB" w14:textId="77777777" w:rsidR="00594382" w:rsidRDefault="00594382" w:rsidP="00413733">
            <w:pPr>
              <w:rPr>
                <w:rFonts w:ascii="Arial" w:eastAsia="Arial" w:hAnsi="Arial" w:cs="Arial"/>
                <w:noProof/>
                <w:sz w:val="20"/>
              </w:rPr>
            </w:pPr>
          </w:p>
        </w:tc>
      </w:tr>
      <w:tr w:rsidR="00594382" w14:paraId="74BC18F9" w14:textId="77777777" w:rsidTr="00413733">
        <w:trPr>
          <w:trHeight w:val="288"/>
        </w:trPr>
        <w:tc>
          <w:tcPr>
            <w:tcW w:w="363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283AA8FD" w14:textId="77777777" w:rsidR="00594382" w:rsidRDefault="00594382" w:rsidP="00413733">
            <w:pPr>
              <w:rPr>
                <w:rFonts w:ascii="Arial" w:eastAsia="Arial" w:hAnsi="Arial" w:cs="Arial"/>
                <w:noProof/>
                <w:sz w:val="16"/>
              </w:rPr>
            </w:pPr>
            <w:r>
              <w:rPr>
                <w:rFonts w:ascii="Arial" w:hAnsi="Arial"/>
                <w:noProof/>
                <w:sz w:val="16"/>
              </w:rPr>
              <w:t>Övriga skulder</w:t>
            </w:r>
          </w:p>
        </w:tc>
        <w:tc>
          <w:tcPr>
            <w:tcW w:w="103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6D71B75E"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3E947999"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6109C483"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4EC4BEF0"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6CDDE5DC" w14:textId="77777777" w:rsidR="00594382" w:rsidRDefault="00594382" w:rsidP="00413733">
            <w:pPr>
              <w:jc w:val="right"/>
              <w:rPr>
                <w:rFonts w:ascii="Arial" w:eastAsia="Arial" w:hAnsi="Arial" w:cs="Arial"/>
                <w:noProof/>
                <w:sz w:val="16"/>
              </w:rPr>
            </w:pPr>
            <w:r>
              <w:rPr>
                <w:rFonts w:ascii="Arial" w:hAnsi="Arial"/>
                <w:noProof/>
                <w:sz w:val="16"/>
              </w:rPr>
              <w:t>-2,333</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17C81F9C" w14:textId="77777777" w:rsidR="00594382" w:rsidRDefault="00594382" w:rsidP="00413733">
            <w:pPr>
              <w:jc w:val="right"/>
              <w:rPr>
                <w:rFonts w:ascii="Arial" w:eastAsia="Arial" w:hAnsi="Arial" w:cs="Arial"/>
                <w:b/>
                <w:noProof/>
                <w:sz w:val="16"/>
              </w:rPr>
            </w:pPr>
            <w:r>
              <w:rPr>
                <w:rFonts w:ascii="Arial" w:hAnsi="Arial"/>
                <w:b/>
                <w:noProof/>
                <w:sz w:val="16"/>
              </w:rPr>
              <w:t>-2,333</w:t>
            </w:r>
          </w:p>
        </w:tc>
        <w:tc>
          <w:tcPr>
            <w:tcW w:w="150" w:type="dxa"/>
            <w:tcMar>
              <w:top w:w="0" w:type="dxa"/>
              <w:left w:w="0" w:type="dxa"/>
              <w:bottom w:w="0" w:type="dxa"/>
              <w:right w:w="0" w:type="dxa"/>
            </w:tcMar>
            <w:vAlign w:val="center"/>
          </w:tcPr>
          <w:p w14:paraId="737172B8" w14:textId="77777777" w:rsidR="00594382" w:rsidRDefault="00594382" w:rsidP="00413733">
            <w:pPr>
              <w:jc w:val="right"/>
              <w:rPr>
                <w:rFonts w:ascii="Arial" w:eastAsia="Arial" w:hAnsi="Arial" w:cs="Arial"/>
                <w:noProof/>
                <w:sz w:val="16"/>
              </w:rPr>
            </w:pPr>
          </w:p>
        </w:tc>
        <w:tc>
          <w:tcPr>
            <w:tcW w:w="900" w:type="dxa"/>
            <w:noWrap/>
            <w:tcMar>
              <w:top w:w="0" w:type="dxa"/>
              <w:left w:w="0" w:type="dxa"/>
              <w:bottom w:w="0" w:type="dxa"/>
              <w:right w:w="0" w:type="dxa"/>
            </w:tcMar>
            <w:vAlign w:val="bottom"/>
          </w:tcPr>
          <w:p w14:paraId="624AEEE2"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6FBB3F9F"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7D84A9B3"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656F2A71" w14:textId="77777777" w:rsidR="00594382" w:rsidRDefault="00594382" w:rsidP="00413733">
            <w:pPr>
              <w:rPr>
                <w:rFonts w:ascii="Arial" w:eastAsia="Arial" w:hAnsi="Arial" w:cs="Arial"/>
                <w:noProof/>
                <w:sz w:val="20"/>
              </w:rPr>
            </w:pPr>
          </w:p>
        </w:tc>
      </w:tr>
      <w:tr w:rsidR="00594382" w14:paraId="647CBCA4" w14:textId="77777777" w:rsidTr="00413733">
        <w:trPr>
          <w:trHeight w:val="288"/>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6F17062F"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Totalt finansiella skulder värderade till upplupet anskaffningsvärde</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155317B"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C5837FE"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F68CBDC"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261A6C9" w14:textId="77777777" w:rsidR="00594382" w:rsidRDefault="00594382" w:rsidP="00413733">
            <w:pPr>
              <w:jc w:val="right"/>
              <w:rPr>
                <w:rFonts w:ascii="Arial" w:eastAsia="Arial" w:hAnsi="Arial" w:cs="Arial"/>
                <w:noProof/>
                <w:sz w:val="16"/>
              </w:rPr>
            </w:pPr>
            <w:r>
              <w:rPr>
                <w:rFonts w:ascii="Arial" w:hAnsi="Arial"/>
                <w:noProof/>
                <w:sz w:val="16"/>
              </w:rPr>
              <w:t>-</w:t>
            </w:r>
          </w:p>
        </w:tc>
        <w:tc>
          <w:tcPr>
            <w:tcW w:w="97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7487491" w14:textId="77777777" w:rsidR="00594382" w:rsidRDefault="00594382" w:rsidP="00413733">
            <w:pPr>
              <w:jc w:val="right"/>
              <w:rPr>
                <w:rFonts w:ascii="Arial" w:eastAsia="Arial" w:hAnsi="Arial" w:cs="Arial"/>
                <w:b/>
                <w:noProof/>
                <w:sz w:val="16"/>
              </w:rPr>
            </w:pPr>
            <w:r>
              <w:rPr>
                <w:rFonts w:ascii="Arial" w:hAnsi="Arial"/>
                <w:b/>
                <w:noProof/>
                <w:sz w:val="16"/>
              </w:rPr>
              <w:t>-258,574</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1ACA8C8" w14:textId="77777777" w:rsidR="00594382" w:rsidRDefault="00594382" w:rsidP="00413733">
            <w:pPr>
              <w:jc w:val="right"/>
              <w:rPr>
                <w:rFonts w:ascii="Arial" w:eastAsia="Arial" w:hAnsi="Arial" w:cs="Arial"/>
                <w:b/>
                <w:noProof/>
                <w:sz w:val="16"/>
              </w:rPr>
            </w:pPr>
            <w:r>
              <w:rPr>
                <w:rFonts w:ascii="Arial" w:hAnsi="Arial"/>
                <w:b/>
                <w:noProof/>
                <w:sz w:val="16"/>
              </w:rPr>
              <w:t>-258,574</w:t>
            </w:r>
          </w:p>
        </w:tc>
        <w:tc>
          <w:tcPr>
            <w:tcW w:w="150" w:type="dxa"/>
            <w:tcMar>
              <w:top w:w="0" w:type="dxa"/>
              <w:left w:w="0" w:type="dxa"/>
              <w:bottom w:w="0" w:type="dxa"/>
              <w:right w:w="0" w:type="dxa"/>
            </w:tcMar>
            <w:vAlign w:val="center"/>
          </w:tcPr>
          <w:p w14:paraId="77D3CCC8" w14:textId="77777777" w:rsidR="00594382" w:rsidRDefault="00594382" w:rsidP="00413733">
            <w:pPr>
              <w:jc w:val="right"/>
              <w:rPr>
                <w:rFonts w:ascii="Arial" w:eastAsia="Arial" w:hAnsi="Arial" w:cs="Arial"/>
                <w:b/>
                <w:noProof/>
                <w:sz w:val="16"/>
              </w:rPr>
            </w:pPr>
          </w:p>
        </w:tc>
        <w:tc>
          <w:tcPr>
            <w:tcW w:w="900" w:type="dxa"/>
            <w:noWrap/>
            <w:tcMar>
              <w:top w:w="0" w:type="dxa"/>
              <w:left w:w="0" w:type="dxa"/>
              <w:bottom w:w="0" w:type="dxa"/>
              <w:right w:w="0" w:type="dxa"/>
            </w:tcMar>
            <w:vAlign w:val="bottom"/>
          </w:tcPr>
          <w:p w14:paraId="1364037A"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7EE62BAB"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5F2642D8"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59DF3EE5" w14:textId="77777777" w:rsidR="00594382" w:rsidRDefault="00594382" w:rsidP="00413733">
            <w:pPr>
              <w:rPr>
                <w:rFonts w:ascii="Arial" w:eastAsia="Arial" w:hAnsi="Arial" w:cs="Arial"/>
                <w:noProof/>
                <w:sz w:val="20"/>
              </w:rPr>
            </w:pPr>
          </w:p>
        </w:tc>
      </w:tr>
      <w:tr w:rsidR="00594382" w14:paraId="1685ACF1" w14:textId="77777777" w:rsidTr="00413733">
        <w:trPr>
          <w:trHeight w:val="288"/>
        </w:trPr>
        <w:tc>
          <w:tcPr>
            <w:tcW w:w="3630"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205DDD89" w14:textId="77777777" w:rsidR="00594382" w:rsidRDefault="00594382" w:rsidP="00413733">
            <w:pPr>
              <w:rPr>
                <w:rFonts w:ascii="Arial" w:eastAsia="Arial" w:hAnsi="Arial" w:cs="Arial"/>
                <w:b/>
                <w:noProof/>
                <w:sz w:val="16"/>
              </w:rPr>
            </w:pPr>
            <w:r>
              <w:rPr>
                <w:rFonts w:ascii="Arial" w:hAnsi="Arial"/>
                <w:b/>
                <w:noProof/>
                <w:sz w:val="16"/>
              </w:rPr>
              <w:t>Totalt finansiella skulder</w:t>
            </w:r>
          </w:p>
        </w:tc>
        <w:tc>
          <w:tcPr>
            <w:tcW w:w="103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C089135" w14:textId="77777777" w:rsidR="00594382" w:rsidRDefault="00594382" w:rsidP="00413733">
            <w:pPr>
              <w:jc w:val="right"/>
              <w:rPr>
                <w:rFonts w:ascii="Arial" w:eastAsia="Arial" w:hAnsi="Arial" w:cs="Arial"/>
                <w:b/>
                <w:noProof/>
                <w:sz w:val="16"/>
              </w:rPr>
            </w:pPr>
            <w:r>
              <w:rPr>
                <w:rFonts w:ascii="Arial" w:hAnsi="Arial"/>
                <w:b/>
                <w:noProof/>
                <w:sz w:val="16"/>
              </w:rPr>
              <w:t>-18,835</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7FB7802E"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DBD746D"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28283C10"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2A94E9B6" w14:textId="77777777" w:rsidR="00594382" w:rsidRDefault="00594382" w:rsidP="00413733">
            <w:pPr>
              <w:jc w:val="right"/>
              <w:rPr>
                <w:rFonts w:ascii="Arial" w:eastAsia="Arial" w:hAnsi="Arial" w:cs="Arial"/>
                <w:b/>
                <w:noProof/>
                <w:sz w:val="16"/>
              </w:rPr>
            </w:pPr>
            <w:r>
              <w:rPr>
                <w:rFonts w:ascii="Arial" w:hAnsi="Arial"/>
                <w:b/>
                <w:noProof/>
                <w:sz w:val="16"/>
              </w:rPr>
              <w:t>-258,574</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2DD6B1ED" w14:textId="77777777" w:rsidR="00594382" w:rsidRDefault="00594382" w:rsidP="00413733">
            <w:pPr>
              <w:jc w:val="right"/>
              <w:rPr>
                <w:rFonts w:ascii="Arial" w:eastAsia="Arial" w:hAnsi="Arial" w:cs="Arial"/>
                <w:b/>
                <w:noProof/>
                <w:sz w:val="16"/>
              </w:rPr>
            </w:pPr>
            <w:r>
              <w:rPr>
                <w:rFonts w:ascii="Arial" w:hAnsi="Arial"/>
                <w:b/>
                <w:noProof/>
                <w:sz w:val="16"/>
              </w:rPr>
              <w:t>-277,409</w:t>
            </w:r>
          </w:p>
        </w:tc>
        <w:tc>
          <w:tcPr>
            <w:tcW w:w="150" w:type="dxa"/>
            <w:tcMar>
              <w:top w:w="0" w:type="dxa"/>
              <w:left w:w="0" w:type="dxa"/>
              <w:bottom w:w="0" w:type="dxa"/>
              <w:right w:w="0" w:type="dxa"/>
            </w:tcMar>
            <w:vAlign w:val="center"/>
          </w:tcPr>
          <w:p w14:paraId="20749D87" w14:textId="77777777" w:rsidR="00594382" w:rsidRDefault="00594382" w:rsidP="00413733">
            <w:pPr>
              <w:jc w:val="right"/>
              <w:rPr>
                <w:rFonts w:ascii="Arial" w:eastAsia="Arial" w:hAnsi="Arial" w:cs="Arial"/>
                <w:b/>
                <w:noProof/>
                <w:sz w:val="16"/>
              </w:rPr>
            </w:pPr>
          </w:p>
        </w:tc>
        <w:tc>
          <w:tcPr>
            <w:tcW w:w="900" w:type="dxa"/>
            <w:noWrap/>
            <w:tcMar>
              <w:top w:w="0" w:type="dxa"/>
              <w:left w:w="0" w:type="dxa"/>
              <w:bottom w:w="0" w:type="dxa"/>
              <w:right w:w="0" w:type="dxa"/>
            </w:tcMar>
            <w:vAlign w:val="bottom"/>
          </w:tcPr>
          <w:p w14:paraId="34CC0202"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1175E8E3"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7373FDFD" w14:textId="77777777" w:rsidR="00594382" w:rsidRDefault="00594382" w:rsidP="00413733">
            <w:pPr>
              <w:rPr>
                <w:rFonts w:ascii="Arial" w:eastAsia="Arial" w:hAnsi="Arial" w:cs="Arial"/>
                <w:noProof/>
                <w:sz w:val="20"/>
              </w:rPr>
            </w:pPr>
          </w:p>
        </w:tc>
        <w:tc>
          <w:tcPr>
            <w:tcW w:w="900" w:type="dxa"/>
            <w:noWrap/>
            <w:tcMar>
              <w:top w:w="0" w:type="dxa"/>
              <w:left w:w="0" w:type="dxa"/>
              <w:bottom w:w="0" w:type="dxa"/>
              <w:right w:w="0" w:type="dxa"/>
            </w:tcMar>
            <w:vAlign w:val="bottom"/>
          </w:tcPr>
          <w:p w14:paraId="43E3D596" w14:textId="77777777" w:rsidR="00594382" w:rsidRDefault="00594382" w:rsidP="00413733">
            <w:pPr>
              <w:rPr>
                <w:rFonts w:ascii="Arial" w:eastAsia="Arial" w:hAnsi="Arial" w:cs="Arial"/>
                <w:noProof/>
                <w:sz w:val="20"/>
              </w:rPr>
            </w:pPr>
          </w:p>
        </w:tc>
      </w:tr>
    </w:tbl>
    <w:p w14:paraId="21485E0A" w14:textId="77777777" w:rsidR="00594382" w:rsidRDefault="00594382" w:rsidP="00594382">
      <w:pPr>
        <w:rPr>
          <w:noProof/>
        </w:rPr>
        <w:sectPr w:rsidR="00594382" w:rsidSect="00A84491">
          <w:headerReference w:type="even" r:id="rId400"/>
          <w:headerReference w:type="default" r:id="rId401"/>
          <w:footerReference w:type="even" r:id="rId402"/>
          <w:footerReference w:type="default" r:id="rId403"/>
          <w:headerReference w:type="first" r:id="rId404"/>
          <w:footerReference w:type="first" r:id="rId405"/>
          <w:pgSz w:w="15840" w:h="12240" w:orient="landscape"/>
          <w:pgMar w:top="765" w:right="1134" w:bottom="765" w:left="1134" w:header="720" w:footer="720" w:gutter="0"/>
          <w:cols w:space="720"/>
        </w:sectPr>
      </w:pPr>
    </w:p>
    <w:p w14:paraId="704C59DB" w14:textId="77777777" w:rsidR="00594382" w:rsidRDefault="00594382" w:rsidP="00594382">
      <w:pPr>
        <w:pStyle w:val="Title11"/>
        <w:pageBreakBefore/>
        <w:numPr>
          <w:ilvl w:val="0"/>
          <w:numId w:val="0"/>
        </w:numPr>
        <w:tabs>
          <w:tab w:val="left" w:pos="720"/>
        </w:tabs>
        <w:spacing w:before="60" w:after="60"/>
        <w:ind w:left="357" w:right="-142" w:hanging="357"/>
        <w:rPr>
          <w:b/>
          <w:noProof/>
          <w:sz w:val="16"/>
          <w:bdr w:val="none" w:sz="0" w:space="0" w:color="auto" w:frame="1"/>
        </w:rPr>
      </w:pPr>
      <w:bookmarkStart w:id="234" w:name="RG_MARKER_70407"/>
      <w:r>
        <w:rPr>
          <w:b/>
          <w:noProof/>
          <w:sz w:val="16"/>
          <w:bdr w:val="none" w:sz="0" w:space="0" w:color="auto" w:frame="1"/>
        </w:rPr>
        <w:t>4.2</w:t>
      </w:r>
      <w:bookmarkEnd w:id="234"/>
      <w:r>
        <w:rPr>
          <w:b/>
          <w:noProof/>
          <w:sz w:val="16"/>
          <w:bdr w:val="none" w:sz="0" w:space="0" w:color="auto" w:frame="1"/>
        </w:rPr>
        <w:t xml:space="preserve"> Värdering av verkliga värden</w:t>
      </w:r>
    </w:p>
    <w:p w14:paraId="3C20178D" w14:textId="77777777" w:rsidR="00594382" w:rsidRDefault="00594382" w:rsidP="00594382">
      <w:pPr>
        <w:pStyle w:val="Title11"/>
        <w:numPr>
          <w:ilvl w:val="0"/>
          <w:numId w:val="0"/>
        </w:numPr>
        <w:spacing w:after="60"/>
        <w:ind w:left="720"/>
        <w:rPr>
          <w:b/>
          <w:noProof/>
          <w:sz w:val="16"/>
          <w:bdr w:val="none" w:sz="0" w:space="0" w:color="auto" w:frame="1"/>
        </w:rPr>
      </w:pPr>
    </w:p>
    <w:p w14:paraId="363452C4" w14:textId="77777777" w:rsidR="00594382" w:rsidRPr="000E35A0" w:rsidRDefault="00594382" w:rsidP="00594382">
      <w:pPr>
        <w:pStyle w:val="Title11"/>
        <w:numPr>
          <w:ilvl w:val="2"/>
          <w:numId w:val="78"/>
        </w:numPr>
        <w:spacing w:after="60"/>
        <w:rPr>
          <w:b/>
          <w:noProof/>
          <w:sz w:val="16"/>
          <w:bdr w:val="none" w:sz="0" w:space="0" w:color="auto" w:frame="1"/>
          <w:lang w:val="sv-SE"/>
        </w:rPr>
      </w:pPr>
      <w:r w:rsidRPr="000E35A0">
        <w:rPr>
          <w:b/>
          <w:noProof/>
          <w:sz w:val="16"/>
          <w:bdr w:val="none" w:sz="0" w:space="0" w:color="auto" w:frame="1"/>
          <w:lang w:val="sv-SE"/>
        </w:rPr>
        <w:t>Värderingsmetoder och betydande icke observerbara indata</w:t>
      </w:r>
    </w:p>
    <w:p w14:paraId="1057FB2E" w14:textId="77777777" w:rsidR="00594382" w:rsidRPr="000E35A0" w:rsidRDefault="00594382" w:rsidP="00594382">
      <w:pPr>
        <w:spacing w:before="60" w:after="60"/>
        <w:jc w:val="both"/>
        <w:rPr>
          <w:rFonts w:ascii="Arial" w:hAnsi="Arial"/>
          <w:noProof/>
          <w:sz w:val="16"/>
          <w:bdr w:val="none" w:sz="0" w:space="0" w:color="auto" w:frame="1"/>
          <w:lang w:val="sv-SE"/>
        </w:rPr>
      </w:pPr>
    </w:p>
    <w:p w14:paraId="1A4BBC40" w14:textId="77777777" w:rsidR="00594382" w:rsidRPr="000E35A0" w:rsidRDefault="00594382" w:rsidP="00594382">
      <w:pPr>
        <w:spacing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Tabellen nedan innehåller uppgifter om de värderingsmetoder och betydande icke observerbara indata som används vid värdering av finansiella instrument, klassificerade i nivå 2 och 3 i hierarkin för verkligt värde:</w:t>
      </w:r>
    </w:p>
    <w:tbl>
      <w:tblPr>
        <w:tblW w:w="5000" w:type="pct"/>
        <w:tblInd w:w="-90" w:type="dxa"/>
        <w:tblLook w:val="04A0" w:firstRow="1" w:lastRow="0" w:firstColumn="1" w:lastColumn="0" w:noHBand="0" w:noVBand="1"/>
      </w:tblPr>
      <w:tblGrid>
        <w:gridCol w:w="1300"/>
        <w:gridCol w:w="3692"/>
        <w:gridCol w:w="2878"/>
        <w:gridCol w:w="2074"/>
      </w:tblGrid>
      <w:tr w:rsidR="00594382" w:rsidRPr="00B9645F" w14:paraId="2418741B" w14:textId="77777777" w:rsidTr="00413733">
        <w:trPr>
          <w:trHeight w:val="454"/>
        </w:trPr>
        <w:tc>
          <w:tcPr>
            <w:tcW w:w="1255" w:type="dxa"/>
            <w:tcBorders>
              <w:top w:val="single" w:sz="4" w:space="0" w:color="auto"/>
              <w:left w:val="nil"/>
              <w:bottom w:val="single" w:sz="4" w:space="0" w:color="auto"/>
              <w:right w:val="nil"/>
            </w:tcBorders>
            <w:noWrap/>
            <w:vAlign w:val="bottom"/>
          </w:tcPr>
          <w:p w14:paraId="6681A0FD" w14:textId="77777777" w:rsidR="00594382" w:rsidRPr="000E35A0" w:rsidRDefault="00594382" w:rsidP="00413733">
            <w:pPr>
              <w:rPr>
                <w:rFonts w:ascii="Arial" w:hAnsi="Arial"/>
                <w:b/>
                <w:noProof/>
                <w:sz w:val="16"/>
                <w:bdr w:val="none" w:sz="0" w:space="0" w:color="auto" w:frame="1"/>
                <w:lang w:val="sv-SE"/>
              </w:rPr>
            </w:pPr>
          </w:p>
        </w:tc>
        <w:tc>
          <w:tcPr>
            <w:tcW w:w="3695" w:type="dxa"/>
            <w:tcBorders>
              <w:top w:val="single" w:sz="4" w:space="0" w:color="auto"/>
              <w:left w:val="nil"/>
              <w:bottom w:val="single" w:sz="4" w:space="0" w:color="auto"/>
              <w:right w:val="nil"/>
            </w:tcBorders>
            <w:noWrap/>
            <w:vAlign w:val="bottom"/>
            <w:hideMark/>
          </w:tcPr>
          <w:p w14:paraId="1609FD87" w14:textId="77777777" w:rsidR="00594382" w:rsidRDefault="00594382" w:rsidP="00413733">
            <w:pPr>
              <w:rPr>
                <w:rFonts w:ascii="Arial" w:hAnsi="Arial"/>
                <w:b/>
                <w:noProof/>
                <w:sz w:val="16"/>
                <w:bdr w:val="none" w:sz="0" w:space="0" w:color="auto" w:frame="1"/>
              </w:rPr>
            </w:pPr>
            <w:r>
              <w:rPr>
                <w:rFonts w:ascii="Arial" w:hAnsi="Arial"/>
                <w:b/>
                <w:noProof/>
                <w:sz w:val="16"/>
                <w:bdr w:val="none" w:sz="0" w:space="0" w:color="auto" w:frame="1"/>
              </w:rPr>
              <w:t>Värderingsmetod</w:t>
            </w:r>
          </w:p>
        </w:tc>
        <w:tc>
          <w:tcPr>
            <w:tcW w:w="2880" w:type="dxa"/>
            <w:tcBorders>
              <w:top w:val="single" w:sz="4" w:space="0" w:color="auto"/>
              <w:left w:val="nil"/>
              <w:bottom w:val="single" w:sz="4" w:space="0" w:color="auto"/>
              <w:right w:val="nil"/>
            </w:tcBorders>
            <w:noWrap/>
            <w:vAlign w:val="bottom"/>
            <w:hideMark/>
          </w:tcPr>
          <w:p w14:paraId="184FE1F0" w14:textId="77777777" w:rsidR="00594382" w:rsidRDefault="00594382" w:rsidP="00413733">
            <w:pPr>
              <w:rPr>
                <w:rFonts w:ascii="Arial" w:hAnsi="Arial"/>
                <w:b/>
                <w:noProof/>
                <w:sz w:val="16"/>
                <w:bdr w:val="none" w:sz="0" w:space="0" w:color="auto" w:frame="1"/>
              </w:rPr>
            </w:pPr>
            <w:r>
              <w:rPr>
                <w:rFonts w:ascii="Arial" w:hAnsi="Arial"/>
                <w:b/>
                <w:noProof/>
                <w:sz w:val="16"/>
                <w:bdr w:val="none" w:sz="0" w:space="0" w:color="auto" w:frame="1"/>
              </w:rPr>
              <w:t>Betydande icke observerbara indata</w:t>
            </w:r>
          </w:p>
        </w:tc>
        <w:tc>
          <w:tcPr>
            <w:tcW w:w="2075" w:type="dxa"/>
            <w:tcBorders>
              <w:top w:val="single" w:sz="4" w:space="0" w:color="auto"/>
              <w:left w:val="nil"/>
              <w:bottom w:val="single" w:sz="4" w:space="0" w:color="auto"/>
              <w:right w:val="nil"/>
            </w:tcBorders>
            <w:noWrap/>
            <w:vAlign w:val="bottom"/>
            <w:hideMark/>
          </w:tcPr>
          <w:p w14:paraId="4B9B6903" w14:textId="77777777" w:rsidR="00594382" w:rsidRPr="000E35A0" w:rsidRDefault="00594382" w:rsidP="00413733">
            <w:pPr>
              <w:rPr>
                <w:rFonts w:ascii="Arial" w:hAnsi="Arial"/>
                <w:b/>
                <w:noProof/>
                <w:sz w:val="16"/>
                <w:bdr w:val="none" w:sz="0" w:space="0" w:color="auto" w:frame="1"/>
                <w:lang w:val="sv-SE"/>
              </w:rPr>
            </w:pPr>
            <w:r w:rsidRPr="000E35A0">
              <w:rPr>
                <w:rFonts w:ascii="Arial" w:hAnsi="Arial"/>
                <w:b/>
                <w:noProof/>
                <w:sz w:val="16"/>
                <w:bdr w:val="none" w:sz="0" w:space="0" w:color="auto" w:frame="1"/>
                <w:lang w:val="sv-SE"/>
              </w:rPr>
              <w:t>Förhållandet mellan icke observerbara indata och värderingen av verkligt värde</w:t>
            </w:r>
          </w:p>
        </w:tc>
      </w:tr>
      <w:tr w:rsidR="00594382" w:rsidRPr="00B9645F" w14:paraId="4D01CAA0" w14:textId="77777777" w:rsidTr="00413733">
        <w:trPr>
          <w:trHeight w:val="379"/>
        </w:trPr>
        <w:tc>
          <w:tcPr>
            <w:tcW w:w="4950" w:type="dxa"/>
            <w:gridSpan w:val="2"/>
            <w:noWrap/>
          </w:tcPr>
          <w:p w14:paraId="592AE562" w14:textId="77777777" w:rsidR="00594382" w:rsidRPr="000E35A0" w:rsidRDefault="00594382" w:rsidP="00413733">
            <w:pPr>
              <w:rPr>
                <w:rFonts w:ascii="Arial" w:hAnsi="Arial"/>
                <w:b/>
                <w:noProof/>
                <w:sz w:val="16"/>
                <w:bdr w:val="none" w:sz="0" w:space="0" w:color="auto" w:frame="1"/>
                <w:lang w:val="sv-SE"/>
              </w:rPr>
            </w:pPr>
          </w:p>
          <w:p w14:paraId="5DAEB592" w14:textId="77777777" w:rsidR="00594382" w:rsidRPr="000E35A0" w:rsidRDefault="00594382" w:rsidP="00413733">
            <w:pPr>
              <w:rPr>
                <w:rFonts w:ascii="Arial" w:hAnsi="Arial"/>
                <w:noProof/>
                <w:sz w:val="16"/>
                <w:bdr w:val="none" w:sz="0" w:space="0" w:color="auto" w:frame="1"/>
                <w:lang w:val="sv-SE"/>
              </w:rPr>
            </w:pPr>
            <w:r w:rsidRPr="000E35A0">
              <w:rPr>
                <w:rFonts w:ascii="Arial" w:hAnsi="Arial"/>
                <w:b/>
                <w:noProof/>
                <w:sz w:val="16"/>
                <w:bdr w:val="none" w:sz="0" w:space="0" w:color="auto" w:frame="1"/>
                <w:lang w:val="sv-SE"/>
              </w:rPr>
              <w:t>Finansiella instrument som tas upp till verkligt värde</w:t>
            </w:r>
          </w:p>
        </w:tc>
        <w:tc>
          <w:tcPr>
            <w:tcW w:w="2880" w:type="dxa"/>
            <w:noWrap/>
          </w:tcPr>
          <w:p w14:paraId="12787B22" w14:textId="77777777" w:rsidR="00594382" w:rsidRPr="000E35A0" w:rsidRDefault="00594382" w:rsidP="00413733">
            <w:pPr>
              <w:rPr>
                <w:rFonts w:ascii="Arial" w:hAnsi="Arial"/>
                <w:noProof/>
                <w:sz w:val="16"/>
                <w:bdr w:val="none" w:sz="0" w:space="0" w:color="auto" w:frame="1"/>
                <w:lang w:val="sv-SE"/>
              </w:rPr>
            </w:pPr>
          </w:p>
        </w:tc>
        <w:tc>
          <w:tcPr>
            <w:tcW w:w="2075" w:type="dxa"/>
            <w:noWrap/>
          </w:tcPr>
          <w:p w14:paraId="331879B4" w14:textId="77777777" w:rsidR="00594382" w:rsidRPr="000E35A0" w:rsidRDefault="00594382" w:rsidP="00413733">
            <w:pPr>
              <w:rPr>
                <w:rFonts w:ascii="Arial" w:hAnsi="Arial"/>
                <w:noProof/>
                <w:sz w:val="16"/>
                <w:bdr w:val="none" w:sz="0" w:space="0" w:color="auto" w:frame="1"/>
                <w:lang w:val="sv-SE"/>
              </w:rPr>
            </w:pPr>
          </w:p>
        </w:tc>
      </w:tr>
      <w:tr w:rsidR="00594382" w:rsidRPr="00B9645F" w14:paraId="16F004B6" w14:textId="77777777" w:rsidTr="00413733">
        <w:trPr>
          <w:trHeight w:val="131"/>
        </w:trPr>
        <w:tc>
          <w:tcPr>
            <w:tcW w:w="1255" w:type="dxa"/>
            <w:noWrap/>
          </w:tcPr>
          <w:p w14:paraId="58C74CF7" w14:textId="77777777" w:rsidR="00594382" w:rsidRPr="000E35A0" w:rsidRDefault="00594382" w:rsidP="00413733">
            <w:pPr>
              <w:rPr>
                <w:rFonts w:ascii="Arial" w:hAnsi="Arial"/>
                <w:noProof/>
                <w:sz w:val="16"/>
                <w:bdr w:val="none" w:sz="0" w:space="0" w:color="auto" w:frame="1"/>
                <w:lang w:val="sv-SE"/>
              </w:rPr>
            </w:pPr>
          </w:p>
        </w:tc>
        <w:tc>
          <w:tcPr>
            <w:tcW w:w="3695" w:type="dxa"/>
            <w:noWrap/>
          </w:tcPr>
          <w:p w14:paraId="70E08EB2" w14:textId="77777777" w:rsidR="00594382" w:rsidRPr="000E35A0" w:rsidRDefault="00594382" w:rsidP="00413733">
            <w:pPr>
              <w:jc w:val="both"/>
              <w:rPr>
                <w:rFonts w:ascii="Arial" w:hAnsi="Arial"/>
                <w:noProof/>
                <w:sz w:val="16"/>
                <w:bdr w:val="none" w:sz="0" w:space="0" w:color="auto" w:frame="1"/>
                <w:lang w:val="sv-SE"/>
              </w:rPr>
            </w:pPr>
          </w:p>
        </w:tc>
        <w:tc>
          <w:tcPr>
            <w:tcW w:w="2880" w:type="dxa"/>
            <w:noWrap/>
          </w:tcPr>
          <w:p w14:paraId="71CF433D" w14:textId="77777777" w:rsidR="00594382" w:rsidRPr="000E35A0" w:rsidRDefault="00594382" w:rsidP="00413733">
            <w:pPr>
              <w:jc w:val="both"/>
              <w:rPr>
                <w:rFonts w:ascii="Arial" w:hAnsi="Arial"/>
                <w:noProof/>
                <w:sz w:val="16"/>
                <w:bdr w:val="none" w:sz="0" w:space="0" w:color="auto" w:frame="1"/>
                <w:lang w:val="sv-SE"/>
              </w:rPr>
            </w:pPr>
          </w:p>
        </w:tc>
        <w:tc>
          <w:tcPr>
            <w:tcW w:w="2075" w:type="dxa"/>
            <w:noWrap/>
          </w:tcPr>
          <w:p w14:paraId="37536FAD" w14:textId="77777777" w:rsidR="00594382" w:rsidRPr="000E35A0" w:rsidRDefault="00594382" w:rsidP="00413733">
            <w:pPr>
              <w:jc w:val="both"/>
              <w:rPr>
                <w:rFonts w:ascii="Arial" w:hAnsi="Arial"/>
                <w:noProof/>
                <w:sz w:val="16"/>
                <w:bdr w:val="none" w:sz="0" w:space="0" w:color="auto" w:frame="1"/>
                <w:lang w:val="sv-SE"/>
              </w:rPr>
            </w:pPr>
          </w:p>
        </w:tc>
      </w:tr>
      <w:tr w:rsidR="00594382" w14:paraId="6247CF23" w14:textId="77777777" w:rsidTr="00413733">
        <w:trPr>
          <w:trHeight w:val="284"/>
        </w:trPr>
        <w:tc>
          <w:tcPr>
            <w:tcW w:w="1255" w:type="dxa"/>
            <w:noWrap/>
            <w:hideMark/>
          </w:tcPr>
          <w:p w14:paraId="10F16AD3" w14:textId="77777777" w:rsidR="00594382" w:rsidRDefault="00594382" w:rsidP="00413733">
            <w:pPr>
              <w:rPr>
                <w:rFonts w:ascii="Arial" w:hAnsi="Arial"/>
                <w:noProof/>
                <w:sz w:val="16"/>
                <w:bdr w:val="none" w:sz="0" w:space="0" w:color="auto" w:frame="1"/>
              </w:rPr>
            </w:pPr>
            <w:r>
              <w:rPr>
                <w:rFonts w:ascii="Arial" w:hAnsi="Arial"/>
                <w:noProof/>
                <w:sz w:val="16"/>
                <w:bdr w:val="none" w:sz="0" w:space="0" w:color="auto" w:frame="1"/>
              </w:rPr>
              <w:t>Finansiella derivat</w:t>
            </w:r>
          </w:p>
        </w:tc>
        <w:tc>
          <w:tcPr>
            <w:tcW w:w="3695" w:type="dxa"/>
            <w:noWrap/>
            <w:hideMark/>
          </w:tcPr>
          <w:p w14:paraId="189BD6AE" w14:textId="77777777" w:rsidR="00594382" w:rsidRPr="000E35A0" w:rsidRDefault="00594382" w:rsidP="00413733">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Diskonterat kassaflöde: Framtida kassaflöden beräknas på grundval av terminskurser/räntesatser (från observerbara terminskurser och avkastningskurvor vid rapporteringsperiodens slut) och kontraktsenliga terminskurser/räntesatser, diskonterade med en räntesats som avspeglar kreditrisken för olika motparter.</w:t>
            </w:r>
          </w:p>
        </w:tc>
        <w:tc>
          <w:tcPr>
            <w:tcW w:w="2880" w:type="dxa"/>
            <w:noWrap/>
            <w:hideMark/>
          </w:tcPr>
          <w:p w14:paraId="2D878344" w14:textId="77777777" w:rsidR="00594382" w:rsidRDefault="00594382" w:rsidP="00413733">
            <w:pPr>
              <w:jc w:val="both"/>
              <w:rPr>
                <w:rFonts w:ascii="Arial" w:hAnsi="Arial"/>
                <w:noProof/>
                <w:sz w:val="16"/>
                <w:bdr w:val="none" w:sz="0" w:space="0" w:color="auto" w:frame="1"/>
              </w:rPr>
            </w:pPr>
            <w:r>
              <w:rPr>
                <w:rFonts w:ascii="Arial" w:hAnsi="Arial"/>
                <w:noProof/>
                <w:sz w:val="16"/>
                <w:bdr w:val="none" w:sz="0" w:space="0" w:color="auto" w:frame="1"/>
              </w:rPr>
              <w:t>Inte tillämpligt.</w:t>
            </w:r>
          </w:p>
        </w:tc>
        <w:tc>
          <w:tcPr>
            <w:tcW w:w="2075" w:type="dxa"/>
            <w:noWrap/>
            <w:hideMark/>
          </w:tcPr>
          <w:p w14:paraId="42C38811" w14:textId="77777777" w:rsidR="00594382" w:rsidRDefault="00594382" w:rsidP="00413733">
            <w:pPr>
              <w:jc w:val="both"/>
              <w:rPr>
                <w:rFonts w:ascii="Arial" w:hAnsi="Arial"/>
                <w:noProof/>
                <w:sz w:val="16"/>
                <w:bdr w:val="none" w:sz="0" w:space="0" w:color="auto" w:frame="1"/>
              </w:rPr>
            </w:pPr>
            <w:r>
              <w:rPr>
                <w:rFonts w:ascii="Arial" w:hAnsi="Arial"/>
                <w:noProof/>
                <w:sz w:val="16"/>
                <w:bdr w:val="none" w:sz="0" w:space="0" w:color="auto" w:frame="1"/>
              </w:rPr>
              <w:t>Inte tillämpligt.</w:t>
            </w:r>
          </w:p>
        </w:tc>
      </w:tr>
      <w:tr w:rsidR="00594382" w14:paraId="5DD68A4E" w14:textId="77777777" w:rsidTr="00413733">
        <w:trPr>
          <w:trHeight w:val="180"/>
        </w:trPr>
        <w:tc>
          <w:tcPr>
            <w:tcW w:w="1255" w:type="dxa"/>
            <w:noWrap/>
          </w:tcPr>
          <w:p w14:paraId="77E25F2F" w14:textId="77777777" w:rsidR="00594382" w:rsidRDefault="00594382" w:rsidP="00413733">
            <w:pPr>
              <w:rPr>
                <w:rFonts w:ascii="Arial" w:hAnsi="Arial"/>
                <w:noProof/>
                <w:sz w:val="16"/>
                <w:bdr w:val="none" w:sz="0" w:space="0" w:color="auto" w:frame="1"/>
              </w:rPr>
            </w:pPr>
          </w:p>
        </w:tc>
        <w:tc>
          <w:tcPr>
            <w:tcW w:w="3695" w:type="dxa"/>
            <w:noWrap/>
          </w:tcPr>
          <w:p w14:paraId="426A7660" w14:textId="77777777" w:rsidR="00594382" w:rsidRDefault="00594382" w:rsidP="00413733">
            <w:pPr>
              <w:jc w:val="both"/>
              <w:rPr>
                <w:rFonts w:ascii="Arial" w:hAnsi="Arial"/>
                <w:noProof/>
                <w:sz w:val="16"/>
                <w:bdr w:val="none" w:sz="0" w:space="0" w:color="auto" w:frame="1"/>
              </w:rPr>
            </w:pPr>
          </w:p>
        </w:tc>
        <w:tc>
          <w:tcPr>
            <w:tcW w:w="2880" w:type="dxa"/>
            <w:noWrap/>
          </w:tcPr>
          <w:p w14:paraId="094C14B9" w14:textId="77777777" w:rsidR="00594382" w:rsidRDefault="00594382" w:rsidP="00413733">
            <w:pPr>
              <w:jc w:val="both"/>
              <w:rPr>
                <w:rFonts w:ascii="Arial" w:hAnsi="Arial"/>
                <w:noProof/>
                <w:sz w:val="16"/>
                <w:bdr w:val="none" w:sz="0" w:space="0" w:color="auto" w:frame="1"/>
              </w:rPr>
            </w:pPr>
          </w:p>
        </w:tc>
        <w:tc>
          <w:tcPr>
            <w:tcW w:w="2075" w:type="dxa"/>
            <w:noWrap/>
          </w:tcPr>
          <w:p w14:paraId="46C3BA80" w14:textId="77777777" w:rsidR="00594382" w:rsidRDefault="00594382" w:rsidP="00413733">
            <w:pPr>
              <w:pStyle w:val="ListParagraph"/>
              <w:suppressAutoHyphens w:val="0"/>
              <w:ind w:left="360"/>
              <w:jc w:val="both"/>
              <w:rPr>
                <w:rFonts w:ascii="Arial" w:hAnsi="Arial"/>
                <w:noProof/>
                <w:sz w:val="16"/>
                <w:bdr w:val="none" w:sz="0" w:space="0" w:color="auto" w:frame="1"/>
              </w:rPr>
            </w:pPr>
          </w:p>
        </w:tc>
      </w:tr>
      <w:tr w:rsidR="00594382" w:rsidRPr="00B9645F" w14:paraId="530929B0" w14:textId="77777777" w:rsidTr="00413733">
        <w:trPr>
          <w:trHeight w:val="284"/>
        </w:trPr>
        <w:tc>
          <w:tcPr>
            <w:tcW w:w="1255" w:type="dxa"/>
            <w:noWrap/>
            <w:hideMark/>
          </w:tcPr>
          <w:p w14:paraId="0A84A8F5" w14:textId="77777777" w:rsidR="00594382" w:rsidRDefault="00594382" w:rsidP="00413733">
            <w:pPr>
              <w:rPr>
                <w:rFonts w:ascii="Arial" w:hAnsi="Arial"/>
                <w:noProof/>
                <w:sz w:val="16"/>
                <w:bdr w:val="none" w:sz="0" w:space="0" w:color="auto" w:frame="1"/>
              </w:rPr>
            </w:pPr>
            <w:r>
              <w:rPr>
                <w:rFonts w:ascii="Arial" w:hAnsi="Arial"/>
                <w:noProof/>
                <w:sz w:val="16"/>
                <w:bdr w:val="none" w:sz="0" w:space="0" w:color="auto" w:frame="1"/>
              </w:rPr>
              <w:t>Riskkapitalfond</w:t>
            </w:r>
          </w:p>
        </w:tc>
        <w:tc>
          <w:tcPr>
            <w:tcW w:w="3695" w:type="dxa"/>
            <w:noWrap/>
            <w:hideMark/>
          </w:tcPr>
          <w:p w14:paraId="1E527195" w14:textId="77777777" w:rsidR="00594382" w:rsidRPr="000E35A0" w:rsidRDefault="00594382" w:rsidP="00413733">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Metod för justerat substansvärde netto: Det verkliga värdet fastställs genom att tillämpa endera investeringsanslagets procentuella ägarandel i det underliggande instrumentet till nettoandelsvärdet enligt den senaste rapporten justerat för kassaflöden eller, i förekommande fall, det exakta aktievärdet samma dag enligt uppgift från respektive fondförvaltare. För att överbrygga tidsintervallet mellan det senaste tillgängliga nettoandelsvärdet och rapporteringen vid årsskiftet utförs ett prövningsförfarande för händelser efter balansdagen och, om nödvändigt, justeras det rapporterade nettoandelsvärdet.</w:t>
            </w:r>
          </w:p>
        </w:tc>
        <w:tc>
          <w:tcPr>
            <w:tcW w:w="2880" w:type="dxa"/>
            <w:noWrap/>
          </w:tcPr>
          <w:p w14:paraId="5BDC2BE8" w14:textId="77777777" w:rsidR="00594382" w:rsidRPr="000E35A0" w:rsidRDefault="00594382" w:rsidP="00413733">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Justering för den tid som förflutit mellan riskkapitalfondens sista balansdag och värderingstidpunkten, med hänsyn tagen till driftskostnader och förvaltningsavgifter, senare ändringar i det verkliga värdet på riskkapitalfondens underliggande tillgångar, ytterligare skulder som uppkommit, ändringar på marknaden eller andra ändringar av de ekonomiska villkoren.</w:t>
            </w:r>
          </w:p>
          <w:p w14:paraId="288D47C3" w14:textId="77777777" w:rsidR="00594382" w:rsidRPr="000E35A0" w:rsidRDefault="00594382" w:rsidP="00413733">
            <w:pPr>
              <w:pStyle w:val="ListParagraph"/>
              <w:suppressAutoHyphens w:val="0"/>
              <w:ind w:left="360"/>
              <w:jc w:val="both"/>
              <w:rPr>
                <w:rFonts w:ascii="Arial" w:hAnsi="Arial"/>
                <w:noProof/>
                <w:sz w:val="16"/>
                <w:bdr w:val="none" w:sz="0" w:space="0" w:color="auto" w:frame="1"/>
                <w:lang w:val="sv-SE"/>
              </w:rPr>
            </w:pPr>
          </w:p>
        </w:tc>
        <w:tc>
          <w:tcPr>
            <w:tcW w:w="2075" w:type="dxa"/>
            <w:noWrap/>
            <w:hideMark/>
          </w:tcPr>
          <w:p w14:paraId="4F06CD92" w14:textId="77777777" w:rsidR="00594382" w:rsidRPr="000E35A0" w:rsidRDefault="00594382" w:rsidP="00413733">
            <w:pPr>
              <w:jc w:val="both"/>
              <w:rPr>
                <w:rFonts w:ascii="Arial" w:hAnsi="Arial"/>
                <w:b/>
                <w:noProof/>
                <w:sz w:val="16"/>
                <w:bdr w:val="none" w:sz="0" w:space="0" w:color="auto" w:frame="1"/>
                <w:lang w:val="sv-SE"/>
              </w:rPr>
            </w:pPr>
            <w:r w:rsidRPr="000E35A0">
              <w:rPr>
                <w:rFonts w:ascii="Arial" w:hAnsi="Arial"/>
                <w:noProof/>
                <w:sz w:val="16"/>
                <w:bdr w:val="none" w:sz="0" w:space="0" w:color="auto" w:frame="1"/>
                <w:lang w:val="sv-SE"/>
              </w:rPr>
              <w:t>Ju längre period mellan värderingstidpunkten för det verkliga värdet och riskkapitalfondens senaste balansdag desto större blir justeringen för förfluten tid.</w:t>
            </w:r>
          </w:p>
        </w:tc>
      </w:tr>
      <w:tr w:rsidR="00594382" w:rsidRPr="00B9645F" w14:paraId="6C94AD07" w14:textId="77777777" w:rsidTr="00413733">
        <w:trPr>
          <w:trHeight w:val="182"/>
        </w:trPr>
        <w:tc>
          <w:tcPr>
            <w:tcW w:w="1255" w:type="dxa"/>
            <w:noWrap/>
          </w:tcPr>
          <w:p w14:paraId="21912200" w14:textId="77777777" w:rsidR="00594382" w:rsidRPr="000E35A0" w:rsidRDefault="00594382" w:rsidP="00413733">
            <w:pPr>
              <w:rPr>
                <w:rFonts w:ascii="Arial" w:hAnsi="Arial"/>
                <w:noProof/>
                <w:sz w:val="16"/>
                <w:bdr w:val="none" w:sz="0" w:space="0" w:color="auto" w:frame="1"/>
                <w:lang w:val="sv-SE"/>
              </w:rPr>
            </w:pPr>
          </w:p>
        </w:tc>
        <w:tc>
          <w:tcPr>
            <w:tcW w:w="3695" w:type="dxa"/>
            <w:noWrap/>
          </w:tcPr>
          <w:p w14:paraId="57D22467" w14:textId="77777777" w:rsidR="00594382" w:rsidRPr="000E35A0" w:rsidRDefault="00594382" w:rsidP="00413733">
            <w:pPr>
              <w:rPr>
                <w:rFonts w:ascii="Arial" w:hAnsi="Arial"/>
                <w:noProof/>
                <w:sz w:val="16"/>
                <w:bdr w:val="none" w:sz="0" w:space="0" w:color="auto" w:frame="1"/>
                <w:lang w:val="sv-SE"/>
              </w:rPr>
            </w:pPr>
          </w:p>
        </w:tc>
        <w:tc>
          <w:tcPr>
            <w:tcW w:w="2880" w:type="dxa"/>
            <w:noWrap/>
          </w:tcPr>
          <w:p w14:paraId="33CB6B6B" w14:textId="77777777" w:rsidR="00594382" w:rsidRPr="000E35A0" w:rsidRDefault="00594382" w:rsidP="00413733">
            <w:pPr>
              <w:rPr>
                <w:rFonts w:ascii="Arial" w:hAnsi="Arial"/>
                <w:noProof/>
                <w:sz w:val="16"/>
                <w:bdr w:val="none" w:sz="0" w:space="0" w:color="auto" w:frame="1"/>
                <w:lang w:val="sv-SE"/>
              </w:rPr>
            </w:pPr>
          </w:p>
        </w:tc>
        <w:tc>
          <w:tcPr>
            <w:tcW w:w="2075" w:type="dxa"/>
            <w:noWrap/>
          </w:tcPr>
          <w:p w14:paraId="1DE4C635" w14:textId="77777777" w:rsidR="00594382" w:rsidRPr="000E35A0" w:rsidRDefault="00594382" w:rsidP="00413733">
            <w:pPr>
              <w:rPr>
                <w:rFonts w:ascii="Arial" w:hAnsi="Arial"/>
                <w:noProof/>
                <w:sz w:val="16"/>
                <w:bdr w:val="none" w:sz="0" w:space="0" w:color="auto" w:frame="1"/>
                <w:lang w:val="sv-SE"/>
              </w:rPr>
            </w:pPr>
          </w:p>
        </w:tc>
      </w:tr>
      <w:tr w:rsidR="00594382" w14:paraId="1ECC46BD" w14:textId="77777777" w:rsidTr="00413733">
        <w:trPr>
          <w:trHeight w:val="284"/>
        </w:trPr>
        <w:tc>
          <w:tcPr>
            <w:tcW w:w="1255" w:type="dxa"/>
            <w:noWrap/>
            <w:hideMark/>
          </w:tcPr>
          <w:p w14:paraId="1EBED437" w14:textId="77777777" w:rsidR="00594382" w:rsidRPr="000E35A0" w:rsidRDefault="00594382" w:rsidP="00413733">
            <w:pPr>
              <w:rPr>
                <w:rFonts w:ascii="Arial" w:hAnsi="Arial"/>
                <w:noProof/>
                <w:sz w:val="16"/>
                <w:bdr w:val="none" w:sz="0" w:space="0" w:color="auto" w:frame="1"/>
                <w:lang w:val="sv-SE"/>
              </w:rPr>
            </w:pPr>
            <w:r w:rsidRPr="000E35A0">
              <w:rPr>
                <w:rFonts w:ascii="Arial" w:hAnsi="Arial"/>
                <w:noProof/>
                <w:sz w:val="16"/>
                <w:bdr w:val="none" w:sz="0" w:space="0" w:color="auto" w:frame="1"/>
                <w:lang w:val="sv-SE"/>
              </w:rPr>
              <w:t>Direkta investeringar i eget kapital</w:t>
            </w:r>
          </w:p>
        </w:tc>
        <w:tc>
          <w:tcPr>
            <w:tcW w:w="3695" w:type="dxa"/>
            <w:noWrap/>
            <w:hideMark/>
          </w:tcPr>
          <w:p w14:paraId="19E00066" w14:textId="77777777" w:rsidR="00594382" w:rsidRDefault="00594382" w:rsidP="00413733">
            <w:pPr>
              <w:rPr>
                <w:rFonts w:ascii="Arial" w:hAnsi="Arial"/>
                <w:noProof/>
                <w:sz w:val="16"/>
                <w:bdr w:val="none" w:sz="0" w:space="0" w:color="auto" w:frame="1"/>
              </w:rPr>
            </w:pPr>
            <w:r>
              <w:rPr>
                <w:rFonts w:ascii="Arial" w:hAnsi="Arial"/>
                <w:noProof/>
                <w:sz w:val="16"/>
                <w:bdr w:val="none" w:sz="0" w:space="0" w:color="auto" w:frame="1"/>
              </w:rPr>
              <w:t>Justerade nettotillgångar.</w:t>
            </w:r>
          </w:p>
        </w:tc>
        <w:tc>
          <w:tcPr>
            <w:tcW w:w="2880" w:type="dxa"/>
            <w:noWrap/>
            <w:hideMark/>
          </w:tcPr>
          <w:p w14:paraId="417C084B" w14:textId="77777777" w:rsidR="00594382" w:rsidRPr="000E35A0" w:rsidRDefault="00594382" w:rsidP="00413733">
            <w:pPr>
              <w:jc w:val="both"/>
              <w:rPr>
                <w:rFonts w:ascii="Arial" w:hAnsi="Arial"/>
                <w:b/>
                <w:noProof/>
                <w:sz w:val="16"/>
                <w:bdr w:val="none" w:sz="0" w:space="0" w:color="auto" w:frame="1"/>
                <w:lang w:val="sv-SE"/>
              </w:rPr>
            </w:pPr>
            <w:r w:rsidRPr="000E35A0">
              <w:rPr>
                <w:rFonts w:ascii="Arial" w:hAnsi="Arial"/>
                <w:noProof/>
                <w:sz w:val="16"/>
                <w:bdr w:val="none" w:sz="0" w:space="0" w:color="auto" w:frame="1"/>
                <w:lang w:val="sv-SE"/>
              </w:rPr>
              <w:t>Justering för den tid som förflutit mellan investeringsobjektets senaste balansdag och värderingstidpunkten, med hänsyn tagen till driftskostnader, senare ändringar i det verkliga värdet på investeringsobjektets underliggande tillgångar, ytterligare skulder som uppkommit, ändringar på marknaden eller andra ändringar av de ekonomiska villkoren, kapitaltillskott och försäljning/förändring av kontroll.</w:t>
            </w:r>
          </w:p>
        </w:tc>
        <w:tc>
          <w:tcPr>
            <w:tcW w:w="2075" w:type="dxa"/>
            <w:noWrap/>
            <w:hideMark/>
          </w:tcPr>
          <w:p w14:paraId="4E570AC6" w14:textId="77777777" w:rsidR="00594382" w:rsidRPr="000E35A0" w:rsidRDefault="00594382" w:rsidP="00413733">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Desto högre</w:t>
            </w:r>
          </w:p>
          <w:p w14:paraId="7C452C7C" w14:textId="77777777" w:rsidR="00594382" w:rsidRPr="000E35A0" w:rsidRDefault="00594382" w:rsidP="00413733">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avdrag för säljbarhet,</w:t>
            </w:r>
          </w:p>
          <w:p w14:paraId="04C89A18" w14:textId="77777777" w:rsidR="00594382" w:rsidRDefault="00594382" w:rsidP="00413733">
            <w:pPr>
              <w:jc w:val="both"/>
              <w:rPr>
                <w:rFonts w:ascii="Arial" w:hAnsi="Arial"/>
                <w:noProof/>
                <w:sz w:val="16"/>
                <w:bdr w:val="none" w:sz="0" w:space="0" w:color="auto" w:frame="1"/>
              </w:rPr>
            </w:pPr>
            <w:r>
              <w:rPr>
                <w:rFonts w:ascii="Arial" w:hAnsi="Arial"/>
                <w:noProof/>
                <w:sz w:val="16"/>
                <w:bdr w:val="none" w:sz="0" w:space="0" w:color="auto" w:frame="1"/>
              </w:rPr>
              <w:t>desto lägre verkligt värde.</w:t>
            </w:r>
          </w:p>
        </w:tc>
      </w:tr>
      <w:tr w:rsidR="00594382" w14:paraId="13A40CA2" w14:textId="77777777" w:rsidTr="00413733">
        <w:trPr>
          <w:trHeight w:val="139"/>
        </w:trPr>
        <w:tc>
          <w:tcPr>
            <w:tcW w:w="1255" w:type="dxa"/>
            <w:noWrap/>
          </w:tcPr>
          <w:p w14:paraId="1DC28718" w14:textId="77777777" w:rsidR="00594382" w:rsidRDefault="00594382" w:rsidP="00413733">
            <w:pPr>
              <w:rPr>
                <w:rFonts w:ascii="Arial" w:hAnsi="Arial"/>
                <w:noProof/>
                <w:sz w:val="16"/>
                <w:bdr w:val="none" w:sz="0" w:space="0" w:color="auto" w:frame="1"/>
              </w:rPr>
            </w:pPr>
          </w:p>
        </w:tc>
        <w:tc>
          <w:tcPr>
            <w:tcW w:w="3695" w:type="dxa"/>
            <w:noWrap/>
          </w:tcPr>
          <w:p w14:paraId="4AC573AB" w14:textId="77777777" w:rsidR="00594382" w:rsidRDefault="00594382" w:rsidP="00413733">
            <w:pPr>
              <w:rPr>
                <w:rFonts w:ascii="Arial" w:hAnsi="Arial"/>
                <w:noProof/>
                <w:sz w:val="16"/>
                <w:bdr w:val="none" w:sz="0" w:space="0" w:color="auto" w:frame="1"/>
              </w:rPr>
            </w:pPr>
          </w:p>
        </w:tc>
        <w:tc>
          <w:tcPr>
            <w:tcW w:w="2880" w:type="dxa"/>
            <w:noWrap/>
          </w:tcPr>
          <w:p w14:paraId="13F339B2" w14:textId="77777777" w:rsidR="00594382" w:rsidRDefault="00594382" w:rsidP="00413733">
            <w:pPr>
              <w:jc w:val="both"/>
              <w:rPr>
                <w:rFonts w:ascii="Arial" w:hAnsi="Arial"/>
                <w:noProof/>
                <w:sz w:val="16"/>
                <w:bdr w:val="none" w:sz="0" w:space="0" w:color="auto" w:frame="1"/>
              </w:rPr>
            </w:pPr>
          </w:p>
        </w:tc>
        <w:tc>
          <w:tcPr>
            <w:tcW w:w="2075" w:type="dxa"/>
            <w:noWrap/>
          </w:tcPr>
          <w:p w14:paraId="74F91B95" w14:textId="77777777" w:rsidR="00594382" w:rsidRDefault="00594382" w:rsidP="00413733">
            <w:pPr>
              <w:rPr>
                <w:rFonts w:ascii="Arial" w:hAnsi="Arial"/>
                <w:noProof/>
                <w:sz w:val="16"/>
                <w:bdr w:val="none" w:sz="0" w:space="0" w:color="auto" w:frame="1"/>
              </w:rPr>
            </w:pPr>
          </w:p>
        </w:tc>
      </w:tr>
      <w:tr w:rsidR="00594382" w:rsidRPr="00B9645F" w14:paraId="7E02C5E9" w14:textId="77777777" w:rsidTr="00413733">
        <w:trPr>
          <w:trHeight w:val="284"/>
        </w:trPr>
        <w:tc>
          <w:tcPr>
            <w:tcW w:w="1255" w:type="dxa"/>
            <w:noWrap/>
          </w:tcPr>
          <w:p w14:paraId="17854CBD" w14:textId="77777777" w:rsidR="00594382" w:rsidRDefault="00594382" w:rsidP="00413733">
            <w:pPr>
              <w:rPr>
                <w:rFonts w:ascii="Arial" w:hAnsi="Arial"/>
                <w:noProof/>
                <w:sz w:val="16"/>
                <w:bdr w:val="none" w:sz="0" w:space="0" w:color="auto" w:frame="1"/>
              </w:rPr>
            </w:pPr>
          </w:p>
        </w:tc>
        <w:tc>
          <w:tcPr>
            <w:tcW w:w="3695" w:type="dxa"/>
            <w:noWrap/>
          </w:tcPr>
          <w:p w14:paraId="6FDDB6BD" w14:textId="77777777" w:rsidR="00594382" w:rsidRDefault="00594382" w:rsidP="00413733">
            <w:pPr>
              <w:rPr>
                <w:rFonts w:ascii="Arial" w:hAnsi="Arial"/>
                <w:noProof/>
                <w:sz w:val="16"/>
                <w:bdr w:val="none" w:sz="0" w:space="0" w:color="auto" w:frame="1"/>
              </w:rPr>
            </w:pPr>
          </w:p>
        </w:tc>
        <w:tc>
          <w:tcPr>
            <w:tcW w:w="2880" w:type="dxa"/>
            <w:noWrap/>
            <w:hideMark/>
          </w:tcPr>
          <w:p w14:paraId="27B866D3" w14:textId="77777777" w:rsidR="00594382" w:rsidRPr="000E35A0" w:rsidRDefault="00594382" w:rsidP="00413733">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Avdrag för bristande säljbarhet (likviditet) som fastställs med hänvisning till tidigare transaktionspriser för liknande aktier i landet/regionen, i storleksordningen 5–30 %.</w:t>
            </w:r>
          </w:p>
        </w:tc>
        <w:tc>
          <w:tcPr>
            <w:tcW w:w="2075" w:type="dxa"/>
            <w:noWrap/>
          </w:tcPr>
          <w:p w14:paraId="684D715C" w14:textId="77777777" w:rsidR="00594382" w:rsidRPr="000E35A0" w:rsidRDefault="00594382" w:rsidP="00413733">
            <w:pPr>
              <w:jc w:val="both"/>
              <w:rPr>
                <w:rFonts w:ascii="Arial" w:hAnsi="Arial"/>
                <w:b/>
                <w:noProof/>
                <w:sz w:val="16"/>
                <w:bdr w:val="none" w:sz="0" w:space="0" w:color="auto" w:frame="1"/>
                <w:lang w:val="sv-SE"/>
              </w:rPr>
            </w:pPr>
          </w:p>
        </w:tc>
      </w:tr>
      <w:tr w:rsidR="00594382" w:rsidRPr="00B9645F" w14:paraId="5A3F434E" w14:textId="77777777" w:rsidTr="00413733">
        <w:trPr>
          <w:trHeight w:val="2484"/>
        </w:trPr>
        <w:tc>
          <w:tcPr>
            <w:tcW w:w="1255" w:type="dxa"/>
            <w:tcBorders>
              <w:top w:val="nil"/>
              <w:left w:val="nil"/>
              <w:bottom w:val="single" w:sz="4" w:space="0" w:color="auto"/>
              <w:right w:val="nil"/>
            </w:tcBorders>
            <w:noWrap/>
          </w:tcPr>
          <w:p w14:paraId="4B6F86A3" w14:textId="77777777" w:rsidR="00594382" w:rsidRPr="000E35A0" w:rsidRDefault="00594382" w:rsidP="00413733">
            <w:pPr>
              <w:rPr>
                <w:rFonts w:ascii="Arial" w:hAnsi="Arial"/>
                <w:b/>
                <w:noProof/>
                <w:sz w:val="16"/>
                <w:bdr w:val="none" w:sz="0" w:space="0" w:color="auto" w:frame="1"/>
                <w:lang w:val="sv-SE"/>
              </w:rPr>
            </w:pPr>
          </w:p>
          <w:p w14:paraId="108CF2F6" w14:textId="77777777" w:rsidR="00594382" w:rsidRPr="000E35A0" w:rsidRDefault="00594382" w:rsidP="00413733">
            <w:pPr>
              <w:rPr>
                <w:rFonts w:ascii="Arial" w:hAnsi="Arial"/>
                <w:noProof/>
                <w:sz w:val="16"/>
                <w:bdr w:val="none" w:sz="0" w:space="0" w:color="auto" w:frame="1"/>
                <w:lang w:val="sv-SE"/>
              </w:rPr>
            </w:pPr>
            <w:r w:rsidRPr="000E35A0">
              <w:rPr>
                <w:rFonts w:ascii="Arial" w:hAnsi="Arial"/>
                <w:noProof/>
                <w:sz w:val="16"/>
                <w:bdr w:val="none" w:sz="0" w:space="0" w:color="auto" w:frame="1"/>
                <w:lang w:val="sv-SE"/>
              </w:rPr>
              <w:t>Lån till verkligt</w:t>
            </w:r>
          </w:p>
          <w:p w14:paraId="0A516F62" w14:textId="77777777" w:rsidR="00594382" w:rsidRPr="000E35A0" w:rsidRDefault="00594382" w:rsidP="00413733">
            <w:pPr>
              <w:rPr>
                <w:rFonts w:ascii="Arial" w:hAnsi="Arial"/>
                <w:noProof/>
                <w:sz w:val="16"/>
                <w:bdr w:val="none" w:sz="0" w:space="0" w:color="auto" w:frame="1"/>
                <w:lang w:val="sv-SE"/>
              </w:rPr>
            </w:pPr>
            <w:r w:rsidRPr="000E35A0">
              <w:rPr>
                <w:rFonts w:ascii="Arial" w:hAnsi="Arial"/>
                <w:noProof/>
                <w:sz w:val="16"/>
                <w:bdr w:val="none" w:sz="0" w:space="0" w:color="auto" w:frame="1"/>
                <w:lang w:val="sv-SE"/>
              </w:rPr>
              <w:t>värde (IFE)</w:t>
            </w:r>
          </w:p>
        </w:tc>
        <w:tc>
          <w:tcPr>
            <w:tcW w:w="3695" w:type="dxa"/>
            <w:tcBorders>
              <w:top w:val="nil"/>
              <w:left w:val="nil"/>
              <w:bottom w:val="single" w:sz="4" w:space="0" w:color="auto"/>
              <w:right w:val="nil"/>
            </w:tcBorders>
            <w:noWrap/>
          </w:tcPr>
          <w:p w14:paraId="712AB5ED" w14:textId="77777777" w:rsidR="00594382" w:rsidRPr="000E35A0" w:rsidRDefault="00594382" w:rsidP="00413733">
            <w:pPr>
              <w:rPr>
                <w:rFonts w:ascii="Arial" w:hAnsi="Arial"/>
                <w:noProof/>
                <w:sz w:val="16"/>
                <w:bdr w:val="none" w:sz="0" w:space="0" w:color="auto" w:frame="1"/>
                <w:lang w:val="sv-SE"/>
              </w:rPr>
            </w:pPr>
          </w:p>
          <w:p w14:paraId="0E922F33" w14:textId="77777777" w:rsidR="00594382" w:rsidRPr="000E35A0" w:rsidRDefault="00594382" w:rsidP="00413733">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För låntagare som antas fortsätta driften gäller följande: Diskonterat kassaflöde med kontraktsenliga/väntade framtida kassaflöden diskonterade med en lämplig riskjusterad diskonteringssats som beaktar den inneboende risken i lånet (inbegripet låntagarens kreditrisk). Diskonteringssatsen jämförs/bedöms mot ett relevant referensvärde på marknaden.</w:t>
            </w:r>
          </w:p>
          <w:p w14:paraId="192972CC" w14:textId="77777777" w:rsidR="00594382" w:rsidRPr="000E35A0" w:rsidRDefault="00594382" w:rsidP="00413733">
            <w:pPr>
              <w:jc w:val="both"/>
              <w:rPr>
                <w:rFonts w:ascii="Arial" w:hAnsi="Arial"/>
                <w:noProof/>
                <w:sz w:val="16"/>
                <w:bdr w:val="none" w:sz="0" w:space="0" w:color="auto" w:frame="1"/>
                <w:lang w:val="sv-SE"/>
              </w:rPr>
            </w:pPr>
          </w:p>
          <w:p w14:paraId="6625C995" w14:textId="77777777" w:rsidR="00594382" w:rsidRPr="000E35A0" w:rsidRDefault="00594382" w:rsidP="00413733">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För låntagare som inte antas fortsätta driften: Nettotillgångsmetod (metod med likvidationsvärde).</w:t>
            </w:r>
          </w:p>
          <w:p w14:paraId="52B3524A" w14:textId="77777777" w:rsidR="00594382" w:rsidRPr="000E35A0" w:rsidRDefault="00594382" w:rsidP="00413733">
            <w:pPr>
              <w:jc w:val="both"/>
              <w:rPr>
                <w:rFonts w:ascii="Arial" w:hAnsi="Arial"/>
                <w:noProof/>
                <w:sz w:val="16"/>
                <w:bdr w:val="none" w:sz="0" w:space="0" w:color="auto" w:frame="1"/>
                <w:lang w:val="sv-SE"/>
              </w:rPr>
            </w:pPr>
          </w:p>
        </w:tc>
        <w:tc>
          <w:tcPr>
            <w:tcW w:w="2880" w:type="dxa"/>
            <w:tcBorders>
              <w:top w:val="nil"/>
              <w:left w:val="nil"/>
              <w:bottom w:val="single" w:sz="4" w:space="0" w:color="auto"/>
              <w:right w:val="nil"/>
            </w:tcBorders>
            <w:noWrap/>
          </w:tcPr>
          <w:p w14:paraId="4468AFB5" w14:textId="77777777" w:rsidR="00594382" w:rsidRPr="000E35A0" w:rsidRDefault="00594382" w:rsidP="00413733">
            <w:pPr>
              <w:rPr>
                <w:rFonts w:ascii="Arial" w:hAnsi="Arial"/>
                <w:noProof/>
                <w:sz w:val="16"/>
                <w:bdr w:val="none" w:sz="0" w:space="0" w:color="auto" w:frame="1"/>
                <w:lang w:val="sv-SE"/>
              </w:rPr>
            </w:pPr>
          </w:p>
          <w:p w14:paraId="7F298FE3" w14:textId="77777777" w:rsidR="00594382" w:rsidRPr="000E35A0" w:rsidRDefault="00594382" w:rsidP="00413733">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Komponenter i diskonteringssatsen som återspeglar låntagarens kreditrisk jämfört med den riskfria marknadsräntan.</w:t>
            </w:r>
          </w:p>
        </w:tc>
        <w:tc>
          <w:tcPr>
            <w:tcW w:w="2075" w:type="dxa"/>
            <w:tcBorders>
              <w:top w:val="nil"/>
              <w:left w:val="nil"/>
              <w:bottom w:val="single" w:sz="4" w:space="0" w:color="auto"/>
              <w:right w:val="nil"/>
            </w:tcBorders>
            <w:noWrap/>
          </w:tcPr>
          <w:p w14:paraId="7881EF32" w14:textId="77777777" w:rsidR="00594382" w:rsidRPr="000E35A0" w:rsidRDefault="00594382" w:rsidP="00413733">
            <w:pPr>
              <w:rPr>
                <w:rFonts w:ascii="Arial" w:hAnsi="Arial"/>
                <w:noProof/>
                <w:sz w:val="16"/>
                <w:bdr w:val="none" w:sz="0" w:space="0" w:color="auto" w:frame="1"/>
                <w:lang w:val="sv-SE"/>
              </w:rPr>
            </w:pPr>
          </w:p>
          <w:p w14:paraId="2BC25B8F" w14:textId="77777777" w:rsidR="00594382" w:rsidRPr="000E35A0" w:rsidRDefault="00594382" w:rsidP="00413733">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Ju högre diskonteringsränta, desto lägre verkligt värde.</w:t>
            </w:r>
          </w:p>
        </w:tc>
      </w:tr>
    </w:tbl>
    <w:p w14:paraId="4805F6AE" w14:textId="77777777" w:rsidR="00594382" w:rsidRPr="000E35A0" w:rsidRDefault="00594382" w:rsidP="00594382">
      <w:pPr>
        <w:rPr>
          <w:noProof/>
          <w:bdr w:val="none" w:sz="0" w:space="0" w:color="auto" w:frame="1"/>
          <w:lang w:val="sv-SE"/>
        </w:rPr>
      </w:pPr>
    </w:p>
    <w:p w14:paraId="27D547E8" w14:textId="77777777" w:rsidR="00594382" w:rsidRPr="000E35A0" w:rsidRDefault="00594382" w:rsidP="00594382">
      <w:pPr>
        <w:rPr>
          <w:noProof/>
          <w:bdr w:val="none" w:sz="0" w:space="0" w:color="auto" w:frame="1"/>
          <w:lang w:val="sv-SE"/>
        </w:rPr>
      </w:pPr>
      <w:r w:rsidRPr="000E35A0">
        <w:rPr>
          <w:noProof/>
          <w:lang w:val="sv-SE"/>
        </w:rPr>
        <w:br w:type="page"/>
      </w:r>
    </w:p>
    <w:p w14:paraId="3C3448D4" w14:textId="77777777" w:rsidR="00594382" w:rsidRPr="000E35A0" w:rsidRDefault="00594382" w:rsidP="00594382">
      <w:pPr>
        <w:pStyle w:val="Title11"/>
        <w:numPr>
          <w:ilvl w:val="2"/>
          <w:numId w:val="78"/>
        </w:numPr>
        <w:spacing w:after="60"/>
        <w:rPr>
          <w:b/>
          <w:noProof/>
          <w:sz w:val="16"/>
          <w:bdr w:val="none" w:sz="0" w:space="0" w:color="auto" w:frame="1"/>
          <w:lang w:val="sv-SE"/>
        </w:rPr>
      </w:pPr>
      <w:r w:rsidRPr="000E35A0">
        <w:rPr>
          <w:b/>
          <w:noProof/>
          <w:sz w:val="16"/>
          <w:bdr w:val="none" w:sz="0" w:space="0" w:color="auto" w:frame="1"/>
          <w:lang w:val="sv-SE"/>
        </w:rPr>
        <w:t>Värderingsmetoder och betydande icke observerbara indata (forts.)</w:t>
      </w:r>
    </w:p>
    <w:tbl>
      <w:tblPr>
        <w:tblW w:w="5000" w:type="pct"/>
        <w:tblInd w:w="-90" w:type="dxa"/>
        <w:tblLook w:val="04A0" w:firstRow="1" w:lastRow="0" w:firstColumn="1" w:lastColumn="0" w:noHBand="0" w:noVBand="1"/>
      </w:tblPr>
      <w:tblGrid>
        <w:gridCol w:w="1283"/>
        <w:gridCol w:w="3775"/>
        <w:gridCol w:w="2942"/>
        <w:gridCol w:w="1944"/>
      </w:tblGrid>
      <w:tr w:rsidR="00594382" w:rsidRPr="00B9645F" w14:paraId="0EE3F6D8" w14:textId="77777777" w:rsidTr="00413733">
        <w:trPr>
          <w:trHeight w:val="418"/>
        </w:trPr>
        <w:tc>
          <w:tcPr>
            <w:tcW w:w="1291" w:type="dxa"/>
            <w:tcBorders>
              <w:top w:val="single" w:sz="4" w:space="0" w:color="auto"/>
              <w:left w:val="nil"/>
              <w:bottom w:val="single" w:sz="4" w:space="0" w:color="auto"/>
              <w:right w:val="nil"/>
            </w:tcBorders>
            <w:noWrap/>
          </w:tcPr>
          <w:p w14:paraId="3CDAB3AC" w14:textId="77777777" w:rsidR="00594382" w:rsidRPr="000E35A0" w:rsidRDefault="00594382" w:rsidP="00413733">
            <w:pPr>
              <w:rPr>
                <w:rFonts w:ascii="Arial" w:hAnsi="Arial"/>
                <w:b/>
                <w:noProof/>
                <w:sz w:val="16"/>
                <w:bdr w:val="none" w:sz="0" w:space="0" w:color="auto" w:frame="1"/>
                <w:lang w:val="sv-SE"/>
              </w:rPr>
            </w:pPr>
          </w:p>
        </w:tc>
        <w:tc>
          <w:tcPr>
            <w:tcW w:w="3802" w:type="dxa"/>
            <w:tcBorders>
              <w:top w:val="single" w:sz="4" w:space="0" w:color="auto"/>
              <w:left w:val="nil"/>
              <w:bottom w:val="single" w:sz="4" w:space="0" w:color="auto"/>
              <w:right w:val="nil"/>
            </w:tcBorders>
            <w:noWrap/>
          </w:tcPr>
          <w:p w14:paraId="2D2BB257" w14:textId="77777777" w:rsidR="00594382" w:rsidRPr="000E35A0" w:rsidRDefault="00594382" w:rsidP="00413733">
            <w:pPr>
              <w:rPr>
                <w:rFonts w:ascii="Arial" w:hAnsi="Arial"/>
                <w:b/>
                <w:noProof/>
                <w:sz w:val="16"/>
                <w:bdr w:val="none" w:sz="0" w:space="0" w:color="auto" w:frame="1"/>
                <w:lang w:val="sv-SE"/>
              </w:rPr>
            </w:pPr>
          </w:p>
          <w:p w14:paraId="006579D1" w14:textId="77777777" w:rsidR="00594382" w:rsidRPr="000E35A0" w:rsidRDefault="00594382" w:rsidP="00413733">
            <w:pPr>
              <w:rPr>
                <w:rFonts w:ascii="Arial" w:hAnsi="Arial"/>
                <w:b/>
                <w:noProof/>
                <w:sz w:val="16"/>
                <w:bdr w:val="none" w:sz="0" w:space="0" w:color="auto" w:frame="1"/>
                <w:lang w:val="sv-SE"/>
              </w:rPr>
            </w:pPr>
          </w:p>
          <w:p w14:paraId="4FFF01F8" w14:textId="77777777" w:rsidR="00594382" w:rsidRDefault="00594382" w:rsidP="00413733">
            <w:pPr>
              <w:rPr>
                <w:rFonts w:ascii="Arial" w:hAnsi="Arial"/>
                <w:b/>
                <w:noProof/>
                <w:sz w:val="16"/>
                <w:bdr w:val="none" w:sz="0" w:space="0" w:color="auto" w:frame="1"/>
              </w:rPr>
            </w:pPr>
            <w:r>
              <w:rPr>
                <w:rFonts w:ascii="Arial" w:hAnsi="Arial"/>
                <w:b/>
                <w:noProof/>
                <w:sz w:val="16"/>
                <w:bdr w:val="none" w:sz="0" w:space="0" w:color="auto" w:frame="1"/>
              </w:rPr>
              <w:t>Värderingsmetod</w:t>
            </w:r>
          </w:p>
        </w:tc>
        <w:tc>
          <w:tcPr>
            <w:tcW w:w="2963" w:type="dxa"/>
            <w:tcBorders>
              <w:top w:val="single" w:sz="4" w:space="0" w:color="auto"/>
              <w:left w:val="nil"/>
              <w:bottom w:val="single" w:sz="4" w:space="0" w:color="auto"/>
              <w:right w:val="nil"/>
            </w:tcBorders>
            <w:noWrap/>
          </w:tcPr>
          <w:p w14:paraId="04FB6609" w14:textId="77777777" w:rsidR="00594382" w:rsidRDefault="00594382" w:rsidP="00413733">
            <w:pPr>
              <w:rPr>
                <w:rFonts w:ascii="Arial" w:hAnsi="Arial"/>
                <w:b/>
                <w:noProof/>
                <w:sz w:val="16"/>
                <w:bdr w:val="none" w:sz="0" w:space="0" w:color="auto" w:frame="1"/>
              </w:rPr>
            </w:pPr>
          </w:p>
          <w:p w14:paraId="3B860817" w14:textId="77777777" w:rsidR="00594382" w:rsidRDefault="00594382" w:rsidP="00413733">
            <w:pPr>
              <w:rPr>
                <w:rFonts w:ascii="Arial" w:hAnsi="Arial"/>
                <w:b/>
                <w:noProof/>
                <w:sz w:val="16"/>
                <w:bdr w:val="none" w:sz="0" w:space="0" w:color="auto" w:frame="1"/>
              </w:rPr>
            </w:pPr>
          </w:p>
          <w:p w14:paraId="1FF12343" w14:textId="77777777" w:rsidR="00594382" w:rsidRDefault="00594382" w:rsidP="00413733">
            <w:pPr>
              <w:rPr>
                <w:rFonts w:ascii="Arial" w:hAnsi="Arial"/>
                <w:b/>
                <w:noProof/>
                <w:sz w:val="16"/>
                <w:bdr w:val="none" w:sz="0" w:space="0" w:color="auto" w:frame="1"/>
              </w:rPr>
            </w:pPr>
            <w:r>
              <w:rPr>
                <w:rFonts w:ascii="Arial" w:hAnsi="Arial"/>
                <w:b/>
                <w:noProof/>
                <w:sz w:val="16"/>
                <w:bdr w:val="none" w:sz="0" w:space="0" w:color="auto" w:frame="1"/>
              </w:rPr>
              <w:t>Betydande icke observerbara indata</w:t>
            </w:r>
          </w:p>
        </w:tc>
        <w:tc>
          <w:tcPr>
            <w:tcW w:w="1957" w:type="dxa"/>
            <w:tcBorders>
              <w:top w:val="single" w:sz="4" w:space="0" w:color="auto"/>
              <w:left w:val="nil"/>
              <w:bottom w:val="single" w:sz="4" w:space="0" w:color="auto"/>
              <w:right w:val="nil"/>
            </w:tcBorders>
            <w:noWrap/>
            <w:hideMark/>
          </w:tcPr>
          <w:p w14:paraId="00E29111" w14:textId="77777777" w:rsidR="00594382" w:rsidRPr="000E35A0" w:rsidRDefault="00594382" w:rsidP="00413733">
            <w:pPr>
              <w:rPr>
                <w:rFonts w:ascii="Arial" w:hAnsi="Arial"/>
                <w:b/>
                <w:noProof/>
                <w:sz w:val="16"/>
                <w:bdr w:val="none" w:sz="0" w:space="0" w:color="auto" w:frame="1"/>
                <w:lang w:val="sv-SE"/>
              </w:rPr>
            </w:pPr>
            <w:r w:rsidRPr="000E35A0">
              <w:rPr>
                <w:rFonts w:ascii="Arial" w:hAnsi="Arial"/>
                <w:b/>
                <w:noProof/>
                <w:sz w:val="16"/>
                <w:bdr w:val="none" w:sz="0" w:space="0" w:color="auto" w:frame="1"/>
                <w:lang w:val="sv-SE"/>
              </w:rPr>
              <w:t>Förhållandet mellan icke observerbara indata och värderingen av verkligt värde</w:t>
            </w:r>
          </w:p>
        </w:tc>
      </w:tr>
      <w:tr w:rsidR="00594382" w:rsidRPr="00B9645F" w14:paraId="753D34CD" w14:textId="77777777" w:rsidTr="00413733">
        <w:trPr>
          <w:trHeight w:val="289"/>
        </w:trPr>
        <w:tc>
          <w:tcPr>
            <w:tcW w:w="5093" w:type="dxa"/>
            <w:gridSpan w:val="2"/>
            <w:tcBorders>
              <w:top w:val="single" w:sz="4" w:space="0" w:color="auto"/>
              <w:left w:val="nil"/>
              <w:bottom w:val="nil"/>
              <w:right w:val="nil"/>
            </w:tcBorders>
            <w:noWrap/>
          </w:tcPr>
          <w:p w14:paraId="5A8182C0" w14:textId="77777777" w:rsidR="00594382" w:rsidRPr="000E35A0" w:rsidRDefault="00594382" w:rsidP="00413733">
            <w:pPr>
              <w:rPr>
                <w:rFonts w:ascii="Arial" w:hAnsi="Arial"/>
                <w:b/>
                <w:noProof/>
                <w:sz w:val="16"/>
                <w:bdr w:val="none" w:sz="0" w:space="0" w:color="auto" w:frame="1"/>
                <w:lang w:val="sv-SE"/>
              </w:rPr>
            </w:pPr>
          </w:p>
          <w:p w14:paraId="3581F3A1" w14:textId="77777777" w:rsidR="00594382" w:rsidRPr="000E35A0" w:rsidRDefault="00594382" w:rsidP="00413733">
            <w:pPr>
              <w:rPr>
                <w:rFonts w:ascii="Arial" w:hAnsi="Arial"/>
                <w:b/>
                <w:noProof/>
                <w:sz w:val="16"/>
                <w:bdr w:val="none" w:sz="0" w:space="0" w:color="auto" w:frame="1"/>
                <w:lang w:val="sv-SE"/>
              </w:rPr>
            </w:pPr>
          </w:p>
          <w:p w14:paraId="556C2AA0" w14:textId="77777777" w:rsidR="00594382" w:rsidRPr="000E35A0" w:rsidRDefault="00594382" w:rsidP="00413733">
            <w:pPr>
              <w:rPr>
                <w:rFonts w:ascii="Arial" w:hAnsi="Arial"/>
                <w:noProof/>
                <w:sz w:val="16"/>
                <w:bdr w:val="none" w:sz="0" w:space="0" w:color="auto" w:frame="1"/>
                <w:lang w:val="sv-SE"/>
              </w:rPr>
            </w:pPr>
            <w:r w:rsidRPr="000E35A0">
              <w:rPr>
                <w:rFonts w:ascii="Arial" w:hAnsi="Arial"/>
                <w:b/>
                <w:noProof/>
                <w:sz w:val="16"/>
                <w:bdr w:val="none" w:sz="0" w:space="0" w:color="auto" w:frame="1"/>
                <w:lang w:val="sv-SE"/>
              </w:rPr>
              <w:t>Finansiella instrument som inte tas upp till verkligt värde</w:t>
            </w:r>
          </w:p>
        </w:tc>
        <w:tc>
          <w:tcPr>
            <w:tcW w:w="2963" w:type="dxa"/>
            <w:tcBorders>
              <w:top w:val="single" w:sz="4" w:space="0" w:color="auto"/>
              <w:left w:val="nil"/>
              <w:bottom w:val="nil"/>
              <w:right w:val="nil"/>
            </w:tcBorders>
            <w:noWrap/>
          </w:tcPr>
          <w:p w14:paraId="31AC0C60" w14:textId="77777777" w:rsidR="00594382" w:rsidRPr="000E35A0" w:rsidRDefault="00594382" w:rsidP="00413733">
            <w:pPr>
              <w:rPr>
                <w:rFonts w:ascii="Arial" w:hAnsi="Arial"/>
                <w:noProof/>
                <w:sz w:val="16"/>
                <w:bdr w:val="none" w:sz="0" w:space="0" w:color="auto" w:frame="1"/>
                <w:lang w:val="sv-SE"/>
              </w:rPr>
            </w:pPr>
          </w:p>
        </w:tc>
        <w:tc>
          <w:tcPr>
            <w:tcW w:w="1957" w:type="dxa"/>
            <w:tcBorders>
              <w:top w:val="single" w:sz="4" w:space="0" w:color="auto"/>
              <w:left w:val="nil"/>
              <w:bottom w:val="nil"/>
              <w:right w:val="nil"/>
            </w:tcBorders>
            <w:noWrap/>
          </w:tcPr>
          <w:p w14:paraId="306386F5" w14:textId="77777777" w:rsidR="00594382" w:rsidRPr="000E35A0" w:rsidRDefault="00594382" w:rsidP="00413733">
            <w:pPr>
              <w:rPr>
                <w:rFonts w:ascii="Arial" w:hAnsi="Arial"/>
                <w:noProof/>
                <w:sz w:val="16"/>
                <w:bdr w:val="none" w:sz="0" w:space="0" w:color="auto" w:frame="1"/>
                <w:lang w:val="sv-SE"/>
              </w:rPr>
            </w:pPr>
          </w:p>
        </w:tc>
      </w:tr>
      <w:tr w:rsidR="00594382" w:rsidRPr="00B9645F" w14:paraId="0A847D41" w14:textId="77777777" w:rsidTr="00413733">
        <w:trPr>
          <w:trHeight w:val="166"/>
        </w:trPr>
        <w:tc>
          <w:tcPr>
            <w:tcW w:w="1291" w:type="dxa"/>
            <w:noWrap/>
          </w:tcPr>
          <w:p w14:paraId="481F8778" w14:textId="77777777" w:rsidR="00594382" w:rsidRPr="000E35A0" w:rsidRDefault="00594382" w:rsidP="00413733">
            <w:pPr>
              <w:rPr>
                <w:rFonts w:ascii="Arial" w:hAnsi="Arial"/>
                <w:noProof/>
                <w:sz w:val="16"/>
                <w:bdr w:val="none" w:sz="0" w:space="0" w:color="auto" w:frame="1"/>
                <w:lang w:val="sv-SE"/>
              </w:rPr>
            </w:pPr>
          </w:p>
        </w:tc>
        <w:tc>
          <w:tcPr>
            <w:tcW w:w="3802" w:type="dxa"/>
            <w:noWrap/>
          </w:tcPr>
          <w:p w14:paraId="7C9CEF1E" w14:textId="77777777" w:rsidR="00594382" w:rsidRPr="000E35A0" w:rsidRDefault="00594382" w:rsidP="00413733">
            <w:pPr>
              <w:jc w:val="both"/>
              <w:rPr>
                <w:rFonts w:ascii="Arial" w:hAnsi="Arial"/>
                <w:noProof/>
                <w:sz w:val="16"/>
                <w:bdr w:val="none" w:sz="0" w:space="0" w:color="auto" w:frame="1"/>
                <w:lang w:val="sv-SE"/>
              </w:rPr>
            </w:pPr>
          </w:p>
        </w:tc>
        <w:tc>
          <w:tcPr>
            <w:tcW w:w="2963" w:type="dxa"/>
            <w:noWrap/>
          </w:tcPr>
          <w:p w14:paraId="2B8E3AA6" w14:textId="77777777" w:rsidR="00594382" w:rsidRPr="000E35A0" w:rsidRDefault="00594382" w:rsidP="00413733">
            <w:pPr>
              <w:rPr>
                <w:rFonts w:ascii="Arial" w:hAnsi="Arial"/>
                <w:noProof/>
                <w:sz w:val="16"/>
                <w:bdr w:val="none" w:sz="0" w:space="0" w:color="auto" w:frame="1"/>
                <w:lang w:val="sv-SE"/>
              </w:rPr>
            </w:pPr>
          </w:p>
        </w:tc>
        <w:tc>
          <w:tcPr>
            <w:tcW w:w="1957" w:type="dxa"/>
            <w:noWrap/>
          </w:tcPr>
          <w:p w14:paraId="0A6CC9C0" w14:textId="77777777" w:rsidR="00594382" w:rsidRPr="000E35A0" w:rsidRDefault="00594382" w:rsidP="00413733">
            <w:pPr>
              <w:rPr>
                <w:rFonts w:ascii="Arial" w:hAnsi="Arial"/>
                <w:noProof/>
                <w:sz w:val="16"/>
                <w:bdr w:val="none" w:sz="0" w:space="0" w:color="auto" w:frame="1"/>
                <w:lang w:val="sv-SE"/>
              </w:rPr>
            </w:pPr>
          </w:p>
        </w:tc>
      </w:tr>
      <w:tr w:rsidR="00594382" w14:paraId="3EF202EB" w14:textId="77777777" w:rsidTr="00413733">
        <w:trPr>
          <w:trHeight w:val="289"/>
        </w:trPr>
        <w:tc>
          <w:tcPr>
            <w:tcW w:w="1291" w:type="dxa"/>
            <w:noWrap/>
            <w:hideMark/>
          </w:tcPr>
          <w:p w14:paraId="17C5EA6D" w14:textId="77777777" w:rsidR="00594382" w:rsidRDefault="00594382" w:rsidP="00413733">
            <w:pPr>
              <w:rPr>
                <w:rFonts w:ascii="Arial" w:hAnsi="Arial"/>
                <w:noProof/>
                <w:sz w:val="16"/>
                <w:bdr w:val="none" w:sz="0" w:space="0" w:color="auto" w:frame="1"/>
              </w:rPr>
            </w:pPr>
            <w:r>
              <w:rPr>
                <w:rFonts w:ascii="Arial" w:hAnsi="Arial"/>
                <w:noProof/>
                <w:sz w:val="16"/>
                <w:bdr w:val="none" w:sz="0" w:space="0" w:color="auto" w:frame="1"/>
              </w:rPr>
              <w:t>Lån och förskott</w:t>
            </w:r>
          </w:p>
        </w:tc>
        <w:tc>
          <w:tcPr>
            <w:tcW w:w="3802" w:type="dxa"/>
            <w:noWrap/>
            <w:hideMark/>
          </w:tcPr>
          <w:p w14:paraId="1EBF19D6" w14:textId="77777777" w:rsidR="00594382" w:rsidRPr="000E35A0" w:rsidRDefault="00594382" w:rsidP="00413733">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Diskonterade kassaflöden: I värderingsmodellen används kontraktsenliga kassaflöden, under förutsättning att gäldenären inte drabbas av några fallissemang, vilka inte tar hänsyn till några värden på säkerheter eller förtida återbetalningar. För att få fram lånens nettonuvärde använder man i modellen de kontraktsenliga kassaflödena för varje lån med hjälp av en justerad marknadsdiskonteringskurva. Nettonuvärdet på individuella lån justeras därefter för att beakta den relevanta väntade förlusten. Resultaten adderas därefter för att erhålla det verkliga värdet på lån och förskott.</w:t>
            </w:r>
          </w:p>
        </w:tc>
        <w:tc>
          <w:tcPr>
            <w:tcW w:w="2963" w:type="dxa"/>
            <w:noWrap/>
            <w:hideMark/>
          </w:tcPr>
          <w:p w14:paraId="244EF019" w14:textId="77777777" w:rsidR="00594382" w:rsidRDefault="00594382" w:rsidP="00413733">
            <w:pPr>
              <w:rPr>
                <w:rFonts w:ascii="Arial" w:hAnsi="Arial"/>
                <w:noProof/>
                <w:sz w:val="16"/>
                <w:bdr w:val="none" w:sz="0" w:space="0" w:color="auto" w:frame="1"/>
              </w:rPr>
            </w:pPr>
            <w:r>
              <w:rPr>
                <w:rFonts w:ascii="Arial" w:hAnsi="Arial"/>
                <w:noProof/>
                <w:sz w:val="16"/>
                <w:bdr w:val="none" w:sz="0" w:space="0" w:color="auto" w:frame="1"/>
              </w:rPr>
              <w:t>Inte tillämpligt.</w:t>
            </w:r>
          </w:p>
        </w:tc>
        <w:tc>
          <w:tcPr>
            <w:tcW w:w="1957" w:type="dxa"/>
            <w:noWrap/>
            <w:hideMark/>
          </w:tcPr>
          <w:p w14:paraId="035DC242" w14:textId="77777777" w:rsidR="00594382" w:rsidRDefault="00594382" w:rsidP="00413733">
            <w:pPr>
              <w:rPr>
                <w:rFonts w:ascii="Arial" w:hAnsi="Arial"/>
                <w:noProof/>
                <w:sz w:val="16"/>
                <w:bdr w:val="none" w:sz="0" w:space="0" w:color="auto" w:frame="1"/>
              </w:rPr>
            </w:pPr>
            <w:r>
              <w:rPr>
                <w:rFonts w:ascii="Arial" w:hAnsi="Arial"/>
                <w:noProof/>
                <w:sz w:val="16"/>
                <w:bdr w:val="none" w:sz="0" w:space="0" w:color="auto" w:frame="1"/>
              </w:rPr>
              <w:t>Inte tillämpligt.</w:t>
            </w:r>
          </w:p>
        </w:tc>
      </w:tr>
      <w:tr w:rsidR="00594382" w14:paraId="5BA0998C" w14:textId="77777777" w:rsidTr="00413733">
        <w:trPr>
          <w:trHeight w:val="208"/>
        </w:trPr>
        <w:tc>
          <w:tcPr>
            <w:tcW w:w="1291" w:type="dxa"/>
            <w:noWrap/>
          </w:tcPr>
          <w:p w14:paraId="6566B9E6" w14:textId="77777777" w:rsidR="00594382" w:rsidRDefault="00594382" w:rsidP="00413733">
            <w:pPr>
              <w:rPr>
                <w:rFonts w:ascii="Arial" w:hAnsi="Arial"/>
                <w:noProof/>
                <w:sz w:val="16"/>
                <w:bdr w:val="none" w:sz="0" w:space="0" w:color="auto" w:frame="1"/>
              </w:rPr>
            </w:pPr>
          </w:p>
        </w:tc>
        <w:tc>
          <w:tcPr>
            <w:tcW w:w="3802" w:type="dxa"/>
            <w:noWrap/>
          </w:tcPr>
          <w:p w14:paraId="30F6A62A" w14:textId="77777777" w:rsidR="00594382" w:rsidRDefault="00594382" w:rsidP="00413733">
            <w:pPr>
              <w:rPr>
                <w:rFonts w:ascii="Arial" w:hAnsi="Arial"/>
                <w:noProof/>
                <w:sz w:val="16"/>
                <w:bdr w:val="none" w:sz="0" w:space="0" w:color="auto" w:frame="1"/>
              </w:rPr>
            </w:pPr>
          </w:p>
        </w:tc>
        <w:tc>
          <w:tcPr>
            <w:tcW w:w="2963" w:type="dxa"/>
            <w:noWrap/>
          </w:tcPr>
          <w:p w14:paraId="01516B89" w14:textId="77777777" w:rsidR="00594382" w:rsidRDefault="00594382" w:rsidP="00413733">
            <w:pPr>
              <w:rPr>
                <w:rFonts w:ascii="Arial" w:hAnsi="Arial"/>
                <w:noProof/>
                <w:sz w:val="16"/>
                <w:bdr w:val="none" w:sz="0" w:space="0" w:color="auto" w:frame="1"/>
              </w:rPr>
            </w:pPr>
          </w:p>
        </w:tc>
        <w:tc>
          <w:tcPr>
            <w:tcW w:w="1957" w:type="dxa"/>
            <w:noWrap/>
          </w:tcPr>
          <w:p w14:paraId="2B9704D1" w14:textId="77777777" w:rsidR="00594382" w:rsidRDefault="00594382" w:rsidP="00413733">
            <w:pPr>
              <w:rPr>
                <w:rFonts w:ascii="Arial" w:hAnsi="Arial"/>
                <w:noProof/>
                <w:sz w:val="16"/>
                <w:bdr w:val="none" w:sz="0" w:space="0" w:color="auto" w:frame="1"/>
              </w:rPr>
            </w:pPr>
          </w:p>
        </w:tc>
      </w:tr>
      <w:tr w:rsidR="00594382" w14:paraId="560D1F63" w14:textId="77777777" w:rsidTr="00413733">
        <w:trPr>
          <w:trHeight w:val="289"/>
        </w:trPr>
        <w:tc>
          <w:tcPr>
            <w:tcW w:w="1291" w:type="dxa"/>
            <w:noWrap/>
          </w:tcPr>
          <w:p w14:paraId="3B2F6A1C" w14:textId="77777777" w:rsidR="00594382" w:rsidRDefault="00594382" w:rsidP="00413733">
            <w:pPr>
              <w:pStyle w:val="Normal55"/>
              <w:suppressAutoHyphens w:val="0"/>
              <w:rPr>
                <w:rFonts w:ascii="Arial" w:hAnsi="Arial"/>
                <w:noProof/>
                <w:sz w:val="16"/>
                <w:bdr w:val="none" w:sz="0" w:space="0" w:color="auto" w:frame="1"/>
              </w:rPr>
            </w:pPr>
            <w:r>
              <w:rPr>
                <w:rFonts w:ascii="Arial" w:hAnsi="Arial"/>
                <w:noProof/>
                <w:sz w:val="16"/>
                <w:bdr w:val="none" w:sz="0" w:space="0" w:color="auto" w:frame="1"/>
              </w:rPr>
              <w:t>Likvida finansiella tillgångar</w:t>
            </w:r>
          </w:p>
          <w:p w14:paraId="25069907" w14:textId="77777777" w:rsidR="00594382" w:rsidRDefault="00594382" w:rsidP="00413733">
            <w:pPr>
              <w:rPr>
                <w:rFonts w:ascii="Arial" w:hAnsi="Arial"/>
                <w:noProof/>
                <w:sz w:val="16"/>
                <w:bdr w:val="none" w:sz="0" w:space="0" w:color="auto" w:frame="1"/>
              </w:rPr>
            </w:pPr>
          </w:p>
        </w:tc>
        <w:tc>
          <w:tcPr>
            <w:tcW w:w="3802" w:type="dxa"/>
            <w:noWrap/>
            <w:hideMark/>
          </w:tcPr>
          <w:p w14:paraId="092967C1" w14:textId="77777777" w:rsidR="00594382" w:rsidRDefault="00594382" w:rsidP="00413733">
            <w:pPr>
              <w:rPr>
                <w:rFonts w:ascii="Arial" w:hAnsi="Arial"/>
                <w:noProof/>
                <w:sz w:val="16"/>
                <w:bdr w:val="none" w:sz="0" w:space="0" w:color="auto" w:frame="1"/>
              </w:rPr>
            </w:pPr>
            <w:r>
              <w:rPr>
                <w:rFonts w:ascii="Arial" w:hAnsi="Arial"/>
                <w:noProof/>
                <w:sz w:val="16"/>
                <w:bdr w:val="none" w:sz="0" w:space="0" w:color="auto" w:frame="1"/>
              </w:rPr>
              <w:t>Diskonterade kassaflöden.</w:t>
            </w:r>
          </w:p>
        </w:tc>
        <w:tc>
          <w:tcPr>
            <w:tcW w:w="2963" w:type="dxa"/>
            <w:noWrap/>
            <w:hideMark/>
          </w:tcPr>
          <w:p w14:paraId="147E1229" w14:textId="77777777" w:rsidR="00594382" w:rsidRDefault="00594382" w:rsidP="00413733">
            <w:pPr>
              <w:rPr>
                <w:rFonts w:ascii="Arial" w:hAnsi="Arial"/>
                <w:noProof/>
                <w:sz w:val="16"/>
                <w:bdr w:val="none" w:sz="0" w:space="0" w:color="auto" w:frame="1"/>
              </w:rPr>
            </w:pPr>
            <w:r>
              <w:rPr>
                <w:rFonts w:ascii="Arial" w:hAnsi="Arial"/>
                <w:noProof/>
                <w:sz w:val="16"/>
                <w:bdr w:val="none" w:sz="0" w:space="0" w:color="auto" w:frame="1"/>
              </w:rPr>
              <w:t>Inte tillämpligt.</w:t>
            </w:r>
          </w:p>
        </w:tc>
        <w:tc>
          <w:tcPr>
            <w:tcW w:w="1957" w:type="dxa"/>
            <w:noWrap/>
            <w:hideMark/>
          </w:tcPr>
          <w:p w14:paraId="438B6777" w14:textId="77777777" w:rsidR="00594382" w:rsidRDefault="00594382" w:rsidP="00413733">
            <w:pPr>
              <w:rPr>
                <w:rFonts w:ascii="Arial" w:hAnsi="Arial"/>
                <w:noProof/>
                <w:sz w:val="16"/>
                <w:bdr w:val="none" w:sz="0" w:space="0" w:color="auto" w:frame="1"/>
              </w:rPr>
            </w:pPr>
            <w:r>
              <w:rPr>
                <w:rFonts w:ascii="Arial" w:hAnsi="Arial"/>
                <w:noProof/>
                <w:sz w:val="16"/>
                <w:bdr w:val="none" w:sz="0" w:space="0" w:color="auto" w:frame="1"/>
              </w:rPr>
              <w:t>Inte tillämpligt.</w:t>
            </w:r>
          </w:p>
        </w:tc>
      </w:tr>
    </w:tbl>
    <w:p w14:paraId="507A0D07" w14:textId="77777777" w:rsidR="00594382" w:rsidRDefault="00594382" w:rsidP="00594382">
      <w:pPr>
        <w:rPr>
          <w:rFonts w:ascii="Arial" w:hAnsi="Arial"/>
          <w:noProof/>
          <w:sz w:val="16"/>
          <w:bdr w:val="none" w:sz="0" w:space="0" w:color="auto" w:frame="1"/>
        </w:rPr>
      </w:pPr>
    </w:p>
    <w:p w14:paraId="7552AD3E" w14:textId="77777777" w:rsidR="00594382" w:rsidRDefault="00594382" w:rsidP="00594382">
      <w:pPr>
        <w:jc w:val="both"/>
        <w:rPr>
          <w:rFonts w:ascii="Arial" w:hAnsi="Arial"/>
          <w:noProof/>
          <w:sz w:val="16"/>
          <w:bdr w:val="none" w:sz="0" w:space="0" w:color="auto" w:frame="1"/>
        </w:rPr>
      </w:pPr>
    </w:p>
    <w:p w14:paraId="7FCD0C58" w14:textId="77777777" w:rsidR="00594382" w:rsidRPr="000E35A0" w:rsidRDefault="00594382" w:rsidP="00594382">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Med tillämpning av IFRS 13 inbegrips värderingsjusteringar i derivatens verkliga värde den 31 december 2022 och 2021, nämligen:</w:t>
      </w:r>
    </w:p>
    <w:p w14:paraId="785F90AA" w14:textId="77777777" w:rsidR="00594382" w:rsidRPr="000E35A0" w:rsidRDefault="00594382" w:rsidP="00594382">
      <w:pPr>
        <w:jc w:val="both"/>
        <w:rPr>
          <w:rFonts w:ascii="Arial" w:hAnsi="Arial"/>
          <w:noProof/>
          <w:sz w:val="16"/>
          <w:bdr w:val="none" w:sz="0" w:space="0" w:color="auto" w:frame="1"/>
          <w:lang w:val="sv-SE"/>
        </w:rPr>
      </w:pPr>
    </w:p>
    <w:p w14:paraId="053DBDFA" w14:textId="77777777" w:rsidR="00594382" w:rsidRPr="000E35A0" w:rsidRDefault="00594382" w:rsidP="00594382">
      <w:pPr>
        <w:pStyle w:val="ListParagraph"/>
        <w:numPr>
          <w:ilvl w:val="0"/>
          <w:numId w:val="47"/>
        </w:num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Justeringar av kreditvärderingen, som speglar motpartskreditrisk för derivattransaktioner, som uppgick till –12 800 euro den 31 december 2022 och till –167 800 euro den 31 december 2021. </w:t>
      </w:r>
    </w:p>
    <w:p w14:paraId="2CADC8CF" w14:textId="77777777" w:rsidR="00594382" w:rsidRPr="000E35A0" w:rsidRDefault="00594382" w:rsidP="00594382">
      <w:pPr>
        <w:pStyle w:val="ListParagraph"/>
        <w:numPr>
          <w:ilvl w:val="0"/>
          <w:numId w:val="47"/>
        </w:num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 xml:space="preserve">Debetvärderingsjusteringar, som speglar egen kreditrisk på derivattransaktioner, som uppgick till +11 700 euro den 31 december 2022 och +2 700 euro den 31 december 2021. </w:t>
      </w:r>
    </w:p>
    <w:p w14:paraId="21FD6E64" w14:textId="77777777" w:rsidR="00594382" w:rsidRPr="000E35A0" w:rsidRDefault="00594382" w:rsidP="00594382">
      <w:pPr>
        <w:spacing w:before="60" w:after="60"/>
        <w:rPr>
          <w:rFonts w:ascii="Arial" w:hAnsi="Arial"/>
          <w:noProof/>
          <w:sz w:val="16"/>
          <w:bdr w:val="none" w:sz="0" w:space="0" w:color="auto" w:frame="1"/>
          <w:lang w:val="sv-SE"/>
        </w:rPr>
      </w:pPr>
    </w:p>
    <w:p w14:paraId="1280A6DB" w14:textId="77777777" w:rsidR="00594382" w:rsidRDefault="00594382" w:rsidP="00594382">
      <w:pPr>
        <w:pStyle w:val="Title11"/>
        <w:pageBreakBefore/>
        <w:numPr>
          <w:ilvl w:val="2"/>
          <w:numId w:val="79"/>
        </w:numPr>
        <w:ind w:left="0" w:firstLine="0"/>
        <w:rPr>
          <w:b/>
          <w:noProof/>
          <w:sz w:val="16"/>
          <w:bdr w:val="none" w:sz="0" w:space="0" w:color="auto" w:frame="1"/>
        </w:rPr>
      </w:pPr>
      <w:bookmarkStart w:id="235" w:name="RG_MARKER_70405"/>
      <w:r>
        <w:rPr>
          <w:b/>
          <w:noProof/>
          <w:sz w:val="16"/>
          <w:bdr w:val="none" w:sz="0" w:space="0" w:color="auto" w:frame="1"/>
        </w:rPr>
        <w:t>Överföringar mellan nivå 1 och 2</w:t>
      </w:r>
      <w:bookmarkEnd w:id="235"/>
    </w:p>
    <w:p w14:paraId="6C8DDFB2" w14:textId="77777777" w:rsidR="00594382" w:rsidRDefault="00594382" w:rsidP="00594382">
      <w:pPr>
        <w:jc w:val="both"/>
        <w:rPr>
          <w:rFonts w:ascii="Arial" w:hAnsi="Arial"/>
          <w:noProof/>
          <w:sz w:val="16"/>
          <w:bdr w:val="none" w:sz="0" w:space="0" w:color="auto" w:frame="1"/>
        </w:rPr>
      </w:pPr>
    </w:p>
    <w:p w14:paraId="19CB9C17" w14:textId="77777777" w:rsidR="00594382" w:rsidRPr="000E35A0" w:rsidRDefault="00594382" w:rsidP="00594382">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Investeringsanslagets policy är att redovisa överföringar mellan nivåer från och med dagen för den händelse eller den ändring i omständigheterna som gav upphov till överföringen.</w:t>
      </w:r>
    </w:p>
    <w:p w14:paraId="332FCB8A" w14:textId="77777777" w:rsidR="00594382" w:rsidRPr="000E35A0" w:rsidRDefault="00594382" w:rsidP="00594382">
      <w:pPr>
        <w:spacing w:before="60" w:after="60"/>
        <w:rPr>
          <w:rFonts w:ascii="Arial" w:hAnsi="Arial"/>
          <w:noProof/>
          <w:sz w:val="16"/>
          <w:bdr w:val="none" w:sz="0" w:space="0" w:color="auto" w:frame="1"/>
          <w:lang w:val="sv-SE"/>
        </w:rPr>
      </w:pPr>
    </w:p>
    <w:p w14:paraId="4BA034EA" w14:textId="77777777" w:rsidR="00594382" w:rsidRPr="000E35A0" w:rsidRDefault="00594382" w:rsidP="00594382">
      <w:pPr>
        <w:spacing w:before="60" w:after="60"/>
        <w:rPr>
          <w:rFonts w:ascii="Arial" w:hAnsi="Arial"/>
          <w:noProof/>
          <w:sz w:val="16"/>
          <w:bdr w:val="none" w:sz="0" w:space="0" w:color="auto" w:frame="1"/>
          <w:lang w:val="sv-SE"/>
        </w:rPr>
      </w:pPr>
      <w:r w:rsidRPr="000E35A0">
        <w:rPr>
          <w:rFonts w:ascii="Arial" w:hAnsi="Arial"/>
          <w:noProof/>
          <w:sz w:val="16"/>
          <w:bdr w:val="none" w:sz="0" w:space="0" w:color="auto" w:frame="1"/>
          <w:lang w:val="sv-SE"/>
        </w:rPr>
        <w:t>Under både 2022 och 2021 gjordes inga överföringar från investeringsanslagets nivå 1 till 2 eller från nivå 2 till 1 i hierarkin för verkligt värde.</w:t>
      </w:r>
    </w:p>
    <w:p w14:paraId="5C1ACF4C" w14:textId="77777777" w:rsidR="00594382" w:rsidRPr="000E35A0" w:rsidRDefault="00594382" w:rsidP="00594382">
      <w:pPr>
        <w:spacing w:before="60" w:after="60"/>
        <w:rPr>
          <w:rFonts w:ascii="Arial" w:hAnsi="Arial"/>
          <w:b/>
          <w:noProof/>
          <w:sz w:val="16"/>
          <w:bdr w:val="none" w:sz="0" w:space="0" w:color="auto" w:frame="1"/>
          <w:lang w:val="sv-SE"/>
        </w:rPr>
      </w:pPr>
    </w:p>
    <w:p w14:paraId="0B8F6BBB" w14:textId="77777777" w:rsidR="00594382" w:rsidRDefault="00594382" w:rsidP="00594382">
      <w:pPr>
        <w:pStyle w:val="Title11"/>
        <w:numPr>
          <w:ilvl w:val="2"/>
          <w:numId w:val="79"/>
        </w:numPr>
        <w:rPr>
          <w:b/>
          <w:noProof/>
          <w:sz w:val="16"/>
          <w:bdr w:val="none" w:sz="0" w:space="0" w:color="auto" w:frame="1"/>
        </w:rPr>
      </w:pPr>
      <w:r>
        <w:rPr>
          <w:b/>
          <w:noProof/>
          <w:sz w:val="16"/>
          <w:bdr w:val="none" w:sz="0" w:space="0" w:color="auto" w:frame="1"/>
        </w:rPr>
        <w:t>Verkliga värden i nivå 3</w:t>
      </w:r>
    </w:p>
    <w:p w14:paraId="1824A599" w14:textId="77777777" w:rsidR="00594382" w:rsidRDefault="00594382" w:rsidP="00594382">
      <w:pPr>
        <w:spacing w:before="60" w:after="60"/>
        <w:rPr>
          <w:rFonts w:ascii="Arial" w:hAnsi="Arial"/>
          <w:noProof/>
          <w:sz w:val="16"/>
          <w:bdr w:val="none" w:sz="0" w:space="0" w:color="auto" w:frame="1"/>
        </w:rPr>
      </w:pPr>
    </w:p>
    <w:p w14:paraId="50F1AF0E" w14:textId="77777777" w:rsidR="00594382" w:rsidRPr="000E35A0" w:rsidRDefault="00594382" w:rsidP="00594382">
      <w:pPr>
        <w:rPr>
          <w:rFonts w:ascii="Arial" w:hAnsi="Arial"/>
          <w:b/>
          <w:noProof/>
          <w:sz w:val="16"/>
          <w:bdr w:val="none" w:sz="0" w:space="0" w:color="auto" w:frame="1"/>
          <w:lang w:val="sv-SE"/>
        </w:rPr>
      </w:pPr>
      <w:r w:rsidRPr="000E35A0">
        <w:rPr>
          <w:rFonts w:ascii="Arial" w:hAnsi="Arial"/>
          <w:b/>
          <w:noProof/>
          <w:sz w:val="16"/>
          <w:bdr w:val="none" w:sz="0" w:space="0" w:color="auto" w:frame="1"/>
          <w:lang w:val="sv-SE"/>
        </w:rPr>
        <w:t>Avstämning av verkliga värden i nivå 3</w:t>
      </w:r>
    </w:p>
    <w:p w14:paraId="62D58912" w14:textId="77777777" w:rsidR="00594382" w:rsidRPr="000E35A0" w:rsidRDefault="00594382" w:rsidP="00594382">
      <w:pPr>
        <w:rPr>
          <w:rFonts w:ascii="Arial" w:hAnsi="Arial"/>
          <w:b/>
          <w:noProof/>
          <w:sz w:val="16"/>
          <w:bdr w:val="none" w:sz="0" w:space="0" w:color="auto" w:frame="1"/>
          <w:lang w:val="sv-SE"/>
        </w:rPr>
      </w:pPr>
    </w:p>
    <w:p w14:paraId="34F86157" w14:textId="77777777" w:rsidR="00594382" w:rsidRPr="000E35A0" w:rsidRDefault="00594382" w:rsidP="00594382">
      <w:pPr>
        <w:spacing w:before="60" w:after="60"/>
        <w:rPr>
          <w:rFonts w:ascii="Arial" w:hAnsi="Arial"/>
          <w:noProof/>
          <w:sz w:val="16"/>
          <w:bdr w:val="none" w:sz="0" w:space="0" w:color="auto" w:frame="1"/>
          <w:lang w:val="sv-SE"/>
        </w:rPr>
      </w:pPr>
      <w:r w:rsidRPr="000E35A0">
        <w:rPr>
          <w:rFonts w:ascii="Arial" w:hAnsi="Arial"/>
          <w:noProof/>
          <w:sz w:val="16"/>
          <w:bdr w:val="none" w:sz="0" w:space="0" w:color="auto" w:frame="1"/>
          <w:lang w:val="sv-SE"/>
        </w:rPr>
        <w:t>Följande tabeller visar ändringarna i instrumenten i nivå 3</w:t>
      </w:r>
      <w:r>
        <w:rPr>
          <w:rStyle w:val="FootnoteReference"/>
          <w:rFonts w:ascii="Arial" w:hAnsi="Arial"/>
          <w:noProof/>
          <w:sz w:val="16"/>
          <w:bdr w:val="none" w:sz="0" w:space="0" w:color="auto" w:frame="1"/>
        </w:rPr>
        <w:footnoteReference w:id="16"/>
      </w:r>
      <w:r w:rsidRPr="000E35A0">
        <w:rPr>
          <w:rFonts w:ascii="Arial" w:hAnsi="Arial"/>
          <w:noProof/>
          <w:sz w:val="16"/>
          <w:bdr w:val="none" w:sz="0" w:space="0" w:color="auto" w:frame="1"/>
          <w:lang w:val="sv-SE"/>
        </w:rPr>
        <w:t xml:space="preserve"> för det räkenskapsår som upphörde den 31 december 2022 respektive den 31 december 2021:</w:t>
      </w:r>
    </w:p>
    <w:tbl>
      <w:tblPr>
        <w:tblStyle w:val="CDMRange112"/>
        <w:tblW w:w="5000" w:type="pct"/>
        <w:tblLayout w:type="fixed"/>
        <w:tblLook w:val="0600" w:firstRow="0" w:lastRow="0" w:firstColumn="0" w:lastColumn="0" w:noHBand="1" w:noVBand="1"/>
      </w:tblPr>
      <w:tblGrid>
        <w:gridCol w:w="8255"/>
        <w:gridCol w:w="1463"/>
      </w:tblGrid>
      <w:tr w:rsidR="00594382" w:rsidRPr="00B9645F" w14:paraId="3C0C55AF" w14:textId="77777777" w:rsidTr="00413733">
        <w:trPr>
          <w:trHeight w:val="675"/>
        </w:trPr>
        <w:tc>
          <w:tcPr>
            <w:tcW w:w="84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BB0C5D"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DD629BF"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Aktier och andra värdepapper med rörlig avkastning</w:t>
            </w:r>
          </w:p>
        </w:tc>
      </w:tr>
      <w:tr w:rsidR="00594382" w14:paraId="15DAAB9F" w14:textId="77777777" w:rsidTr="00413733">
        <w:trPr>
          <w:trHeight w:val="290"/>
        </w:trPr>
        <w:tc>
          <w:tcPr>
            <w:tcW w:w="84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03FF77C" w14:textId="77777777" w:rsidR="00594382" w:rsidRDefault="00594382" w:rsidP="00413733">
            <w:pPr>
              <w:rPr>
                <w:rFonts w:ascii="Arial" w:eastAsia="Arial" w:hAnsi="Arial" w:cs="Arial"/>
                <w:b/>
                <w:noProof/>
                <w:sz w:val="16"/>
              </w:rPr>
            </w:pPr>
            <w:r>
              <w:rPr>
                <w:rFonts w:ascii="Arial" w:hAnsi="Arial"/>
                <w:b/>
                <w:noProof/>
                <w:sz w:val="16"/>
              </w:rPr>
              <w:t>Ingående balans den 1 januari 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10632E0" w14:textId="77777777" w:rsidR="00594382" w:rsidRDefault="00594382" w:rsidP="00413733">
            <w:pPr>
              <w:jc w:val="right"/>
              <w:rPr>
                <w:rFonts w:ascii="Arial" w:eastAsia="Arial" w:hAnsi="Arial" w:cs="Arial"/>
                <w:b/>
                <w:noProof/>
                <w:sz w:val="16"/>
              </w:rPr>
            </w:pPr>
            <w:r>
              <w:rPr>
                <w:rFonts w:ascii="Arial" w:hAnsi="Arial"/>
                <w:b/>
                <w:noProof/>
                <w:sz w:val="16"/>
              </w:rPr>
              <w:t>697,631</w:t>
            </w:r>
          </w:p>
        </w:tc>
      </w:tr>
      <w:tr w:rsidR="00594382" w:rsidRPr="00B9645F" w14:paraId="4F089E15" w14:textId="77777777" w:rsidTr="00413733">
        <w:trPr>
          <w:trHeight w:val="290"/>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00F6AA23"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Vinster eller förluster som ingår i resultatet:</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11E9BD1C" w14:textId="77777777" w:rsidR="00594382" w:rsidRPr="000E35A0" w:rsidRDefault="00594382" w:rsidP="00413733">
            <w:pPr>
              <w:jc w:val="right"/>
              <w:rPr>
                <w:rFonts w:ascii="Arial" w:eastAsia="Arial" w:hAnsi="Arial" w:cs="Arial"/>
                <w:noProof/>
                <w:sz w:val="16"/>
                <w:lang w:val="sv-SE"/>
              </w:rPr>
            </w:pPr>
          </w:p>
        </w:tc>
      </w:tr>
      <w:tr w:rsidR="00594382" w14:paraId="323B4CE5" w14:textId="77777777" w:rsidTr="00413733">
        <w:trPr>
          <w:trHeight w:val="290"/>
        </w:trPr>
        <w:tc>
          <w:tcPr>
            <w:tcW w:w="8475" w:type="dxa"/>
            <w:tcMar>
              <w:top w:w="0" w:type="dxa"/>
              <w:left w:w="40" w:type="dxa"/>
              <w:bottom w:w="0" w:type="dxa"/>
              <w:right w:w="40" w:type="dxa"/>
            </w:tcMar>
            <w:vAlign w:val="center"/>
            <w:hideMark/>
          </w:tcPr>
          <w:p w14:paraId="18A578D7" w14:textId="77777777" w:rsidR="00594382" w:rsidRDefault="00594382" w:rsidP="00413733">
            <w:pPr>
              <w:rPr>
                <w:rFonts w:ascii="Arial" w:eastAsia="Arial" w:hAnsi="Arial" w:cs="Arial"/>
                <w:noProof/>
                <w:sz w:val="16"/>
              </w:rPr>
            </w:pPr>
            <w:r>
              <w:rPr>
                <w:rFonts w:ascii="Arial" w:hAnsi="Arial"/>
                <w:noProof/>
                <w:sz w:val="16"/>
              </w:rPr>
              <w:t>Aktieswapp</w:t>
            </w:r>
          </w:p>
        </w:tc>
        <w:tc>
          <w:tcPr>
            <w:tcW w:w="1500" w:type="dxa"/>
            <w:tcMar>
              <w:top w:w="0" w:type="dxa"/>
              <w:left w:w="40" w:type="dxa"/>
              <w:bottom w:w="0" w:type="dxa"/>
              <w:right w:w="40" w:type="dxa"/>
            </w:tcMar>
            <w:vAlign w:val="center"/>
            <w:hideMark/>
          </w:tcPr>
          <w:p w14:paraId="1F198CCD" w14:textId="77777777" w:rsidR="00594382" w:rsidRDefault="00594382" w:rsidP="00413733">
            <w:pPr>
              <w:jc w:val="right"/>
              <w:rPr>
                <w:rFonts w:ascii="Arial" w:eastAsia="Arial" w:hAnsi="Arial" w:cs="Arial"/>
                <w:noProof/>
                <w:sz w:val="16"/>
              </w:rPr>
            </w:pPr>
            <w:r>
              <w:rPr>
                <w:rFonts w:ascii="Arial" w:hAnsi="Arial"/>
                <w:noProof/>
                <w:sz w:val="16"/>
              </w:rPr>
              <w:t>99</w:t>
            </w:r>
          </w:p>
        </w:tc>
      </w:tr>
      <w:tr w:rsidR="00594382" w14:paraId="2C8128BB" w14:textId="77777777" w:rsidTr="00413733">
        <w:trPr>
          <w:trHeight w:val="290"/>
        </w:trPr>
        <w:tc>
          <w:tcPr>
            <w:tcW w:w="8475" w:type="dxa"/>
            <w:tcBorders>
              <w:top w:val="nil"/>
              <w:left w:val="nil"/>
              <w:bottom w:val="single" w:sz="4" w:space="0" w:color="000000"/>
              <w:right w:val="nil"/>
            </w:tcBorders>
            <w:tcMar>
              <w:top w:w="0" w:type="dxa"/>
              <w:left w:w="40" w:type="dxa"/>
              <w:bottom w:w="0" w:type="dxa"/>
              <w:right w:w="40" w:type="dxa"/>
            </w:tcMar>
            <w:vAlign w:val="center"/>
            <w:hideMark/>
          </w:tcPr>
          <w:p w14:paraId="2801BE6A"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 xml:space="preserve">Nettoändring i verkligt värde på aktier och andra värdepapper med rörlig avkastning </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65F2BE73" w14:textId="77777777" w:rsidR="00594382" w:rsidRDefault="00594382" w:rsidP="00413733">
            <w:pPr>
              <w:jc w:val="right"/>
              <w:rPr>
                <w:rFonts w:ascii="Arial" w:eastAsia="Arial" w:hAnsi="Arial" w:cs="Arial"/>
                <w:noProof/>
                <w:sz w:val="16"/>
              </w:rPr>
            </w:pPr>
            <w:r>
              <w:rPr>
                <w:rFonts w:ascii="Arial" w:hAnsi="Arial"/>
                <w:noProof/>
                <w:sz w:val="16"/>
              </w:rPr>
              <w:t>9,172</w:t>
            </w:r>
          </w:p>
        </w:tc>
      </w:tr>
      <w:tr w:rsidR="00594382" w14:paraId="7EAB092B" w14:textId="77777777" w:rsidTr="00413733">
        <w:trPr>
          <w:trHeight w:val="290"/>
        </w:trPr>
        <w:tc>
          <w:tcPr>
            <w:tcW w:w="84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204576F" w14:textId="77777777" w:rsidR="00594382" w:rsidRDefault="00594382" w:rsidP="00413733">
            <w:pPr>
              <w:rPr>
                <w:rFonts w:ascii="Arial" w:eastAsia="Arial" w:hAnsi="Arial" w:cs="Arial"/>
                <w:b/>
                <w:noProof/>
                <w:sz w:val="16"/>
              </w:rPr>
            </w:pPr>
            <w:r>
              <w:rPr>
                <w:rFonts w:ascii="Arial" w:hAnsi="Arial"/>
                <w:b/>
                <w:noProof/>
                <w:sz w:val="16"/>
              </w:rPr>
              <w:t>Totalt</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B9B44CC" w14:textId="77777777" w:rsidR="00594382" w:rsidRDefault="00594382" w:rsidP="00413733">
            <w:pPr>
              <w:jc w:val="right"/>
              <w:rPr>
                <w:rFonts w:ascii="Arial" w:eastAsia="Arial" w:hAnsi="Arial" w:cs="Arial"/>
                <w:b/>
                <w:noProof/>
                <w:sz w:val="16"/>
              </w:rPr>
            </w:pPr>
            <w:r>
              <w:rPr>
                <w:rFonts w:ascii="Arial" w:hAnsi="Arial"/>
                <w:b/>
                <w:noProof/>
                <w:sz w:val="16"/>
              </w:rPr>
              <w:t>9,271</w:t>
            </w:r>
          </w:p>
        </w:tc>
      </w:tr>
      <w:tr w:rsidR="00594382" w14:paraId="4F2A3573" w14:textId="77777777" w:rsidTr="00413733">
        <w:trPr>
          <w:trHeight w:val="290"/>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028BA645" w14:textId="77777777" w:rsidR="00594382" w:rsidRDefault="00594382" w:rsidP="00413733">
            <w:pPr>
              <w:rPr>
                <w:rFonts w:ascii="Arial" w:eastAsia="Arial" w:hAnsi="Arial" w:cs="Arial"/>
                <w:noProof/>
                <w:sz w:val="16"/>
              </w:rPr>
            </w:pPr>
            <w:r>
              <w:rPr>
                <w:rFonts w:ascii="Arial" w:hAnsi="Arial"/>
                <w:noProof/>
                <w:sz w:val="16"/>
              </w:rPr>
              <w:t>Utbetalningar</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2764B0E" w14:textId="77777777" w:rsidR="00594382" w:rsidRDefault="00594382" w:rsidP="00413733">
            <w:pPr>
              <w:jc w:val="right"/>
              <w:rPr>
                <w:rFonts w:ascii="Arial" w:eastAsia="Arial" w:hAnsi="Arial" w:cs="Arial"/>
                <w:noProof/>
                <w:sz w:val="16"/>
              </w:rPr>
            </w:pPr>
            <w:r>
              <w:rPr>
                <w:rFonts w:ascii="Arial" w:hAnsi="Arial"/>
                <w:noProof/>
                <w:sz w:val="16"/>
              </w:rPr>
              <w:t>139,935</w:t>
            </w:r>
          </w:p>
        </w:tc>
      </w:tr>
      <w:tr w:rsidR="00594382" w14:paraId="74CC1331" w14:textId="77777777" w:rsidTr="00413733">
        <w:trPr>
          <w:trHeight w:val="290"/>
        </w:trPr>
        <w:tc>
          <w:tcPr>
            <w:tcW w:w="8475" w:type="dxa"/>
            <w:tcMar>
              <w:top w:w="0" w:type="dxa"/>
              <w:left w:w="40" w:type="dxa"/>
              <w:bottom w:w="0" w:type="dxa"/>
              <w:right w:w="40" w:type="dxa"/>
            </w:tcMar>
            <w:vAlign w:val="center"/>
            <w:hideMark/>
          </w:tcPr>
          <w:p w14:paraId="215153B2" w14:textId="77777777" w:rsidR="00594382" w:rsidRDefault="00594382" w:rsidP="00413733">
            <w:pPr>
              <w:rPr>
                <w:rFonts w:ascii="Arial" w:eastAsia="Arial" w:hAnsi="Arial" w:cs="Arial"/>
                <w:noProof/>
                <w:sz w:val="16"/>
              </w:rPr>
            </w:pPr>
            <w:r>
              <w:rPr>
                <w:rFonts w:ascii="Arial" w:hAnsi="Arial"/>
                <w:noProof/>
                <w:sz w:val="16"/>
              </w:rPr>
              <w:t>Återbetalningar</w:t>
            </w:r>
          </w:p>
        </w:tc>
        <w:tc>
          <w:tcPr>
            <w:tcW w:w="1500" w:type="dxa"/>
            <w:tcMar>
              <w:top w:w="0" w:type="dxa"/>
              <w:left w:w="40" w:type="dxa"/>
              <w:bottom w:w="0" w:type="dxa"/>
              <w:right w:w="40" w:type="dxa"/>
            </w:tcMar>
            <w:vAlign w:val="center"/>
            <w:hideMark/>
          </w:tcPr>
          <w:p w14:paraId="4804A21D" w14:textId="77777777" w:rsidR="00594382" w:rsidRDefault="00594382" w:rsidP="00413733">
            <w:pPr>
              <w:jc w:val="right"/>
              <w:rPr>
                <w:rFonts w:ascii="Arial" w:eastAsia="Arial" w:hAnsi="Arial" w:cs="Arial"/>
                <w:noProof/>
                <w:sz w:val="16"/>
              </w:rPr>
            </w:pPr>
            <w:r>
              <w:rPr>
                <w:rFonts w:ascii="Arial" w:hAnsi="Arial"/>
                <w:noProof/>
                <w:sz w:val="16"/>
              </w:rPr>
              <w:t>-74,959</w:t>
            </w:r>
          </w:p>
        </w:tc>
      </w:tr>
      <w:tr w:rsidR="00594382" w14:paraId="6717DBCC" w14:textId="77777777" w:rsidTr="00413733">
        <w:trPr>
          <w:trHeight w:val="290"/>
        </w:trPr>
        <w:tc>
          <w:tcPr>
            <w:tcW w:w="8475" w:type="dxa"/>
            <w:tcMar>
              <w:top w:w="0" w:type="dxa"/>
              <w:left w:w="40" w:type="dxa"/>
              <w:bottom w:w="0" w:type="dxa"/>
              <w:right w:w="40" w:type="dxa"/>
            </w:tcMar>
            <w:vAlign w:val="center"/>
            <w:hideMark/>
          </w:tcPr>
          <w:p w14:paraId="540924C7" w14:textId="77777777" w:rsidR="00594382" w:rsidRDefault="00594382" w:rsidP="00413733">
            <w:pPr>
              <w:rPr>
                <w:rFonts w:ascii="Arial" w:eastAsia="Arial" w:hAnsi="Arial" w:cs="Arial"/>
                <w:noProof/>
                <w:sz w:val="16"/>
              </w:rPr>
            </w:pPr>
            <w:r>
              <w:rPr>
                <w:rFonts w:ascii="Arial" w:hAnsi="Arial"/>
                <w:noProof/>
                <w:sz w:val="16"/>
              </w:rPr>
              <w:t>Valutakursskillnader</w:t>
            </w:r>
          </w:p>
        </w:tc>
        <w:tc>
          <w:tcPr>
            <w:tcW w:w="1500" w:type="dxa"/>
            <w:tcMar>
              <w:top w:w="0" w:type="dxa"/>
              <w:left w:w="40" w:type="dxa"/>
              <w:bottom w:w="0" w:type="dxa"/>
              <w:right w:w="40" w:type="dxa"/>
            </w:tcMar>
            <w:vAlign w:val="center"/>
            <w:hideMark/>
          </w:tcPr>
          <w:p w14:paraId="7DD4C85F" w14:textId="77777777" w:rsidR="00594382" w:rsidRDefault="00594382" w:rsidP="00413733">
            <w:pPr>
              <w:jc w:val="right"/>
              <w:rPr>
                <w:rFonts w:ascii="Arial" w:eastAsia="Arial" w:hAnsi="Arial" w:cs="Arial"/>
                <w:noProof/>
                <w:sz w:val="16"/>
              </w:rPr>
            </w:pPr>
            <w:r>
              <w:rPr>
                <w:rFonts w:ascii="Arial" w:hAnsi="Arial"/>
                <w:noProof/>
                <w:sz w:val="16"/>
              </w:rPr>
              <w:t>25,463</w:t>
            </w:r>
          </w:p>
        </w:tc>
      </w:tr>
      <w:tr w:rsidR="00594382" w14:paraId="12AF630C" w14:textId="77777777" w:rsidTr="00413733">
        <w:trPr>
          <w:trHeight w:val="290"/>
        </w:trPr>
        <w:tc>
          <w:tcPr>
            <w:tcW w:w="8475" w:type="dxa"/>
            <w:shd w:val="clear" w:color="auto" w:fill="BFBFBF"/>
            <w:tcMar>
              <w:top w:w="0" w:type="dxa"/>
              <w:left w:w="40" w:type="dxa"/>
              <w:bottom w:w="0" w:type="dxa"/>
              <w:right w:w="40" w:type="dxa"/>
            </w:tcMar>
            <w:vAlign w:val="center"/>
            <w:hideMark/>
          </w:tcPr>
          <w:p w14:paraId="1958018B" w14:textId="77777777" w:rsidR="00594382" w:rsidRDefault="00594382" w:rsidP="00413733">
            <w:pPr>
              <w:rPr>
                <w:rFonts w:ascii="Arial" w:eastAsia="Arial" w:hAnsi="Arial" w:cs="Arial"/>
                <w:b/>
                <w:noProof/>
                <w:sz w:val="16"/>
              </w:rPr>
            </w:pPr>
            <w:r>
              <w:rPr>
                <w:rFonts w:ascii="Arial" w:hAnsi="Arial"/>
                <w:b/>
                <w:noProof/>
                <w:sz w:val="16"/>
              </w:rPr>
              <w:t>Utgående balans den 31 december 2022</w:t>
            </w:r>
          </w:p>
        </w:tc>
        <w:tc>
          <w:tcPr>
            <w:tcW w:w="1500" w:type="dxa"/>
            <w:shd w:val="clear" w:color="auto" w:fill="BFBFBF"/>
            <w:tcMar>
              <w:top w:w="0" w:type="dxa"/>
              <w:left w:w="40" w:type="dxa"/>
              <w:bottom w:w="0" w:type="dxa"/>
              <w:right w:w="40" w:type="dxa"/>
            </w:tcMar>
            <w:vAlign w:val="center"/>
            <w:hideMark/>
          </w:tcPr>
          <w:p w14:paraId="60400291" w14:textId="77777777" w:rsidR="00594382" w:rsidRDefault="00594382" w:rsidP="00413733">
            <w:pPr>
              <w:jc w:val="right"/>
              <w:rPr>
                <w:rFonts w:ascii="Arial" w:eastAsia="Arial" w:hAnsi="Arial" w:cs="Arial"/>
                <w:b/>
                <w:noProof/>
                <w:sz w:val="16"/>
              </w:rPr>
            </w:pPr>
            <w:r>
              <w:rPr>
                <w:rFonts w:ascii="Arial" w:hAnsi="Arial"/>
                <w:b/>
                <w:noProof/>
                <w:sz w:val="16"/>
              </w:rPr>
              <w:t>797,341</w:t>
            </w:r>
          </w:p>
        </w:tc>
      </w:tr>
      <w:tr w:rsidR="00594382" w14:paraId="176ABBD0" w14:textId="77777777" w:rsidTr="00413733">
        <w:trPr>
          <w:trHeight w:hRule="exact" w:val="290"/>
        </w:trPr>
        <w:tc>
          <w:tcPr>
            <w:tcW w:w="8475" w:type="dxa"/>
            <w:noWrap/>
            <w:tcMar>
              <w:top w:w="0" w:type="dxa"/>
              <w:left w:w="0" w:type="dxa"/>
              <w:bottom w:w="0" w:type="dxa"/>
              <w:right w:w="0" w:type="dxa"/>
            </w:tcMar>
            <w:vAlign w:val="bottom"/>
          </w:tcPr>
          <w:p w14:paraId="6D778C30" w14:textId="77777777" w:rsidR="00594382" w:rsidRDefault="00594382" w:rsidP="00413733">
            <w:pPr>
              <w:rPr>
                <w:rFonts w:ascii="Arial" w:eastAsia="Arial" w:hAnsi="Arial" w:cs="Arial"/>
                <w:noProof/>
                <w:sz w:val="20"/>
              </w:rPr>
            </w:pPr>
          </w:p>
        </w:tc>
        <w:tc>
          <w:tcPr>
            <w:tcW w:w="1500" w:type="dxa"/>
            <w:noWrap/>
            <w:tcMar>
              <w:top w:w="0" w:type="dxa"/>
              <w:left w:w="0" w:type="dxa"/>
              <w:bottom w:w="0" w:type="dxa"/>
              <w:right w:w="0" w:type="dxa"/>
            </w:tcMar>
            <w:vAlign w:val="bottom"/>
          </w:tcPr>
          <w:p w14:paraId="1E49FC8F" w14:textId="77777777" w:rsidR="00594382" w:rsidRDefault="00594382" w:rsidP="00413733">
            <w:pPr>
              <w:rPr>
                <w:rFonts w:ascii="Arial" w:eastAsia="Arial" w:hAnsi="Arial" w:cs="Arial"/>
                <w:noProof/>
                <w:sz w:val="20"/>
              </w:rPr>
            </w:pPr>
          </w:p>
        </w:tc>
      </w:tr>
      <w:tr w:rsidR="00594382" w14:paraId="28D2EDBD" w14:textId="77777777" w:rsidTr="00413733">
        <w:trPr>
          <w:trHeight w:hRule="exact" w:val="290"/>
        </w:trPr>
        <w:tc>
          <w:tcPr>
            <w:tcW w:w="8475" w:type="dxa"/>
            <w:noWrap/>
            <w:tcMar>
              <w:top w:w="0" w:type="dxa"/>
              <w:left w:w="0" w:type="dxa"/>
              <w:bottom w:w="0" w:type="dxa"/>
              <w:right w:w="0" w:type="dxa"/>
            </w:tcMar>
            <w:vAlign w:val="bottom"/>
          </w:tcPr>
          <w:p w14:paraId="74B3E770" w14:textId="77777777" w:rsidR="00594382" w:rsidRDefault="00594382" w:rsidP="00413733">
            <w:pPr>
              <w:rPr>
                <w:rFonts w:ascii="Arial" w:eastAsia="Arial" w:hAnsi="Arial" w:cs="Arial"/>
                <w:noProof/>
                <w:sz w:val="20"/>
              </w:rPr>
            </w:pPr>
          </w:p>
        </w:tc>
        <w:tc>
          <w:tcPr>
            <w:tcW w:w="1500" w:type="dxa"/>
            <w:noWrap/>
            <w:tcMar>
              <w:top w:w="0" w:type="dxa"/>
              <w:left w:w="0" w:type="dxa"/>
              <w:bottom w:w="0" w:type="dxa"/>
              <w:right w:w="0" w:type="dxa"/>
            </w:tcMar>
            <w:vAlign w:val="bottom"/>
          </w:tcPr>
          <w:p w14:paraId="34C29B77" w14:textId="77777777" w:rsidR="00594382" w:rsidRDefault="00594382" w:rsidP="00413733">
            <w:pPr>
              <w:rPr>
                <w:rFonts w:ascii="Arial" w:eastAsia="Arial" w:hAnsi="Arial" w:cs="Arial"/>
                <w:noProof/>
                <w:sz w:val="20"/>
              </w:rPr>
            </w:pPr>
          </w:p>
        </w:tc>
      </w:tr>
      <w:tr w:rsidR="00594382" w14:paraId="6AA3F5BF" w14:textId="77777777" w:rsidTr="00413733">
        <w:trPr>
          <w:trHeight w:hRule="exact" w:val="290"/>
        </w:trPr>
        <w:tc>
          <w:tcPr>
            <w:tcW w:w="8475" w:type="dxa"/>
            <w:noWrap/>
            <w:tcMar>
              <w:top w:w="0" w:type="dxa"/>
              <w:left w:w="0" w:type="dxa"/>
              <w:bottom w:w="0" w:type="dxa"/>
              <w:right w:w="0" w:type="dxa"/>
            </w:tcMar>
            <w:vAlign w:val="bottom"/>
          </w:tcPr>
          <w:p w14:paraId="3EF72668" w14:textId="77777777" w:rsidR="00594382" w:rsidRDefault="00594382" w:rsidP="00413733">
            <w:pPr>
              <w:rPr>
                <w:rFonts w:ascii="Arial" w:eastAsia="Arial" w:hAnsi="Arial" w:cs="Arial"/>
                <w:b/>
                <w:noProof/>
                <w:sz w:val="16"/>
              </w:rPr>
            </w:pPr>
          </w:p>
        </w:tc>
        <w:tc>
          <w:tcPr>
            <w:tcW w:w="1500" w:type="dxa"/>
            <w:noWrap/>
            <w:tcMar>
              <w:top w:w="0" w:type="dxa"/>
              <w:left w:w="0" w:type="dxa"/>
              <w:bottom w:w="0" w:type="dxa"/>
              <w:right w:w="0" w:type="dxa"/>
            </w:tcMar>
            <w:vAlign w:val="bottom"/>
          </w:tcPr>
          <w:p w14:paraId="2A8926D8" w14:textId="77777777" w:rsidR="00594382" w:rsidRDefault="00594382" w:rsidP="00413733">
            <w:pPr>
              <w:rPr>
                <w:rFonts w:ascii="Calibri" w:eastAsia="Calibri" w:hAnsi="Calibri"/>
                <w:noProof/>
                <w:sz w:val="22"/>
              </w:rPr>
            </w:pPr>
          </w:p>
        </w:tc>
      </w:tr>
      <w:tr w:rsidR="00594382" w14:paraId="1E8AD656" w14:textId="77777777" w:rsidTr="00413733">
        <w:trPr>
          <w:trHeight w:hRule="exact" w:val="80"/>
        </w:trPr>
        <w:tc>
          <w:tcPr>
            <w:tcW w:w="8475" w:type="dxa"/>
            <w:tcBorders>
              <w:top w:val="nil"/>
              <w:left w:val="nil"/>
              <w:bottom w:val="single" w:sz="4" w:space="0" w:color="000000"/>
              <w:right w:val="nil"/>
            </w:tcBorders>
            <w:noWrap/>
            <w:tcMar>
              <w:top w:w="0" w:type="dxa"/>
              <w:left w:w="0" w:type="dxa"/>
              <w:bottom w:w="0" w:type="dxa"/>
              <w:right w:w="0" w:type="dxa"/>
            </w:tcMar>
            <w:vAlign w:val="bottom"/>
          </w:tcPr>
          <w:p w14:paraId="2F1792F4" w14:textId="77777777" w:rsidR="00594382" w:rsidRDefault="00594382" w:rsidP="00413733">
            <w:pPr>
              <w:rPr>
                <w:rFonts w:ascii="Calibri" w:eastAsia="Calibri" w:hAnsi="Calibri"/>
                <w:noProof/>
                <w:sz w:val="22"/>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366D6A11" w14:textId="77777777" w:rsidR="00594382" w:rsidRDefault="00594382" w:rsidP="00413733">
            <w:pPr>
              <w:rPr>
                <w:rFonts w:ascii="Calibri" w:eastAsia="Calibri" w:hAnsi="Calibri"/>
                <w:noProof/>
                <w:sz w:val="22"/>
              </w:rPr>
            </w:pPr>
          </w:p>
        </w:tc>
      </w:tr>
      <w:tr w:rsidR="00594382" w:rsidRPr="00B9645F" w14:paraId="5518F3D3" w14:textId="77777777" w:rsidTr="00413733">
        <w:trPr>
          <w:trHeight w:val="630"/>
        </w:trPr>
        <w:tc>
          <w:tcPr>
            <w:tcW w:w="84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4D51A5"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4420DD1"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Aktier och andra värdepapper med rörlig avkastning</w:t>
            </w:r>
          </w:p>
        </w:tc>
      </w:tr>
      <w:tr w:rsidR="00594382" w14:paraId="46D9CC2F" w14:textId="77777777" w:rsidTr="00413733">
        <w:trPr>
          <w:trHeight w:val="290"/>
        </w:trPr>
        <w:tc>
          <w:tcPr>
            <w:tcW w:w="84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94ECAE2" w14:textId="77777777" w:rsidR="00594382" w:rsidRDefault="00594382" w:rsidP="00413733">
            <w:pPr>
              <w:rPr>
                <w:rFonts w:ascii="Arial" w:eastAsia="Arial" w:hAnsi="Arial" w:cs="Arial"/>
                <w:b/>
                <w:noProof/>
                <w:sz w:val="16"/>
              </w:rPr>
            </w:pPr>
            <w:r>
              <w:rPr>
                <w:rFonts w:ascii="Arial" w:hAnsi="Arial"/>
                <w:b/>
                <w:noProof/>
                <w:sz w:val="16"/>
              </w:rPr>
              <w:t>Ingående balans den 1 januari 2021</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ECA02CA" w14:textId="77777777" w:rsidR="00594382" w:rsidRDefault="00594382" w:rsidP="00413733">
            <w:pPr>
              <w:jc w:val="right"/>
              <w:rPr>
                <w:rFonts w:ascii="Arial" w:eastAsia="Arial" w:hAnsi="Arial" w:cs="Arial"/>
                <w:b/>
                <w:noProof/>
                <w:sz w:val="16"/>
              </w:rPr>
            </w:pPr>
            <w:r>
              <w:rPr>
                <w:rFonts w:ascii="Arial" w:hAnsi="Arial"/>
                <w:b/>
                <w:noProof/>
                <w:sz w:val="16"/>
              </w:rPr>
              <w:t>526,810</w:t>
            </w:r>
          </w:p>
        </w:tc>
      </w:tr>
      <w:tr w:rsidR="00594382" w:rsidRPr="00B9645F" w14:paraId="623F7E6E" w14:textId="77777777" w:rsidTr="00413733">
        <w:trPr>
          <w:trHeight w:val="290"/>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2C7B07E2"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Vinster eller förluster som ingår i resultatet:</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06EA36A8" w14:textId="77777777" w:rsidR="00594382" w:rsidRPr="000E35A0" w:rsidRDefault="00594382" w:rsidP="00413733">
            <w:pPr>
              <w:jc w:val="right"/>
              <w:rPr>
                <w:rFonts w:ascii="Arial" w:eastAsia="Arial" w:hAnsi="Arial" w:cs="Arial"/>
                <w:noProof/>
                <w:sz w:val="16"/>
                <w:lang w:val="sv-SE"/>
              </w:rPr>
            </w:pPr>
          </w:p>
        </w:tc>
      </w:tr>
      <w:tr w:rsidR="00594382" w14:paraId="3619F3F0" w14:textId="77777777" w:rsidTr="00413733">
        <w:trPr>
          <w:trHeight w:val="290"/>
        </w:trPr>
        <w:tc>
          <w:tcPr>
            <w:tcW w:w="8475" w:type="dxa"/>
            <w:tcMar>
              <w:top w:w="0" w:type="dxa"/>
              <w:left w:w="40" w:type="dxa"/>
              <w:bottom w:w="0" w:type="dxa"/>
              <w:right w:w="40" w:type="dxa"/>
            </w:tcMar>
            <w:vAlign w:val="center"/>
            <w:hideMark/>
          </w:tcPr>
          <w:p w14:paraId="38E23307"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Borttagande av justeringar till verkligt värde på grund av försäljning</w:t>
            </w:r>
          </w:p>
        </w:tc>
        <w:tc>
          <w:tcPr>
            <w:tcW w:w="1500" w:type="dxa"/>
            <w:tcMar>
              <w:top w:w="0" w:type="dxa"/>
              <w:left w:w="40" w:type="dxa"/>
              <w:bottom w:w="0" w:type="dxa"/>
              <w:right w:w="40" w:type="dxa"/>
            </w:tcMar>
            <w:vAlign w:val="center"/>
            <w:hideMark/>
          </w:tcPr>
          <w:p w14:paraId="58CC710D" w14:textId="77777777" w:rsidR="00594382" w:rsidRDefault="00594382" w:rsidP="00413733">
            <w:pPr>
              <w:jc w:val="right"/>
              <w:rPr>
                <w:rFonts w:ascii="Arial" w:eastAsia="Arial" w:hAnsi="Arial" w:cs="Arial"/>
                <w:noProof/>
                <w:sz w:val="16"/>
              </w:rPr>
            </w:pPr>
            <w:r>
              <w:rPr>
                <w:rFonts w:ascii="Arial" w:hAnsi="Arial"/>
                <w:noProof/>
                <w:sz w:val="16"/>
              </w:rPr>
              <w:t>13,489</w:t>
            </w:r>
          </w:p>
        </w:tc>
      </w:tr>
      <w:tr w:rsidR="00594382" w14:paraId="314542CA" w14:textId="77777777" w:rsidTr="00413733">
        <w:trPr>
          <w:trHeight w:val="290"/>
        </w:trPr>
        <w:tc>
          <w:tcPr>
            <w:tcW w:w="8475" w:type="dxa"/>
            <w:tcBorders>
              <w:top w:val="nil"/>
              <w:left w:val="nil"/>
              <w:bottom w:val="single" w:sz="4" w:space="0" w:color="000000"/>
              <w:right w:val="nil"/>
            </w:tcBorders>
            <w:tcMar>
              <w:top w:w="0" w:type="dxa"/>
              <w:left w:w="40" w:type="dxa"/>
              <w:bottom w:w="0" w:type="dxa"/>
              <w:right w:w="40" w:type="dxa"/>
            </w:tcMar>
            <w:vAlign w:val="center"/>
            <w:hideMark/>
          </w:tcPr>
          <w:p w14:paraId="1CB00D77"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Nettoändring i verkligt värde på aktier och andra värdepapper med rörlig avkastning</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29014874" w14:textId="77777777" w:rsidR="00594382" w:rsidRDefault="00594382" w:rsidP="00413733">
            <w:pPr>
              <w:jc w:val="right"/>
              <w:rPr>
                <w:rFonts w:ascii="Arial" w:eastAsia="Arial" w:hAnsi="Arial" w:cs="Arial"/>
                <w:noProof/>
                <w:sz w:val="16"/>
              </w:rPr>
            </w:pPr>
            <w:r>
              <w:rPr>
                <w:rFonts w:ascii="Arial" w:hAnsi="Arial"/>
                <w:noProof/>
                <w:sz w:val="16"/>
              </w:rPr>
              <w:t>117,502</w:t>
            </w:r>
          </w:p>
        </w:tc>
      </w:tr>
      <w:tr w:rsidR="00594382" w14:paraId="79767DAC" w14:textId="77777777" w:rsidTr="00413733">
        <w:trPr>
          <w:trHeight w:val="290"/>
        </w:trPr>
        <w:tc>
          <w:tcPr>
            <w:tcW w:w="84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91FFF26" w14:textId="77777777" w:rsidR="00594382" w:rsidRDefault="00594382" w:rsidP="00413733">
            <w:pPr>
              <w:rPr>
                <w:rFonts w:ascii="Arial" w:eastAsia="Arial" w:hAnsi="Arial" w:cs="Arial"/>
                <w:b/>
                <w:noProof/>
                <w:sz w:val="16"/>
              </w:rPr>
            </w:pPr>
            <w:r>
              <w:rPr>
                <w:rFonts w:ascii="Arial" w:hAnsi="Arial"/>
                <w:b/>
                <w:noProof/>
                <w:sz w:val="16"/>
              </w:rPr>
              <w:t>Totalt</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B8C1E62" w14:textId="77777777" w:rsidR="00594382" w:rsidRDefault="00594382" w:rsidP="00413733">
            <w:pPr>
              <w:jc w:val="right"/>
              <w:rPr>
                <w:rFonts w:ascii="Arial" w:eastAsia="Arial" w:hAnsi="Arial" w:cs="Arial"/>
                <w:b/>
                <w:noProof/>
                <w:sz w:val="16"/>
              </w:rPr>
            </w:pPr>
            <w:r>
              <w:rPr>
                <w:rFonts w:ascii="Arial" w:hAnsi="Arial"/>
                <w:b/>
                <w:noProof/>
                <w:sz w:val="16"/>
              </w:rPr>
              <w:t>130,991</w:t>
            </w:r>
          </w:p>
        </w:tc>
      </w:tr>
      <w:tr w:rsidR="00594382" w14:paraId="439D8118" w14:textId="77777777" w:rsidTr="00413733">
        <w:trPr>
          <w:trHeight w:val="290"/>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51C03B3A" w14:textId="77777777" w:rsidR="00594382" w:rsidRDefault="00594382" w:rsidP="00413733">
            <w:pPr>
              <w:rPr>
                <w:rFonts w:ascii="Arial" w:eastAsia="Arial" w:hAnsi="Arial" w:cs="Arial"/>
                <w:noProof/>
                <w:sz w:val="16"/>
              </w:rPr>
            </w:pPr>
            <w:r>
              <w:rPr>
                <w:rFonts w:ascii="Arial" w:hAnsi="Arial"/>
                <w:noProof/>
                <w:sz w:val="16"/>
              </w:rPr>
              <w:t>Utbetalningar</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56ACF0C4" w14:textId="77777777" w:rsidR="00594382" w:rsidRDefault="00594382" w:rsidP="00413733">
            <w:pPr>
              <w:jc w:val="right"/>
              <w:rPr>
                <w:rFonts w:ascii="Arial" w:eastAsia="Arial" w:hAnsi="Arial" w:cs="Arial"/>
                <w:noProof/>
                <w:sz w:val="16"/>
              </w:rPr>
            </w:pPr>
            <w:r>
              <w:rPr>
                <w:rFonts w:ascii="Arial" w:hAnsi="Arial"/>
                <w:noProof/>
                <w:sz w:val="16"/>
              </w:rPr>
              <w:t>84,224</w:t>
            </w:r>
          </w:p>
        </w:tc>
      </w:tr>
      <w:tr w:rsidR="00594382" w14:paraId="5D1271E7" w14:textId="77777777" w:rsidTr="00413733">
        <w:trPr>
          <w:trHeight w:val="290"/>
        </w:trPr>
        <w:tc>
          <w:tcPr>
            <w:tcW w:w="8475" w:type="dxa"/>
            <w:tcMar>
              <w:top w:w="0" w:type="dxa"/>
              <w:left w:w="40" w:type="dxa"/>
              <w:bottom w:w="0" w:type="dxa"/>
              <w:right w:w="40" w:type="dxa"/>
            </w:tcMar>
            <w:vAlign w:val="center"/>
            <w:hideMark/>
          </w:tcPr>
          <w:p w14:paraId="0C6E5328" w14:textId="77777777" w:rsidR="00594382" w:rsidRDefault="00594382" w:rsidP="00413733">
            <w:pPr>
              <w:rPr>
                <w:rFonts w:ascii="Arial" w:eastAsia="Arial" w:hAnsi="Arial" w:cs="Arial"/>
                <w:noProof/>
                <w:sz w:val="16"/>
              </w:rPr>
            </w:pPr>
            <w:r>
              <w:rPr>
                <w:rFonts w:ascii="Arial" w:hAnsi="Arial"/>
                <w:noProof/>
                <w:sz w:val="16"/>
              </w:rPr>
              <w:t>Återbetalningar</w:t>
            </w:r>
          </w:p>
        </w:tc>
        <w:tc>
          <w:tcPr>
            <w:tcW w:w="1500" w:type="dxa"/>
            <w:tcMar>
              <w:top w:w="0" w:type="dxa"/>
              <w:left w:w="40" w:type="dxa"/>
              <w:bottom w:w="0" w:type="dxa"/>
              <w:right w:w="40" w:type="dxa"/>
            </w:tcMar>
            <w:vAlign w:val="center"/>
            <w:hideMark/>
          </w:tcPr>
          <w:p w14:paraId="7F78EC69" w14:textId="77777777" w:rsidR="00594382" w:rsidRDefault="00594382" w:rsidP="00413733">
            <w:pPr>
              <w:jc w:val="right"/>
              <w:rPr>
                <w:rFonts w:ascii="Arial" w:eastAsia="Arial" w:hAnsi="Arial" w:cs="Arial"/>
                <w:noProof/>
                <w:sz w:val="16"/>
              </w:rPr>
            </w:pPr>
            <w:r>
              <w:rPr>
                <w:rFonts w:ascii="Arial" w:hAnsi="Arial"/>
                <w:noProof/>
                <w:sz w:val="16"/>
              </w:rPr>
              <w:t>-71,624</w:t>
            </w:r>
          </w:p>
        </w:tc>
      </w:tr>
      <w:tr w:rsidR="00594382" w14:paraId="458D95CB" w14:textId="77777777" w:rsidTr="00413733">
        <w:trPr>
          <w:trHeight w:val="290"/>
        </w:trPr>
        <w:tc>
          <w:tcPr>
            <w:tcW w:w="8475" w:type="dxa"/>
            <w:tcMar>
              <w:top w:w="0" w:type="dxa"/>
              <w:left w:w="40" w:type="dxa"/>
              <w:bottom w:w="0" w:type="dxa"/>
              <w:right w:w="40" w:type="dxa"/>
            </w:tcMar>
            <w:vAlign w:val="center"/>
            <w:hideMark/>
          </w:tcPr>
          <w:p w14:paraId="27A88B34" w14:textId="77777777" w:rsidR="00594382" w:rsidRDefault="00594382" w:rsidP="00413733">
            <w:pPr>
              <w:rPr>
                <w:rFonts w:ascii="Arial" w:eastAsia="Arial" w:hAnsi="Arial" w:cs="Arial"/>
                <w:noProof/>
                <w:sz w:val="16"/>
              </w:rPr>
            </w:pPr>
            <w:r>
              <w:rPr>
                <w:rFonts w:ascii="Arial" w:hAnsi="Arial"/>
                <w:noProof/>
                <w:sz w:val="16"/>
              </w:rPr>
              <w:t>Valutakursskillnader</w:t>
            </w:r>
          </w:p>
        </w:tc>
        <w:tc>
          <w:tcPr>
            <w:tcW w:w="1500" w:type="dxa"/>
            <w:tcMar>
              <w:top w:w="0" w:type="dxa"/>
              <w:left w:w="40" w:type="dxa"/>
              <w:bottom w:w="0" w:type="dxa"/>
              <w:right w:w="40" w:type="dxa"/>
            </w:tcMar>
            <w:vAlign w:val="center"/>
            <w:hideMark/>
          </w:tcPr>
          <w:p w14:paraId="07F10D08" w14:textId="77777777" w:rsidR="00594382" w:rsidRDefault="00594382" w:rsidP="00413733">
            <w:pPr>
              <w:jc w:val="right"/>
              <w:rPr>
                <w:rFonts w:ascii="Arial" w:eastAsia="Arial" w:hAnsi="Arial" w:cs="Arial"/>
                <w:noProof/>
                <w:sz w:val="16"/>
              </w:rPr>
            </w:pPr>
            <w:r>
              <w:rPr>
                <w:rFonts w:ascii="Arial" w:hAnsi="Arial"/>
                <w:noProof/>
                <w:sz w:val="16"/>
              </w:rPr>
              <w:t>27,230</w:t>
            </w:r>
          </w:p>
        </w:tc>
      </w:tr>
      <w:tr w:rsidR="00594382" w14:paraId="2613CE90" w14:textId="77777777" w:rsidTr="00413733">
        <w:trPr>
          <w:trHeight w:val="290"/>
        </w:trPr>
        <w:tc>
          <w:tcPr>
            <w:tcW w:w="8475" w:type="dxa"/>
            <w:shd w:val="clear" w:color="auto" w:fill="BFBFBF"/>
            <w:tcMar>
              <w:top w:w="0" w:type="dxa"/>
              <w:left w:w="40" w:type="dxa"/>
              <w:bottom w:w="0" w:type="dxa"/>
              <w:right w:w="40" w:type="dxa"/>
            </w:tcMar>
            <w:vAlign w:val="center"/>
            <w:hideMark/>
          </w:tcPr>
          <w:p w14:paraId="63B854D3" w14:textId="77777777" w:rsidR="00594382" w:rsidRDefault="00594382" w:rsidP="00413733">
            <w:pPr>
              <w:rPr>
                <w:rFonts w:ascii="Arial" w:eastAsia="Arial" w:hAnsi="Arial" w:cs="Arial"/>
                <w:b/>
                <w:noProof/>
                <w:sz w:val="16"/>
              </w:rPr>
            </w:pPr>
            <w:r>
              <w:rPr>
                <w:rFonts w:ascii="Arial" w:hAnsi="Arial"/>
                <w:b/>
                <w:noProof/>
                <w:sz w:val="16"/>
              </w:rPr>
              <w:t>Utgående balans den 31 december 2021</w:t>
            </w:r>
          </w:p>
        </w:tc>
        <w:tc>
          <w:tcPr>
            <w:tcW w:w="1500" w:type="dxa"/>
            <w:shd w:val="clear" w:color="auto" w:fill="BFBFBF"/>
            <w:tcMar>
              <w:top w:w="0" w:type="dxa"/>
              <w:left w:w="40" w:type="dxa"/>
              <w:bottom w:w="0" w:type="dxa"/>
              <w:right w:w="40" w:type="dxa"/>
            </w:tcMar>
            <w:vAlign w:val="center"/>
            <w:hideMark/>
          </w:tcPr>
          <w:p w14:paraId="319B18D1" w14:textId="77777777" w:rsidR="00594382" w:rsidRDefault="00594382" w:rsidP="00413733">
            <w:pPr>
              <w:jc w:val="right"/>
              <w:rPr>
                <w:rFonts w:ascii="Arial" w:eastAsia="Arial" w:hAnsi="Arial" w:cs="Arial"/>
                <w:b/>
                <w:noProof/>
                <w:sz w:val="16"/>
              </w:rPr>
            </w:pPr>
            <w:r>
              <w:rPr>
                <w:rFonts w:ascii="Arial" w:hAnsi="Arial"/>
                <w:b/>
                <w:noProof/>
                <w:sz w:val="16"/>
              </w:rPr>
              <w:t>697,631</w:t>
            </w:r>
          </w:p>
        </w:tc>
      </w:tr>
      <w:tr w:rsidR="00594382" w14:paraId="63B1250B" w14:textId="77777777" w:rsidTr="00413733">
        <w:trPr>
          <w:trHeight w:hRule="exact" w:val="300"/>
        </w:trPr>
        <w:tc>
          <w:tcPr>
            <w:tcW w:w="8475" w:type="dxa"/>
            <w:noWrap/>
            <w:tcMar>
              <w:top w:w="0" w:type="dxa"/>
              <w:left w:w="0" w:type="dxa"/>
              <w:bottom w:w="0" w:type="dxa"/>
              <w:right w:w="0" w:type="dxa"/>
            </w:tcMar>
            <w:vAlign w:val="bottom"/>
          </w:tcPr>
          <w:p w14:paraId="60E82C79" w14:textId="77777777" w:rsidR="00594382" w:rsidRDefault="00594382" w:rsidP="00413733">
            <w:pPr>
              <w:rPr>
                <w:rFonts w:ascii="Calibri" w:eastAsia="Calibri" w:hAnsi="Calibri"/>
                <w:noProof/>
                <w:sz w:val="22"/>
              </w:rPr>
            </w:pPr>
          </w:p>
        </w:tc>
        <w:tc>
          <w:tcPr>
            <w:tcW w:w="1500" w:type="dxa"/>
            <w:noWrap/>
            <w:tcMar>
              <w:top w:w="0" w:type="dxa"/>
              <w:left w:w="0" w:type="dxa"/>
              <w:bottom w:w="0" w:type="dxa"/>
              <w:right w:w="0" w:type="dxa"/>
            </w:tcMar>
            <w:vAlign w:val="bottom"/>
          </w:tcPr>
          <w:p w14:paraId="45FF06B5" w14:textId="77777777" w:rsidR="00594382" w:rsidRDefault="00594382" w:rsidP="00413733">
            <w:pPr>
              <w:rPr>
                <w:rFonts w:ascii="Calibri" w:eastAsia="Calibri" w:hAnsi="Calibri"/>
                <w:noProof/>
                <w:sz w:val="22"/>
              </w:rPr>
            </w:pPr>
          </w:p>
        </w:tc>
      </w:tr>
      <w:tr w:rsidR="00594382" w:rsidRPr="00B9645F" w14:paraId="01B71AAE" w14:textId="77777777" w:rsidTr="00413733">
        <w:trPr>
          <w:trHeight w:hRule="exact" w:val="290"/>
        </w:trPr>
        <w:tc>
          <w:tcPr>
            <w:tcW w:w="8475" w:type="dxa"/>
            <w:noWrap/>
            <w:tcMar>
              <w:top w:w="0" w:type="dxa"/>
              <w:left w:w="40" w:type="dxa"/>
              <w:bottom w:w="0" w:type="dxa"/>
              <w:right w:w="40" w:type="dxa"/>
            </w:tcMar>
            <w:vAlign w:val="center"/>
            <w:hideMark/>
          </w:tcPr>
          <w:p w14:paraId="1DE7084A" w14:textId="77777777" w:rsidR="00594382" w:rsidRPr="000E35A0" w:rsidRDefault="00594382" w:rsidP="00413733">
            <w:pPr>
              <w:jc w:val="both"/>
              <w:rPr>
                <w:rFonts w:ascii="Arial" w:eastAsia="Arial" w:hAnsi="Arial" w:cs="Arial"/>
                <w:noProof/>
                <w:sz w:val="16"/>
                <w:lang w:val="sv-SE"/>
              </w:rPr>
            </w:pPr>
            <w:r w:rsidRPr="000E35A0">
              <w:rPr>
                <w:rFonts w:ascii="Arial" w:hAnsi="Arial"/>
                <w:noProof/>
                <w:sz w:val="16"/>
                <w:lang w:val="sv-SE"/>
              </w:rPr>
              <w:t>Under 2022 och 2021 gjordes inga överföringar från eller till investeringsanslagets nivå 3 i hierarkin för verkligt värde.</w:t>
            </w:r>
          </w:p>
        </w:tc>
        <w:tc>
          <w:tcPr>
            <w:tcW w:w="1500" w:type="dxa"/>
            <w:noWrap/>
            <w:tcMar>
              <w:top w:w="0" w:type="dxa"/>
              <w:left w:w="0" w:type="dxa"/>
              <w:bottom w:w="0" w:type="dxa"/>
              <w:right w:w="0" w:type="dxa"/>
            </w:tcMar>
            <w:vAlign w:val="bottom"/>
          </w:tcPr>
          <w:p w14:paraId="4335CAEF" w14:textId="77777777" w:rsidR="00594382" w:rsidRPr="000E35A0" w:rsidRDefault="00594382" w:rsidP="00413733">
            <w:pPr>
              <w:rPr>
                <w:rFonts w:ascii="Calibri" w:eastAsia="Calibri" w:hAnsi="Calibri"/>
                <w:noProof/>
                <w:sz w:val="22"/>
                <w:lang w:val="sv-SE"/>
              </w:rPr>
            </w:pPr>
          </w:p>
        </w:tc>
      </w:tr>
    </w:tbl>
    <w:p w14:paraId="68872F3E" w14:textId="77777777" w:rsidR="00594382" w:rsidRPr="000E35A0" w:rsidRDefault="00594382" w:rsidP="00594382">
      <w:pPr>
        <w:pStyle w:val="Notes"/>
        <w:pageBreakBefore/>
        <w:numPr>
          <w:ilvl w:val="0"/>
          <w:numId w:val="0"/>
        </w:numPr>
        <w:ind w:left="432" w:hanging="432"/>
        <w:rPr>
          <w:noProof/>
          <w:bdr w:val="none" w:sz="0" w:space="0" w:color="auto" w:frame="1"/>
          <w:lang w:val="sv-SE"/>
        </w:rPr>
      </w:pPr>
      <w:bookmarkStart w:id="236" w:name="RG_MARKER_70401"/>
      <w:bookmarkStart w:id="237" w:name="RG_MARKER_70313"/>
      <w:r w:rsidRPr="000E35A0">
        <w:rPr>
          <w:noProof/>
          <w:bdr w:val="none" w:sz="0" w:space="0" w:color="auto" w:frame="1"/>
          <w:lang w:val="sv-SE"/>
        </w:rPr>
        <w:t>5</w:t>
      </w:r>
      <w:bookmarkEnd w:id="236"/>
      <w:bookmarkEnd w:id="237"/>
      <w:r w:rsidRPr="000E35A0">
        <w:rPr>
          <w:noProof/>
          <w:lang w:val="sv-SE"/>
        </w:rPr>
        <w:tab/>
      </w:r>
      <w:r w:rsidRPr="000E35A0">
        <w:rPr>
          <w:noProof/>
          <w:bdr w:val="none" w:sz="0" w:space="0" w:color="auto" w:frame="1"/>
          <w:lang w:val="sv-SE"/>
        </w:rPr>
        <w:t>Likvida medel</w:t>
      </w:r>
    </w:p>
    <w:p w14:paraId="252C59E9" w14:textId="77777777" w:rsidR="00594382" w:rsidRPr="000E35A0" w:rsidRDefault="00594382" w:rsidP="00594382">
      <w:pPr>
        <w:spacing w:before="60" w:after="60"/>
        <w:jc w:val="both"/>
        <w:rPr>
          <w:rFonts w:ascii="Arial" w:hAnsi="Arial"/>
          <w:noProof/>
          <w:sz w:val="16"/>
          <w:bdr w:val="none" w:sz="0" w:space="0" w:color="auto" w:frame="1"/>
          <w:lang w:val="sv-SE"/>
        </w:rPr>
      </w:pPr>
    </w:p>
    <w:p w14:paraId="3181F7D8" w14:textId="77777777" w:rsidR="00594382" w:rsidRPr="000E35A0" w:rsidRDefault="00594382" w:rsidP="00594382">
      <w:pPr>
        <w:spacing w:before="60" w:after="60"/>
        <w:contextualSpacing/>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Likvida medel består av:</w:t>
      </w:r>
    </w:p>
    <w:tbl>
      <w:tblPr>
        <w:tblStyle w:val="CDMRange212"/>
        <w:tblW w:w="5000" w:type="pct"/>
        <w:tblLayout w:type="fixed"/>
        <w:tblLook w:val="0600" w:firstRow="0" w:lastRow="0" w:firstColumn="0" w:lastColumn="0" w:noHBand="1" w:noVBand="1"/>
      </w:tblPr>
      <w:tblGrid>
        <w:gridCol w:w="5624"/>
        <w:gridCol w:w="2047"/>
        <w:gridCol w:w="2047"/>
      </w:tblGrid>
      <w:tr w:rsidR="00594382" w14:paraId="51324441" w14:textId="77777777" w:rsidTr="00413733">
        <w:trPr>
          <w:trHeight w:val="255"/>
        </w:trPr>
        <w:tc>
          <w:tcPr>
            <w:tcW w:w="5775" w:type="dxa"/>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620DD5C9"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21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7CF6253" w14:textId="77777777" w:rsidR="00594382" w:rsidRDefault="00594382" w:rsidP="00413733">
            <w:pPr>
              <w:jc w:val="right"/>
              <w:rPr>
                <w:rFonts w:ascii="Arial" w:eastAsia="Arial" w:hAnsi="Arial" w:cs="Arial"/>
                <w:b/>
                <w:noProof/>
                <w:sz w:val="16"/>
              </w:rPr>
            </w:pPr>
            <w:r>
              <w:rPr>
                <w:rFonts w:ascii="Arial" w:hAnsi="Arial"/>
                <w:b/>
                <w:noProof/>
                <w:sz w:val="16"/>
              </w:rPr>
              <w:t>31.12.2022</w:t>
            </w:r>
          </w:p>
        </w:tc>
        <w:tc>
          <w:tcPr>
            <w:tcW w:w="21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FBEFFA" w14:textId="77777777" w:rsidR="00594382" w:rsidRDefault="00594382" w:rsidP="00413733">
            <w:pPr>
              <w:jc w:val="right"/>
              <w:rPr>
                <w:rFonts w:ascii="Arial" w:eastAsia="Arial" w:hAnsi="Arial" w:cs="Arial"/>
                <w:b/>
                <w:noProof/>
                <w:sz w:val="16"/>
              </w:rPr>
            </w:pPr>
            <w:r>
              <w:rPr>
                <w:rFonts w:ascii="Arial" w:hAnsi="Arial"/>
                <w:b/>
                <w:noProof/>
                <w:sz w:val="16"/>
              </w:rPr>
              <w:t>31.12.2021</w:t>
            </w:r>
          </w:p>
        </w:tc>
      </w:tr>
      <w:tr w:rsidR="00594382" w14:paraId="02230098" w14:textId="77777777" w:rsidTr="00413733">
        <w:trPr>
          <w:trHeight w:val="255"/>
        </w:trPr>
        <w:tc>
          <w:tcPr>
            <w:tcW w:w="5775" w:type="dxa"/>
            <w:tcBorders>
              <w:top w:val="single" w:sz="4" w:space="0" w:color="000000"/>
              <w:left w:val="nil"/>
              <w:bottom w:val="nil"/>
              <w:right w:val="nil"/>
            </w:tcBorders>
            <w:tcMar>
              <w:top w:w="0" w:type="dxa"/>
              <w:left w:w="40" w:type="dxa"/>
              <w:bottom w:w="0" w:type="dxa"/>
              <w:right w:w="40" w:type="dxa"/>
            </w:tcMar>
            <w:vAlign w:val="center"/>
            <w:hideMark/>
          </w:tcPr>
          <w:p w14:paraId="107143F6" w14:textId="77777777" w:rsidR="00594382" w:rsidRDefault="00594382" w:rsidP="00413733">
            <w:pPr>
              <w:rPr>
                <w:rFonts w:ascii="Arial" w:eastAsia="Arial" w:hAnsi="Arial" w:cs="Arial"/>
                <w:noProof/>
                <w:sz w:val="16"/>
              </w:rPr>
            </w:pPr>
            <w:r>
              <w:rPr>
                <w:rFonts w:ascii="Arial" w:hAnsi="Arial"/>
                <w:noProof/>
                <w:sz w:val="16"/>
              </w:rPr>
              <w:t>Kontanter</w:t>
            </w:r>
          </w:p>
        </w:tc>
        <w:tc>
          <w:tcPr>
            <w:tcW w:w="2100" w:type="dxa"/>
            <w:tcBorders>
              <w:top w:val="single" w:sz="4" w:space="0" w:color="000000"/>
              <w:left w:val="nil"/>
              <w:bottom w:val="nil"/>
              <w:right w:val="nil"/>
            </w:tcBorders>
            <w:tcMar>
              <w:top w:w="0" w:type="dxa"/>
              <w:left w:w="40" w:type="dxa"/>
              <w:bottom w:w="0" w:type="dxa"/>
              <w:right w:w="40" w:type="dxa"/>
            </w:tcMar>
            <w:vAlign w:val="center"/>
            <w:hideMark/>
          </w:tcPr>
          <w:p w14:paraId="6448FFBE" w14:textId="77777777" w:rsidR="00594382" w:rsidRDefault="00594382" w:rsidP="00413733">
            <w:pPr>
              <w:jc w:val="right"/>
              <w:rPr>
                <w:rFonts w:ascii="Arial" w:eastAsia="Arial" w:hAnsi="Arial" w:cs="Arial"/>
                <w:noProof/>
                <w:sz w:val="16"/>
              </w:rPr>
            </w:pPr>
            <w:r>
              <w:rPr>
                <w:rFonts w:ascii="Arial" w:hAnsi="Arial"/>
                <w:noProof/>
                <w:sz w:val="16"/>
              </w:rPr>
              <w:t>328,079</w:t>
            </w:r>
          </w:p>
        </w:tc>
        <w:tc>
          <w:tcPr>
            <w:tcW w:w="2100" w:type="dxa"/>
            <w:tcBorders>
              <w:top w:val="single" w:sz="4" w:space="0" w:color="000000"/>
              <w:left w:val="nil"/>
              <w:bottom w:val="nil"/>
              <w:right w:val="nil"/>
            </w:tcBorders>
            <w:tcMar>
              <w:top w:w="0" w:type="dxa"/>
              <w:left w:w="40" w:type="dxa"/>
              <w:bottom w:w="0" w:type="dxa"/>
              <w:right w:w="40" w:type="dxa"/>
            </w:tcMar>
            <w:vAlign w:val="center"/>
            <w:hideMark/>
          </w:tcPr>
          <w:p w14:paraId="5F8811E2" w14:textId="77777777" w:rsidR="00594382" w:rsidRDefault="00594382" w:rsidP="00413733">
            <w:pPr>
              <w:jc w:val="right"/>
              <w:rPr>
                <w:rFonts w:ascii="Arial" w:eastAsia="Arial" w:hAnsi="Arial" w:cs="Arial"/>
                <w:noProof/>
                <w:sz w:val="16"/>
              </w:rPr>
            </w:pPr>
            <w:r>
              <w:rPr>
                <w:rFonts w:ascii="Arial" w:hAnsi="Arial"/>
                <w:noProof/>
                <w:sz w:val="16"/>
              </w:rPr>
              <w:t>434,064</w:t>
            </w:r>
          </w:p>
        </w:tc>
      </w:tr>
      <w:tr w:rsidR="00594382" w14:paraId="28D715E9" w14:textId="77777777" w:rsidTr="00413733">
        <w:trPr>
          <w:trHeight w:val="255"/>
        </w:trPr>
        <w:tc>
          <w:tcPr>
            <w:tcW w:w="5775" w:type="dxa"/>
            <w:tcMar>
              <w:top w:w="0" w:type="dxa"/>
              <w:left w:w="40" w:type="dxa"/>
              <w:bottom w:w="0" w:type="dxa"/>
              <w:right w:w="40" w:type="dxa"/>
            </w:tcMar>
            <w:vAlign w:val="center"/>
            <w:hideMark/>
          </w:tcPr>
          <w:p w14:paraId="13DA7381" w14:textId="77777777" w:rsidR="00594382" w:rsidRDefault="00594382" w:rsidP="00413733">
            <w:pPr>
              <w:rPr>
                <w:rFonts w:ascii="Arial" w:eastAsia="Arial" w:hAnsi="Arial" w:cs="Arial"/>
                <w:noProof/>
                <w:sz w:val="16"/>
              </w:rPr>
            </w:pPr>
            <w:r>
              <w:rPr>
                <w:rFonts w:ascii="Arial" w:hAnsi="Arial"/>
                <w:noProof/>
                <w:sz w:val="16"/>
              </w:rPr>
              <w:t>Tidsbunden inlåning</w:t>
            </w:r>
          </w:p>
        </w:tc>
        <w:tc>
          <w:tcPr>
            <w:tcW w:w="2100" w:type="dxa"/>
            <w:tcMar>
              <w:top w:w="0" w:type="dxa"/>
              <w:left w:w="40" w:type="dxa"/>
              <w:bottom w:w="0" w:type="dxa"/>
              <w:right w:w="40" w:type="dxa"/>
            </w:tcMar>
            <w:vAlign w:val="center"/>
            <w:hideMark/>
          </w:tcPr>
          <w:p w14:paraId="3E8DDCC1" w14:textId="77777777" w:rsidR="00594382" w:rsidRDefault="00594382" w:rsidP="00413733">
            <w:pPr>
              <w:jc w:val="right"/>
              <w:rPr>
                <w:rFonts w:ascii="Arial" w:eastAsia="Arial" w:hAnsi="Arial" w:cs="Arial"/>
                <w:noProof/>
                <w:sz w:val="16"/>
              </w:rPr>
            </w:pPr>
            <w:r>
              <w:rPr>
                <w:rFonts w:ascii="Arial" w:hAnsi="Arial"/>
                <w:noProof/>
                <w:sz w:val="16"/>
              </w:rPr>
              <w:t>963,004</w:t>
            </w:r>
          </w:p>
        </w:tc>
        <w:tc>
          <w:tcPr>
            <w:tcW w:w="2100" w:type="dxa"/>
            <w:tcMar>
              <w:top w:w="0" w:type="dxa"/>
              <w:left w:w="40" w:type="dxa"/>
              <w:bottom w:w="0" w:type="dxa"/>
              <w:right w:w="40" w:type="dxa"/>
            </w:tcMar>
            <w:vAlign w:val="center"/>
            <w:hideMark/>
          </w:tcPr>
          <w:p w14:paraId="635AAE21" w14:textId="77777777" w:rsidR="00594382" w:rsidRDefault="00594382" w:rsidP="00413733">
            <w:pPr>
              <w:jc w:val="right"/>
              <w:rPr>
                <w:rFonts w:ascii="Arial" w:eastAsia="Arial" w:hAnsi="Arial" w:cs="Arial"/>
                <w:noProof/>
                <w:sz w:val="16"/>
              </w:rPr>
            </w:pPr>
            <w:r>
              <w:rPr>
                <w:rFonts w:ascii="Arial" w:hAnsi="Arial"/>
                <w:noProof/>
                <w:sz w:val="16"/>
              </w:rPr>
              <w:t>672,730</w:t>
            </w:r>
          </w:p>
        </w:tc>
      </w:tr>
      <w:tr w:rsidR="00594382" w14:paraId="6E7A8FAA" w14:textId="77777777" w:rsidTr="00413733">
        <w:trPr>
          <w:trHeight w:val="255"/>
        </w:trPr>
        <w:tc>
          <w:tcPr>
            <w:tcW w:w="5775" w:type="dxa"/>
            <w:tcMar>
              <w:top w:w="0" w:type="dxa"/>
              <w:left w:w="40" w:type="dxa"/>
              <w:bottom w:w="0" w:type="dxa"/>
              <w:right w:w="40" w:type="dxa"/>
            </w:tcMar>
            <w:vAlign w:val="center"/>
            <w:hideMark/>
          </w:tcPr>
          <w:p w14:paraId="5E705107" w14:textId="77777777" w:rsidR="00594382" w:rsidRDefault="00594382" w:rsidP="00413733">
            <w:pPr>
              <w:rPr>
                <w:rFonts w:ascii="Arial" w:eastAsia="Arial" w:hAnsi="Arial" w:cs="Arial"/>
                <w:noProof/>
                <w:sz w:val="16"/>
              </w:rPr>
            </w:pPr>
            <w:r>
              <w:rPr>
                <w:rFonts w:ascii="Arial" w:hAnsi="Arial"/>
                <w:noProof/>
                <w:sz w:val="16"/>
              </w:rPr>
              <w:t>Bankcertifikat</w:t>
            </w:r>
          </w:p>
        </w:tc>
        <w:tc>
          <w:tcPr>
            <w:tcW w:w="2100" w:type="dxa"/>
            <w:tcMar>
              <w:top w:w="0" w:type="dxa"/>
              <w:left w:w="40" w:type="dxa"/>
              <w:bottom w:w="0" w:type="dxa"/>
              <w:right w:w="40" w:type="dxa"/>
            </w:tcMar>
            <w:vAlign w:val="center"/>
            <w:hideMark/>
          </w:tcPr>
          <w:p w14:paraId="15E15B07" w14:textId="77777777" w:rsidR="00594382" w:rsidRDefault="00594382" w:rsidP="00413733">
            <w:pPr>
              <w:jc w:val="right"/>
              <w:rPr>
                <w:rFonts w:ascii="Arial" w:eastAsia="Arial" w:hAnsi="Arial" w:cs="Arial"/>
                <w:noProof/>
                <w:sz w:val="16"/>
              </w:rPr>
            </w:pPr>
            <w:r>
              <w:rPr>
                <w:rFonts w:ascii="Arial" w:hAnsi="Arial"/>
                <w:noProof/>
                <w:sz w:val="16"/>
              </w:rPr>
              <w:t>159,506</w:t>
            </w:r>
          </w:p>
        </w:tc>
        <w:tc>
          <w:tcPr>
            <w:tcW w:w="2100" w:type="dxa"/>
            <w:tcMar>
              <w:top w:w="0" w:type="dxa"/>
              <w:left w:w="40" w:type="dxa"/>
              <w:bottom w:w="0" w:type="dxa"/>
              <w:right w:w="40" w:type="dxa"/>
            </w:tcMar>
            <w:vAlign w:val="center"/>
            <w:hideMark/>
          </w:tcPr>
          <w:p w14:paraId="016DDB16" w14:textId="77777777" w:rsidR="00594382" w:rsidRDefault="00594382" w:rsidP="00413733">
            <w:pPr>
              <w:jc w:val="right"/>
              <w:rPr>
                <w:rFonts w:ascii="Arial" w:eastAsia="Arial" w:hAnsi="Arial" w:cs="Arial"/>
                <w:noProof/>
                <w:sz w:val="16"/>
              </w:rPr>
            </w:pPr>
            <w:r>
              <w:rPr>
                <w:rFonts w:ascii="Arial" w:hAnsi="Arial"/>
                <w:noProof/>
                <w:sz w:val="16"/>
              </w:rPr>
              <w:t>252,211</w:t>
            </w:r>
          </w:p>
        </w:tc>
      </w:tr>
      <w:tr w:rsidR="00594382" w14:paraId="2D20EF9B" w14:textId="77777777" w:rsidTr="00413733">
        <w:trPr>
          <w:trHeight w:val="255"/>
        </w:trPr>
        <w:tc>
          <w:tcPr>
            <w:tcW w:w="5775" w:type="dxa"/>
            <w:shd w:val="clear" w:color="auto" w:fill="BFBFBF"/>
            <w:tcMar>
              <w:top w:w="0" w:type="dxa"/>
              <w:left w:w="40" w:type="dxa"/>
              <w:bottom w:w="0" w:type="dxa"/>
              <w:right w:w="40" w:type="dxa"/>
            </w:tcMar>
            <w:vAlign w:val="center"/>
            <w:hideMark/>
          </w:tcPr>
          <w:p w14:paraId="6EE66132" w14:textId="77777777" w:rsidR="00594382" w:rsidRDefault="00594382" w:rsidP="00413733">
            <w:pPr>
              <w:rPr>
                <w:rFonts w:ascii="Arial" w:eastAsia="Arial" w:hAnsi="Arial" w:cs="Arial"/>
                <w:b/>
                <w:noProof/>
                <w:sz w:val="16"/>
              </w:rPr>
            </w:pPr>
            <w:r>
              <w:rPr>
                <w:rFonts w:ascii="Arial" w:hAnsi="Arial"/>
                <w:b/>
                <w:noProof/>
                <w:sz w:val="16"/>
              </w:rPr>
              <w:t>Likvida medel i kassaflödesanalysen</w:t>
            </w:r>
          </w:p>
        </w:tc>
        <w:tc>
          <w:tcPr>
            <w:tcW w:w="2100" w:type="dxa"/>
            <w:shd w:val="clear" w:color="auto" w:fill="BFBFBF"/>
            <w:tcMar>
              <w:top w:w="0" w:type="dxa"/>
              <w:left w:w="40" w:type="dxa"/>
              <w:bottom w:w="0" w:type="dxa"/>
              <w:right w:w="40" w:type="dxa"/>
            </w:tcMar>
            <w:vAlign w:val="center"/>
            <w:hideMark/>
          </w:tcPr>
          <w:p w14:paraId="172BAAE3" w14:textId="77777777" w:rsidR="00594382" w:rsidRDefault="00594382" w:rsidP="00413733">
            <w:pPr>
              <w:jc w:val="right"/>
              <w:rPr>
                <w:rFonts w:ascii="Arial" w:eastAsia="Arial" w:hAnsi="Arial" w:cs="Arial"/>
                <w:b/>
                <w:noProof/>
                <w:sz w:val="16"/>
              </w:rPr>
            </w:pPr>
            <w:r>
              <w:rPr>
                <w:rFonts w:ascii="Arial" w:hAnsi="Arial"/>
                <w:b/>
                <w:noProof/>
                <w:sz w:val="16"/>
              </w:rPr>
              <w:t>1,450,589</w:t>
            </w:r>
          </w:p>
        </w:tc>
        <w:tc>
          <w:tcPr>
            <w:tcW w:w="2100" w:type="dxa"/>
            <w:shd w:val="clear" w:color="auto" w:fill="BFBFBF"/>
            <w:tcMar>
              <w:top w:w="0" w:type="dxa"/>
              <w:left w:w="40" w:type="dxa"/>
              <w:bottom w:w="0" w:type="dxa"/>
              <w:right w:w="40" w:type="dxa"/>
            </w:tcMar>
            <w:vAlign w:val="center"/>
            <w:hideMark/>
          </w:tcPr>
          <w:p w14:paraId="0147735A" w14:textId="77777777" w:rsidR="00594382" w:rsidRDefault="00594382" w:rsidP="00413733">
            <w:pPr>
              <w:jc w:val="right"/>
              <w:rPr>
                <w:rFonts w:ascii="Arial" w:eastAsia="Arial" w:hAnsi="Arial" w:cs="Arial"/>
                <w:b/>
                <w:noProof/>
                <w:sz w:val="16"/>
              </w:rPr>
            </w:pPr>
            <w:r>
              <w:rPr>
                <w:rFonts w:ascii="Arial" w:hAnsi="Arial"/>
                <w:b/>
                <w:noProof/>
                <w:sz w:val="16"/>
              </w:rPr>
              <w:t>1,359,005</w:t>
            </w:r>
          </w:p>
        </w:tc>
      </w:tr>
      <w:tr w:rsidR="00594382" w14:paraId="58F2E3A2" w14:textId="77777777" w:rsidTr="00413733">
        <w:trPr>
          <w:trHeight w:val="255"/>
        </w:trPr>
        <w:tc>
          <w:tcPr>
            <w:tcW w:w="5775" w:type="dxa"/>
            <w:tcMar>
              <w:top w:w="0" w:type="dxa"/>
              <w:left w:w="40" w:type="dxa"/>
              <w:bottom w:w="0" w:type="dxa"/>
              <w:right w:w="40" w:type="dxa"/>
            </w:tcMar>
            <w:vAlign w:val="center"/>
            <w:hideMark/>
          </w:tcPr>
          <w:p w14:paraId="6394D1B8" w14:textId="77777777" w:rsidR="00594382" w:rsidRDefault="00594382" w:rsidP="00413733">
            <w:pPr>
              <w:rPr>
                <w:rFonts w:ascii="Arial" w:eastAsia="Arial" w:hAnsi="Arial" w:cs="Arial"/>
                <w:noProof/>
                <w:sz w:val="16"/>
              </w:rPr>
            </w:pPr>
            <w:r>
              <w:rPr>
                <w:rFonts w:ascii="Arial" w:hAnsi="Arial"/>
                <w:noProof/>
                <w:sz w:val="16"/>
              </w:rPr>
              <w:t xml:space="preserve">Upplupen ränta </w:t>
            </w:r>
          </w:p>
        </w:tc>
        <w:tc>
          <w:tcPr>
            <w:tcW w:w="2100" w:type="dxa"/>
            <w:tcMar>
              <w:top w:w="0" w:type="dxa"/>
              <w:left w:w="40" w:type="dxa"/>
              <w:bottom w:w="0" w:type="dxa"/>
              <w:right w:w="40" w:type="dxa"/>
            </w:tcMar>
            <w:vAlign w:val="center"/>
            <w:hideMark/>
          </w:tcPr>
          <w:p w14:paraId="5F3E5EF7" w14:textId="77777777" w:rsidR="00594382" w:rsidRDefault="00594382" w:rsidP="00413733">
            <w:pPr>
              <w:jc w:val="right"/>
              <w:rPr>
                <w:rFonts w:ascii="Arial" w:eastAsia="Arial" w:hAnsi="Arial" w:cs="Arial"/>
                <w:noProof/>
                <w:sz w:val="16"/>
              </w:rPr>
            </w:pPr>
            <w:r>
              <w:rPr>
                <w:rFonts w:ascii="Arial" w:hAnsi="Arial"/>
                <w:noProof/>
                <w:sz w:val="16"/>
              </w:rPr>
              <w:t>1,381</w:t>
            </w:r>
          </w:p>
        </w:tc>
        <w:tc>
          <w:tcPr>
            <w:tcW w:w="2100" w:type="dxa"/>
            <w:tcMar>
              <w:top w:w="0" w:type="dxa"/>
              <w:left w:w="40" w:type="dxa"/>
              <w:bottom w:w="0" w:type="dxa"/>
              <w:right w:w="40" w:type="dxa"/>
            </w:tcMar>
            <w:vAlign w:val="center"/>
            <w:hideMark/>
          </w:tcPr>
          <w:p w14:paraId="76CE0717" w14:textId="77777777" w:rsidR="00594382" w:rsidRDefault="00594382" w:rsidP="00413733">
            <w:pPr>
              <w:jc w:val="right"/>
              <w:rPr>
                <w:rFonts w:ascii="Arial" w:eastAsia="Arial" w:hAnsi="Arial" w:cs="Arial"/>
                <w:noProof/>
                <w:sz w:val="16"/>
              </w:rPr>
            </w:pPr>
            <w:r>
              <w:rPr>
                <w:rFonts w:ascii="Arial" w:hAnsi="Arial"/>
                <w:noProof/>
                <w:sz w:val="16"/>
              </w:rPr>
              <w:t>-441</w:t>
            </w:r>
          </w:p>
        </w:tc>
      </w:tr>
      <w:tr w:rsidR="00594382" w14:paraId="7203140C" w14:textId="77777777" w:rsidTr="00413733">
        <w:trPr>
          <w:trHeight w:val="255"/>
        </w:trPr>
        <w:tc>
          <w:tcPr>
            <w:tcW w:w="5775" w:type="dxa"/>
            <w:shd w:val="clear" w:color="auto" w:fill="C0C0C0"/>
            <w:tcMar>
              <w:top w:w="0" w:type="dxa"/>
              <w:left w:w="40" w:type="dxa"/>
              <w:bottom w:w="0" w:type="dxa"/>
              <w:right w:w="40" w:type="dxa"/>
            </w:tcMar>
            <w:vAlign w:val="center"/>
            <w:hideMark/>
          </w:tcPr>
          <w:p w14:paraId="79139571"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Likvida medel i rapporten över finansiell ställning</w:t>
            </w:r>
          </w:p>
        </w:tc>
        <w:tc>
          <w:tcPr>
            <w:tcW w:w="2100" w:type="dxa"/>
            <w:shd w:val="clear" w:color="auto" w:fill="C0C0C0"/>
            <w:tcMar>
              <w:top w:w="0" w:type="dxa"/>
              <w:left w:w="40" w:type="dxa"/>
              <w:bottom w:w="0" w:type="dxa"/>
              <w:right w:w="40" w:type="dxa"/>
            </w:tcMar>
            <w:vAlign w:val="center"/>
            <w:hideMark/>
          </w:tcPr>
          <w:p w14:paraId="7F58F6D9" w14:textId="77777777" w:rsidR="00594382" w:rsidRDefault="00594382" w:rsidP="00413733">
            <w:pPr>
              <w:jc w:val="right"/>
              <w:rPr>
                <w:rFonts w:ascii="Arial" w:eastAsia="Arial" w:hAnsi="Arial" w:cs="Arial"/>
                <w:b/>
                <w:noProof/>
                <w:sz w:val="16"/>
              </w:rPr>
            </w:pPr>
            <w:r>
              <w:rPr>
                <w:rFonts w:ascii="Arial" w:hAnsi="Arial"/>
                <w:b/>
                <w:noProof/>
                <w:sz w:val="16"/>
              </w:rPr>
              <w:t>1,451,970</w:t>
            </w:r>
          </w:p>
        </w:tc>
        <w:tc>
          <w:tcPr>
            <w:tcW w:w="2100" w:type="dxa"/>
            <w:shd w:val="clear" w:color="auto" w:fill="C0C0C0"/>
            <w:tcMar>
              <w:top w:w="0" w:type="dxa"/>
              <w:left w:w="40" w:type="dxa"/>
              <w:bottom w:w="0" w:type="dxa"/>
              <w:right w:w="40" w:type="dxa"/>
            </w:tcMar>
            <w:vAlign w:val="center"/>
            <w:hideMark/>
          </w:tcPr>
          <w:p w14:paraId="1302EB21" w14:textId="77777777" w:rsidR="00594382" w:rsidRDefault="00594382" w:rsidP="00413733">
            <w:pPr>
              <w:jc w:val="right"/>
              <w:rPr>
                <w:rFonts w:ascii="Arial" w:eastAsia="Arial" w:hAnsi="Arial" w:cs="Arial"/>
                <w:b/>
                <w:noProof/>
                <w:sz w:val="16"/>
              </w:rPr>
            </w:pPr>
            <w:r>
              <w:rPr>
                <w:rFonts w:ascii="Arial" w:hAnsi="Arial"/>
                <w:b/>
                <w:noProof/>
                <w:sz w:val="16"/>
              </w:rPr>
              <w:t>1,358,564</w:t>
            </w:r>
          </w:p>
        </w:tc>
      </w:tr>
    </w:tbl>
    <w:p w14:paraId="7B250000" w14:textId="77777777" w:rsidR="00594382" w:rsidRDefault="00594382" w:rsidP="00594382">
      <w:pPr>
        <w:spacing w:before="120"/>
        <w:rPr>
          <w:rFonts w:ascii="Arial" w:hAnsi="Arial"/>
          <w:noProof/>
          <w:sz w:val="16"/>
          <w:bdr w:val="none" w:sz="0" w:space="0" w:color="auto" w:frame="1"/>
        </w:rPr>
      </w:pPr>
      <w:bookmarkStart w:id="238" w:name="RG_MARKER_70399"/>
      <w:bookmarkStart w:id="239" w:name="RG_MARKER_70314"/>
      <w:bookmarkEnd w:id="238"/>
      <w:bookmarkEnd w:id="239"/>
    </w:p>
    <w:p w14:paraId="557DF2B7" w14:textId="77777777" w:rsidR="00594382" w:rsidRDefault="00594382" w:rsidP="00594382">
      <w:pPr>
        <w:pStyle w:val="Notes"/>
        <w:numPr>
          <w:ilvl w:val="0"/>
          <w:numId w:val="0"/>
        </w:numPr>
        <w:ind w:left="432" w:hanging="432"/>
        <w:rPr>
          <w:noProof/>
          <w:bdr w:val="none" w:sz="0" w:space="0" w:color="auto" w:frame="1"/>
        </w:rPr>
      </w:pPr>
      <w:r>
        <w:rPr>
          <w:noProof/>
          <w:bdr w:val="none" w:sz="0" w:space="0" w:color="auto" w:frame="1"/>
        </w:rPr>
        <w:t>6</w:t>
      </w:r>
      <w:r>
        <w:rPr>
          <w:noProof/>
        </w:rPr>
        <w:tab/>
      </w:r>
      <w:r>
        <w:rPr>
          <w:noProof/>
          <w:bdr w:val="none" w:sz="0" w:space="0" w:color="auto" w:frame="1"/>
        </w:rPr>
        <w:t xml:space="preserve">Finansiella derivat </w:t>
      </w:r>
    </w:p>
    <w:p w14:paraId="5BD533EA" w14:textId="77777777" w:rsidR="00594382" w:rsidRDefault="00594382" w:rsidP="00594382">
      <w:pPr>
        <w:spacing w:before="60" w:after="60"/>
        <w:jc w:val="both"/>
        <w:rPr>
          <w:rFonts w:ascii="Arial" w:hAnsi="Arial"/>
          <w:noProof/>
          <w:sz w:val="16"/>
          <w:bdr w:val="none" w:sz="0" w:space="0" w:color="auto" w:frame="1"/>
        </w:rPr>
      </w:pPr>
    </w:p>
    <w:p w14:paraId="1D358541"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De viktigaste komponenterna i de finansiella derivaten, som klassificeras som att de innehas för handel, är följande:</w:t>
      </w:r>
    </w:p>
    <w:tbl>
      <w:tblPr>
        <w:tblStyle w:val="CDMRange113"/>
        <w:tblW w:w="5000" w:type="pct"/>
        <w:tblLayout w:type="fixed"/>
        <w:tblLook w:val="0600" w:firstRow="0" w:lastRow="0" w:firstColumn="0" w:lastColumn="0" w:noHBand="1" w:noVBand="1"/>
      </w:tblPr>
      <w:tblGrid>
        <w:gridCol w:w="5332"/>
        <w:gridCol w:w="1462"/>
        <w:gridCol w:w="1462"/>
        <w:gridCol w:w="1462"/>
      </w:tblGrid>
      <w:tr w:rsidR="00594382" w14:paraId="2E1E7481" w14:textId="77777777" w:rsidTr="00413733">
        <w:trPr>
          <w:trHeight w:val="264"/>
        </w:trPr>
        <w:tc>
          <w:tcPr>
            <w:tcW w:w="5475" w:type="dxa"/>
            <w:tcBorders>
              <w:top w:val="single" w:sz="4" w:space="0" w:color="000000"/>
              <w:left w:val="nil"/>
              <w:bottom w:val="nil"/>
              <w:right w:val="nil"/>
            </w:tcBorders>
            <w:tcMar>
              <w:top w:w="0" w:type="dxa"/>
              <w:left w:w="40" w:type="dxa"/>
              <w:bottom w:w="0" w:type="dxa"/>
              <w:right w:w="40" w:type="dxa"/>
            </w:tcMar>
            <w:vAlign w:val="center"/>
            <w:hideMark/>
          </w:tcPr>
          <w:p w14:paraId="2945E203" w14:textId="77777777" w:rsidR="00594382" w:rsidRDefault="00594382" w:rsidP="00413733">
            <w:pPr>
              <w:rPr>
                <w:rFonts w:ascii="Arial" w:eastAsia="Arial" w:hAnsi="Arial" w:cs="Arial"/>
                <w:b/>
                <w:noProof/>
                <w:sz w:val="16"/>
              </w:rPr>
            </w:pPr>
            <w:r>
              <w:rPr>
                <w:rFonts w:ascii="Arial" w:hAnsi="Arial"/>
                <w:b/>
                <w:noProof/>
                <w:sz w:val="16"/>
              </w:rPr>
              <w:t>Den 31 december 2022</w:t>
            </w:r>
          </w:p>
        </w:tc>
        <w:tc>
          <w:tcPr>
            <w:tcW w:w="3000" w:type="dxa"/>
            <w:gridSpan w:val="2"/>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8FC46EE" w14:textId="77777777" w:rsidR="00594382" w:rsidRDefault="00594382" w:rsidP="00413733">
            <w:pPr>
              <w:jc w:val="center"/>
              <w:rPr>
                <w:rFonts w:ascii="Arial" w:eastAsia="Arial" w:hAnsi="Arial" w:cs="Arial"/>
                <w:b/>
                <w:noProof/>
                <w:sz w:val="16"/>
              </w:rPr>
            </w:pPr>
            <w:r>
              <w:rPr>
                <w:rFonts w:ascii="Arial" w:hAnsi="Arial"/>
                <w:b/>
                <w:noProof/>
                <w:sz w:val="16"/>
              </w:rPr>
              <w:t>Verkligt värde</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13A215C" w14:textId="77777777" w:rsidR="00594382" w:rsidRDefault="00594382" w:rsidP="00413733">
            <w:pPr>
              <w:jc w:val="center"/>
              <w:rPr>
                <w:rFonts w:ascii="Arial" w:eastAsia="Arial" w:hAnsi="Arial" w:cs="Arial"/>
                <w:b/>
                <w:noProof/>
                <w:sz w:val="16"/>
              </w:rPr>
            </w:pPr>
            <w:r>
              <w:rPr>
                <w:rFonts w:ascii="Arial" w:hAnsi="Arial"/>
                <w:b/>
                <w:noProof/>
                <w:sz w:val="16"/>
              </w:rPr>
              <w:t>Teoretiskt belopp</w:t>
            </w:r>
          </w:p>
        </w:tc>
      </w:tr>
      <w:tr w:rsidR="00594382" w14:paraId="460E31BE" w14:textId="77777777" w:rsidTr="00413733">
        <w:trPr>
          <w:trHeight w:val="264"/>
        </w:trPr>
        <w:tc>
          <w:tcPr>
            <w:tcW w:w="5475" w:type="dxa"/>
            <w:tcBorders>
              <w:top w:val="nil"/>
              <w:left w:val="nil"/>
              <w:bottom w:val="single" w:sz="4" w:space="0" w:color="000000"/>
              <w:right w:val="nil"/>
            </w:tcBorders>
            <w:noWrap/>
            <w:tcMar>
              <w:top w:w="0" w:type="dxa"/>
              <w:left w:w="40" w:type="dxa"/>
              <w:bottom w:w="0" w:type="dxa"/>
              <w:right w:w="40" w:type="dxa"/>
            </w:tcMar>
            <w:vAlign w:val="bottom"/>
            <w:hideMark/>
          </w:tcPr>
          <w:p w14:paraId="6168478A"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88D53D5" w14:textId="77777777" w:rsidR="00594382" w:rsidRDefault="00594382" w:rsidP="00413733">
            <w:pPr>
              <w:jc w:val="right"/>
              <w:rPr>
                <w:rFonts w:ascii="Arial" w:eastAsia="Arial" w:hAnsi="Arial" w:cs="Arial"/>
                <w:b/>
                <w:noProof/>
                <w:sz w:val="16"/>
              </w:rPr>
            </w:pPr>
            <w:r>
              <w:rPr>
                <w:rFonts w:ascii="Arial" w:hAnsi="Arial"/>
                <w:b/>
                <w:noProof/>
                <w:sz w:val="16"/>
              </w:rPr>
              <w:t>Tillgångar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0D5FAAD" w14:textId="77777777" w:rsidR="00594382" w:rsidRDefault="00594382" w:rsidP="00413733">
            <w:pPr>
              <w:jc w:val="right"/>
              <w:rPr>
                <w:rFonts w:ascii="Arial" w:eastAsia="Arial" w:hAnsi="Arial" w:cs="Arial"/>
                <w:b/>
                <w:noProof/>
                <w:sz w:val="16"/>
              </w:rPr>
            </w:pPr>
            <w:r>
              <w:rPr>
                <w:rFonts w:ascii="Arial" w:hAnsi="Arial"/>
                <w:b/>
                <w:noProof/>
                <w:sz w:val="16"/>
              </w:rPr>
              <w:t>Skulder</w:t>
            </w:r>
          </w:p>
        </w:tc>
        <w:tc>
          <w:tcPr>
            <w:tcW w:w="1500" w:type="dxa"/>
            <w:vMerge/>
            <w:tcBorders>
              <w:top w:val="single" w:sz="4" w:space="0" w:color="000000"/>
              <w:left w:val="nil"/>
              <w:bottom w:val="single" w:sz="4" w:space="0" w:color="000000"/>
              <w:right w:val="nil"/>
            </w:tcBorders>
            <w:vAlign w:val="center"/>
            <w:hideMark/>
          </w:tcPr>
          <w:p w14:paraId="0BFEB90F" w14:textId="77777777" w:rsidR="00594382" w:rsidRDefault="00594382" w:rsidP="00413733">
            <w:pPr>
              <w:rPr>
                <w:rFonts w:ascii="Arial" w:eastAsia="Arial" w:hAnsi="Arial" w:cs="Arial"/>
                <w:b/>
                <w:noProof/>
                <w:sz w:val="16"/>
              </w:rPr>
            </w:pPr>
          </w:p>
        </w:tc>
      </w:tr>
      <w:tr w:rsidR="00594382" w14:paraId="7A33344E" w14:textId="77777777" w:rsidTr="00413733">
        <w:trPr>
          <w:trHeight w:val="264"/>
        </w:trPr>
        <w:tc>
          <w:tcPr>
            <w:tcW w:w="5475" w:type="dxa"/>
            <w:tcBorders>
              <w:top w:val="single" w:sz="4" w:space="0" w:color="000000"/>
              <w:left w:val="nil"/>
              <w:bottom w:val="nil"/>
              <w:right w:val="nil"/>
            </w:tcBorders>
            <w:tcMar>
              <w:top w:w="0" w:type="dxa"/>
              <w:left w:w="40" w:type="dxa"/>
              <w:bottom w:w="0" w:type="dxa"/>
              <w:right w:w="40" w:type="dxa"/>
            </w:tcMar>
            <w:vAlign w:val="center"/>
            <w:hideMark/>
          </w:tcPr>
          <w:p w14:paraId="29970FD4" w14:textId="77777777" w:rsidR="00594382" w:rsidRDefault="00594382" w:rsidP="00413733">
            <w:pPr>
              <w:rPr>
                <w:rFonts w:ascii="Arial" w:eastAsia="Arial" w:hAnsi="Arial" w:cs="Arial"/>
                <w:noProof/>
                <w:sz w:val="16"/>
              </w:rPr>
            </w:pPr>
            <w:r>
              <w:rPr>
                <w:rFonts w:ascii="Arial" w:hAnsi="Arial"/>
                <w:noProof/>
                <w:sz w:val="16"/>
              </w:rPr>
              <w:t>Valutaswappar</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3470EA3" w14:textId="77777777" w:rsidR="00594382" w:rsidRDefault="00594382" w:rsidP="00413733">
            <w:pPr>
              <w:jc w:val="right"/>
              <w:rPr>
                <w:rFonts w:ascii="Arial" w:eastAsia="Arial" w:hAnsi="Arial" w:cs="Arial"/>
                <w:noProof/>
                <w:sz w:val="16"/>
              </w:rPr>
            </w:pPr>
            <w:r>
              <w:rPr>
                <w:rFonts w:ascii="Arial" w:hAnsi="Arial"/>
                <w:noProof/>
                <w:sz w:val="16"/>
              </w:rPr>
              <w:t>4,778</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80935CA"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4617787" w14:textId="77777777" w:rsidR="00594382" w:rsidRDefault="00594382" w:rsidP="00413733">
            <w:pPr>
              <w:jc w:val="right"/>
              <w:rPr>
                <w:rFonts w:ascii="Arial" w:eastAsia="Arial" w:hAnsi="Arial" w:cs="Arial"/>
                <w:noProof/>
                <w:sz w:val="16"/>
              </w:rPr>
            </w:pPr>
            <w:r>
              <w:rPr>
                <w:rFonts w:ascii="Arial" w:hAnsi="Arial"/>
                <w:noProof/>
                <w:sz w:val="16"/>
              </w:rPr>
              <w:t>47,033</w:t>
            </w:r>
          </w:p>
        </w:tc>
      </w:tr>
      <w:tr w:rsidR="00594382" w14:paraId="4EBB5411" w14:textId="77777777" w:rsidTr="00413733">
        <w:trPr>
          <w:trHeight w:val="264"/>
        </w:trPr>
        <w:tc>
          <w:tcPr>
            <w:tcW w:w="5475" w:type="dxa"/>
            <w:tcMar>
              <w:top w:w="0" w:type="dxa"/>
              <w:left w:w="40" w:type="dxa"/>
              <w:bottom w:w="0" w:type="dxa"/>
              <w:right w:w="40" w:type="dxa"/>
            </w:tcMar>
            <w:vAlign w:val="center"/>
            <w:hideMark/>
          </w:tcPr>
          <w:p w14:paraId="196A925E" w14:textId="77777777" w:rsidR="00594382" w:rsidRDefault="00594382" w:rsidP="00413733">
            <w:pPr>
              <w:rPr>
                <w:rFonts w:ascii="Arial" w:eastAsia="Arial" w:hAnsi="Arial" w:cs="Arial"/>
                <w:noProof/>
                <w:sz w:val="16"/>
              </w:rPr>
            </w:pPr>
            <w:r>
              <w:rPr>
                <w:rFonts w:ascii="Arial" w:hAnsi="Arial"/>
                <w:noProof/>
                <w:sz w:val="16"/>
              </w:rPr>
              <w:t>Valutaswappar (FX)</w:t>
            </w:r>
          </w:p>
        </w:tc>
        <w:tc>
          <w:tcPr>
            <w:tcW w:w="1500" w:type="dxa"/>
            <w:tcMar>
              <w:top w:w="0" w:type="dxa"/>
              <w:left w:w="40" w:type="dxa"/>
              <w:bottom w:w="0" w:type="dxa"/>
              <w:right w:w="40" w:type="dxa"/>
            </w:tcMar>
            <w:vAlign w:val="center"/>
            <w:hideMark/>
          </w:tcPr>
          <w:p w14:paraId="287DE7B5" w14:textId="77777777" w:rsidR="00594382" w:rsidRDefault="00594382" w:rsidP="00413733">
            <w:pPr>
              <w:jc w:val="right"/>
              <w:rPr>
                <w:rFonts w:ascii="Arial" w:eastAsia="Arial" w:hAnsi="Arial" w:cs="Arial"/>
                <w:noProof/>
                <w:sz w:val="16"/>
              </w:rPr>
            </w:pPr>
            <w:r>
              <w:rPr>
                <w:rFonts w:ascii="Arial" w:hAnsi="Arial"/>
                <w:noProof/>
                <w:sz w:val="16"/>
              </w:rPr>
              <w:t>71,074</w:t>
            </w:r>
          </w:p>
        </w:tc>
        <w:tc>
          <w:tcPr>
            <w:tcW w:w="1500" w:type="dxa"/>
            <w:tcMar>
              <w:top w:w="0" w:type="dxa"/>
              <w:left w:w="40" w:type="dxa"/>
              <w:bottom w:w="0" w:type="dxa"/>
              <w:right w:w="40" w:type="dxa"/>
            </w:tcMar>
            <w:vAlign w:val="center"/>
            <w:hideMark/>
          </w:tcPr>
          <w:p w14:paraId="012ED024"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7BF3B031" w14:textId="77777777" w:rsidR="00594382" w:rsidRDefault="00594382" w:rsidP="00413733">
            <w:pPr>
              <w:jc w:val="right"/>
              <w:rPr>
                <w:rFonts w:ascii="Arial" w:eastAsia="Arial" w:hAnsi="Arial" w:cs="Arial"/>
                <w:noProof/>
                <w:sz w:val="16"/>
              </w:rPr>
            </w:pPr>
            <w:r>
              <w:rPr>
                <w:rFonts w:ascii="Arial" w:hAnsi="Arial"/>
                <w:noProof/>
                <w:sz w:val="16"/>
              </w:rPr>
              <w:t>1,790,000</w:t>
            </w:r>
          </w:p>
        </w:tc>
      </w:tr>
      <w:tr w:rsidR="00594382" w14:paraId="005DFCD9" w14:textId="77777777" w:rsidTr="00413733">
        <w:trPr>
          <w:trHeight w:val="264"/>
        </w:trPr>
        <w:tc>
          <w:tcPr>
            <w:tcW w:w="5475" w:type="dxa"/>
            <w:shd w:val="clear" w:color="auto" w:fill="C2C2C2"/>
            <w:tcMar>
              <w:top w:w="0" w:type="dxa"/>
              <w:left w:w="40" w:type="dxa"/>
              <w:bottom w:w="0" w:type="dxa"/>
              <w:right w:w="40" w:type="dxa"/>
            </w:tcMar>
            <w:vAlign w:val="center"/>
            <w:hideMark/>
          </w:tcPr>
          <w:p w14:paraId="0394F6C2" w14:textId="77777777" w:rsidR="00594382" w:rsidRDefault="00594382" w:rsidP="00413733">
            <w:pPr>
              <w:rPr>
                <w:rFonts w:ascii="Arial" w:eastAsia="Arial" w:hAnsi="Arial" w:cs="Arial"/>
                <w:b/>
                <w:noProof/>
                <w:sz w:val="16"/>
              </w:rPr>
            </w:pPr>
            <w:r>
              <w:rPr>
                <w:rFonts w:ascii="Arial" w:hAnsi="Arial"/>
                <w:b/>
                <w:noProof/>
                <w:sz w:val="16"/>
              </w:rPr>
              <w:t>Totalt finansiella derivat</w:t>
            </w:r>
          </w:p>
        </w:tc>
        <w:tc>
          <w:tcPr>
            <w:tcW w:w="1500" w:type="dxa"/>
            <w:shd w:val="clear" w:color="auto" w:fill="C2C2C2"/>
            <w:tcMar>
              <w:top w:w="0" w:type="dxa"/>
              <w:left w:w="40" w:type="dxa"/>
              <w:bottom w:w="0" w:type="dxa"/>
              <w:right w:w="40" w:type="dxa"/>
            </w:tcMar>
            <w:vAlign w:val="center"/>
            <w:hideMark/>
          </w:tcPr>
          <w:p w14:paraId="04CB1725" w14:textId="77777777" w:rsidR="00594382" w:rsidRDefault="00594382" w:rsidP="00413733">
            <w:pPr>
              <w:jc w:val="right"/>
              <w:rPr>
                <w:rFonts w:ascii="Arial" w:eastAsia="Arial" w:hAnsi="Arial" w:cs="Arial"/>
                <w:b/>
                <w:noProof/>
                <w:sz w:val="16"/>
              </w:rPr>
            </w:pPr>
            <w:r>
              <w:rPr>
                <w:rFonts w:ascii="Arial" w:hAnsi="Arial"/>
                <w:b/>
                <w:noProof/>
                <w:sz w:val="16"/>
              </w:rPr>
              <w:t>75,852</w:t>
            </w:r>
          </w:p>
        </w:tc>
        <w:tc>
          <w:tcPr>
            <w:tcW w:w="1500" w:type="dxa"/>
            <w:shd w:val="clear" w:color="auto" w:fill="C2C2C2"/>
            <w:tcMar>
              <w:top w:w="0" w:type="dxa"/>
              <w:left w:w="40" w:type="dxa"/>
              <w:bottom w:w="0" w:type="dxa"/>
              <w:right w:w="40" w:type="dxa"/>
            </w:tcMar>
            <w:vAlign w:val="center"/>
            <w:hideMark/>
          </w:tcPr>
          <w:p w14:paraId="7E438F6C"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500" w:type="dxa"/>
            <w:shd w:val="clear" w:color="auto" w:fill="C2C2C2"/>
            <w:tcMar>
              <w:top w:w="0" w:type="dxa"/>
              <w:left w:w="40" w:type="dxa"/>
              <w:bottom w:w="0" w:type="dxa"/>
              <w:right w:w="40" w:type="dxa"/>
            </w:tcMar>
            <w:vAlign w:val="center"/>
            <w:hideMark/>
          </w:tcPr>
          <w:p w14:paraId="00E23027" w14:textId="77777777" w:rsidR="00594382" w:rsidRDefault="00594382" w:rsidP="00413733">
            <w:pPr>
              <w:jc w:val="right"/>
              <w:rPr>
                <w:rFonts w:ascii="Arial" w:eastAsia="Arial" w:hAnsi="Arial" w:cs="Arial"/>
                <w:b/>
                <w:noProof/>
                <w:sz w:val="16"/>
              </w:rPr>
            </w:pPr>
            <w:r>
              <w:rPr>
                <w:rFonts w:ascii="Arial" w:hAnsi="Arial"/>
                <w:b/>
                <w:noProof/>
                <w:sz w:val="16"/>
              </w:rPr>
              <w:t>1,837,033</w:t>
            </w:r>
          </w:p>
        </w:tc>
      </w:tr>
      <w:tr w:rsidR="00594382" w14:paraId="401D4EBE" w14:textId="77777777" w:rsidTr="00413733">
        <w:trPr>
          <w:trHeight w:hRule="exact" w:val="264"/>
        </w:trPr>
        <w:tc>
          <w:tcPr>
            <w:tcW w:w="5475" w:type="dxa"/>
            <w:tcBorders>
              <w:top w:val="nil"/>
              <w:left w:val="nil"/>
              <w:bottom w:val="single" w:sz="4" w:space="0" w:color="000000"/>
              <w:right w:val="nil"/>
            </w:tcBorders>
            <w:noWrap/>
            <w:tcMar>
              <w:top w:w="0" w:type="dxa"/>
              <w:left w:w="0" w:type="dxa"/>
              <w:bottom w:w="0" w:type="dxa"/>
              <w:right w:w="0" w:type="dxa"/>
            </w:tcMar>
            <w:vAlign w:val="bottom"/>
          </w:tcPr>
          <w:p w14:paraId="30B9B88C" w14:textId="77777777" w:rsidR="00594382" w:rsidRDefault="00594382" w:rsidP="00413733">
            <w:pPr>
              <w:rPr>
                <w:rFonts w:ascii="Arial" w:eastAsia="Arial" w:hAnsi="Arial" w:cs="Arial"/>
                <w:noProof/>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5FE99C2C" w14:textId="77777777" w:rsidR="00594382" w:rsidRDefault="00594382" w:rsidP="00413733">
            <w:pPr>
              <w:rPr>
                <w:rFonts w:ascii="Arial" w:eastAsia="Arial" w:hAnsi="Arial" w:cs="Arial"/>
                <w:noProof/>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20193919" w14:textId="77777777" w:rsidR="00594382" w:rsidRDefault="00594382" w:rsidP="00413733">
            <w:pPr>
              <w:rPr>
                <w:rFonts w:ascii="Arial" w:eastAsia="Arial" w:hAnsi="Arial" w:cs="Arial"/>
                <w:noProof/>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center"/>
          </w:tcPr>
          <w:p w14:paraId="02B04A41" w14:textId="77777777" w:rsidR="00594382" w:rsidRDefault="00594382" w:rsidP="00413733">
            <w:pPr>
              <w:rPr>
                <w:rFonts w:ascii="Arial" w:eastAsia="Arial" w:hAnsi="Arial" w:cs="Arial"/>
                <w:noProof/>
                <w:sz w:val="20"/>
              </w:rPr>
            </w:pPr>
          </w:p>
        </w:tc>
      </w:tr>
      <w:tr w:rsidR="00594382" w14:paraId="19139682" w14:textId="77777777" w:rsidTr="00413733">
        <w:trPr>
          <w:trHeight w:val="264"/>
        </w:trPr>
        <w:tc>
          <w:tcPr>
            <w:tcW w:w="5475" w:type="dxa"/>
            <w:tcBorders>
              <w:top w:val="single" w:sz="4" w:space="0" w:color="000000"/>
              <w:left w:val="nil"/>
              <w:bottom w:val="nil"/>
              <w:right w:val="nil"/>
            </w:tcBorders>
            <w:tcMar>
              <w:top w:w="0" w:type="dxa"/>
              <w:left w:w="40" w:type="dxa"/>
              <w:bottom w:w="0" w:type="dxa"/>
              <w:right w:w="40" w:type="dxa"/>
            </w:tcMar>
            <w:vAlign w:val="center"/>
            <w:hideMark/>
          </w:tcPr>
          <w:p w14:paraId="3F62B288" w14:textId="77777777" w:rsidR="00594382" w:rsidRDefault="00594382" w:rsidP="00413733">
            <w:pPr>
              <w:rPr>
                <w:rFonts w:ascii="Arial" w:eastAsia="Arial" w:hAnsi="Arial" w:cs="Arial"/>
                <w:b/>
                <w:noProof/>
                <w:sz w:val="16"/>
              </w:rPr>
            </w:pPr>
            <w:r>
              <w:rPr>
                <w:rFonts w:ascii="Arial" w:hAnsi="Arial"/>
                <w:b/>
                <w:noProof/>
                <w:sz w:val="16"/>
              </w:rPr>
              <w:t>Den 31 december 2021</w:t>
            </w:r>
          </w:p>
        </w:tc>
        <w:tc>
          <w:tcPr>
            <w:tcW w:w="3000" w:type="dxa"/>
            <w:gridSpan w:val="2"/>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867DE47" w14:textId="77777777" w:rsidR="00594382" w:rsidRDefault="00594382" w:rsidP="00413733">
            <w:pPr>
              <w:jc w:val="center"/>
              <w:rPr>
                <w:rFonts w:ascii="Arial" w:eastAsia="Arial" w:hAnsi="Arial" w:cs="Arial"/>
                <w:b/>
                <w:noProof/>
                <w:sz w:val="16"/>
              </w:rPr>
            </w:pPr>
            <w:r>
              <w:rPr>
                <w:rFonts w:ascii="Arial" w:hAnsi="Arial"/>
                <w:b/>
                <w:noProof/>
                <w:sz w:val="16"/>
              </w:rPr>
              <w:t>Verkligt värde</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3C71F96" w14:textId="77777777" w:rsidR="00594382" w:rsidRDefault="00594382" w:rsidP="00413733">
            <w:pPr>
              <w:jc w:val="center"/>
              <w:rPr>
                <w:rFonts w:ascii="Arial" w:eastAsia="Arial" w:hAnsi="Arial" w:cs="Arial"/>
                <w:b/>
                <w:noProof/>
                <w:sz w:val="16"/>
              </w:rPr>
            </w:pPr>
            <w:r>
              <w:rPr>
                <w:rFonts w:ascii="Arial" w:hAnsi="Arial"/>
                <w:b/>
                <w:noProof/>
                <w:sz w:val="16"/>
              </w:rPr>
              <w:t>Teoretiskt belopp</w:t>
            </w:r>
          </w:p>
        </w:tc>
      </w:tr>
      <w:tr w:rsidR="00594382" w14:paraId="4C029ABA" w14:textId="77777777" w:rsidTr="00413733">
        <w:trPr>
          <w:trHeight w:val="264"/>
        </w:trPr>
        <w:tc>
          <w:tcPr>
            <w:tcW w:w="5475" w:type="dxa"/>
            <w:tcBorders>
              <w:top w:val="nil"/>
              <w:left w:val="nil"/>
              <w:bottom w:val="single" w:sz="4" w:space="0" w:color="000000"/>
              <w:right w:val="nil"/>
            </w:tcBorders>
            <w:noWrap/>
            <w:tcMar>
              <w:top w:w="0" w:type="dxa"/>
              <w:left w:w="40" w:type="dxa"/>
              <w:bottom w:w="0" w:type="dxa"/>
              <w:right w:w="40" w:type="dxa"/>
            </w:tcMar>
            <w:vAlign w:val="bottom"/>
            <w:hideMark/>
          </w:tcPr>
          <w:p w14:paraId="1F81CAFA"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15492D0" w14:textId="77777777" w:rsidR="00594382" w:rsidRDefault="00594382" w:rsidP="00413733">
            <w:pPr>
              <w:jc w:val="right"/>
              <w:rPr>
                <w:rFonts w:ascii="Arial" w:eastAsia="Arial" w:hAnsi="Arial" w:cs="Arial"/>
                <w:b/>
                <w:noProof/>
                <w:sz w:val="16"/>
              </w:rPr>
            </w:pPr>
            <w:r>
              <w:rPr>
                <w:rFonts w:ascii="Arial" w:hAnsi="Arial"/>
                <w:b/>
                <w:noProof/>
                <w:sz w:val="16"/>
              </w:rPr>
              <w:t>Tillgångar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4912608" w14:textId="77777777" w:rsidR="00594382" w:rsidRDefault="00594382" w:rsidP="00413733">
            <w:pPr>
              <w:jc w:val="right"/>
              <w:rPr>
                <w:rFonts w:ascii="Arial" w:eastAsia="Arial" w:hAnsi="Arial" w:cs="Arial"/>
                <w:b/>
                <w:noProof/>
                <w:sz w:val="16"/>
              </w:rPr>
            </w:pPr>
            <w:r>
              <w:rPr>
                <w:rFonts w:ascii="Arial" w:hAnsi="Arial"/>
                <w:b/>
                <w:noProof/>
                <w:sz w:val="16"/>
              </w:rPr>
              <w:t>Skulder</w:t>
            </w:r>
          </w:p>
        </w:tc>
        <w:tc>
          <w:tcPr>
            <w:tcW w:w="1500" w:type="dxa"/>
            <w:vMerge/>
            <w:tcBorders>
              <w:top w:val="single" w:sz="4" w:space="0" w:color="000000"/>
              <w:left w:val="nil"/>
              <w:bottom w:val="single" w:sz="4" w:space="0" w:color="000000"/>
              <w:right w:val="nil"/>
            </w:tcBorders>
            <w:vAlign w:val="center"/>
            <w:hideMark/>
          </w:tcPr>
          <w:p w14:paraId="3F6CCD09" w14:textId="77777777" w:rsidR="00594382" w:rsidRDefault="00594382" w:rsidP="00413733">
            <w:pPr>
              <w:rPr>
                <w:rFonts w:ascii="Arial" w:eastAsia="Arial" w:hAnsi="Arial" w:cs="Arial"/>
                <w:b/>
                <w:noProof/>
                <w:sz w:val="16"/>
              </w:rPr>
            </w:pPr>
          </w:p>
        </w:tc>
      </w:tr>
      <w:tr w:rsidR="00594382" w14:paraId="2C954FA3" w14:textId="77777777" w:rsidTr="00413733">
        <w:trPr>
          <w:trHeight w:val="264"/>
        </w:trPr>
        <w:tc>
          <w:tcPr>
            <w:tcW w:w="5475" w:type="dxa"/>
            <w:tcBorders>
              <w:top w:val="single" w:sz="4" w:space="0" w:color="000000"/>
              <w:left w:val="nil"/>
              <w:bottom w:val="nil"/>
              <w:right w:val="nil"/>
            </w:tcBorders>
            <w:tcMar>
              <w:top w:w="0" w:type="dxa"/>
              <w:left w:w="40" w:type="dxa"/>
              <w:bottom w:w="0" w:type="dxa"/>
              <w:right w:w="40" w:type="dxa"/>
            </w:tcMar>
            <w:vAlign w:val="center"/>
            <w:hideMark/>
          </w:tcPr>
          <w:p w14:paraId="1AF69DDA" w14:textId="77777777" w:rsidR="00594382" w:rsidRDefault="00594382" w:rsidP="00413733">
            <w:pPr>
              <w:rPr>
                <w:rFonts w:ascii="Arial" w:eastAsia="Arial" w:hAnsi="Arial" w:cs="Arial"/>
                <w:noProof/>
                <w:sz w:val="16"/>
              </w:rPr>
            </w:pPr>
            <w:r>
              <w:rPr>
                <w:rFonts w:ascii="Arial" w:hAnsi="Arial"/>
                <w:noProof/>
                <w:sz w:val="16"/>
              </w:rPr>
              <w:t>Valutaränteswappar</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212643A" w14:textId="77777777" w:rsidR="00594382" w:rsidRDefault="00594382" w:rsidP="00413733">
            <w:pPr>
              <w:jc w:val="right"/>
              <w:rPr>
                <w:rFonts w:ascii="Arial" w:eastAsia="Arial" w:hAnsi="Arial" w:cs="Arial"/>
                <w:noProof/>
                <w:sz w:val="16"/>
              </w:rPr>
            </w:pPr>
            <w:r>
              <w:rPr>
                <w:rFonts w:ascii="Arial" w:hAnsi="Arial"/>
                <w:noProof/>
                <w:sz w:val="16"/>
              </w:rPr>
              <w:t>7</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69BC91C" w14:textId="77777777" w:rsidR="00594382" w:rsidRDefault="00594382" w:rsidP="00413733">
            <w:pPr>
              <w:jc w:val="right"/>
              <w:rPr>
                <w:rFonts w:ascii="Arial" w:eastAsia="Arial" w:hAnsi="Arial" w:cs="Arial"/>
                <w:noProof/>
                <w:sz w:val="16"/>
              </w:rPr>
            </w:pPr>
            <w:r>
              <w:rPr>
                <w:rFonts w:ascii="Arial" w:hAnsi="Arial"/>
                <w:noProof/>
                <w:sz w:val="16"/>
              </w:rPr>
              <w:t>-2,568</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17EE7F3" w14:textId="77777777" w:rsidR="00594382" w:rsidRDefault="00594382" w:rsidP="00413733">
            <w:pPr>
              <w:jc w:val="right"/>
              <w:rPr>
                <w:rFonts w:ascii="Arial" w:eastAsia="Arial" w:hAnsi="Arial" w:cs="Arial"/>
                <w:noProof/>
                <w:sz w:val="16"/>
              </w:rPr>
            </w:pPr>
            <w:r>
              <w:rPr>
                <w:rFonts w:ascii="Arial" w:hAnsi="Arial"/>
                <w:noProof/>
                <w:sz w:val="16"/>
              </w:rPr>
              <w:t>51,865</w:t>
            </w:r>
          </w:p>
        </w:tc>
      </w:tr>
      <w:tr w:rsidR="00594382" w14:paraId="1A74E08C" w14:textId="77777777" w:rsidTr="00413733">
        <w:trPr>
          <w:trHeight w:val="264"/>
        </w:trPr>
        <w:tc>
          <w:tcPr>
            <w:tcW w:w="5475" w:type="dxa"/>
            <w:tcMar>
              <w:top w:w="0" w:type="dxa"/>
              <w:left w:w="40" w:type="dxa"/>
              <w:bottom w:w="0" w:type="dxa"/>
              <w:right w:w="40" w:type="dxa"/>
            </w:tcMar>
            <w:vAlign w:val="center"/>
            <w:hideMark/>
          </w:tcPr>
          <w:p w14:paraId="771CEB84" w14:textId="77777777" w:rsidR="00594382" w:rsidRDefault="00594382" w:rsidP="00413733">
            <w:pPr>
              <w:rPr>
                <w:rFonts w:ascii="Arial" w:eastAsia="Arial" w:hAnsi="Arial" w:cs="Arial"/>
                <w:noProof/>
                <w:sz w:val="16"/>
              </w:rPr>
            </w:pPr>
            <w:r>
              <w:rPr>
                <w:rFonts w:ascii="Arial" w:hAnsi="Arial"/>
                <w:noProof/>
                <w:sz w:val="16"/>
              </w:rPr>
              <w:t>Valutaswappar (FX)</w:t>
            </w:r>
          </w:p>
        </w:tc>
        <w:tc>
          <w:tcPr>
            <w:tcW w:w="1500" w:type="dxa"/>
            <w:tcMar>
              <w:top w:w="0" w:type="dxa"/>
              <w:left w:w="40" w:type="dxa"/>
              <w:bottom w:w="0" w:type="dxa"/>
              <w:right w:w="40" w:type="dxa"/>
            </w:tcMar>
            <w:vAlign w:val="center"/>
            <w:hideMark/>
          </w:tcPr>
          <w:p w14:paraId="2B8415D9"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0546F915" w14:textId="77777777" w:rsidR="00594382" w:rsidRDefault="00594382" w:rsidP="00413733">
            <w:pPr>
              <w:jc w:val="right"/>
              <w:rPr>
                <w:rFonts w:ascii="Arial" w:eastAsia="Arial" w:hAnsi="Arial" w:cs="Arial"/>
                <w:noProof/>
                <w:sz w:val="16"/>
              </w:rPr>
            </w:pPr>
            <w:r>
              <w:rPr>
                <w:rFonts w:ascii="Arial" w:hAnsi="Arial"/>
                <w:noProof/>
                <w:sz w:val="16"/>
              </w:rPr>
              <w:t>-16,267</w:t>
            </w:r>
          </w:p>
        </w:tc>
        <w:tc>
          <w:tcPr>
            <w:tcW w:w="1500" w:type="dxa"/>
            <w:tcMar>
              <w:top w:w="0" w:type="dxa"/>
              <w:left w:w="40" w:type="dxa"/>
              <w:bottom w:w="0" w:type="dxa"/>
              <w:right w:w="40" w:type="dxa"/>
            </w:tcMar>
            <w:vAlign w:val="center"/>
            <w:hideMark/>
          </w:tcPr>
          <w:p w14:paraId="0ECE468A" w14:textId="77777777" w:rsidR="00594382" w:rsidRDefault="00594382" w:rsidP="00413733">
            <w:pPr>
              <w:jc w:val="right"/>
              <w:rPr>
                <w:rFonts w:ascii="Arial" w:eastAsia="Arial" w:hAnsi="Arial" w:cs="Arial"/>
                <w:noProof/>
                <w:sz w:val="16"/>
              </w:rPr>
            </w:pPr>
            <w:r>
              <w:rPr>
                <w:rFonts w:ascii="Arial" w:hAnsi="Arial"/>
                <w:noProof/>
                <w:sz w:val="16"/>
              </w:rPr>
              <w:t>1,530,000</w:t>
            </w:r>
          </w:p>
        </w:tc>
      </w:tr>
      <w:tr w:rsidR="00594382" w14:paraId="4645C95B" w14:textId="77777777" w:rsidTr="00413733">
        <w:trPr>
          <w:trHeight w:val="264"/>
        </w:trPr>
        <w:tc>
          <w:tcPr>
            <w:tcW w:w="5475" w:type="dxa"/>
            <w:shd w:val="clear" w:color="auto" w:fill="C2C2C2"/>
            <w:tcMar>
              <w:top w:w="0" w:type="dxa"/>
              <w:left w:w="40" w:type="dxa"/>
              <w:bottom w:w="0" w:type="dxa"/>
              <w:right w:w="40" w:type="dxa"/>
            </w:tcMar>
            <w:vAlign w:val="center"/>
            <w:hideMark/>
          </w:tcPr>
          <w:p w14:paraId="10D7081F" w14:textId="77777777" w:rsidR="00594382" w:rsidRDefault="00594382" w:rsidP="00413733">
            <w:pPr>
              <w:rPr>
                <w:rFonts w:ascii="Arial" w:eastAsia="Arial" w:hAnsi="Arial" w:cs="Arial"/>
                <w:b/>
                <w:noProof/>
                <w:sz w:val="16"/>
              </w:rPr>
            </w:pPr>
            <w:r>
              <w:rPr>
                <w:rFonts w:ascii="Arial" w:hAnsi="Arial"/>
                <w:b/>
                <w:noProof/>
                <w:sz w:val="16"/>
              </w:rPr>
              <w:t>Totalt finansiella derivat</w:t>
            </w:r>
          </w:p>
        </w:tc>
        <w:tc>
          <w:tcPr>
            <w:tcW w:w="1500" w:type="dxa"/>
            <w:shd w:val="clear" w:color="auto" w:fill="C2C2C2"/>
            <w:tcMar>
              <w:top w:w="0" w:type="dxa"/>
              <w:left w:w="40" w:type="dxa"/>
              <w:bottom w:w="0" w:type="dxa"/>
              <w:right w:w="40" w:type="dxa"/>
            </w:tcMar>
            <w:vAlign w:val="center"/>
            <w:hideMark/>
          </w:tcPr>
          <w:p w14:paraId="245F35A6" w14:textId="77777777" w:rsidR="00594382" w:rsidRDefault="00594382" w:rsidP="00413733">
            <w:pPr>
              <w:jc w:val="right"/>
              <w:rPr>
                <w:rFonts w:ascii="Arial" w:eastAsia="Arial" w:hAnsi="Arial" w:cs="Arial"/>
                <w:b/>
                <w:noProof/>
                <w:sz w:val="16"/>
              </w:rPr>
            </w:pPr>
            <w:r>
              <w:rPr>
                <w:rFonts w:ascii="Arial" w:hAnsi="Arial"/>
                <w:b/>
                <w:noProof/>
                <w:sz w:val="16"/>
              </w:rPr>
              <w:t>7</w:t>
            </w:r>
          </w:p>
        </w:tc>
        <w:tc>
          <w:tcPr>
            <w:tcW w:w="1500" w:type="dxa"/>
            <w:shd w:val="clear" w:color="auto" w:fill="C2C2C2"/>
            <w:tcMar>
              <w:top w:w="0" w:type="dxa"/>
              <w:left w:w="40" w:type="dxa"/>
              <w:bottom w:w="0" w:type="dxa"/>
              <w:right w:w="40" w:type="dxa"/>
            </w:tcMar>
            <w:vAlign w:val="center"/>
            <w:hideMark/>
          </w:tcPr>
          <w:p w14:paraId="7399F778" w14:textId="77777777" w:rsidR="00594382" w:rsidRDefault="00594382" w:rsidP="00413733">
            <w:pPr>
              <w:jc w:val="right"/>
              <w:rPr>
                <w:rFonts w:ascii="Arial" w:eastAsia="Arial" w:hAnsi="Arial" w:cs="Arial"/>
                <w:b/>
                <w:noProof/>
                <w:sz w:val="16"/>
              </w:rPr>
            </w:pPr>
            <w:r>
              <w:rPr>
                <w:rFonts w:ascii="Arial" w:hAnsi="Arial"/>
                <w:b/>
                <w:noProof/>
                <w:sz w:val="16"/>
              </w:rPr>
              <w:t>-18,835</w:t>
            </w:r>
          </w:p>
        </w:tc>
        <w:tc>
          <w:tcPr>
            <w:tcW w:w="1500" w:type="dxa"/>
            <w:shd w:val="clear" w:color="auto" w:fill="C2C2C2"/>
            <w:tcMar>
              <w:top w:w="0" w:type="dxa"/>
              <w:left w:w="40" w:type="dxa"/>
              <w:bottom w:w="0" w:type="dxa"/>
              <w:right w:w="40" w:type="dxa"/>
            </w:tcMar>
            <w:vAlign w:val="center"/>
            <w:hideMark/>
          </w:tcPr>
          <w:p w14:paraId="74B7B273" w14:textId="77777777" w:rsidR="00594382" w:rsidRDefault="00594382" w:rsidP="00413733">
            <w:pPr>
              <w:jc w:val="right"/>
              <w:rPr>
                <w:rFonts w:ascii="Arial" w:eastAsia="Arial" w:hAnsi="Arial" w:cs="Arial"/>
                <w:b/>
                <w:noProof/>
                <w:sz w:val="16"/>
              </w:rPr>
            </w:pPr>
            <w:r>
              <w:rPr>
                <w:rFonts w:ascii="Arial" w:hAnsi="Arial"/>
                <w:b/>
                <w:noProof/>
                <w:sz w:val="16"/>
              </w:rPr>
              <w:t>1,581,865</w:t>
            </w:r>
          </w:p>
        </w:tc>
      </w:tr>
      <w:tr w:rsidR="00594382" w14:paraId="4A99337C" w14:textId="77777777" w:rsidTr="00413733">
        <w:trPr>
          <w:trHeight w:hRule="exact" w:val="264"/>
        </w:trPr>
        <w:tc>
          <w:tcPr>
            <w:tcW w:w="5475" w:type="dxa"/>
            <w:noWrap/>
            <w:tcMar>
              <w:top w:w="0" w:type="dxa"/>
              <w:left w:w="0" w:type="dxa"/>
              <w:bottom w:w="0" w:type="dxa"/>
              <w:right w:w="0" w:type="dxa"/>
            </w:tcMar>
            <w:vAlign w:val="bottom"/>
          </w:tcPr>
          <w:p w14:paraId="7E4A9154" w14:textId="77777777" w:rsidR="00594382" w:rsidRDefault="00594382" w:rsidP="00413733">
            <w:pPr>
              <w:rPr>
                <w:rFonts w:ascii="Arial" w:eastAsia="Arial" w:hAnsi="Arial" w:cs="Arial"/>
                <w:noProof/>
                <w:sz w:val="20"/>
              </w:rPr>
            </w:pPr>
          </w:p>
        </w:tc>
        <w:tc>
          <w:tcPr>
            <w:tcW w:w="1500" w:type="dxa"/>
            <w:noWrap/>
            <w:tcMar>
              <w:top w:w="0" w:type="dxa"/>
              <w:left w:w="0" w:type="dxa"/>
              <w:bottom w:w="0" w:type="dxa"/>
              <w:right w:w="0" w:type="dxa"/>
            </w:tcMar>
            <w:vAlign w:val="bottom"/>
          </w:tcPr>
          <w:p w14:paraId="0DB64B97" w14:textId="77777777" w:rsidR="00594382" w:rsidRDefault="00594382" w:rsidP="00413733">
            <w:pPr>
              <w:rPr>
                <w:rFonts w:ascii="Arial" w:eastAsia="Arial" w:hAnsi="Arial" w:cs="Arial"/>
                <w:noProof/>
                <w:sz w:val="20"/>
              </w:rPr>
            </w:pPr>
          </w:p>
        </w:tc>
        <w:tc>
          <w:tcPr>
            <w:tcW w:w="1500" w:type="dxa"/>
            <w:noWrap/>
            <w:tcMar>
              <w:top w:w="0" w:type="dxa"/>
              <w:left w:w="0" w:type="dxa"/>
              <w:bottom w:w="0" w:type="dxa"/>
              <w:right w:w="0" w:type="dxa"/>
            </w:tcMar>
            <w:vAlign w:val="bottom"/>
          </w:tcPr>
          <w:p w14:paraId="257E8DF0" w14:textId="77777777" w:rsidR="00594382" w:rsidRDefault="00594382" w:rsidP="00413733">
            <w:pPr>
              <w:rPr>
                <w:rFonts w:ascii="Arial" w:eastAsia="Arial" w:hAnsi="Arial" w:cs="Arial"/>
                <w:noProof/>
                <w:sz w:val="20"/>
              </w:rPr>
            </w:pPr>
          </w:p>
        </w:tc>
        <w:tc>
          <w:tcPr>
            <w:tcW w:w="1500" w:type="dxa"/>
            <w:noWrap/>
            <w:tcMar>
              <w:top w:w="0" w:type="dxa"/>
              <w:left w:w="0" w:type="dxa"/>
              <w:bottom w:w="0" w:type="dxa"/>
              <w:right w:w="0" w:type="dxa"/>
            </w:tcMar>
            <w:vAlign w:val="bottom"/>
          </w:tcPr>
          <w:p w14:paraId="0317FEDE" w14:textId="77777777" w:rsidR="00594382" w:rsidRDefault="00594382" w:rsidP="00413733">
            <w:pPr>
              <w:rPr>
                <w:rFonts w:ascii="Arial" w:eastAsia="Arial" w:hAnsi="Arial" w:cs="Arial"/>
                <w:noProof/>
                <w:sz w:val="20"/>
              </w:rPr>
            </w:pPr>
          </w:p>
        </w:tc>
      </w:tr>
      <w:tr w:rsidR="00594382" w:rsidRPr="00B9645F" w14:paraId="59D54E87" w14:textId="77777777" w:rsidTr="00413733">
        <w:trPr>
          <w:trHeight w:val="528"/>
        </w:trPr>
        <w:tc>
          <w:tcPr>
            <w:tcW w:w="9975" w:type="dxa"/>
            <w:gridSpan w:val="4"/>
            <w:tcMar>
              <w:top w:w="0" w:type="dxa"/>
              <w:left w:w="0" w:type="dxa"/>
              <w:bottom w:w="0" w:type="dxa"/>
              <w:right w:w="0" w:type="dxa"/>
            </w:tcMar>
            <w:vAlign w:val="bottom"/>
            <w:hideMark/>
          </w:tcPr>
          <w:p w14:paraId="7258F5A9" w14:textId="77777777" w:rsidR="00594382" w:rsidRPr="000E35A0" w:rsidRDefault="00594382" w:rsidP="00413733">
            <w:pPr>
              <w:jc w:val="both"/>
              <w:rPr>
                <w:rFonts w:ascii="Arial" w:eastAsia="Arial" w:hAnsi="Arial" w:cs="Arial"/>
                <w:noProof/>
                <w:sz w:val="16"/>
                <w:lang w:val="sv-SE"/>
              </w:rPr>
            </w:pPr>
            <w:r w:rsidRPr="000E35A0">
              <w:rPr>
                <w:rFonts w:ascii="Arial" w:hAnsi="Arial"/>
                <w:noProof/>
                <w:sz w:val="16"/>
                <w:lang w:val="sv-SE"/>
              </w:rPr>
              <w:t>Till följd av avvecklingen av Eonia och marknadsutvecklingen övergick banken från Eonia-diskontering till Ester-diskontering i december 2022, vilket gav en påverkan på resultatet på 18 966 euro.</w:t>
            </w:r>
          </w:p>
        </w:tc>
      </w:tr>
    </w:tbl>
    <w:p w14:paraId="67326DE1" w14:textId="77777777" w:rsidR="00594382" w:rsidRDefault="00594382" w:rsidP="00594382">
      <w:pPr>
        <w:pStyle w:val="Notes"/>
        <w:pageBreakBefore/>
        <w:numPr>
          <w:ilvl w:val="0"/>
          <w:numId w:val="0"/>
        </w:numPr>
        <w:ind w:left="432" w:hanging="432"/>
        <w:rPr>
          <w:noProof/>
          <w:bdr w:val="none" w:sz="0" w:space="0" w:color="auto" w:frame="1"/>
        </w:rPr>
      </w:pPr>
      <w:bookmarkStart w:id="240" w:name="RG_MARKER_70398"/>
      <w:bookmarkStart w:id="241" w:name="RG_MARKER_70315"/>
      <w:r>
        <w:rPr>
          <w:noProof/>
          <w:bdr w:val="none" w:sz="0" w:space="0" w:color="auto" w:frame="1"/>
        </w:rPr>
        <w:t>7</w:t>
      </w:r>
      <w:bookmarkEnd w:id="240"/>
      <w:bookmarkEnd w:id="241"/>
      <w:r>
        <w:rPr>
          <w:noProof/>
        </w:rPr>
        <w:tab/>
      </w:r>
      <w:r>
        <w:rPr>
          <w:noProof/>
          <w:bdr w:val="none" w:sz="0" w:space="0" w:color="auto" w:frame="1"/>
        </w:rPr>
        <w:t>Lån och förskott</w:t>
      </w:r>
    </w:p>
    <w:p w14:paraId="14AE2C9A" w14:textId="77777777" w:rsidR="00594382" w:rsidRDefault="00594382" w:rsidP="00594382">
      <w:pPr>
        <w:pStyle w:val="ListParagraph"/>
        <w:numPr>
          <w:ilvl w:val="0"/>
          <w:numId w:val="80"/>
        </w:numPr>
        <w:suppressAutoHyphens w:val="0"/>
        <w:spacing w:before="60" w:after="60"/>
        <w:ind w:left="360"/>
        <w:jc w:val="both"/>
        <w:rPr>
          <w:rFonts w:ascii="Arial" w:hAnsi="Arial"/>
          <w:noProof/>
          <w:sz w:val="12"/>
          <w:bdr w:val="none" w:sz="0" w:space="0" w:color="auto" w:frame="1"/>
        </w:rPr>
      </w:pPr>
      <w:r>
        <w:rPr>
          <w:rFonts w:ascii="Arial" w:hAnsi="Arial"/>
          <w:b/>
          <w:noProof/>
          <w:sz w:val="16"/>
          <w:bdr w:val="none" w:sz="0" w:space="0" w:color="auto" w:frame="1"/>
        </w:rPr>
        <w:t xml:space="preserve"> Lån och förskott</w:t>
      </w:r>
    </w:p>
    <w:p w14:paraId="78F1DDF1" w14:textId="77777777" w:rsidR="00594382" w:rsidRPr="000E35A0" w:rsidRDefault="00594382" w:rsidP="00594382">
      <w:pPr>
        <w:pStyle w:val="Normal69"/>
        <w:suppressAutoHyphens w:val="0"/>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Följande tabell visar en avstämning mellan ingående och utgående balans för lån och förskott:</w:t>
      </w:r>
    </w:p>
    <w:tbl>
      <w:tblPr>
        <w:tblStyle w:val="CDMRange213"/>
        <w:tblW w:w="5000" w:type="pct"/>
        <w:tblLayout w:type="fixed"/>
        <w:tblLook w:val="0600" w:firstRow="0" w:lastRow="0" w:firstColumn="0" w:lastColumn="0" w:noHBand="1" w:noVBand="1"/>
      </w:tblPr>
      <w:tblGrid>
        <w:gridCol w:w="4811"/>
        <w:gridCol w:w="941"/>
        <w:gridCol w:w="940"/>
        <w:gridCol w:w="1146"/>
        <w:gridCol w:w="940"/>
        <w:gridCol w:w="940"/>
      </w:tblGrid>
      <w:tr w:rsidR="00594382" w14:paraId="35617F6A" w14:textId="77777777" w:rsidTr="00413733">
        <w:trPr>
          <w:trHeight w:val="450"/>
        </w:trPr>
        <w:tc>
          <w:tcPr>
            <w:tcW w:w="4920" w:type="dxa"/>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71DC6A1F"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FE025F7" w14:textId="77777777" w:rsidR="00594382" w:rsidRDefault="00594382" w:rsidP="00413733">
            <w:pPr>
              <w:jc w:val="right"/>
              <w:rPr>
                <w:rFonts w:ascii="Arial" w:eastAsia="Arial" w:hAnsi="Arial" w:cs="Arial"/>
                <w:b/>
                <w:noProof/>
                <w:sz w:val="16"/>
              </w:rPr>
            </w:pPr>
            <w:r>
              <w:rPr>
                <w:rFonts w:ascii="Arial" w:hAnsi="Arial"/>
                <w:b/>
                <w:noProof/>
                <w:sz w:val="16"/>
              </w:rPr>
              <w:t>Globala lån*</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1D5490" w14:textId="77777777" w:rsidR="00594382" w:rsidRDefault="00594382" w:rsidP="00413733">
            <w:pPr>
              <w:jc w:val="right"/>
              <w:rPr>
                <w:rFonts w:ascii="Arial" w:eastAsia="Arial" w:hAnsi="Arial" w:cs="Arial"/>
                <w:b/>
                <w:noProof/>
                <w:sz w:val="16"/>
              </w:rPr>
            </w:pPr>
            <w:r>
              <w:rPr>
                <w:rFonts w:ascii="Arial" w:hAnsi="Arial"/>
                <w:b/>
                <w:noProof/>
                <w:sz w:val="16"/>
              </w:rPr>
              <w:t>Efterställda lån</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141FE5E" w14:textId="77777777" w:rsidR="00594382" w:rsidRDefault="00594382" w:rsidP="00413733">
            <w:pPr>
              <w:jc w:val="right"/>
              <w:rPr>
                <w:rFonts w:ascii="Arial" w:eastAsia="Arial" w:hAnsi="Arial" w:cs="Arial"/>
                <w:b/>
                <w:noProof/>
                <w:sz w:val="16"/>
              </w:rPr>
            </w:pPr>
            <w:r>
              <w:rPr>
                <w:rFonts w:ascii="Arial" w:hAnsi="Arial"/>
                <w:b/>
                <w:noProof/>
                <w:sz w:val="16"/>
              </w:rPr>
              <w:t>Efterställda lån</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BC81EC3"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Förvärvade eller utgivna kreditförsämrade tillgångar</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50E4AD" w14:textId="77777777" w:rsidR="00594382" w:rsidRDefault="00594382" w:rsidP="00413733">
            <w:pPr>
              <w:jc w:val="right"/>
              <w:rPr>
                <w:rFonts w:ascii="Arial" w:eastAsia="Arial" w:hAnsi="Arial" w:cs="Arial"/>
                <w:b/>
                <w:noProof/>
                <w:sz w:val="16"/>
              </w:rPr>
            </w:pPr>
            <w:r>
              <w:rPr>
                <w:rFonts w:ascii="Arial" w:hAnsi="Arial"/>
                <w:b/>
                <w:noProof/>
                <w:sz w:val="16"/>
              </w:rPr>
              <w:t>Totalt</w:t>
            </w:r>
          </w:p>
        </w:tc>
      </w:tr>
      <w:tr w:rsidR="00594382" w14:paraId="2E052534" w14:textId="77777777" w:rsidTr="00413733">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861D2AE"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Nominella värdet på lån till upplupet anskaffningsvärde den 1 januari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BDC60DC" w14:textId="77777777" w:rsidR="00594382" w:rsidRDefault="00594382" w:rsidP="00413733">
            <w:pPr>
              <w:jc w:val="right"/>
              <w:rPr>
                <w:rFonts w:ascii="Arial" w:eastAsia="Arial" w:hAnsi="Arial" w:cs="Arial"/>
                <w:b/>
                <w:noProof/>
                <w:sz w:val="16"/>
              </w:rPr>
            </w:pPr>
            <w:r>
              <w:rPr>
                <w:rFonts w:ascii="Arial" w:hAnsi="Arial"/>
                <w:b/>
                <w:noProof/>
                <w:sz w:val="16"/>
              </w:rPr>
              <w:t>1,260,960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07CB74F" w14:textId="77777777" w:rsidR="00594382" w:rsidRDefault="00594382" w:rsidP="00413733">
            <w:pPr>
              <w:jc w:val="right"/>
              <w:rPr>
                <w:rFonts w:ascii="Arial" w:eastAsia="Arial" w:hAnsi="Arial" w:cs="Arial"/>
                <w:b/>
                <w:noProof/>
                <w:sz w:val="16"/>
              </w:rPr>
            </w:pPr>
            <w:r>
              <w:rPr>
                <w:rFonts w:ascii="Arial" w:hAnsi="Arial"/>
                <w:b/>
                <w:noProof/>
                <w:sz w:val="16"/>
              </w:rPr>
              <w:t>549,115</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B910DF1"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6D0B1E3"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453B6A" w14:textId="77777777" w:rsidR="00594382" w:rsidRDefault="00594382" w:rsidP="00413733">
            <w:pPr>
              <w:jc w:val="right"/>
              <w:rPr>
                <w:rFonts w:ascii="Arial" w:eastAsia="Arial" w:hAnsi="Arial" w:cs="Arial"/>
                <w:b/>
                <w:noProof/>
                <w:sz w:val="16"/>
              </w:rPr>
            </w:pPr>
            <w:r>
              <w:rPr>
                <w:rFonts w:ascii="Arial" w:hAnsi="Arial"/>
                <w:b/>
                <w:noProof/>
                <w:sz w:val="16"/>
              </w:rPr>
              <w:t>1,810,075</w:t>
            </w:r>
          </w:p>
        </w:tc>
      </w:tr>
      <w:tr w:rsidR="00594382" w14:paraId="1B37CF04" w14:textId="77777777" w:rsidTr="00413733">
        <w:trPr>
          <w:trHeight w:val="255"/>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1671119D" w14:textId="77777777" w:rsidR="00594382" w:rsidRDefault="00594382" w:rsidP="00413733">
            <w:pPr>
              <w:rPr>
                <w:rFonts w:ascii="Arial" w:eastAsia="Arial" w:hAnsi="Arial" w:cs="Arial"/>
                <w:noProof/>
                <w:sz w:val="16"/>
              </w:rPr>
            </w:pPr>
            <w:r>
              <w:rPr>
                <w:rFonts w:ascii="Arial" w:hAnsi="Arial"/>
                <w:noProof/>
                <w:sz w:val="16"/>
              </w:rPr>
              <w:t>Utbetalningar</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0ABD5FB9" w14:textId="77777777" w:rsidR="00594382" w:rsidRDefault="00594382" w:rsidP="00413733">
            <w:pPr>
              <w:jc w:val="right"/>
              <w:rPr>
                <w:rFonts w:ascii="Arial" w:eastAsia="Arial" w:hAnsi="Arial" w:cs="Arial"/>
                <w:noProof/>
                <w:sz w:val="16"/>
              </w:rPr>
            </w:pPr>
            <w:r>
              <w:rPr>
                <w:rFonts w:ascii="Arial" w:hAnsi="Arial"/>
                <w:noProof/>
                <w:sz w:val="16"/>
              </w:rPr>
              <w:t>186,211</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1E0DEBB7" w14:textId="77777777" w:rsidR="00594382" w:rsidRDefault="00594382" w:rsidP="00413733">
            <w:pPr>
              <w:jc w:val="right"/>
              <w:rPr>
                <w:rFonts w:ascii="Arial" w:eastAsia="Arial" w:hAnsi="Arial" w:cs="Arial"/>
                <w:noProof/>
                <w:sz w:val="16"/>
              </w:rPr>
            </w:pPr>
            <w:r>
              <w:rPr>
                <w:rFonts w:ascii="Arial" w:hAnsi="Arial"/>
                <w:noProof/>
                <w:sz w:val="16"/>
              </w:rPr>
              <w:t>68,638</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1718851A"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22B70413"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62240745" w14:textId="77777777" w:rsidR="00594382" w:rsidRDefault="00594382" w:rsidP="00413733">
            <w:pPr>
              <w:jc w:val="right"/>
              <w:rPr>
                <w:rFonts w:ascii="Arial" w:eastAsia="Arial" w:hAnsi="Arial" w:cs="Arial"/>
                <w:b/>
                <w:noProof/>
                <w:sz w:val="16"/>
              </w:rPr>
            </w:pPr>
            <w:r>
              <w:rPr>
                <w:rFonts w:ascii="Arial" w:hAnsi="Arial"/>
                <w:b/>
                <w:noProof/>
                <w:sz w:val="16"/>
              </w:rPr>
              <w:t>254,849</w:t>
            </w:r>
          </w:p>
        </w:tc>
      </w:tr>
      <w:tr w:rsidR="00594382" w14:paraId="1AAF28ED" w14:textId="77777777" w:rsidTr="00413733">
        <w:trPr>
          <w:trHeight w:val="255"/>
        </w:trPr>
        <w:tc>
          <w:tcPr>
            <w:tcW w:w="4920" w:type="dxa"/>
            <w:tcMar>
              <w:top w:w="0" w:type="dxa"/>
              <w:left w:w="40" w:type="dxa"/>
              <w:bottom w:w="0" w:type="dxa"/>
              <w:right w:w="40" w:type="dxa"/>
            </w:tcMar>
            <w:vAlign w:val="center"/>
            <w:hideMark/>
          </w:tcPr>
          <w:p w14:paraId="470D83FA" w14:textId="77777777" w:rsidR="00594382" w:rsidRDefault="00594382" w:rsidP="00413733">
            <w:pPr>
              <w:rPr>
                <w:rFonts w:ascii="Arial" w:eastAsia="Arial" w:hAnsi="Arial" w:cs="Arial"/>
                <w:noProof/>
                <w:sz w:val="16"/>
              </w:rPr>
            </w:pPr>
            <w:r>
              <w:rPr>
                <w:rFonts w:ascii="Arial" w:hAnsi="Arial"/>
                <w:noProof/>
                <w:sz w:val="16"/>
              </w:rPr>
              <w:t>Bortskrivningar</w:t>
            </w:r>
          </w:p>
        </w:tc>
        <w:tc>
          <w:tcPr>
            <w:tcW w:w="960" w:type="dxa"/>
            <w:tcMar>
              <w:top w:w="0" w:type="dxa"/>
              <w:left w:w="40" w:type="dxa"/>
              <w:bottom w:w="0" w:type="dxa"/>
              <w:right w:w="40" w:type="dxa"/>
            </w:tcMar>
            <w:vAlign w:val="center"/>
            <w:hideMark/>
          </w:tcPr>
          <w:p w14:paraId="6C8CD826"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724D0AD6" w14:textId="77777777" w:rsidR="00594382" w:rsidRDefault="00594382" w:rsidP="00413733">
            <w:pPr>
              <w:jc w:val="right"/>
              <w:rPr>
                <w:rFonts w:ascii="Arial" w:eastAsia="Arial" w:hAnsi="Arial" w:cs="Arial"/>
                <w:noProof/>
                <w:sz w:val="16"/>
              </w:rPr>
            </w:pPr>
            <w:r>
              <w:rPr>
                <w:rFonts w:ascii="Arial" w:hAnsi="Arial"/>
                <w:noProof/>
                <w:sz w:val="16"/>
              </w:rPr>
              <w:t>-</w:t>
            </w:r>
          </w:p>
        </w:tc>
        <w:tc>
          <w:tcPr>
            <w:tcW w:w="1170" w:type="dxa"/>
            <w:tcMar>
              <w:top w:w="0" w:type="dxa"/>
              <w:left w:w="40" w:type="dxa"/>
              <w:bottom w:w="0" w:type="dxa"/>
              <w:right w:w="40" w:type="dxa"/>
            </w:tcMar>
            <w:vAlign w:val="center"/>
            <w:hideMark/>
          </w:tcPr>
          <w:p w14:paraId="10A59647"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3B82CFE0"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246D930D" w14:textId="77777777" w:rsidR="00594382" w:rsidRDefault="00594382" w:rsidP="00413733">
            <w:pPr>
              <w:jc w:val="right"/>
              <w:rPr>
                <w:rFonts w:ascii="Arial" w:eastAsia="Arial" w:hAnsi="Arial" w:cs="Arial"/>
                <w:b/>
                <w:noProof/>
                <w:sz w:val="16"/>
              </w:rPr>
            </w:pPr>
            <w:r>
              <w:rPr>
                <w:rFonts w:ascii="Arial" w:hAnsi="Arial"/>
                <w:b/>
                <w:noProof/>
                <w:sz w:val="16"/>
              </w:rPr>
              <w:t>-</w:t>
            </w:r>
          </w:p>
        </w:tc>
      </w:tr>
      <w:tr w:rsidR="00594382" w14:paraId="5086ED23" w14:textId="77777777" w:rsidTr="00413733">
        <w:trPr>
          <w:trHeight w:val="255"/>
        </w:trPr>
        <w:tc>
          <w:tcPr>
            <w:tcW w:w="4920" w:type="dxa"/>
            <w:tcMar>
              <w:top w:w="0" w:type="dxa"/>
              <w:left w:w="40" w:type="dxa"/>
              <w:bottom w:w="0" w:type="dxa"/>
              <w:right w:w="40" w:type="dxa"/>
            </w:tcMar>
            <w:vAlign w:val="center"/>
            <w:hideMark/>
          </w:tcPr>
          <w:p w14:paraId="4CC1BF59" w14:textId="77777777" w:rsidR="00594382" w:rsidRDefault="00594382" w:rsidP="00413733">
            <w:pPr>
              <w:rPr>
                <w:rFonts w:ascii="Arial" w:eastAsia="Arial" w:hAnsi="Arial" w:cs="Arial"/>
                <w:noProof/>
                <w:sz w:val="16"/>
              </w:rPr>
            </w:pPr>
            <w:r>
              <w:rPr>
                <w:rFonts w:ascii="Arial" w:hAnsi="Arial"/>
                <w:noProof/>
                <w:sz w:val="16"/>
              </w:rPr>
              <w:t>Återbetalningar</w:t>
            </w:r>
          </w:p>
        </w:tc>
        <w:tc>
          <w:tcPr>
            <w:tcW w:w="960" w:type="dxa"/>
            <w:tcMar>
              <w:top w:w="0" w:type="dxa"/>
              <w:left w:w="40" w:type="dxa"/>
              <w:bottom w:w="0" w:type="dxa"/>
              <w:right w:w="40" w:type="dxa"/>
            </w:tcMar>
            <w:vAlign w:val="center"/>
            <w:hideMark/>
          </w:tcPr>
          <w:p w14:paraId="3FD69C76" w14:textId="77777777" w:rsidR="00594382" w:rsidRDefault="00594382" w:rsidP="00413733">
            <w:pPr>
              <w:jc w:val="right"/>
              <w:rPr>
                <w:rFonts w:ascii="Arial" w:eastAsia="Arial" w:hAnsi="Arial" w:cs="Arial"/>
                <w:noProof/>
                <w:sz w:val="16"/>
              </w:rPr>
            </w:pPr>
            <w:r>
              <w:rPr>
                <w:rFonts w:ascii="Arial" w:hAnsi="Arial"/>
                <w:noProof/>
                <w:sz w:val="16"/>
              </w:rPr>
              <w:t>-246,403</w:t>
            </w:r>
          </w:p>
        </w:tc>
        <w:tc>
          <w:tcPr>
            <w:tcW w:w="960" w:type="dxa"/>
            <w:tcMar>
              <w:top w:w="0" w:type="dxa"/>
              <w:left w:w="40" w:type="dxa"/>
              <w:bottom w:w="0" w:type="dxa"/>
              <w:right w:w="40" w:type="dxa"/>
            </w:tcMar>
            <w:vAlign w:val="center"/>
            <w:hideMark/>
          </w:tcPr>
          <w:p w14:paraId="273D409F" w14:textId="77777777" w:rsidR="00594382" w:rsidRDefault="00594382" w:rsidP="00413733">
            <w:pPr>
              <w:jc w:val="right"/>
              <w:rPr>
                <w:rFonts w:ascii="Arial" w:eastAsia="Arial" w:hAnsi="Arial" w:cs="Arial"/>
                <w:noProof/>
                <w:sz w:val="16"/>
              </w:rPr>
            </w:pPr>
            <w:r>
              <w:rPr>
                <w:rFonts w:ascii="Arial" w:hAnsi="Arial"/>
                <w:noProof/>
                <w:sz w:val="16"/>
              </w:rPr>
              <w:t>-74,267</w:t>
            </w:r>
          </w:p>
        </w:tc>
        <w:tc>
          <w:tcPr>
            <w:tcW w:w="1170" w:type="dxa"/>
            <w:tcMar>
              <w:top w:w="0" w:type="dxa"/>
              <w:left w:w="40" w:type="dxa"/>
              <w:bottom w:w="0" w:type="dxa"/>
              <w:right w:w="40" w:type="dxa"/>
            </w:tcMar>
            <w:vAlign w:val="center"/>
            <w:hideMark/>
          </w:tcPr>
          <w:p w14:paraId="73E4E0DC"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2E93549B"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65217B60" w14:textId="77777777" w:rsidR="00594382" w:rsidRDefault="00594382" w:rsidP="00413733">
            <w:pPr>
              <w:jc w:val="right"/>
              <w:rPr>
                <w:rFonts w:ascii="Arial" w:eastAsia="Arial" w:hAnsi="Arial" w:cs="Arial"/>
                <w:b/>
                <w:noProof/>
                <w:sz w:val="16"/>
              </w:rPr>
            </w:pPr>
            <w:r>
              <w:rPr>
                <w:rFonts w:ascii="Arial" w:hAnsi="Arial"/>
                <w:b/>
                <w:noProof/>
                <w:sz w:val="16"/>
              </w:rPr>
              <w:t>-320,670</w:t>
            </w:r>
          </w:p>
        </w:tc>
      </w:tr>
      <w:tr w:rsidR="00594382" w14:paraId="30F5A5BD" w14:textId="77777777" w:rsidTr="00413733">
        <w:trPr>
          <w:trHeight w:val="255"/>
        </w:trPr>
        <w:tc>
          <w:tcPr>
            <w:tcW w:w="4920" w:type="dxa"/>
            <w:tcMar>
              <w:top w:w="0" w:type="dxa"/>
              <w:left w:w="40" w:type="dxa"/>
              <w:bottom w:w="0" w:type="dxa"/>
              <w:right w:w="40" w:type="dxa"/>
            </w:tcMar>
            <w:vAlign w:val="center"/>
            <w:hideMark/>
          </w:tcPr>
          <w:p w14:paraId="63443AB1" w14:textId="77777777" w:rsidR="00594382" w:rsidRDefault="00594382" w:rsidP="00413733">
            <w:pPr>
              <w:rPr>
                <w:rFonts w:ascii="Arial" w:eastAsia="Arial" w:hAnsi="Arial" w:cs="Arial"/>
                <w:noProof/>
                <w:sz w:val="16"/>
              </w:rPr>
            </w:pPr>
            <w:r>
              <w:rPr>
                <w:rFonts w:ascii="Arial" w:hAnsi="Arial"/>
                <w:noProof/>
                <w:sz w:val="16"/>
              </w:rPr>
              <w:t>Kapitaliserad ränta</w:t>
            </w:r>
          </w:p>
        </w:tc>
        <w:tc>
          <w:tcPr>
            <w:tcW w:w="960" w:type="dxa"/>
            <w:tcMar>
              <w:top w:w="0" w:type="dxa"/>
              <w:left w:w="40" w:type="dxa"/>
              <w:bottom w:w="0" w:type="dxa"/>
              <w:right w:w="40" w:type="dxa"/>
            </w:tcMar>
            <w:vAlign w:val="center"/>
            <w:hideMark/>
          </w:tcPr>
          <w:p w14:paraId="4B8C967B"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6B75C206" w14:textId="77777777" w:rsidR="00594382" w:rsidRDefault="00594382" w:rsidP="00413733">
            <w:pPr>
              <w:jc w:val="right"/>
              <w:rPr>
                <w:rFonts w:ascii="Arial" w:eastAsia="Arial" w:hAnsi="Arial" w:cs="Arial"/>
                <w:noProof/>
                <w:sz w:val="16"/>
              </w:rPr>
            </w:pPr>
            <w:r>
              <w:rPr>
                <w:rFonts w:ascii="Arial" w:hAnsi="Arial"/>
                <w:noProof/>
                <w:sz w:val="16"/>
              </w:rPr>
              <w:t>-</w:t>
            </w:r>
          </w:p>
        </w:tc>
        <w:tc>
          <w:tcPr>
            <w:tcW w:w="1170" w:type="dxa"/>
            <w:tcMar>
              <w:top w:w="0" w:type="dxa"/>
              <w:left w:w="40" w:type="dxa"/>
              <w:bottom w:w="0" w:type="dxa"/>
              <w:right w:w="40" w:type="dxa"/>
            </w:tcMar>
            <w:vAlign w:val="center"/>
            <w:hideMark/>
          </w:tcPr>
          <w:p w14:paraId="1FA15C1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0C5788CC"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1527BFCC" w14:textId="77777777" w:rsidR="00594382" w:rsidRDefault="00594382" w:rsidP="00413733">
            <w:pPr>
              <w:jc w:val="right"/>
              <w:rPr>
                <w:rFonts w:ascii="Arial" w:eastAsia="Arial" w:hAnsi="Arial" w:cs="Arial"/>
                <w:b/>
                <w:noProof/>
                <w:sz w:val="16"/>
              </w:rPr>
            </w:pPr>
            <w:r>
              <w:rPr>
                <w:rFonts w:ascii="Arial" w:hAnsi="Arial"/>
                <w:b/>
                <w:noProof/>
                <w:sz w:val="16"/>
              </w:rPr>
              <w:t>-</w:t>
            </w:r>
          </w:p>
        </w:tc>
      </w:tr>
      <w:tr w:rsidR="00594382" w14:paraId="60624109" w14:textId="77777777" w:rsidTr="00413733">
        <w:trPr>
          <w:trHeight w:val="255"/>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5AE41914" w14:textId="77777777" w:rsidR="00594382" w:rsidRDefault="00594382" w:rsidP="00413733">
            <w:pPr>
              <w:rPr>
                <w:rFonts w:ascii="Arial" w:eastAsia="Arial" w:hAnsi="Arial" w:cs="Arial"/>
                <w:noProof/>
                <w:sz w:val="16"/>
              </w:rPr>
            </w:pPr>
            <w:r>
              <w:rPr>
                <w:rFonts w:ascii="Arial" w:hAnsi="Arial"/>
                <w:noProof/>
                <w:sz w:val="16"/>
              </w:rPr>
              <w:t>Valutakursskillnader</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BA2F0CC" w14:textId="77777777" w:rsidR="00594382" w:rsidRDefault="00594382" w:rsidP="00413733">
            <w:pPr>
              <w:jc w:val="right"/>
              <w:rPr>
                <w:rFonts w:ascii="Arial" w:eastAsia="Arial" w:hAnsi="Arial" w:cs="Arial"/>
                <w:noProof/>
                <w:sz w:val="16"/>
              </w:rPr>
            </w:pPr>
            <w:r>
              <w:rPr>
                <w:rFonts w:ascii="Arial" w:hAnsi="Arial"/>
                <w:noProof/>
                <w:sz w:val="16"/>
              </w:rPr>
              <w:t>36,119</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34FCCED3" w14:textId="77777777" w:rsidR="00594382" w:rsidRDefault="00594382" w:rsidP="00413733">
            <w:pPr>
              <w:jc w:val="right"/>
              <w:rPr>
                <w:rFonts w:ascii="Arial" w:eastAsia="Arial" w:hAnsi="Arial" w:cs="Arial"/>
                <w:noProof/>
                <w:sz w:val="16"/>
              </w:rPr>
            </w:pPr>
            <w:r>
              <w:rPr>
                <w:rFonts w:ascii="Arial" w:hAnsi="Arial"/>
                <w:noProof/>
                <w:sz w:val="16"/>
              </w:rPr>
              <w:t>19,791</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61975349"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0563012C"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4230ACCE" w14:textId="77777777" w:rsidR="00594382" w:rsidRDefault="00594382" w:rsidP="00413733">
            <w:pPr>
              <w:jc w:val="right"/>
              <w:rPr>
                <w:rFonts w:ascii="Arial" w:eastAsia="Arial" w:hAnsi="Arial" w:cs="Arial"/>
                <w:b/>
                <w:noProof/>
                <w:sz w:val="16"/>
              </w:rPr>
            </w:pPr>
            <w:r>
              <w:rPr>
                <w:rFonts w:ascii="Arial" w:hAnsi="Arial"/>
                <w:b/>
                <w:noProof/>
                <w:sz w:val="16"/>
              </w:rPr>
              <w:t>55,910</w:t>
            </w:r>
          </w:p>
        </w:tc>
      </w:tr>
      <w:tr w:rsidR="00594382" w14:paraId="7CDA56E8" w14:textId="77777777" w:rsidTr="00413733">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465ED2F"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Nominella värdet på lån till upplupet anskaffningsvärde den 31 december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48E1AA" w14:textId="77777777" w:rsidR="00594382" w:rsidRDefault="00594382" w:rsidP="00413733">
            <w:pPr>
              <w:jc w:val="right"/>
              <w:rPr>
                <w:rFonts w:ascii="Arial" w:eastAsia="Arial" w:hAnsi="Arial" w:cs="Arial"/>
                <w:b/>
                <w:noProof/>
                <w:sz w:val="16"/>
              </w:rPr>
            </w:pPr>
            <w:r>
              <w:rPr>
                <w:rFonts w:ascii="Arial" w:hAnsi="Arial"/>
                <w:b/>
                <w:noProof/>
                <w:sz w:val="16"/>
              </w:rPr>
              <w:t>1,236,887</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8061C70" w14:textId="77777777" w:rsidR="00594382" w:rsidRDefault="00594382" w:rsidP="00413733">
            <w:pPr>
              <w:jc w:val="right"/>
              <w:rPr>
                <w:rFonts w:ascii="Arial" w:eastAsia="Arial" w:hAnsi="Arial" w:cs="Arial"/>
                <w:b/>
                <w:noProof/>
                <w:sz w:val="16"/>
              </w:rPr>
            </w:pPr>
            <w:r>
              <w:rPr>
                <w:rFonts w:ascii="Arial" w:hAnsi="Arial"/>
                <w:b/>
                <w:noProof/>
                <w:sz w:val="16"/>
              </w:rPr>
              <w:t>563,277</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D7DBAD2"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B74E4BB"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E77969F" w14:textId="77777777" w:rsidR="00594382" w:rsidRDefault="00594382" w:rsidP="00413733">
            <w:pPr>
              <w:jc w:val="right"/>
              <w:rPr>
                <w:rFonts w:ascii="Arial" w:eastAsia="Arial" w:hAnsi="Arial" w:cs="Arial"/>
                <w:b/>
                <w:noProof/>
                <w:sz w:val="16"/>
              </w:rPr>
            </w:pPr>
            <w:r>
              <w:rPr>
                <w:rFonts w:ascii="Arial" w:hAnsi="Arial"/>
                <w:b/>
                <w:noProof/>
                <w:sz w:val="16"/>
              </w:rPr>
              <w:t>1,800,164</w:t>
            </w:r>
          </w:p>
        </w:tc>
      </w:tr>
      <w:tr w:rsidR="00594382" w14:paraId="1F2F7766" w14:textId="77777777" w:rsidTr="00413733">
        <w:trPr>
          <w:trHeight w:val="255"/>
        </w:trPr>
        <w:tc>
          <w:tcPr>
            <w:tcW w:w="4920" w:type="dxa"/>
            <w:tcBorders>
              <w:top w:val="single" w:sz="4" w:space="0" w:color="000000"/>
              <w:left w:val="nil"/>
              <w:bottom w:val="single" w:sz="4" w:space="0" w:color="000000"/>
              <w:right w:val="nil"/>
            </w:tcBorders>
            <w:tcMar>
              <w:top w:w="0" w:type="dxa"/>
              <w:left w:w="0" w:type="dxa"/>
              <w:bottom w:w="0" w:type="dxa"/>
              <w:right w:w="0" w:type="dxa"/>
            </w:tcMar>
            <w:vAlign w:val="center"/>
          </w:tcPr>
          <w:p w14:paraId="5F44F9F1" w14:textId="77777777" w:rsidR="00594382" w:rsidRDefault="00594382" w:rsidP="00413733">
            <w:pPr>
              <w:rPr>
                <w:noProof/>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74356F89" w14:textId="77777777" w:rsidR="00594382" w:rsidRDefault="00594382" w:rsidP="00413733">
            <w:pPr>
              <w:jc w:val="right"/>
              <w:rPr>
                <w:noProof/>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4104C492" w14:textId="77777777" w:rsidR="00594382" w:rsidRDefault="00594382" w:rsidP="00413733">
            <w:pPr>
              <w:jc w:val="right"/>
              <w:rPr>
                <w:noProof/>
                <w:sz w:val="20"/>
              </w:rPr>
            </w:pPr>
          </w:p>
        </w:tc>
        <w:tc>
          <w:tcPr>
            <w:tcW w:w="1170" w:type="dxa"/>
            <w:tcBorders>
              <w:top w:val="single" w:sz="4" w:space="0" w:color="000000"/>
              <w:left w:val="nil"/>
              <w:bottom w:val="single" w:sz="4" w:space="0" w:color="000000"/>
              <w:right w:val="nil"/>
            </w:tcBorders>
            <w:tcMar>
              <w:top w:w="0" w:type="dxa"/>
              <w:left w:w="0" w:type="dxa"/>
              <w:bottom w:w="0" w:type="dxa"/>
              <w:right w:w="0" w:type="dxa"/>
            </w:tcMar>
            <w:vAlign w:val="center"/>
          </w:tcPr>
          <w:p w14:paraId="6EF5DACB" w14:textId="77777777" w:rsidR="00594382" w:rsidRDefault="00594382" w:rsidP="00413733">
            <w:pPr>
              <w:jc w:val="right"/>
              <w:rPr>
                <w:noProof/>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68D7A211" w14:textId="77777777" w:rsidR="00594382" w:rsidRDefault="00594382" w:rsidP="00413733">
            <w:pPr>
              <w:jc w:val="right"/>
              <w:rPr>
                <w:noProof/>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33715DFD" w14:textId="77777777" w:rsidR="00594382" w:rsidRDefault="00594382" w:rsidP="00413733">
            <w:pPr>
              <w:jc w:val="right"/>
              <w:rPr>
                <w:noProof/>
                <w:sz w:val="20"/>
              </w:rPr>
            </w:pPr>
          </w:p>
        </w:tc>
      </w:tr>
      <w:tr w:rsidR="00594382" w14:paraId="16653051" w14:textId="77777777" w:rsidTr="00413733">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B043847"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Avsättning för nedskrivningsförluster den 1 januari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BEFECC8" w14:textId="77777777" w:rsidR="00594382" w:rsidRDefault="00594382" w:rsidP="00413733">
            <w:pPr>
              <w:jc w:val="right"/>
              <w:rPr>
                <w:rFonts w:ascii="Arial" w:eastAsia="Arial" w:hAnsi="Arial" w:cs="Arial"/>
                <w:b/>
                <w:noProof/>
                <w:sz w:val="16"/>
              </w:rPr>
            </w:pPr>
            <w:r>
              <w:rPr>
                <w:rFonts w:ascii="Arial" w:hAnsi="Arial"/>
                <w:b/>
                <w:noProof/>
                <w:sz w:val="16"/>
              </w:rPr>
              <w:t>-43,723</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E5BB18F" w14:textId="77777777" w:rsidR="00594382" w:rsidRDefault="00594382" w:rsidP="00413733">
            <w:pPr>
              <w:jc w:val="right"/>
              <w:rPr>
                <w:rFonts w:ascii="Arial" w:eastAsia="Arial" w:hAnsi="Arial" w:cs="Arial"/>
                <w:b/>
                <w:noProof/>
                <w:sz w:val="16"/>
              </w:rPr>
            </w:pPr>
            <w:r>
              <w:rPr>
                <w:rFonts w:ascii="Arial" w:hAnsi="Arial"/>
                <w:b/>
                <w:noProof/>
                <w:sz w:val="16"/>
              </w:rPr>
              <w:t>-22,191</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EB7B35C"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868A65D"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1C324BC" w14:textId="77777777" w:rsidR="00594382" w:rsidRDefault="00594382" w:rsidP="00413733">
            <w:pPr>
              <w:jc w:val="right"/>
              <w:rPr>
                <w:rFonts w:ascii="Arial" w:eastAsia="Arial" w:hAnsi="Arial" w:cs="Arial"/>
                <w:b/>
                <w:noProof/>
                <w:sz w:val="16"/>
              </w:rPr>
            </w:pPr>
            <w:r>
              <w:rPr>
                <w:rFonts w:ascii="Arial" w:hAnsi="Arial"/>
                <w:b/>
                <w:noProof/>
                <w:sz w:val="16"/>
              </w:rPr>
              <w:t>-65,914</w:t>
            </w:r>
          </w:p>
        </w:tc>
      </w:tr>
      <w:tr w:rsidR="00594382" w14:paraId="59EC1084" w14:textId="77777777" w:rsidTr="00413733">
        <w:trPr>
          <w:trHeight w:val="255"/>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42FB5C1B"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 xml:space="preserve">Nettoändringar i 12-månaders förväntade kreditförluster </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00958FE" w14:textId="77777777" w:rsidR="00594382" w:rsidRDefault="00594382" w:rsidP="00413733">
            <w:pPr>
              <w:jc w:val="right"/>
              <w:rPr>
                <w:rFonts w:ascii="Arial" w:eastAsia="Arial" w:hAnsi="Arial" w:cs="Arial"/>
                <w:noProof/>
                <w:sz w:val="16"/>
              </w:rPr>
            </w:pPr>
            <w:r>
              <w:rPr>
                <w:rFonts w:ascii="Arial" w:hAnsi="Arial"/>
                <w:noProof/>
                <w:sz w:val="16"/>
              </w:rPr>
              <w:t>-7,009</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1A7D24E" w14:textId="77777777" w:rsidR="00594382" w:rsidRDefault="00594382" w:rsidP="00413733">
            <w:pPr>
              <w:jc w:val="right"/>
              <w:rPr>
                <w:rFonts w:ascii="Arial" w:eastAsia="Arial" w:hAnsi="Arial" w:cs="Arial"/>
                <w:noProof/>
                <w:sz w:val="16"/>
              </w:rPr>
            </w:pPr>
            <w:r>
              <w:rPr>
                <w:rFonts w:ascii="Arial" w:hAnsi="Arial"/>
                <w:noProof/>
                <w:sz w:val="16"/>
              </w:rPr>
              <w:t>-750</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5E3BBF7E"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352E37B7"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91C3362" w14:textId="77777777" w:rsidR="00594382" w:rsidRDefault="00594382" w:rsidP="00413733">
            <w:pPr>
              <w:jc w:val="right"/>
              <w:rPr>
                <w:rFonts w:ascii="Arial" w:eastAsia="Arial" w:hAnsi="Arial" w:cs="Arial"/>
                <w:b/>
                <w:noProof/>
                <w:sz w:val="16"/>
              </w:rPr>
            </w:pPr>
            <w:r>
              <w:rPr>
                <w:rFonts w:ascii="Arial" w:hAnsi="Arial"/>
                <w:b/>
                <w:noProof/>
                <w:sz w:val="16"/>
              </w:rPr>
              <w:t>-7,759</w:t>
            </w:r>
          </w:p>
        </w:tc>
      </w:tr>
      <w:tr w:rsidR="00594382" w14:paraId="2FF0129A" w14:textId="77777777" w:rsidTr="00413733">
        <w:trPr>
          <w:trHeight w:val="255"/>
        </w:trPr>
        <w:tc>
          <w:tcPr>
            <w:tcW w:w="4920" w:type="dxa"/>
            <w:tcMar>
              <w:top w:w="0" w:type="dxa"/>
              <w:left w:w="40" w:type="dxa"/>
              <w:bottom w:w="0" w:type="dxa"/>
              <w:right w:w="40" w:type="dxa"/>
            </w:tcMar>
            <w:vAlign w:val="center"/>
            <w:hideMark/>
          </w:tcPr>
          <w:p w14:paraId="50427098"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Nettoändringar i förväntade kreditförluster under resten av löptiden som inte har kreditförsämrats</w:t>
            </w:r>
          </w:p>
        </w:tc>
        <w:tc>
          <w:tcPr>
            <w:tcW w:w="960" w:type="dxa"/>
            <w:tcMar>
              <w:top w:w="0" w:type="dxa"/>
              <w:left w:w="40" w:type="dxa"/>
              <w:bottom w:w="0" w:type="dxa"/>
              <w:right w:w="40" w:type="dxa"/>
            </w:tcMar>
            <w:vAlign w:val="center"/>
            <w:hideMark/>
          </w:tcPr>
          <w:p w14:paraId="1FE64C7D" w14:textId="77777777" w:rsidR="00594382" w:rsidRDefault="00594382" w:rsidP="00413733">
            <w:pPr>
              <w:jc w:val="right"/>
              <w:rPr>
                <w:rFonts w:ascii="Arial" w:eastAsia="Arial" w:hAnsi="Arial" w:cs="Arial"/>
                <w:noProof/>
                <w:sz w:val="16"/>
              </w:rPr>
            </w:pPr>
            <w:r>
              <w:rPr>
                <w:rFonts w:ascii="Arial" w:hAnsi="Arial"/>
                <w:noProof/>
                <w:sz w:val="16"/>
              </w:rPr>
              <w:t>4,305</w:t>
            </w:r>
          </w:p>
        </w:tc>
        <w:tc>
          <w:tcPr>
            <w:tcW w:w="960" w:type="dxa"/>
            <w:tcMar>
              <w:top w:w="0" w:type="dxa"/>
              <w:left w:w="40" w:type="dxa"/>
              <w:bottom w:w="0" w:type="dxa"/>
              <w:right w:w="40" w:type="dxa"/>
            </w:tcMar>
            <w:vAlign w:val="center"/>
            <w:hideMark/>
          </w:tcPr>
          <w:p w14:paraId="61112602" w14:textId="77777777" w:rsidR="00594382" w:rsidRDefault="00594382" w:rsidP="00413733">
            <w:pPr>
              <w:jc w:val="right"/>
              <w:rPr>
                <w:rFonts w:ascii="Arial" w:eastAsia="Arial" w:hAnsi="Arial" w:cs="Arial"/>
                <w:noProof/>
                <w:sz w:val="16"/>
              </w:rPr>
            </w:pPr>
            <w:r>
              <w:rPr>
                <w:rFonts w:ascii="Arial" w:hAnsi="Arial"/>
                <w:noProof/>
                <w:sz w:val="16"/>
              </w:rPr>
              <w:t>1,176</w:t>
            </w:r>
          </w:p>
        </w:tc>
        <w:tc>
          <w:tcPr>
            <w:tcW w:w="1170" w:type="dxa"/>
            <w:tcMar>
              <w:top w:w="0" w:type="dxa"/>
              <w:left w:w="40" w:type="dxa"/>
              <w:bottom w:w="0" w:type="dxa"/>
              <w:right w:w="40" w:type="dxa"/>
            </w:tcMar>
            <w:vAlign w:val="center"/>
            <w:hideMark/>
          </w:tcPr>
          <w:p w14:paraId="69EC0952"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1F2E6C87"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5306336F" w14:textId="77777777" w:rsidR="00594382" w:rsidRDefault="00594382" w:rsidP="00413733">
            <w:pPr>
              <w:jc w:val="right"/>
              <w:rPr>
                <w:rFonts w:ascii="Arial" w:eastAsia="Arial" w:hAnsi="Arial" w:cs="Arial"/>
                <w:b/>
                <w:noProof/>
                <w:sz w:val="16"/>
              </w:rPr>
            </w:pPr>
            <w:r>
              <w:rPr>
                <w:rFonts w:ascii="Arial" w:hAnsi="Arial"/>
                <w:b/>
                <w:noProof/>
                <w:sz w:val="16"/>
              </w:rPr>
              <w:t>5,481</w:t>
            </w:r>
          </w:p>
        </w:tc>
      </w:tr>
      <w:tr w:rsidR="00594382" w14:paraId="0F378C04" w14:textId="77777777" w:rsidTr="00413733">
        <w:trPr>
          <w:trHeight w:val="255"/>
        </w:trPr>
        <w:tc>
          <w:tcPr>
            <w:tcW w:w="4920" w:type="dxa"/>
            <w:tcMar>
              <w:top w:w="0" w:type="dxa"/>
              <w:left w:w="40" w:type="dxa"/>
              <w:bottom w:w="0" w:type="dxa"/>
              <w:right w:w="40" w:type="dxa"/>
            </w:tcMar>
            <w:vAlign w:val="center"/>
            <w:hideMark/>
          </w:tcPr>
          <w:p w14:paraId="2806594A"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Förväntade kreditförluster under resten av löptiden som har kreditförsämrats</w:t>
            </w:r>
          </w:p>
        </w:tc>
        <w:tc>
          <w:tcPr>
            <w:tcW w:w="960" w:type="dxa"/>
            <w:tcMar>
              <w:top w:w="0" w:type="dxa"/>
              <w:left w:w="40" w:type="dxa"/>
              <w:bottom w:w="0" w:type="dxa"/>
              <w:right w:w="40" w:type="dxa"/>
            </w:tcMar>
            <w:vAlign w:val="center"/>
            <w:hideMark/>
          </w:tcPr>
          <w:p w14:paraId="169C405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035CA532" w14:textId="77777777" w:rsidR="00594382" w:rsidRDefault="00594382" w:rsidP="00413733">
            <w:pPr>
              <w:jc w:val="right"/>
              <w:rPr>
                <w:rFonts w:ascii="Arial" w:eastAsia="Arial" w:hAnsi="Arial" w:cs="Arial"/>
                <w:noProof/>
                <w:sz w:val="16"/>
              </w:rPr>
            </w:pPr>
            <w:r>
              <w:rPr>
                <w:rFonts w:ascii="Arial" w:hAnsi="Arial"/>
                <w:noProof/>
                <w:sz w:val="16"/>
              </w:rPr>
              <w:t>-393</w:t>
            </w:r>
          </w:p>
        </w:tc>
        <w:tc>
          <w:tcPr>
            <w:tcW w:w="1170" w:type="dxa"/>
            <w:tcMar>
              <w:top w:w="0" w:type="dxa"/>
              <w:left w:w="40" w:type="dxa"/>
              <w:bottom w:w="0" w:type="dxa"/>
              <w:right w:w="40" w:type="dxa"/>
            </w:tcMar>
            <w:vAlign w:val="center"/>
            <w:hideMark/>
          </w:tcPr>
          <w:p w14:paraId="143A1801"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13B7919E"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045A172B" w14:textId="77777777" w:rsidR="00594382" w:rsidRDefault="00594382" w:rsidP="00413733">
            <w:pPr>
              <w:jc w:val="right"/>
              <w:rPr>
                <w:rFonts w:ascii="Arial" w:eastAsia="Arial" w:hAnsi="Arial" w:cs="Arial"/>
                <w:b/>
                <w:noProof/>
                <w:sz w:val="16"/>
              </w:rPr>
            </w:pPr>
            <w:r>
              <w:rPr>
                <w:rFonts w:ascii="Arial" w:hAnsi="Arial"/>
                <w:b/>
                <w:noProof/>
                <w:sz w:val="16"/>
              </w:rPr>
              <w:t>-393</w:t>
            </w:r>
          </w:p>
        </w:tc>
      </w:tr>
      <w:tr w:rsidR="00594382" w14:paraId="6641CD3A" w14:textId="77777777" w:rsidTr="00413733">
        <w:trPr>
          <w:trHeight w:val="255"/>
        </w:trPr>
        <w:tc>
          <w:tcPr>
            <w:tcW w:w="4920" w:type="dxa"/>
            <w:tcMar>
              <w:top w:w="0" w:type="dxa"/>
              <w:left w:w="40" w:type="dxa"/>
              <w:bottom w:w="0" w:type="dxa"/>
              <w:right w:w="40" w:type="dxa"/>
            </w:tcMar>
            <w:vAlign w:val="center"/>
            <w:hideMark/>
          </w:tcPr>
          <w:p w14:paraId="61031C30"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 xml:space="preserve">Återföring av förväntade kreditförluster under resten av löptiden som har kreditförsämrats </w:t>
            </w:r>
          </w:p>
        </w:tc>
        <w:tc>
          <w:tcPr>
            <w:tcW w:w="960" w:type="dxa"/>
            <w:tcMar>
              <w:top w:w="0" w:type="dxa"/>
              <w:left w:w="40" w:type="dxa"/>
              <w:bottom w:w="0" w:type="dxa"/>
              <w:right w:w="40" w:type="dxa"/>
            </w:tcMar>
            <w:vAlign w:val="center"/>
            <w:hideMark/>
          </w:tcPr>
          <w:p w14:paraId="4F5D5A1E" w14:textId="77777777" w:rsidR="00594382" w:rsidRDefault="00594382" w:rsidP="00413733">
            <w:pPr>
              <w:jc w:val="right"/>
              <w:rPr>
                <w:rFonts w:ascii="Arial" w:eastAsia="Arial" w:hAnsi="Arial" w:cs="Arial"/>
                <w:noProof/>
                <w:sz w:val="16"/>
              </w:rPr>
            </w:pPr>
            <w:r>
              <w:rPr>
                <w:rFonts w:ascii="Arial" w:hAnsi="Arial"/>
                <w:noProof/>
                <w:sz w:val="16"/>
              </w:rPr>
              <w:t>11,082</w:t>
            </w:r>
          </w:p>
        </w:tc>
        <w:tc>
          <w:tcPr>
            <w:tcW w:w="960" w:type="dxa"/>
            <w:tcMar>
              <w:top w:w="0" w:type="dxa"/>
              <w:left w:w="40" w:type="dxa"/>
              <w:bottom w:w="0" w:type="dxa"/>
              <w:right w:w="40" w:type="dxa"/>
            </w:tcMar>
            <w:vAlign w:val="center"/>
            <w:hideMark/>
          </w:tcPr>
          <w:p w14:paraId="4B571454" w14:textId="77777777" w:rsidR="00594382" w:rsidRDefault="00594382" w:rsidP="00413733">
            <w:pPr>
              <w:jc w:val="right"/>
              <w:rPr>
                <w:rFonts w:ascii="Arial" w:eastAsia="Arial" w:hAnsi="Arial" w:cs="Arial"/>
                <w:noProof/>
                <w:sz w:val="16"/>
              </w:rPr>
            </w:pPr>
            <w:r>
              <w:rPr>
                <w:rFonts w:ascii="Arial" w:hAnsi="Arial"/>
                <w:noProof/>
                <w:sz w:val="16"/>
              </w:rPr>
              <w:t>151</w:t>
            </w:r>
          </w:p>
        </w:tc>
        <w:tc>
          <w:tcPr>
            <w:tcW w:w="1170" w:type="dxa"/>
            <w:tcMar>
              <w:top w:w="0" w:type="dxa"/>
              <w:left w:w="40" w:type="dxa"/>
              <w:bottom w:w="0" w:type="dxa"/>
              <w:right w:w="40" w:type="dxa"/>
            </w:tcMar>
            <w:vAlign w:val="center"/>
            <w:hideMark/>
          </w:tcPr>
          <w:p w14:paraId="66B3B5C7"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17517647"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2B33333F" w14:textId="77777777" w:rsidR="00594382" w:rsidRDefault="00594382" w:rsidP="00413733">
            <w:pPr>
              <w:jc w:val="right"/>
              <w:rPr>
                <w:rFonts w:ascii="Arial" w:eastAsia="Arial" w:hAnsi="Arial" w:cs="Arial"/>
                <w:b/>
                <w:noProof/>
                <w:sz w:val="16"/>
              </w:rPr>
            </w:pPr>
            <w:r>
              <w:rPr>
                <w:rFonts w:ascii="Arial" w:hAnsi="Arial"/>
                <w:b/>
                <w:noProof/>
                <w:sz w:val="16"/>
              </w:rPr>
              <w:t>11,233</w:t>
            </w:r>
          </w:p>
        </w:tc>
      </w:tr>
      <w:tr w:rsidR="00594382" w14:paraId="1C624048" w14:textId="77777777" w:rsidTr="00413733">
        <w:trPr>
          <w:trHeight w:val="255"/>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056B2601" w14:textId="77777777" w:rsidR="00594382" w:rsidRDefault="00594382" w:rsidP="00413733">
            <w:pPr>
              <w:rPr>
                <w:rFonts w:ascii="Arial" w:eastAsia="Arial" w:hAnsi="Arial" w:cs="Arial"/>
                <w:noProof/>
                <w:sz w:val="16"/>
              </w:rPr>
            </w:pPr>
            <w:r>
              <w:rPr>
                <w:rFonts w:ascii="Arial" w:hAnsi="Arial"/>
                <w:noProof/>
                <w:sz w:val="16"/>
              </w:rPr>
              <w:t>Valutakursskillnader</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A9DB878" w14:textId="77777777" w:rsidR="00594382" w:rsidRDefault="00594382" w:rsidP="00413733">
            <w:pPr>
              <w:jc w:val="right"/>
              <w:rPr>
                <w:rFonts w:ascii="Arial" w:eastAsia="Arial" w:hAnsi="Arial" w:cs="Arial"/>
                <w:noProof/>
                <w:sz w:val="16"/>
              </w:rPr>
            </w:pPr>
            <w:r>
              <w:rPr>
                <w:rFonts w:ascii="Arial" w:hAnsi="Arial"/>
                <w:noProof/>
                <w:sz w:val="16"/>
              </w:rPr>
              <w:t>-2,259</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0FBAD812" w14:textId="77777777" w:rsidR="00594382" w:rsidRDefault="00594382" w:rsidP="00413733">
            <w:pPr>
              <w:jc w:val="right"/>
              <w:rPr>
                <w:rFonts w:ascii="Arial" w:eastAsia="Arial" w:hAnsi="Arial" w:cs="Arial"/>
                <w:noProof/>
                <w:sz w:val="16"/>
              </w:rPr>
            </w:pPr>
            <w:r>
              <w:rPr>
                <w:rFonts w:ascii="Arial" w:hAnsi="Arial"/>
                <w:noProof/>
                <w:sz w:val="16"/>
              </w:rPr>
              <w:t>-791</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0DFFE36A"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2CC407D1"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76C9A24" w14:textId="77777777" w:rsidR="00594382" w:rsidRDefault="00594382" w:rsidP="00413733">
            <w:pPr>
              <w:jc w:val="right"/>
              <w:rPr>
                <w:rFonts w:ascii="Arial" w:eastAsia="Arial" w:hAnsi="Arial" w:cs="Arial"/>
                <w:b/>
                <w:noProof/>
                <w:sz w:val="16"/>
              </w:rPr>
            </w:pPr>
            <w:r>
              <w:rPr>
                <w:rFonts w:ascii="Arial" w:hAnsi="Arial"/>
                <w:b/>
                <w:noProof/>
                <w:sz w:val="16"/>
              </w:rPr>
              <w:t>-3,050</w:t>
            </w:r>
          </w:p>
        </w:tc>
      </w:tr>
      <w:tr w:rsidR="00594382" w14:paraId="27500C91" w14:textId="77777777" w:rsidTr="00413733">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48BE89"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Avsättning för nedskrivningsförluster den 31 december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1C23FFA" w14:textId="77777777" w:rsidR="00594382" w:rsidRDefault="00594382" w:rsidP="00413733">
            <w:pPr>
              <w:jc w:val="right"/>
              <w:rPr>
                <w:rFonts w:ascii="Arial" w:eastAsia="Arial" w:hAnsi="Arial" w:cs="Arial"/>
                <w:b/>
                <w:noProof/>
                <w:sz w:val="16"/>
              </w:rPr>
            </w:pPr>
            <w:r>
              <w:rPr>
                <w:rFonts w:ascii="Arial" w:hAnsi="Arial"/>
                <w:b/>
                <w:noProof/>
                <w:sz w:val="16"/>
              </w:rPr>
              <w:t>-37,604</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41D01C3" w14:textId="77777777" w:rsidR="00594382" w:rsidRDefault="00594382" w:rsidP="00413733">
            <w:pPr>
              <w:jc w:val="right"/>
              <w:rPr>
                <w:rFonts w:ascii="Arial" w:eastAsia="Arial" w:hAnsi="Arial" w:cs="Arial"/>
                <w:b/>
                <w:noProof/>
                <w:sz w:val="16"/>
              </w:rPr>
            </w:pPr>
            <w:r>
              <w:rPr>
                <w:rFonts w:ascii="Arial" w:hAnsi="Arial"/>
                <w:b/>
                <w:noProof/>
                <w:sz w:val="16"/>
              </w:rPr>
              <w:t>-22,798</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D95093"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6F4DA94"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A72205B" w14:textId="77777777" w:rsidR="00594382" w:rsidRDefault="00594382" w:rsidP="00413733">
            <w:pPr>
              <w:jc w:val="right"/>
              <w:rPr>
                <w:rFonts w:ascii="Arial" w:eastAsia="Arial" w:hAnsi="Arial" w:cs="Arial"/>
                <w:b/>
                <w:noProof/>
                <w:sz w:val="16"/>
              </w:rPr>
            </w:pPr>
            <w:r>
              <w:rPr>
                <w:rFonts w:ascii="Arial" w:hAnsi="Arial"/>
                <w:b/>
                <w:noProof/>
                <w:sz w:val="16"/>
              </w:rPr>
              <w:t>-60,402</w:t>
            </w:r>
          </w:p>
        </w:tc>
      </w:tr>
      <w:tr w:rsidR="00594382" w14:paraId="1EF62F48" w14:textId="77777777" w:rsidTr="00413733">
        <w:trPr>
          <w:trHeight w:val="270"/>
        </w:trPr>
        <w:tc>
          <w:tcPr>
            <w:tcW w:w="4920" w:type="dxa"/>
            <w:tcBorders>
              <w:top w:val="single" w:sz="4" w:space="0" w:color="000000"/>
              <w:left w:val="nil"/>
              <w:bottom w:val="nil"/>
              <w:right w:val="nil"/>
            </w:tcBorders>
            <w:tcMar>
              <w:top w:w="0" w:type="dxa"/>
              <w:left w:w="0" w:type="dxa"/>
              <w:bottom w:w="0" w:type="dxa"/>
              <w:right w:w="0" w:type="dxa"/>
            </w:tcMar>
            <w:vAlign w:val="center"/>
          </w:tcPr>
          <w:p w14:paraId="44FED16B" w14:textId="77777777" w:rsidR="00594382" w:rsidRDefault="00594382" w:rsidP="00413733">
            <w:pPr>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7EB4DF4B" w14:textId="77777777" w:rsidR="00594382" w:rsidRDefault="00594382" w:rsidP="00413733">
            <w:pPr>
              <w:jc w:val="right"/>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7BE72FE3" w14:textId="77777777" w:rsidR="00594382" w:rsidRDefault="00594382" w:rsidP="00413733">
            <w:pPr>
              <w:jc w:val="right"/>
              <w:rPr>
                <w:rFonts w:ascii="Arial" w:eastAsia="Arial" w:hAnsi="Arial" w:cs="Arial"/>
                <w:b/>
                <w:noProof/>
                <w:sz w:val="16"/>
              </w:rPr>
            </w:pPr>
          </w:p>
        </w:tc>
        <w:tc>
          <w:tcPr>
            <w:tcW w:w="1170" w:type="dxa"/>
            <w:tcBorders>
              <w:top w:val="single" w:sz="4" w:space="0" w:color="000000"/>
              <w:left w:val="nil"/>
              <w:bottom w:val="nil"/>
              <w:right w:val="nil"/>
            </w:tcBorders>
            <w:tcMar>
              <w:top w:w="0" w:type="dxa"/>
              <w:left w:w="0" w:type="dxa"/>
              <w:bottom w:w="0" w:type="dxa"/>
              <w:right w:w="0" w:type="dxa"/>
            </w:tcMar>
            <w:vAlign w:val="center"/>
          </w:tcPr>
          <w:p w14:paraId="6F250A2D" w14:textId="77777777" w:rsidR="00594382" w:rsidRDefault="00594382" w:rsidP="00413733">
            <w:pPr>
              <w:jc w:val="right"/>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7B046425" w14:textId="77777777" w:rsidR="00594382" w:rsidRDefault="00594382" w:rsidP="00413733">
            <w:pPr>
              <w:jc w:val="right"/>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7282CCC2" w14:textId="77777777" w:rsidR="00594382" w:rsidRDefault="00594382" w:rsidP="00413733">
            <w:pPr>
              <w:jc w:val="right"/>
              <w:rPr>
                <w:rFonts w:ascii="Arial" w:eastAsia="Arial" w:hAnsi="Arial" w:cs="Arial"/>
                <w:b/>
                <w:noProof/>
                <w:sz w:val="16"/>
              </w:rPr>
            </w:pPr>
          </w:p>
        </w:tc>
      </w:tr>
      <w:tr w:rsidR="00594382" w14:paraId="651BDB37" w14:textId="77777777" w:rsidTr="00413733">
        <w:trPr>
          <w:trHeight w:val="270"/>
        </w:trPr>
        <w:tc>
          <w:tcPr>
            <w:tcW w:w="4920" w:type="dxa"/>
            <w:shd w:val="clear" w:color="auto" w:fill="C2C2C2"/>
            <w:tcMar>
              <w:top w:w="0" w:type="dxa"/>
              <w:left w:w="40" w:type="dxa"/>
              <w:bottom w:w="0" w:type="dxa"/>
              <w:right w:w="40" w:type="dxa"/>
            </w:tcMar>
            <w:vAlign w:val="center"/>
            <w:hideMark/>
          </w:tcPr>
          <w:p w14:paraId="658099EC"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Lån och förskott till upplupet anskaffningsvärde den 31 december 2022</w:t>
            </w:r>
          </w:p>
        </w:tc>
        <w:tc>
          <w:tcPr>
            <w:tcW w:w="960" w:type="dxa"/>
            <w:shd w:val="clear" w:color="auto" w:fill="C2C2C2"/>
            <w:tcMar>
              <w:top w:w="0" w:type="dxa"/>
              <w:left w:w="40" w:type="dxa"/>
              <w:bottom w:w="0" w:type="dxa"/>
              <w:right w:w="40" w:type="dxa"/>
            </w:tcMar>
            <w:vAlign w:val="center"/>
            <w:hideMark/>
          </w:tcPr>
          <w:p w14:paraId="119DD87D" w14:textId="77777777" w:rsidR="00594382" w:rsidRDefault="00594382" w:rsidP="00413733">
            <w:pPr>
              <w:jc w:val="right"/>
              <w:rPr>
                <w:rFonts w:ascii="Arial" w:eastAsia="Arial" w:hAnsi="Arial" w:cs="Arial"/>
                <w:b/>
                <w:noProof/>
                <w:sz w:val="16"/>
              </w:rPr>
            </w:pPr>
            <w:r>
              <w:rPr>
                <w:rFonts w:ascii="Arial" w:hAnsi="Arial"/>
                <w:b/>
                <w:noProof/>
                <w:sz w:val="16"/>
              </w:rPr>
              <w:t>1,199,283</w:t>
            </w:r>
          </w:p>
        </w:tc>
        <w:tc>
          <w:tcPr>
            <w:tcW w:w="960" w:type="dxa"/>
            <w:shd w:val="clear" w:color="auto" w:fill="C2C2C2"/>
            <w:tcMar>
              <w:top w:w="0" w:type="dxa"/>
              <w:left w:w="40" w:type="dxa"/>
              <w:bottom w:w="0" w:type="dxa"/>
              <w:right w:w="40" w:type="dxa"/>
            </w:tcMar>
            <w:vAlign w:val="center"/>
            <w:hideMark/>
          </w:tcPr>
          <w:p w14:paraId="6F870082" w14:textId="77777777" w:rsidR="00594382" w:rsidRDefault="00594382" w:rsidP="00413733">
            <w:pPr>
              <w:jc w:val="right"/>
              <w:rPr>
                <w:rFonts w:ascii="Arial" w:eastAsia="Arial" w:hAnsi="Arial" w:cs="Arial"/>
                <w:b/>
                <w:noProof/>
                <w:sz w:val="16"/>
              </w:rPr>
            </w:pPr>
            <w:r>
              <w:rPr>
                <w:rFonts w:ascii="Arial" w:hAnsi="Arial"/>
                <w:b/>
                <w:noProof/>
                <w:sz w:val="16"/>
              </w:rPr>
              <w:t>540,479</w:t>
            </w:r>
          </w:p>
        </w:tc>
        <w:tc>
          <w:tcPr>
            <w:tcW w:w="1170" w:type="dxa"/>
            <w:shd w:val="clear" w:color="auto" w:fill="C2C2C2"/>
            <w:tcMar>
              <w:top w:w="0" w:type="dxa"/>
              <w:left w:w="40" w:type="dxa"/>
              <w:bottom w:w="0" w:type="dxa"/>
              <w:right w:w="40" w:type="dxa"/>
            </w:tcMar>
            <w:vAlign w:val="center"/>
            <w:hideMark/>
          </w:tcPr>
          <w:p w14:paraId="292B77E9"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shd w:val="clear" w:color="auto" w:fill="C2C2C2"/>
            <w:tcMar>
              <w:top w:w="0" w:type="dxa"/>
              <w:left w:w="40" w:type="dxa"/>
              <w:bottom w:w="0" w:type="dxa"/>
              <w:right w:w="40" w:type="dxa"/>
            </w:tcMar>
            <w:vAlign w:val="center"/>
            <w:hideMark/>
          </w:tcPr>
          <w:p w14:paraId="03A3E2B7"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shd w:val="clear" w:color="auto" w:fill="C2C2C2"/>
            <w:tcMar>
              <w:top w:w="0" w:type="dxa"/>
              <w:left w:w="40" w:type="dxa"/>
              <w:bottom w:w="0" w:type="dxa"/>
              <w:right w:w="40" w:type="dxa"/>
            </w:tcMar>
            <w:vAlign w:val="center"/>
            <w:hideMark/>
          </w:tcPr>
          <w:p w14:paraId="413D3B61" w14:textId="77777777" w:rsidR="00594382" w:rsidRDefault="00594382" w:rsidP="00413733">
            <w:pPr>
              <w:jc w:val="right"/>
              <w:rPr>
                <w:rFonts w:ascii="Arial" w:eastAsia="Arial" w:hAnsi="Arial" w:cs="Arial"/>
                <w:b/>
                <w:noProof/>
                <w:sz w:val="16"/>
              </w:rPr>
            </w:pPr>
            <w:r>
              <w:rPr>
                <w:rFonts w:ascii="Arial" w:hAnsi="Arial"/>
                <w:b/>
                <w:noProof/>
                <w:sz w:val="16"/>
              </w:rPr>
              <w:t>1,739,762</w:t>
            </w:r>
          </w:p>
        </w:tc>
      </w:tr>
      <w:tr w:rsidR="00594382" w14:paraId="4872253D" w14:textId="77777777" w:rsidTr="00413733">
        <w:trPr>
          <w:trHeight w:val="270"/>
        </w:trPr>
        <w:tc>
          <w:tcPr>
            <w:tcW w:w="4920" w:type="dxa"/>
            <w:tcBorders>
              <w:top w:val="nil"/>
              <w:left w:val="nil"/>
              <w:bottom w:val="single" w:sz="4" w:space="0" w:color="000000"/>
              <w:right w:val="nil"/>
            </w:tcBorders>
            <w:tcMar>
              <w:top w:w="0" w:type="dxa"/>
              <w:left w:w="0" w:type="dxa"/>
              <w:bottom w:w="0" w:type="dxa"/>
              <w:right w:w="0" w:type="dxa"/>
            </w:tcMar>
            <w:vAlign w:val="center"/>
          </w:tcPr>
          <w:p w14:paraId="78B5CB28" w14:textId="77777777" w:rsidR="00594382" w:rsidRDefault="00594382" w:rsidP="00413733">
            <w:pPr>
              <w:rPr>
                <w:rFonts w:ascii="Arial" w:eastAsia="Arial" w:hAnsi="Arial" w:cs="Arial"/>
                <w:b/>
                <w:noProof/>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713FB93C" w14:textId="77777777" w:rsidR="00594382" w:rsidRDefault="00594382" w:rsidP="00413733">
            <w:pPr>
              <w:jc w:val="right"/>
              <w:rPr>
                <w:rFonts w:ascii="Arial" w:eastAsia="Arial" w:hAnsi="Arial" w:cs="Arial"/>
                <w:b/>
                <w:noProof/>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34B22ECE" w14:textId="77777777" w:rsidR="00594382" w:rsidRDefault="00594382" w:rsidP="00413733">
            <w:pPr>
              <w:jc w:val="right"/>
              <w:rPr>
                <w:rFonts w:ascii="Arial" w:eastAsia="Arial" w:hAnsi="Arial" w:cs="Arial"/>
                <w:b/>
                <w:noProof/>
                <w:sz w:val="16"/>
              </w:rPr>
            </w:pPr>
          </w:p>
        </w:tc>
        <w:tc>
          <w:tcPr>
            <w:tcW w:w="1170" w:type="dxa"/>
            <w:tcBorders>
              <w:top w:val="nil"/>
              <w:left w:val="nil"/>
              <w:bottom w:val="single" w:sz="4" w:space="0" w:color="000000"/>
              <w:right w:val="nil"/>
            </w:tcBorders>
            <w:tcMar>
              <w:top w:w="0" w:type="dxa"/>
              <w:left w:w="0" w:type="dxa"/>
              <w:bottom w:w="0" w:type="dxa"/>
              <w:right w:w="0" w:type="dxa"/>
            </w:tcMar>
            <w:vAlign w:val="center"/>
          </w:tcPr>
          <w:p w14:paraId="32BA5FFD" w14:textId="77777777" w:rsidR="00594382" w:rsidRDefault="00594382" w:rsidP="00413733">
            <w:pPr>
              <w:jc w:val="right"/>
              <w:rPr>
                <w:rFonts w:ascii="Arial" w:eastAsia="Arial" w:hAnsi="Arial" w:cs="Arial"/>
                <w:b/>
                <w:noProof/>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33014DDE" w14:textId="77777777" w:rsidR="00594382" w:rsidRDefault="00594382" w:rsidP="00413733">
            <w:pPr>
              <w:jc w:val="right"/>
              <w:rPr>
                <w:rFonts w:ascii="Arial" w:eastAsia="Arial" w:hAnsi="Arial" w:cs="Arial"/>
                <w:b/>
                <w:noProof/>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54151923" w14:textId="77777777" w:rsidR="00594382" w:rsidRDefault="00594382" w:rsidP="00413733">
            <w:pPr>
              <w:jc w:val="right"/>
              <w:rPr>
                <w:rFonts w:ascii="Arial" w:eastAsia="Arial" w:hAnsi="Arial" w:cs="Arial"/>
                <w:b/>
                <w:noProof/>
                <w:sz w:val="16"/>
              </w:rPr>
            </w:pPr>
          </w:p>
        </w:tc>
      </w:tr>
      <w:tr w:rsidR="00594382" w14:paraId="03DD11CC" w14:textId="77777777" w:rsidTr="00413733">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E0B609D"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Nominellt belopp för lån upptagna till verkligt värde via resultatet den 1 januari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5863D80" w14:textId="77777777" w:rsidR="00594382" w:rsidRDefault="00594382" w:rsidP="00413733">
            <w:pPr>
              <w:jc w:val="right"/>
              <w:rPr>
                <w:rFonts w:ascii="Arial" w:eastAsia="Arial" w:hAnsi="Arial" w:cs="Arial"/>
                <w:b/>
                <w:noProof/>
                <w:sz w:val="16"/>
              </w:rPr>
            </w:pPr>
            <w:r>
              <w:rPr>
                <w:rFonts w:ascii="Arial" w:hAnsi="Arial"/>
                <w:b/>
                <w:noProof/>
                <w:sz w:val="16"/>
              </w:rPr>
              <w:t>1,080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9F248DE" w14:textId="77777777" w:rsidR="00594382" w:rsidRDefault="00594382" w:rsidP="00413733">
            <w:pPr>
              <w:jc w:val="right"/>
              <w:rPr>
                <w:rFonts w:ascii="Arial" w:eastAsia="Arial" w:hAnsi="Arial" w:cs="Arial"/>
                <w:b/>
                <w:noProof/>
                <w:sz w:val="16"/>
              </w:rPr>
            </w:pPr>
            <w:r>
              <w:rPr>
                <w:rFonts w:ascii="Arial" w:hAnsi="Arial"/>
                <w:b/>
                <w:noProof/>
                <w:sz w:val="16"/>
              </w:rPr>
              <w:t>70,936</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EE23FBF" w14:textId="77777777" w:rsidR="00594382" w:rsidRDefault="00594382" w:rsidP="00413733">
            <w:pPr>
              <w:jc w:val="right"/>
              <w:rPr>
                <w:rFonts w:ascii="Arial" w:eastAsia="Arial" w:hAnsi="Arial" w:cs="Arial"/>
                <w:b/>
                <w:noProof/>
                <w:sz w:val="16"/>
              </w:rPr>
            </w:pPr>
            <w:r>
              <w:rPr>
                <w:rFonts w:ascii="Arial" w:hAnsi="Arial"/>
                <w:b/>
                <w:noProof/>
                <w:sz w:val="16"/>
              </w:rPr>
              <w:t>200,000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8B446B8"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09F3DB" w14:textId="77777777" w:rsidR="00594382" w:rsidRDefault="00594382" w:rsidP="00413733">
            <w:pPr>
              <w:jc w:val="right"/>
              <w:rPr>
                <w:rFonts w:ascii="Arial" w:eastAsia="Arial" w:hAnsi="Arial" w:cs="Arial"/>
                <w:b/>
                <w:noProof/>
                <w:sz w:val="16"/>
              </w:rPr>
            </w:pPr>
            <w:r>
              <w:rPr>
                <w:rFonts w:ascii="Arial" w:hAnsi="Arial"/>
                <w:b/>
                <w:noProof/>
                <w:sz w:val="16"/>
              </w:rPr>
              <w:t>272,016</w:t>
            </w:r>
          </w:p>
        </w:tc>
      </w:tr>
      <w:tr w:rsidR="00594382" w14:paraId="1A126456" w14:textId="77777777" w:rsidTr="00413733">
        <w:trPr>
          <w:trHeight w:val="255"/>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53006E8A" w14:textId="77777777" w:rsidR="00594382" w:rsidRDefault="00594382" w:rsidP="00413733">
            <w:pPr>
              <w:rPr>
                <w:rFonts w:ascii="Arial" w:eastAsia="Arial" w:hAnsi="Arial" w:cs="Arial"/>
                <w:noProof/>
                <w:sz w:val="16"/>
              </w:rPr>
            </w:pPr>
            <w:r>
              <w:rPr>
                <w:rFonts w:ascii="Arial" w:hAnsi="Arial"/>
                <w:noProof/>
                <w:sz w:val="16"/>
              </w:rPr>
              <w:t>Utbetalningar</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529D7D26"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7ED6EC8C" w14:textId="77777777" w:rsidR="00594382" w:rsidRDefault="00594382" w:rsidP="00413733">
            <w:pPr>
              <w:jc w:val="right"/>
              <w:rPr>
                <w:rFonts w:ascii="Arial" w:eastAsia="Arial" w:hAnsi="Arial" w:cs="Arial"/>
                <w:noProof/>
                <w:sz w:val="16"/>
              </w:rPr>
            </w:pPr>
            <w:r>
              <w:rPr>
                <w:rFonts w:ascii="Arial" w:hAnsi="Arial"/>
                <w:noProof/>
                <w:sz w:val="16"/>
              </w:rPr>
              <w:t>5,644</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163DBD95"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599EC762"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3B53D4AA" w14:textId="77777777" w:rsidR="00594382" w:rsidRDefault="00594382" w:rsidP="00413733">
            <w:pPr>
              <w:jc w:val="right"/>
              <w:rPr>
                <w:rFonts w:ascii="Arial" w:eastAsia="Arial" w:hAnsi="Arial" w:cs="Arial"/>
                <w:b/>
                <w:noProof/>
                <w:sz w:val="16"/>
              </w:rPr>
            </w:pPr>
            <w:r>
              <w:rPr>
                <w:rFonts w:ascii="Arial" w:hAnsi="Arial"/>
                <w:b/>
                <w:noProof/>
                <w:sz w:val="16"/>
              </w:rPr>
              <w:t>5,644</w:t>
            </w:r>
          </w:p>
        </w:tc>
      </w:tr>
      <w:tr w:rsidR="00594382" w14:paraId="52FB095D" w14:textId="77777777" w:rsidTr="00413733">
        <w:trPr>
          <w:trHeight w:val="255"/>
        </w:trPr>
        <w:tc>
          <w:tcPr>
            <w:tcW w:w="4920" w:type="dxa"/>
            <w:tcMar>
              <w:top w:w="0" w:type="dxa"/>
              <w:left w:w="40" w:type="dxa"/>
              <w:bottom w:w="0" w:type="dxa"/>
              <w:right w:w="40" w:type="dxa"/>
            </w:tcMar>
            <w:vAlign w:val="center"/>
            <w:hideMark/>
          </w:tcPr>
          <w:p w14:paraId="4EA00445" w14:textId="77777777" w:rsidR="00594382" w:rsidRDefault="00594382" w:rsidP="00413733">
            <w:pPr>
              <w:rPr>
                <w:rFonts w:ascii="Arial" w:eastAsia="Arial" w:hAnsi="Arial" w:cs="Arial"/>
                <w:noProof/>
                <w:sz w:val="16"/>
              </w:rPr>
            </w:pPr>
            <w:r>
              <w:rPr>
                <w:rFonts w:ascii="Arial" w:hAnsi="Arial"/>
                <w:noProof/>
                <w:sz w:val="16"/>
              </w:rPr>
              <w:t>Återbetalningar</w:t>
            </w:r>
          </w:p>
        </w:tc>
        <w:tc>
          <w:tcPr>
            <w:tcW w:w="960" w:type="dxa"/>
            <w:tcMar>
              <w:top w:w="0" w:type="dxa"/>
              <w:left w:w="40" w:type="dxa"/>
              <w:bottom w:w="0" w:type="dxa"/>
              <w:right w:w="40" w:type="dxa"/>
            </w:tcMar>
            <w:vAlign w:val="center"/>
            <w:hideMark/>
          </w:tcPr>
          <w:p w14:paraId="6BD09A6A"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3CC0BC0F" w14:textId="77777777" w:rsidR="00594382" w:rsidRDefault="00594382" w:rsidP="00413733">
            <w:pPr>
              <w:jc w:val="right"/>
              <w:rPr>
                <w:rFonts w:ascii="Arial" w:eastAsia="Arial" w:hAnsi="Arial" w:cs="Arial"/>
                <w:noProof/>
                <w:sz w:val="16"/>
              </w:rPr>
            </w:pPr>
            <w:r>
              <w:rPr>
                <w:rFonts w:ascii="Arial" w:hAnsi="Arial"/>
                <w:noProof/>
                <w:sz w:val="16"/>
              </w:rPr>
              <w:t>-4,544</w:t>
            </w:r>
          </w:p>
        </w:tc>
        <w:tc>
          <w:tcPr>
            <w:tcW w:w="1170" w:type="dxa"/>
            <w:tcMar>
              <w:top w:w="0" w:type="dxa"/>
              <w:left w:w="40" w:type="dxa"/>
              <w:bottom w:w="0" w:type="dxa"/>
              <w:right w:w="40" w:type="dxa"/>
            </w:tcMar>
            <w:vAlign w:val="center"/>
            <w:hideMark/>
          </w:tcPr>
          <w:p w14:paraId="48FB667D" w14:textId="77777777" w:rsidR="00594382" w:rsidRDefault="00594382" w:rsidP="00413733">
            <w:pPr>
              <w:jc w:val="right"/>
              <w:rPr>
                <w:rFonts w:ascii="Arial" w:eastAsia="Arial" w:hAnsi="Arial" w:cs="Arial"/>
                <w:noProof/>
                <w:sz w:val="16"/>
              </w:rPr>
            </w:pPr>
            <w:r>
              <w:rPr>
                <w:rFonts w:ascii="Arial" w:hAnsi="Arial"/>
                <w:noProof/>
                <w:sz w:val="16"/>
              </w:rPr>
              <w:t>-133,167</w:t>
            </w:r>
          </w:p>
        </w:tc>
        <w:tc>
          <w:tcPr>
            <w:tcW w:w="960" w:type="dxa"/>
            <w:tcMar>
              <w:top w:w="0" w:type="dxa"/>
              <w:left w:w="40" w:type="dxa"/>
              <w:bottom w:w="0" w:type="dxa"/>
              <w:right w:w="40" w:type="dxa"/>
            </w:tcMar>
            <w:vAlign w:val="center"/>
            <w:hideMark/>
          </w:tcPr>
          <w:p w14:paraId="6F97977C"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Mar>
              <w:top w:w="0" w:type="dxa"/>
              <w:left w:w="40" w:type="dxa"/>
              <w:bottom w:w="0" w:type="dxa"/>
              <w:right w:w="40" w:type="dxa"/>
            </w:tcMar>
            <w:vAlign w:val="center"/>
            <w:hideMark/>
          </w:tcPr>
          <w:p w14:paraId="259B543A" w14:textId="77777777" w:rsidR="00594382" w:rsidRDefault="00594382" w:rsidP="00413733">
            <w:pPr>
              <w:jc w:val="right"/>
              <w:rPr>
                <w:rFonts w:ascii="Arial" w:eastAsia="Arial" w:hAnsi="Arial" w:cs="Arial"/>
                <w:b/>
                <w:noProof/>
                <w:sz w:val="16"/>
              </w:rPr>
            </w:pPr>
            <w:r>
              <w:rPr>
                <w:rFonts w:ascii="Arial" w:hAnsi="Arial"/>
                <w:b/>
                <w:noProof/>
                <w:sz w:val="16"/>
              </w:rPr>
              <w:t>-137,711</w:t>
            </w:r>
          </w:p>
        </w:tc>
      </w:tr>
      <w:tr w:rsidR="00594382" w14:paraId="351A5149" w14:textId="77777777" w:rsidTr="00413733">
        <w:trPr>
          <w:trHeight w:val="255"/>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03A31BE4" w14:textId="77777777" w:rsidR="00594382" w:rsidRDefault="00594382" w:rsidP="00413733">
            <w:pPr>
              <w:rPr>
                <w:rFonts w:ascii="Arial" w:eastAsia="Arial" w:hAnsi="Arial" w:cs="Arial"/>
                <w:noProof/>
                <w:sz w:val="16"/>
              </w:rPr>
            </w:pPr>
            <w:r>
              <w:rPr>
                <w:rFonts w:ascii="Arial" w:hAnsi="Arial"/>
                <w:noProof/>
                <w:sz w:val="16"/>
              </w:rPr>
              <w:t>Valutakursskillnader</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2371AAE9"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5AB65F25" w14:textId="77777777" w:rsidR="00594382" w:rsidRDefault="00594382" w:rsidP="00413733">
            <w:pPr>
              <w:jc w:val="right"/>
              <w:rPr>
                <w:rFonts w:ascii="Arial" w:eastAsia="Arial" w:hAnsi="Arial" w:cs="Arial"/>
                <w:noProof/>
                <w:sz w:val="16"/>
              </w:rPr>
            </w:pPr>
            <w:r>
              <w:rPr>
                <w:rFonts w:ascii="Arial" w:hAnsi="Arial"/>
                <w:noProof/>
                <w:sz w:val="16"/>
              </w:rPr>
              <w:t>887</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216CF89E"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6C8A87A2"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19824193" w14:textId="77777777" w:rsidR="00594382" w:rsidRDefault="00594382" w:rsidP="00413733">
            <w:pPr>
              <w:jc w:val="right"/>
              <w:rPr>
                <w:rFonts w:ascii="Arial" w:eastAsia="Arial" w:hAnsi="Arial" w:cs="Arial"/>
                <w:b/>
                <w:noProof/>
                <w:sz w:val="16"/>
              </w:rPr>
            </w:pPr>
            <w:r>
              <w:rPr>
                <w:rFonts w:ascii="Arial" w:hAnsi="Arial"/>
                <w:b/>
                <w:noProof/>
                <w:sz w:val="16"/>
              </w:rPr>
              <w:t>887</w:t>
            </w:r>
          </w:p>
        </w:tc>
      </w:tr>
      <w:tr w:rsidR="00594382" w14:paraId="025460A2" w14:textId="77777777" w:rsidTr="00413733">
        <w:trPr>
          <w:trHeight w:val="40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DAD2FCA"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Nominellt belopp för lån upptagna till verkligt värde via resultatet den 31 december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80F4329" w14:textId="77777777" w:rsidR="00594382" w:rsidRDefault="00594382" w:rsidP="00413733">
            <w:pPr>
              <w:jc w:val="right"/>
              <w:rPr>
                <w:rFonts w:ascii="Arial" w:eastAsia="Arial" w:hAnsi="Arial" w:cs="Arial"/>
                <w:b/>
                <w:noProof/>
                <w:sz w:val="16"/>
              </w:rPr>
            </w:pPr>
            <w:r>
              <w:rPr>
                <w:rFonts w:ascii="Arial" w:hAnsi="Arial"/>
                <w:b/>
                <w:noProof/>
                <w:sz w:val="16"/>
              </w:rPr>
              <w:t>1,080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C902927" w14:textId="77777777" w:rsidR="00594382" w:rsidRDefault="00594382" w:rsidP="00413733">
            <w:pPr>
              <w:jc w:val="right"/>
              <w:rPr>
                <w:rFonts w:ascii="Arial" w:eastAsia="Arial" w:hAnsi="Arial" w:cs="Arial"/>
                <w:b/>
                <w:noProof/>
                <w:sz w:val="16"/>
              </w:rPr>
            </w:pPr>
            <w:r>
              <w:rPr>
                <w:rFonts w:ascii="Arial" w:hAnsi="Arial"/>
                <w:b/>
                <w:noProof/>
                <w:sz w:val="16"/>
              </w:rPr>
              <w:t>72,923</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1878BEB" w14:textId="77777777" w:rsidR="00594382" w:rsidRDefault="00594382" w:rsidP="00413733">
            <w:pPr>
              <w:jc w:val="right"/>
              <w:rPr>
                <w:rFonts w:ascii="Arial" w:eastAsia="Arial" w:hAnsi="Arial" w:cs="Arial"/>
                <w:b/>
                <w:noProof/>
                <w:sz w:val="16"/>
              </w:rPr>
            </w:pPr>
            <w:r>
              <w:rPr>
                <w:rFonts w:ascii="Arial" w:hAnsi="Arial"/>
                <w:b/>
                <w:noProof/>
                <w:sz w:val="16"/>
              </w:rPr>
              <w:t>66,833</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80F8C8A"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8F5FA0" w14:textId="77777777" w:rsidR="00594382" w:rsidRDefault="00594382" w:rsidP="00413733">
            <w:pPr>
              <w:jc w:val="right"/>
              <w:rPr>
                <w:rFonts w:ascii="Arial" w:eastAsia="Arial" w:hAnsi="Arial" w:cs="Arial"/>
                <w:b/>
                <w:noProof/>
                <w:sz w:val="16"/>
              </w:rPr>
            </w:pPr>
            <w:r>
              <w:rPr>
                <w:rFonts w:ascii="Arial" w:hAnsi="Arial"/>
                <w:b/>
                <w:noProof/>
                <w:sz w:val="16"/>
              </w:rPr>
              <w:t>140,836</w:t>
            </w:r>
          </w:p>
        </w:tc>
      </w:tr>
      <w:tr w:rsidR="00594382" w14:paraId="689AC98C" w14:textId="77777777" w:rsidTr="00413733">
        <w:trPr>
          <w:trHeight w:val="255"/>
        </w:trPr>
        <w:tc>
          <w:tcPr>
            <w:tcW w:w="4920" w:type="dxa"/>
            <w:tcBorders>
              <w:top w:val="single" w:sz="4" w:space="0" w:color="000000"/>
              <w:left w:val="nil"/>
              <w:bottom w:val="single" w:sz="4" w:space="0" w:color="000000"/>
              <w:right w:val="nil"/>
            </w:tcBorders>
            <w:tcMar>
              <w:top w:w="0" w:type="dxa"/>
              <w:left w:w="0" w:type="dxa"/>
              <w:bottom w:w="0" w:type="dxa"/>
              <w:right w:w="0" w:type="dxa"/>
            </w:tcMar>
            <w:vAlign w:val="center"/>
          </w:tcPr>
          <w:p w14:paraId="7A0BE2B7" w14:textId="77777777" w:rsidR="00594382" w:rsidRDefault="00594382" w:rsidP="00413733">
            <w:pPr>
              <w:rPr>
                <w:rFonts w:ascii="Arial" w:eastAsia="Arial" w:hAnsi="Arial" w:cs="Arial"/>
                <w:b/>
                <w:noProof/>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35058BB5" w14:textId="77777777" w:rsidR="00594382" w:rsidRDefault="00594382" w:rsidP="00413733">
            <w:pPr>
              <w:jc w:val="right"/>
              <w:rPr>
                <w:rFonts w:ascii="Arial" w:eastAsia="Arial" w:hAnsi="Arial" w:cs="Arial"/>
                <w:b/>
                <w:noProof/>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30CD67A9" w14:textId="77777777" w:rsidR="00594382" w:rsidRDefault="00594382" w:rsidP="00413733">
            <w:pPr>
              <w:jc w:val="right"/>
              <w:rPr>
                <w:rFonts w:ascii="Arial" w:eastAsia="Arial" w:hAnsi="Arial" w:cs="Arial"/>
                <w:b/>
                <w:noProof/>
                <w:sz w:val="16"/>
              </w:rPr>
            </w:pPr>
          </w:p>
        </w:tc>
        <w:tc>
          <w:tcPr>
            <w:tcW w:w="1170" w:type="dxa"/>
            <w:tcBorders>
              <w:top w:val="single" w:sz="4" w:space="0" w:color="000000"/>
              <w:left w:val="nil"/>
              <w:bottom w:val="single" w:sz="4" w:space="0" w:color="000000"/>
              <w:right w:val="nil"/>
            </w:tcBorders>
            <w:tcMar>
              <w:top w:w="0" w:type="dxa"/>
              <w:left w:w="0" w:type="dxa"/>
              <w:bottom w:w="0" w:type="dxa"/>
              <w:right w:w="0" w:type="dxa"/>
            </w:tcMar>
            <w:vAlign w:val="center"/>
          </w:tcPr>
          <w:p w14:paraId="530E8E1E" w14:textId="77777777" w:rsidR="00594382" w:rsidRDefault="00594382" w:rsidP="00413733">
            <w:pPr>
              <w:jc w:val="right"/>
              <w:rPr>
                <w:rFonts w:ascii="Arial" w:eastAsia="Arial" w:hAnsi="Arial" w:cs="Arial"/>
                <w:b/>
                <w:noProof/>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706EF8ED" w14:textId="77777777" w:rsidR="00594382" w:rsidRDefault="00594382" w:rsidP="00413733">
            <w:pPr>
              <w:jc w:val="right"/>
              <w:rPr>
                <w:rFonts w:ascii="Arial" w:eastAsia="Arial" w:hAnsi="Arial" w:cs="Arial"/>
                <w:b/>
                <w:noProof/>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6C5088BE" w14:textId="77777777" w:rsidR="00594382" w:rsidRDefault="00594382" w:rsidP="00413733">
            <w:pPr>
              <w:jc w:val="right"/>
              <w:rPr>
                <w:rFonts w:ascii="Arial" w:eastAsia="Arial" w:hAnsi="Arial" w:cs="Arial"/>
                <w:b/>
                <w:noProof/>
                <w:sz w:val="16"/>
              </w:rPr>
            </w:pPr>
          </w:p>
        </w:tc>
      </w:tr>
      <w:tr w:rsidR="00594382" w14:paraId="74E0D99D" w14:textId="77777777" w:rsidTr="00413733">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532E8B0"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Justering till verkligt värde den 1 januari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D155FD5" w14:textId="77777777" w:rsidR="00594382" w:rsidRDefault="00594382" w:rsidP="00413733">
            <w:pPr>
              <w:jc w:val="right"/>
              <w:rPr>
                <w:rFonts w:ascii="Arial" w:eastAsia="Arial" w:hAnsi="Arial" w:cs="Arial"/>
                <w:b/>
                <w:noProof/>
                <w:sz w:val="16"/>
              </w:rPr>
            </w:pPr>
            <w:r>
              <w:rPr>
                <w:rFonts w:ascii="Arial" w:hAnsi="Arial"/>
                <w:b/>
                <w:noProof/>
                <w:sz w:val="16"/>
              </w:rPr>
              <w:t>-1,080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80A5B8D" w14:textId="77777777" w:rsidR="00594382" w:rsidRDefault="00594382" w:rsidP="00413733">
            <w:pPr>
              <w:jc w:val="right"/>
              <w:rPr>
                <w:rFonts w:ascii="Arial" w:eastAsia="Arial" w:hAnsi="Arial" w:cs="Arial"/>
                <w:b/>
                <w:noProof/>
                <w:sz w:val="16"/>
              </w:rPr>
            </w:pPr>
            <w:r>
              <w:rPr>
                <w:rFonts w:ascii="Arial" w:hAnsi="Arial"/>
                <w:b/>
                <w:noProof/>
                <w:sz w:val="16"/>
              </w:rPr>
              <w:t>-24,613</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066FCA6" w14:textId="77777777" w:rsidR="00594382" w:rsidRDefault="00594382" w:rsidP="00413733">
            <w:pPr>
              <w:jc w:val="right"/>
              <w:rPr>
                <w:rFonts w:ascii="Arial" w:eastAsia="Arial" w:hAnsi="Arial" w:cs="Arial"/>
                <w:b/>
                <w:noProof/>
                <w:sz w:val="16"/>
              </w:rPr>
            </w:pPr>
            <w:r>
              <w:rPr>
                <w:rFonts w:ascii="Arial" w:hAnsi="Arial"/>
                <w:b/>
                <w:noProof/>
                <w:sz w:val="16"/>
              </w:rPr>
              <w:t>-16,332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9F750A2"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DD3902" w14:textId="77777777" w:rsidR="00594382" w:rsidRDefault="00594382" w:rsidP="00413733">
            <w:pPr>
              <w:jc w:val="right"/>
              <w:rPr>
                <w:rFonts w:ascii="Arial" w:eastAsia="Arial" w:hAnsi="Arial" w:cs="Arial"/>
                <w:b/>
                <w:noProof/>
                <w:sz w:val="16"/>
              </w:rPr>
            </w:pPr>
            <w:r>
              <w:rPr>
                <w:rFonts w:ascii="Arial" w:hAnsi="Arial"/>
                <w:b/>
                <w:noProof/>
                <w:sz w:val="16"/>
              </w:rPr>
              <w:t>-42,025</w:t>
            </w:r>
          </w:p>
        </w:tc>
      </w:tr>
      <w:tr w:rsidR="00594382" w14:paraId="3CAD36AB" w14:textId="77777777" w:rsidTr="00413733">
        <w:trPr>
          <w:trHeight w:val="255"/>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71095EB5"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Ändring i verkligt värde netto</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0F833D91"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38DDA83C" w14:textId="77777777" w:rsidR="00594382" w:rsidRDefault="00594382" w:rsidP="00413733">
            <w:pPr>
              <w:jc w:val="right"/>
              <w:rPr>
                <w:rFonts w:ascii="Arial" w:eastAsia="Arial" w:hAnsi="Arial" w:cs="Arial"/>
                <w:noProof/>
                <w:sz w:val="16"/>
              </w:rPr>
            </w:pPr>
            <w:r>
              <w:rPr>
                <w:rFonts w:ascii="Arial" w:hAnsi="Arial"/>
                <w:noProof/>
                <w:sz w:val="16"/>
              </w:rPr>
              <w:t>-1,680</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2A8BE75B" w14:textId="77777777" w:rsidR="00594382" w:rsidRDefault="00594382" w:rsidP="00413733">
            <w:pPr>
              <w:jc w:val="right"/>
              <w:rPr>
                <w:rFonts w:ascii="Arial" w:eastAsia="Arial" w:hAnsi="Arial" w:cs="Arial"/>
                <w:noProof/>
                <w:sz w:val="16"/>
              </w:rPr>
            </w:pPr>
            <w:r>
              <w:rPr>
                <w:rFonts w:ascii="Arial" w:hAnsi="Arial"/>
                <w:noProof/>
                <w:sz w:val="16"/>
              </w:rPr>
              <w:t>-1,400</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54375491"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69B41597" w14:textId="77777777" w:rsidR="00594382" w:rsidRDefault="00594382" w:rsidP="00413733">
            <w:pPr>
              <w:jc w:val="right"/>
              <w:rPr>
                <w:rFonts w:ascii="Arial" w:eastAsia="Arial" w:hAnsi="Arial" w:cs="Arial"/>
                <w:b/>
                <w:noProof/>
                <w:sz w:val="16"/>
              </w:rPr>
            </w:pPr>
            <w:r>
              <w:rPr>
                <w:rFonts w:ascii="Arial" w:hAnsi="Arial"/>
                <w:b/>
                <w:noProof/>
                <w:sz w:val="16"/>
              </w:rPr>
              <w:t>-3,080</w:t>
            </w:r>
          </w:p>
        </w:tc>
      </w:tr>
      <w:tr w:rsidR="00594382" w14:paraId="28BA8D67" w14:textId="77777777" w:rsidTr="00413733">
        <w:trPr>
          <w:trHeight w:val="255"/>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5C171EC7" w14:textId="77777777" w:rsidR="00594382" w:rsidRDefault="00594382" w:rsidP="00413733">
            <w:pPr>
              <w:rPr>
                <w:rFonts w:ascii="Arial" w:eastAsia="Arial" w:hAnsi="Arial" w:cs="Arial"/>
                <w:noProof/>
                <w:sz w:val="16"/>
              </w:rPr>
            </w:pPr>
            <w:r>
              <w:rPr>
                <w:rFonts w:ascii="Arial" w:hAnsi="Arial"/>
                <w:noProof/>
                <w:sz w:val="16"/>
              </w:rPr>
              <w:t>Valutakursskillnader</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E049E4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12389F13" w14:textId="77777777" w:rsidR="00594382" w:rsidRDefault="00594382" w:rsidP="00413733">
            <w:pPr>
              <w:jc w:val="right"/>
              <w:rPr>
                <w:rFonts w:ascii="Arial" w:eastAsia="Arial" w:hAnsi="Arial" w:cs="Arial"/>
                <w:noProof/>
                <w:sz w:val="16"/>
              </w:rPr>
            </w:pPr>
            <w:r>
              <w:rPr>
                <w:rFonts w:ascii="Arial" w:hAnsi="Arial"/>
                <w:noProof/>
                <w:sz w:val="16"/>
              </w:rPr>
              <w:t>-127</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213B65DC"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EBF671C"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0FE3943C" w14:textId="77777777" w:rsidR="00594382" w:rsidRDefault="00594382" w:rsidP="00413733">
            <w:pPr>
              <w:jc w:val="right"/>
              <w:rPr>
                <w:rFonts w:ascii="Arial" w:eastAsia="Arial" w:hAnsi="Arial" w:cs="Arial"/>
                <w:b/>
                <w:noProof/>
                <w:sz w:val="16"/>
              </w:rPr>
            </w:pPr>
            <w:r>
              <w:rPr>
                <w:rFonts w:ascii="Arial" w:hAnsi="Arial"/>
                <w:b/>
                <w:noProof/>
                <w:sz w:val="16"/>
              </w:rPr>
              <w:t>-127</w:t>
            </w:r>
          </w:p>
        </w:tc>
      </w:tr>
      <w:tr w:rsidR="00594382" w14:paraId="7E23E762" w14:textId="77777777" w:rsidTr="00413733">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CF6676"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Justering till verkligt värde den 31 december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A9A7FA2" w14:textId="77777777" w:rsidR="00594382" w:rsidRDefault="00594382" w:rsidP="00413733">
            <w:pPr>
              <w:jc w:val="right"/>
              <w:rPr>
                <w:rFonts w:ascii="Arial" w:eastAsia="Arial" w:hAnsi="Arial" w:cs="Arial"/>
                <w:b/>
                <w:noProof/>
                <w:sz w:val="16"/>
              </w:rPr>
            </w:pPr>
            <w:r>
              <w:rPr>
                <w:rFonts w:ascii="Arial" w:hAnsi="Arial"/>
                <w:b/>
                <w:noProof/>
                <w:sz w:val="16"/>
              </w:rPr>
              <w:t>-1,080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41F1742" w14:textId="77777777" w:rsidR="00594382" w:rsidRDefault="00594382" w:rsidP="00413733">
            <w:pPr>
              <w:jc w:val="right"/>
              <w:rPr>
                <w:rFonts w:ascii="Arial" w:eastAsia="Arial" w:hAnsi="Arial" w:cs="Arial"/>
                <w:b/>
                <w:noProof/>
                <w:sz w:val="16"/>
              </w:rPr>
            </w:pPr>
            <w:r>
              <w:rPr>
                <w:rFonts w:ascii="Arial" w:hAnsi="Arial"/>
                <w:b/>
                <w:noProof/>
                <w:sz w:val="16"/>
              </w:rPr>
              <w:t>-26,420</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CC1BAA" w14:textId="77777777" w:rsidR="00594382" w:rsidRDefault="00594382" w:rsidP="00413733">
            <w:pPr>
              <w:jc w:val="right"/>
              <w:rPr>
                <w:rFonts w:ascii="Arial" w:eastAsia="Arial" w:hAnsi="Arial" w:cs="Arial"/>
                <w:b/>
                <w:noProof/>
                <w:sz w:val="16"/>
              </w:rPr>
            </w:pPr>
            <w:r>
              <w:rPr>
                <w:rFonts w:ascii="Arial" w:hAnsi="Arial"/>
                <w:b/>
                <w:noProof/>
                <w:sz w:val="16"/>
              </w:rPr>
              <w:t>-17,732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C4E16B0"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AC90DD1" w14:textId="77777777" w:rsidR="00594382" w:rsidRDefault="00594382" w:rsidP="00413733">
            <w:pPr>
              <w:jc w:val="right"/>
              <w:rPr>
                <w:rFonts w:ascii="Arial" w:eastAsia="Arial" w:hAnsi="Arial" w:cs="Arial"/>
                <w:b/>
                <w:noProof/>
                <w:sz w:val="16"/>
              </w:rPr>
            </w:pPr>
            <w:r>
              <w:rPr>
                <w:rFonts w:ascii="Arial" w:hAnsi="Arial"/>
                <w:b/>
                <w:noProof/>
                <w:sz w:val="16"/>
              </w:rPr>
              <w:t>-45,232</w:t>
            </w:r>
          </w:p>
        </w:tc>
      </w:tr>
      <w:tr w:rsidR="00594382" w14:paraId="180554B4" w14:textId="77777777" w:rsidTr="00413733">
        <w:trPr>
          <w:trHeight w:val="255"/>
        </w:trPr>
        <w:tc>
          <w:tcPr>
            <w:tcW w:w="4920" w:type="dxa"/>
            <w:tcBorders>
              <w:top w:val="single" w:sz="4" w:space="0" w:color="000000"/>
              <w:left w:val="nil"/>
              <w:bottom w:val="nil"/>
              <w:right w:val="nil"/>
            </w:tcBorders>
            <w:tcMar>
              <w:top w:w="0" w:type="dxa"/>
              <w:left w:w="0" w:type="dxa"/>
              <w:bottom w:w="0" w:type="dxa"/>
              <w:right w:w="0" w:type="dxa"/>
            </w:tcMar>
            <w:vAlign w:val="center"/>
          </w:tcPr>
          <w:p w14:paraId="4270A059" w14:textId="77777777" w:rsidR="00594382" w:rsidRDefault="00594382" w:rsidP="00413733">
            <w:pPr>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75C45902" w14:textId="77777777" w:rsidR="00594382" w:rsidRDefault="00594382" w:rsidP="00413733">
            <w:pPr>
              <w:jc w:val="right"/>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0897AA66" w14:textId="77777777" w:rsidR="00594382" w:rsidRDefault="00594382" w:rsidP="00413733">
            <w:pPr>
              <w:jc w:val="right"/>
              <w:rPr>
                <w:rFonts w:ascii="Arial" w:eastAsia="Arial" w:hAnsi="Arial" w:cs="Arial"/>
                <w:b/>
                <w:noProof/>
                <w:sz w:val="16"/>
              </w:rPr>
            </w:pPr>
          </w:p>
        </w:tc>
        <w:tc>
          <w:tcPr>
            <w:tcW w:w="1170" w:type="dxa"/>
            <w:tcBorders>
              <w:top w:val="single" w:sz="4" w:space="0" w:color="000000"/>
              <w:left w:val="nil"/>
              <w:bottom w:val="nil"/>
              <w:right w:val="nil"/>
            </w:tcBorders>
            <w:tcMar>
              <w:top w:w="0" w:type="dxa"/>
              <w:left w:w="0" w:type="dxa"/>
              <w:bottom w:w="0" w:type="dxa"/>
              <w:right w:w="0" w:type="dxa"/>
            </w:tcMar>
            <w:vAlign w:val="center"/>
          </w:tcPr>
          <w:p w14:paraId="3D70CA85" w14:textId="77777777" w:rsidR="00594382" w:rsidRDefault="00594382" w:rsidP="00413733">
            <w:pPr>
              <w:jc w:val="right"/>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2B162463" w14:textId="77777777" w:rsidR="00594382" w:rsidRDefault="00594382" w:rsidP="00413733">
            <w:pPr>
              <w:jc w:val="right"/>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0B7EBC2A" w14:textId="77777777" w:rsidR="00594382" w:rsidRDefault="00594382" w:rsidP="00413733">
            <w:pPr>
              <w:jc w:val="right"/>
              <w:rPr>
                <w:rFonts w:ascii="Arial" w:eastAsia="Arial" w:hAnsi="Arial" w:cs="Arial"/>
                <w:b/>
                <w:noProof/>
                <w:sz w:val="16"/>
              </w:rPr>
            </w:pPr>
          </w:p>
        </w:tc>
      </w:tr>
      <w:tr w:rsidR="00594382" w14:paraId="6D942999" w14:textId="77777777" w:rsidTr="00413733">
        <w:trPr>
          <w:trHeight w:val="285"/>
        </w:trPr>
        <w:tc>
          <w:tcPr>
            <w:tcW w:w="4920" w:type="dxa"/>
            <w:shd w:val="clear" w:color="auto" w:fill="C0C0C0"/>
            <w:tcMar>
              <w:top w:w="0" w:type="dxa"/>
              <w:left w:w="40" w:type="dxa"/>
              <w:bottom w:w="0" w:type="dxa"/>
              <w:right w:w="40" w:type="dxa"/>
            </w:tcMar>
            <w:vAlign w:val="center"/>
            <w:hideMark/>
          </w:tcPr>
          <w:p w14:paraId="1F8F2EC5"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Lån och förskott upptagna till verkligt värde via resultatet den 31 december 2022</w:t>
            </w:r>
          </w:p>
        </w:tc>
        <w:tc>
          <w:tcPr>
            <w:tcW w:w="960" w:type="dxa"/>
            <w:shd w:val="clear" w:color="auto" w:fill="C0C0C0"/>
            <w:tcMar>
              <w:top w:w="0" w:type="dxa"/>
              <w:left w:w="40" w:type="dxa"/>
              <w:bottom w:w="0" w:type="dxa"/>
              <w:right w:w="40" w:type="dxa"/>
            </w:tcMar>
            <w:vAlign w:val="center"/>
            <w:hideMark/>
          </w:tcPr>
          <w:p w14:paraId="530209F1"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shd w:val="clear" w:color="auto" w:fill="C0C0C0"/>
            <w:tcMar>
              <w:top w:w="0" w:type="dxa"/>
              <w:left w:w="40" w:type="dxa"/>
              <w:bottom w:w="0" w:type="dxa"/>
              <w:right w:w="40" w:type="dxa"/>
            </w:tcMar>
            <w:vAlign w:val="center"/>
            <w:hideMark/>
          </w:tcPr>
          <w:p w14:paraId="10443C3E" w14:textId="77777777" w:rsidR="00594382" w:rsidRDefault="00594382" w:rsidP="00413733">
            <w:pPr>
              <w:jc w:val="right"/>
              <w:rPr>
                <w:rFonts w:ascii="Arial" w:eastAsia="Arial" w:hAnsi="Arial" w:cs="Arial"/>
                <w:b/>
                <w:noProof/>
                <w:sz w:val="16"/>
              </w:rPr>
            </w:pPr>
            <w:r>
              <w:rPr>
                <w:rFonts w:ascii="Arial" w:hAnsi="Arial"/>
                <w:b/>
                <w:noProof/>
                <w:sz w:val="16"/>
              </w:rPr>
              <w:t>46,503</w:t>
            </w:r>
          </w:p>
        </w:tc>
        <w:tc>
          <w:tcPr>
            <w:tcW w:w="1170" w:type="dxa"/>
            <w:shd w:val="clear" w:color="auto" w:fill="C0C0C0"/>
            <w:tcMar>
              <w:top w:w="0" w:type="dxa"/>
              <w:left w:w="40" w:type="dxa"/>
              <w:bottom w:w="0" w:type="dxa"/>
              <w:right w:w="40" w:type="dxa"/>
            </w:tcMar>
            <w:vAlign w:val="center"/>
            <w:hideMark/>
          </w:tcPr>
          <w:p w14:paraId="24C7DA43" w14:textId="77777777" w:rsidR="00594382" w:rsidRDefault="00594382" w:rsidP="00413733">
            <w:pPr>
              <w:jc w:val="right"/>
              <w:rPr>
                <w:rFonts w:ascii="Arial" w:eastAsia="Arial" w:hAnsi="Arial" w:cs="Arial"/>
                <w:b/>
                <w:noProof/>
                <w:sz w:val="16"/>
              </w:rPr>
            </w:pPr>
            <w:r>
              <w:rPr>
                <w:rFonts w:ascii="Arial" w:hAnsi="Arial"/>
                <w:b/>
                <w:noProof/>
                <w:sz w:val="16"/>
              </w:rPr>
              <w:t>49,101</w:t>
            </w:r>
          </w:p>
        </w:tc>
        <w:tc>
          <w:tcPr>
            <w:tcW w:w="960" w:type="dxa"/>
            <w:shd w:val="clear" w:color="auto" w:fill="C0C0C0"/>
            <w:tcMar>
              <w:top w:w="0" w:type="dxa"/>
              <w:left w:w="40" w:type="dxa"/>
              <w:bottom w:w="0" w:type="dxa"/>
              <w:right w:w="40" w:type="dxa"/>
            </w:tcMar>
            <w:vAlign w:val="center"/>
            <w:hideMark/>
          </w:tcPr>
          <w:p w14:paraId="220CF79C"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shd w:val="clear" w:color="auto" w:fill="C0C0C0"/>
            <w:tcMar>
              <w:top w:w="0" w:type="dxa"/>
              <w:left w:w="40" w:type="dxa"/>
              <w:bottom w:w="0" w:type="dxa"/>
              <w:right w:w="40" w:type="dxa"/>
            </w:tcMar>
            <w:vAlign w:val="center"/>
            <w:hideMark/>
          </w:tcPr>
          <w:p w14:paraId="6683E925" w14:textId="77777777" w:rsidR="00594382" w:rsidRDefault="00594382" w:rsidP="00413733">
            <w:pPr>
              <w:jc w:val="right"/>
              <w:rPr>
                <w:rFonts w:ascii="Arial" w:eastAsia="Arial" w:hAnsi="Arial" w:cs="Arial"/>
                <w:b/>
                <w:noProof/>
                <w:sz w:val="16"/>
              </w:rPr>
            </w:pPr>
            <w:r>
              <w:rPr>
                <w:rFonts w:ascii="Arial" w:hAnsi="Arial"/>
                <w:b/>
                <w:noProof/>
                <w:sz w:val="16"/>
              </w:rPr>
              <w:t>95,604</w:t>
            </w:r>
          </w:p>
        </w:tc>
      </w:tr>
      <w:tr w:rsidR="00594382" w14:paraId="41D9972C" w14:textId="77777777" w:rsidTr="00413733">
        <w:trPr>
          <w:trHeight w:val="252"/>
        </w:trPr>
        <w:tc>
          <w:tcPr>
            <w:tcW w:w="4920" w:type="dxa"/>
            <w:tcMar>
              <w:top w:w="0" w:type="dxa"/>
              <w:left w:w="40" w:type="dxa"/>
              <w:bottom w:w="0" w:type="dxa"/>
              <w:right w:w="40" w:type="dxa"/>
            </w:tcMar>
            <w:vAlign w:val="center"/>
            <w:hideMark/>
          </w:tcPr>
          <w:p w14:paraId="680CC7C5" w14:textId="77777777" w:rsidR="00594382" w:rsidRDefault="00594382" w:rsidP="00413733">
            <w:pPr>
              <w:rPr>
                <w:rFonts w:ascii="Arial" w:eastAsia="Arial" w:hAnsi="Arial" w:cs="Arial"/>
                <w:noProof/>
                <w:sz w:val="16"/>
              </w:rPr>
            </w:pPr>
            <w:r>
              <w:rPr>
                <w:rFonts w:ascii="Arial" w:hAnsi="Arial"/>
                <w:noProof/>
                <w:sz w:val="16"/>
              </w:rPr>
              <w:t>Upplupet anskaffningsvärde</w:t>
            </w:r>
          </w:p>
        </w:tc>
        <w:tc>
          <w:tcPr>
            <w:tcW w:w="960" w:type="dxa"/>
            <w:tcMar>
              <w:top w:w="0" w:type="dxa"/>
              <w:left w:w="40" w:type="dxa"/>
              <w:bottom w:w="0" w:type="dxa"/>
              <w:right w:w="40" w:type="dxa"/>
            </w:tcMar>
            <w:vAlign w:val="center"/>
            <w:hideMark/>
          </w:tcPr>
          <w:p w14:paraId="4D58ADB4" w14:textId="77777777" w:rsidR="00594382" w:rsidRDefault="00594382" w:rsidP="00413733">
            <w:pPr>
              <w:jc w:val="right"/>
              <w:rPr>
                <w:rFonts w:ascii="Arial" w:eastAsia="Arial" w:hAnsi="Arial" w:cs="Arial"/>
                <w:noProof/>
                <w:sz w:val="16"/>
              </w:rPr>
            </w:pPr>
            <w:r>
              <w:rPr>
                <w:rFonts w:ascii="Arial" w:hAnsi="Arial"/>
                <w:noProof/>
                <w:sz w:val="16"/>
              </w:rPr>
              <w:t>-3,450</w:t>
            </w:r>
          </w:p>
        </w:tc>
        <w:tc>
          <w:tcPr>
            <w:tcW w:w="960" w:type="dxa"/>
            <w:tcMar>
              <w:top w:w="0" w:type="dxa"/>
              <w:left w:w="40" w:type="dxa"/>
              <w:bottom w:w="0" w:type="dxa"/>
              <w:right w:w="40" w:type="dxa"/>
            </w:tcMar>
            <w:vAlign w:val="center"/>
            <w:hideMark/>
          </w:tcPr>
          <w:p w14:paraId="5E0CA3C3" w14:textId="77777777" w:rsidR="00594382" w:rsidRDefault="00594382" w:rsidP="00413733">
            <w:pPr>
              <w:jc w:val="right"/>
              <w:rPr>
                <w:rFonts w:ascii="Arial" w:eastAsia="Arial" w:hAnsi="Arial" w:cs="Arial"/>
                <w:noProof/>
                <w:sz w:val="16"/>
              </w:rPr>
            </w:pPr>
            <w:r>
              <w:rPr>
                <w:rFonts w:ascii="Arial" w:hAnsi="Arial"/>
                <w:noProof/>
                <w:sz w:val="16"/>
              </w:rPr>
              <w:t>-3,718</w:t>
            </w:r>
          </w:p>
        </w:tc>
        <w:tc>
          <w:tcPr>
            <w:tcW w:w="1170" w:type="dxa"/>
            <w:tcMar>
              <w:top w:w="0" w:type="dxa"/>
              <w:left w:w="40" w:type="dxa"/>
              <w:bottom w:w="0" w:type="dxa"/>
              <w:right w:w="40" w:type="dxa"/>
            </w:tcMar>
            <w:vAlign w:val="center"/>
            <w:hideMark/>
          </w:tcPr>
          <w:p w14:paraId="25F353B9"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02DF988F"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56EC49D7" w14:textId="77777777" w:rsidR="00594382" w:rsidRDefault="00594382" w:rsidP="00413733">
            <w:pPr>
              <w:jc w:val="right"/>
              <w:rPr>
                <w:rFonts w:ascii="Arial" w:eastAsia="Arial" w:hAnsi="Arial" w:cs="Arial"/>
                <w:b/>
                <w:noProof/>
                <w:sz w:val="16"/>
              </w:rPr>
            </w:pPr>
            <w:r>
              <w:rPr>
                <w:rFonts w:ascii="Arial" w:hAnsi="Arial"/>
                <w:b/>
                <w:noProof/>
                <w:sz w:val="16"/>
              </w:rPr>
              <w:t>-7,168</w:t>
            </w:r>
          </w:p>
        </w:tc>
      </w:tr>
      <w:tr w:rsidR="00594382" w14:paraId="1C6FB386" w14:textId="77777777" w:rsidTr="00413733">
        <w:trPr>
          <w:trHeight w:val="255"/>
        </w:trPr>
        <w:tc>
          <w:tcPr>
            <w:tcW w:w="4920" w:type="dxa"/>
            <w:tcMar>
              <w:top w:w="0" w:type="dxa"/>
              <w:left w:w="40" w:type="dxa"/>
              <w:bottom w:w="0" w:type="dxa"/>
              <w:right w:w="40" w:type="dxa"/>
            </w:tcMar>
            <w:vAlign w:val="center"/>
            <w:hideMark/>
          </w:tcPr>
          <w:p w14:paraId="53894A33" w14:textId="77777777" w:rsidR="00594382" w:rsidRDefault="00594382" w:rsidP="00413733">
            <w:pPr>
              <w:rPr>
                <w:rFonts w:ascii="Arial" w:eastAsia="Arial" w:hAnsi="Arial" w:cs="Arial"/>
                <w:noProof/>
                <w:sz w:val="16"/>
              </w:rPr>
            </w:pPr>
            <w:r>
              <w:rPr>
                <w:rFonts w:ascii="Arial" w:hAnsi="Arial"/>
                <w:noProof/>
                <w:sz w:val="16"/>
              </w:rPr>
              <w:t>Ränta</w:t>
            </w:r>
          </w:p>
        </w:tc>
        <w:tc>
          <w:tcPr>
            <w:tcW w:w="960" w:type="dxa"/>
            <w:tcMar>
              <w:top w:w="0" w:type="dxa"/>
              <w:left w:w="40" w:type="dxa"/>
              <w:bottom w:w="0" w:type="dxa"/>
              <w:right w:w="40" w:type="dxa"/>
            </w:tcMar>
            <w:vAlign w:val="center"/>
            <w:hideMark/>
          </w:tcPr>
          <w:p w14:paraId="54F070DA" w14:textId="77777777" w:rsidR="00594382" w:rsidRDefault="00594382" w:rsidP="00413733">
            <w:pPr>
              <w:jc w:val="right"/>
              <w:rPr>
                <w:rFonts w:ascii="Arial" w:eastAsia="Arial" w:hAnsi="Arial" w:cs="Arial"/>
                <w:noProof/>
                <w:sz w:val="16"/>
              </w:rPr>
            </w:pPr>
            <w:r>
              <w:rPr>
                <w:rFonts w:ascii="Arial" w:hAnsi="Arial"/>
                <w:noProof/>
                <w:sz w:val="16"/>
              </w:rPr>
              <w:t>11,809</w:t>
            </w:r>
          </w:p>
        </w:tc>
        <w:tc>
          <w:tcPr>
            <w:tcW w:w="960" w:type="dxa"/>
            <w:tcMar>
              <w:top w:w="0" w:type="dxa"/>
              <w:left w:w="40" w:type="dxa"/>
              <w:bottom w:w="0" w:type="dxa"/>
              <w:right w:w="40" w:type="dxa"/>
            </w:tcMar>
            <w:vAlign w:val="center"/>
            <w:hideMark/>
          </w:tcPr>
          <w:p w14:paraId="27262B5F" w14:textId="77777777" w:rsidR="00594382" w:rsidRDefault="00594382" w:rsidP="00413733">
            <w:pPr>
              <w:jc w:val="right"/>
              <w:rPr>
                <w:rFonts w:ascii="Arial" w:eastAsia="Arial" w:hAnsi="Arial" w:cs="Arial"/>
                <w:noProof/>
                <w:sz w:val="16"/>
              </w:rPr>
            </w:pPr>
            <w:r>
              <w:rPr>
                <w:rFonts w:ascii="Arial" w:hAnsi="Arial"/>
                <w:noProof/>
                <w:sz w:val="16"/>
              </w:rPr>
              <w:t>9,741</w:t>
            </w:r>
          </w:p>
        </w:tc>
        <w:tc>
          <w:tcPr>
            <w:tcW w:w="1170" w:type="dxa"/>
            <w:tcMar>
              <w:top w:w="0" w:type="dxa"/>
              <w:left w:w="40" w:type="dxa"/>
              <w:bottom w:w="0" w:type="dxa"/>
              <w:right w:w="40" w:type="dxa"/>
            </w:tcMar>
            <w:vAlign w:val="center"/>
            <w:hideMark/>
          </w:tcPr>
          <w:p w14:paraId="7E5A9C9F" w14:textId="77777777" w:rsidR="00594382" w:rsidRDefault="00594382" w:rsidP="00413733">
            <w:pPr>
              <w:jc w:val="right"/>
              <w:rPr>
                <w:rFonts w:ascii="Arial" w:eastAsia="Arial" w:hAnsi="Arial" w:cs="Arial"/>
                <w:noProof/>
                <w:sz w:val="16"/>
              </w:rPr>
            </w:pPr>
            <w:r>
              <w:rPr>
                <w:rFonts w:ascii="Arial" w:hAnsi="Arial"/>
                <w:noProof/>
                <w:sz w:val="16"/>
              </w:rPr>
              <w:t>38</w:t>
            </w:r>
          </w:p>
        </w:tc>
        <w:tc>
          <w:tcPr>
            <w:tcW w:w="960" w:type="dxa"/>
            <w:tcMar>
              <w:top w:w="0" w:type="dxa"/>
              <w:left w:w="40" w:type="dxa"/>
              <w:bottom w:w="0" w:type="dxa"/>
              <w:right w:w="40" w:type="dxa"/>
            </w:tcMar>
            <w:vAlign w:val="center"/>
            <w:hideMark/>
          </w:tcPr>
          <w:p w14:paraId="75377A0B"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6C51E29E" w14:textId="77777777" w:rsidR="00594382" w:rsidRDefault="00594382" w:rsidP="00413733">
            <w:pPr>
              <w:jc w:val="right"/>
              <w:rPr>
                <w:rFonts w:ascii="Arial" w:eastAsia="Arial" w:hAnsi="Arial" w:cs="Arial"/>
                <w:b/>
                <w:noProof/>
                <w:sz w:val="16"/>
              </w:rPr>
            </w:pPr>
            <w:r>
              <w:rPr>
                <w:rFonts w:ascii="Arial" w:hAnsi="Arial"/>
                <w:b/>
                <w:noProof/>
                <w:sz w:val="16"/>
              </w:rPr>
              <w:t>21,588</w:t>
            </w:r>
          </w:p>
        </w:tc>
      </w:tr>
      <w:tr w:rsidR="00594382" w14:paraId="0B5FCBCE" w14:textId="77777777" w:rsidTr="00413733">
        <w:trPr>
          <w:trHeight w:val="270"/>
        </w:trPr>
        <w:tc>
          <w:tcPr>
            <w:tcW w:w="4920" w:type="dxa"/>
            <w:shd w:val="clear" w:color="auto" w:fill="C2C2C2"/>
            <w:tcMar>
              <w:top w:w="0" w:type="dxa"/>
              <w:left w:w="40" w:type="dxa"/>
              <w:bottom w:w="0" w:type="dxa"/>
              <w:right w:w="40" w:type="dxa"/>
            </w:tcMar>
            <w:vAlign w:val="center"/>
            <w:hideMark/>
          </w:tcPr>
          <w:p w14:paraId="0446D35B"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Lån och förskott den 31 december 2022</w:t>
            </w:r>
          </w:p>
        </w:tc>
        <w:tc>
          <w:tcPr>
            <w:tcW w:w="960" w:type="dxa"/>
            <w:shd w:val="clear" w:color="auto" w:fill="C2C2C2"/>
            <w:tcMar>
              <w:top w:w="0" w:type="dxa"/>
              <w:left w:w="40" w:type="dxa"/>
              <w:bottom w:w="0" w:type="dxa"/>
              <w:right w:w="40" w:type="dxa"/>
            </w:tcMar>
            <w:vAlign w:val="center"/>
            <w:hideMark/>
          </w:tcPr>
          <w:p w14:paraId="2C26FBF6" w14:textId="77777777" w:rsidR="00594382" w:rsidRDefault="00594382" w:rsidP="00413733">
            <w:pPr>
              <w:jc w:val="right"/>
              <w:rPr>
                <w:rFonts w:ascii="Arial" w:eastAsia="Arial" w:hAnsi="Arial" w:cs="Arial"/>
                <w:b/>
                <w:noProof/>
                <w:sz w:val="16"/>
              </w:rPr>
            </w:pPr>
            <w:r>
              <w:rPr>
                <w:rFonts w:ascii="Arial" w:hAnsi="Arial"/>
                <w:b/>
                <w:noProof/>
                <w:sz w:val="16"/>
              </w:rPr>
              <w:t>1,207,642</w:t>
            </w:r>
          </w:p>
        </w:tc>
        <w:tc>
          <w:tcPr>
            <w:tcW w:w="960" w:type="dxa"/>
            <w:shd w:val="clear" w:color="auto" w:fill="C2C2C2"/>
            <w:tcMar>
              <w:top w:w="0" w:type="dxa"/>
              <w:left w:w="40" w:type="dxa"/>
              <w:bottom w:w="0" w:type="dxa"/>
              <w:right w:w="40" w:type="dxa"/>
            </w:tcMar>
            <w:vAlign w:val="center"/>
            <w:hideMark/>
          </w:tcPr>
          <w:p w14:paraId="6E9CE528" w14:textId="77777777" w:rsidR="00594382" w:rsidRDefault="00594382" w:rsidP="00413733">
            <w:pPr>
              <w:jc w:val="right"/>
              <w:rPr>
                <w:rFonts w:ascii="Arial" w:eastAsia="Arial" w:hAnsi="Arial" w:cs="Arial"/>
                <w:b/>
                <w:noProof/>
                <w:sz w:val="16"/>
              </w:rPr>
            </w:pPr>
            <w:r>
              <w:rPr>
                <w:rFonts w:ascii="Arial" w:hAnsi="Arial"/>
                <w:b/>
                <w:noProof/>
                <w:sz w:val="16"/>
              </w:rPr>
              <w:t>593,005</w:t>
            </w:r>
          </w:p>
        </w:tc>
        <w:tc>
          <w:tcPr>
            <w:tcW w:w="1170" w:type="dxa"/>
            <w:shd w:val="clear" w:color="auto" w:fill="C2C2C2"/>
            <w:tcMar>
              <w:top w:w="0" w:type="dxa"/>
              <w:left w:w="40" w:type="dxa"/>
              <w:bottom w:w="0" w:type="dxa"/>
              <w:right w:w="40" w:type="dxa"/>
            </w:tcMar>
            <w:vAlign w:val="center"/>
            <w:hideMark/>
          </w:tcPr>
          <w:p w14:paraId="141012BD" w14:textId="77777777" w:rsidR="00594382" w:rsidRDefault="00594382" w:rsidP="00413733">
            <w:pPr>
              <w:jc w:val="right"/>
              <w:rPr>
                <w:rFonts w:ascii="Arial" w:eastAsia="Arial" w:hAnsi="Arial" w:cs="Arial"/>
                <w:b/>
                <w:noProof/>
                <w:sz w:val="16"/>
              </w:rPr>
            </w:pPr>
            <w:r>
              <w:rPr>
                <w:rFonts w:ascii="Arial" w:hAnsi="Arial"/>
                <w:b/>
                <w:noProof/>
                <w:sz w:val="16"/>
              </w:rPr>
              <w:t>49,139</w:t>
            </w:r>
          </w:p>
        </w:tc>
        <w:tc>
          <w:tcPr>
            <w:tcW w:w="960" w:type="dxa"/>
            <w:shd w:val="clear" w:color="auto" w:fill="C2C2C2"/>
            <w:tcMar>
              <w:top w:w="0" w:type="dxa"/>
              <w:left w:w="40" w:type="dxa"/>
              <w:bottom w:w="0" w:type="dxa"/>
              <w:right w:w="40" w:type="dxa"/>
            </w:tcMar>
            <w:vAlign w:val="center"/>
            <w:hideMark/>
          </w:tcPr>
          <w:p w14:paraId="47ABA305"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shd w:val="clear" w:color="auto" w:fill="C2C2C2"/>
            <w:tcMar>
              <w:top w:w="0" w:type="dxa"/>
              <w:left w:w="40" w:type="dxa"/>
              <w:bottom w:w="0" w:type="dxa"/>
              <w:right w:w="40" w:type="dxa"/>
            </w:tcMar>
            <w:vAlign w:val="center"/>
            <w:hideMark/>
          </w:tcPr>
          <w:p w14:paraId="1E99BFCD" w14:textId="77777777" w:rsidR="00594382" w:rsidRDefault="00594382" w:rsidP="00413733">
            <w:pPr>
              <w:jc w:val="right"/>
              <w:rPr>
                <w:rFonts w:ascii="Arial" w:eastAsia="Arial" w:hAnsi="Arial" w:cs="Arial"/>
                <w:b/>
                <w:noProof/>
                <w:sz w:val="16"/>
              </w:rPr>
            </w:pPr>
            <w:r>
              <w:rPr>
                <w:rFonts w:ascii="Arial" w:hAnsi="Arial"/>
                <w:b/>
                <w:noProof/>
                <w:sz w:val="16"/>
              </w:rPr>
              <w:t>1,849,786</w:t>
            </w:r>
          </w:p>
        </w:tc>
      </w:tr>
      <w:tr w:rsidR="00594382" w14:paraId="743A7CCE" w14:textId="77777777" w:rsidTr="00413733">
        <w:trPr>
          <w:trHeight w:val="255"/>
        </w:trPr>
        <w:tc>
          <w:tcPr>
            <w:tcW w:w="4920" w:type="dxa"/>
            <w:noWrap/>
            <w:tcMar>
              <w:top w:w="0" w:type="dxa"/>
              <w:left w:w="40" w:type="dxa"/>
              <w:bottom w:w="0" w:type="dxa"/>
              <w:right w:w="40" w:type="dxa"/>
            </w:tcMar>
            <w:vAlign w:val="bottom"/>
            <w:hideMark/>
          </w:tcPr>
          <w:p w14:paraId="751A5761" w14:textId="77777777" w:rsidR="00594382" w:rsidRDefault="00594382" w:rsidP="00413733">
            <w:pPr>
              <w:rPr>
                <w:rFonts w:ascii="Arial" w:eastAsia="Arial" w:hAnsi="Arial" w:cs="Arial"/>
                <w:noProof/>
                <w:sz w:val="16"/>
              </w:rPr>
            </w:pPr>
            <w:r>
              <w:rPr>
                <w:rFonts w:ascii="Arial" w:hAnsi="Arial"/>
                <w:noProof/>
                <w:sz w:val="16"/>
              </w:rPr>
              <w:t>* Inklusive avtal med organ.</w:t>
            </w:r>
          </w:p>
        </w:tc>
        <w:tc>
          <w:tcPr>
            <w:tcW w:w="960" w:type="dxa"/>
            <w:tcMar>
              <w:top w:w="0" w:type="dxa"/>
              <w:left w:w="0" w:type="dxa"/>
              <w:bottom w:w="0" w:type="dxa"/>
              <w:right w:w="0" w:type="dxa"/>
            </w:tcMar>
            <w:vAlign w:val="center"/>
          </w:tcPr>
          <w:p w14:paraId="0E971143" w14:textId="77777777" w:rsidR="00594382" w:rsidRDefault="00594382" w:rsidP="00413733">
            <w:pPr>
              <w:jc w:val="right"/>
              <w:rPr>
                <w:noProof/>
                <w:sz w:val="20"/>
              </w:rPr>
            </w:pPr>
          </w:p>
        </w:tc>
        <w:tc>
          <w:tcPr>
            <w:tcW w:w="960" w:type="dxa"/>
            <w:tcMar>
              <w:top w:w="0" w:type="dxa"/>
              <w:left w:w="0" w:type="dxa"/>
              <w:bottom w:w="0" w:type="dxa"/>
              <w:right w:w="0" w:type="dxa"/>
            </w:tcMar>
            <w:vAlign w:val="center"/>
          </w:tcPr>
          <w:p w14:paraId="547DF5E7" w14:textId="77777777" w:rsidR="00594382" w:rsidRDefault="00594382" w:rsidP="00413733">
            <w:pPr>
              <w:jc w:val="right"/>
              <w:rPr>
                <w:noProof/>
                <w:sz w:val="20"/>
              </w:rPr>
            </w:pPr>
          </w:p>
        </w:tc>
        <w:tc>
          <w:tcPr>
            <w:tcW w:w="1170" w:type="dxa"/>
            <w:tcMar>
              <w:top w:w="0" w:type="dxa"/>
              <w:left w:w="0" w:type="dxa"/>
              <w:bottom w:w="0" w:type="dxa"/>
              <w:right w:w="0" w:type="dxa"/>
            </w:tcMar>
            <w:vAlign w:val="center"/>
          </w:tcPr>
          <w:p w14:paraId="7F4F9274" w14:textId="77777777" w:rsidR="00594382" w:rsidRDefault="00594382" w:rsidP="00413733">
            <w:pPr>
              <w:jc w:val="right"/>
              <w:rPr>
                <w:noProof/>
                <w:sz w:val="20"/>
              </w:rPr>
            </w:pPr>
          </w:p>
        </w:tc>
        <w:tc>
          <w:tcPr>
            <w:tcW w:w="960" w:type="dxa"/>
            <w:tcMar>
              <w:top w:w="0" w:type="dxa"/>
              <w:left w:w="0" w:type="dxa"/>
              <w:bottom w:w="0" w:type="dxa"/>
              <w:right w:w="0" w:type="dxa"/>
            </w:tcMar>
            <w:vAlign w:val="center"/>
          </w:tcPr>
          <w:p w14:paraId="2AB26FCB" w14:textId="77777777" w:rsidR="00594382" w:rsidRDefault="00594382" w:rsidP="00413733">
            <w:pPr>
              <w:jc w:val="right"/>
              <w:rPr>
                <w:noProof/>
                <w:sz w:val="20"/>
              </w:rPr>
            </w:pPr>
          </w:p>
        </w:tc>
        <w:tc>
          <w:tcPr>
            <w:tcW w:w="960" w:type="dxa"/>
            <w:tcMar>
              <w:top w:w="0" w:type="dxa"/>
              <w:left w:w="0" w:type="dxa"/>
              <w:bottom w:w="0" w:type="dxa"/>
              <w:right w:w="0" w:type="dxa"/>
            </w:tcMar>
            <w:vAlign w:val="center"/>
          </w:tcPr>
          <w:p w14:paraId="1A7777C5" w14:textId="77777777" w:rsidR="00594382" w:rsidRDefault="00594382" w:rsidP="00413733">
            <w:pPr>
              <w:jc w:val="right"/>
              <w:rPr>
                <w:noProof/>
                <w:sz w:val="20"/>
              </w:rPr>
            </w:pPr>
          </w:p>
        </w:tc>
      </w:tr>
    </w:tbl>
    <w:p w14:paraId="02D2EC8A" w14:textId="77777777" w:rsidR="00594382" w:rsidRDefault="00594382" w:rsidP="00594382">
      <w:pPr>
        <w:pStyle w:val="Notes"/>
        <w:pageBreakBefore/>
        <w:numPr>
          <w:ilvl w:val="0"/>
          <w:numId w:val="0"/>
        </w:numPr>
        <w:ind w:left="431" w:hanging="431"/>
        <w:contextualSpacing/>
        <w:rPr>
          <w:noProof/>
          <w:sz w:val="22"/>
          <w:bdr w:val="none" w:sz="0" w:space="0" w:color="auto" w:frame="1"/>
        </w:rPr>
      </w:pPr>
      <w:bookmarkStart w:id="242" w:name="RG_MARKER_70468"/>
      <w:r>
        <w:rPr>
          <w:noProof/>
          <w:sz w:val="22"/>
          <w:bdr w:val="none" w:sz="0" w:space="0" w:color="auto" w:frame="1"/>
        </w:rPr>
        <w:t>7</w:t>
      </w:r>
      <w:bookmarkEnd w:id="242"/>
      <w:r>
        <w:rPr>
          <w:noProof/>
        </w:rPr>
        <w:tab/>
      </w:r>
      <w:r>
        <w:rPr>
          <w:noProof/>
          <w:sz w:val="22"/>
          <w:bdr w:val="none" w:sz="0" w:space="0" w:color="auto" w:frame="1"/>
        </w:rPr>
        <w:t>Lån och förskott (fortsättning)</w:t>
      </w:r>
    </w:p>
    <w:p w14:paraId="70C92DCA" w14:textId="77777777" w:rsidR="00594382" w:rsidRDefault="00594382" w:rsidP="00594382">
      <w:pPr>
        <w:spacing w:after="60"/>
        <w:rPr>
          <w:rFonts w:ascii="Arial" w:eastAsia="Calibri" w:hAnsi="Arial" w:cs="Arial"/>
          <w:b/>
          <w:noProof/>
          <w:sz w:val="16"/>
          <w:bdr w:val="none" w:sz="0" w:space="0" w:color="auto" w:frame="1"/>
        </w:rPr>
      </w:pPr>
      <w:r>
        <w:rPr>
          <w:rFonts w:ascii="Arial" w:hAnsi="Arial"/>
          <w:b/>
          <w:noProof/>
          <w:sz w:val="16"/>
          <w:bdr w:val="none" w:sz="0" w:space="0" w:color="auto" w:frame="1"/>
        </w:rPr>
        <w:t>7.1 Lån och förskott (fortsättning)</w:t>
      </w:r>
    </w:p>
    <w:tbl>
      <w:tblPr>
        <w:tblStyle w:val="CDMRange114"/>
        <w:tblW w:w="5000" w:type="pct"/>
        <w:tblLayout w:type="fixed"/>
        <w:tblLook w:val="0600" w:firstRow="0" w:lastRow="0" w:firstColumn="0" w:lastColumn="0" w:noHBand="1" w:noVBand="1"/>
      </w:tblPr>
      <w:tblGrid>
        <w:gridCol w:w="4811"/>
        <w:gridCol w:w="941"/>
        <w:gridCol w:w="940"/>
        <w:gridCol w:w="1146"/>
        <w:gridCol w:w="940"/>
        <w:gridCol w:w="940"/>
      </w:tblGrid>
      <w:tr w:rsidR="00594382" w14:paraId="6B75FD25" w14:textId="77777777" w:rsidTr="00413733">
        <w:trPr>
          <w:trHeight w:val="42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EE9F69"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D6667D3" w14:textId="77777777" w:rsidR="00594382" w:rsidRDefault="00594382" w:rsidP="00413733">
            <w:pPr>
              <w:jc w:val="right"/>
              <w:rPr>
                <w:rFonts w:ascii="Arial" w:eastAsia="Arial" w:hAnsi="Arial" w:cs="Arial"/>
                <w:b/>
                <w:noProof/>
                <w:sz w:val="16"/>
              </w:rPr>
            </w:pPr>
            <w:r>
              <w:rPr>
                <w:rFonts w:ascii="Arial" w:hAnsi="Arial"/>
                <w:b/>
                <w:noProof/>
                <w:sz w:val="16"/>
              </w:rPr>
              <w:t>Globala lån*</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CA9B3B0" w14:textId="77777777" w:rsidR="00594382" w:rsidRDefault="00594382" w:rsidP="00413733">
            <w:pPr>
              <w:jc w:val="right"/>
              <w:rPr>
                <w:rFonts w:ascii="Arial" w:eastAsia="Arial" w:hAnsi="Arial" w:cs="Arial"/>
                <w:b/>
                <w:noProof/>
                <w:sz w:val="16"/>
              </w:rPr>
            </w:pPr>
            <w:r>
              <w:rPr>
                <w:rFonts w:ascii="Arial" w:hAnsi="Arial"/>
                <w:b/>
                <w:noProof/>
                <w:sz w:val="16"/>
              </w:rPr>
              <w:t>Efterställda lån</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55F3CF6" w14:textId="77777777" w:rsidR="00594382" w:rsidRDefault="00594382" w:rsidP="00413733">
            <w:pPr>
              <w:jc w:val="right"/>
              <w:rPr>
                <w:rFonts w:ascii="Arial" w:eastAsia="Arial" w:hAnsi="Arial" w:cs="Arial"/>
                <w:b/>
                <w:noProof/>
                <w:sz w:val="16"/>
              </w:rPr>
            </w:pPr>
            <w:r>
              <w:rPr>
                <w:rFonts w:ascii="Arial" w:hAnsi="Arial"/>
                <w:b/>
                <w:noProof/>
                <w:sz w:val="16"/>
              </w:rPr>
              <w:t>Efterställda lån</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1B24A90"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Förvärvade eller utgivna kreditförsämrade tillgångar</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FE33BB3" w14:textId="77777777" w:rsidR="00594382" w:rsidRDefault="00594382" w:rsidP="00413733">
            <w:pPr>
              <w:jc w:val="right"/>
              <w:rPr>
                <w:rFonts w:ascii="Arial" w:eastAsia="Arial" w:hAnsi="Arial" w:cs="Arial"/>
                <w:b/>
                <w:noProof/>
                <w:sz w:val="16"/>
              </w:rPr>
            </w:pPr>
            <w:r>
              <w:rPr>
                <w:rFonts w:ascii="Arial" w:hAnsi="Arial"/>
                <w:b/>
                <w:noProof/>
                <w:sz w:val="16"/>
              </w:rPr>
              <w:t>Totalt</w:t>
            </w:r>
          </w:p>
        </w:tc>
      </w:tr>
      <w:tr w:rsidR="00594382" w14:paraId="69BD665D" w14:textId="77777777" w:rsidTr="00413733">
        <w:trPr>
          <w:trHeight w:val="25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87D5A58"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Nominella värdet på lån till upplupet anskaffningsvärde per den 1 januari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BFFBD01" w14:textId="77777777" w:rsidR="00594382" w:rsidRDefault="00594382" w:rsidP="00413733">
            <w:pPr>
              <w:jc w:val="right"/>
              <w:rPr>
                <w:rFonts w:ascii="Arial" w:eastAsia="Arial" w:hAnsi="Arial" w:cs="Arial"/>
                <w:b/>
                <w:noProof/>
                <w:sz w:val="16"/>
              </w:rPr>
            </w:pPr>
            <w:r>
              <w:rPr>
                <w:rFonts w:ascii="Arial" w:hAnsi="Arial"/>
                <w:b/>
                <w:noProof/>
                <w:sz w:val="16"/>
              </w:rPr>
              <w:t>1,151,398</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D02C3CD" w14:textId="77777777" w:rsidR="00594382" w:rsidRDefault="00594382" w:rsidP="00413733">
            <w:pPr>
              <w:jc w:val="right"/>
              <w:rPr>
                <w:rFonts w:ascii="Arial" w:eastAsia="Arial" w:hAnsi="Arial" w:cs="Arial"/>
                <w:b/>
                <w:noProof/>
                <w:sz w:val="16"/>
              </w:rPr>
            </w:pPr>
            <w:r>
              <w:rPr>
                <w:rFonts w:ascii="Arial" w:hAnsi="Arial"/>
                <w:b/>
                <w:noProof/>
                <w:sz w:val="16"/>
              </w:rPr>
              <w:t>572,864</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E1E73CC"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14D61A0"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0A73588" w14:textId="77777777" w:rsidR="00594382" w:rsidRDefault="00594382" w:rsidP="00413733">
            <w:pPr>
              <w:jc w:val="right"/>
              <w:rPr>
                <w:rFonts w:ascii="Arial" w:eastAsia="Arial" w:hAnsi="Arial" w:cs="Arial"/>
                <w:b/>
                <w:noProof/>
                <w:sz w:val="16"/>
              </w:rPr>
            </w:pPr>
            <w:r>
              <w:rPr>
                <w:rFonts w:ascii="Arial" w:hAnsi="Arial"/>
                <w:b/>
                <w:noProof/>
                <w:sz w:val="16"/>
              </w:rPr>
              <w:t>1,724,262</w:t>
            </w:r>
          </w:p>
        </w:tc>
      </w:tr>
      <w:tr w:rsidR="00594382" w14:paraId="18719208" w14:textId="77777777" w:rsidTr="00413733">
        <w:trPr>
          <w:trHeight w:val="250"/>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220CF453" w14:textId="77777777" w:rsidR="00594382" w:rsidRDefault="00594382" w:rsidP="00413733">
            <w:pPr>
              <w:rPr>
                <w:rFonts w:ascii="Arial" w:eastAsia="Arial" w:hAnsi="Arial" w:cs="Arial"/>
                <w:noProof/>
                <w:sz w:val="16"/>
              </w:rPr>
            </w:pPr>
            <w:r>
              <w:rPr>
                <w:rFonts w:ascii="Arial" w:hAnsi="Arial"/>
                <w:noProof/>
                <w:sz w:val="16"/>
              </w:rPr>
              <w:t>Utbetalningar</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6605D543" w14:textId="77777777" w:rsidR="00594382" w:rsidRDefault="00594382" w:rsidP="00413733">
            <w:pPr>
              <w:jc w:val="right"/>
              <w:rPr>
                <w:rFonts w:ascii="Arial" w:eastAsia="Arial" w:hAnsi="Arial" w:cs="Arial"/>
                <w:noProof/>
                <w:sz w:val="16"/>
              </w:rPr>
            </w:pPr>
            <w:r>
              <w:rPr>
                <w:rFonts w:ascii="Arial" w:hAnsi="Arial"/>
                <w:noProof/>
                <w:sz w:val="16"/>
              </w:rPr>
              <w:t>274,020</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08D365A0" w14:textId="77777777" w:rsidR="00594382" w:rsidRDefault="00594382" w:rsidP="00413733">
            <w:pPr>
              <w:jc w:val="right"/>
              <w:rPr>
                <w:rFonts w:ascii="Arial" w:eastAsia="Arial" w:hAnsi="Arial" w:cs="Arial"/>
                <w:noProof/>
                <w:sz w:val="16"/>
              </w:rPr>
            </w:pPr>
            <w:r>
              <w:rPr>
                <w:rFonts w:ascii="Arial" w:hAnsi="Arial"/>
                <w:noProof/>
                <w:sz w:val="16"/>
              </w:rPr>
              <w:t>62,869</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30EE6F63"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633EEA6"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51572D4C" w14:textId="77777777" w:rsidR="00594382" w:rsidRDefault="00594382" w:rsidP="00413733">
            <w:pPr>
              <w:jc w:val="right"/>
              <w:rPr>
                <w:rFonts w:ascii="Arial" w:eastAsia="Arial" w:hAnsi="Arial" w:cs="Arial"/>
                <w:b/>
                <w:noProof/>
                <w:sz w:val="16"/>
              </w:rPr>
            </w:pPr>
            <w:r>
              <w:rPr>
                <w:rFonts w:ascii="Arial" w:hAnsi="Arial"/>
                <w:b/>
                <w:noProof/>
                <w:sz w:val="16"/>
              </w:rPr>
              <w:t>336,889</w:t>
            </w:r>
          </w:p>
        </w:tc>
      </w:tr>
      <w:tr w:rsidR="00594382" w14:paraId="43DE7794" w14:textId="77777777" w:rsidTr="00413733">
        <w:trPr>
          <w:trHeight w:val="250"/>
        </w:trPr>
        <w:tc>
          <w:tcPr>
            <w:tcW w:w="4920" w:type="dxa"/>
            <w:tcMar>
              <w:top w:w="0" w:type="dxa"/>
              <w:left w:w="40" w:type="dxa"/>
              <w:bottom w:w="0" w:type="dxa"/>
              <w:right w:w="40" w:type="dxa"/>
            </w:tcMar>
            <w:vAlign w:val="center"/>
            <w:hideMark/>
          </w:tcPr>
          <w:p w14:paraId="57FBF314" w14:textId="77777777" w:rsidR="00594382" w:rsidRDefault="00594382" w:rsidP="00413733">
            <w:pPr>
              <w:rPr>
                <w:rFonts w:ascii="Arial" w:eastAsia="Arial" w:hAnsi="Arial" w:cs="Arial"/>
                <w:noProof/>
                <w:sz w:val="16"/>
              </w:rPr>
            </w:pPr>
            <w:r>
              <w:rPr>
                <w:rFonts w:ascii="Arial" w:hAnsi="Arial"/>
                <w:noProof/>
                <w:sz w:val="16"/>
              </w:rPr>
              <w:t>Bortskrivningar</w:t>
            </w:r>
          </w:p>
        </w:tc>
        <w:tc>
          <w:tcPr>
            <w:tcW w:w="960" w:type="dxa"/>
            <w:tcMar>
              <w:top w:w="0" w:type="dxa"/>
              <w:left w:w="40" w:type="dxa"/>
              <w:bottom w:w="0" w:type="dxa"/>
              <w:right w:w="40" w:type="dxa"/>
            </w:tcMar>
            <w:vAlign w:val="center"/>
            <w:hideMark/>
          </w:tcPr>
          <w:p w14:paraId="77A92C9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302187E2" w14:textId="77777777" w:rsidR="00594382" w:rsidRDefault="00594382" w:rsidP="00413733">
            <w:pPr>
              <w:jc w:val="right"/>
              <w:rPr>
                <w:rFonts w:ascii="Arial" w:eastAsia="Arial" w:hAnsi="Arial" w:cs="Arial"/>
                <w:noProof/>
                <w:sz w:val="16"/>
              </w:rPr>
            </w:pPr>
            <w:r>
              <w:rPr>
                <w:rFonts w:ascii="Arial" w:hAnsi="Arial"/>
                <w:noProof/>
                <w:sz w:val="16"/>
              </w:rPr>
              <w:t>-</w:t>
            </w:r>
          </w:p>
        </w:tc>
        <w:tc>
          <w:tcPr>
            <w:tcW w:w="1170" w:type="dxa"/>
            <w:tcMar>
              <w:top w:w="0" w:type="dxa"/>
              <w:left w:w="40" w:type="dxa"/>
              <w:bottom w:w="0" w:type="dxa"/>
              <w:right w:w="40" w:type="dxa"/>
            </w:tcMar>
            <w:vAlign w:val="center"/>
            <w:hideMark/>
          </w:tcPr>
          <w:p w14:paraId="1166C4E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2E9C25D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37654A41" w14:textId="77777777" w:rsidR="00594382" w:rsidRDefault="00594382" w:rsidP="00413733">
            <w:pPr>
              <w:jc w:val="right"/>
              <w:rPr>
                <w:rFonts w:ascii="Arial" w:eastAsia="Arial" w:hAnsi="Arial" w:cs="Arial"/>
                <w:b/>
                <w:noProof/>
                <w:sz w:val="16"/>
              </w:rPr>
            </w:pPr>
            <w:r>
              <w:rPr>
                <w:rFonts w:ascii="Arial" w:hAnsi="Arial"/>
                <w:b/>
                <w:noProof/>
                <w:sz w:val="16"/>
              </w:rPr>
              <w:t>-</w:t>
            </w:r>
          </w:p>
        </w:tc>
      </w:tr>
      <w:tr w:rsidR="00594382" w14:paraId="0F6F5D0D" w14:textId="77777777" w:rsidTr="00413733">
        <w:trPr>
          <w:trHeight w:val="250"/>
        </w:trPr>
        <w:tc>
          <w:tcPr>
            <w:tcW w:w="4920" w:type="dxa"/>
            <w:tcMar>
              <w:top w:w="0" w:type="dxa"/>
              <w:left w:w="40" w:type="dxa"/>
              <w:bottom w:w="0" w:type="dxa"/>
              <w:right w:w="40" w:type="dxa"/>
            </w:tcMar>
            <w:vAlign w:val="center"/>
            <w:hideMark/>
          </w:tcPr>
          <w:p w14:paraId="489E4C0C" w14:textId="77777777" w:rsidR="00594382" w:rsidRDefault="00594382" w:rsidP="00413733">
            <w:pPr>
              <w:rPr>
                <w:rFonts w:ascii="Arial" w:eastAsia="Arial" w:hAnsi="Arial" w:cs="Arial"/>
                <w:noProof/>
                <w:sz w:val="16"/>
              </w:rPr>
            </w:pPr>
            <w:r>
              <w:rPr>
                <w:rFonts w:ascii="Arial" w:hAnsi="Arial"/>
                <w:noProof/>
                <w:sz w:val="16"/>
              </w:rPr>
              <w:t>Återbetalningar</w:t>
            </w:r>
          </w:p>
        </w:tc>
        <w:tc>
          <w:tcPr>
            <w:tcW w:w="960" w:type="dxa"/>
            <w:tcMar>
              <w:top w:w="0" w:type="dxa"/>
              <w:left w:w="40" w:type="dxa"/>
              <w:bottom w:w="0" w:type="dxa"/>
              <w:right w:w="40" w:type="dxa"/>
            </w:tcMar>
            <w:vAlign w:val="center"/>
            <w:hideMark/>
          </w:tcPr>
          <w:p w14:paraId="7BD835AF" w14:textId="77777777" w:rsidR="00594382" w:rsidRDefault="00594382" w:rsidP="00413733">
            <w:pPr>
              <w:jc w:val="right"/>
              <w:rPr>
                <w:rFonts w:ascii="Arial" w:eastAsia="Arial" w:hAnsi="Arial" w:cs="Arial"/>
                <w:noProof/>
                <w:sz w:val="16"/>
              </w:rPr>
            </w:pPr>
            <w:r>
              <w:rPr>
                <w:rFonts w:ascii="Arial" w:hAnsi="Arial"/>
                <w:noProof/>
                <w:sz w:val="16"/>
              </w:rPr>
              <w:t>-225,990</w:t>
            </w:r>
          </w:p>
        </w:tc>
        <w:tc>
          <w:tcPr>
            <w:tcW w:w="960" w:type="dxa"/>
            <w:tcMar>
              <w:top w:w="0" w:type="dxa"/>
              <w:left w:w="40" w:type="dxa"/>
              <w:bottom w:w="0" w:type="dxa"/>
              <w:right w:w="40" w:type="dxa"/>
            </w:tcMar>
            <w:vAlign w:val="center"/>
            <w:hideMark/>
          </w:tcPr>
          <w:p w14:paraId="309065CC" w14:textId="77777777" w:rsidR="00594382" w:rsidRDefault="00594382" w:rsidP="00413733">
            <w:pPr>
              <w:jc w:val="right"/>
              <w:rPr>
                <w:rFonts w:ascii="Arial" w:eastAsia="Arial" w:hAnsi="Arial" w:cs="Arial"/>
                <w:noProof/>
                <w:sz w:val="16"/>
              </w:rPr>
            </w:pPr>
            <w:r>
              <w:rPr>
                <w:rFonts w:ascii="Arial" w:hAnsi="Arial"/>
                <w:noProof/>
                <w:sz w:val="16"/>
              </w:rPr>
              <w:t>-113,215</w:t>
            </w:r>
          </w:p>
        </w:tc>
        <w:tc>
          <w:tcPr>
            <w:tcW w:w="1170" w:type="dxa"/>
            <w:tcMar>
              <w:top w:w="0" w:type="dxa"/>
              <w:left w:w="40" w:type="dxa"/>
              <w:bottom w:w="0" w:type="dxa"/>
              <w:right w:w="40" w:type="dxa"/>
            </w:tcMar>
            <w:vAlign w:val="center"/>
            <w:hideMark/>
          </w:tcPr>
          <w:p w14:paraId="2E9E1A41"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0261EC9C"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01BECA9B" w14:textId="77777777" w:rsidR="00594382" w:rsidRDefault="00594382" w:rsidP="00413733">
            <w:pPr>
              <w:jc w:val="right"/>
              <w:rPr>
                <w:rFonts w:ascii="Arial" w:eastAsia="Arial" w:hAnsi="Arial" w:cs="Arial"/>
                <w:b/>
                <w:noProof/>
                <w:sz w:val="16"/>
              </w:rPr>
            </w:pPr>
            <w:r>
              <w:rPr>
                <w:rFonts w:ascii="Arial" w:hAnsi="Arial"/>
                <w:b/>
                <w:noProof/>
                <w:sz w:val="16"/>
              </w:rPr>
              <w:t>-339,205</w:t>
            </w:r>
          </w:p>
        </w:tc>
      </w:tr>
      <w:tr w:rsidR="00594382" w14:paraId="7816A107" w14:textId="77777777" w:rsidTr="00413733">
        <w:trPr>
          <w:trHeight w:val="250"/>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3E5183CD" w14:textId="77777777" w:rsidR="00594382" w:rsidRDefault="00594382" w:rsidP="00413733">
            <w:pPr>
              <w:rPr>
                <w:rFonts w:ascii="Arial" w:eastAsia="Arial" w:hAnsi="Arial" w:cs="Arial"/>
                <w:noProof/>
                <w:sz w:val="16"/>
              </w:rPr>
            </w:pPr>
            <w:r>
              <w:rPr>
                <w:rFonts w:ascii="Arial" w:hAnsi="Arial"/>
                <w:noProof/>
                <w:sz w:val="16"/>
              </w:rPr>
              <w:t>Valutakursskillnader</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583A17A5" w14:textId="77777777" w:rsidR="00594382" w:rsidRDefault="00594382" w:rsidP="00413733">
            <w:pPr>
              <w:jc w:val="right"/>
              <w:rPr>
                <w:rFonts w:ascii="Arial" w:eastAsia="Arial" w:hAnsi="Arial" w:cs="Arial"/>
                <w:noProof/>
                <w:sz w:val="16"/>
              </w:rPr>
            </w:pPr>
            <w:r>
              <w:rPr>
                <w:rFonts w:ascii="Arial" w:hAnsi="Arial"/>
                <w:noProof/>
                <w:sz w:val="16"/>
              </w:rPr>
              <w:t>61,532</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47AA0A34" w14:textId="77777777" w:rsidR="00594382" w:rsidRDefault="00594382" w:rsidP="00413733">
            <w:pPr>
              <w:jc w:val="right"/>
              <w:rPr>
                <w:rFonts w:ascii="Arial" w:eastAsia="Arial" w:hAnsi="Arial" w:cs="Arial"/>
                <w:noProof/>
                <w:sz w:val="16"/>
              </w:rPr>
            </w:pPr>
            <w:r>
              <w:rPr>
                <w:rFonts w:ascii="Arial" w:hAnsi="Arial"/>
                <w:noProof/>
                <w:sz w:val="16"/>
              </w:rPr>
              <w:t>26,597</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615650FE"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476E13E3"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64FDCFB8" w14:textId="77777777" w:rsidR="00594382" w:rsidRDefault="00594382" w:rsidP="00413733">
            <w:pPr>
              <w:jc w:val="right"/>
              <w:rPr>
                <w:rFonts w:ascii="Arial" w:eastAsia="Arial" w:hAnsi="Arial" w:cs="Arial"/>
                <w:b/>
                <w:noProof/>
                <w:sz w:val="16"/>
              </w:rPr>
            </w:pPr>
            <w:r>
              <w:rPr>
                <w:rFonts w:ascii="Arial" w:hAnsi="Arial"/>
                <w:b/>
                <w:noProof/>
                <w:sz w:val="16"/>
              </w:rPr>
              <w:t>88,129</w:t>
            </w:r>
          </w:p>
        </w:tc>
      </w:tr>
      <w:tr w:rsidR="00594382" w14:paraId="54AC7060" w14:textId="77777777" w:rsidTr="00413733">
        <w:trPr>
          <w:trHeight w:val="26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2C8BEC"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Nominella värdet på lån till upplupet anskaffningsvärde den 31 december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300924F" w14:textId="77777777" w:rsidR="00594382" w:rsidRDefault="00594382" w:rsidP="00413733">
            <w:pPr>
              <w:jc w:val="right"/>
              <w:rPr>
                <w:rFonts w:ascii="Arial" w:eastAsia="Arial" w:hAnsi="Arial" w:cs="Arial"/>
                <w:b/>
                <w:noProof/>
                <w:sz w:val="16"/>
              </w:rPr>
            </w:pPr>
            <w:r>
              <w:rPr>
                <w:rFonts w:ascii="Arial" w:hAnsi="Arial"/>
                <w:b/>
                <w:noProof/>
                <w:sz w:val="16"/>
              </w:rPr>
              <w:t>1,260,960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F9B5AA" w14:textId="77777777" w:rsidR="00594382" w:rsidRDefault="00594382" w:rsidP="00413733">
            <w:pPr>
              <w:jc w:val="right"/>
              <w:rPr>
                <w:rFonts w:ascii="Arial" w:eastAsia="Arial" w:hAnsi="Arial" w:cs="Arial"/>
                <w:b/>
                <w:noProof/>
                <w:sz w:val="16"/>
              </w:rPr>
            </w:pPr>
            <w:r>
              <w:rPr>
                <w:rFonts w:ascii="Arial" w:hAnsi="Arial"/>
                <w:b/>
                <w:noProof/>
                <w:sz w:val="16"/>
              </w:rPr>
              <w:t>549,115</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1BB3A35"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6B50255"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927531D" w14:textId="77777777" w:rsidR="00594382" w:rsidRDefault="00594382" w:rsidP="00413733">
            <w:pPr>
              <w:jc w:val="right"/>
              <w:rPr>
                <w:rFonts w:ascii="Arial" w:eastAsia="Arial" w:hAnsi="Arial" w:cs="Arial"/>
                <w:b/>
                <w:noProof/>
                <w:sz w:val="16"/>
              </w:rPr>
            </w:pPr>
            <w:r>
              <w:rPr>
                <w:rFonts w:ascii="Arial" w:hAnsi="Arial"/>
                <w:b/>
                <w:noProof/>
                <w:sz w:val="16"/>
              </w:rPr>
              <w:t>1,810,075</w:t>
            </w:r>
          </w:p>
        </w:tc>
      </w:tr>
      <w:tr w:rsidR="00594382" w14:paraId="0F7481AD" w14:textId="77777777" w:rsidTr="00413733">
        <w:trPr>
          <w:trHeight w:val="260"/>
        </w:trPr>
        <w:tc>
          <w:tcPr>
            <w:tcW w:w="4920" w:type="dxa"/>
            <w:tcBorders>
              <w:top w:val="single" w:sz="4" w:space="0" w:color="000000"/>
              <w:left w:val="nil"/>
              <w:bottom w:val="single" w:sz="4" w:space="0" w:color="000000"/>
              <w:right w:val="nil"/>
            </w:tcBorders>
            <w:tcMar>
              <w:top w:w="0" w:type="dxa"/>
              <w:left w:w="0" w:type="dxa"/>
              <w:bottom w:w="0" w:type="dxa"/>
              <w:right w:w="0" w:type="dxa"/>
            </w:tcMar>
            <w:vAlign w:val="center"/>
          </w:tcPr>
          <w:p w14:paraId="766001D7" w14:textId="77777777" w:rsidR="00594382" w:rsidRDefault="00594382" w:rsidP="00413733">
            <w:pPr>
              <w:rPr>
                <w:noProof/>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5C3395AE" w14:textId="77777777" w:rsidR="00594382" w:rsidRDefault="00594382" w:rsidP="00413733">
            <w:pPr>
              <w:rPr>
                <w:noProof/>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420228BA" w14:textId="77777777" w:rsidR="00594382" w:rsidRDefault="00594382" w:rsidP="00413733">
            <w:pPr>
              <w:rPr>
                <w:noProof/>
                <w:sz w:val="20"/>
              </w:rPr>
            </w:pPr>
          </w:p>
        </w:tc>
        <w:tc>
          <w:tcPr>
            <w:tcW w:w="1170" w:type="dxa"/>
            <w:tcBorders>
              <w:top w:val="single" w:sz="4" w:space="0" w:color="000000"/>
              <w:left w:val="nil"/>
              <w:bottom w:val="single" w:sz="4" w:space="0" w:color="000000"/>
              <w:right w:val="nil"/>
            </w:tcBorders>
            <w:tcMar>
              <w:top w:w="0" w:type="dxa"/>
              <w:left w:w="0" w:type="dxa"/>
              <w:bottom w:w="0" w:type="dxa"/>
              <w:right w:w="0" w:type="dxa"/>
            </w:tcMar>
            <w:vAlign w:val="center"/>
          </w:tcPr>
          <w:p w14:paraId="67E12C5A" w14:textId="77777777" w:rsidR="00594382" w:rsidRDefault="00594382" w:rsidP="00413733">
            <w:pPr>
              <w:rPr>
                <w:noProof/>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446F6F28" w14:textId="77777777" w:rsidR="00594382" w:rsidRDefault="00594382" w:rsidP="00413733">
            <w:pPr>
              <w:rPr>
                <w:noProof/>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0208320B" w14:textId="77777777" w:rsidR="00594382" w:rsidRDefault="00594382" w:rsidP="00413733">
            <w:pPr>
              <w:rPr>
                <w:noProof/>
                <w:sz w:val="20"/>
              </w:rPr>
            </w:pPr>
          </w:p>
        </w:tc>
      </w:tr>
      <w:tr w:rsidR="00594382" w14:paraId="79BB5374" w14:textId="77777777" w:rsidTr="00413733">
        <w:trPr>
          <w:trHeight w:val="25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39F8DBD"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Avsättning för nedskrivningsförluster den 1 januari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B0D4582" w14:textId="77777777" w:rsidR="00594382" w:rsidRDefault="00594382" w:rsidP="00413733">
            <w:pPr>
              <w:jc w:val="right"/>
              <w:rPr>
                <w:rFonts w:ascii="Arial" w:eastAsia="Arial" w:hAnsi="Arial" w:cs="Arial"/>
                <w:b/>
                <w:noProof/>
                <w:sz w:val="16"/>
              </w:rPr>
            </w:pPr>
            <w:r>
              <w:rPr>
                <w:rFonts w:ascii="Arial" w:hAnsi="Arial"/>
                <w:b/>
                <w:noProof/>
                <w:sz w:val="16"/>
              </w:rPr>
              <w:t>-68,243</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304864" w14:textId="77777777" w:rsidR="00594382" w:rsidRDefault="00594382" w:rsidP="00413733">
            <w:pPr>
              <w:jc w:val="right"/>
              <w:rPr>
                <w:rFonts w:ascii="Arial" w:eastAsia="Arial" w:hAnsi="Arial" w:cs="Arial"/>
                <w:b/>
                <w:noProof/>
                <w:sz w:val="16"/>
              </w:rPr>
            </w:pPr>
            <w:r>
              <w:rPr>
                <w:rFonts w:ascii="Arial" w:hAnsi="Arial"/>
                <w:b/>
                <w:noProof/>
                <w:sz w:val="16"/>
              </w:rPr>
              <w:t>-35,550</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2561F10"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CF27084"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BD371A2" w14:textId="77777777" w:rsidR="00594382" w:rsidRDefault="00594382" w:rsidP="00413733">
            <w:pPr>
              <w:jc w:val="right"/>
              <w:rPr>
                <w:rFonts w:ascii="Arial" w:eastAsia="Arial" w:hAnsi="Arial" w:cs="Arial"/>
                <w:b/>
                <w:noProof/>
                <w:sz w:val="16"/>
              </w:rPr>
            </w:pPr>
            <w:r>
              <w:rPr>
                <w:rFonts w:ascii="Arial" w:hAnsi="Arial"/>
                <w:b/>
                <w:noProof/>
                <w:sz w:val="16"/>
              </w:rPr>
              <w:t>-103,793</w:t>
            </w:r>
          </w:p>
        </w:tc>
      </w:tr>
      <w:tr w:rsidR="00594382" w14:paraId="553C003B" w14:textId="77777777" w:rsidTr="00413733">
        <w:trPr>
          <w:trHeight w:val="250"/>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227D6FDF"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 xml:space="preserve">Nettoändringar i 12-månaders förväntade kreditförluster </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13972B0" w14:textId="77777777" w:rsidR="00594382" w:rsidRDefault="00594382" w:rsidP="00413733">
            <w:pPr>
              <w:jc w:val="right"/>
              <w:rPr>
                <w:rFonts w:ascii="Arial" w:eastAsia="Arial" w:hAnsi="Arial" w:cs="Arial"/>
                <w:noProof/>
                <w:sz w:val="16"/>
              </w:rPr>
            </w:pPr>
            <w:r>
              <w:rPr>
                <w:rFonts w:ascii="Arial" w:hAnsi="Arial"/>
                <w:noProof/>
                <w:sz w:val="16"/>
              </w:rPr>
              <w:t>6,509</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53F19803" w14:textId="77777777" w:rsidR="00594382" w:rsidRDefault="00594382" w:rsidP="00413733">
            <w:pPr>
              <w:jc w:val="right"/>
              <w:rPr>
                <w:rFonts w:ascii="Arial" w:eastAsia="Arial" w:hAnsi="Arial" w:cs="Arial"/>
                <w:noProof/>
                <w:sz w:val="16"/>
              </w:rPr>
            </w:pPr>
            <w:r>
              <w:rPr>
                <w:rFonts w:ascii="Arial" w:hAnsi="Arial"/>
                <w:noProof/>
                <w:sz w:val="16"/>
              </w:rPr>
              <w:t>6,836</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76618F4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17C21E4A"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0D10B6A8" w14:textId="77777777" w:rsidR="00594382" w:rsidRDefault="00594382" w:rsidP="00413733">
            <w:pPr>
              <w:jc w:val="right"/>
              <w:rPr>
                <w:rFonts w:ascii="Arial" w:eastAsia="Arial" w:hAnsi="Arial" w:cs="Arial"/>
                <w:b/>
                <w:noProof/>
                <w:sz w:val="16"/>
              </w:rPr>
            </w:pPr>
            <w:r>
              <w:rPr>
                <w:rFonts w:ascii="Arial" w:hAnsi="Arial"/>
                <w:b/>
                <w:noProof/>
                <w:sz w:val="16"/>
              </w:rPr>
              <w:t>13,345</w:t>
            </w:r>
          </w:p>
        </w:tc>
      </w:tr>
      <w:tr w:rsidR="00594382" w14:paraId="2CCEB54E" w14:textId="77777777" w:rsidTr="00413733">
        <w:trPr>
          <w:trHeight w:val="250"/>
        </w:trPr>
        <w:tc>
          <w:tcPr>
            <w:tcW w:w="4920" w:type="dxa"/>
            <w:tcMar>
              <w:top w:w="0" w:type="dxa"/>
              <w:left w:w="40" w:type="dxa"/>
              <w:bottom w:w="0" w:type="dxa"/>
              <w:right w:w="40" w:type="dxa"/>
            </w:tcMar>
            <w:vAlign w:val="center"/>
            <w:hideMark/>
          </w:tcPr>
          <w:p w14:paraId="79E1AFEC"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Nettoändringar i förväntade kreditförluster under resten av löptiden som inte har kreditförsämrats</w:t>
            </w:r>
          </w:p>
        </w:tc>
        <w:tc>
          <w:tcPr>
            <w:tcW w:w="960" w:type="dxa"/>
            <w:tcMar>
              <w:top w:w="0" w:type="dxa"/>
              <w:left w:w="40" w:type="dxa"/>
              <w:bottom w:w="0" w:type="dxa"/>
              <w:right w:w="40" w:type="dxa"/>
            </w:tcMar>
            <w:vAlign w:val="center"/>
            <w:hideMark/>
          </w:tcPr>
          <w:p w14:paraId="6226DE6D" w14:textId="77777777" w:rsidR="00594382" w:rsidRDefault="00594382" w:rsidP="00413733">
            <w:pPr>
              <w:jc w:val="right"/>
              <w:rPr>
                <w:rFonts w:ascii="Arial" w:eastAsia="Arial" w:hAnsi="Arial" w:cs="Arial"/>
                <w:noProof/>
                <w:sz w:val="16"/>
              </w:rPr>
            </w:pPr>
            <w:r>
              <w:rPr>
                <w:rFonts w:ascii="Arial" w:hAnsi="Arial"/>
                <w:noProof/>
                <w:sz w:val="16"/>
              </w:rPr>
              <w:t>6,327</w:t>
            </w:r>
          </w:p>
        </w:tc>
        <w:tc>
          <w:tcPr>
            <w:tcW w:w="960" w:type="dxa"/>
            <w:tcMar>
              <w:top w:w="0" w:type="dxa"/>
              <w:left w:w="40" w:type="dxa"/>
              <w:bottom w:w="0" w:type="dxa"/>
              <w:right w:w="40" w:type="dxa"/>
            </w:tcMar>
            <w:vAlign w:val="center"/>
            <w:hideMark/>
          </w:tcPr>
          <w:p w14:paraId="082FF8CE" w14:textId="77777777" w:rsidR="00594382" w:rsidRDefault="00594382" w:rsidP="00413733">
            <w:pPr>
              <w:jc w:val="right"/>
              <w:rPr>
                <w:rFonts w:ascii="Arial" w:eastAsia="Arial" w:hAnsi="Arial" w:cs="Arial"/>
                <w:noProof/>
                <w:sz w:val="16"/>
              </w:rPr>
            </w:pPr>
            <w:r>
              <w:rPr>
                <w:rFonts w:ascii="Arial" w:hAnsi="Arial"/>
                <w:noProof/>
                <w:sz w:val="16"/>
              </w:rPr>
              <w:t>6,045</w:t>
            </w:r>
          </w:p>
        </w:tc>
        <w:tc>
          <w:tcPr>
            <w:tcW w:w="1170" w:type="dxa"/>
            <w:tcMar>
              <w:top w:w="0" w:type="dxa"/>
              <w:left w:w="40" w:type="dxa"/>
              <w:bottom w:w="0" w:type="dxa"/>
              <w:right w:w="40" w:type="dxa"/>
            </w:tcMar>
            <w:vAlign w:val="center"/>
            <w:hideMark/>
          </w:tcPr>
          <w:p w14:paraId="3368BE52"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545A0E3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1DDFC67F" w14:textId="77777777" w:rsidR="00594382" w:rsidRDefault="00594382" w:rsidP="00413733">
            <w:pPr>
              <w:jc w:val="right"/>
              <w:rPr>
                <w:rFonts w:ascii="Arial" w:eastAsia="Arial" w:hAnsi="Arial" w:cs="Arial"/>
                <w:b/>
                <w:noProof/>
                <w:sz w:val="16"/>
              </w:rPr>
            </w:pPr>
            <w:r>
              <w:rPr>
                <w:rFonts w:ascii="Arial" w:hAnsi="Arial"/>
                <w:b/>
                <w:noProof/>
                <w:sz w:val="16"/>
              </w:rPr>
              <w:t>12,372</w:t>
            </w:r>
          </w:p>
        </w:tc>
      </w:tr>
      <w:tr w:rsidR="00594382" w14:paraId="7E48EA49" w14:textId="77777777" w:rsidTr="00413733">
        <w:trPr>
          <w:trHeight w:val="250"/>
        </w:trPr>
        <w:tc>
          <w:tcPr>
            <w:tcW w:w="4920" w:type="dxa"/>
            <w:tcMar>
              <w:top w:w="0" w:type="dxa"/>
              <w:left w:w="40" w:type="dxa"/>
              <w:bottom w:w="0" w:type="dxa"/>
              <w:right w:w="40" w:type="dxa"/>
            </w:tcMar>
            <w:vAlign w:val="center"/>
            <w:hideMark/>
          </w:tcPr>
          <w:p w14:paraId="110E2989"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Förväntade kreditförluster under resten av löptiden som har kreditförsämrats</w:t>
            </w:r>
          </w:p>
        </w:tc>
        <w:tc>
          <w:tcPr>
            <w:tcW w:w="960" w:type="dxa"/>
            <w:tcMar>
              <w:top w:w="0" w:type="dxa"/>
              <w:left w:w="40" w:type="dxa"/>
              <w:bottom w:w="0" w:type="dxa"/>
              <w:right w:w="40" w:type="dxa"/>
            </w:tcMar>
            <w:vAlign w:val="center"/>
            <w:hideMark/>
          </w:tcPr>
          <w:p w14:paraId="675C2916" w14:textId="77777777" w:rsidR="00594382" w:rsidRDefault="00594382" w:rsidP="00413733">
            <w:pPr>
              <w:jc w:val="right"/>
              <w:rPr>
                <w:rFonts w:ascii="Arial" w:eastAsia="Arial" w:hAnsi="Arial" w:cs="Arial"/>
                <w:noProof/>
                <w:sz w:val="16"/>
              </w:rPr>
            </w:pPr>
            <w:r>
              <w:rPr>
                <w:rFonts w:ascii="Arial" w:hAnsi="Arial"/>
                <w:noProof/>
                <w:sz w:val="16"/>
              </w:rPr>
              <w:t>-249</w:t>
            </w:r>
          </w:p>
        </w:tc>
        <w:tc>
          <w:tcPr>
            <w:tcW w:w="960" w:type="dxa"/>
            <w:tcMar>
              <w:top w:w="0" w:type="dxa"/>
              <w:left w:w="40" w:type="dxa"/>
              <w:bottom w:w="0" w:type="dxa"/>
              <w:right w:w="40" w:type="dxa"/>
            </w:tcMar>
            <w:vAlign w:val="center"/>
            <w:hideMark/>
          </w:tcPr>
          <w:p w14:paraId="55A1134C" w14:textId="77777777" w:rsidR="00594382" w:rsidRDefault="00594382" w:rsidP="00413733">
            <w:pPr>
              <w:jc w:val="right"/>
              <w:rPr>
                <w:rFonts w:ascii="Arial" w:eastAsia="Arial" w:hAnsi="Arial" w:cs="Arial"/>
                <w:noProof/>
                <w:sz w:val="16"/>
              </w:rPr>
            </w:pPr>
            <w:r>
              <w:rPr>
                <w:rFonts w:ascii="Arial" w:hAnsi="Arial"/>
                <w:noProof/>
                <w:sz w:val="16"/>
              </w:rPr>
              <w:t>-742</w:t>
            </w:r>
          </w:p>
        </w:tc>
        <w:tc>
          <w:tcPr>
            <w:tcW w:w="1170" w:type="dxa"/>
            <w:tcMar>
              <w:top w:w="0" w:type="dxa"/>
              <w:left w:w="40" w:type="dxa"/>
              <w:bottom w:w="0" w:type="dxa"/>
              <w:right w:w="40" w:type="dxa"/>
            </w:tcMar>
            <w:vAlign w:val="center"/>
            <w:hideMark/>
          </w:tcPr>
          <w:p w14:paraId="1F6E3070"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61450CC1"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310740AD" w14:textId="77777777" w:rsidR="00594382" w:rsidRDefault="00594382" w:rsidP="00413733">
            <w:pPr>
              <w:jc w:val="right"/>
              <w:rPr>
                <w:rFonts w:ascii="Arial" w:eastAsia="Arial" w:hAnsi="Arial" w:cs="Arial"/>
                <w:b/>
                <w:noProof/>
                <w:sz w:val="16"/>
              </w:rPr>
            </w:pPr>
            <w:r>
              <w:rPr>
                <w:rFonts w:ascii="Arial" w:hAnsi="Arial"/>
                <w:b/>
                <w:noProof/>
                <w:sz w:val="16"/>
              </w:rPr>
              <w:t>-991</w:t>
            </w:r>
          </w:p>
        </w:tc>
      </w:tr>
      <w:tr w:rsidR="00594382" w14:paraId="6F2F4AF7" w14:textId="77777777" w:rsidTr="00413733">
        <w:trPr>
          <w:trHeight w:val="250"/>
        </w:trPr>
        <w:tc>
          <w:tcPr>
            <w:tcW w:w="4920" w:type="dxa"/>
            <w:tcMar>
              <w:top w:w="0" w:type="dxa"/>
              <w:left w:w="40" w:type="dxa"/>
              <w:bottom w:w="0" w:type="dxa"/>
              <w:right w:w="40" w:type="dxa"/>
            </w:tcMar>
            <w:vAlign w:val="center"/>
            <w:hideMark/>
          </w:tcPr>
          <w:p w14:paraId="4E50F0A0"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 xml:space="preserve">Återföring av förväntade kreditförluster under resten av löptiden som har kreditförsämrats </w:t>
            </w:r>
          </w:p>
        </w:tc>
        <w:tc>
          <w:tcPr>
            <w:tcW w:w="960" w:type="dxa"/>
            <w:tcMar>
              <w:top w:w="0" w:type="dxa"/>
              <w:left w:w="40" w:type="dxa"/>
              <w:bottom w:w="0" w:type="dxa"/>
              <w:right w:w="40" w:type="dxa"/>
            </w:tcMar>
            <w:vAlign w:val="center"/>
            <w:hideMark/>
          </w:tcPr>
          <w:p w14:paraId="122BF894" w14:textId="77777777" w:rsidR="00594382" w:rsidRDefault="00594382" w:rsidP="00413733">
            <w:pPr>
              <w:jc w:val="right"/>
              <w:rPr>
                <w:rFonts w:ascii="Arial" w:eastAsia="Arial" w:hAnsi="Arial" w:cs="Arial"/>
                <w:noProof/>
                <w:sz w:val="16"/>
              </w:rPr>
            </w:pPr>
            <w:r>
              <w:rPr>
                <w:rFonts w:ascii="Arial" w:hAnsi="Arial"/>
                <w:noProof/>
                <w:sz w:val="16"/>
              </w:rPr>
              <w:t>15,875</w:t>
            </w:r>
          </w:p>
        </w:tc>
        <w:tc>
          <w:tcPr>
            <w:tcW w:w="960" w:type="dxa"/>
            <w:tcMar>
              <w:top w:w="0" w:type="dxa"/>
              <w:left w:w="40" w:type="dxa"/>
              <w:bottom w:w="0" w:type="dxa"/>
              <w:right w:w="40" w:type="dxa"/>
            </w:tcMar>
            <w:vAlign w:val="center"/>
            <w:hideMark/>
          </w:tcPr>
          <w:p w14:paraId="3BEC000F" w14:textId="77777777" w:rsidR="00594382" w:rsidRDefault="00594382" w:rsidP="00413733">
            <w:pPr>
              <w:jc w:val="right"/>
              <w:rPr>
                <w:rFonts w:ascii="Arial" w:eastAsia="Arial" w:hAnsi="Arial" w:cs="Arial"/>
                <w:noProof/>
                <w:sz w:val="16"/>
              </w:rPr>
            </w:pPr>
            <w:r>
              <w:rPr>
                <w:rFonts w:ascii="Arial" w:hAnsi="Arial"/>
                <w:noProof/>
                <w:sz w:val="16"/>
              </w:rPr>
              <w:t>2,373</w:t>
            </w:r>
          </w:p>
        </w:tc>
        <w:tc>
          <w:tcPr>
            <w:tcW w:w="1170" w:type="dxa"/>
            <w:tcMar>
              <w:top w:w="0" w:type="dxa"/>
              <w:left w:w="40" w:type="dxa"/>
              <w:bottom w:w="0" w:type="dxa"/>
              <w:right w:w="40" w:type="dxa"/>
            </w:tcMar>
            <w:vAlign w:val="center"/>
            <w:hideMark/>
          </w:tcPr>
          <w:p w14:paraId="67CB256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7767A89A"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5EBC0C43" w14:textId="77777777" w:rsidR="00594382" w:rsidRDefault="00594382" w:rsidP="00413733">
            <w:pPr>
              <w:jc w:val="right"/>
              <w:rPr>
                <w:rFonts w:ascii="Arial" w:eastAsia="Arial" w:hAnsi="Arial" w:cs="Arial"/>
                <w:b/>
                <w:noProof/>
                <w:sz w:val="16"/>
              </w:rPr>
            </w:pPr>
            <w:r>
              <w:rPr>
                <w:rFonts w:ascii="Arial" w:hAnsi="Arial"/>
                <w:b/>
                <w:noProof/>
                <w:sz w:val="16"/>
              </w:rPr>
              <w:t>18,248</w:t>
            </w:r>
          </w:p>
        </w:tc>
      </w:tr>
      <w:tr w:rsidR="00594382" w14:paraId="4C3C6DEB" w14:textId="77777777" w:rsidTr="00413733">
        <w:trPr>
          <w:trHeight w:val="250"/>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045BE3C4" w14:textId="77777777" w:rsidR="00594382" w:rsidRDefault="00594382" w:rsidP="00413733">
            <w:pPr>
              <w:rPr>
                <w:rFonts w:ascii="Arial" w:eastAsia="Arial" w:hAnsi="Arial" w:cs="Arial"/>
                <w:noProof/>
                <w:sz w:val="16"/>
              </w:rPr>
            </w:pPr>
            <w:r>
              <w:rPr>
                <w:rFonts w:ascii="Arial" w:hAnsi="Arial"/>
                <w:noProof/>
                <w:sz w:val="16"/>
              </w:rPr>
              <w:t>Valutakursskillnader</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543D7765" w14:textId="77777777" w:rsidR="00594382" w:rsidRDefault="00594382" w:rsidP="00413733">
            <w:pPr>
              <w:jc w:val="right"/>
              <w:rPr>
                <w:rFonts w:ascii="Arial" w:eastAsia="Arial" w:hAnsi="Arial" w:cs="Arial"/>
                <w:noProof/>
                <w:sz w:val="16"/>
              </w:rPr>
            </w:pPr>
            <w:r>
              <w:rPr>
                <w:rFonts w:ascii="Arial" w:hAnsi="Arial"/>
                <w:noProof/>
                <w:sz w:val="16"/>
              </w:rPr>
              <w:t>-3,942</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551A4970" w14:textId="77777777" w:rsidR="00594382" w:rsidRDefault="00594382" w:rsidP="00413733">
            <w:pPr>
              <w:jc w:val="right"/>
              <w:rPr>
                <w:rFonts w:ascii="Arial" w:eastAsia="Arial" w:hAnsi="Arial" w:cs="Arial"/>
                <w:noProof/>
                <w:sz w:val="16"/>
              </w:rPr>
            </w:pPr>
            <w:r>
              <w:rPr>
                <w:rFonts w:ascii="Arial" w:hAnsi="Arial"/>
                <w:noProof/>
                <w:sz w:val="16"/>
              </w:rPr>
              <w:t>-1,153</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6C802F2B"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0C9E6A87"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346971B8" w14:textId="77777777" w:rsidR="00594382" w:rsidRDefault="00594382" w:rsidP="00413733">
            <w:pPr>
              <w:jc w:val="right"/>
              <w:rPr>
                <w:rFonts w:ascii="Arial" w:eastAsia="Arial" w:hAnsi="Arial" w:cs="Arial"/>
                <w:b/>
                <w:noProof/>
                <w:sz w:val="16"/>
              </w:rPr>
            </w:pPr>
            <w:r>
              <w:rPr>
                <w:rFonts w:ascii="Arial" w:hAnsi="Arial"/>
                <w:b/>
                <w:noProof/>
                <w:sz w:val="16"/>
              </w:rPr>
              <w:t>-5,095</w:t>
            </w:r>
          </w:p>
        </w:tc>
      </w:tr>
      <w:tr w:rsidR="00594382" w14:paraId="1A561CD6" w14:textId="77777777" w:rsidTr="00413733">
        <w:trPr>
          <w:trHeight w:val="26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51B48D"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Avsättning för nedskrivningsförluster den 31 december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A885971" w14:textId="77777777" w:rsidR="00594382" w:rsidRDefault="00594382" w:rsidP="00413733">
            <w:pPr>
              <w:jc w:val="right"/>
              <w:rPr>
                <w:rFonts w:ascii="Arial" w:eastAsia="Arial" w:hAnsi="Arial" w:cs="Arial"/>
                <w:b/>
                <w:noProof/>
                <w:sz w:val="16"/>
              </w:rPr>
            </w:pPr>
            <w:r>
              <w:rPr>
                <w:rFonts w:ascii="Arial" w:hAnsi="Arial"/>
                <w:b/>
                <w:noProof/>
                <w:sz w:val="16"/>
              </w:rPr>
              <w:t>-43,723</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BDC2430" w14:textId="77777777" w:rsidR="00594382" w:rsidRDefault="00594382" w:rsidP="00413733">
            <w:pPr>
              <w:jc w:val="right"/>
              <w:rPr>
                <w:rFonts w:ascii="Arial" w:eastAsia="Arial" w:hAnsi="Arial" w:cs="Arial"/>
                <w:b/>
                <w:noProof/>
                <w:sz w:val="16"/>
              </w:rPr>
            </w:pPr>
            <w:r>
              <w:rPr>
                <w:rFonts w:ascii="Arial" w:hAnsi="Arial"/>
                <w:b/>
                <w:noProof/>
                <w:sz w:val="16"/>
              </w:rPr>
              <w:t>-22,191</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64FAA4"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F017B5"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CA4215" w14:textId="77777777" w:rsidR="00594382" w:rsidRDefault="00594382" w:rsidP="00413733">
            <w:pPr>
              <w:jc w:val="right"/>
              <w:rPr>
                <w:rFonts w:ascii="Arial" w:eastAsia="Arial" w:hAnsi="Arial" w:cs="Arial"/>
                <w:b/>
                <w:noProof/>
                <w:sz w:val="16"/>
              </w:rPr>
            </w:pPr>
            <w:r>
              <w:rPr>
                <w:rFonts w:ascii="Arial" w:hAnsi="Arial"/>
                <w:b/>
                <w:noProof/>
                <w:sz w:val="16"/>
              </w:rPr>
              <w:t>-65,914</w:t>
            </w:r>
          </w:p>
        </w:tc>
      </w:tr>
      <w:tr w:rsidR="00594382" w14:paraId="6C36EED8" w14:textId="77777777" w:rsidTr="00413733">
        <w:trPr>
          <w:trHeight w:val="250"/>
        </w:trPr>
        <w:tc>
          <w:tcPr>
            <w:tcW w:w="4920" w:type="dxa"/>
            <w:tcBorders>
              <w:top w:val="single" w:sz="4" w:space="0" w:color="000000"/>
              <w:left w:val="nil"/>
              <w:bottom w:val="nil"/>
              <w:right w:val="nil"/>
            </w:tcBorders>
            <w:tcMar>
              <w:top w:w="0" w:type="dxa"/>
              <w:left w:w="0" w:type="dxa"/>
              <w:bottom w:w="0" w:type="dxa"/>
              <w:right w:w="0" w:type="dxa"/>
            </w:tcMar>
            <w:vAlign w:val="center"/>
          </w:tcPr>
          <w:p w14:paraId="749D054C" w14:textId="77777777" w:rsidR="00594382" w:rsidRDefault="00594382" w:rsidP="00413733">
            <w:pPr>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46E1205B" w14:textId="77777777" w:rsidR="00594382" w:rsidRDefault="00594382" w:rsidP="00413733">
            <w:pPr>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45A324B1" w14:textId="77777777" w:rsidR="00594382" w:rsidRDefault="00594382" w:rsidP="00413733">
            <w:pPr>
              <w:rPr>
                <w:rFonts w:ascii="Arial" w:eastAsia="Arial" w:hAnsi="Arial" w:cs="Arial"/>
                <w:b/>
                <w:noProof/>
                <w:sz w:val="16"/>
              </w:rPr>
            </w:pPr>
          </w:p>
        </w:tc>
        <w:tc>
          <w:tcPr>
            <w:tcW w:w="1170" w:type="dxa"/>
            <w:tcBorders>
              <w:top w:val="single" w:sz="4" w:space="0" w:color="000000"/>
              <w:left w:val="nil"/>
              <w:bottom w:val="nil"/>
              <w:right w:val="nil"/>
            </w:tcBorders>
            <w:tcMar>
              <w:top w:w="0" w:type="dxa"/>
              <w:left w:w="0" w:type="dxa"/>
              <w:bottom w:w="0" w:type="dxa"/>
              <w:right w:w="0" w:type="dxa"/>
            </w:tcMar>
            <w:vAlign w:val="center"/>
          </w:tcPr>
          <w:p w14:paraId="1EC367C7" w14:textId="77777777" w:rsidR="00594382" w:rsidRDefault="00594382" w:rsidP="00413733">
            <w:pPr>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49711017" w14:textId="77777777" w:rsidR="00594382" w:rsidRDefault="00594382" w:rsidP="00413733">
            <w:pPr>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1183112F" w14:textId="77777777" w:rsidR="00594382" w:rsidRDefault="00594382" w:rsidP="00413733">
            <w:pPr>
              <w:rPr>
                <w:rFonts w:ascii="Arial" w:eastAsia="Arial" w:hAnsi="Arial" w:cs="Arial"/>
                <w:b/>
                <w:noProof/>
                <w:sz w:val="16"/>
              </w:rPr>
            </w:pPr>
          </w:p>
        </w:tc>
      </w:tr>
      <w:tr w:rsidR="00594382" w14:paraId="00205869" w14:textId="77777777" w:rsidTr="00413733">
        <w:trPr>
          <w:trHeight w:val="250"/>
        </w:trPr>
        <w:tc>
          <w:tcPr>
            <w:tcW w:w="4920" w:type="dxa"/>
            <w:shd w:val="clear" w:color="auto" w:fill="C2C2C2"/>
            <w:tcMar>
              <w:top w:w="0" w:type="dxa"/>
              <w:left w:w="40" w:type="dxa"/>
              <w:bottom w:w="0" w:type="dxa"/>
              <w:right w:w="40" w:type="dxa"/>
            </w:tcMar>
            <w:vAlign w:val="center"/>
            <w:hideMark/>
          </w:tcPr>
          <w:p w14:paraId="1275CC35"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Lån och förskott till upplupet anskaffningsvärde den 31 december 2021</w:t>
            </w:r>
          </w:p>
        </w:tc>
        <w:tc>
          <w:tcPr>
            <w:tcW w:w="960" w:type="dxa"/>
            <w:shd w:val="clear" w:color="auto" w:fill="C2C2C2"/>
            <w:tcMar>
              <w:top w:w="0" w:type="dxa"/>
              <w:left w:w="40" w:type="dxa"/>
              <w:bottom w:w="0" w:type="dxa"/>
              <w:right w:w="40" w:type="dxa"/>
            </w:tcMar>
            <w:vAlign w:val="center"/>
            <w:hideMark/>
          </w:tcPr>
          <w:p w14:paraId="4C27CAEB" w14:textId="77777777" w:rsidR="00594382" w:rsidRDefault="00594382" w:rsidP="00413733">
            <w:pPr>
              <w:jc w:val="right"/>
              <w:rPr>
                <w:rFonts w:ascii="Arial" w:eastAsia="Arial" w:hAnsi="Arial" w:cs="Arial"/>
                <w:b/>
                <w:noProof/>
                <w:sz w:val="16"/>
              </w:rPr>
            </w:pPr>
            <w:r>
              <w:rPr>
                <w:rFonts w:ascii="Arial" w:hAnsi="Arial"/>
                <w:b/>
                <w:noProof/>
                <w:sz w:val="16"/>
              </w:rPr>
              <w:t>1,217,237</w:t>
            </w:r>
          </w:p>
        </w:tc>
        <w:tc>
          <w:tcPr>
            <w:tcW w:w="960" w:type="dxa"/>
            <w:shd w:val="clear" w:color="auto" w:fill="C2C2C2"/>
            <w:tcMar>
              <w:top w:w="0" w:type="dxa"/>
              <w:left w:w="40" w:type="dxa"/>
              <w:bottom w:w="0" w:type="dxa"/>
              <w:right w:w="40" w:type="dxa"/>
            </w:tcMar>
            <w:vAlign w:val="center"/>
            <w:hideMark/>
          </w:tcPr>
          <w:p w14:paraId="2DA08605" w14:textId="77777777" w:rsidR="00594382" w:rsidRDefault="00594382" w:rsidP="00413733">
            <w:pPr>
              <w:jc w:val="right"/>
              <w:rPr>
                <w:rFonts w:ascii="Arial" w:eastAsia="Arial" w:hAnsi="Arial" w:cs="Arial"/>
                <w:b/>
                <w:noProof/>
                <w:sz w:val="16"/>
              </w:rPr>
            </w:pPr>
            <w:r>
              <w:rPr>
                <w:rFonts w:ascii="Arial" w:hAnsi="Arial"/>
                <w:b/>
                <w:noProof/>
                <w:sz w:val="16"/>
              </w:rPr>
              <w:t>526,924</w:t>
            </w:r>
          </w:p>
        </w:tc>
        <w:tc>
          <w:tcPr>
            <w:tcW w:w="1170" w:type="dxa"/>
            <w:shd w:val="clear" w:color="auto" w:fill="C2C2C2"/>
            <w:tcMar>
              <w:top w:w="0" w:type="dxa"/>
              <w:left w:w="40" w:type="dxa"/>
              <w:bottom w:w="0" w:type="dxa"/>
              <w:right w:w="40" w:type="dxa"/>
            </w:tcMar>
            <w:vAlign w:val="center"/>
            <w:hideMark/>
          </w:tcPr>
          <w:p w14:paraId="02422FD5"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shd w:val="clear" w:color="auto" w:fill="C2C2C2"/>
            <w:tcMar>
              <w:top w:w="0" w:type="dxa"/>
              <w:left w:w="40" w:type="dxa"/>
              <w:bottom w:w="0" w:type="dxa"/>
              <w:right w:w="40" w:type="dxa"/>
            </w:tcMar>
            <w:vAlign w:val="center"/>
            <w:hideMark/>
          </w:tcPr>
          <w:p w14:paraId="4031B2D4"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shd w:val="clear" w:color="auto" w:fill="C2C2C2"/>
            <w:tcMar>
              <w:top w:w="0" w:type="dxa"/>
              <w:left w:w="40" w:type="dxa"/>
              <w:bottom w:w="0" w:type="dxa"/>
              <w:right w:w="40" w:type="dxa"/>
            </w:tcMar>
            <w:vAlign w:val="center"/>
            <w:hideMark/>
          </w:tcPr>
          <w:p w14:paraId="4DA64E8D" w14:textId="77777777" w:rsidR="00594382" w:rsidRDefault="00594382" w:rsidP="00413733">
            <w:pPr>
              <w:jc w:val="right"/>
              <w:rPr>
                <w:rFonts w:ascii="Arial" w:eastAsia="Arial" w:hAnsi="Arial" w:cs="Arial"/>
                <w:b/>
                <w:noProof/>
                <w:sz w:val="16"/>
              </w:rPr>
            </w:pPr>
            <w:r>
              <w:rPr>
                <w:rFonts w:ascii="Arial" w:hAnsi="Arial"/>
                <w:b/>
                <w:noProof/>
                <w:sz w:val="16"/>
              </w:rPr>
              <w:t>1,744,161</w:t>
            </w:r>
          </w:p>
        </w:tc>
      </w:tr>
      <w:tr w:rsidR="00594382" w14:paraId="28E03445" w14:textId="77777777" w:rsidTr="00413733">
        <w:trPr>
          <w:trHeight w:val="250"/>
        </w:trPr>
        <w:tc>
          <w:tcPr>
            <w:tcW w:w="4920" w:type="dxa"/>
            <w:tcBorders>
              <w:top w:val="nil"/>
              <w:left w:val="nil"/>
              <w:bottom w:val="single" w:sz="4" w:space="0" w:color="000000"/>
              <w:right w:val="nil"/>
            </w:tcBorders>
            <w:tcMar>
              <w:top w:w="0" w:type="dxa"/>
              <w:left w:w="0" w:type="dxa"/>
              <w:bottom w:w="0" w:type="dxa"/>
              <w:right w:w="0" w:type="dxa"/>
            </w:tcMar>
            <w:vAlign w:val="center"/>
          </w:tcPr>
          <w:p w14:paraId="73EC57CF" w14:textId="77777777" w:rsidR="00594382" w:rsidRDefault="00594382" w:rsidP="00413733">
            <w:pPr>
              <w:rPr>
                <w:rFonts w:ascii="Arial" w:eastAsia="Arial" w:hAnsi="Arial" w:cs="Arial"/>
                <w:noProof/>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4CF18BB9" w14:textId="77777777" w:rsidR="00594382" w:rsidRDefault="00594382" w:rsidP="00413733">
            <w:pPr>
              <w:jc w:val="right"/>
              <w:rPr>
                <w:rFonts w:ascii="Arial" w:eastAsia="Arial" w:hAnsi="Arial" w:cs="Arial"/>
                <w:noProof/>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698A133E" w14:textId="77777777" w:rsidR="00594382" w:rsidRDefault="00594382" w:rsidP="00413733">
            <w:pPr>
              <w:jc w:val="right"/>
              <w:rPr>
                <w:rFonts w:ascii="Arial" w:eastAsia="Arial" w:hAnsi="Arial" w:cs="Arial"/>
                <w:noProof/>
                <w:sz w:val="16"/>
              </w:rPr>
            </w:pPr>
          </w:p>
        </w:tc>
        <w:tc>
          <w:tcPr>
            <w:tcW w:w="1170" w:type="dxa"/>
            <w:tcBorders>
              <w:top w:val="nil"/>
              <w:left w:val="nil"/>
              <w:bottom w:val="single" w:sz="4" w:space="0" w:color="000000"/>
              <w:right w:val="nil"/>
            </w:tcBorders>
            <w:tcMar>
              <w:top w:w="0" w:type="dxa"/>
              <w:left w:w="0" w:type="dxa"/>
              <w:bottom w:w="0" w:type="dxa"/>
              <w:right w:w="0" w:type="dxa"/>
            </w:tcMar>
            <w:vAlign w:val="center"/>
          </w:tcPr>
          <w:p w14:paraId="711125F6" w14:textId="77777777" w:rsidR="00594382" w:rsidRDefault="00594382" w:rsidP="00413733">
            <w:pPr>
              <w:jc w:val="right"/>
              <w:rPr>
                <w:rFonts w:ascii="Arial" w:eastAsia="Arial" w:hAnsi="Arial" w:cs="Arial"/>
                <w:noProof/>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39EA328C" w14:textId="77777777" w:rsidR="00594382" w:rsidRDefault="00594382" w:rsidP="00413733">
            <w:pPr>
              <w:jc w:val="right"/>
              <w:rPr>
                <w:rFonts w:ascii="Arial" w:eastAsia="Arial" w:hAnsi="Arial" w:cs="Arial"/>
                <w:noProof/>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68A1F927" w14:textId="77777777" w:rsidR="00594382" w:rsidRDefault="00594382" w:rsidP="00413733">
            <w:pPr>
              <w:jc w:val="right"/>
              <w:rPr>
                <w:rFonts w:ascii="Arial" w:eastAsia="Arial" w:hAnsi="Arial" w:cs="Arial"/>
                <w:noProof/>
                <w:sz w:val="16"/>
              </w:rPr>
            </w:pPr>
          </w:p>
        </w:tc>
      </w:tr>
      <w:tr w:rsidR="00594382" w14:paraId="19338DF6" w14:textId="77777777" w:rsidTr="00413733">
        <w:trPr>
          <w:trHeight w:val="26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C421282"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Nominellt belopp för lån upptagna till verkligt värde via resultatet den 1 januari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DCCDE17" w14:textId="77777777" w:rsidR="00594382" w:rsidRDefault="00594382" w:rsidP="00413733">
            <w:pPr>
              <w:jc w:val="right"/>
              <w:rPr>
                <w:rFonts w:ascii="Arial" w:eastAsia="Arial" w:hAnsi="Arial" w:cs="Arial"/>
                <w:b/>
                <w:noProof/>
                <w:sz w:val="16"/>
              </w:rPr>
            </w:pPr>
            <w:r>
              <w:rPr>
                <w:rFonts w:ascii="Arial" w:hAnsi="Arial"/>
                <w:b/>
                <w:noProof/>
                <w:sz w:val="16"/>
              </w:rPr>
              <w:t>1,080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7710287" w14:textId="77777777" w:rsidR="00594382" w:rsidRDefault="00594382" w:rsidP="00413733">
            <w:pPr>
              <w:jc w:val="right"/>
              <w:rPr>
                <w:rFonts w:ascii="Arial" w:eastAsia="Arial" w:hAnsi="Arial" w:cs="Arial"/>
                <w:b/>
                <w:noProof/>
                <w:sz w:val="16"/>
              </w:rPr>
            </w:pPr>
            <w:r>
              <w:rPr>
                <w:rFonts w:ascii="Arial" w:hAnsi="Arial"/>
                <w:b/>
                <w:noProof/>
                <w:sz w:val="16"/>
              </w:rPr>
              <w:t>61,493</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57ADDA4" w14:textId="77777777" w:rsidR="00594382" w:rsidRDefault="00594382" w:rsidP="00413733">
            <w:pPr>
              <w:jc w:val="right"/>
              <w:rPr>
                <w:rFonts w:ascii="Arial" w:eastAsia="Arial" w:hAnsi="Arial" w:cs="Arial"/>
                <w:b/>
                <w:noProof/>
                <w:sz w:val="16"/>
              </w:rPr>
            </w:pPr>
            <w:r>
              <w:rPr>
                <w:rFonts w:ascii="Arial" w:hAnsi="Arial"/>
                <w:b/>
                <w:noProof/>
                <w:sz w:val="16"/>
              </w:rPr>
              <w:t>30,000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595CC4B"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ECB52C8" w14:textId="77777777" w:rsidR="00594382" w:rsidRDefault="00594382" w:rsidP="00413733">
            <w:pPr>
              <w:jc w:val="right"/>
              <w:rPr>
                <w:rFonts w:ascii="Arial" w:eastAsia="Arial" w:hAnsi="Arial" w:cs="Arial"/>
                <w:b/>
                <w:noProof/>
                <w:sz w:val="16"/>
              </w:rPr>
            </w:pPr>
            <w:r>
              <w:rPr>
                <w:rFonts w:ascii="Arial" w:hAnsi="Arial"/>
                <w:b/>
                <w:noProof/>
                <w:sz w:val="16"/>
              </w:rPr>
              <w:t>92,573</w:t>
            </w:r>
          </w:p>
        </w:tc>
      </w:tr>
      <w:tr w:rsidR="00594382" w14:paraId="0D1629BF" w14:textId="77777777" w:rsidTr="00413733">
        <w:trPr>
          <w:trHeight w:val="250"/>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69D9DEE5" w14:textId="77777777" w:rsidR="00594382" w:rsidRDefault="00594382" w:rsidP="00413733">
            <w:pPr>
              <w:rPr>
                <w:rFonts w:ascii="Arial" w:eastAsia="Arial" w:hAnsi="Arial" w:cs="Arial"/>
                <w:noProof/>
                <w:sz w:val="16"/>
              </w:rPr>
            </w:pPr>
            <w:r>
              <w:rPr>
                <w:rFonts w:ascii="Arial" w:hAnsi="Arial"/>
                <w:noProof/>
                <w:sz w:val="16"/>
              </w:rPr>
              <w:t>Utbetalningar</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6648F0CC"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174ABABF" w14:textId="77777777" w:rsidR="00594382" w:rsidRDefault="00594382" w:rsidP="00413733">
            <w:pPr>
              <w:jc w:val="right"/>
              <w:rPr>
                <w:rFonts w:ascii="Arial" w:eastAsia="Arial" w:hAnsi="Arial" w:cs="Arial"/>
                <w:noProof/>
                <w:sz w:val="16"/>
              </w:rPr>
            </w:pPr>
            <w:r>
              <w:rPr>
                <w:rFonts w:ascii="Arial" w:hAnsi="Arial"/>
                <w:noProof/>
                <w:sz w:val="16"/>
              </w:rPr>
              <w:t>8,323</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28EAF5CC" w14:textId="77777777" w:rsidR="00594382" w:rsidRDefault="00594382" w:rsidP="00413733">
            <w:pPr>
              <w:jc w:val="right"/>
              <w:rPr>
                <w:rFonts w:ascii="Arial" w:eastAsia="Arial" w:hAnsi="Arial" w:cs="Arial"/>
                <w:noProof/>
                <w:sz w:val="16"/>
              </w:rPr>
            </w:pPr>
            <w:r>
              <w:rPr>
                <w:rFonts w:ascii="Arial" w:hAnsi="Arial"/>
                <w:noProof/>
                <w:sz w:val="16"/>
              </w:rPr>
              <w:t>170,000</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58E466BA"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D45E2AF" w14:textId="77777777" w:rsidR="00594382" w:rsidRDefault="00594382" w:rsidP="00413733">
            <w:pPr>
              <w:jc w:val="right"/>
              <w:rPr>
                <w:rFonts w:ascii="Arial" w:eastAsia="Arial" w:hAnsi="Arial" w:cs="Arial"/>
                <w:b/>
                <w:noProof/>
                <w:sz w:val="16"/>
              </w:rPr>
            </w:pPr>
            <w:r>
              <w:rPr>
                <w:rFonts w:ascii="Arial" w:hAnsi="Arial"/>
                <w:b/>
                <w:noProof/>
                <w:sz w:val="16"/>
              </w:rPr>
              <w:t>178,323</w:t>
            </w:r>
          </w:p>
        </w:tc>
      </w:tr>
      <w:tr w:rsidR="00594382" w14:paraId="15C583DF" w14:textId="77777777" w:rsidTr="00413733">
        <w:trPr>
          <w:trHeight w:val="250"/>
        </w:trPr>
        <w:tc>
          <w:tcPr>
            <w:tcW w:w="4920" w:type="dxa"/>
            <w:tcMar>
              <w:top w:w="0" w:type="dxa"/>
              <w:left w:w="40" w:type="dxa"/>
              <w:bottom w:w="0" w:type="dxa"/>
              <w:right w:w="40" w:type="dxa"/>
            </w:tcMar>
            <w:vAlign w:val="center"/>
            <w:hideMark/>
          </w:tcPr>
          <w:p w14:paraId="264C3385" w14:textId="77777777" w:rsidR="00594382" w:rsidRDefault="00594382" w:rsidP="00413733">
            <w:pPr>
              <w:rPr>
                <w:rFonts w:ascii="Arial" w:eastAsia="Arial" w:hAnsi="Arial" w:cs="Arial"/>
                <w:noProof/>
                <w:sz w:val="16"/>
              </w:rPr>
            </w:pPr>
            <w:r>
              <w:rPr>
                <w:rFonts w:ascii="Arial" w:hAnsi="Arial"/>
                <w:noProof/>
                <w:sz w:val="16"/>
              </w:rPr>
              <w:t>Återbetalningar</w:t>
            </w:r>
          </w:p>
        </w:tc>
        <w:tc>
          <w:tcPr>
            <w:tcW w:w="960" w:type="dxa"/>
            <w:tcMar>
              <w:top w:w="0" w:type="dxa"/>
              <w:left w:w="40" w:type="dxa"/>
              <w:bottom w:w="0" w:type="dxa"/>
              <w:right w:w="40" w:type="dxa"/>
            </w:tcMar>
            <w:vAlign w:val="center"/>
            <w:hideMark/>
          </w:tcPr>
          <w:p w14:paraId="54613275"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2FD994BC" w14:textId="77777777" w:rsidR="00594382" w:rsidRDefault="00594382" w:rsidP="00413733">
            <w:pPr>
              <w:jc w:val="right"/>
              <w:rPr>
                <w:rFonts w:ascii="Arial" w:eastAsia="Arial" w:hAnsi="Arial" w:cs="Arial"/>
                <w:noProof/>
                <w:sz w:val="16"/>
              </w:rPr>
            </w:pPr>
            <w:r>
              <w:rPr>
                <w:rFonts w:ascii="Arial" w:hAnsi="Arial"/>
                <w:noProof/>
                <w:sz w:val="16"/>
              </w:rPr>
              <w:t>-739</w:t>
            </w:r>
          </w:p>
        </w:tc>
        <w:tc>
          <w:tcPr>
            <w:tcW w:w="1170" w:type="dxa"/>
            <w:tcMar>
              <w:top w:w="0" w:type="dxa"/>
              <w:left w:w="40" w:type="dxa"/>
              <w:bottom w:w="0" w:type="dxa"/>
              <w:right w:w="40" w:type="dxa"/>
            </w:tcMar>
            <w:vAlign w:val="center"/>
            <w:hideMark/>
          </w:tcPr>
          <w:p w14:paraId="492BCF28"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30B709B9"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78FCD007" w14:textId="77777777" w:rsidR="00594382" w:rsidRDefault="00594382" w:rsidP="00413733">
            <w:pPr>
              <w:jc w:val="right"/>
              <w:rPr>
                <w:rFonts w:ascii="Arial" w:eastAsia="Arial" w:hAnsi="Arial" w:cs="Arial"/>
                <w:b/>
                <w:noProof/>
                <w:sz w:val="16"/>
              </w:rPr>
            </w:pPr>
            <w:r>
              <w:rPr>
                <w:rFonts w:ascii="Arial" w:hAnsi="Arial"/>
                <w:b/>
                <w:noProof/>
                <w:sz w:val="16"/>
              </w:rPr>
              <w:t>-739</w:t>
            </w:r>
          </w:p>
        </w:tc>
      </w:tr>
      <w:tr w:rsidR="00594382" w14:paraId="295831DA" w14:textId="77777777" w:rsidTr="00413733">
        <w:trPr>
          <w:trHeight w:val="250"/>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5560C812" w14:textId="77777777" w:rsidR="00594382" w:rsidRDefault="00594382" w:rsidP="00413733">
            <w:pPr>
              <w:rPr>
                <w:rFonts w:ascii="Arial" w:eastAsia="Arial" w:hAnsi="Arial" w:cs="Arial"/>
                <w:noProof/>
                <w:sz w:val="16"/>
              </w:rPr>
            </w:pPr>
            <w:r>
              <w:rPr>
                <w:rFonts w:ascii="Arial" w:hAnsi="Arial"/>
                <w:noProof/>
                <w:sz w:val="16"/>
              </w:rPr>
              <w:t>Valutakursskillnader</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CE82E01"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239E9E6" w14:textId="77777777" w:rsidR="00594382" w:rsidRDefault="00594382" w:rsidP="00413733">
            <w:pPr>
              <w:jc w:val="right"/>
              <w:rPr>
                <w:rFonts w:ascii="Arial" w:eastAsia="Arial" w:hAnsi="Arial" w:cs="Arial"/>
                <w:noProof/>
                <w:sz w:val="16"/>
              </w:rPr>
            </w:pPr>
            <w:r>
              <w:rPr>
                <w:rFonts w:ascii="Arial" w:hAnsi="Arial"/>
                <w:noProof/>
                <w:sz w:val="16"/>
              </w:rPr>
              <w:t>1,859</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32CF2167"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4F41483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167BE04A" w14:textId="77777777" w:rsidR="00594382" w:rsidRDefault="00594382" w:rsidP="00413733">
            <w:pPr>
              <w:jc w:val="right"/>
              <w:rPr>
                <w:rFonts w:ascii="Arial" w:eastAsia="Arial" w:hAnsi="Arial" w:cs="Arial"/>
                <w:b/>
                <w:noProof/>
                <w:sz w:val="16"/>
              </w:rPr>
            </w:pPr>
            <w:r>
              <w:rPr>
                <w:rFonts w:ascii="Arial" w:hAnsi="Arial"/>
                <w:b/>
                <w:noProof/>
                <w:sz w:val="16"/>
              </w:rPr>
              <w:t>1,859</w:t>
            </w:r>
          </w:p>
        </w:tc>
      </w:tr>
      <w:tr w:rsidR="00594382" w14:paraId="2F5D9744" w14:textId="77777777" w:rsidTr="00413733">
        <w:trPr>
          <w:trHeight w:val="26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7D5029"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Nominellt belopp för lån upptagna till verkligt värde via resultatet den 31 december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D79182C" w14:textId="77777777" w:rsidR="00594382" w:rsidRDefault="00594382" w:rsidP="00413733">
            <w:pPr>
              <w:jc w:val="right"/>
              <w:rPr>
                <w:rFonts w:ascii="Arial" w:eastAsia="Arial" w:hAnsi="Arial" w:cs="Arial"/>
                <w:b/>
                <w:noProof/>
                <w:sz w:val="16"/>
              </w:rPr>
            </w:pPr>
            <w:r>
              <w:rPr>
                <w:rFonts w:ascii="Arial" w:hAnsi="Arial"/>
                <w:b/>
                <w:noProof/>
                <w:sz w:val="16"/>
              </w:rPr>
              <w:t>1,080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9A143AD" w14:textId="77777777" w:rsidR="00594382" w:rsidRDefault="00594382" w:rsidP="00413733">
            <w:pPr>
              <w:jc w:val="right"/>
              <w:rPr>
                <w:rFonts w:ascii="Arial" w:eastAsia="Arial" w:hAnsi="Arial" w:cs="Arial"/>
                <w:b/>
                <w:noProof/>
                <w:sz w:val="16"/>
              </w:rPr>
            </w:pPr>
            <w:r>
              <w:rPr>
                <w:rFonts w:ascii="Arial" w:hAnsi="Arial"/>
                <w:b/>
                <w:noProof/>
                <w:sz w:val="16"/>
              </w:rPr>
              <w:t>70,936</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AAE08B6" w14:textId="77777777" w:rsidR="00594382" w:rsidRDefault="00594382" w:rsidP="00413733">
            <w:pPr>
              <w:jc w:val="right"/>
              <w:rPr>
                <w:rFonts w:ascii="Arial" w:eastAsia="Arial" w:hAnsi="Arial" w:cs="Arial"/>
                <w:b/>
                <w:noProof/>
                <w:sz w:val="16"/>
              </w:rPr>
            </w:pPr>
            <w:r>
              <w:rPr>
                <w:rFonts w:ascii="Arial" w:hAnsi="Arial"/>
                <w:b/>
                <w:noProof/>
                <w:sz w:val="16"/>
              </w:rPr>
              <w:t>200,000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190DED2"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DC0FAAD" w14:textId="77777777" w:rsidR="00594382" w:rsidRDefault="00594382" w:rsidP="00413733">
            <w:pPr>
              <w:jc w:val="right"/>
              <w:rPr>
                <w:rFonts w:ascii="Arial" w:eastAsia="Arial" w:hAnsi="Arial" w:cs="Arial"/>
                <w:b/>
                <w:noProof/>
                <w:sz w:val="16"/>
              </w:rPr>
            </w:pPr>
            <w:r>
              <w:rPr>
                <w:rFonts w:ascii="Arial" w:hAnsi="Arial"/>
                <w:b/>
                <w:noProof/>
                <w:sz w:val="16"/>
              </w:rPr>
              <w:t>272,016</w:t>
            </w:r>
          </w:p>
        </w:tc>
      </w:tr>
      <w:tr w:rsidR="00594382" w14:paraId="14922E4F" w14:textId="77777777" w:rsidTr="00413733">
        <w:trPr>
          <w:trHeight w:val="250"/>
        </w:trPr>
        <w:tc>
          <w:tcPr>
            <w:tcW w:w="4920" w:type="dxa"/>
            <w:tcBorders>
              <w:top w:val="single" w:sz="4" w:space="0" w:color="000000"/>
              <w:left w:val="nil"/>
              <w:bottom w:val="single" w:sz="4" w:space="0" w:color="000000"/>
              <w:right w:val="nil"/>
            </w:tcBorders>
            <w:tcMar>
              <w:top w:w="0" w:type="dxa"/>
              <w:left w:w="0" w:type="dxa"/>
              <w:bottom w:w="0" w:type="dxa"/>
              <w:right w:w="0" w:type="dxa"/>
            </w:tcMar>
            <w:vAlign w:val="center"/>
          </w:tcPr>
          <w:p w14:paraId="3480CC11" w14:textId="77777777" w:rsidR="00594382" w:rsidRDefault="00594382" w:rsidP="00413733">
            <w:pPr>
              <w:rPr>
                <w:rFonts w:ascii="Arial" w:eastAsia="Arial" w:hAnsi="Arial" w:cs="Arial"/>
                <w:noProof/>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4C218323" w14:textId="77777777" w:rsidR="00594382" w:rsidRDefault="00594382" w:rsidP="00413733">
            <w:pPr>
              <w:rPr>
                <w:rFonts w:ascii="Arial" w:eastAsia="Arial" w:hAnsi="Arial" w:cs="Arial"/>
                <w:noProof/>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3CB0C330" w14:textId="77777777" w:rsidR="00594382" w:rsidRDefault="00594382" w:rsidP="00413733">
            <w:pPr>
              <w:rPr>
                <w:rFonts w:ascii="Arial" w:eastAsia="Arial" w:hAnsi="Arial" w:cs="Arial"/>
                <w:noProof/>
                <w:sz w:val="16"/>
              </w:rPr>
            </w:pPr>
          </w:p>
        </w:tc>
        <w:tc>
          <w:tcPr>
            <w:tcW w:w="1170" w:type="dxa"/>
            <w:tcBorders>
              <w:top w:val="single" w:sz="4" w:space="0" w:color="000000"/>
              <w:left w:val="nil"/>
              <w:bottom w:val="single" w:sz="4" w:space="0" w:color="000000"/>
              <w:right w:val="nil"/>
            </w:tcBorders>
            <w:tcMar>
              <w:top w:w="0" w:type="dxa"/>
              <w:left w:w="0" w:type="dxa"/>
              <w:bottom w:w="0" w:type="dxa"/>
              <w:right w:w="0" w:type="dxa"/>
            </w:tcMar>
            <w:vAlign w:val="center"/>
          </w:tcPr>
          <w:p w14:paraId="643CCA5F" w14:textId="77777777" w:rsidR="00594382" w:rsidRDefault="00594382" w:rsidP="00413733">
            <w:pPr>
              <w:rPr>
                <w:rFonts w:ascii="Arial" w:eastAsia="Arial" w:hAnsi="Arial" w:cs="Arial"/>
                <w:noProof/>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0B2C98B9" w14:textId="77777777" w:rsidR="00594382" w:rsidRDefault="00594382" w:rsidP="00413733">
            <w:pPr>
              <w:rPr>
                <w:rFonts w:ascii="Arial" w:eastAsia="Arial" w:hAnsi="Arial" w:cs="Arial"/>
                <w:noProof/>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48EBAE80" w14:textId="77777777" w:rsidR="00594382" w:rsidRDefault="00594382" w:rsidP="00413733">
            <w:pPr>
              <w:rPr>
                <w:rFonts w:ascii="Arial" w:eastAsia="Arial" w:hAnsi="Arial" w:cs="Arial"/>
                <w:noProof/>
                <w:sz w:val="16"/>
              </w:rPr>
            </w:pPr>
          </w:p>
        </w:tc>
      </w:tr>
      <w:tr w:rsidR="00594382" w14:paraId="0D2A3668" w14:textId="77777777" w:rsidTr="00413733">
        <w:trPr>
          <w:trHeight w:val="26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7073CF4"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Justering till verkligt värde den 1 januari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BBA3594" w14:textId="77777777" w:rsidR="00594382" w:rsidRDefault="00594382" w:rsidP="00413733">
            <w:pPr>
              <w:jc w:val="right"/>
              <w:rPr>
                <w:rFonts w:ascii="Arial" w:eastAsia="Arial" w:hAnsi="Arial" w:cs="Arial"/>
                <w:b/>
                <w:noProof/>
                <w:sz w:val="16"/>
              </w:rPr>
            </w:pPr>
            <w:r>
              <w:rPr>
                <w:rFonts w:ascii="Arial" w:hAnsi="Arial"/>
                <w:b/>
                <w:noProof/>
                <w:sz w:val="16"/>
              </w:rPr>
              <w:t>-1,080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1A65FE9" w14:textId="77777777" w:rsidR="00594382" w:rsidRDefault="00594382" w:rsidP="00413733">
            <w:pPr>
              <w:jc w:val="right"/>
              <w:rPr>
                <w:rFonts w:ascii="Arial" w:eastAsia="Arial" w:hAnsi="Arial" w:cs="Arial"/>
                <w:b/>
                <w:noProof/>
                <w:sz w:val="16"/>
              </w:rPr>
            </w:pPr>
            <w:r>
              <w:rPr>
                <w:rFonts w:ascii="Arial" w:hAnsi="Arial"/>
                <w:b/>
                <w:noProof/>
                <w:sz w:val="16"/>
              </w:rPr>
              <w:t>-25,893</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6BA2BE9" w14:textId="77777777" w:rsidR="00594382" w:rsidRDefault="00594382" w:rsidP="00413733">
            <w:pPr>
              <w:jc w:val="right"/>
              <w:rPr>
                <w:rFonts w:ascii="Arial" w:eastAsia="Arial" w:hAnsi="Arial" w:cs="Arial"/>
                <w:b/>
                <w:noProof/>
                <w:sz w:val="16"/>
              </w:rPr>
            </w:pPr>
            <w:r>
              <w:rPr>
                <w:rFonts w:ascii="Arial" w:hAnsi="Arial"/>
                <w:b/>
                <w:noProof/>
                <w:sz w:val="16"/>
              </w:rPr>
              <w:t>-18,291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F336150"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1290178" w14:textId="77777777" w:rsidR="00594382" w:rsidRDefault="00594382" w:rsidP="00413733">
            <w:pPr>
              <w:jc w:val="right"/>
              <w:rPr>
                <w:rFonts w:ascii="Arial" w:eastAsia="Arial" w:hAnsi="Arial" w:cs="Arial"/>
                <w:b/>
                <w:noProof/>
                <w:sz w:val="16"/>
              </w:rPr>
            </w:pPr>
            <w:r>
              <w:rPr>
                <w:rFonts w:ascii="Arial" w:hAnsi="Arial"/>
                <w:b/>
                <w:noProof/>
                <w:sz w:val="16"/>
              </w:rPr>
              <w:t>-45,264</w:t>
            </w:r>
          </w:p>
        </w:tc>
      </w:tr>
      <w:tr w:rsidR="00594382" w14:paraId="0001AEB8" w14:textId="77777777" w:rsidTr="00413733">
        <w:trPr>
          <w:trHeight w:val="250"/>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2775F725"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Ändring i verkligt värde netto</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7397053A"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03B08A85" w14:textId="77777777" w:rsidR="00594382" w:rsidRDefault="00594382" w:rsidP="00413733">
            <w:pPr>
              <w:jc w:val="right"/>
              <w:rPr>
                <w:rFonts w:ascii="Arial" w:eastAsia="Arial" w:hAnsi="Arial" w:cs="Arial"/>
                <w:noProof/>
                <w:sz w:val="16"/>
              </w:rPr>
            </w:pPr>
            <w:r>
              <w:rPr>
                <w:rFonts w:ascii="Arial" w:hAnsi="Arial"/>
                <w:noProof/>
                <w:sz w:val="16"/>
              </w:rPr>
              <w:t>1,609</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26BEBAF4" w14:textId="77777777" w:rsidR="00594382" w:rsidRDefault="00594382" w:rsidP="00413733">
            <w:pPr>
              <w:jc w:val="right"/>
              <w:rPr>
                <w:rFonts w:ascii="Arial" w:eastAsia="Arial" w:hAnsi="Arial" w:cs="Arial"/>
                <w:noProof/>
                <w:sz w:val="16"/>
              </w:rPr>
            </w:pPr>
            <w:r>
              <w:rPr>
                <w:rFonts w:ascii="Arial" w:hAnsi="Arial"/>
                <w:noProof/>
                <w:sz w:val="16"/>
              </w:rPr>
              <w:t>1,959</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7E16E3AD"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F295729" w14:textId="77777777" w:rsidR="00594382" w:rsidRDefault="00594382" w:rsidP="00413733">
            <w:pPr>
              <w:jc w:val="right"/>
              <w:rPr>
                <w:rFonts w:ascii="Arial" w:eastAsia="Arial" w:hAnsi="Arial" w:cs="Arial"/>
                <w:b/>
                <w:noProof/>
                <w:sz w:val="16"/>
              </w:rPr>
            </w:pPr>
            <w:r>
              <w:rPr>
                <w:rFonts w:ascii="Arial" w:hAnsi="Arial"/>
                <w:b/>
                <w:noProof/>
                <w:sz w:val="16"/>
              </w:rPr>
              <w:t>3,568</w:t>
            </w:r>
          </w:p>
        </w:tc>
      </w:tr>
      <w:tr w:rsidR="00594382" w14:paraId="74548FFE" w14:textId="77777777" w:rsidTr="00413733">
        <w:trPr>
          <w:trHeight w:val="250"/>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5B986EC2" w14:textId="77777777" w:rsidR="00594382" w:rsidRDefault="00594382" w:rsidP="00413733">
            <w:pPr>
              <w:rPr>
                <w:rFonts w:ascii="Arial" w:eastAsia="Arial" w:hAnsi="Arial" w:cs="Arial"/>
                <w:noProof/>
                <w:sz w:val="16"/>
              </w:rPr>
            </w:pPr>
            <w:r>
              <w:rPr>
                <w:rFonts w:ascii="Arial" w:hAnsi="Arial"/>
                <w:noProof/>
                <w:sz w:val="16"/>
              </w:rPr>
              <w:t>Valutakursskillnader</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01DDDEE0"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37BBE2E9" w14:textId="77777777" w:rsidR="00594382" w:rsidRDefault="00594382" w:rsidP="00413733">
            <w:pPr>
              <w:jc w:val="right"/>
              <w:rPr>
                <w:rFonts w:ascii="Arial" w:eastAsia="Arial" w:hAnsi="Arial" w:cs="Arial"/>
                <w:noProof/>
                <w:sz w:val="16"/>
              </w:rPr>
            </w:pPr>
            <w:r>
              <w:rPr>
                <w:rFonts w:ascii="Arial" w:hAnsi="Arial"/>
                <w:noProof/>
                <w:sz w:val="16"/>
              </w:rPr>
              <w:t>-329</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3DFCCC94"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264122A2"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2BDA64AA" w14:textId="77777777" w:rsidR="00594382" w:rsidRDefault="00594382" w:rsidP="00413733">
            <w:pPr>
              <w:jc w:val="right"/>
              <w:rPr>
                <w:rFonts w:ascii="Arial" w:eastAsia="Arial" w:hAnsi="Arial" w:cs="Arial"/>
                <w:b/>
                <w:noProof/>
                <w:sz w:val="16"/>
              </w:rPr>
            </w:pPr>
            <w:r>
              <w:rPr>
                <w:rFonts w:ascii="Arial" w:hAnsi="Arial"/>
                <w:b/>
                <w:noProof/>
                <w:sz w:val="16"/>
              </w:rPr>
              <w:t>-329</w:t>
            </w:r>
          </w:p>
        </w:tc>
      </w:tr>
      <w:tr w:rsidR="00594382" w14:paraId="21644B3D" w14:textId="77777777" w:rsidTr="00413733">
        <w:trPr>
          <w:trHeight w:val="25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B24F2FD"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Justering till verkligt värde den 31 december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38ACD86" w14:textId="77777777" w:rsidR="00594382" w:rsidRDefault="00594382" w:rsidP="00413733">
            <w:pPr>
              <w:jc w:val="right"/>
              <w:rPr>
                <w:rFonts w:ascii="Arial" w:eastAsia="Arial" w:hAnsi="Arial" w:cs="Arial"/>
                <w:b/>
                <w:noProof/>
                <w:sz w:val="16"/>
              </w:rPr>
            </w:pPr>
            <w:r>
              <w:rPr>
                <w:rFonts w:ascii="Arial" w:hAnsi="Arial"/>
                <w:b/>
                <w:noProof/>
                <w:sz w:val="16"/>
              </w:rPr>
              <w:t>-1,080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EFB39A9" w14:textId="77777777" w:rsidR="00594382" w:rsidRDefault="00594382" w:rsidP="00413733">
            <w:pPr>
              <w:jc w:val="right"/>
              <w:rPr>
                <w:rFonts w:ascii="Arial" w:eastAsia="Arial" w:hAnsi="Arial" w:cs="Arial"/>
                <w:b/>
                <w:noProof/>
                <w:sz w:val="16"/>
              </w:rPr>
            </w:pPr>
            <w:r>
              <w:rPr>
                <w:rFonts w:ascii="Arial" w:hAnsi="Arial"/>
                <w:b/>
                <w:noProof/>
                <w:sz w:val="16"/>
              </w:rPr>
              <w:t>-24,613</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6DFFA24" w14:textId="77777777" w:rsidR="00594382" w:rsidRDefault="00594382" w:rsidP="00413733">
            <w:pPr>
              <w:jc w:val="right"/>
              <w:rPr>
                <w:rFonts w:ascii="Arial" w:eastAsia="Arial" w:hAnsi="Arial" w:cs="Arial"/>
                <w:b/>
                <w:noProof/>
                <w:sz w:val="16"/>
              </w:rPr>
            </w:pPr>
            <w:r>
              <w:rPr>
                <w:rFonts w:ascii="Arial" w:hAnsi="Arial"/>
                <w:b/>
                <w:noProof/>
                <w:sz w:val="16"/>
              </w:rPr>
              <w:t>-16,332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98BE05D"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62B2CD8" w14:textId="77777777" w:rsidR="00594382" w:rsidRDefault="00594382" w:rsidP="00413733">
            <w:pPr>
              <w:jc w:val="right"/>
              <w:rPr>
                <w:rFonts w:ascii="Arial" w:eastAsia="Arial" w:hAnsi="Arial" w:cs="Arial"/>
                <w:b/>
                <w:noProof/>
                <w:sz w:val="16"/>
              </w:rPr>
            </w:pPr>
            <w:r>
              <w:rPr>
                <w:rFonts w:ascii="Arial" w:hAnsi="Arial"/>
                <w:b/>
                <w:noProof/>
                <w:sz w:val="16"/>
              </w:rPr>
              <w:t>-42,025</w:t>
            </w:r>
          </w:p>
        </w:tc>
      </w:tr>
      <w:tr w:rsidR="00594382" w14:paraId="0A898B5C" w14:textId="77777777" w:rsidTr="00413733">
        <w:trPr>
          <w:trHeight w:val="250"/>
        </w:trPr>
        <w:tc>
          <w:tcPr>
            <w:tcW w:w="4920" w:type="dxa"/>
            <w:tcBorders>
              <w:top w:val="single" w:sz="4" w:space="0" w:color="000000"/>
              <w:left w:val="nil"/>
              <w:bottom w:val="nil"/>
              <w:right w:val="nil"/>
            </w:tcBorders>
            <w:tcMar>
              <w:top w:w="0" w:type="dxa"/>
              <w:left w:w="0" w:type="dxa"/>
              <w:bottom w:w="0" w:type="dxa"/>
              <w:right w:w="0" w:type="dxa"/>
            </w:tcMar>
            <w:vAlign w:val="center"/>
          </w:tcPr>
          <w:p w14:paraId="1FA724CD" w14:textId="77777777" w:rsidR="00594382" w:rsidRDefault="00594382" w:rsidP="00413733">
            <w:pPr>
              <w:rPr>
                <w:rFonts w:ascii="Arial" w:eastAsia="Arial" w:hAnsi="Arial" w:cs="Arial"/>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6A3B8471" w14:textId="77777777" w:rsidR="00594382" w:rsidRDefault="00594382" w:rsidP="00413733">
            <w:pPr>
              <w:jc w:val="right"/>
              <w:rPr>
                <w:rFonts w:ascii="Arial" w:eastAsia="Arial" w:hAnsi="Arial" w:cs="Arial"/>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0854D731" w14:textId="77777777" w:rsidR="00594382" w:rsidRDefault="00594382" w:rsidP="00413733">
            <w:pPr>
              <w:jc w:val="right"/>
              <w:rPr>
                <w:rFonts w:ascii="Arial" w:eastAsia="Arial" w:hAnsi="Arial" w:cs="Arial"/>
                <w:noProof/>
                <w:sz w:val="16"/>
              </w:rPr>
            </w:pPr>
          </w:p>
        </w:tc>
        <w:tc>
          <w:tcPr>
            <w:tcW w:w="1170" w:type="dxa"/>
            <w:tcBorders>
              <w:top w:val="single" w:sz="4" w:space="0" w:color="000000"/>
              <w:left w:val="nil"/>
              <w:bottom w:val="nil"/>
              <w:right w:val="nil"/>
            </w:tcBorders>
            <w:tcMar>
              <w:top w:w="0" w:type="dxa"/>
              <w:left w:w="0" w:type="dxa"/>
              <w:bottom w:w="0" w:type="dxa"/>
              <w:right w:w="0" w:type="dxa"/>
            </w:tcMar>
            <w:vAlign w:val="center"/>
          </w:tcPr>
          <w:p w14:paraId="39D03B1B" w14:textId="77777777" w:rsidR="00594382" w:rsidRDefault="00594382" w:rsidP="00413733">
            <w:pPr>
              <w:jc w:val="right"/>
              <w:rPr>
                <w:rFonts w:ascii="Arial" w:eastAsia="Arial" w:hAnsi="Arial" w:cs="Arial"/>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04785F84" w14:textId="77777777" w:rsidR="00594382" w:rsidRDefault="00594382" w:rsidP="00413733">
            <w:pPr>
              <w:jc w:val="right"/>
              <w:rPr>
                <w:rFonts w:ascii="Arial" w:eastAsia="Arial" w:hAnsi="Arial" w:cs="Arial"/>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18F5033A" w14:textId="77777777" w:rsidR="00594382" w:rsidRDefault="00594382" w:rsidP="00413733">
            <w:pPr>
              <w:jc w:val="right"/>
              <w:rPr>
                <w:rFonts w:ascii="Arial" w:eastAsia="Arial" w:hAnsi="Arial" w:cs="Arial"/>
                <w:noProof/>
                <w:sz w:val="16"/>
              </w:rPr>
            </w:pPr>
          </w:p>
        </w:tc>
      </w:tr>
      <w:tr w:rsidR="00594382" w14:paraId="34430AAB" w14:textId="77777777" w:rsidTr="00413733">
        <w:trPr>
          <w:trHeight w:val="250"/>
        </w:trPr>
        <w:tc>
          <w:tcPr>
            <w:tcW w:w="4920" w:type="dxa"/>
            <w:shd w:val="clear" w:color="auto" w:fill="C2C2C2"/>
            <w:tcMar>
              <w:top w:w="0" w:type="dxa"/>
              <w:left w:w="40" w:type="dxa"/>
              <w:bottom w:w="0" w:type="dxa"/>
              <w:right w:w="40" w:type="dxa"/>
            </w:tcMar>
            <w:vAlign w:val="center"/>
            <w:hideMark/>
          </w:tcPr>
          <w:p w14:paraId="59B4003E"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Lån och förskott upptagna till verkligt värde via resultatet den 31 december 2021</w:t>
            </w:r>
          </w:p>
        </w:tc>
        <w:tc>
          <w:tcPr>
            <w:tcW w:w="960" w:type="dxa"/>
            <w:shd w:val="clear" w:color="auto" w:fill="C2C2C2"/>
            <w:tcMar>
              <w:top w:w="0" w:type="dxa"/>
              <w:left w:w="40" w:type="dxa"/>
              <w:bottom w:w="0" w:type="dxa"/>
              <w:right w:w="40" w:type="dxa"/>
            </w:tcMar>
            <w:vAlign w:val="center"/>
            <w:hideMark/>
          </w:tcPr>
          <w:p w14:paraId="697A30B9"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shd w:val="clear" w:color="auto" w:fill="C2C2C2"/>
            <w:tcMar>
              <w:top w:w="0" w:type="dxa"/>
              <w:left w:w="40" w:type="dxa"/>
              <w:bottom w:w="0" w:type="dxa"/>
              <w:right w:w="40" w:type="dxa"/>
            </w:tcMar>
            <w:vAlign w:val="center"/>
            <w:hideMark/>
          </w:tcPr>
          <w:p w14:paraId="0FAC201F" w14:textId="77777777" w:rsidR="00594382" w:rsidRDefault="00594382" w:rsidP="00413733">
            <w:pPr>
              <w:jc w:val="right"/>
              <w:rPr>
                <w:rFonts w:ascii="Arial" w:eastAsia="Arial" w:hAnsi="Arial" w:cs="Arial"/>
                <w:b/>
                <w:noProof/>
                <w:sz w:val="16"/>
              </w:rPr>
            </w:pPr>
            <w:r>
              <w:rPr>
                <w:rFonts w:ascii="Arial" w:hAnsi="Arial"/>
                <w:b/>
                <w:noProof/>
                <w:sz w:val="16"/>
              </w:rPr>
              <w:t>46,323</w:t>
            </w:r>
          </w:p>
        </w:tc>
        <w:tc>
          <w:tcPr>
            <w:tcW w:w="1170" w:type="dxa"/>
            <w:shd w:val="clear" w:color="auto" w:fill="C2C2C2"/>
            <w:tcMar>
              <w:top w:w="0" w:type="dxa"/>
              <w:left w:w="40" w:type="dxa"/>
              <w:bottom w:w="0" w:type="dxa"/>
              <w:right w:w="40" w:type="dxa"/>
            </w:tcMar>
            <w:vAlign w:val="center"/>
            <w:hideMark/>
          </w:tcPr>
          <w:p w14:paraId="595902DA" w14:textId="77777777" w:rsidR="00594382" w:rsidRDefault="00594382" w:rsidP="00413733">
            <w:pPr>
              <w:jc w:val="right"/>
              <w:rPr>
                <w:rFonts w:ascii="Arial" w:eastAsia="Arial" w:hAnsi="Arial" w:cs="Arial"/>
                <w:b/>
                <w:noProof/>
                <w:sz w:val="16"/>
              </w:rPr>
            </w:pPr>
            <w:r>
              <w:rPr>
                <w:rFonts w:ascii="Arial" w:hAnsi="Arial"/>
                <w:b/>
                <w:noProof/>
                <w:sz w:val="16"/>
              </w:rPr>
              <w:t>183,668</w:t>
            </w:r>
          </w:p>
        </w:tc>
        <w:tc>
          <w:tcPr>
            <w:tcW w:w="960" w:type="dxa"/>
            <w:shd w:val="clear" w:color="auto" w:fill="C2C2C2"/>
            <w:tcMar>
              <w:top w:w="0" w:type="dxa"/>
              <w:left w:w="40" w:type="dxa"/>
              <w:bottom w:w="0" w:type="dxa"/>
              <w:right w:w="40" w:type="dxa"/>
            </w:tcMar>
            <w:vAlign w:val="center"/>
            <w:hideMark/>
          </w:tcPr>
          <w:p w14:paraId="46CF4ADF"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shd w:val="clear" w:color="auto" w:fill="C2C2C2"/>
            <w:tcMar>
              <w:top w:w="0" w:type="dxa"/>
              <w:left w:w="40" w:type="dxa"/>
              <w:bottom w:w="0" w:type="dxa"/>
              <w:right w:w="40" w:type="dxa"/>
            </w:tcMar>
            <w:vAlign w:val="center"/>
            <w:hideMark/>
          </w:tcPr>
          <w:p w14:paraId="19783983" w14:textId="77777777" w:rsidR="00594382" w:rsidRDefault="00594382" w:rsidP="00413733">
            <w:pPr>
              <w:jc w:val="right"/>
              <w:rPr>
                <w:rFonts w:ascii="Arial" w:eastAsia="Arial" w:hAnsi="Arial" w:cs="Arial"/>
                <w:b/>
                <w:noProof/>
                <w:sz w:val="16"/>
              </w:rPr>
            </w:pPr>
            <w:r>
              <w:rPr>
                <w:rFonts w:ascii="Arial" w:hAnsi="Arial"/>
                <w:b/>
                <w:noProof/>
                <w:sz w:val="16"/>
              </w:rPr>
              <w:t>229,991</w:t>
            </w:r>
          </w:p>
        </w:tc>
      </w:tr>
      <w:tr w:rsidR="00594382" w14:paraId="5BCF1113" w14:textId="77777777" w:rsidTr="00413733">
        <w:trPr>
          <w:trHeight w:val="250"/>
        </w:trPr>
        <w:tc>
          <w:tcPr>
            <w:tcW w:w="4920" w:type="dxa"/>
            <w:tcMar>
              <w:top w:w="0" w:type="dxa"/>
              <w:left w:w="40" w:type="dxa"/>
              <w:bottom w:w="0" w:type="dxa"/>
              <w:right w:w="40" w:type="dxa"/>
            </w:tcMar>
            <w:vAlign w:val="center"/>
            <w:hideMark/>
          </w:tcPr>
          <w:p w14:paraId="0AFCFED1" w14:textId="77777777" w:rsidR="00594382" w:rsidRDefault="00594382" w:rsidP="00413733">
            <w:pPr>
              <w:rPr>
                <w:rFonts w:ascii="Arial" w:eastAsia="Arial" w:hAnsi="Arial" w:cs="Arial"/>
                <w:noProof/>
                <w:sz w:val="16"/>
              </w:rPr>
            </w:pPr>
            <w:r>
              <w:rPr>
                <w:rFonts w:ascii="Arial" w:hAnsi="Arial"/>
                <w:noProof/>
                <w:sz w:val="16"/>
              </w:rPr>
              <w:t>Upplupet anskaffningsvärde</w:t>
            </w:r>
          </w:p>
        </w:tc>
        <w:tc>
          <w:tcPr>
            <w:tcW w:w="960" w:type="dxa"/>
            <w:tcMar>
              <w:top w:w="0" w:type="dxa"/>
              <w:left w:w="40" w:type="dxa"/>
              <w:bottom w:w="0" w:type="dxa"/>
              <w:right w:w="40" w:type="dxa"/>
            </w:tcMar>
            <w:vAlign w:val="center"/>
            <w:hideMark/>
          </w:tcPr>
          <w:p w14:paraId="26C85059" w14:textId="77777777" w:rsidR="00594382" w:rsidRDefault="00594382" w:rsidP="00413733">
            <w:pPr>
              <w:jc w:val="right"/>
              <w:rPr>
                <w:rFonts w:ascii="Arial" w:eastAsia="Arial" w:hAnsi="Arial" w:cs="Arial"/>
                <w:noProof/>
                <w:sz w:val="16"/>
              </w:rPr>
            </w:pPr>
            <w:r>
              <w:rPr>
                <w:rFonts w:ascii="Arial" w:hAnsi="Arial"/>
                <w:noProof/>
                <w:sz w:val="16"/>
              </w:rPr>
              <w:t>-3,151</w:t>
            </w:r>
          </w:p>
        </w:tc>
        <w:tc>
          <w:tcPr>
            <w:tcW w:w="960" w:type="dxa"/>
            <w:tcMar>
              <w:top w:w="0" w:type="dxa"/>
              <w:left w:w="40" w:type="dxa"/>
              <w:bottom w:w="0" w:type="dxa"/>
              <w:right w:w="40" w:type="dxa"/>
            </w:tcMar>
            <w:vAlign w:val="center"/>
            <w:hideMark/>
          </w:tcPr>
          <w:p w14:paraId="6DBF378D" w14:textId="77777777" w:rsidR="00594382" w:rsidRDefault="00594382" w:rsidP="00413733">
            <w:pPr>
              <w:jc w:val="right"/>
              <w:rPr>
                <w:rFonts w:ascii="Arial" w:eastAsia="Arial" w:hAnsi="Arial" w:cs="Arial"/>
                <w:noProof/>
                <w:sz w:val="16"/>
              </w:rPr>
            </w:pPr>
            <w:r>
              <w:rPr>
                <w:rFonts w:ascii="Arial" w:hAnsi="Arial"/>
                <w:noProof/>
                <w:sz w:val="16"/>
              </w:rPr>
              <w:t>-3,736</w:t>
            </w:r>
          </w:p>
        </w:tc>
        <w:tc>
          <w:tcPr>
            <w:tcW w:w="1170" w:type="dxa"/>
            <w:tcMar>
              <w:top w:w="0" w:type="dxa"/>
              <w:left w:w="40" w:type="dxa"/>
              <w:bottom w:w="0" w:type="dxa"/>
              <w:right w:w="40" w:type="dxa"/>
            </w:tcMar>
            <w:vAlign w:val="center"/>
            <w:hideMark/>
          </w:tcPr>
          <w:p w14:paraId="5BC31887"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6690DA11"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5E0AB503" w14:textId="77777777" w:rsidR="00594382" w:rsidRDefault="00594382" w:rsidP="00413733">
            <w:pPr>
              <w:jc w:val="right"/>
              <w:rPr>
                <w:rFonts w:ascii="Arial" w:eastAsia="Arial" w:hAnsi="Arial" w:cs="Arial"/>
                <w:b/>
                <w:noProof/>
                <w:sz w:val="16"/>
              </w:rPr>
            </w:pPr>
            <w:r>
              <w:rPr>
                <w:rFonts w:ascii="Arial" w:hAnsi="Arial"/>
                <w:b/>
                <w:noProof/>
                <w:sz w:val="16"/>
              </w:rPr>
              <w:t>-6,887</w:t>
            </w:r>
          </w:p>
        </w:tc>
      </w:tr>
      <w:tr w:rsidR="00594382" w14:paraId="336982D9" w14:textId="77777777" w:rsidTr="00413733">
        <w:trPr>
          <w:trHeight w:val="250"/>
        </w:trPr>
        <w:tc>
          <w:tcPr>
            <w:tcW w:w="4920" w:type="dxa"/>
            <w:tcMar>
              <w:top w:w="0" w:type="dxa"/>
              <w:left w:w="40" w:type="dxa"/>
              <w:bottom w:w="0" w:type="dxa"/>
              <w:right w:w="40" w:type="dxa"/>
            </w:tcMar>
            <w:vAlign w:val="center"/>
            <w:hideMark/>
          </w:tcPr>
          <w:p w14:paraId="31CEEFB4" w14:textId="77777777" w:rsidR="00594382" w:rsidRDefault="00594382" w:rsidP="00413733">
            <w:pPr>
              <w:rPr>
                <w:rFonts w:ascii="Arial" w:eastAsia="Arial" w:hAnsi="Arial" w:cs="Arial"/>
                <w:noProof/>
                <w:sz w:val="16"/>
              </w:rPr>
            </w:pPr>
            <w:r>
              <w:rPr>
                <w:rFonts w:ascii="Arial" w:hAnsi="Arial"/>
                <w:noProof/>
                <w:sz w:val="16"/>
              </w:rPr>
              <w:t>Ränta</w:t>
            </w:r>
          </w:p>
        </w:tc>
        <w:tc>
          <w:tcPr>
            <w:tcW w:w="960" w:type="dxa"/>
            <w:tcMar>
              <w:top w:w="0" w:type="dxa"/>
              <w:left w:w="40" w:type="dxa"/>
              <w:bottom w:w="0" w:type="dxa"/>
              <w:right w:w="40" w:type="dxa"/>
            </w:tcMar>
            <w:vAlign w:val="center"/>
            <w:hideMark/>
          </w:tcPr>
          <w:p w14:paraId="6ACE9226" w14:textId="77777777" w:rsidR="00594382" w:rsidRDefault="00594382" w:rsidP="00413733">
            <w:pPr>
              <w:jc w:val="right"/>
              <w:rPr>
                <w:rFonts w:ascii="Arial" w:eastAsia="Arial" w:hAnsi="Arial" w:cs="Arial"/>
                <w:noProof/>
                <w:sz w:val="16"/>
              </w:rPr>
            </w:pPr>
            <w:r>
              <w:rPr>
                <w:rFonts w:ascii="Arial" w:hAnsi="Arial"/>
                <w:noProof/>
                <w:sz w:val="16"/>
              </w:rPr>
              <w:t>10,295</w:t>
            </w:r>
          </w:p>
        </w:tc>
        <w:tc>
          <w:tcPr>
            <w:tcW w:w="960" w:type="dxa"/>
            <w:tcMar>
              <w:top w:w="0" w:type="dxa"/>
              <w:left w:w="40" w:type="dxa"/>
              <w:bottom w:w="0" w:type="dxa"/>
              <w:right w:w="40" w:type="dxa"/>
            </w:tcMar>
            <w:vAlign w:val="center"/>
            <w:hideMark/>
          </w:tcPr>
          <w:p w14:paraId="11C999C5" w14:textId="77777777" w:rsidR="00594382" w:rsidRDefault="00594382" w:rsidP="00413733">
            <w:pPr>
              <w:jc w:val="right"/>
              <w:rPr>
                <w:rFonts w:ascii="Arial" w:eastAsia="Arial" w:hAnsi="Arial" w:cs="Arial"/>
                <w:noProof/>
                <w:sz w:val="16"/>
              </w:rPr>
            </w:pPr>
            <w:r>
              <w:rPr>
                <w:rFonts w:ascii="Arial" w:hAnsi="Arial"/>
                <w:noProof/>
                <w:sz w:val="16"/>
              </w:rPr>
              <w:t>8,686</w:t>
            </w:r>
          </w:p>
        </w:tc>
        <w:tc>
          <w:tcPr>
            <w:tcW w:w="1170" w:type="dxa"/>
            <w:tcMar>
              <w:top w:w="0" w:type="dxa"/>
              <w:left w:w="40" w:type="dxa"/>
              <w:bottom w:w="0" w:type="dxa"/>
              <w:right w:w="40" w:type="dxa"/>
            </w:tcMar>
            <w:vAlign w:val="center"/>
            <w:hideMark/>
          </w:tcPr>
          <w:p w14:paraId="7E1CC5A6" w14:textId="77777777" w:rsidR="00594382" w:rsidRDefault="00594382" w:rsidP="00413733">
            <w:pPr>
              <w:jc w:val="right"/>
              <w:rPr>
                <w:rFonts w:ascii="Arial" w:eastAsia="Arial" w:hAnsi="Arial" w:cs="Arial"/>
                <w:noProof/>
                <w:sz w:val="16"/>
              </w:rPr>
            </w:pPr>
            <w:r>
              <w:rPr>
                <w:rFonts w:ascii="Arial" w:hAnsi="Arial"/>
                <w:noProof/>
                <w:sz w:val="16"/>
              </w:rPr>
              <w:t>35</w:t>
            </w:r>
          </w:p>
        </w:tc>
        <w:tc>
          <w:tcPr>
            <w:tcW w:w="960" w:type="dxa"/>
            <w:tcMar>
              <w:top w:w="0" w:type="dxa"/>
              <w:left w:w="40" w:type="dxa"/>
              <w:bottom w:w="0" w:type="dxa"/>
              <w:right w:w="40" w:type="dxa"/>
            </w:tcMar>
            <w:vAlign w:val="center"/>
            <w:hideMark/>
          </w:tcPr>
          <w:p w14:paraId="30D75C27" w14:textId="77777777" w:rsidR="00594382" w:rsidRDefault="00594382" w:rsidP="00413733">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50F71EE8" w14:textId="77777777" w:rsidR="00594382" w:rsidRDefault="00594382" w:rsidP="00413733">
            <w:pPr>
              <w:jc w:val="right"/>
              <w:rPr>
                <w:rFonts w:ascii="Arial" w:eastAsia="Arial" w:hAnsi="Arial" w:cs="Arial"/>
                <w:b/>
                <w:noProof/>
                <w:sz w:val="16"/>
              </w:rPr>
            </w:pPr>
            <w:r>
              <w:rPr>
                <w:rFonts w:ascii="Arial" w:hAnsi="Arial"/>
                <w:b/>
                <w:noProof/>
                <w:sz w:val="16"/>
              </w:rPr>
              <w:t>19,016</w:t>
            </w:r>
          </w:p>
        </w:tc>
      </w:tr>
      <w:tr w:rsidR="00594382" w14:paraId="2F1F6976" w14:textId="77777777" w:rsidTr="00413733">
        <w:trPr>
          <w:trHeight w:val="250"/>
        </w:trPr>
        <w:tc>
          <w:tcPr>
            <w:tcW w:w="4920" w:type="dxa"/>
            <w:shd w:val="clear" w:color="auto" w:fill="C0C0C0"/>
            <w:tcMar>
              <w:top w:w="0" w:type="dxa"/>
              <w:left w:w="40" w:type="dxa"/>
              <w:bottom w:w="0" w:type="dxa"/>
              <w:right w:w="40" w:type="dxa"/>
            </w:tcMar>
            <w:vAlign w:val="center"/>
            <w:hideMark/>
          </w:tcPr>
          <w:p w14:paraId="71CD8D21"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Lån och förskott den 31 december 2021</w:t>
            </w:r>
          </w:p>
        </w:tc>
        <w:tc>
          <w:tcPr>
            <w:tcW w:w="960" w:type="dxa"/>
            <w:shd w:val="clear" w:color="auto" w:fill="C0C0C0"/>
            <w:tcMar>
              <w:top w:w="0" w:type="dxa"/>
              <w:left w:w="40" w:type="dxa"/>
              <w:bottom w:w="0" w:type="dxa"/>
              <w:right w:w="40" w:type="dxa"/>
            </w:tcMar>
            <w:vAlign w:val="center"/>
            <w:hideMark/>
          </w:tcPr>
          <w:p w14:paraId="75AC2412" w14:textId="77777777" w:rsidR="00594382" w:rsidRDefault="00594382" w:rsidP="00413733">
            <w:pPr>
              <w:jc w:val="right"/>
              <w:rPr>
                <w:rFonts w:ascii="Arial" w:eastAsia="Arial" w:hAnsi="Arial" w:cs="Arial"/>
                <w:b/>
                <w:noProof/>
                <w:sz w:val="16"/>
              </w:rPr>
            </w:pPr>
            <w:r>
              <w:rPr>
                <w:rFonts w:ascii="Arial" w:hAnsi="Arial"/>
                <w:b/>
                <w:noProof/>
                <w:sz w:val="16"/>
              </w:rPr>
              <w:t>1,224,381</w:t>
            </w:r>
          </w:p>
        </w:tc>
        <w:tc>
          <w:tcPr>
            <w:tcW w:w="960" w:type="dxa"/>
            <w:shd w:val="clear" w:color="auto" w:fill="C0C0C0"/>
            <w:tcMar>
              <w:top w:w="0" w:type="dxa"/>
              <w:left w:w="40" w:type="dxa"/>
              <w:bottom w:w="0" w:type="dxa"/>
              <w:right w:w="40" w:type="dxa"/>
            </w:tcMar>
            <w:vAlign w:val="center"/>
            <w:hideMark/>
          </w:tcPr>
          <w:p w14:paraId="67F0B4C2" w14:textId="77777777" w:rsidR="00594382" w:rsidRDefault="00594382" w:rsidP="00413733">
            <w:pPr>
              <w:jc w:val="right"/>
              <w:rPr>
                <w:rFonts w:ascii="Arial" w:eastAsia="Arial" w:hAnsi="Arial" w:cs="Arial"/>
                <w:b/>
                <w:noProof/>
                <w:sz w:val="16"/>
              </w:rPr>
            </w:pPr>
            <w:r>
              <w:rPr>
                <w:rFonts w:ascii="Arial" w:hAnsi="Arial"/>
                <w:b/>
                <w:noProof/>
                <w:sz w:val="16"/>
              </w:rPr>
              <w:t>578,197</w:t>
            </w:r>
          </w:p>
        </w:tc>
        <w:tc>
          <w:tcPr>
            <w:tcW w:w="1170" w:type="dxa"/>
            <w:shd w:val="clear" w:color="auto" w:fill="C0C0C0"/>
            <w:tcMar>
              <w:top w:w="0" w:type="dxa"/>
              <w:left w:w="40" w:type="dxa"/>
              <w:bottom w:w="0" w:type="dxa"/>
              <w:right w:w="40" w:type="dxa"/>
            </w:tcMar>
            <w:vAlign w:val="center"/>
            <w:hideMark/>
          </w:tcPr>
          <w:p w14:paraId="185357D0" w14:textId="77777777" w:rsidR="00594382" w:rsidRDefault="00594382" w:rsidP="00413733">
            <w:pPr>
              <w:jc w:val="right"/>
              <w:rPr>
                <w:rFonts w:ascii="Arial" w:eastAsia="Arial" w:hAnsi="Arial" w:cs="Arial"/>
                <w:b/>
                <w:noProof/>
                <w:sz w:val="16"/>
              </w:rPr>
            </w:pPr>
            <w:r>
              <w:rPr>
                <w:rFonts w:ascii="Arial" w:hAnsi="Arial"/>
                <w:b/>
                <w:noProof/>
                <w:sz w:val="16"/>
              </w:rPr>
              <w:t>183,703</w:t>
            </w:r>
          </w:p>
        </w:tc>
        <w:tc>
          <w:tcPr>
            <w:tcW w:w="960" w:type="dxa"/>
            <w:shd w:val="clear" w:color="auto" w:fill="C0C0C0"/>
            <w:tcMar>
              <w:top w:w="0" w:type="dxa"/>
              <w:left w:w="40" w:type="dxa"/>
              <w:bottom w:w="0" w:type="dxa"/>
              <w:right w:w="40" w:type="dxa"/>
            </w:tcMar>
            <w:vAlign w:val="center"/>
            <w:hideMark/>
          </w:tcPr>
          <w:p w14:paraId="505C782A"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960" w:type="dxa"/>
            <w:shd w:val="clear" w:color="auto" w:fill="C0C0C0"/>
            <w:tcMar>
              <w:top w:w="0" w:type="dxa"/>
              <w:left w:w="40" w:type="dxa"/>
              <w:bottom w:w="0" w:type="dxa"/>
              <w:right w:w="40" w:type="dxa"/>
            </w:tcMar>
            <w:vAlign w:val="center"/>
            <w:hideMark/>
          </w:tcPr>
          <w:p w14:paraId="067AC68B" w14:textId="77777777" w:rsidR="00594382" w:rsidRDefault="00594382" w:rsidP="00413733">
            <w:pPr>
              <w:jc w:val="right"/>
              <w:rPr>
                <w:rFonts w:ascii="Arial" w:eastAsia="Arial" w:hAnsi="Arial" w:cs="Arial"/>
                <w:b/>
                <w:noProof/>
                <w:sz w:val="16"/>
              </w:rPr>
            </w:pPr>
            <w:r>
              <w:rPr>
                <w:rFonts w:ascii="Arial" w:hAnsi="Arial"/>
                <w:b/>
                <w:noProof/>
                <w:sz w:val="16"/>
              </w:rPr>
              <w:t>1,986,281</w:t>
            </w:r>
          </w:p>
        </w:tc>
      </w:tr>
      <w:tr w:rsidR="00594382" w14:paraId="726B78DA" w14:textId="77777777" w:rsidTr="00413733">
        <w:trPr>
          <w:trHeight w:val="260"/>
        </w:trPr>
        <w:tc>
          <w:tcPr>
            <w:tcW w:w="4920" w:type="dxa"/>
            <w:tcMar>
              <w:top w:w="0" w:type="dxa"/>
              <w:left w:w="40" w:type="dxa"/>
              <w:bottom w:w="0" w:type="dxa"/>
              <w:right w:w="40" w:type="dxa"/>
            </w:tcMar>
            <w:vAlign w:val="center"/>
            <w:hideMark/>
          </w:tcPr>
          <w:p w14:paraId="631D98B9" w14:textId="77777777" w:rsidR="00594382" w:rsidRDefault="00594382" w:rsidP="00413733">
            <w:pPr>
              <w:rPr>
                <w:rFonts w:ascii="Arial" w:eastAsia="Arial" w:hAnsi="Arial" w:cs="Arial"/>
                <w:noProof/>
                <w:sz w:val="16"/>
              </w:rPr>
            </w:pPr>
            <w:r>
              <w:rPr>
                <w:rFonts w:ascii="Arial" w:hAnsi="Arial"/>
                <w:noProof/>
                <w:sz w:val="16"/>
              </w:rPr>
              <w:t>* Inklusive avtal med organ.</w:t>
            </w:r>
          </w:p>
        </w:tc>
        <w:tc>
          <w:tcPr>
            <w:tcW w:w="960" w:type="dxa"/>
            <w:tcMar>
              <w:top w:w="0" w:type="dxa"/>
              <w:left w:w="0" w:type="dxa"/>
              <w:bottom w:w="0" w:type="dxa"/>
              <w:right w:w="0" w:type="dxa"/>
            </w:tcMar>
            <w:vAlign w:val="center"/>
          </w:tcPr>
          <w:p w14:paraId="0178EEA4" w14:textId="77777777" w:rsidR="00594382" w:rsidRDefault="00594382" w:rsidP="00413733">
            <w:pPr>
              <w:rPr>
                <w:noProof/>
                <w:sz w:val="20"/>
              </w:rPr>
            </w:pPr>
          </w:p>
        </w:tc>
        <w:tc>
          <w:tcPr>
            <w:tcW w:w="960" w:type="dxa"/>
            <w:tcMar>
              <w:top w:w="0" w:type="dxa"/>
              <w:left w:w="0" w:type="dxa"/>
              <w:bottom w:w="0" w:type="dxa"/>
              <w:right w:w="0" w:type="dxa"/>
            </w:tcMar>
            <w:vAlign w:val="center"/>
          </w:tcPr>
          <w:p w14:paraId="1767BF9B" w14:textId="77777777" w:rsidR="00594382" w:rsidRDefault="00594382" w:rsidP="00413733">
            <w:pPr>
              <w:rPr>
                <w:noProof/>
                <w:sz w:val="20"/>
              </w:rPr>
            </w:pPr>
          </w:p>
        </w:tc>
        <w:tc>
          <w:tcPr>
            <w:tcW w:w="1170" w:type="dxa"/>
            <w:tcMar>
              <w:top w:w="0" w:type="dxa"/>
              <w:left w:w="0" w:type="dxa"/>
              <w:bottom w:w="0" w:type="dxa"/>
              <w:right w:w="0" w:type="dxa"/>
            </w:tcMar>
            <w:vAlign w:val="center"/>
          </w:tcPr>
          <w:p w14:paraId="022E4F5E" w14:textId="77777777" w:rsidR="00594382" w:rsidRDefault="00594382" w:rsidP="00413733">
            <w:pPr>
              <w:rPr>
                <w:noProof/>
                <w:sz w:val="20"/>
              </w:rPr>
            </w:pPr>
          </w:p>
        </w:tc>
        <w:tc>
          <w:tcPr>
            <w:tcW w:w="960" w:type="dxa"/>
            <w:tcMar>
              <w:top w:w="0" w:type="dxa"/>
              <w:left w:w="0" w:type="dxa"/>
              <w:bottom w:w="0" w:type="dxa"/>
              <w:right w:w="0" w:type="dxa"/>
            </w:tcMar>
            <w:vAlign w:val="center"/>
          </w:tcPr>
          <w:p w14:paraId="45A76EA6" w14:textId="77777777" w:rsidR="00594382" w:rsidRDefault="00594382" w:rsidP="00413733">
            <w:pPr>
              <w:rPr>
                <w:noProof/>
                <w:sz w:val="20"/>
              </w:rPr>
            </w:pPr>
          </w:p>
        </w:tc>
        <w:tc>
          <w:tcPr>
            <w:tcW w:w="960" w:type="dxa"/>
            <w:tcMar>
              <w:top w:w="0" w:type="dxa"/>
              <w:left w:w="0" w:type="dxa"/>
              <w:bottom w:w="0" w:type="dxa"/>
              <w:right w:w="0" w:type="dxa"/>
            </w:tcMar>
            <w:vAlign w:val="center"/>
          </w:tcPr>
          <w:p w14:paraId="434CBFEB" w14:textId="77777777" w:rsidR="00594382" w:rsidRDefault="00594382" w:rsidP="00413733">
            <w:pPr>
              <w:rPr>
                <w:noProof/>
                <w:sz w:val="20"/>
              </w:rPr>
            </w:pPr>
          </w:p>
        </w:tc>
      </w:tr>
    </w:tbl>
    <w:p w14:paraId="20084546" w14:textId="77777777" w:rsidR="00594382" w:rsidRPr="000E35A0" w:rsidRDefault="00594382" w:rsidP="00594382">
      <w:pPr>
        <w:pageBreakBefore/>
        <w:rPr>
          <w:rFonts w:ascii="Arial" w:eastAsia="Calibri" w:hAnsi="Arial" w:cs="Arial"/>
          <w:b/>
          <w:noProof/>
          <w:sz w:val="18"/>
          <w:bdr w:val="none" w:sz="0" w:space="0" w:color="auto" w:frame="1"/>
          <w:lang w:val="sv-SE"/>
        </w:rPr>
      </w:pPr>
      <w:bookmarkStart w:id="243" w:name="RG_MARKER_70467"/>
      <w:r w:rsidRPr="000E35A0">
        <w:rPr>
          <w:rFonts w:ascii="Arial" w:hAnsi="Arial"/>
          <w:b/>
          <w:noProof/>
          <w:sz w:val="18"/>
          <w:bdr w:val="none" w:sz="0" w:space="0" w:color="auto" w:frame="1"/>
          <w:lang w:val="sv-SE"/>
        </w:rPr>
        <w:t>7.2</w:t>
      </w:r>
      <w:bookmarkEnd w:id="243"/>
      <w:r w:rsidRPr="000E35A0">
        <w:rPr>
          <w:rFonts w:ascii="Arial" w:hAnsi="Arial"/>
          <w:b/>
          <w:noProof/>
          <w:sz w:val="18"/>
          <w:bdr w:val="none" w:sz="0" w:space="0" w:color="auto" w:frame="1"/>
          <w:lang w:val="sv-SE"/>
        </w:rPr>
        <w:t xml:space="preserve"> Nedskrivning av lån och förskott – Förlustavsättning</w:t>
      </w:r>
    </w:p>
    <w:p w14:paraId="78564E7E" w14:textId="77777777" w:rsidR="00594382" w:rsidRPr="000E35A0" w:rsidRDefault="00594382" w:rsidP="00594382">
      <w:pPr>
        <w:rPr>
          <w:noProof/>
          <w:lang w:val="sv-SE"/>
        </w:rPr>
      </w:pPr>
    </w:p>
    <w:tbl>
      <w:tblPr>
        <w:tblStyle w:val="CDMRange214"/>
        <w:tblW w:w="5000" w:type="pct"/>
        <w:tblLayout w:type="fixed"/>
        <w:tblLook w:val="0600" w:firstRow="0" w:lastRow="0" w:firstColumn="0" w:lastColumn="0" w:noHBand="1" w:noVBand="1"/>
      </w:tblPr>
      <w:tblGrid>
        <w:gridCol w:w="3717"/>
        <w:gridCol w:w="1309"/>
        <w:gridCol w:w="1308"/>
        <w:gridCol w:w="1308"/>
        <w:gridCol w:w="1018"/>
        <w:gridCol w:w="1018"/>
      </w:tblGrid>
      <w:tr w:rsidR="00594382" w14:paraId="6FAC26EF" w14:textId="77777777" w:rsidTr="00413733">
        <w:trPr>
          <w:trHeight w:hRule="exact" w:val="300"/>
        </w:trPr>
        <w:tc>
          <w:tcPr>
            <w:tcW w:w="3840" w:type="dxa"/>
            <w:tcBorders>
              <w:top w:val="single" w:sz="4" w:space="0" w:color="000000"/>
              <w:left w:val="nil"/>
              <w:bottom w:val="nil"/>
              <w:right w:val="nil"/>
            </w:tcBorders>
            <w:noWrap/>
            <w:tcMar>
              <w:top w:w="0" w:type="dxa"/>
              <w:left w:w="0" w:type="dxa"/>
              <w:bottom w:w="0" w:type="dxa"/>
              <w:right w:w="0" w:type="dxa"/>
            </w:tcMar>
            <w:vAlign w:val="bottom"/>
          </w:tcPr>
          <w:p w14:paraId="220E1D3A" w14:textId="77777777" w:rsidR="00594382" w:rsidRPr="000E35A0" w:rsidRDefault="00594382" w:rsidP="00413733">
            <w:pPr>
              <w:rPr>
                <w:rFonts w:ascii="Arial" w:eastAsia="Arial" w:hAnsi="Arial" w:cs="Arial"/>
                <w:b/>
                <w:noProof/>
                <w:sz w:val="16"/>
                <w:lang w:val="sv-SE"/>
              </w:rPr>
            </w:pPr>
          </w:p>
        </w:tc>
        <w:tc>
          <w:tcPr>
            <w:tcW w:w="6150" w:type="dxa"/>
            <w:gridSpan w:val="5"/>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128411D0" w14:textId="77777777" w:rsidR="00594382" w:rsidRDefault="00594382" w:rsidP="00413733">
            <w:pPr>
              <w:jc w:val="center"/>
              <w:rPr>
                <w:rFonts w:ascii="Arial" w:eastAsia="Arial" w:hAnsi="Arial" w:cs="Arial"/>
                <w:b/>
                <w:noProof/>
                <w:sz w:val="16"/>
              </w:rPr>
            </w:pPr>
            <w:r>
              <w:rPr>
                <w:rFonts w:ascii="Arial" w:hAnsi="Arial"/>
                <w:b/>
                <w:noProof/>
                <w:sz w:val="16"/>
              </w:rPr>
              <w:t>2022</w:t>
            </w:r>
          </w:p>
        </w:tc>
      </w:tr>
      <w:tr w:rsidR="00594382" w:rsidRPr="00B9645F" w14:paraId="375783EA" w14:textId="77777777" w:rsidTr="00413733">
        <w:trPr>
          <w:trHeight w:val="300"/>
        </w:trPr>
        <w:tc>
          <w:tcPr>
            <w:tcW w:w="3840" w:type="dxa"/>
            <w:noWrap/>
            <w:tcMar>
              <w:top w:w="0" w:type="dxa"/>
              <w:left w:w="0" w:type="dxa"/>
              <w:bottom w:w="0" w:type="dxa"/>
              <w:right w:w="0" w:type="dxa"/>
            </w:tcMar>
            <w:vAlign w:val="bottom"/>
          </w:tcPr>
          <w:p w14:paraId="3A5E9EE1" w14:textId="77777777" w:rsidR="00594382" w:rsidRDefault="00594382" w:rsidP="00413733">
            <w:pPr>
              <w:rPr>
                <w:rFonts w:ascii="Arial" w:eastAsia="Arial" w:hAnsi="Arial" w:cs="Arial"/>
                <w:b/>
                <w:noProof/>
                <w:sz w:val="16"/>
              </w:rPr>
            </w:pPr>
          </w:p>
        </w:tc>
        <w:tc>
          <w:tcPr>
            <w:tcW w:w="1350" w:type="dxa"/>
            <w:tcBorders>
              <w:top w:val="single" w:sz="4" w:space="0" w:color="000000"/>
              <w:left w:val="nil"/>
              <w:bottom w:val="nil"/>
              <w:right w:val="nil"/>
            </w:tcBorders>
            <w:noWrap/>
            <w:tcMar>
              <w:top w:w="0" w:type="dxa"/>
              <w:left w:w="0" w:type="dxa"/>
              <w:bottom w:w="0" w:type="dxa"/>
              <w:right w:w="0" w:type="dxa"/>
            </w:tcMar>
            <w:vAlign w:val="bottom"/>
          </w:tcPr>
          <w:p w14:paraId="5B01E18C" w14:textId="77777777" w:rsidR="00594382" w:rsidRDefault="00594382" w:rsidP="00413733">
            <w:pPr>
              <w:jc w:val="center"/>
              <w:rPr>
                <w:rFonts w:ascii="Arial" w:eastAsia="Arial" w:hAnsi="Arial" w:cs="Arial"/>
                <w:b/>
                <w:noProof/>
                <w:sz w:val="16"/>
              </w:rPr>
            </w:pPr>
          </w:p>
        </w:tc>
        <w:tc>
          <w:tcPr>
            <w:tcW w:w="2700" w:type="dxa"/>
            <w:gridSpan w:val="2"/>
            <w:tcBorders>
              <w:top w:val="single" w:sz="4" w:space="0" w:color="000000"/>
              <w:left w:val="nil"/>
              <w:bottom w:val="nil"/>
              <w:right w:val="nil"/>
            </w:tcBorders>
            <w:tcMar>
              <w:top w:w="0" w:type="dxa"/>
              <w:left w:w="40" w:type="dxa"/>
              <w:bottom w:w="0" w:type="dxa"/>
              <w:right w:w="40" w:type="dxa"/>
            </w:tcMar>
            <w:vAlign w:val="center"/>
            <w:hideMark/>
          </w:tcPr>
          <w:p w14:paraId="7236A075" w14:textId="77777777" w:rsidR="00594382" w:rsidRPr="000E35A0" w:rsidRDefault="00594382" w:rsidP="00413733">
            <w:pPr>
              <w:jc w:val="center"/>
              <w:rPr>
                <w:rFonts w:ascii="Arial" w:eastAsia="Arial" w:hAnsi="Arial" w:cs="Arial"/>
                <w:b/>
                <w:noProof/>
                <w:sz w:val="16"/>
                <w:lang w:val="sv-SE"/>
              </w:rPr>
            </w:pPr>
            <w:r w:rsidRPr="000E35A0">
              <w:rPr>
                <w:rFonts w:ascii="Arial" w:hAnsi="Arial"/>
                <w:b/>
                <w:noProof/>
                <w:sz w:val="16"/>
                <w:lang w:val="sv-SE"/>
              </w:rPr>
              <w:t>Förväntade kreditförluster under resten av löptiden</w:t>
            </w:r>
          </w:p>
        </w:tc>
        <w:tc>
          <w:tcPr>
            <w:tcW w:w="1050" w:type="dxa"/>
            <w:tcBorders>
              <w:top w:val="single" w:sz="4" w:space="0" w:color="000000"/>
              <w:left w:val="nil"/>
              <w:bottom w:val="nil"/>
              <w:right w:val="nil"/>
            </w:tcBorders>
            <w:noWrap/>
            <w:tcMar>
              <w:top w:w="0" w:type="dxa"/>
              <w:left w:w="0" w:type="dxa"/>
              <w:bottom w:w="0" w:type="dxa"/>
              <w:right w:w="0" w:type="dxa"/>
            </w:tcMar>
            <w:vAlign w:val="bottom"/>
          </w:tcPr>
          <w:p w14:paraId="34B69839" w14:textId="77777777" w:rsidR="00594382" w:rsidRPr="000E35A0" w:rsidRDefault="00594382" w:rsidP="00413733">
            <w:pPr>
              <w:jc w:val="center"/>
              <w:rPr>
                <w:rFonts w:ascii="Arial" w:eastAsia="Arial" w:hAnsi="Arial" w:cs="Arial"/>
                <w:b/>
                <w:noProof/>
                <w:sz w:val="16"/>
                <w:lang w:val="sv-SE"/>
              </w:rPr>
            </w:pPr>
          </w:p>
        </w:tc>
        <w:tc>
          <w:tcPr>
            <w:tcW w:w="1050" w:type="dxa"/>
            <w:tcBorders>
              <w:top w:val="single" w:sz="4" w:space="0" w:color="000000"/>
              <w:left w:val="nil"/>
              <w:bottom w:val="nil"/>
              <w:right w:val="nil"/>
            </w:tcBorders>
            <w:noWrap/>
            <w:tcMar>
              <w:top w:w="0" w:type="dxa"/>
              <w:left w:w="0" w:type="dxa"/>
              <w:bottom w:w="0" w:type="dxa"/>
              <w:right w:w="0" w:type="dxa"/>
            </w:tcMar>
            <w:vAlign w:val="bottom"/>
          </w:tcPr>
          <w:p w14:paraId="5BFA95F3" w14:textId="77777777" w:rsidR="00594382" w:rsidRPr="000E35A0" w:rsidRDefault="00594382" w:rsidP="00413733">
            <w:pPr>
              <w:jc w:val="center"/>
              <w:rPr>
                <w:rFonts w:ascii="Arial" w:eastAsia="Arial" w:hAnsi="Arial" w:cs="Arial"/>
                <w:b/>
                <w:noProof/>
                <w:sz w:val="16"/>
                <w:lang w:val="sv-SE"/>
              </w:rPr>
            </w:pPr>
          </w:p>
        </w:tc>
      </w:tr>
      <w:tr w:rsidR="00594382" w14:paraId="3B7A5A43" w14:textId="77777777" w:rsidTr="00413733">
        <w:trPr>
          <w:trHeight w:val="675"/>
        </w:trPr>
        <w:tc>
          <w:tcPr>
            <w:tcW w:w="3840" w:type="dxa"/>
            <w:tcBorders>
              <w:top w:val="nil"/>
              <w:left w:val="nil"/>
              <w:bottom w:val="single" w:sz="4" w:space="0" w:color="000000"/>
              <w:right w:val="nil"/>
            </w:tcBorders>
            <w:tcMar>
              <w:top w:w="0" w:type="dxa"/>
              <w:left w:w="40" w:type="dxa"/>
              <w:bottom w:w="0" w:type="dxa"/>
              <w:right w:w="40" w:type="dxa"/>
            </w:tcMar>
            <w:vAlign w:val="bottom"/>
            <w:hideMark/>
          </w:tcPr>
          <w:p w14:paraId="336C6C6B"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6188187D" w14:textId="77777777" w:rsidR="00594382" w:rsidRDefault="00594382" w:rsidP="00413733">
            <w:pPr>
              <w:jc w:val="right"/>
              <w:rPr>
                <w:rFonts w:ascii="Arial" w:eastAsia="Arial" w:hAnsi="Arial" w:cs="Arial"/>
                <w:b/>
                <w:noProof/>
                <w:sz w:val="16"/>
              </w:rPr>
            </w:pPr>
            <w:r>
              <w:rPr>
                <w:rFonts w:ascii="Arial" w:hAnsi="Arial"/>
                <w:b/>
                <w:noProof/>
                <w:sz w:val="16"/>
              </w:rPr>
              <w:t>12-månaders förväntade kreditförluster</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3D206886"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Förväntade kreditförluster under resten av löptiden som inte har kreditförsämrats</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1F56B2D9"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Förväntade kreditförluster under resten av löptiden som har kreditförsämrats</w:t>
            </w:r>
          </w:p>
        </w:tc>
        <w:tc>
          <w:tcPr>
            <w:tcW w:w="1050" w:type="dxa"/>
            <w:tcBorders>
              <w:top w:val="nil"/>
              <w:left w:val="nil"/>
              <w:bottom w:val="single" w:sz="4" w:space="0" w:color="000000"/>
              <w:right w:val="nil"/>
            </w:tcBorders>
            <w:tcMar>
              <w:top w:w="0" w:type="dxa"/>
              <w:left w:w="40" w:type="dxa"/>
              <w:bottom w:w="0" w:type="dxa"/>
              <w:right w:w="40" w:type="dxa"/>
            </w:tcMar>
            <w:vAlign w:val="center"/>
            <w:hideMark/>
          </w:tcPr>
          <w:p w14:paraId="5C180453"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Förvärvade eller utgivna kreditförsämrade tillgångar</w:t>
            </w:r>
          </w:p>
        </w:tc>
        <w:tc>
          <w:tcPr>
            <w:tcW w:w="1050" w:type="dxa"/>
            <w:tcBorders>
              <w:top w:val="nil"/>
              <w:left w:val="nil"/>
              <w:bottom w:val="single" w:sz="4" w:space="0" w:color="000000"/>
              <w:right w:val="nil"/>
            </w:tcBorders>
            <w:tcMar>
              <w:top w:w="0" w:type="dxa"/>
              <w:left w:w="40" w:type="dxa"/>
              <w:bottom w:w="0" w:type="dxa"/>
              <w:right w:w="40" w:type="dxa"/>
            </w:tcMar>
            <w:vAlign w:val="center"/>
            <w:hideMark/>
          </w:tcPr>
          <w:p w14:paraId="206AC7A9" w14:textId="77777777" w:rsidR="00594382" w:rsidRDefault="00594382" w:rsidP="00413733">
            <w:pPr>
              <w:jc w:val="right"/>
              <w:rPr>
                <w:rFonts w:ascii="Arial" w:eastAsia="Arial" w:hAnsi="Arial" w:cs="Arial"/>
                <w:b/>
                <w:noProof/>
                <w:sz w:val="16"/>
              </w:rPr>
            </w:pPr>
            <w:r>
              <w:rPr>
                <w:rFonts w:ascii="Arial" w:hAnsi="Arial"/>
                <w:b/>
                <w:noProof/>
                <w:sz w:val="16"/>
              </w:rPr>
              <w:t>Totalt</w:t>
            </w:r>
          </w:p>
        </w:tc>
      </w:tr>
      <w:tr w:rsidR="00594382" w:rsidRPr="00B9645F" w14:paraId="65DEC6FA" w14:textId="77777777" w:rsidTr="00413733">
        <w:trPr>
          <w:trHeight w:hRule="exact" w:val="300"/>
        </w:trPr>
        <w:tc>
          <w:tcPr>
            <w:tcW w:w="384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5FE59B33"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Lån och förskott värderade till upplupet anskaffningsvärde</w:t>
            </w:r>
          </w:p>
        </w:tc>
        <w:tc>
          <w:tcPr>
            <w:tcW w:w="13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067FCBB9" w14:textId="77777777" w:rsidR="00594382" w:rsidRPr="000E35A0" w:rsidRDefault="00594382" w:rsidP="00413733">
            <w:pPr>
              <w:rPr>
                <w:rFonts w:ascii="Arial" w:eastAsia="Arial" w:hAnsi="Arial" w:cs="Arial"/>
                <w:b/>
                <w:noProof/>
                <w:sz w:val="16"/>
                <w:lang w:val="sv-SE"/>
              </w:rPr>
            </w:pPr>
          </w:p>
        </w:tc>
        <w:tc>
          <w:tcPr>
            <w:tcW w:w="13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6FB723AA" w14:textId="77777777" w:rsidR="00594382" w:rsidRPr="000E35A0" w:rsidRDefault="00594382" w:rsidP="00413733">
            <w:pPr>
              <w:rPr>
                <w:rFonts w:ascii="Arial" w:eastAsia="Arial" w:hAnsi="Arial" w:cs="Arial"/>
                <w:b/>
                <w:noProof/>
                <w:sz w:val="16"/>
                <w:lang w:val="sv-SE"/>
              </w:rPr>
            </w:pPr>
          </w:p>
        </w:tc>
        <w:tc>
          <w:tcPr>
            <w:tcW w:w="13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5FE01815" w14:textId="77777777" w:rsidR="00594382" w:rsidRPr="000E35A0" w:rsidRDefault="00594382" w:rsidP="00413733">
            <w:pPr>
              <w:rPr>
                <w:rFonts w:ascii="Arial" w:eastAsia="Arial" w:hAnsi="Arial" w:cs="Arial"/>
                <w:b/>
                <w:noProof/>
                <w:sz w:val="16"/>
                <w:lang w:val="sv-SE"/>
              </w:rPr>
            </w:pPr>
          </w:p>
        </w:tc>
        <w:tc>
          <w:tcPr>
            <w:tcW w:w="10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3308CA0D" w14:textId="77777777" w:rsidR="00594382" w:rsidRPr="000E35A0" w:rsidRDefault="00594382" w:rsidP="00413733">
            <w:pPr>
              <w:rPr>
                <w:rFonts w:ascii="Arial" w:eastAsia="Arial" w:hAnsi="Arial" w:cs="Arial"/>
                <w:b/>
                <w:noProof/>
                <w:sz w:val="16"/>
                <w:lang w:val="sv-SE"/>
              </w:rPr>
            </w:pPr>
          </w:p>
        </w:tc>
        <w:tc>
          <w:tcPr>
            <w:tcW w:w="10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733C2831" w14:textId="77777777" w:rsidR="00594382" w:rsidRPr="000E35A0" w:rsidRDefault="00594382" w:rsidP="00413733">
            <w:pPr>
              <w:rPr>
                <w:rFonts w:ascii="Arial" w:eastAsia="Arial" w:hAnsi="Arial" w:cs="Arial"/>
                <w:b/>
                <w:noProof/>
                <w:sz w:val="16"/>
                <w:lang w:val="sv-SE"/>
              </w:rPr>
            </w:pPr>
          </w:p>
        </w:tc>
      </w:tr>
      <w:tr w:rsidR="00594382" w14:paraId="327CE046" w14:textId="77777777" w:rsidTr="00413733">
        <w:trPr>
          <w:trHeight w:val="300"/>
        </w:trPr>
        <w:tc>
          <w:tcPr>
            <w:tcW w:w="3840" w:type="dxa"/>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2E84434E" w14:textId="77777777" w:rsidR="00594382" w:rsidRDefault="00594382" w:rsidP="00413733">
            <w:pPr>
              <w:rPr>
                <w:rFonts w:ascii="Arial" w:eastAsia="Arial" w:hAnsi="Arial" w:cs="Arial"/>
                <w:b/>
                <w:noProof/>
                <w:sz w:val="16"/>
              </w:rPr>
            </w:pPr>
            <w:r>
              <w:rPr>
                <w:rFonts w:ascii="Arial" w:hAnsi="Arial"/>
                <w:b/>
                <w:noProof/>
                <w:sz w:val="16"/>
              </w:rPr>
              <w:t>Ingående balans den 1 januari 2022</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316E30D" w14:textId="77777777" w:rsidR="00594382" w:rsidRDefault="00594382" w:rsidP="00413733">
            <w:pPr>
              <w:jc w:val="right"/>
              <w:rPr>
                <w:rFonts w:ascii="Arial" w:eastAsia="Arial" w:hAnsi="Arial" w:cs="Arial"/>
                <w:b/>
                <w:noProof/>
                <w:sz w:val="16"/>
              </w:rPr>
            </w:pPr>
            <w:r>
              <w:rPr>
                <w:rFonts w:ascii="Arial" w:hAnsi="Arial"/>
                <w:b/>
                <w:noProof/>
                <w:sz w:val="16"/>
              </w:rPr>
              <w:t>3,565</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01129C9" w14:textId="77777777" w:rsidR="00594382" w:rsidRDefault="00594382" w:rsidP="00413733">
            <w:pPr>
              <w:jc w:val="right"/>
              <w:rPr>
                <w:rFonts w:ascii="Arial" w:eastAsia="Arial" w:hAnsi="Arial" w:cs="Arial"/>
                <w:b/>
                <w:noProof/>
                <w:sz w:val="16"/>
              </w:rPr>
            </w:pPr>
            <w:r>
              <w:rPr>
                <w:rFonts w:ascii="Arial" w:hAnsi="Arial"/>
                <w:b/>
                <w:noProof/>
                <w:sz w:val="16"/>
              </w:rPr>
              <w:t>33,268</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D7CE978" w14:textId="77777777" w:rsidR="00594382" w:rsidRDefault="00594382" w:rsidP="00413733">
            <w:pPr>
              <w:jc w:val="right"/>
              <w:rPr>
                <w:rFonts w:ascii="Arial" w:eastAsia="Arial" w:hAnsi="Arial" w:cs="Arial"/>
                <w:b/>
                <w:noProof/>
                <w:sz w:val="16"/>
              </w:rPr>
            </w:pPr>
            <w:r>
              <w:rPr>
                <w:rFonts w:ascii="Arial" w:hAnsi="Arial"/>
                <w:b/>
                <w:noProof/>
                <w:sz w:val="16"/>
              </w:rPr>
              <w:t>29,081</w:t>
            </w:r>
          </w:p>
        </w:tc>
        <w:tc>
          <w:tcPr>
            <w:tcW w:w="10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C159E8C"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0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47047BD" w14:textId="77777777" w:rsidR="00594382" w:rsidRDefault="00594382" w:rsidP="00413733">
            <w:pPr>
              <w:jc w:val="right"/>
              <w:rPr>
                <w:rFonts w:ascii="Arial" w:eastAsia="Arial" w:hAnsi="Arial" w:cs="Arial"/>
                <w:b/>
                <w:noProof/>
                <w:sz w:val="16"/>
              </w:rPr>
            </w:pPr>
            <w:r>
              <w:rPr>
                <w:rFonts w:ascii="Arial" w:hAnsi="Arial"/>
                <w:b/>
                <w:noProof/>
                <w:sz w:val="16"/>
              </w:rPr>
              <w:t>65,914</w:t>
            </w:r>
          </w:p>
        </w:tc>
      </w:tr>
      <w:tr w:rsidR="00594382" w14:paraId="4CC33FE5" w14:textId="77777777" w:rsidTr="00413733">
        <w:trPr>
          <w:trHeight w:val="300"/>
        </w:trPr>
        <w:tc>
          <w:tcPr>
            <w:tcW w:w="3840" w:type="dxa"/>
            <w:tcBorders>
              <w:top w:val="single" w:sz="4" w:space="0" w:color="000000"/>
              <w:left w:val="nil"/>
              <w:bottom w:val="nil"/>
              <w:right w:val="nil"/>
            </w:tcBorders>
            <w:noWrap/>
            <w:tcMar>
              <w:top w:w="0" w:type="dxa"/>
              <w:left w:w="40" w:type="dxa"/>
              <w:bottom w:w="0" w:type="dxa"/>
              <w:right w:w="40" w:type="dxa"/>
            </w:tcMar>
            <w:vAlign w:val="center"/>
            <w:hideMark/>
          </w:tcPr>
          <w:p w14:paraId="7BB4A342"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Överföringar till 12-månaders förväntade kreditförluster</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5BE82644" w14:textId="77777777" w:rsidR="00594382" w:rsidRDefault="00594382" w:rsidP="00413733">
            <w:pPr>
              <w:jc w:val="right"/>
              <w:rPr>
                <w:rFonts w:ascii="Arial" w:eastAsia="Arial" w:hAnsi="Arial" w:cs="Arial"/>
                <w:noProof/>
                <w:sz w:val="16"/>
              </w:rPr>
            </w:pPr>
            <w:r>
              <w:rPr>
                <w:rFonts w:ascii="Arial" w:hAnsi="Arial"/>
                <w:noProof/>
                <w:sz w:val="16"/>
              </w:rPr>
              <w:t>2,293</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7410F251" w14:textId="77777777" w:rsidR="00594382" w:rsidRDefault="00594382" w:rsidP="00413733">
            <w:pPr>
              <w:jc w:val="right"/>
              <w:rPr>
                <w:rFonts w:ascii="Arial" w:eastAsia="Arial" w:hAnsi="Arial" w:cs="Arial"/>
                <w:noProof/>
                <w:sz w:val="16"/>
              </w:rPr>
            </w:pPr>
            <w:r>
              <w:rPr>
                <w:rFonts w:ascii="Arial" w:hAnsi="Arial"/>
                <w:noProof/>
                <w:sz w:val="16"/>
              </w:rPr>
              <w:t>-7,061</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492CF1AE"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5C407B8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30D093CF" w14:textId="77777777" w:rsidR="00594382" w:rsidRDefault="00594382" w:rsidP="00413733">
            <w:pPr>
              <w:jc w:val="right"/>
              <w:rPr>
                <w:rFonts w:ascii="Arial" w:eastAsia="Arial" w:hAnsi="Arial" w:cs="Arial"/>
                <w:b/>
                <w:noProof/>
                <w:sz w:val="16"/>
              </w:rPr>
            </w:pPr>
            <w:r>
              <w:rPr>
                <w:rFonts w:ascii="Arial" w:hAnsi="Arial"/>
                <w:b/>
                <w:noProof/>
                <w:sz w:val="16"/>
              </w:rPr>
              <w:t>-4,768</w:t>
            </w:r>
          </w:p>
        </w:tc>
      </w:tr>
      <w:tr w:rsidR="00594382" w14:paraId="033055C6" w14:textId="77777777" w:rsidTr="00413733">
        <w:trPr>
          <w:trHeight w:val="300"/>
        </w:trPr>
        <w:tc>
          <w:tcPr>
            <w:tcW w:w="3840" w:type="dxa"/>
            <w:noWrap/>
            <w:tcMar>
              <w:top w:w="0" w:type="dxa"/>
              <w:left w:w="40" w:type="dxa"/>
              <w:bottom w:w="0" w:type="dxa"/>
              <w:right w:w="40" w:type="dxa"/>
            </w:tcMar>
            <w:vAlign w:val="center"/>
            <w:hideMark/>
          </w:tcPr>
          <w:p w14:paraId="797709E8"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Överföring till förväntade kreditförluster under resten av löptiden som inte har kreditförsämrats</w:t>
            </w:r>
          </w:p>
        </w:tc>
        <w:tc>
          <w:tcPr>
            <w:tcW w:w="1350" w:type="dxa"/>
            <w:tcMar>
              <w:top w:w="0" w:type="dxa"/>
              <w:left w:w="40" w:type="dxa"/>
              <w:bottom w:w="0" w:type="dxa"/>
              <w:right w:w="40" w:type="dxa"/>
            </w:tcMar>
            <w:vAlign w:val="center"/>
            <w:hideMark/>
          </w:tcPr>
          <w:p w14:paraId="66C401B0" w14:textId="77777777" w:rsidR="00594382" w:rsidRDefault="00594382" w:rsidP="00413733">
            <w:pPr>
              <w:jc w:val="right"/>
              <w:rPr>
                <w:rFonts w:ascii="Arial" w:eastAsia="Arial" w:hAnsi="Arial" w:cs="Arial"/>
                <w:noProof/>
                <w:sz w:val="16"/>
              </w:rPr>
            </w:pPr>
            <w:r>
              <w:rPr>
                <w:rFonts w:ascii="Arial" w:hAnsi="Arial"/>
                <w:noProof/>
                <w:sz w:val="16"/>
              </w:rPr>
              <w:t>-489</w:t>
            </w:r>
          </w:p>
        </w:tc>
        <w:tc>
          <w:tcPr>
            <w:tcW w:w="1350" w:type="dxa"/>
            <w:tcMar>
              <w:top w:w="0" w:type="dxa"/>
              <w:left w:w="40" w:type="dxa"/>
              <w:bottom w:w="0" w:type="dxa"/>
              <w:right w:w="40" w:type="dxa"/>
            </w:tcMar>
            <w:vAlign w:val="center"/>
            <w:hideMark/>
          </w:tcPr>
          <w:p w14:paraId="0881B93F" w14:textId="77777777" w:rsidR="00594382" w:rsidRDefault="00594382" w:rsidP="00413733">
            <w:pPr>
              <w:jc w:val="right"/>
              <w:rPr>
                <w:rFonts w:ascii="Arial" w:eastAsia="Arial" w:hAnsi="Arial" w:cs="Arial"/>
                <w:noProof/>
                <w:sz w:val="16"/>
              </w:rPr>
            </w:pPr>
            <w:r>
              <w:rPr>
                <w:rFonts w:ascii="Arial" w:hAnsi="Arial"/>
                <w:noProof/>
                <w:sz w:val="16"/>
              </w:rPr>
              <w:t>3,160</w:t>
            </w:r>
          </w:p>
        </w:tc>
        <w:tc>
          <w:tcPr>
            <w:tcW w:w="1350" w:type="dxa"/>
            <w:tcMar>
              <w:top w:w="0" w:type="dxa"/>
              <w:left w:w="40" w:type="dxa"/>
              <w:bottom w:w="0" w:type="dxa"/>
              <w:right w:w="40" w:type="dxa"/>
            </w:tcMar>
            <w:vAlign w:val="center"/>
            <w:hideMark/>
          </w:tcPr>
          <w:p w14:paraId="73AC6679"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37E41FD3"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45A5C2D6" w14:textId="77777777" w:rsidR="00594382" w:rsidRDefault="00594382" w:rsidP="00413733">
            <w:pPr>
              <w:jc w:val="right"/>
              <w:rPr>
                <w:rFonts w:ascii="Arial" w:eastAsia="Arial" w:hAnsi="Arial" w:cs="Arial"/>
                <w:b/>
                <w:noProof/>
                <w:sz w:val="16"/>
              </w:rPr>
            </w:pPr>
            <w:r>
              <w:rPr>
                <w:rFonts w:ascii="Arial" w:hAnsi="Arial"/>
                <w:b/>
                <w:noProof/>
                <w:sz w:val="16"/>
              </w:rPr>
              <w:t>2,671</w:t>
            </w:r>
          </w:p>
        </w:tc>
      </w:tr>
      <w:tr w:rsidR="00594382" w14:paraId="4F591481" w14:textId="77777777" w:rsidTr="00413733">
        <w:trPr>
          <w:trHeight w:val="300"/>
        </w:trPr>
        <w:tc>
          <w:tcPr>
            <w:tcW w:w="3840" w:type="dxa"/>
            <w:noWrap/>
            <w:tcMar>
              <w:top w:w="0" w:type="dxa"/>
              <w:left w:w="40" w:type="dxa"/>
              <w:bottom w:w="0" w:type="dxa"/>
              <w:right w:w="40" w:type="dxa"/>
            </w:tcMar>
            <w:vAlign w:val="center"/>
            <w:hideMark/>
          </w:tcPr>
          <w:p w14:paraId="70575216"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Överföring till förväntade kreditförluster under resten av löptiden som har kreditförsämrats</w:t>
            </w:r>
          </w:p>
        </w:tc>
        <w:tc>
          <w:tcPr>
            <w:tcW w:w="1350" w:type="dxa"/>
            <w:tcMar>
              <w:top w:w="0" w:type="dxa"/>
              <w:left w:w="40" w:type="dxa"/>
              <w:bottom w:w="0" w:type="dxa"/>
              <w:right w:w="40" w:type="dxa"/>
            </w:tcMar>
            <w:vAlign w:val="center"/>
            <w:hideMark/>
          </w:tcPr>
          <w:p w14:paraId="60F508EF" w14:textId="77777777" w:rsidR="00594382" w:rsidRDefault="00594382" w:rsidP="00413733">
            <w:pPr>
              <w:jc w:val="right"/>
              <w:rPr>
                <w:rFonts w:ascii="Arial" w:eastAsia="Arial" w:hAnsi="Arial" w:cs="Arial"/>
                <w:noProof/>
                <w:sz w:val="16"/>
              </w:rPr>
            </w:pPr>
            <w:r>
              <w:rPr>
                <w:rFonts w:ascii="Arial" w:hAnsi="Arial"/>
                <w:noProof/>
                <w:sz w:val="16"/>
              </w:rPr>
              <w:t>-</w:t>
            </w:r>
          </w:p>
        </w:tc>
        <w:tc>
          <w:tcPr>
            <w:tcW w:w="1350" w:type="dxa"/>
            <w:tcMar>
              <w:top w:w="0" w:type="dxa"/>
              <w:left w:w="40" w:type="dxa"/>
              <w:bottom w:w="0" w:type="dxa"/>
              <w:right w:w="40" w:type="dxa"/>
            </w:tcMar>
            <w:vAlign w:val="center"/>
            <w:hideMark/>
          </w:tcPr>
          <w:p w14:paraId="33649BCE" w14:textId="77777777" w:rsidR="00594382" w:rsidRDefault="00594382" w:rsidP="00413733">
            <w:pPr>
              <w:jc w:val="right"/>
              <w:rPr>
                <w:rFonts w:ascii="Arial" w:eastAsia="Arial" w:hAnsi="Arial" w:cs="Arial"/>
                <w:noProof/>
                <w:sz w:val="16"/>
              </w:rPr>
            </w:pPr>
            <w:r>
              <w:rPr>
                <w:rFonts w:ascii="Arial" w:hAnsi="Arial"/>
                <w:noProof/>
                <w:sz w:val="16"/>
              </w:rPr>
              <w:t>-617</w:t>
            </w:r>
          </w:p>
        </w:tc>
        <w:tc>
          <w:tcPr>
            <w:tcW w:w="1350" w:type="dxa"/>
            <w:tcMar>
              <w:top w:w="0" w:type="dxa"/>
              <w:left w:w="40" w:type="dxa"/>
              <w:bottom w:w="0" w:type="dxa"/>
              <w:right w:w="40" w:type="dxa"/>
            </w:tcMar>
            <w:vAlign w:val="center"/>
            <w:hideMark/>
          </w:tcPr>
          <w:p w14:paraId="35BA05A7" w14:textId="77777777" w:rsidR="00594382" w:rsidRDefault="00594382" w:rsidP="00413733">
            <w:pPr>
              <w:jc w:val="right"/>
              <w:rPr>
                <w:rFonts w:ascii="Arial" w:eastAsia="Arial" w:hAnsi="Arial" w:cs="Arial"/>
                <w:noProof/>
                <w:sz w:val="16"/>
              </w:rPr>
            </w:pPr>
            <w:r>
              <w:rPr>
                <w:rFonts w:ascii="Arial" w:hAnsi="Arial"/>
                <w:noProof/>
                <w:sz w:val="16"/>
              </w:rPr>
              <w:t>393</w:t>
            </w:r>
          </w:p>
        </w:tc>
        <w:tc>
          <w:tcPr>
            <w:tcW w:w="1050" w:type="dxa"/>
            <w:tcMar>
              <w:top w:w="0" w:type="dxa"/>
              <w:left w:w="40" w:type="dxa"/>
              <w:bottom w:w="0" w:type="dxa"/>
              <w:right w:w="40" w:type="dxa"/>
            </w:tcMar>
            <w:vAlign w:val="center"/>
            <w:hideMark/>
          </w:tcPr>
          <w:p w14:paraId="3C77AD03"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563521A8" w14:textId="77777777" w:rsidR="00594382" w:rsidRDefault="00594382" w:rsidP="00413733">
            <w:pPr>
              <w:jc w:val="right"/>
              <w:rPr>
                <w:rFonts w:ascii="Arial" w:eastAsia="Arial" w:hAnsi="Arial" w:cs="Arial"/>
                <w:b/>
                <w:noProof/>
                <w:sz w:val="16"/>
              </w:rPr>
            </w:pPr>
            <w:r>
              <w:rPr>
                <w:rFonts w:ascii="Arial" w:hAnsi="Arial"/>
                <w:b/>
                <w:noProof/>
                <w:sz w:val="16"/>
              </w:rPr>
              <w:t>-224</w:t>
            </w:r>
          </w:p>
        </w:tc>
      </w:tr>
      <w:tr w:rsidR="00594382" w14:paraId="00CDAE86" w14:textId="77777777" w:rsidTr="00413733">
        <w:trPr>
          <w:trHeight w:val="300"/>
        </w:trPr>
        <w:tc>
          <w:tcPr>
            <w:tcW w:w="3840" w:type="dxa"/>
            <w:noWrap/>
            <w:tcMar>
              <w:top w:w="0" w:type="dxa"/>
              <w:left w:w="40" w:type="dxa"/>
              <w:bottom w:w="0" w:type="dxa"/>
              <w:right w:w="40" w:type="dxa"/>
            </w:tcMar>
            <w:vAlign w:val="center"/>
            <w:hideMark/>
          </w:tcPr>
          <w:p w14:paraId="277476FA" w14:textId="77777777" w:rsidR="00594382" w:rsidRDefault="00594382" w:rsidP="00413733">
            <w:pPr>
              <w:rPr>
                <w:rFonts w:ascii="Arial" w:eastAsia="Arial" w:hAnsi="Arial" w:cs="Arial"/>
                <w:noProof/>
                <w:sz w:val="16"/>
              </w:rPr>
            </w:pPr>
            <w:r>
              <w:rPr>
                <w:rFonts w:ascii="Arial" w:hAnsi="Arial"/>
                <w:noProof/>
                <w:sz w:val="16"/>
              </w:rPr>
              <w:t>Nettovärdering av förlustavsättning</w:t>
            </w:r>
          </w:p>
        </w:tc>
        <w:tc>
          <w:tcPr>
            <w:tcW w:w="1350" w:type="dxa"/>
            <w:tcMar>
              <w:top w:w="0" w:type="dxa"/>
              <w:left w:w="40" w:type="dxa"/>
              <w:bottom w:w="0" w:type="dxa"/>
              <w:right w:w="40" w:type="dxa"/>
            </w:tcMar>
            <w:vAlign w:val="center"/>
            <w:hideMark/>
          </w:tcPr>
          <w:p w14:paraId="3A050DB1" w14:textId="77777777" w:rsidR="00594382" w:rsidRDefault="00594382" w:rsidP="00413733">
            <w:pPr>
              <w:jc w:val="right"/>
              <w:rPr>
                <w:rFonts w:ascii="Arial" w:eastAsia="Arial" w:hAnsi="Arial" w:cs="Arial"/>
                <w:noProof/>
                <w:sz w:val="16"/>
              </w:rPr>
            </w:pPr>
            <w:r>
              <w:rPr>
                <w:rFonts w:ascii="Arial" w:hAnsi="Arial"/>
                <w:noProof/>
                <w:sz w:val="16"/>
              </w:rPr>
              <w:t>4,101</w:t>
            </w:r>
          </w:p>
        </w:tc>
        <w:tc>
          <w:tcPr>
            <w:tcW w:w="1350" w:type="dxa"/>
            <w:tcMar>
              <w:top w:w="0" w:type="dxa"/>
              <w:left w:w="40" w:type="dxa"/>
              <w:bottom w:w="0" w:type="dxa"/>
              <w:right w:w="40" w:type="dxa"/>
            </w:tcMar>
            <w:vAlign w:val="center"/>
            <w:hideMark/>
          </w:tcPr>
          <w:p w14:paraId="6EEB13F8" w14:textId="77777777" w:rsidR="00594382" w:rsidRDefault="00594382" w:rsidP="00413733">
            <w:pPr>
              <w:jc w:val="right"/>
              <w:rPr>
                <w:rFonts w:ascii="Arial" w:eastAsia="Arial" w:hAnsi="Arial" w:cs="Arial"/>
                <w:noProof/>
                <w:sz w:val="16"/>
              </w:rPr>
            </w:pPr>
            <w:r>
              <w:rPr>
                <w:rFonts w:ascii="Arial" w:hAnsi="Arial"/>
                <w:noProof/>
                <w:sz w:val="16"/>
              </w:rPr>
              <w:t>-2,472</w:t>
            </w:r>
          </w:p>
        </w:tc>
        <w:tc>
          <w:tcPr>
            <w:tcW w:w="1350" w:type="dxa"/>
            <w:tcMar>
              <w:top w:w="0" w:type="dxa"/>
              <w:left w:w="40" w:type="dxa"/>
              <w:bottom w:w="0" w:type="dxa"/>
              <w:right w:w="40" w:type="dxa"/>
            </w:tcMar>
            <w:vAlign w:val="center"/>
            <w:hideMark/>
          </w:tcPr>
          <w:p w14:paraId="4B69F4AC" w14:textId="77777777" w:rsidR="00594382" w:rsidRDefault="00594382" w:rsidP="00413733">
            <w:pPr>
              <w:jc w:val="right"/>
              <w:rPr>
                <w:rFonts w:ascii="Arial" w:eastAsia="Arial" w:hAnsi="Arial" w:cs="Arial"/>
                <w:noProof/>
                <w:sz w:val="16"/>
              </w:rPr>
            </w:pPr>
            <w:r>
              <w:rPr>
                <w:rFonts w:ascii="Arial" w:hAnsi="Arial"/>
                <w:noProof/>
                <w:sz w:val="16"/>
              </w:rPr>
              <w:t>-6,045</w:t>
            </w:r>
          </w:p>
        </w:tc>
        <w:tc>
          <w:tcPr>
            <w:tcW w:w="1050" w:type="dxa"/>
            <w:tcMar>
              <w:top w:w="0" w:type="dxa"/>
              <w:left w:w="40" w:type="dxa"/>
              <w:bottom w:w="0" w:type="dxa"/>
              <w:right w:w="40" w:type="dxa"/>
            </w:tcMar>
            <w:vAlign w:val="center"/>
            <w:hideMark/>
          </w:tcPr>
          <w:p w14:paraId="3ADC53C2"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31861B2F" w14:textId="77777777" w:rsidR="00594382" w:rsidRDefault="00594382" w:rsidP="00413733">
            <w:pPr>
              <w:jc w:val="right"/>
              <w:rPr>
                <w:rFonts w:ascii="Arial" w:eastAsia="Arial" w:hAnsi="Arial" w:cs="Arial"/>
                <w:b/>
                <w:noProof/>
                <w:sz w:val="16"/>
              </w:rPr>
            </w:pPr>
            <w:r>
              <w:rPr>
                <w:rFonts w:ascii="Arial" w:hAnsi="Arial"/>
                <w:b/>
                <w:noProof/>
                <w:sz w:val="16"/>
              </w:rPr>
              <w:t>-4,416</w:t>
            </w:r>
          </w:p>
        </w:tc>
      </w:tr>
      <w:tr w:rsidR="00594382" w14:paraId="3B4EE955" w14:textId="77777777" w:rsidTr="00413733">
        <w:trPr>
          <w:trHeight w:val="300"/>
        </w:trPr>
        <w:tc>
          <w:tcPr>
            <w:tcW w:w="3840" w:type="dxa"/>
            <w:noWrap/>
            <w:tcMar>
              <w:top w:w="0" w:type="dxa"/>
              <w:left w:w="40" w:type="dxa"/>
              <w:bottom w:w="0" w:type="dxa"/>
              <w:right w:w="40" w:type="dxa"/>
            </w:tcMar>
            <w:vAlign w:val="center"/>
            <w:hideMark/>
          </w:tcPr>
          <w:p w14:paraId="6DACF2FD"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Nya finansiella tillgångar som utfärdats eller köpts</w:t>
            </w:r>
          </w:p>
        </w:tc>
        <w:tc>
          <w:tcPr>
            <w:tcW w:w="1350" w:type="dxa"/>
            <w:tcMar>
              <w:top w:w="0" w:type="dxa"/>
              <w:left w:w="40" w:type="dxa"/>
              <w:bottom w:w="0" w:type="dxa"/>
              <w:right w:w="40" w:type="dxa"/>
            </w:tcMar>
            <w:vAlign w:val="center"/>
            <w:hideMark/>
          </w:tcPr>
          <w:p w14:paraId="1EF2C97A" w14:textId="77777777" w:rsidR="00594382" w:rsidRDefault="00594382" w:rsidP="00413733">
            <w:pPr>
              <w:jc w:val="right"/>
              <w:rPr>
                <w:rFonts w:ascii="Arial" w:eastAsia="Arial" w:hAnsi="Arial" w:cs="Arial"/>
                <w:noProof/>
                <w:sz w:val="16"/>
              </w:rPr>
            </w:pPr>
            <w:r>
              <w:rPr>
                <w:rFonts w:ascii="Arial" w:hAnsi="Arial"/>
                <w:noProof/>
                <w:sz w:val="16"/>
              </w:rPr>
              <w:t>1,878</w:t>
            </w:r>
          </w:p>
        </w:tc>
        <w:tc>
          <w:tcPr>
            <w:tcW w:w="1350" w:type="dxa"/>
            <w:tcMar>
              <w:top w:w="0" w:type="dxa"/>
              <w:left w:w="40" w:type="dxa"/>
              <w:bottom w:w="0" w:type="dxa"/>
              <w:right w:w="40" w:type="dxa"/>
            </w:tcMar>
            <w:vAlign w:val="center"/>
            <w:hideMark/>
          </w:tcPr>
          <w:p w14:paraId="63280C2F" w14:textId="77777777" w:rsidR="00594382" w:rsidRDefault="00594382" w:rsidP="00413733">
            <w:pPr>
              <w:jc w:val="right"/>
              <w:rPr>
                <w:rFonts w:ascii="Arial" w:eastAsia="Arial" w:hAnsi="Arial" w:cs="Arial"/>
                <w:noProof/>
                <w:sz w:val="16"/>
              </w:rPr>
            </w:pPr>
            <w:r>
              <w:rPr>
                <w:rFonts w:ascii="Arial" w:hAnsi="Arial"/>
                <w:noProof/>
                <w:sz w:val="16"/>
              </w:rPr>
              <w:t>1,670</w:t>
            </w:r>
          </w:p>
        </w:tc>
        <w:tc>
          <w:tcPr>
            <w:tcW w:w="1350" w:type="dxa"/>
            <w:tcMar>
              <w:top w:w="0" w:type="dxa"/>
              <w:left w:w="40" w:type="dxa"/>
              <w:bottom w:w="0" w:type="dxa"/>
              <w:right w:w="40" w:type="dxa"/>
            </w:tcMar>
            <w:vAlign w:val="center"/>
            <w:hideMark/>
          </w:tcPr>
          <w:p w14:paraId="12685020"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46D6A86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34083E68" w14:textId="77777777" w:rsidR="00594382" w:rsidRDefault="00594382" w:rsidP="00413733">
            <w:pPr>
              <w:jc w:val="right"/>
              <w:rPr>
                <w:rFonts w:ascii="Arial" w:eastAsia="Arial" w:hAnsi="Arial" w:cs="Arial"/>
                <w:b/>
                <w:noProof/>
                <w:sz w:val="16"/>
              </w:rPr>
            </w:pPr>
            <w:r>
              <w:rPr>
                <w:rFonts w:ascii="Arial" w:hAnsi="Arial"/>
                <w:b/>
                <w:noProof/>
                <w:sz w:val="16"/>
              </w:rPr>
              <w:t>3,548</w:t>
            </w:r>
          </w:p>
        </w:tc>
      </w:tr>
      <w:tr w:rsidR="00594382" w14:paraId="33F4E6D2" w14:textId="77777777" w:rsidTr="00413733">
        <w:trPr>
          <w:trHeight w:val="300"/>
        </w:trPr>
        <w:tc>
          <w:tcPr>
            <w:tcW w:w="3840" w:type="dxa"/>
            <w:noWrap/>
            <w:tcMar>
              <w:top w:w="0" w:type="dxa"/>
              <w:left w:w="40" w:type="dxa"/>
              <w:bottom w:w="0" w:type="dxa"/>
              <w:right w:w="40" w:type="dxa"/>
            </w:tcMar>
            <w:vAlign w:val="center"/>
            <w:hideMark/>
          </w:tcPr>
          <w:p w14:paraId="5D5A3BA4"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Finansiella tillgångar som har tagits bort</w:t>
            </w:r>
          </w:p>
        </w:tc>
        <w:tc>
          <w:tcPr>
            <w:tcW w:w="1350" w:type="dxa"/>
            <w:tcMar>
              <w:top w:w="0" w:type="dxa"/>
              <w:left w:w="40" w:type="dxa"/>
              <w:bottom w:w="0" w:type="dxa"/>
              <w:right w:w="40" w:type="dxa"/>
            </w:tcMar>
            <w:vAlign w:val="center"/>
            <w:hideMark/>
          </w:tcPr>
          <w:p w14:paraId="69AEF3A5" w14:textId="77777777" w:rsidR="00594382" w:rsidRDefault="00594382" w:rsidP="00413733">
            <w:pPr>
              <w:jc w:val="right"/>
              <w:rPr>
                <w:rFonts w:ascii="Arial" w:eastAsia="Arial" w:hAnsi="Arial" w:cs="Arial"/>
                <w:noProof/>
                <w:sz w:val="16"/>
              </w:rPr>
            </w:pPr>
            <w:r>
              <w:rPr>
                <w:rFonts w:ascii="Arial" w:hAnsi="Arial"/>
                <w:noProof/>
                <w:sz w:val="16"/>
              </w:rPr>
              <w:t>-24</w:t>
            </w:r>
          </w:p>
        </w:tc>
        <w:tc>
          <w:tcPr>
            <w:tcW w:w="1350" w:type="dxa"/>
            <w:tcMar>
              <w:top w:w="0" w:type="dxa"/>
              <w:left w:w="40" w:type="dxa"/>
              <w:bottom w:w="0" w:type="dxa"/>
              <w:right w:w="40" w:type="dxa"/>
            </w:tcMar>
            <w:vAlign w:val="center"/>
            <w:hideMark/>
          </w:tcPr>
          <w:p w14:paraId="77C5DE73" w14:textId="77777777" w:rsidR="00594382" w:rsidRDefault="00594382" w:rsidP="00413733">
            <w:pPr>
              <w:jc w:val="right"/>
              <w:rPr>
                <w:rFonts w:ascii="Arial" w:eastAsia="Arial" w:hAnsi="Arial" w:cs="Arial"/>
                <w:noProof/>
                <w:sz w:val="16"/>
              </w:rPr>
            </w:pPr>
            <w:r>
              <w:rPr>
                <w:rFonts w:ascii="Arial" w:hAnsi="Arial"/>
                <w:noProof/>
                <w:sz w:val="16"/>
              </w:rPr>
              <w:t>-160</w:t>
            </w:r>
          </w:p>
        </w:tc>
        <w:tc>
          <w:tcPr>
            <w:tcW w:w="1350" w:type="dxa"/>
            <w:tcMar>
              <w:top w:w="0" w:type="dxa"/>
              <w:left w:w="40" w:type="dxa"/>
              <w:bottom w:w="0" w:type="dxa"/>
              <w:right w:w="40" w:type="dxa"/>
            </w:tcMar>
            <w:vAlign w:val="center"/>
            <w:hideMark/>
          </w:tcPr>
          <w:p w14:paraId="7CF3D5FD" w14:textId="77777777" w:rsidR="00594382" w:rsidRDefault="00594382" w:rsidP="00413733">
            <w:pPr>
              <w:jc w:val="right"/>
              <w:rPr>
                <w:rFonts w:ascii="Arial" w:eastAsia="Arial" w:hAnsi="Arial" w:cs="Arial"/>
                <w:noProof/>
                <w:sz w:val="16"/>
              </w:rPr>
            </w:pPr>
            <w:r>
              <w:rPr>
                <w:rFonts w:ascii="Arial" w:hAnsi="Arial"/>
                <w:noProof/>
                <w:sz w:val="16"/>
              </w:rPr>
              <w:t>-5,189</w:t>
            </w:r>
          </w:p>
        </w:tc>
        <w:tc>
          <w:tcPr>
            <w:tcW w:w="1050" w:type="dxa"/>
            <w:tcMar>
              <w:top w:w="0" w:type="dxa"/>
              <w:left w:w="40" w:type="dxa"/>
              <w:bottom w:w="0" w:type="dxa"/>
              <w:right w:w="40" w:type="dxa"/>
            </w:tcMar>
            <w:vAlign w:val="center"/>
            <w:hideMark/>
          </w:tcPr>
          <w:p w14:paraId="316540A0"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146CFB64" w14:textId="77777777" w:rsidR="00594382" w:rsidRDefault="00594382" w:rsidP="00413733">
            <w:pPr>
              <w:jc w:val="right"/>
              <w:rPr>
                <w:rFonts w:ascii="Arial" w:eastAsia="Arial" w:hAnsi="Arial" w:cs="Arial"/>
                <w:b/>
                <w:noProof/>
                <w:sz w:val="16"/>
              </w:rPr>
            </w:pPr>
            <w:r>
              <w:rPr>
                <w:rFonts w:ascii="Arial" w:hAnsi="Arial"/>
                <w:b/>
                <w:noProof/>
                <w:sz w:val="16"/>
              </w:rPr>
              <w:t>-5,373</w:t>
            </w:r>
          </w:p>
        </w:tc>
      </w:tr>
      <w:tr w:rsidR="00594382" w14:paraId="72554D13" w14:textId="77777777" w:rsidTr="00413733">
        <w:trPr>
          <w:trHeight w:val="300"/>
        </w:trPr>
        <w:tc>
          <w:tcPr>
            <w:tcW w:w="3840" w:type="dxa"/>
            <w:noWrap/>
            <w:tcMar>
              <w:top w:w="0" w:type="dxa"/>
              <w:left w:w="40" w:type="dxa"/>
              <w:bottom w:w="0" w:type="dxa"/>
              <w:right w:w="40" w:type="dxa"/>
            </w:tcMar>
            <w:vAlign w:val="center"/>
            <w:hideMark/>
          </w:tcPr>
          <w:p w14:paraId="5547E8AB" w14:textId="77777777" w:rsidR="00594382" w:rsidRDefault="00594382" w:rsidP="00413733">
            <w:pPr>
              <w:rPr>
                <w:rFonts w:ascii="Arial" w:eastAsia="Arial" w:hAnsi="Arial" w:cs="Arial"/>
                <w:noProof/>
                <w:sz w:val="16"/>
              </w:rPr>
            </w:pPr>
            <w:r>
              <w:rPr>
                <w:rFonts w:ascii="Arial" w:hAnsi="Arial"/>
                <w:noProof/>
                <w:sz w:val="16"/>
              </w:rPr>
              <w:t xml:space="preserve">Valutakursskillnader </w:t>
            </w:r>
          </w:p>
        </w:tc>
        <w:tc>
          <w:tcPr>
            <w:tcW w:w="1350" w:type="dxa"/>
            <w:tcMar>
              <w:top w:w="0" w:type="dxa"/>
              <w:left w:w="40" w:type="dxa"/>
              <w:bottom w:w="0" w:type="dxa"/>
              <w:right w:w="40" w:type="dxa"/>
            </w:tcMar>
            <w:vAlign w:val="center"/>
            <w:hideMark/>
          </w:tcPr>
          <w:p w14:paraId="42B5D4EB" w14:textId="77777777" w:rsidR="00594382" w:rsidRDefault="00594382" w:rsidP="00413733">
            <w:pPr>
              <w:jc w:val="right"/>
              <w:rPr>
                <w:rFonts w:ascii="Arial" w:eastAsia="Arial" w:hAnsi="Arial" w:cs="Arial"/>
                <w:noProof/>
                <w:sz w:val="16"/>
              </w:rPr>
            </w:pPr>
            <w:r>
              <w:rPr>
                <w:rFonts w:ascii="Arial" w:hAnsi="Arial"/>
                <w:noProof/>
                <w:sz w:val="16"/>
              </w:rPr>
              <w:t>46</w:t>
            </w:r>
          </w:p>
        </w:tc>
        <w:tc>
          <w:tcPr>
            <w:tcW w:w="1350" w:type="dxa"/>
            <w:tcMar>
              <w:top w:w="0" w:type="dxa"/>
              <w:left w:w="40" w:type="dxa"/>
              <w:bottom w:w="0" w:type="dxa"/>
              <w:right w:w="40" w:type="dxa"/>
            </w:tcMar>
            <w:vAlign w:val="center"/>
            <w:hideMark/>
          </w:tcPr>
          <w:p w14:paraId="54B60B52" w14:textId="77777777" w:rsidR="00594382" w:rsidRDefault="00594382" w:rsidP="00413733">
            <w:pPr>
              <w:jc w:val="right"/>
              <w:rPr>
                <w:rFonts w:ascii="Arial" w:eastAsia="Arial" w:hAnsi="Arial" w:cs="Arial"/>
                <w:noProof/>
                <w:sz w:val="16"/>
              </w:rPr>
            </w:pPr>
            <w:r>
              <w:rPr>
                <w:rFonts w:ascii="Arial" w:hAnsi="Arial"/>
                <w:noProof/>
                <w:sz w:val="16"/>
              </w:rPr>
              <w:t>1,029</w:t>
            </w:r>
          </w:p>
        </w:tc>
        <w:tc>
          <w:tcPr>
            <w:tcW w:w="1350" w:type="dxa"/>
            <w:tcMar>
              <w:top w:w="0" w:type="dxa"/>
              <w:left w:w="40" w:type="dxa"/>
              <w:bottom w:w="0" w:type="dxa"/>
              <w:right w:w="40" w:type="dxa"/>
            </w:tcMar>
            <w:vAlign w:val="center"/>
            <w:hideMark/>
          </w:tcPr>
          <w:p w14:paraId="66DD1B5C" w14:textId="77777777" w:rsidR="00594382" w:rsidRDefault="00594382" w:rsidP="00413733">
            <w:pPr>
              <w:jc w:val="right"/>
              <w:rPr>
                <w:rFonts w:ascii="Arial" w:eastAsia="Arial" w:hAnsi="Arial" w:cs="Arial"/>
                <w:noProof/>
                <w:sz w:val="16"/>
              </w:rPr>
            </w:pPr>
            <w:r>
              <w:rPr>
                <w:rFonts w:ascii="Arial" w:hAnsi="Arial"/>
                <w:noProof/>
                <w:sz w:val="16"/>
              </w:rPr>
              <w:t>1,975</w:t>
            </w:r>
          </w:p>
        </w:tc>
        <w:tc>
          <w:tcPr>
            <w:tcW w:w="1050" w:type="dxa"/>
            <w:tcMar>
              <w:top w:w="0" w:type="dxa"/>
              <w:left w:w="40" w:type="dxa"/>
              <w:bottom w:w="0" w:type="dxa"/>
              <w:right w:w="40" w:type="dxa"/>
            </w:tcMar>
            <w:vAlign w:val="center"/>
            <w:hideMark/>
          </w:tcPr>
          <w:p w14:paraId="4B6F78B4"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0E767AE5" w14:textId="77777777" w:rsidR="00594382" w:rsidRDefault="00594382" w:rsidP="00413733">
            <w:pPr>
              <w:jc w:val="right"/>
              <w:rPr>
                <w:rFonts w:ascii="Arial" w:eastAsia="Arial" w:hAnsi="Arial" w:cs="Arial"/>
                <w:b/>
                <w:noProof/>
                <w:sz w:val="16"/>
              </w:rPr>
            </w:pPr>
            <w:r>
              <w:rPr>
                <w:rFonts w:ascii="Arial" w:hAnsi="Arial"/>
                <w:b/>
                <w:noProof/>
                <w:sz w:val="16"/>
              </w:rPr>
              <w:t>3,050</w:t>
            </w:r>
          </w:p>
        </w:tc>
      </w:tr>
      <w:tr w:rsidR="00594382" w14:paraId="58BDBE7E" w14:textId="77777777" w:rsidTr="00413733">
        <w:trPr>
          <w:trHeight w:val="300"/>
        </w:trPr>
        <w:tc>
          <w:tcPr>
            <w:tcW w:w="3840" w:type="dxa"/>
            <w:shd w:val="clear" w:color="auto" w:fill="C0C0C0"/>
            <w:noWrap/>
            <w:tcMar>
              <w:top w:w="0" w:type="dxa"/>
              <w:left w:w="40" w:type="dxa"/>
              <w:bottom w:w="0" w:type="dxa"/>
              <w:right w:w="40" w:type="dxa"/>
            </w:tcMar>
            <w:vAlign w:val="center"/>
            <w:hideMark/>
          </w:tcPr>
          <w:p w14:paraId="4D7AC059" w14:textId="77777777" w:rsidR="00594382" w:rsidRDefault="00594382" w:rsidP="00413733">
            <w:pPr>
              <w:rPr>
                <w:rFonts w:ascii="Arial" w:eastAsia="Arial" w:hAnsi="Arial" w:cs="Arial"/>
                <w:b/>
                <w:noProof/>
                <w:sz w:val="16"/>
              </w:rPr>
            </w:pPr>
            <w:r>
              <w:rPr>
                <w:rFonts w:ascii="Arial" w:hAnsi="Arial"/>
                <w:b/>
                <w:noProof/>
                <w:sz w:val="16"/>
              </w:rPr>
              <w:t>Utgående balans den 31 december 2022</w:t>
            </w:r>
          </w:p>
        </w:tc>
        <w:tc>
          <w:tcPr>
            <w:tcW w:w="1350" w:type="dxa"/>
            <w:shd w:val="clear" w:color="auto" w:fill="C0C0C0"/>
            <w:tcMar>
              <w:top w:w="0" w:type="dxa"/>
              <w:left w:w="40" w:type="dxa"/>
              <w:bottom w:w="0" w:type="dxa"/>
              <w:right w:w="40" w:type="dxa"/>
            </w:tcMar>
            <w:vAlign w:val="center"/>
            <w:hideMark/>
          </w:tcPr>
          <w:p w14:paraId="7931E647" w14:textId="77777777" w:rsidR="00594382" w:rsidRDefault="00594382" w:rsidP="00413733">
            <w:pPr>
              <w:jc w:val="right"/>
              <w:rPr>
                <w:rFonts w:ascii="Arial" w:eastAsia="Arial" w:hAnsi="Arial" w:cs="Arial"/>
                <w:b/>
                <w:noProof/>
                <w:sz w:val="16"/>
              </w:rPr>
            </w:pPr>
            <w:r>
              <w:rPr>
                <w:rFonts w:ascii="Arial" w:hAnsi="Arial"/>
                <w:b/>
                <w:noProof/>
                <w:sz w:val="16"/>
              </w:rPr>
              <w:t>11,370</w:t>
            </w:r>
          </w:p>
        </w:tc>
        <w:tc>
          <w:tcPr>
            <w:tcW w:w="1350" w:type="dxa"/>
            <w:shd w:val="clear" w:color="auto" w:fill="C0C0C0"/>
            <w:tcMar>
              <w:top w:w="0" w:type="dxa"/>
              <w:left w:w="40" w:type="dxa"/>
              <w:bottom w:w="0" w:type="dxa"/>
              <w:right w:w="40" w:type="dxa"/>
            </w:tcMar>
            <w:vAlign w:val="center"/>
            <w:hideMark/>
          </w:tcPr>
          <w:p w14:paraId="0A5C2ABB" w14:textId="77777777" w:rsidR="00594382" w:rsidRDefault="00594382" w:rsidP="00413733">
            <w:pPr>
              <w:jc w:val="right"/>
              <w:rPr>
                <w:rFonts w:ascii="Arial" w:eastAsia="Arial" w:hAnsi="Arial" w:cs="Arial"/>
                <w:b/>
                <w:noProof/>
                <w:sz w:val="16"/>
              </w:rPr>
            </w:pPr>
            <w:r>
              <w:rPr>
                <w:rFonts w:ascii="Arial" w:hAnsi="Arial"/>
                <w:b/>
                <w:noProof/>
                <w:sz w:val="16"/>
              </w:rPr>
              <w:t>28,817</w:t>
            </w:r>
          </w:p>
        </w:tc>
        <w:tc>
          <w:tcPr>
            <w:tcW w:w="1350" w:type="dxa"/>
            <w:shd w:val="clear" w:color="auto" w:fill="C0C0C0"/>
            <w:tcMar>
              <w:top w:w="0" w:type="dxa"/>
              <w:left w:w="40" w:type="dxa"/>
              <w:bottom w:w="0" w:type="dxa"/>
              <w:right w:w="40" w:type="dxa"/>
            </w:tcMar>
            <w:vAlign w:val="center"/>
            <w:hideMark/>
          </w:tcPr>
          <w:p w14:paraId="0CE00202" w14:textId="77777777" w:rsidR="00594382" w:rsidRDefault="00594382" w:rsidP="00413733">
            <w:pPr>
              <w:jc w:val="right"/>
              <w:rPr>
                <w:rFonts w:ascii="Arial" w:eastAsia="Arial" w:hAnsi="Arial" w:cs="Arial"/>
                <w:b/>
                <w:noProof/>
                <w:sz w:val="16"/>
              </w:rPr>
            </w:pPr>
            <w:r>
              <w:rPr>
                <w:rFonts w:ascii="Arial" w:hAnsi="Arial"/>
                <w:b/>
                <w:noProof/>
                <w:sz w:val="16"/>
              </w:rPr>
              <w:t>20,215</w:t>
            </w:r>
          </w:p>
        </w:tc>
        <w:tc>
          <w:tcPr>
            <w:tcW w:w="1050" w:type="dxa"/>
            <w:shd w:val="clear" w:color="auto" w:fill="C0C0C0"/>
            <w:tcMar>
              <w:top w:w="0" w:type="dxa"/>
              <w:left w:w="40" w:type="dxa"/>
              <w:bottom w:w="0" w:type="dxa"/>
              <w:right w:w="40" w:type="dxa"/>
            </w:tcMar>
            <w:vAlign w:val="center"/>
            <w:hideMark/>
          </w:tcPr>
          <w:p w14:paraId="08B9B170"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050" w:type="dxa"/>
            <w:shd w:val="clear" w:color="auto" w:fill="C0C0C0"/>
            <w:tcMar>
              <w:top w:w="0" w:type="dxa"/>
              <w:left w:w="40" w:type="dxa"/>
              <w:bottom w:w="0" w:type="dxa"/>
              <w:right w:w="40" w:type="dxa"/>
            </w:tcMar>
            <w:vAlign w:val="center"/>
            <w:hideMark/>
          </w:tcPr>
          <w:p w14:paraId="56D8DDB1" w14:textId="77777777" w:rsidR="00594382" w:rsidRDefault="00594382" w:rsidP="00413733">
            <w:pPr>
              <w:jc w:val="right"/>
              <w:rPr>
                <w:rFonts w:ascii="Arial" w:eastAsia="Arial" w:hAnsi="Arial" w:cs="Arial"/>
                <w:b/>
                <w:noProof/>
                <w:sz w:val="16"/>
              </w:rPr>
            </w:pPr>
            <w:r>
              <w:rPr>
                <w:rFonts w:ascii="Arial" w:hAnsi="Arial"/>
                <w:b/>
                <w:noProof/>
                <w:sz w:val="16"/>
              </w:rPr>
              <w:t>60,402</w:t>
            </w:r>
          </w:p>
        </w:tc>
      </w:tr>
      <w:tr w:rsidR="00594382" w14:paraId="32DDD0FB" w14:textId="77777777" w:rsidTr="00413733">
        <w:trPr>
          <w:trHeight w:val="529"/>
        </w:trPr>
        <w:tc>
          <w:tcPr>
            <w:tcW w:w="9990" w:type="dxa"/>
            <w:gridSpan w:val="6"/>
            <w:tcBorders>
              <w:top w:val="nil"/>
              <w:left w:val="nil"/>
              <w:bottom w:val="single" w:sz="4" w:space="0" w:color="000000"/>
              <w:right w:val="nil"/>
            </w:tcBorders>
            <w:tcMar>
              <w:top w:w="0" w:type="dxa"/>
              <w:left w:w="0" w:type="dxa"/>
              <w:bottom w:w="0" w:type="dxa"/>
              <w:right w:w="0" w:type="dxa"/>
            </w:tcMar>
            <w:vAlign w:val="bottom"/>
          </w:tcPr>
          <w:p w14:paraId="0241D6E5" w14:textId="77777777" w:rsidR="00594382" w:rsidRDefault="00594382" w:rsidP="00413733">
            <w:pPr>
              <w:jc w:val="both"/>
              <w:rPr>
                <w:rFonts w:ascii="Arial" w:eastAsia="Arial" w:hAnsi="Arial" w:cs="Arial"/>
                <w:noProof/>
                <w:sz w:val="16"/>
              </w:rPr>
            </w:pPr>
          </w:p>
        </w:tc>
      </w:tr>
      <w:tr w:rsidR="00594382" w14:paraId="04EAEFF9" w14:textId="77777777" w:rsidTr="00413733">
        <w:trPr>
          <w:trHeight w:hRule="exact" w:val="300"/>
        </w:trPr>
        <w:tc>
          <w:tcPr>
            <w:tcW w:w="3840" w:type="dxa"/>
            <w:tcBorders>
              <w:top w:val="single" w:sz="4" w:space="0" w:color="000000"/>
              <w:left w:val="nil"/>
              <w:bottom w:val="nil"/>
              <w:right w:val="nil"/>
            </w:tcBorders>
            <w:noWrap/>
            <w:tcMar>
              <w:top w:w="0" w:type="dxa"/>
              <w:left w:w="0" w:type="dxa"/>
              <w:bottom w:w="0" w:type="dxa"/>
              <w:right w:w="0" w:type="dxa"/>
            </w:tcMar>
            <w:vAlign w:val="bottom"/>
          </w:tcPr>
          <w:p w14:paraId="02A6F319" w14:textId="77777777" w:rsidR="00594382" w:rsidRDefault="00594382" w:rsidP="00413733">
            <w:pPr>
              <w:rPr>
                <w:rFonts w:ascii="Arial" w:eastAsia="Arial" w:hAnsi="Arial" w:cs="Arial"/>
                <w:b/>
                <w:noProof/>
                <w:sz w:val="16"/>
              </w:rPr>
            </w:pPr>
          </w:p>
        </w:tc>
        <w:tc>
          <w:tcPr>
            <w:tcW w:w="6150" w:type="dxa"/>
            <w:gridSpan w:val="5"/>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59C8BC41" w14:textId="77777777" w:rsidR="00594382" w:rsidRDefault="00594382" w:rsidP="00413733">
            <w:pPr>
              <w:jc w:val="center"/>
              <w:rPr>
                <w:rFonts w:ascii="Arial" w:eastAsia="Arial" w:hAnsi="Arial" w:cs="Arial"/>
                <w:b/>
                <w:noProof/>
                <w:sz w:val="16"/>
              </w:rPr>
            </w:pPr>
            <w:r>
              <w:rPr>
                <w:rFonts w:ascii="Arial" w:hAnsi="Arial"/>
                <w:b/>
                <w:noProof/>
                <w:sz w:val="16"/>
              </w:rPr>
              <w:t>2021</w:t>
            </w:r>
          </w:p>
        </w:tc>
      </w:tr>
      <w:tr w:rsidR="00594382" w:rsidRPr="00B9645F" w14:paraId="380114A5" w14:textId="77777777" w:rsidTr="00413733">
        <w:trPr>
          <w:trHeight w:val="420"/>
        </w:trPr>
        <w:tc>
          <w:tcPr>
            <w:tcW w:w="3840" w:type="dxa"/>
            <w:noWrap/>
            <w:tcMar>
              <w:top w:w="0" w:type="dxa"/>
              <w:left w:w="0" w:type="dxa"/>
              <w:bottom w:w="0" w:type="dxa"/>
              <w:right w:w="0" w:type="dxa"/>
            </w:tcMar>
            <w:vAlign w:val="bottom"/>
          </w:tcPr>
          <w:p w14:paraId="4404CC38" w14:textId="77777777" w:rsidR="00594382" w:rsidRDefault="00594382" w:rsidP="00413733">
            <w:pPr>
              <w:rPr>
                <w:rFonts w:ascii="Arial" w:eastAsia="Arial" w:hAnsi="Arial" w:cs="Arial"/>
                <w:b/>
                <w:noProof/>
                <w:sz w:val="16"/>
              </w:rPr>
            </w:pPr>
          </w:p>
        </w:tc>
        <w:tc>
          <w:tcPr>
            <w:tcW w:w="1350" w:type="dxa"/>
            <w:tcBorders>
              <w:top w:val="single" w:sz="4" w:space="0" w:color="000000"/>
              <w:left w:val="nil"/>
              <w:bottom w:val="nil"/>
              <w:right w:val="nil"/>
            </w:tcBorders>
            <w:noWrap/>
            <w:tcMar>
              <w:top w:w="0" w:type="dxa"/>
              <w:left w:w="0" w:type="dxa"/>
              <w:bottom w:w="0" w:type="dxa"/>
              <w:right w:w="0" w:type="dxa"/>
            </w:tcMar>
            <w:vAlign w:val="bottom"/>
          </w:tcPr>
          <w:p w14:paraId="071B52FE" w14:textId="77777777" w:rsidR="00594382" w:rsidRDefault="00594382" w:rsidP="00413733">
            <w:pPr>
              <w:jc w:val="center"/>
              <w:rPr>
                <w:rFonts w:ascii="Arial" w:eastAsia="Arial" w:hAnsi="Arial" w:cs="Arial"/>
                <w:b/>
                <w:noProof/>
                <w:sz w:val="16"/>
              </w:rPr>
            </w:pPr>
          </w:p>
        </w:tc>
        <w:tc>
          <w:tcPr>
            <w:tcW w:w="2700" w:type="dxa"/>
            <w:gridSpan w:val="2"/>
            <w:tcBorders>
              <w:top w:val="single" w:sz="4" w:space="0" w:color="000000"/>
              <w:left w:val="nil"/>
              <w:bottom w:val="nil"/>
              <w:right w:val="nil"/>
            </w:tcBorders>
            <w:tcMar>
              <w:top w:w="0" w:type="dxa"/>
              <w:left w:w="40" w:type="dxa"/>
              <w:bottom w:w="0" w:type="dxa"/>
              <w:right w:w="40" w:type="dxa"/>
            </w:tcMar>
            <w:vAlign w:val="center"/>
            <w:hideMark/>
          </w:tcPr>
          <w:p w14:paraId="3E4B9B29" w14:textId="77777777" w:rsidR="00594382" w:rsidRPr="000E35A0" w:rsidRDefault="00594382" w:rsidP="00413733">
            <w:pPr>
              <w:jc w:val="center"/>
              <w:rPr>
                <w:rFonts w:ascii="Arial" w:eastAsia="Arial" w:hAnsi="Arial" w:cs="Arial"/>
                <w:b/>
                <w:noProof/>
                <w:sz w:val="16"/>
                <w:lang w:val="sv-SE"/>
              </w:rPr>
            </w:pPr>
            <w:r w:rsidRPr="000E35A0">
              <w:rPr>
                <w:rFonts w:ascii="Arial" w:hAnsi="Arial"/>
                <w:b/>
                <w:noProof/>
                <w:sz w:val="16"/>
                <w:lang w:val="sv-SE"/>
              </w:rPr>
              <w:t>Förväntade kreditförluster under resten av löptiden</w:t>
            </w:r>
          </w:p>
        </w:tc>
        <w:tc>
          <w:tcPr>
            <w:tcW w:w="1050" w:type="dxa"/>
            <w:tcBorders>
              <w:top w:val="single" w:sz="4" w:space="0" w:color="000000"/>
              <w:left w:val="nil"/>
              <w:bottom w:val="nil"/>
              <w:right w:val="nil"/>
            </w:tcBorders>
            <w:noWrap/>
            <w:tcMar>
              <w:top w:w="0" w:type="dxa"/>
              <w:left w:w="0" w:type="dxa"/>
              <w:bottom w:w="0" w:type="dxa"/>
              <w:right w:w="0" w:type="dxa"/>
            </w:tcMar>
            <w:vAlign w:val="bottom"/>
          </w:tcPr>
          <w:p w14:paraId="758C5945" w14:textId="77777777" w:rsidR="00594382" w:rsidRPr="000E35A0" w:rsidRDefault="00594382" w:rsidP="00413733">
            <w:pPr>
              <w:jc w:val="center"/>
              <w:rPr>
                <w:rFonts w:ascii="Arial" w:eastAsia="Arial" w:hAnsi="Arial" w:cs="Arial"/>
                <w:b/>
                <w:noProof/>
                <w:sz w:val="16"/>
                <w:lang w:val="sv-SE"/>
              </w:rPr>
            </w:pPr>
          </w:p>
        </w:tc>
        <w:tc>
          <w:tcPr>
            <w:tcW w:w="1050" w:type="dxa"/>
            <w:tcBorders>
              <w:top w:val="single" w:sz="4" w:space="0" w:color="000000"/>
              <w:left w:val="nil"/>
              <w:bottom w:val="nil"/>
              <w:right w:val="nil"/>
            </w:tcBorders>
            <w:noWrap/>
            <w:tcMar>
              <w:top w:w="0" w:type="dxa"/>
              <w:left w:w="0" w:type="dxa"/>
              <w:bottom w:w="0" w:type="dxa"/>
              <w:right w:w="0" w:type="dxa"/>
            </w:tcMar>
            <w:vAlign w:val="bottom"/>
          </w:tcPr>
          <w:p w14:paraId="2449A30E" w14:textId="77777777" w:rsidR="00594382" w:rsidRPr="000E35A0" w:rsidRDefault="00594382" w:rsidP="00413733">
            <w:pPr>
              <w:jc w:val="center"/>
              <w:rPr>
                <w:rFonts w:ascii="Arial" w:eastAsia="Arial" w:hAnsi="Arial" w:cs="Arial"/>
                <w:b/>
                <w:noProof/>
                <w:sz w:val="16"/>
                <w:lang w:val="sv-SE"/>
              </w:rPr>
            </w:pPr>
          </w:p>
        </w:tc>
      </w:tr>
      <w:tr w:rsidR="00594382" w14:paraId="7414EAC2" w14:textId="77777777" w:rsidTr="00413733">
        <w:trPr>
          <w:trHeight w:val="675"/>
        </w:trPr>
        <w:tc>
          <w:tcPr>
            <w:tcW w:w="3840" w:type="dxa"/>
            <w:tcBorders>
              <w:top w:val="nil"/>
              <w:left w:val="nil"/>
              <w:bottom w:val="single" w:sz="4" w:space="0" w:color="000000"/>
              <w:right w:val="nil"/>
            </w:tcBorders>
            <w:tcMar>
              <w:top w:w="0" w:type="dxa"/>
              <w:left w:w="40" w:type="dxa"/>
              <w:bottom w:w="0" w:type="dxa"/>
              <w:right w:w="40" w:type="dxa"/>
            </w:tcMar>
            <w:vAlign w:val="bottom"/>
            <w:hideMark/>
          </w:tcPr>
          <w:p w14:paraId="1C81DF80"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3D67F802" w14:textId="77777777" w:rsidR="00594382" w:rsidRDefault="00594382" w:rsidP="00413733">
            <w:pPr>
              <w:jc w:val="right"/>
              <w:rPr>
                <w:rFonts w:ascii="Arial" w:eastAsia="Arial" w:hAnsi="Arial" w:cs="Arial"/>
                <w:b/>
                <w:noProof/>
                <w:sz w:val="16"/>
              </w:rPr>
            </w:pPr>
            <w:r>
              <w:rPr>
                <w:rFonts w:ascii="Arial" w:hAnsi="Arial"/>
                <w:b/>
                <w:noProof/>
                <w:sz w:val="16"/>
              </w:rPr>
              <w:t>12-månaders förväntade kreditförluster</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58A23BA4"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Förväntade kreditförluster under resten av löptiden som inte har kreditförsämrats</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62D6F764"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Förväntade kreditförluster under resten av löptiden som har kreditförsämrats</w:t>
            </w:r>
          </w:p>
        </w:tc>
        <w:tc>
          <w:tcPr>
            <w:tcW w:w="1050" w:type="dxa"/>
            <w:tcBorders>
              <w:top w:val="nil"/>
              <w:left w:val="nil"/>
              <w:bottom w:val="single" w:sz="4" w:space="0" w:color="000000"/>
              <w:right w:val="nil"/>
            </w:tcBorders>
            <w:tcMar>
              <w:top w:w="0" w:type="dxa"/>
              <w:left w:w="40" w:type="dxa"/>
              <w:bottom w:w="0" w:type="dxa"/>
              <w:right w:w="40" w:type="dxa"/>
            </w:tcMar>
            <w:vAlign w:val="center"/>
            <w:hideMark/>
          </w:tcPr>
          <w:p w14:paraId="6BDD97FC"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Förvärvade eller utgivna kreditförsämrade tillgångar</w:t>
            </w:r>
          </w:p>
        </w:tc>
        <w:tc>
          <w:tcPr>
            <w:tcW w:w="1050" w:type="dxa"/>
            <w:tcBorders>
              <w:top w:val="nil"/>
              <w:left w:val="nil"/>
              <w:bottom w:val="single" w:sz="4" w:space="0" w:color="000000"/>
              <w:right w:val="nil"/>
            </w:tcBorders>
            <w:tcMar>
              <w:top w:w="0" w:type="dxa"/>
              <w:left w:w="40" w:type="dxa"/>
              <w:bottom w:w="0" w:type="dxa"/>
              <w:right w:w="40" w:type="dxa"/>
            </w:tcMar>
            <w:vAlign w:val="center"/>
            <w:hideMark/>
          </w:tcPr>
          <w:p w14:paraId="2F1C8487" w14:textId="77777777" w:rsidR="00594382" w:rsidRDefault="00594382" w:rsidP="00413733">
            <w:pPr>
              <w:jc w:val="right"/>
              <w:rPr>
                <w:rFonts w:ascii="Arial" w:eastAsia="Arial" w:hAnsi="Arial" w:cs="Arial"/>
                <w:b/>
                <w:noProof/>
                <w:sz w:val="16"/>
              </w:rPr>
            </w:pPr>
            <w:r>
              <w:rPr>
                <w:rFonts w:ascii="Arial" w:hAnsi="Arial"/>
                <w:b/>
                <w:noProof/>
                <w:sz w:val="16"/>
              </w:rPr>
              <w:t>Totalt</w:t>
            </w:r>
          </w:p>
        </w:tc>
      </w:tr>
      <w:tr w:rsidR="00594382" w:rsidRPr="00B9645F" w14:paraId="21CA1ADD" w14:textId="77777777" w:rsidTr="00413733">
        <w:trPr>
          <w:trHeight w:hRule="exact" w:val="300"/>
        </w:trPr>
        <w:tc>
          <w:tcPr>
            <w:tcW w:w="384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617F0BC3"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Lån och förskott värderade till upplupet anskaffningsvärde</w:t>
            </w:r>
          </w:p>
        </w:tc>
        <w:tc>
          <w:tcPr>
            <w:tcW w:w="13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61F31845" w14:textId="77777777" w:rsidR="00594382" w:rsidRPr="000E35A0" w:rsidRDefault="00594382" w:rsidP="00413733">
            <w:pPr>
              <w:rPr>
                <w:rFonts w:ascii="Arial" w:eastAsia="Arial" w:hAnsi="Arial" w:cs="Arial"/>
                <w:b/>
                <w:noProof/>
                <w:sz w:val="16"/>
                <w:lang w:val="sv-SE"/>
              </w:rPr>
            </w:pPr>
          </w:p>
        </w:tc>
        <w:tc>
          <w:tcPr>
            <w:tcW w:w="13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45F70681" w14:textId="77777777" w:rsidR="00594382" w:rsidRPr="000E35A0" w:rsidRDefault="00594382" w:rsidP="00413733">
            <w:pPr>
              <w:rPr>
                <w:rFonts w:ascii="Arial" w:eastAsia="Arial" w:hAnsi="Arial" w:cs="Arial"/>
                <w:b/>
                <w:noProof/>
                <w:sz w:val="16"/>
                <w:lang w:val="sv-SE"/>
              </w:rPr>
            </w:pPr>
          </w:p>
        </w:tc>
        <w:tc>
          <w:tcPr>
            <w:tcW w:w="13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30C14ADF" w14:textId="77777777" w:rsidR="00594382" w:rsidRPr="000E35A0" w:rsidRDefault="00594382" w:rsidP="00413733">
            <w:pPr>
              <w:rPr>
                <w:rFonts w:ascii="Arial" w:eastAsia="Arial" w:hAnsi="Arial" w:cs="Arial"/>
                <w:b/>
                <w:noProof/>
                <w:sz w:val="16"/>
                <w:lang w:val="sv-SE"/>
              </w:rPr>
            </w:pPr>
          </w:p>
        </w:tc>
        <w:tc>
          <w:tcPr>
            <w:tcW w:w="10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026215D9" w14:textId="77777777" w:rsidR="00594382" w:rsidRPr="000E35A0" w:rsidRDefault="00594382" w:rsidP="00413733">
            <w:pPr>
              <w:rPr>
                <w:rFonts w:ascii="Arial" w:eastAsia="Arial" w:hAnsi="Arial" w:cs="Arial"/>
                <w:b/>
                <w:noProof/>
                <w:sz w:val="16"/>
                <w:lang w:val="sv-SE"/>
              </w:rPr>
            </w:pPr>
          </w:p>
        </w:tc>
        <w:tc>
          <w:tcPr>
            <w:tcW w:w="10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07ECC83A" w14:textId="77777777" w:rsidR="00594382" w:rsidRPr="000E35A0" w:rsidRDefault="00594382" w:rsidP="00413733">
            <w:pPr>
              <w:rPr>
                <w:rFonts w:ascii="Arial" w:eastAsia="Arial" w:hAnsi="Arial" w:cs="Arial"/>
                <w:b/>
                <w:noProof/>
                <w:sz w:val="16"/>
                <w:lang w:val="sv-SE"/>
              </w:rPr>
            </w:pPr>
          </w:p>
        </w:tc>
      </w:tr>
      <w:tr w:rsidR="00594382" w14:paraId="1C50A149" w14:textId="77777777" w:rsidTr="00413733">
        <w:trPr>
          <w:trHeight w:val="300"/>
        </w:trPr>
        <w:tc>
          <w:tcPr>
            <w:tcW w:w="3840" w:type="dxa"/>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617546D2" w14:textId="77777777" w:rsidR="00594382" w:rsidRDefault="00594382" w:rsidP="00413733">
            <w:pPr>
              <w:rPr>
                <w:rFonts w:ascii="Arial" w:eastAsia="Arial" w:hAnsi="Arial" w:cs="Arial"/>
                <w:b/>
                <w:noProof/>
                <w:sz w:val="16"/>
              </w:rPr>
            </w:pPr>
            <w:r>
              <w:rPr>
                <w:rFonts w:ascii="Arial" w:hAnsi="Arial"/>
                <w:b/>
                <w:noProof/>
                <w:sz w:val="16"/>
              </w:rPr>
              <w:t>Ingående balans den 1 januari 2021</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B2AE03C" w14:textId="77777777" w:rsidR="00594382" w:rsidRDefault="00594382" w:rsidP="00413733">
            <w:pPr>
              <w:jc w:val="right"/>
              <w:rPr>
                <w:rFonts w:ascii="Arial" w:eastAsia="Arial" w:hAnsi="Arial" w:cs="Arial"/>
                <w:b/>
                <w:noProof/>
                <w:sz w:val="16"/>
              </w:rPr>
            </w:pPr>
            <w:r>
              <w:rPr>
                <w:rFonts w:ascii="Arial" w:hAnsi="Arial"/>
                <w:b/>
                <w:noProof/>
                <w:sz w:val="16"/>
              </w:rPr>
              <w:t>16,389</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6E93C34" w14:textId="77777777" w:rsidR="00594382" w:rsidRDefault="00594382" w:rsidP="00413733">
            <w:pPr>
              <w:jc w:val="right"/>
              <w:rPr>
                <w:rFonts w:ascii="Arial" w:eastAsia="Arial" w:hAnsi="Arial" w:cs="Arial"/>
                <w:b/>
                <w:noProof/>
                <w:sz w:val="16"/>
              </w:rPr>
            </w:pPr>
            <w:r>
              <w:rPr>
                <w:rFonts w:ascii="Arial" w:hAnsi="Arial"/>
                <w:b/>
                <w:noProof/>
                <w:sz w:val="16"/>
              </w:rPr>
              <w:t>43,976</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CB79200" w14:textId="77777777" w:rsidR="00594382" w:rsidRDefault="00594382" w:rsidP="00413733">
            <w:pPr>
              <w:jc w:val="right"/>
              <w:rPr>
                <w:rFonts w:ascii="Arial" w:eastAsia="Arial" w:hAnsi="Arial" w:cs="Arial"/>
                <w:b/>
                <w:noProof/>
                <w:sz w:val="16"/>
              </w:rPr>
            </w:pPr>
            <w:r>
              <w:rPr>
                <w:rFonts w:ascii="Arial" w:hAnsi="Arial"/>
                <w:b/>
                <w:noProof/>
                <w:sz w:val="16"/>
              </w:rPr>
              <w:t>43,428</w:t>
            </w:r>
          </w:p>
        </w:tc>
        <w:tc>
          <w:tcPr>
            <w:tcW w:w="10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968CE2F"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0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4BAC627" w14:textId="77777777" w:rsidR="00594382" w:rsidRDefault="00594382" w:rsidP="00413733">
            <w:pPr>
              <w:jc w:val="right"/>
              <w:rPr>
                <w:rFonts w:ascii="Arial" w:eastAsia="Arial" w:hAnsi="Arial" w:cs="Arial"/>
                <w:b/>
                <w:noProof/>
                <w:sz w:val="16"/>
              </w:rPr>
            </w:pPr>
            <w:r>
              <w:rPr>
                <w:rFonts w:ascii="Arial" w:hAnsi="Arial"/>
                <w:b/>
                <w:noProof/>
                <w:sz w:val="16"/>
              </w:rPr>
              <w:t>103,793</w:t>
            </w:r>
          </w:p>
        </w:tc>
      </w:tr>
      <w:tr w:rsidR="00594382" w14:paraId="5CF86743" w14:textId="77777777" w:rsidTr="00413733">
        <w:trPr>
          <w:trHeight w:val="300"/>
        </w:trPr>
        <w:tc>
          <w:tcPr>
            <w:tcW w:w="3840" w:type="dxa"/>
            <w:tcBorders>
              <w:top w:val="single" w:sz="4" w:space="0" w:color="000000"/>
              <w:left w:val="nil"/>
              <w:bottom w:val="nil"/>
              <w:right w:val="nil"/>
            </w:tcBorders>
            <w:noWrap/>
            <w:tcMar>
              <w:top w:w="0" w:type="dxa"/>
              <w:left w:w="40" w:type="dxa"/>
              <w:bottom w:w="0" w:type="dxa"/>
              <w:right w:w="40" w:type="dxa"/>
            </w:tcMar>
            <w:vAlign w:val="bottom"/>
            <w:hideMark/>
          </w:tcPr>
          <w:p w14:paraId="5C481C33"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Överföringar till 12-månaders förväntade kreditförluster</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556EB096" w14:textId="77777777" w:rsidR="00594382" w:rsidRDefault="00594382" w:rsidP="00413733">
            <w:pPr>
              <w:jc w:val="right"/>
              <w:rPr>
                <w:rFonts w:ascii="Arial" w:eastAsia="Arial" w:hAnsi="Arial" w:cs="Arial"/>
                <w:noProof/>
                <w:sz w:val="16"/>
              </w:rPr>
            </w:pPr>
            <w:r>
              <w:rPr>
                <w:rFonts w:ascii="Arial" w:hAnsi="Arial"/>
                <w:noProof/>
                <w:sz w:val="16"/>
              </w:rPr>
              <w:t>-</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12793F17" w14:textId="77777777" w:rsidR="00594382" w:rsidRDefault="00594382" w:rsidP="00413733">
            <w:pPr>
              <w:jc w:val="right"/>
              <w:rPr>
                <w:rFonts w:ascii="Arial" w:eastAsia="Arial" w:hAnsi="Arial" w:cs="Arial"/>
                <w:noProof/>
                <w:sz w:val="16"/>
              </w:rPr>
            </w:pPr>
            <w:r>
              <w:rPr>
                <w:rFonts w:ascii="Arial" w:hAnsi="Arial"/>
                <w:noProof/>
                <w:sz w:val="16"/>
              </w:rPr>
              <w:t>-</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50760B9A"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5BA80044"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571F0B11" w14:textId="77777777" w:rsidR="00594382" w:rsidRDefault="00594382" w:rsidP="00413733">
            <w:pPr>
              <w:jc w:val="right"/>
              <w:rPr>
                <w:rFonts w:ascii="Arial" w:eastAsia="Arial" w:hAnsi="Arial" w:cs="Arial"/>
                <w:b/>
                <w:noProof/>
                <w:sz w:val="16"/>
              </w:rPr>
            </w:pPr>
            <w:r>
              <w:rPr>
                <w:rFonts w:ascii="Arial" w:hAnsi="Arial"/>
                <w:b/>
                <w:noProof/>
                <w:sz w:val="16"/>
              </w:rPr>
              <w:t>-</w:t>
            </w:r>
          </w:p>
        </w:tc>
      </w:tr>
      <w:tr w:rsidR="00594382" w14:paraId="1352F66F" w14:textId="77777777" w:rsidTr="00413733">
        <w:trPr>
          <w:trHeight w:val="300"/>
        </w:trPr>
        <w:tc>
          <w:tcPr>
            <w:tcW w:w="3840" w:type="dxa"/>
            <w:noWrap/>
            <w:tcMar>
              <w:top w:w="0" w:type="dxa"/>
              <w:left w:w="40" w:type="dxa"/>
              <w:bottom w:w="0" w:type="dxa"/>
              <w:right w:w="40" w:type="dxa"/>
            </w:tcMar>
            <w:vAlign w:val="bottom"/>
            <w:hideMark/>
          </w:tcPr>
          <w:p w14:paraId="409E583F"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Överföring till förväntade kreditförluster under resten av löptiden som inte har kreditförsämrats</w:t>
            </w:r>
          </w:p>
        </w:tc>
        <w:tc>
          <w:tcPr>
            <w:tcW w:w="1350" w:type="dxa"/>
            <w:tcMar>
              <w:top w:w="0" w:type="dxa"/>
              <w:left w:w="40" w:type="dxa"/>
              <w:bottom w:w="0" w:type="dxa"/>
              <w:right w:w="40" w:type="dxa"/>
            </w:tcMar>
            <w:vAlign w:val="center"/>
            <w:hideMark/>
          </w:tcPr>
          <w:p w14:paraId="15AC39BD" w14:textId="77777777" w:rsidR="00594382" w:rsidRDefault="00594382" w:rsidP="00413733">
            <w:pPr>
              <w:jc w:val="right"/>
              <w:rPr>
                <w:rFonts w:ascii="Arial" w:eastAsia="Arial" w:hAnsi="Arial" w:cs="Arial"/>
                <w:noProof/>
                <w:sz w:val="16"/>
              </w:rPr>
            </w:pPr>
            <w:r>
              <w:rPr>
                <w:rFonts w:ascii="Arial" w:hAnsi="Arial"/>
                <w:noProof/>
                <w:sz w:val="16"/>
              </w:rPr>
              <w:t>-5,008</w:t>
            </w:r>
          </w:p>
        </w:tc>
        <w:tc>
          <w:tcPr>
            <w:tcW w:w="1350" w:type="dxa"/>
            <w:tcMar>
              <w:top w:w="0" w:type="dxa"/>
              <w:left w:w="40" w:type="dxa"/>
              <w:bottom w:w="0" w:type="dxa"/>
              <w:right w:w="40" w:type="dxa"/>
            </w:tcMar>
            <w:vAlign w:val="center"/>
            <w:hideMark/>
          </w:tcPr>
          <w:p w14:paraId="0B2FBAC4" w14:textId="77777777" w:rsidR="00594382" w:rsidRDefault="00594382" w:rsidP="00413733">
            <w:pPr>
              <w:jc w:val="right"/>
              <w:rPr>
                <w:rFonts w:ascii="Arial" w:eastAsia="Arial" w:hAnsi="Arial" w:cs="Arial"/>
                <w:noProof/>
                <w:sz w:val="16"/>
              </w:rPr>
            </w:pPr>
            <w:r>
              <w:rPr>
                <w:rFonts w:ascii="Arial" w:hAnsi="Arial"/>
                <w:noProof/>
                <w:sz w:val="16"/>
              </w:rPr>
              <w:t>-1,019</w:t>
            </w:r>
          </w:p>
        </w:tc>
        <w:tc>
          <w:tcPr>
            <w:tcW w:w="1350" w:type="dxa"/>
            <w:tcMar>
              <w:top w:w="0" w:type="dxa"/>
              <w:left w:w="40" w:type="dxa"/>
              <w:bottom w:w="0" w:type="dxa"/>
              <w:right w:w="40" w:type="dxa"/>
            </w:tcMar>
            <w:vAlign w:val="center"/>
            <w:hideMark/>
          </w:tcPr>
          <w:p w14:paraId="411CA009"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023440E8"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29AAAA46" w14:textId="77777777" w:rsidR="00594382" w:rsidRDefault="00594382" w:rsidP="00413733">
            <w:pPr>
              <w:jc w:val="right"/>
              <w:rPr>
                <w:rFonts w:ascii="Arial" w:eastAsia="Arial" w:hAnsi="Arial" w:cs="Arial"/>
                <w:b/>
                <w:noProof/>
                <w:sz w:val="16"/>
              </w:rPr>
            </w:pPr>
            <w:r>
              <w:rPr>
                <w:rFonts w:ascii="Arial" w:hAnsi="Arial"/>
                <w:b/>
                <w:noProof/>
                <w:sz w:val="16"/>
              </w:rPr>
              <w:t>-6,027</w:t>
            </w:r>
          </w:p>
        </w:tc>
      </w:tr>
      <w:tr w:rsidR="00594382" w14:paraId="69A48C64" w14:textId="77777777" w:rsidTr="00413733">
        <w:trPr>
          <w:trHeight w:val="300"/>
        </w:trPr>
        <w:tc>
          <w:tcPr>
            <w:tcW w:w="3840" w:type="dxa"/>
            <w:noWrap/>
            <w:tcMar>
              <w:top w:w="0" w:type="dxa"/>
              <w:left w:w="40" w:type="dxa"/>
              <w:bottom w:w="0" w:type="dxa"/>
              <w:right w:w="40" w:type="dxa"/>
            </w:tcMar>
            <w:vAlign w:val="bottom"/>
            <w:hideMark/>
          </w:tcPr>
          <w:p w14:paraId="70C4B0E0"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Överföring till förväntade kreditförluster under resten av löptiden som har kreditförsämrats</w:t>
            </w:r>
          </w:p>
        </w:tc>
        <w:tc>
          <w:tcPr>
            <w:tcW w:w="1350" w:type="dxa"/>
            <w:tcMar>
              <w:top w:w="0" w:type="dxa"/>
              <w:left w:w="40" w:type="dxa"/>
              <w:bottom w:w="0" w:type="dxa"/>
              <w:right w:w="40" w:type="dxa"/>
            </w:tcMar>
            <w:vAlign w:val="center"/>
            <w:hideMark/>
          </w:tcPr>
          <w:p w14:paraId="44C27630" w14:textId="77777777" w:rsidR="00594382" w:rsidRDefault="00594382" w:rsidP="00413733">
            <w:pPr>
              <w:jc w:val="right"/>
              <w:rPr>
                <w:rFonts w:ascii="Arial" w:eastAsia="Arial" w:hAnsi="Arial" w:cs="Arial"/>
                <w:noProof/>
                <w:sz w:val="16"/>
              </w:rPr>
            </w:pPr>
            <w:r>
              <w:rPr>
                <w:rFonts w:ascii="Arial" w:hAnsi="Arial"/>
                <w:noProof/>
                <w:sz w:val="16"/>
              </w:rPr>
              <w:t>-</w:t>
            </w:r>
          </w:p>
        </w:tc>
        <w:tc>
          <w:tcPr>
            <w:tcW w:w="1350" w:type="dxa"/>
            <w:tcMar>
              <w:top w:w="0" w:type="dxa"/>
              <w:left w:w="40" w:type="dxa"/>
              <w:bottom w:w="0" w:type="dxa"/>
              <w:right w:w="40" w:type="dxa"/>
            </w:tcMar>
            <w:vAlign w:val="center"/>
            <w:hideMark/>
          </w:tcPr>
          <w:p w14:paraId="733CF02B" w14:textId="77777777" w:rsidR="00594382" w:rsidRDefault="00594382" w:rsidP="00413733">
            <w:pPr>
              <w:jc w:val="right"/>
              <w:rPr>
                <w:rFonts w:ascii="Arial" w:eastAsia="Arial" w:hAnsi="Arial" w:cs="Arial"/>
                <w:noProof/>
                <w:sz w:val="16"/>
              </w:rPr>
            </w:pPr>
            <w:r>
              <w:rPr>
                <w:rFonts w:ascii="Arial" w:hAnsi="Arial"/>
                <w:noProof/>
                <w:sz w:val="16"/>
              </w:rPr>
              <w:t>-77</w:t>
            </w:r>
          </w:p>
        </w:tc>
        <w:tc>
          <w:tcPr>
            <w:tcW w:w="1350" w:type="dxa"/>
            <w:tcMar>
              <w:top w:w="0" w:type="dxa"/>
              <w:left w:w="40" w:type="dxa"/>
              <w:bottom w:w="0" w:type="dxa"/>
              <w:right w:w="40" w:type="dxa"/>
            </w:tcMar>
            <w:vAlign w:val="center"/>
            <w:hideMark/>
          </w:tcPr>
          <w:p w14:paraId="03D68E92" w14:textId="77777777" w:rsidR="00594382" w:rsidRDefault="00594382" w:rsidP="00413733">
            <w:pPr>
              <w:jc w:val="right"/>
              <w:rPr>
                <w:rFonts w:ascii="Arial" w:eastAsia="Arial" w:hAnsi="Arial" w:cs="Arial"/>
                <w:noProof/>
                <w:sz w:val="16"/>
              </w:rPr>
            </w:pPr>
            <w:r>
              <w:rPr>
                <w:rFonts w:ascii="Arial" w:hAnsi="Arial"/>
                <w:noProof/>
                <w:sz w:val="16"/>
              </w:rPr>
              <w:t>249</w:t>
            </w:r>
          </w:p>
        </w:tc>
        <w:tc>
          <w:tcPr>
            <w:tcW w:w="1050" w:type="dxa"/>
            <w:tcMar>
              <w:top w:w="0" w:type="dxa"/>
              <w:left w:w="40" w:type="dxa"/>
              <w:bottom w:w="0" w:type="dxa"/>
              <w:right w:w="40" w:type="dxa"/>
            </w:tcMar>
            <w:vAlign w:val="center"/>
            <w:hideMark/>
          </w:tcPr>
          <w:p w14:paraId="59282EB6"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7594D461" w14:textId="77777777" w:rsidR="00594382" w:rsidRDefault="00594382" w:rsidP="00413733">
            <w:pPr>
              <w:jc w:val="right"/>
              <w:rPr>
                <w:rFonts w:ascii="Arial" w:eastAsia="Arial" w:hAnsi="Arial" w:cs="Arial"/>
                <w:b/>
                <w:noProof/>
                <w:sz w:val="16"/>
              </w:rPr>
            </w:pPr>
            <w:r>
              <w:rPr>
                <w:rFonts w:ascii="Arial" w:hAnsi="Arial"/>
                <w:b/>
                <w:noProof/>
                <w:sz w:val="16"/>
              </w:rPr>
              <w:t>172</w:t>
            </w:r>
          </w:p>
        </w:tc>
      </w:tr>
      <w:tr w:rsidR="00594382" w14:paraId="011B421D" w14:textId="77777777" w:rsidTr="00413733">
        <w:trPr>
          <w:trHeight w:val="300"/>
        </w:trPr>
        <w:tc>
          <w:tcPr>
            <w:tcW w:w="3840" w:type="dxa"/>
            <w:noWrap/>
            <w:tcMar>
              <w:top w:w="0" w:type="dxa"/>
              <w:left w:w="40" w:type="dxa"/>
              <w:bottom w:w="0" w:type="dxa"/>
              <w:right w:w="40" w:type="dxa"/>
            </w:tcMar>
            <w:vAlign w:val="bottom"/>
            <w:hideMark/>
          </w:tcPr>
          <w:p w14:paraId="68AABB9B" w14:textId="77777777" w:rsidR="00594382" w:rsidRDefault="00594382" w:rsidP="00413733">
            <w:pPr>
              <w:rPr>
                <w:rFonts w:ascii="Arial" w:eastAsia="Arial" w:hAnsi="Arial" w:cs="Arial"/>
                <w:noProof/>
                <w:sz w:val="16"/>
              </w:rPr>
            </w:pPr>
            <w:r>
              <w:rPr>
                <w:rFonts w:ascii="Arial" w:hAnsi="Arial"/>
                <w:noProof/>
                <w:sz w:val="16"/>
              </w:rPr>
              <w:t>Nettovärdering av förlustavsättning</w:t>
            </w:r>
          </w:p>
        </w:tc>
        <w:tc>
          <w:tcPr>
            <w:tcW w:w="1350" w:type="dxa"/>
            <w:tcMar>
              <w:top w:w="0" w:type="dxa"/>
              <w:left w:w="40" w:type="dxa"/>
              <w:bottom w:w="0" w:type="dxa"/>
              <w:right w:w="40" w:type="dxa"/>
            </w:tcMar>
            <w:vAlign w:val="center"/>
            <w:hideMark/>
          </w:tcPr>
          <w:p w14:paraId="78EC1CFF" w14:textId="77777777" w:rsidR="00594382" w:rsidRDefault="00594382" w:rsidP="00413733">
            <w:pPr>
              <w:jc w:val="right"/>
              <w:rPr>
                <w:rFonts w:ascii="Arial" w:eastAsia="Arial" w:hAnsi="Arial" w:cs="Arial"/>
                <w:noProof/>
                <w:sz w:val="16"/>
              </w:rPr>
            </w:pPr>
            <w:r>
              <w:rPr>
                <w:rFonts w:ascii="Arial" w:hAnsi="Arial"/>
                <w:noProof/>
                <w:sz w:val="16"/>
              </w:rPr>
              <w:t>-8,480</w:t>
            </w:r>
          </w:p>
        </w:tc>
        <w:tc>
          <w:tcPr>
            <w:tcW w:w="1350" w:type="dxa"/>
            <w:tcMar>
              <w:top w:w="0" w:type="dxa"/>
              <w:left w:w="40" w:type="dxa"/>
              <w:bottom w:w="0" w:type="dxa"/>
              <w:right w:w="40" w:type="dxa"/>
            </w:tcMar>
            <w:vAlign w:val="center"/>
            <w:hideMark/>
          </w:tcPr>
          <w:p w14:paraId="15214DDD" w14:textId="77777777" w:rsidR="00594382" w:rsidRDefault="00594382" w:rsidP="00413733">
            <w:pPr>
              <w:jc w:val="right"/>
              <w:rPr>
                <w:rFonts w:ascii="Arial" w:eastAsia="Arial" w:hAnsi="Arial" w:cs="Arial"/>
                <w:noProof/>
                <w:sz w:val="16"/>
              </w:rPr>
            </w:pPr>
            <w:r>
              <w:rPr>
                <w:rFonts w:ascii="Arial" w:hAnsi="Arial"/>
                <w:noProof/>
                <w:sz w:val="16"/>
              </w:rPr>
              <w:t>-8,912</w:t>
            </w:r>
          </w:p>
        </w:tc>
        <w:tc>
          <w:tcPr>
            <w:tcW w:w="1350" w:type="dxa"/>
            <w:tcMar>
              <w:top w:w="0" w:type="dxa"/>
              <w:left w:w="40" w:type="dxa"/>
              <w:bottom w:w="0" w:type="dxa"/>
              <w:right w:w="40" w:type="dxa"/>
            </w:tcMar>
            <w:vAlign w:val="center"/>
            <w:hideMark/>
          </w:tcPr>
          <w:p w14:paraId="39B4C810" w14:textId="77777777" w:rsidR="00594382" w:rsidRDefault="00594382" w:rsidP="00413733">
            <w:pPr>
              <w:jc w:val="right"/>
              <w:rPr>
                <w:rFonts w:ascii="Arial" w:eastAsia="Arial" w:hAnsi="Arial" w:cs="Arial"/>
                <w:noProof/>
                <w:sz w:val="16"/>
              </w:rPr>
            </w:pPr>
            <w:r>
              <w:rPr>
                <w:rFonts w:ascii="Arial" w:hAnsi="Arial"/>
                <w:noProof/>
                <w:sz w:val="16"/>
              </w:rPr>
              <w:t>-15,309</w:t>
            </w:r>
          </w:p>
        </w:tc>
        <w:tc>
          <w:tcPr>
            <w:tcW w:w="1050" w:type="dxa"/>
            <w:tcMar>
              <w:top w:w="0" w:type="dxa"/>
              <w:left w:w="40" w:type="dxa"/>
              <w:bottom w:w="0" w:type="dxa"/>
              <w:right w:w="40" w:type="dxa"/>
            </w:tcMar>
            <w:vAlign w:val="center"/>
            <w:hideMark/>
          </w:tcPr>
          <w:p w14:paraId="676BF12A"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330FD2EB" w14:textId="77777777" w:rsidR="00594382" w:rsidRDefault="00594382" w:rsidP="00413733">
            <w:pPr>
              <w:jc w:val="right"/>
              <w:rPr>
                <w:rFonts w:ascii="Arial" w:eastAsia="Arial" w:hAnsi="Arial" w:cs="Arial"/>
                <w:b/>
                <w:noProof/>
                <w:sz w:val="16"/>
              </w:rPr>
            </w:pPr>
            <w:r>
              <w:rPr>
                <w:rFonts w:ascii="Arial" w:hAnsi="Arial"/>
                <w:b/>
                <w:noProof/>
                <w:sz w:val="16"/>
              </w:rPr>
              <w:t>-32,701</w:t>
            </w:r>
          </w:p>
        </w:tc>
      </w:tr>
      <w:tr w:rsidR="00594382" w14:paraId="63467C8A" w14:textId="77777777" w:rsidTr="00413733">
        <w:trPr>
          <w:trHeight w:val="300"/>
        </w:trPr>
        <w:tc>
          <w:tcPr>
            <w:tcW w:w="3840" w:type="dxa"/>
            <w:noWrap/>
            <w:tcMar>
              <w:top w:w="0" w:type="dxa"/>
              <w:left w:w="40" w:type="dxa"/>
              <w:bottom w:w="0" w:type="dxa"/>
              <w:right w:w="40" w:type="dxa"/>
            </w:tcMar>
            <w:vAlign w:val="bottom"/>
            <w:hideMark/>
          </w:tcPr>
          <w:p w14:paraId="0DC4039E"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Nya finansiella tillgångar som utfärdats eller köpts</w:t>
            </w:r>
          </w:p>
        </w:tc>
        <w:tc>
          <w:tcPr>
            <w:tcW w:w="1350" w:type="dxa"/>
            <w:tcMar>
              <w:top w:w="0" w:type="dxa"/>
              <w:left w:w="40" w:type="dxa"/>
              <w:bottom w:w="0" w:type="dxa"/>
              <w:right w:w="40" w:type="dxa"/>
            </w:tcMar>
            <w:vAlign w:val="center"/>
            <w:hideMark/>
          </w:tcPr>
          <w:p w14:paraId="33CB76E7" w14:textId="77777777" w:rsidR="00594382" w:rsidRDefault="00594382" w:rsidP="00413733">
            <w:pPr>
              <w:jc w:val="right"/>
              <w:rPr>
                <w:rFonts w:ascii="Arial" w:eastAsia="Arial" w:hAnsi="Arial" w:cs="Arial"/>
                <w:noProof/>
                <w:sz w:val="16"/>
              </w:rPr>
            </w:pPr>
            <w:r>
              <w:rPr>
                <w:rFonts w:ascii="Arial" w:hAnsi="Arial"/>
                <w:noProof/>
                <w:sz w:val="16"/>
              </w:rPr>
              <w:t>504</w:t>
            </w:r>
          </w:p>
        </w:tc>
        <w:tc>
          <w:tcPr>
            <w:tcW w:w="1350" w:type="dxa"/>
            <w:tcMar>
              <w:top w:w="0" w:type="dxa"/>
              <w:left w:w="40" w:type="dxa"/>
              <w:bottom w:w="0" w:type="dxa"/>
              <w:right w:w="40" w:type="dxa"/>
            </w:tcMar>
            <w:vAlign w:val="center"/>
            <w:hideMark/>
          </w:tcPr>
          <w:p w14:paraId="1F9D4B3B" w14:textId="77777777" w:rsidR="00594382" w:rsidRDefault="00594382" w:rsidP="00413733">
            <w:pPr>
              <w:jc w:val="right"/>
              <w:rPr>
                <w:rFonts w:ascii="Arial" w:eastAsia="Arial" w:hAnsi="Arial" w:cs="Arial"/>
                <w:noProof/>
                <w:sz w:val="16"/>
              </w:rPr>
            </w:pPr>
            <w:r>
              <w:rPr>
                <w:rFonts w:ascii="Arial" w:hAnsi="Arial"/>
                <w:noProof/>
                <w:sz w:val="16"/>
              </w:rPr>
              <w:t>1,039</w:t>
            </w:r>
          </w:p>
        </w:tc>
        <w:tc>
          <w:tcPr>
            <w:tcW w:w="1350" w:type="dxa"/>
            <w:tcMar>
              <w:top w:w="0" w:type="dxa"/>
              <w:left w:w="40" w:type="dxa"/>
              <w:bottom w:w="0" w:type="dxa"/>
              <w:right w:w="40" w:type="dxa"/>
            </w:tcMar>
            <w:vAlign w:val="center"/>
            <w:hideMark/>
          </w:tcPr>
          <w:p w14:paraId="705BE751"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10C5FE8F"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16C37404" w14:textId="77777777" w:rsidR="00594382" w:rsidRDefault="00594382" w:rsidP="00413733">
            <w:pPr>
              <w:jc w:val="right"/>
              <w:rPr>
                <w:rFonts w:ascii="Arial" w:eastAsia="Arial" w:hAnsi="Arial" w:cs="Arial"/>
                <w:b/>
                <w:noProof/>
                <w:sz w:val="16"/>
              </w:rPr>
            </w:pPr>
            <w:r>
              <w:rPr>
                <w:rFonts w:ascii="Arial" w:hAnsi="Arial"/>
                <w:b/>
                <w:noProof/>
                <w:sz w:val="16"/>
              </w:rPr>
              <w:t>1,543</w:t>
            </w:r>
          </w:p>
        </w:tc>
      </w:tr>
      <w:tr w:rsidR="00594382" w14:paraId="4660A5F4" w14:textId="77777777" w:rsidTr="00413733">
        <w:trPr>
          <w:trHeight w:val="300"/>
        </w:trPr>
        <w:tc>
          <w:tcPr>
            <w:tcW w:w="3840" w:type="dxa"/>
            <w:noWrap/>
            <w:tcMar>
              <w:top w:w="0" w:type="dxa"/>
              <w:left w:w="40" w:type="dxa"/>
              <w:bottom w:w="0" w:type="dxa"/>
              <w:right w:w="40" w:type="dxa"/>
            </w:tcMar>
            <w:vAlign w:val="bottom"/>
            <w:hideMark/>
          </w:tcPr>
          <w:p w14:paraId="2224B817"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Finansiella tillgångar som har tagits bort</w:t>
            </w:r>
          </w:p>
        </w:tc>
        <w:tc>
          <w:tcPr>
            <w:tcW w:w="1350" w:type="dxa"/>
            <w:tcMar>
              <w:top w:w="0" w:type="dxa"/>
              <w:left w:w="40" w:type="dxa"/>
              <w:bottom w:w="0" w:type="dxa"/>
              <w:right w:w="40" w:type="dxa"/>
            </w:tcMar>
            <w:vAlign w:val="center"/>
            <w:hideMark/>
          </w:tcPr>
          <w:p w14:paraId="75B70ACA" w14:textId="77777777" w:rsidR="00594382" w:rsidRDefault="00594382" w:rsidP="00413733">
            <w:pPr>
              <w:jc w:val="right"/>
              <w:rPr>
                <w:rFonts w:ascii="Arial" w:eastAsia="Arial" w:hAnsi="Arial" w:cs="Arial"/>
                <w:noProof/>
                <w:sz w:val="16"/>
              </w:rPr>
            </w:pPr>
            <w:r>
              <w:rPr>
                <w:rFonts w:ascii="Arial" w:hAnsi="Arial"/>
                <w:noProof/>
                <w:sz w:val="16"/>
              </w:rPr>
              <w:t>-361</w:t>
            </w:r>
          </w:p>
        </w:tc>
        <w:tc>
          <w:tcPr>
            <w:tcW w:w="1350" w:type="dxa"/>
            <w:tcMar>
              <w:top w:w="0" w:type="dxa"/>
              <w:left w:w="40" w:type="dxa"/>
              <w:bottom w:w="0" w:type="dxa"/>
              <w:right w:w="40" w:type="dxa"/>
            </w:tcMar>
            <w:vAlign w:val="center"/>
            <w:hideMark/>
          </w:tcPr>
          <w:p w14:paraId="0A25EFAE" w14:textId="77777777" w:rsidR="00594382" w:rsidRDefault="00594382" w:rsidP="00413733">
            <w:pPr>
              <w:jc w:val="right"/>
              <w:rPr>
                <w:rFonts w:ascii="Arial" w:eastAsia="Arial" w:hAnsi="Arial" w:cs="Arial"/>
                <w:noProof/>
                <w:sz w:val="16"/>
              </w:rPr>
            </w:pPr>
            <w:r>
              <w:rPr>
                <w:rFonts w:ascii="Arial" w:hAnsi="Arial"/>
                <w:noProof/>
                <w:sz w:val="16"/>
              </w:rPr>
              <w:t>-3,405</w:t>
            </w:r>
          </w:p>
        </w:tc>
        <w:tc>
          <w:tcPr>
            <w:tcW w:w="1350" w:type="dxa"/>
            <w:tcMar>
              <w:top w:w="0" w:type="dxa"/>
              <w:left w:w="40" w:type="dxa"/>
              <w:bottom w:w="0" w:type="dxa"/>
              <w:right w:w="40" w:type="dxa"/>
            </w:tcMar>
            <w:vAlign w:val="center"/>
            <w:hideMark/>
          </w:tcPr>
          <w:p w14:paraId="6C68A945" w14:textId="77777777" w:rsidR="00594382" w:rsidRDefault="00594382" w:rsidP="00413733">
            <w:pPr>
              <w:jc w:val="right"/>
              <w:rPr>
                <w:rFonts w:ascii="Arial" w:eastAsia="Arial" w:hAnsi="Arial" w:cs="Arial"/>
                <w:noProof/>
                <w:sz w:val="16"/>
              </w:rPr>
            </w:pPr>
            <w:r>
              <w:rPr>
                <w:rFonts w:ascii="Arial" w:hAnsi="Arial"/>
                <w:noProof/>
                <w:sz w:val="16"/>
              </w:rPr>
              <w:t>-2,195</w:t>
            </w:r>
          </w:p>
        </w:tc>
        <w:tc>
          <w:tcPr>
            <w:tcW w:w="1050" w:type="dxa"/>
            <w:tcMar>
              <w:top w:w="0" w:type="dxa"/>
              <w:left w:w="40" w:type="dxa"/>
              <w:bottom w:w="0" w:type="dxa"/>
              <w:right w:w="40" w:type="dxa"/>
            </w:tcMar>
            <w:vAlign w:val="center"/>
            <w:hideMark/>
          </w:tcPr>
          <w:p w14:paraId="0632ABB7"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60F23178" w14:textId="77777777" w:rsidR="00594382" w:rsidRDefault="00594382" w:rsidP="00413733">
            <w:pPr>
              <w:jc w:val="right"/>
              <w:rPr>
                <w:rFonts w:ascii="Arial" w:eastAsia="Arial" w:hAnsi="Arial" w:cs="Arial"/>
                <w:b/>
                <w:noProof/>
                <w:sz w:val="16"/>
              </w:rPr>
            </w:pPr>
            <w:r>
              <w:rPr>
                <w:rFonts w:ascii="Arial" w:hAnsi="Arial"/>
                <w:b/>
                <w:noProof/>
                <w:sz w:val="16"/>
              </w:rPr>
              <w:t>-5,961</w:t>
            </w:r>
          </w:p>
        </w:tc>
      </w:tr>
      <w:tr w:rsidR="00594382" w14:paraId="385E80E6" w14:textId="77777777" w:rsidTr="00413733">
        <w:trPr>
          <w:trHeight w:val="300"/>
        </w:trPr>
        <w:tc>
          <w:tcPr>
            <w:tcW w:w="3840" w:type="dxa"/>
            <w:noWrap/>
            <w:tcMar>
              <w:top w:w="0" w:type="dxa"/>
              <w:left w:w="40" w:type="dxa"/>
              <w:bottom w:w="0" w:type="dxa"/>
              <w:right w:w="40" w:type="dxa"/>
            </w:tcMar>
            <w:vAlign w:val="bottom"/>
            <w:hideMark/>
          </w:tcPr>
          <w:p w14:paraId="04CB67EC" w14:textId="77777777" w:rsidR="00594382" w:rsidRDefault="00594382" w:rsidP="00413733">
            <w:pPr>
              <w:rPr>
                <w:rFonts w:ascii="Arial" w:eastAsia="Arial" w:hAnsi="Arial" w:cs="Arial"/>
                <w:noProof/>
                <w:sz w:val="16"/>
              </w:rPr>
            </w:pPr>
            <w:r>
              <w:rPr>
                <w:rFonts w:ascii="Arial" w:hAnsi="Arial"/>
                <w:noProof/>
                <w:sz w:val="16"/>
              </w:rPr>
              <w:t>Bortskrivningar</w:t>
            </w:r>
          </w:p>
        </w:tc>
        <w:tc>
          <w:tcPr>
            <w:tcW w:w="1350" w:type="dxa"/>
            <w:tcMar>
              <w:top w:w="0" w:type="dxa"/>
              <w:left w:w="40" w:type="dxa"/>
              <w:bottom w:w="0" w:type="dxa"/>
              <w:right w:w="40" w:type="dxa"/>
            </w:tcMar>
            <w:vAlign w:val="center"/>
            <w:hideMark/>
          </w:tcPr>
          <w:p w14:paraId="0A5E79E4" w14:textId="77777777" w:rsidR="00594382" w:rsidRDefault="00594382" w:rsidP="00413733">
            <w:pPr>
              <w:jc w:val="right"/>
              <w:rPr>
                <w:rFonts w:ascii="Arial" w:eastAsia="Arial" w:hAnsi="Arial" w:cs="Arial"/>
                <w:noProof/>
                <w:sz w:val="16"/>
              </w:rPr>
            </w:pPr>
            <w:r>
              <w:rPr>
                <w:rFonts w:ascii="Arial" w:hAnsi="Arial"/>
                <w:noProof/>
                <w:sz w:val="16"/>
              </w:rPr>
              <w:t>-</w:t>
            </w:r>
          </w:p>
        </w:tc>
        <w:tc>
          <w:tcPr>
            <w:tcW w:w="1350" w:type="dxa"/>
            <w:tcMar>
              <w:top w:w="0" w:type="dxa"/>
              <w:left w:w="40" w:type="dxa"/>
              <w:bottom w:w="0" w:type="dxa"/>
              <w:right w:w="40" w:type="dxa"/>
            </w:tcMar>
            <w:vAlign w:val="center"/>
            <w:hideMark/>
          </w:tcPr>
          <w:p w14:paraId="6576D94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350" w:type="dxa"/>
            <w:tcMar>
              <w:top w:w="0" w:type="dxa"/>
              <w:left w:w="40" w:type="dxa"/>
              <w:bottom w:w="0" w:type="dxa"/>
              <w:right w:w="40" w:type="dxa"/>
            </w:tcMar>
            <w:vAlign w:val="center"/>
            <w:hideMark/>
          </w:tcPr>
          <w:p w14:paraId="1B7B1EAA"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5D54225E"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7FB75C57" w14:textId="77777777" w:rsidR="00594382" w:rsidRDefault="00594382" w:rsidP="00413733">
            <w:pPr>
              <w:jc w:val="right"/>
              <w:rPr>
                <w:rFonts w:ascii="Arial" w:eastAsia="Arial" w:hAnsi="Arial" w:cs="Arial"/>
                <w:b/>
                <w:noProof/>
                <w:sz w:val="16"/>
              </w:rPr>
            </w:pPr>
            <w:r>
              <w:rPr>
                <w:rFonts w:ascii="Arial" w:hAnsi="Arial"/>
                <w:b/>
                <w:noProof/>
                <w:sz w:val="16"/>
              </w:rPr>
              <w:t>-</w:t>
            </w:r>
          </w:p>
        </w:tc>
      </w:tr>
      <w:tr w:rsidR="00594382" w14:paraId="0EAF7150" w14:textId="77777777" w:rsidTr="00413733">
        <w:trPr>
          <w:trHeight w:val="300"/>
        </w:trPr>
        <w:tc>
          <w:tcPr>
            <w:tcW w:w="3840" w:type="dxa"/>
            <w:noWrap/>
            <w:tcMar>
              <w:top w:w="0" w:type="dxa"/>
              <w:left w:w="40" w:type="dxa"/>
              <w:bottom w:w="0" w:type="dxa"/>
              <w:right w:w="40" w:type="dxa"/>
            </w:tcMar>
            <w:vAlign w:val="bottom"/>
            <w:hideMark/>
          </w:tcPr>
          <w:p w14:paraId="1C83C4CF" w14:textId="77777777" w:rsidR="00594382" w:rsidRDefault="00594382" w:rsidP="00413733">
            <w:pPr>
              <w:rPr>
                <w:rFonts w:ascii="Arial" w:eastAsia="Arial" w:hAnsi="Arial" w:cs="Arial"/>
                <w:noProof/>
                <w:sz w:val="16"/>
              </w:rPr>
            </w:pPr>
            <w:r>
              <w:rPr>
                <w:rFonts w:ascii="Arial" w:hAnsi="Arial"/>
                <w:noProof/>
                <w:sz w:val="16"/>
              </w:rPr>
              <w:t xml:space="preserve">Valutakursskillnader </w:t>
            </w:r>
          </w:p>
        </w:tc>
        <w:tc>
          <w:tcPr>
            <w:tcW w:w="1350" w:type="dxa"/>
            <w:tcMar>
              <w:top w:w="0" w:type="dxa"/>
              <w:left w:w="40" w:type="dxa"/>
              <w:bottom w:w="0" w:type="dxa"/>
              <w:right w:w="40" w:type="dxa"/>
            </w:tcMar>
            <w:vAlign w:val="center"/>
            <w:hideMark/>
          </w:tcPr>
          <w:p w14:paraId="0621F718" w14:textId="77777777" w:rsidR="00594382" w:rsidRDefault="00594382" w:rsidP="00413733">
            <w:pPr>
              <w:jc w:val="right"/>
              <w:rPr>
                <w:rFonts w:ascii="Arial" w:eastAsia="Arial" w:hAnsi="Arial" w:cs="Arial"/>
                <w:noProof/>
                <w:sz w:val="16"/>
              </w:rPr>
            </w:pPr>
            <w:r>
              <w:rPr>
                <w:rFonts w:ascii="Arial" w:hAnsi="Arial"/>
                <w:noProof/>
                <w:sz w:val="16"/>
              </w:rPr>
              <w:t>521</w:t>
            </w:r>
          </w:p>
        </w:tc>
        <w:tc>
          <w:tcPr>
            <w:tcW w:w="1350" w:type="dxa"/>
            <w:tcMar>
              <w:top w:w="0" w:type="dxa"/>
              <w:left w:w="40" w:type="dxa"/>
              <w:bottom w:w="0" w:type="dxa"/>
              <w:right w:w="40" w:type="dxa"/>
            </w:tcMar>
            <w:vAlign w:val="center"/>
            <w:hideMark/>
          </w:tcPr>
          <w:p w14:paraId="6011088B" w14:textId="77777777" w:rsidR="00594382" w:rsidRDefault="00594382" w:rsidP="00413733">
            <w:pPr>
              <w:jc w:val="right"/>
              <w:rPr>
                <w:rFonts w:ascii="Arial" w:eastAsia="Arial" w:hAnsi="Arial" w:cs="Arial"/>
                <w:noProof/>
                <w:sz w:val="16"/>
              </w:rPr>
            </w:pPr>
            <w:r>
              <w:rPr>
                <w:rFonts w:ascii="Arial" w:hAnsi="Arial"/>
                <w:noProof/>
                <w:sz w:val="16"/>
              </w:rPr>
              <w:t>1,666</w:t>
            </w:r>
          </w:p>
        </w:tc>
        <w:tc>
          <w:tcPr>
            <w:tcW w:w="1350" w:type="dxa"/>
            <w:tcMar>
              <w:top w:w="0" w:type="dxa"/>
              <w:left w:w="40" w:type="dxa"/>
              <w:bottom w:w="0" w:type="dxa"/>
              <w:right w:w="40" w:type="dxa"/>
            </w:tcMar>
            <w:vAlign w:val="center"/>
            <w:hideMark/>
          </w:tcPr>
          <w:p w14:paraId="08819883" w14:textId="77777777" w:rsidR="00594382" w:rsidRDefault="00594382" w:rsidP="00413733">
            <w:pPr>
              <w:jc w:val="right"/>
              <w:rPr>
                <w:rFonts w:ascii="Arial" w:eastAsia="Arial" w:hAnsi="Arial" w:cs="Arial"/>
                <w:noProof/>
                <w:sz w:val="16"/>
              </w:rPr>
            </w:pPr>
            <w:r>
              <w:rPr>
                <w:rFonts w:ascii="Arial" w:hAnsi="Arial"/>
                <w:noProof/>
                <w:sz w:val="16"/>
              </w:rPr>
              <w:t>2,908</w:t>
            </w:r>
          </w:p>
        </w:tc>
        <w:tc>
          <w:tcPr>
            <w:tcW w:w="1050" w:type="dxa"/>
            <w:tcMar>
              <w:top w:w="0" w:type="dxa"/>
              <w:left w:w="40" w:type="dxa"/>
              <w:bottom w:w="0" w:type="dxa"/>
              <w:right w:w="40" w:type="dxa"/>
            </w:tcMar>
            <w:vAlign w:val="center"/>
            <w:hideMark/>
          </w:tcPr>
          <w:p w14:paraId="6EC48F29" w14:textId="77777777" w:rsidR="00594382" w:rsidRDefault="00594382" w:rsidP="00413733">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05B5133B" w14:textId="77777777" w:rsidR="00594382" w:rsidRDefault="00594382" w:rsidP="00413733">
            <w:pPr>
              <w:jc w:val="right"/>
              <w:rPr>
                <w:rFonts w:ascii="Arial" w:eastAsia="Arial" w:hAnsi="Arial" w:cs="Arial"/>
                <w:b/>
                <w:noProof/>
                <w:sz w:val="16"/>
              </w:rPr>
            </w:pPr>
            <w:r>
              <w:rPr>
                <w:rFonts w:ascii="Arial" w:hAnsi="Arial"/>
                <w:b/>
                <w:noProof/>
                <w:sz w:val="16"/>
              </w:rPr>
              <w:t>5,095</w:t>
            </w:r>
          </w:p>
        </w:tc>
      </w:tr>
      <w:tr w:rsidR="00594382" w14:paraId="296B2CB5" w14:textId="77777777" w:rsidTr="00413733">
        <w:trPr>
          <w:trHeight w:val="300"/>
        </w:trPr>
        <w:tc>
          <w:tcPr>
            <w:tcW w:w="3840" w:type="dxa"/>
            <w:shd w:val="clear" w:color="auto" w:fill="C0C0C0"/>
            <w:noWrap/>
            <w:tcMar>
              <w:top w:w="0" w:type="dxa"/>
              <w:left w:w="40" w:type="dxa"/>
              <w:bottom w:w="0" w:type="dxa"/>
              <w:right w:w="40" w:type="dxa"/>
            </w:tcMar>
            <w:vAlign w:val="bottom"/>
            <w:hideMark/>
          </w:tcPr>
          <w:p w14:paraId="7B9ACA59" w14:textId="77777777" w:rsidR="00594382" w:rsidRDefault="00594382" w:rsidP="00413733">
            <w:pPr>
              <w:rPr>
                <w:rFonts w:ascii="Arial" w:eastAsia="Arial" w:hAnsi="Arial" w:cs="Arial"/>
                <w:b/>
                <w:noProof/>
                <w:sz w:val="16"/>
              </w:rPr>
            </w:pPr>
            <w:r>
              <w:rPr>
                <w:rFonts w:ascii="Arial" w:hAnsi="Arial"/>
                <w:b/>
                <w:noProof/>
                <w:sz w:val="16"/>
              </w:rPr>
              <w:t>Utgående balans den 31 december 2021</w:t>
            </w:r>
          </w:p>
        </w:tc>
        <w:tc>
          <w:tcPr>
            <w:tcW w:w="1350" w:type="dxa"/>
            <w:shd w:val="clear" w:color="auto" w:fill="C0C0C0"/>
            <w:tcMar>
              <w:top w:w="0" w:type="dxa"/>
              <w:left w:w="40" w:type="dxa"/>
              <w:bottom w:w="0" w:type="dxa"/>
              <w:right w:w="40" w:type="dxa"/>
            </w:tcMar>
            <w:vAlign w:val="center"/>
            <w:hideMark/>
          </w:tcPr>
          <w:p w14:paraId="7C51B2B0" w14:textId="77777777" w:rsidR="00594382" w:rsidRDefault="00594382" w:rsidP="00413733">
            <w:pPr>
              <w:jc w:val="right"/>
              <w:rPr>
                <w:rFonts w:ascii="Arial" w:eastAsia="Arial" w:hAnsi="Arial" w:cs="Arial"/>
                <w:b/>
                <w:noProof/>
                <w:sz w:val="16"/>
              </w:rPr>
            </w:pPr>
            <w:r>
              <w:rPr>
                <w:rFonts w:ascii="Arial" w:hAnsi="Arial"/>
                <w:b/>
                <w:noProof/>
                <w:sz w:val="16"/>
              </w:rPr>
              <w:t>3,565</w:t>
            </w:r>
          </w:p>
        </w:tc>
        <w:tc>
          <w:tcPr>
            <w:tcW w:w="1350" w:type="dxa"/>
            <w:shd w:val="clear" w:color="auto" w:fill="C0C0C0"/>
            <w:tcMar>
              <w:top w:w="0" w:type="dxa"/>
              <w:left w:w="40" w:type="dxa"/>
              <w:bottom w:w="0" w:type="dxa"/>
              <w:right w:w="40" w:type="dxa"/>
            </w:tcMar>
            <w:vAlign w:val="center"/>
            <w:hideMark/>
          </w:tcPr>
          <w:p w14:paraId="6540FB9A" w14:textId="77777777" w:rsidR="00594382" w:rsidRDefault="00594382" w:rsidP="00413733">
            <w:pPr>
              <w:jc w:val="right"/>
              <w:rPr>
                <w:rFonts w:ascii="Arial" w:eastAsia="Arial" w:hAnsi="Arial" w:cs="Arial"/>
                <w:b/>
                <w:noProof/>
                <w:sz w:val="16"/>
              </w:rPr>
            </w:pPr>
            <w:r>
              <w:rPr>
                <w:rFonts w:ascii="Arial" w:hAnsi="Arial"/>
                <w:b/>
                <w:noProof/>
                <w:sz w:val="16"/>
              </w:rPr>
              <w:t>33,268</w:t>
            </w:r>
          </w:p>
        </w:tc>
        <w:tc>
          <w:tcPr>
            <w:tcW w:w="1350" w:type="dxa"/>
            <w:shd w:val="clear" w:color="auto" w:fill="C0C0C0"/>
            <w:tcMar>
              <w:top w:w="0" w:type="dxa"/>
              <w:left w:w="40" w:type="dxa"/>
              <w:bottom w:w="0" w:type="dxa"/>
              <w:right w:w="40" w:type="dxa"/>
            </w:tcMar>
            <w:vAlign w:val="center"/>
            <w:hideMark/>
          </w:tcPr>
          <w:p w14:paraId="090131EB" w14:textId="77777777" w:rsidR="00594382" w:rsidRDefault="00594382" w:rsidP="00413733">
            <w:pPr>
              <w:jc w:val="right"/>
              <w:rPr>
                <w:rFonts w:ascii="Arial" w:eastAsia="Arial" w:hAnsi="Arial" w:cs="Arial"/>
                <w:b/>
                <w:noProof/>
                <w:sz w:val="16"/>
              </w:rPr>
            </w:pPr>
            <w:r>
              <w:rPr>
                <w:rFonts w:ascii="Arial" w:hAnsi="Arial"/>
                <w:b/>
                <w:noProof/>
                <w:sz w:val="16"/>
              </w:rPr>
              <w:t>29,081</w:t>
            </w:r>
          </w:p>
        </w:tc>
        <w:tc>
          <w:tcPr>
            <w:tcW w:w="1050" w:type="dxa"/>
            <w:shd w:val="clear" w:color="auto" w:fill="C0C0C0"/>
            <w:tcMar>
              <w:top w:w="0" w:type="dxa"/>
              <w:left w:w="40" w:type="dxa"/>
              <w:bottom w:w="0" w:type="dxa"/>
              <w:right w:w="40" w:type="dxa"/>
            </w:tcMar>
            <w:vAlign w:val="center"/>
            <w:hideMark/>
          </w:tcPr>
          <w:p w14:paraId="0DE4B83A"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050" w:type="dxa"/>
            <w:shd w:val="clear" w:color="auto" w:fill="C0C0C0"/>
            <w:tcMar>
              <w:top w:w="0" w:type="dxa"/>
              <w:left w:w="40" w:type="dxa"/>
              <w:bottom w:w="0" w:type="dxa"/>
              <w:right w:w="40" w:type="dxa"/>
            </w:tcMar>
            <w:vAlign w:val="center"/>
            <w:hideMark/>
          </w:tcPr>
          <w:p w14:paraId="1A7C30DC" w14:textId="77777777" w:rsidR="00594382" w:rsidRDefault="00594382" w:rsidP="00413733">
            <w:pPr>
              <w:jc w:val="right"/>
              <w:rPr>
                <w:rFonts w:ascii="Arial" w:eastAsia="Arial" w:hAnsi="Arial" w:cs="Arial"/>
                <w:b/>
                <w:noProof/>
                <w:sz w:val="16"/>
              </w:rPr>
            </w:pPr>
            <w:r>
              <w:rPr>
                <w:rFonts w:ascii="Arial" w:hAnsi="Arial"/>
                <w:b/>
                <w:noProof/>
                <w:sz w:val="16"/>
              </w:rPr>
              <w:t>65,914</w:t>
            </w:r>
          </w:p>
        </w:tc>
      </w:tr>
      <w:tr w:rsidR="00594382" w14:paraId="5ECAEAB4" w14:textId="77777777" w:rsidTr="00413733">
        <w:trPr>
          <w:trHeight w:val="300"/>
        </w:trPr>
        <w:tc>
          <w:tcPr>
            <w:tcW w:w="9990" w:type="dxa"/>
            <w:gridSpan w:val="6"/>
            <w:tcMar>
              <w:top w:w="0" w:type="dxa"/>
              <w:left w:w="0" w:type="dxa"/>
              <w:bottom w:w="0" w:type="dxa"/>
              <w:right w:w="0" w:type="dxa"/>
            </w:tcMar>
            <w:vAlign w:val="bottom"/>
          </w:tcPr>
          <w:p w14:paraId="0F9EEBDB" w14:textId="77777777" w:rsidR="00594382" w:rsidRDefault="00594382" w:rsidP="00413733">
            <w:pPr>
              <w:rPr>
                <w:rFonts w:ascii="Arial" w:eastAsia="Arial" w:hAnsi="Arial" w:cs="Arial"/>
                <w:noProof/>
                <w:sz w:val="16"/>
              </w:rPr>
            </w:pPr>
          </w:p>
        </w:tc>
      </w:tr>
    </w:tbl>
    <w:p w14:paraId="299AD36F" w14:textId="77777777" w:rsidR="00594382" w:rsidRPr="000E35A0" w:rsidRDefault="00594382" w:rsidP="00594382">
      <w:pPr>
        <w:pStyle w:val="Notes"/>
        <w:pageBreakBefore/>
        <w:numPr>
          <w:ilvl w:val="0"/>
          <w:numId w:val="0"/>
        </w:numPr>
        <w:ind w:left="432" w:hanging="432"/>
        <w:rPr>
          <w:noProof/>
          <w:bdr w:val="none" w:sz="0" w:space="0" w:color="auto" w:frame="1"/>
          <w:lang w:val="sv-SE"/>
        </w:rPr>
      </w:pPr>
      <w:bookmarkStart w:id="244" w:name="RG_MARKER_70395"/>
      <w:bookmarkStart w:id="245" w:name="RG_MARKER_70316"/>
      <w:r w:rsidRPr="000E35A0">
        <w:rPr>
          <w:noProof/>
          <w:bdr w:val="none" w:sz="0" w:space="0" w:color="auto" w:frame="1"/>
          <w:lang w:val="sv-SE"/>
        </w:rPr>
        <w:t>8</w:t>
      </w:r>
      <w:bookmarkEnd w:id="244"/>
      <w:bookmarkEnd w:id="245"/>
      <w:r w:rsidRPr="000E35A0">
        <w:rPr>
          <w:noProof/>
          <w:lang w:val="sv-SE"/>
        </w:rPr>
        <w:tab/>
      </w:r>
      <w:r w:rsidRPr="000E35A0">
        <w:rPr>
          <w:noProof/>
          <w:bdr w:val="none" w:sz="0" w:space="0" w:color="auto" w:frame="1"/>
          <w:lang w:val="sv-SE"/>
        </w:rPr>
        <w:t>Aktier och andra värdepapper med rörlig avkastning</w:t>
      </w:r>
    </w:p>
    <w:p w14:paraId="33AE0D36" w14:textId="77777777" w:rsidR="00594382" w:rsidRPr="000E35A0" w:rsidRDefault="00594382" w:rsidP="00594382">
      <w:pPr>
        <w:spacing w:before="60" w:after="60"/>
        <w:jc w:val="both"/>
        <w:rPr>
          <w:rFonts w:ascii="Arial" w:hAnsi="Arial"/>
          <w:noProof/>
          <w:sz w:val="16"/>
          <w:bdr w:val="none" w:sz="0" w:space="0" w:color="auto" w:frame="1"/>
          <w:lang w:val="sv-SE"/>
        </w:rPr>
      </w:pPr>
    </w:p>
    <w:p w14:paraId="373D99D3"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Följande tabell visar en avstämning mellan ingående och utgående balans för investeringar i eget kapital:</w:t>
      </w:r>
    </w:p>
    <w:tbl>
      <w:tblPr>
        <w:tblStyle w:val="CDMRange115"/>
        <w:tblW w:w="5000" w:type="pct"/>
        <w:tblLayout w:type="fixed"/>
        <w:tblLook w:val="0600" w:firstRow="0" w:lastRow="0" w:firstColumn="0" w:lastColumn="0" w:noHBand="1" w:noVBand="1"/>
      </w:tblPr>
      <w:tblGrid>
        <w:gridCol w:w="5631"/>
        <w:gridCol w:w="1348"/>
        <w:gridCol w:w="1362"/>
        <w:gridCol w:w="1377"/>
      </w:tblGrid>
      <w:tr w:rsidR="00594382" w14:paraId="1278AA18" w14:textId="77777777" w:rsidTr="00413733">
        <w:trPr>
          <w:trHeight w:val="450"/>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142F8E3"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152F003" w14:textId="77777777" w:rsidR="00594382" w:rsidRDefault="00594382" w:rsidP="00413733">
            <w:pPr>
              <w:jc w:val="right"/>
              <w:rPr>
                <w:rFonts w:ascii="Arial" w:eastAsia="Arial" w:hAnsi="Arial" w:cs="Arial"/>
                <w:b/>
                <w:noProof/>
                <w:sz w:val="16"/>
              </w:rPr>
            </w:pPr>
            <w:r>
              <w:rPr>
                <w:rFonts w:ascii="Arial" w:hAnsi="Arial"/>
                <w:b/>
                <w:noProof/>
                <w:sz w:val="16"/>
              </w:rPr>
              <w:t>Riskkapitalfonder</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5CE6ADF"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Direkta investeringar i eget kapital</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AE6C74D" w14:textId="77777777" w:rsidR="00594382" w:rsidRDefault="00594382" w:rsidP="00413733">
            <w:pPr>
              <w:jc w:val="right"/>
              <w:rPr>
                <w:rFonts w:ascii="Arial" w:eastAsia="Arial" w:hAnsi="Arial" w:cs="Arial"/>
                <w:b/>
                <w:noProof/>
                <w:sz w:val="16"/>
              </w:rPr>
            </w:pPr>
            <w:r>
              <w:rPr>
                <w:rFonts w:ascii="Arial" w:hAnsi="Arial"/>
                <w:b/>
                <w:noProof/>
                <w:sz w:val="16"/>
              </w:rPr>
              <w:t>Totalt</w:t>
            </w:r>
          </w:p>
        </w:tc>
      </w:tr>
      <w:tr w:rsidR="00594382" w14:paraId="67AC1476" w14:textId="77777777" w:rsidTr="00413733">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A221B62" w14:textId="77777777" w:rsidR="00594382" w:rsidRDefault="00594382" w:rsidP="00413733">
            <w:pPr>
              <w:rPr>
                <w:rFonts w:ascii="Arial" w:eastAsia="Arial" w:hAnsi="Arial" w:cs="Arial"/>
                <w:b/>
                <w:noProof/>
                <w:sz w:val="16"/>
              </w:rPr>
            </w:pPr>
            <w:r>
              <w:rPr>
                <w:rFonts w:ascii="Arial" w:hAnsi="Arial"/>
                <w:b/>
                <w:noProof/>
                <w:sz w:val="16"/>
              </w:rPr>
              <w:t>Anskaffningsvärde den 1 januari 2022</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9814F13" w14:textId="77777777" w:rsidR="00594382" w:rsidRDefault="00594382" w:rsidP="00413733">
            <w:pPr>
              <w:jc w:val="right"/>
              <w:rPr>
                <w:rFonts w:ascii="Arial" w:eastAsia="Arial" w:hAnsi="Arial" w:cs="Arial"/>
                <w:b/>
                <w:noProof/>
                <w:sz w:val="16"/>
              </w:rPr>
            </w:pPr>
            <w:r>
              <w:rPr>
                <w:rFonts w:ascii="Arial" w:hAnsi="Arial"/>
                <w:b/>
                <w:noProof/>
                <w:sz w:val="16"/>
              </w:rPr>
              <w:t>493,161</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C368E4" w14:textId="77777777" w:rsidR="00594382" w:rsidRDefault="00594382" w:rsidP="00413733">
            <w:pPr>
              <w:jc w:val="right"/>
              <w:rPr>
                <w:rFonts w:ascii="Arial" w:eastAsia="Arial" w:hAnsi="Arial" w:cs="Arial"/>
                <w:b/>
                <w:noProof/>
                <w:sz w:val="16"/>
              </w:rPr>
            </w:pPr>
            <w:r>
              <w:rPr>
                <w:rFonts w:ascii="Arial" w:hAnsi="Arial"/>
                <w:b/>
                <w:noProof/>
                <w:sz w:val="16"/>
              </w:rPr>
              <w:t>77,478</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39BB643" w14:textId="77777777" w:rsidR="00594382" w:rsidRDefault="00594382" w:rsidP="00413733">
            <w:pPr>
              <w:jc w:val="right"/>
              <w:rPr>
                <w:rFonts w:ascii="Arial" w:eastAsia="Arial" w:hAnsi="Arial" w:cs="Arial"/>
                <w:b/>
                <w:noProof/>
                <w:sz w:val="16"/>
              </w:rPr>
            </w:pPr>
            <w:r>
              <w:rPr>
                <w:rFonts w:ascii="Arial" w:hAnsi="Arial"/>
                <w:b/>
                <w:noProof/>
                <w:sz w:val="16"/>
              </w:rPr>
              <w:t>570,639</w:t>
            </w:r>
          </w:p>
        </w:tc>
      </w:tr>
      <w:tr w:rsidR="00594382" w14:paraId="4A103E38" w14:textId="77777777" w:rsidTr="00413733">
        <w:trPr>
          <w:trHeight w:val="255"/>
        </w:trPr>
        <w:tc>
          <w:tcPr>
            <w:tcW w:w="5775" w:type="dxa"/>
            <w:tcBorders>
              <w:top w:val="single" w:sz="4" w:space="0" w:color="000000"/>
              <w:left w:val="nil"/>
              <w:bottom w:val="nil"/>
              <w:right w:val="nil"/>
            </w:tcBorders>
            <w:tcMar>
              <w:top w:w="0" w:type="dxa"/>
              <w:left w:w="40" w:type="dxa"/>
              <w:bottom w:w="0" w:type="dxa"/>
              <w:right w:w="40" w:type="dxa"/>
            </w:tcMar>
            <w:vAlign w:val="center"/>
            <w:hideMark/>
          </w:tcPr>
          <w:p w14:paraId="4F99DC4A" w14:textId="77777777" w:rsidR="00594382" w:rsidRDefault="00594382" w:rsidP="00413733">
            <w:pPr>
              <w:rPr>
                <w:rFonts w:ascii="Arial" w:eastAsia="Arial" w:hAnsi="Arial" w:cs="Arial"/>
                <w:noProof/>
                <w:sz w:val="16"/>
              </w:rPr>
            </w:pPr>
            <w:r>
              <w:rPr>
                <w:rFonts w:ascii="Arial" w:hAnsi="Arial"/>
                <w:noProof/>
                <w:sz w:val="16"/>
              </w:rPr>
              <w:t>Utbetalningar</w:t>
            </w:r>
          </w:p>
        </w:tc>
        <w:tc>
          <w:tcPr>
            <w:tcW w:w="1380" w:type="dxa"/>
            <w:tcBorders>
              <w:top w:val="single" w:sz="4" w:space="0" w:color="000000"/>
              <w:left w:val="nil"/>
              <w:bottom w:val="nil"/>
              <w:right w:val="nil"/>
            </w:tcBorders>
            <w:tcMar>
              <w:top w:w="0" w:type="dxa"/>
              <w:left w:w="40" w:type="dxa"/>
              <w:bottom w:w="0" w:type="dxa"/>
              <w:right w:w="40" w:type="dxa"/>
            </w:tcMar>
            <w:vAlign w:val="center"/>
            <w:hideMark/>
          </w:tcPr>
          <w:p w14:paraId="5CA4F286" w14:textId="77777777" w:rsidR="00594382" w:rsidRDefault="00594382" w:rsidP="00413733">
            <w:pPr>
              <w:jc w:val="right"/>
              <w:rPr>
                <w:rFonts w:ascii="Arial" w:eastAsia="Arial" w:hAnsi="Arial" w:cs="Arial"/>
                <w:noProof/>
                <w:sz w:val="16"/>
              </w:rPr>
            </w:pPr>
            <w:r>
              <w:rPr>
                <w:rFonts w:ascii="Arial" w:hAnsi="Arial"/>
                <w:noProof/>
                <w:sz w:val="16"/>
              </w:rPr>
              <w:t>139,935</w:t>
            </w:r>
          </w:p>
        </w:tc>
        <w:tc>
          <w:tcPr>
            <w:tcW w:w="1395" w:type="dxa"/>
            <w:tcBorders>
              <w:top w:val="single" w:sz="4" w:space="0" w:color="000000"/>
              <w:left w:val="nil"/>
              <w:bottom w:val="nil"/>
              <w:right w:val="nil"/>
            </w:tcBorders>
            <w:tcMar>
              <w:top w:w="0" w:type="dxa"/>
              <w:left w:w="40" w:type="dxa"/>
              <w:bottom w:w="0" w:type="dxa"/>
              <w:right w:w="40" w:type="dxa"/>
            </w:tcMar>
            <w:vAlign w:val="center"/>
            <w:hideMark/>
          </w:tcPr>
          <w:p w14:paraId="3EF8F13F" w14:textId="77777777" w:rsidR="00594382" w:rsidRDefault="00594382" w:rsidP="00413733">
            <w:pPr>
              <w:jc w:val="right"/>
              <w:rPr>
                <w:rFonts w:ascii="Arial" w:eastAsia="Arial" w:hAnsi="Arial" w:cs="Arial"/>
                <w:noProof/>
                <w:sz w:val="16"/>
              </w:rPr>
            </w:pPr>
            <w:r>
              <w:rPr>
                <w:rFonts w:ascii="Arial" w:hAnsi="Arial"/>
                <w:noProof/>
                <w:sz w:val="16"/>
              </w:rPr>
              <w:t>-</w:t>
            </w:r>
          </w:p>
        </w:tc>
        <w:tc>
          <w:tcPr>
            <w:tcW w:w="1410" w:type="dxa"/>
            <w:tcBorders>
              <w:top w:val="single" w:sz="4" w:space="0" w:color="000000"/>
              <w:left w:val="nil"/>
              <w:bottom w:val="nil"/>
              <w:right w:val="nil"/>
            </w:tcBorders>
            <w:tcMar>
              <w:top w:w="0" w:type="dxa"/>
              <w:left w:w="40" w:type="dxa"/>
              <w:bottom w:w="0" w:type="dxa"/>
              <w:right w:w="40" w:type="dxa"/>
            </w:tcMar>
            <w:vAlign w:val="center"/>
            <w:hideMark/>
          </w:tcPr>
          <w:p w14:paraId="6F4BCD4F" w14:textId="77777777" w:rsidR="00594382" w:rsidRDefault="00594382" w:rsidP="00413733">
            <w:pPr>
              <w:jc w:val="right"/>
              <w:rPr>
                <w:rFonts w:ascii="Arial" w:eastAsia="Arial" w:hAnsi="Arial" w:cs="Arial"/>
                <w:noProof/>
                <w:sz w:val="16"/>
              </w:rPr>
            </w:pPr>
            <w:r>
              <w:rPr>
                <w:rFonts w:ascii="Arial" w:hAnsi="Arial"/>
                <w:noProof/>
                <w:sz w:val="16"/>
              </w:rPr>
              <w:t>139,935</w:t>
            </w:r>
          </w:p>
        </w:tc>
      </w:tr>
      <w:tr w:rsidR="00594382" w14:paraId="04106EF7" w14:textId="77777777" w:rsidTr="00413733">
        <w:trPr>
          <w:trHeight w:val="255"/>
        </w:trPr>
        <w:tc>
          <w:tcPr>
            <w:tcW w:w="5775" w:type="dxa"/>
            <w:tcMar>
              <w:top w:w="0" w:type="dxa"/>
              <w:left w:w="40" w:type="dxa"/>
              <w:bottom w:w="0" w:type="dxa"/>
              <w:right w:w="40" w:type="dxa"/>
            </w:tcMar>
            <w:vAlign w:val="center"/>
            <w:hideMark/>
          </w:tcPr>
          <w:p w14:paraId="6C2FC12F" w14:textId="77777777" w:rsidR="00594382" w:rsidRDefault="00594382" w:rsidP="00413733">
            <w:pPr>
              <w:rPr>
                <w:rFonts w:ascii="Arial" w:eastAsia="Arial" w:hAnsi="Arial" w:cs="Arial"/>
                <w:noProof/>
                <w:sz w:val="16"/>
              </w:rPr>
            </w:pPr>
            <w:r>
              <w:rPr>
                <w:rFonts w:ascii="Arial" w:hAnsi="Arial"/>
                <w:noProof/>
                <w:sz w:val="16"/>
              </w:rPr>
              <w:t>Återbetalning / försäljning</w:t>
            </w:r>
          </w:p>
        </w:tc>
        <w:tc>
          <w:tcPr>
            <w:tcW w:w="1380" w:type="dxa"/>
            <w:tcMar>
              <w:top w:w="0" w:type="dxa"/>
              <w:left w:w="40" w:type="dxa"/>
              <w:bottom w:w="0" w:type="dxa"/>
              <w:right w:w="40" w:type="dxa"/>
            </w:tcMar>
            <w:vAlign w:val="center"/>
            <w:hideMark/>
          </w:tcPr>
          <w:p w14:paraId="7F1315EA" w14:textId="77777777" w:rsidR="00594382" w:rsidRDefault="00594382" w:rsidP="00413733">
            <w:pPr>
              <w:jc w:val="right"/>
              <w:rPr>
                <w:rFonts w:ascii="Arial" w:eastAsia="Arial" w:hAnsi="Arial" w:cs="Arial"/>
                <w:noProof/>
                <w:sz w:val="16"/>
              </w:rPr>
            </w:pPr>
            <w:r>
              <w:rPr>
                <w:rFonts w:ascii="Arial" w:hAnsi="Arial"/>
                <w:noProof/>
                <w:sz w:val="16"/>
              </w:rPr>
              <w:t>-74,959</w:t>
            </w:r>
          </w:p>
        </w:tc>
        <w:tc>
          <w:tcPr>
            <w:tcW w:w="1395" w:type="dxa"/>
            <w:tcMar>
              <w:top w:w="0" w:type="dxa"/>
              <w:left w:w="40" w:type="dxa"/>
              <w:bottom w:w="0" w:type="dxa"/>
              <w:right w:w="40" w:type="dxa"/>
            </w:tcMar>
            <w:vAlign w:val="center"/>
            <w:hideMark/>
          </w:tcPr>
          <w:p w14:paraId="1A3CBD4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410" w:type="dxa"/>
            <w:tcMar>
              <w:top w:w="0" w:type="dxa"/>
              <w:left w:w="40" w:type="dxa"/>
              <w:bottom w:w="0" w:type="dxa"/>
              <w:right w:w="40" w:type="dxa"/>
            </w:tcMar>
            <w:vAlign w:val="center"/>
            <w:hideMark/>
          </w:tcPr>
          <w:p w14:paraId="2737003A" w14:textId="77777777" w:rsidR="00594382" w:rsidRDefault="00594382" w:rsidP="00413733">
            <w:pPr>
              <w:jc w:val="right"/>
              <w:rPr>
                <w:rFonts w:ascii="Arial" w:eastAsia="Arial" w:hAnsi="Arial" w:cs="Arial"/>
                <w:noProof/>
                <w:sz w:val="16"/>
              </w:rPr>
            </w:pPr>
            <w:r>
              <w:rPr>
                <w:rFonts w:ascii="Arial" w:hAnsi="Arial"/>
                <w:noProof/>
                <w:sz w:val="16"/>
              </w:rPr>
              <w:t>-74,959</w:t>
            </w:r>
          </w:p>
        </w:tc>
      </w:tr>
      <w:tr w:rsidR="00594382" w14:paraId="5D0E2EC2" w14:textId="77777777" w:rsidTr="00413733">
        <w:trPr>
          <w:trHeight w:val="255"/>
        </w:trPr>
        <w:tc>
          <w:tcPr>
            <w:tcW w:w="5775" w:type="dxa"/>
            <w:tcMar>
              <w:top w:w="0" w:type="dxa"/>
              <w:left w:w="40" w:type="dxa"/>
              <w:bottom w:w="0" w:type="dxa"/>
              <w:right w:w="40" w:type="dxa"/>
            </w:tcMar>
            <w:vAlign w:val="center"/>
            <w:hideMark/>
          </w:tcPr>
          <w:p w14:paraId="057DAE8F" w14:textId="77777777" w:rsidR="00594382" w:rsidRDefault="00594382" w:rsidP="00413733">
            <w:pPr>
              <w:rPr>
                <w:rFonts w:ascii="Arial" w:eastAsia="Arial" w:hAnsi="Arial" w:cs="Arial"/>
                <w:noProof/>
                <w:sz w:val="16"/>
              </w:rPr>
            </w:pPr>
            <w:r>
              <w:rPr>
                <w:rFonts w:ascii="Arial" w:hAnsi="Arial"/>
                <w:noProof/>
                <w:sz w:val="16"/>
              </w:rPr>
              <w:t>Aktieswapp</w:t>
            </w:r>
          </w:p>
        </w:tc>
        <w:tc>
          <w:tcPr>
            <w:tcW w:w="1380" w:type="dxa"/>
            <w:tcMar>
              <w:top w:w="0" w:type="dxa"/>
              <w:left w:w="40" w:type="dxa"/>
              <w:bottom w:w="0" w:type="dxa"/>
              <w:right w:w="40" w:type="dxa"/>
            </w:tcMar>
            <w:vAlign w:val="center"/>
            <w:hideMark/>
          </w:tcPr>
          <w:p w14:paraId="419E5999" w14:textId="77777777" w:rsidR="00594382" w:rsidRDefault="00594382" w:rsidP="00413733">
            <w:pPr>
              <w:jc w:val="right"/>
              <w:rPr>
                <w:rFonts w:ascii="Arial" w:eastAsia="Arial" w:hAnsi="Arial" w:cs="Arial"/>
                <w:noProof/>
                <w:sz w:val="16"/>
              </w:rPr>
            </w:pPr>
            <w:r>
              <w:rPr>
                <w:rFonts w:ascii="Arial" w:hAnsi="Arial"/>
                <w:noProof/>
                <w:sz w:val="16"/>
              </w:rPr>
              <w:t>-</w:t>
            </w:r>
          </w:p>
        </w:tc>
        <w:tc>
          <w:tcPr>
            <w:tcW w:w="1395" w:type="dxa"/>
            <w:tcMar>
              <w:top w:w="0" w:type="dxa"/>
              <w:left w:w="40" w:type="dxa"/>
              <w:bottom w:w="0" w:type="dxa"/>
              <w:right w:w="40" w:type="dxa"/>
            </w:tcMar>
            <w:vAlign w:val="center"/>
            <w:hideMark/>
          </w:tcPr>
          <w:p w14:paraId="72E01E84" w14:textId="77777777" w:rsidR="00594382" w:rsidRDefault="00594382" w:rsidP="00413733">
            <w:pPr>
              <w:jc w:val="right"/>
              <w:rPr>
                <w:rFonts w:ascii="Arial" w:eastAsia="Arial" w:hAnsi="Arial" w:cs="Arial"/>
                <w:noProof/>
                <w:sz w:val="16"/>
              </w:rPr>
            </w:pPr>
            <w:r>
              <w:rPr>
                <w:rFonts w:ascii="Arial" w:hAnsi="Arial"/>
                <w:noProof/>
                <w:sz w:val="16"/>
              </w:rPr>
              <w:t>3,598</w:t>
            </w:r>
          </w:p>
        </w:tc>
        <w:tc>
          <w:tcPr>
            <w:tcW w:w="1410" w:type="dxa"/>
            <w:tcMar>
              <w:top w:w="0" w:type="dxa"/>
              <w:left w:w="40" w:type="dxa"/>
              <w:bottom w:w="0" w:type="dxa"/>
              <w:right w:w="40" w:type="dxa"/>
            </w:tcMar>
            <w:vAlign w:val="center"/>
            <w:hideMark/>
          </w:tcPr>
          <w:p w14:paraId="1AFFA94A" w14:textId="77777777" w:rsidR="00594382" w:rsidRDefault="00594382" w:rsidP="00413733">
            <w:pPr>
              <w:jc w:val="right"/>
              <w:rPr>
                <w:rFonts w:ascii="Arial" w:eastAsia="Arial" w:hAnsi="Arial" w:cs="Arial"/>
                <w:noProof/>
                <w:sz w:val="16"/>
              </w:rPr>
            </w:pPr>
            <w:r>
              <w:rPr>
                <w:rFonts w:ascii="Arial" w:hAnsi="Arial"/>
                <w:noProof/>
                <w:sz w:val="16"/>
              </w:rPr>
              <w:t>3,598</w:t>
            </w:r>
          </w:p>
        </w:tc>
      </w:tr>
      <w:tr w:rsidR="00594382" w14:paraId="379B4600" w14:textId="77777777" w:rsidTr="00413733">
        <w:trPr>
          <w:trHeight w:val="255"/>
        </w:trPr>
        <w:tc>
          <w:tcPr>
            <w:tcW w:w="5775" w:type="dxa"/>
            <w:tcBorders>
              <w:top w:val="nil"/>
              <w:left w:val="nil"/>
              <w:bottom w:val="single" w:sz="4" w:space="0" w:color="000000"/>
              <w:right w:val="nil"/>
            </w:tcBorders>
            <w:tcMar>
              <w:top w:w="0" w:type="dxa"/>
              <w:left w:w="40" w:type="dxa"/>
              <w:bottom w:w="0" w:type="dxa"/>
              <w:right w:w="40" w:type="dxa"/>
            </w:tcMar>
            <w:vAlign w:val="center"/>
            <w:hideMark/>
          </w:tcPr>
          <w:p w14:paraId="0424AF22" w14:textId="77777777" w:rsidR="00594382" w:rsidRDefault="00594382" w:rsidP="00413733">
            <w:pPr>
              <w:rPr>
                <w:rFonts w:ascii="Arial" w:eastAsia="Arial" w:hAnsi="Arial" w:cs="Arial"/>
                <w:noProof/>
                <w:sz w:val="16"/>
              </w:rPr>
            </w:pPr>
            <w:r>
              <w:rPr>
                <w:rFonts w:ascii="Arial" w:hAnsi="Arial"/>
                <w:noProof/>
                <w:sz w:val="16"/>
              </w:rPr>
              <w:t xml:space="preserve">Valutakursskillnader </w:t>
            </w:r>
          </w:p>
        </w:tc>
        <w:tc>
          <w:tcPr>
            <w:tcW w:w="1380" w:type="dxa"/>
            <w:tcBorders>
              <w:top w:val="nil"/>
              <w:left w:val="nil"/>
              <w:bottom w:val="single" w:sz="4" w:space="0" w:color="000000"/>
              <w:right w:val="nil"/>
            </w:tcBorders>
            <w:tcMar>
              <w:top w:w="0" w:type="dxa"/>
              <w:left w:w="40" w:type="dxa"/>
              <w:bottom w:w="0" w:type="dxa"/>
              <w:right w:w="40" w:type="dxa"/>
            </w:tcMar>
            <w:vAlign w:val="center"/>
            <w:hideMark/>
          </w:tcPr>
          <w:p w14:paraId="0E5F58FC" w14:textId="77777777" w:rsidR="00594382" w:rsidRDefault="00594382" w:rsidP="00413733">
            <w:pPr>
              <w:jc w:val="right"/>
              <w:rPr>
                <w:rFonts w:ascii="Arial" w:eastAsia="Arial" w:hAnsi="Arial" w:cs="Arial"/>
                <w:noProof/>
                <w:sz w:val="16"/>
              </w:rPr>
            </w:pPr>
            <w:r>
              <w:rPr>
                <w:rFonts w:ascii="Arial" w:hAnsi="Arial"/>
                <w:noProof/>
                <w:sz w:val="16"/>
              </w:rPr>
              <w:t>22,397</w:t>
            </w:r>
          </w:p>
        </w:tc>
        <w:tc>
          <w:tcPr>
            <w:tcW w:w="1395" w:type="dxa"/>
            <w:tcBorders>
              <w:top w:val="nil"/>
              <w:left w:val="nil"/>
              <w:bottom w:val="single" w:sz="4" w:space="0" w:color="000000"/>
              <w:right w:val="nil"/>
            </w:tcBorders>
            <w:tcMar>
              <w:top w:w="0" w:type="dxa"/>
              <w:left w:w="40" w:type="dxa"/>
              <w:bottom w:w="0" w:type="dxa"/>
              <w:right w:w="40" w:type="dxa"/>
            </w:tcMar>
            <w:vAlign w:val="center"/>
            <w:hideMark/>
          </w:tcPr>
          <w:p w14:paraId="7AE586C6" w14:textId="77777777" w:rsidR="00594382" w:rsidRDefault="00594382" w:rsidP="00413733">
            <w:pPr>
              <w:jc w:val="right"/>
              <w:rPr>
                <w:rFonts w:ascii="Arial" w:eastAsia="Arial" w:hAnsi="Arial" w:cs="Arial"/>
                <w:noProof/>
                <w:sz w:val="16"/>
              </w:rPr>
            </w:pPr>
            <w:r>
              <w:rPr>
                <w:rFonts w:ascii="Arial" w:hAnsi="Arial"/>
                <w:noProof/>
                <w:sz w:val="16"/>
              </w:rPr>
              <w:t>635</w:t>
            </w:r>
          </w:p>
        </w:tc>
        <w:tc>
          <w:tcPr>
            <w:tcW w:w="1410" w:type="dxa"/>
            <w:tcBorders>
              <w:top w:val="nil"/>
              <w:left w:val="nil"/>
              <w:bottom w:val="single" w:sz="4" w:space="0" w:color="000000"/>
              <w:right w:val="nil"/>
            </w:tcBorders>
            <w:tcMar>
              <w:top w:w="0" w:type="dxa"/>
              <w:left w:w="40" w:type="dxa"/>
              <w:bottom w:w="0" w:type="dxa"/>
              <w:right w:w="40" w:type="dxa"/>
            </w:tcMar>
            <w:vAlign w:val="center"/>
            <w:hideMark/>
          </w:tcPr>
          <w:p w14:paraId="527041DB" w14:textId="77777777" w:rsidR="00594382" w:rsidRDefault="00594382" w:rsidP="00413733">
            <w:pPr>
              <w:jc w:val="right"/>
              <w:rPr>
                <w:rFonts w:ascii="Arial" w:eastAsia="Arial" w:hAnsi="Arial" w:cs="Arial"/>
                <w:noProof/>
                <w:sz w:val="16"/>
              </w:rPr>
            </w:pPr>
            <w:r>
              <w:rPr>
                <w:rFonts w:ascii="Arial" w:hAnsi="Arial"/>
                <w:noProof/>
                <w:sz w:val="16"/>
              </w:rPr>
              <w:t>23,032</w:t>
            </w:r>
          </w:p>
        </w:tc>
      </w:tr>
      <w:tr w:rsidR="00594382" w14:paraId="6FD4866D" w14:textId="77777777" w:rsidTr="00413733">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AD946DD" w14:textId="77777777" w:rsidR="00594382" w:rsidRDefault="00594382" w:rsidP="00413733">
            <w:pPr>
              <w:rPr>
                <w:rFonts w:ascii="Arial" w:eastAsia="Arial" w:hAnsi="Arial" w:cs="Arial"/>
                <w:b/>
                <w:noProof/>
                <w:sz w:val="16"/>
              </w:rPr>
            </w:pPr>
            <w:r>
              <w:rPr>
                <w:rFonts w:ascii="Arial" w:hAnsi="Arial"/>
                <w:b/>
                <w:noProof/>
                <w:sz w:val="16"/>
              </w:rPr>
              <w:t>Anskaffningsvärde den 31 december 2022</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C807675" w14:textId="77777777" w:rsidR="00594382" w:rsidRDefault="00594382" w:rsidP="00413733">
            <w:pPr>
              <w:jc w:val="right"/>
              <w:rPr>
                <w:rFonts w:ascii="Arial" w:eastAsia="Arial" w:hAnsi="Arial" w:cs="Arial"/>
                <w:b/>
                <w:noProof/>
                <w:sz w:val="16"/>
              </w:rPr>
            </w:pPr>
            <w:r>
              <w:rPr>
                <w:rFonts w:ascii="Arial" w:hAnsi="Arial"/>
                <w:b/>
                <w:noProof/>
                <w:sz w:val="16"/>
              </w:rPr>
              <w:t>580,534</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74D4F1B" w14:textId="77777777" w:rsidR="00594382" w:rsidRDefault="00594382" w:rsidP="00413733">
            <w:pPr>
              <w:jc w:val="right"/>
              <w:rPr>
                <w:rFonts w:ascii="Arial" w:eastAsia="Arial" w:hAnsi="Arial" w:cs="Arial"/>
                <w:b/>
                <w:noProof/>
                <w:sz w:val="16"/>
              </w:rPr>
            </w:pPr>
            <w:r>
              <w:rPr>
                <w:rFonts w:ascii="Arial" w:hAnsi="Arial"/>
                <w:b/>
                <w:noProof/>
                <w:sz w:val="16"/>
              </w:rPr>
              <w:t>81,711</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BE08829" w14:textId="77777777" w:rsidR="00594382" w:rsidRDefault="00594382" w:rsidP="00413733">
            <w:pPr>
              <w:jc w:val="right"/>
              <w:rPr>
                <w:rFonts w:ascii="Arial" w:eastAsia="Arial" w:hAnsi="Arial" w:cs="Arial"/>
                <w:b/>
                <w:noProof/>
                <w:sz w:val="16"/>
              </w:rPr>
            </w:pPr>
            <w:r>
              <w:rPr>
                <w:rFonts w:ascii="Arial" w:hAnsi="Arial"/>
                <w:b/>
                <w:noProof/>
                <w:sz w:val="16"/>
              </w:rPr>
              <w:t>662,245</w:t>
            </w:r>
          </w:p>
        </w:tc>
      </w:tr>
      <w:tr w:rsidR="00594382" w14:paraId="21C56D29" w14:textId="77777777" w:rsidTr="00413733">
        <w:trPr>
          <w:trHeight w:val="255"/>
        </w:trPr>
        <w:tc>
          <w:tcPr>
            <w:tcW w:w="5775" w:type="dxa"/>
            <w:tcBorders>
              <w:top w:val="single" w:sz="4" w:space="0" w:color="000000"/>
              <w:left w:val="nil"/>
              <w:bottom w:val="single" w:sz="4" w:space="0" w:color="000000"/>
              <w:right w:val="nil"/>
            </w:tcBorders>
            <w:tcMar>
              <w:top w:w="0" w:type="dxa"/>
              <w:left w:w="0" w:type="dxa"/>
              <w:bottom w:w="0" w:type="dxa"/>
              <w:right w:w="0" w:type="dxa"/>
            </w:tcMar>
            <w:vAlign w:val="center"/>
          </w:tcPr>
          <w:p w14:paraId="4735F56A" w14:textId="77777777" w:rsidR="00594382" w:rsidRDefault="00594382" w:rsidP="00413733">
            <w:pPr>
              <w:rPr>
                <w:rFonts w:ascii="Arial" w:eastAsia="Arial" w:hAnsi="Arial" w:cs="Arial"/>
                <w:b/>
                <w:noProof/>
                <w:sz w:val="16"/>
              </w:rPr>
            </w:pPr>
          </w:p>
        </w:tc>
        <w:tc>
          <w:tcPr>
            <w:tcW w:w="1380" w:type="dxa"/>
            <w:tcBorders>
              <w:top w:val="single" w:sz="4" w:space="0" w:color="000000"/>
              <w:left w:val="nil"/>
              <w:bottom w:val="single" w:sz="4" w:space="0" w:color="000000"/>
              <w:right w:val="nil"/>
            </w:tcBorders>
            <w:tcMar>
              <w:top w:w="0" w:type="dxa"/>
              <w:left w:w="0" w:type="dxa"/>
              <w:bottom w:w="0" w:type="dxa"/>
              <w:right w:w="0" w:type="dxa"/>
            </w:tcMar>
            <w:vAlign w:val="center"/>
          </w:tcPr>
          <w:p w14:paraId="7C14BA0C" w14:textId="77777777" w:rsidR="00594382" w:rsidRDefault="00594382" w:rsidP="00413733">
            <w:pPr>
              <w:jc w:val="right"/>
              <w:rPr>
                <w:rFonts w:ascii="Arial" w:eastAsia="Arial" w:hAnsi="Arial" w:cs="Arial"/>
                <w:b/>
                <w:noProof/>
                <w:sz w:val="16"/>
              </w:rPr>
            </w:pPr>
          </w:p>
        </w:tc>
        <w:tc>
          <w:tcPr>
            <w:tcW w:w="1395" w:type="dxa"/>
            <w:tcBorders>
              <w:top w:val="single" w:sz="4" w:space="0" w:color="000000"/>
              <w:left w:val="nil"/>
              <w:bottom w:val="single" w:sz="4" w:space="0" w:color="000000"/>
              <w:right w:val="nil"/>
            </w:tcBorders>
            <w:tcMar>
              <w:top w:w="0" w:type="dxa"/>
              <w:left w:w="0" w:type="dxa"/>
              <w:bottom w:w="0" w:type="dxa"/>
              <w:right w:w="0" w:type="dxa"/>
            </w:tcMar>
            <w:vAlign w:val="center"/>
          </w:tcPr>
          <w:p w14:paraId="423256B2" w14:textId="77777777" w:rsidR="00594382" w:rsidRDefault="00594382" w:rsidP="00413733">
            <w:pPr>
              <w:jc w:val="right"/>
              <w:rPr>
                <w:rFonts w:ascii="Arial" w:eastAsia="Arial" w:hAnsi="Arial" w:cs="Arial"/>
                <w:b/>
                <w:noProof/>
                <w:sz w:val="16"/>
              </w:rPr>
            </w:pPr>
          </w:p>
        </w:tc>
        <w:tc>
          <w:tcPr>
            <w:tcW w:w="1410" w:type="dxa"/>
            <w:tcBorders>
              <w:top w:val="single" w:sz="4" w:space="0" w:color="000000"/>
              <w:left w:val="nil"/>
              <w:bottom w:val="single" w:sz="4" w:space="0" w:color="000000"/>
              <w:right w:val="nil"/>
            </w:tcBorders>
            <w:tcMar>
              <w:top w:w="0" w:type="dxa"/>
              <w:left w:w="0" w:type="dxa"/>
              <w:bottom w:w="0" w:type="dxa"/>
              <w:right w:w="0" w:type="dxa"/>
            </w:tcMar>
            <w:vAlign w:val="center"/>
          </w:tcPr>
          <w:p w14:paraId="2034B9B7" w14:textId="77777777" w:rsidR="00594382" w:rsidRDefault="00594382" w:rsidP="00413733">
            <w:pPr>
              <w:jc w:val="right"/>
              <w:rPr>
                <w:rFonts w:ascii="Arial" w:eastAsia="Arial" w:hAnsi="Arial" w:cs="Arial"/>
                <w:b/>
                <w:noProof/>
                <w:sz w:val="16"/>
              </w:rPr>
            </w:pPr>
          </w:p>
        </w:tc>
      </w:tr>
      <w:tr w:rsidR="00594382" w14:paraId="57FBF29A" w14:textId="77777777" w:rsidTr="00413733">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F982E8"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Orealiserade vinster och förluster den 1 januari 2022</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81FBCEC" w14:textId="77777777" w:rsidR="00594382" w:rsidRDefault="00594382" w:rsidP="00413733">
            <w:pPr>
              <w:jc w:val="right"/>
              <w:rPr>
                <w:rFonts w:ascii="Arial" w:eastAsia="Arial" w:hAnsi="Arial" w:cs="Arial"/>
                <w:b/>
                <w:noProof/>
                <w:sz w:val="16"/>
              </w:rPr>
            </w:pPr>
            <w:r>
              <w:rPr>
                <w:rFonts w:ascii="Arial" w:hAnsi="Arial"/>
                <w:b/>
                <w:noProof/>
                <w:sz w:val="16"/>
              </w:rPr>
              <w:t>97,409</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49F7DE1" w14:textId="77777777" w:rsidR="00594382" w:rsidRDefault="00594382" w:rsidP="00413733">
            <w:pPr>
              <w:jc w:val="right"/>
              <w:rPr>
                <w:rFonts w:ascii="Arial" w:eastAsia="Arial" w:hAnsi="Arial" w:cs="Arial"/>
                <w:b/>
                <w:noProof/>
                <w:sz w:val="16"/>
              </w:rPr>
            </w:pPr>
            <w:r>
              <w:rPr>
                <w:rFonts w:ascii="Arial" w:hAnsi="Arial"/>
                <w:b/>
                <w:noProof/>
                <w:sz w:val="16"/>
              </w:rPr>
              <w:t>29,583</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5ACF9E8" w14:textId="77777777" w:rsidR="00594382" w:rsidRDefault="00594382" w:rsidP="00413733">
            <w:pPr>
              <w:jc w:val="right"/>
              <w:rPr>
                <w:rFonts w:ascii="Arial" w:eastAsia="Arial" w:hAnsi="Arial" w:cs="Arial"/>
                <w:b/>
                <w:noProof/>
                <w:sz w:val="16"/>
              </w:rPr>
            </w:pPr>
            <w:r>
              <w:rPr>
                <w:rFonts w:ascii="Arial" w:hAnsi="Arial"/>
                <w:b/>
                <w:noProof/>
                <w:sz w:val="16"/>
              </w:rPr>
              <w:t>126,992</w:t>
            </w:r>
          </w:p>
        </w:tc>
      </w:tr>
      <w:tr w:rsidR="00594382" w14:paraId="7EC24911" w14:textId="77777777" w:rsidTr="00413733">
        <w:trPr>
          <w:trHeight w:val="255"/>
        </w:trPr>
        <w:tc>
          <w:tcPr>
            <w:tcW w:w="5775" w:type="dxa"/>
            <w:tcBorders>
              <w:top w:val="single" w:sz="4" w:space="0" w:color="000000"/>
              <w:left w:val="nil"/>
              <w:bottom w:val="nil"/>
              <w:right w:val="nil"/>
            </w:tcBorders>
            <w:tcMar>
              <w:top w:w="0" w:type="dxa"/>
              <w:left w:w="40" w:type="dxa"/>
              <w:bottom w:w="0" w:type="dxa"/>
              <w:right w:w="40" w:type="dxa"/>
            </w:tcMar>
            <w:vAlign w:val="center"/>
            <w:hideMark/>
          </w:tcPr>
          <w:p w14:paraId="7796D60F"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Nettoförändring orealiserade vinster och förluster</w:t>
            </w:r>
          </w:p>
        </w:tc>
        <w:tc>
          <w:tcPr>
            <w:tcW w:w="1380" w:type="dxa"/>
            <w:tcBorders>
              <w:top w:val="single" w:sz="4" w:space="0" w:color="000000"/>
              <w:left w:val="nil"/>
              <w:bottom w:val="nil"/>
              <w:right w:val="nil"/>
            </w:tcBorders>
            <w:tcMar>
              <w:top w:w="0" w:type="dxa"/>
              <w:left w:w="40" w:type="dxa"/>
              <w:bottom w:w="0" w:type="dxa"/>
              <w:right w:w="40" w:type="dxa"/>
            </w:tcMar>
            <w:vAlign w:val="center"/>
            <w:hideMark/>
          </w:tcPr>
          <w:p w14:paraId="709EEEAA" w14:textId="77777777" w:rsidR="00594382" w:rsidRDefault="00594382" w:rsidP="00413733">
            <w:pPr>
              <w:jc w:val="right"/>
              <w:rPr>
                <w:rFonts w:ascii="Arial" w:eastAsia="Arial" w:hAnsi="Arial" w:cs="Arial"/>
                <w:noProof/>
                <w:sz w:val="16"/>
              </w:rPr>
            </w:pPr>
            <w:r>
              <w:rPr>
                <w:rFonts w:ascii="Arial" w:hAnsi="Arial"/>
                <w:noProof/>
                <w:sz w:val="16"/>
              </w:rPr>
              <w:t>4,149</w:t>
            </w:r>
          </w:p>
        </w:tc>
        <w:tc>
          <w:tcPr>
            <w:tcW w:w="1395" w:type="dxa"/>
            <w:tcBorders>
              <w:top w:val="single" w:sz="4" w:space="0" w:color="000000"/>
              <w:left w:val="nil"/>
              <w:bottom w:val="nil"/>
              <w:right w:val="nil"/>
            </w:tcBorders>
            <w:tcMar>
              <w:top w:w="0" w:type="dxa"/>
              <w:left w:w="40" w:type="dxa"/>
              <w:bottom w:w="0" w:type="dxa"/>
              <w:right w:w="40" w:type="dxa"/>
            </w:tcMar>
            <w:vAlign w:val="center"/>
            <w:hideMark/>
          </w:tcPr>
          <w:p w14:paraId="1C36DB48" w14:textId="77777777" w:rsidR="00594382" w:rsidRDefault="00594382" w:rsidP="00413733">
            <w:pPr>
              <w:jc w:val="right"/>
              <w:rPr>
                <w:rFonts w:ascii="Arial" w:eastAsia="Arial" w:hAnsi="Arial" w:cs="Arial"/>
                <w:noProof/>
                <w:sz w:val="16"/>
              </w:rPr>
            </w:pPr>
            <w:r>
              <w:rPr>
                <w:rFonts w:ascii="Arial" w:hAnsi="Arial"/>
                <w:noProof/>
                <w:sz w:val="16"/>
              </w:rPr>
              <w:t>5,023</w:t>
            </w:r>
          </w:p>
        </w:tc>
        <w:tc>
          <w:tcPr>
            <w:tcW w:w="1410" w:type="dxa"/>
            <w:tcBorders>
              <w:top w:val="single" w:sz="4" w:space="0" w:color="000000"/>
              <w:left w:val="nil"/>
              <w:bottom w:val="nil"/>
              <w:right w:val="nil"/>
            </w:tcBorders>
            <w:tcMar>
              <w:top w:w="0" w:type="dxa"/>
              <w:left w:w="40" w:type="dxa"/>
              <w:bottom w:w="0" w:type="dxa"/>
              <w:right w:w="40" w:type="dxa"/>
            </w:tcMar>
            <w:vAlign w:val="center"/>
            <w:hideMark/>
          </w:tcPr>
          <w:p w14:paraId="7F8725CE" w14:textId="77777777" w:rsidR="00594382" w:rsidRDefault="00594382" w:rsidP="00413733">
            <w:pPr>
              <w:jc w:val="right"/>
              <w:rPr>
                <w:rFonts w:ascii="Arial" w:eastAsia="Arial" w:hAnsi="Arial" w:cs="Arial"/>
                <w:noProof/>
                <w:sz w:val="16"/>
              </w:rPr>
            </w:pPr>
            <w:r>
              <w:rPr>
                <w:rFonts w:ascii="Arial" w:hAnsi="Arial"/>
                <w:noProof/>
                <w:sz w:val="16"/>
              </w:rPr>
              <w:t>9,172</w:t>
            </w:r>
          </w:p>
        </w:tc>
      </w:tr>
      <w:tr w:rsidR="00594382" w14:paraId="0C8180CC" w14:textId="77777777" w:rsidTr="00413733">
        <w:trPr>
          <w:trHeight w:val="255"/>
        </w:trPr>
        <w:tc>
          <w:tcPr>
            <w:tcW w:w="5775" w:type="dxa"/>
            <w:tcMar>
              <w:top w:w="0" w:type="dxa"/>
              <w:left w:w="40" w:type="dxa"/>
              <w:bottom w:w="0" w:type="dxa"/>
              <w:right w:w="40" w:type="dxa"/>
            </w:tcMar>
            <w:vAlign w:val="center"/>
            <w:hideMark/>
          </w:tcPr>
          <w:p w14:paraId="7E7A0D7A"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Borttagande av justeringar till verkligt värde på grund av aktieswapp</w:t>
            </w:r>
          </w:p>
        </w:tc>
        <w:tc>
          <w:tcPr>
            <w:tcW w:w="1380" w:type="dxa"/>
            <w:tcMar>
              <w:top w:w="0" w:type="dxa"/>
              <w:left w:w="40" w:type="dxa"/>
              <w:bottom w:w="0" w:type="dxa"/>
              <w:right w:w="40" w:type="dxa"/>
            </w:tcMar>
            <w:vAlign w:val="center"/>
            <w:hideMark/>
          </w:tcPr>
          <w:p w14:paraId="2B640EB6" w14:textId="77777777" w:rsidR="00594382" w:rsidRDefault="00594382" w:rsidP="00413733">
            <w:pPr>
              <w:jc w:val="right"/>
              <w:rPr>
                <w:rFonts w:ascii="Arial" w:eastAsia="Arial" w:hAnsi="Arial" w:cs="Arial"/>
                <w:noProof/>
                <w:sz w:val="16"/>
              </w:rPr>
            </w:pPr>
            <w:r>
              <w:rPr>
                <w:rFonts w:ascii="Arial" w:hAnsi="Arial"/>
                <w:noProof/>
                <w:sz w:val="16"/>
              </w:rPr>
              <w:t>-</w:t>
            </w:r>
          </w:p>
        </w:tc>
        <w:tc>
          <w:tcPr>
            <w:tcW w:w="1395" w:type="dxa"/>
            <w:tcMar>
              <w:top w:w="0" w:type="dxa"/>
              <w:left w:w="40" w:type="dxa"/>
              <w:bottom w:w="0" w:type="dxa"/>
              <w:right w:w="40" w:type="dxa"/>
            </w:tcMar>
            <w:vAlign w:val="center"/>
            <w:hideMark/>
          </w:tcPr>
          <w:p w14:paraId="38952CAA" w14:textId="77777777" w:rsidR="00594382" w:rsidRDefault="00594382" w:rsidP="00413733">
            <w:pPr>
              <w:jc w:val="right"/>
              <w:rPr>
                <w:rFonts w:ascii="Arial" w:eastAsia="Arial" w:hAnsi="Arial" w:cs="Arial"/>
                <w:noProof/>
                <w:sz w:val="16"/>
              </w:rPr>
            </w:pPr>
            <w:r>
              <w:rPr>
                <w:rFonts w:ascii="Arial" w:hAnsi="Arial"/>
                <w:noProof/>
                <w:sz w:val="16"/>
              </w:rPr>
              <w:t>-3,499</w:t>
            </w:r>
          </w:p>
        </w:tc>
        <w:tc>
          <w:tcPr>
            <w:tcW w:w="1410" w:type="dxa"/>
            <w:tcMar>
              <w:top w:w="0" w:type="dxa"/>
              <w:left w:w="40" w:type="dxa"/>
              <w:bottom w:w="0" w:type="dxa"/>
              <w:right w:w="40" w:type="dxa"/>
            </w:tcMar>
            <w:vAlign w:val="center"/>
            <w:hideMark/>
          </w:tcPr>
          <w:p w14:paraId="4DDF59B6" w14:textId="77777777" w:rsidR="00594382" w:rsidRDefault="00594382" w:rsidP="00413733">
            <w:pPr>
              <w:jc w:val="right"/>
              <w:rPr>
                <w:rFonts w:ascii="Arial" w:eastAsia="Arial" w:hAnsi="Arial" w:cs="Arial"/>
                <w:noProof/>
                <w:sz w:val="16"/>
              </w:rPr>
            </w:pPr>
            <w:r>
              <w:rPr>
                <w:rFonts w:ascii="Arial" w:hAnsi="Arial"/>
                <w:noProof/>
                <w:sz w:val="16"/>
              </w:rPr>
              <w:t>-3,499</w:t>
            </w:r>
          </w:p>
        </w:tc>
      </w:tr>
      <w:tr w:rsidR="00594382" w14:paraId="65BC7309" w14:textId="77777777" w:rsidTr="00413733">
        <w:trPr>
          <w:trHeight w:val="255"/>
        </w:trPr>
        <w:tc>
          <w:tcPr>
            <w:tcW w:w="5775" w:type="dxa"/>
            <w:tcBorders>
              <w:top w:val="nil"/>
              <w:left w:val="nil"/>
              <w:bottom w:val="single" w:sz="4" w:space="0" w:color="000000"/>
              <w:right w:val="nil"/>
            </w:tcBorders>
            <w:tcMar>
              <w:top w:w="0" w:type="dxa"/>
              <w:left w:w="40" w:type="dxa"/>
              <w:bottom w:w="0" w:type="dxa"/>
              <w:right w:w="40" w:type="dxa"/>
            </w:tcMar>
            <w:vAlign w:val="center"/>
            <w:hideMark/>
          </w:tcPr>
          <w:p w14:paraId="5F36D83E" w14:textId="77777777" w:rsidR="00594382" w:rsidRDefault="00594382" w:rsidP="00413733">
            <w:pPr>
              <w:rPr>
                <w:rFonts w:ascii="Arial" w:eastAsia="Arial" w:hAnsi="Arial" w:cs="Arial"/>
                <w:noProof/>
                <w:sz w:val="16"/>
              </w:rPr>
            </w:pPr>
            <w:r>
              <w:rPr>
                <w:rFonts w:ascii="Arial" w:hAnsi="Arial"/>
                <w:noProof/>
                <w:sz w:val="16"/>
              </w:rPr>
              <w:t>Valutakursskillnader</w:t>
            </w:r>
          </w:p>
        </w:tc>
        <w:tc>
          <w:tcPr>
            <w:tcW w:w="1380" w:type="dxa"/>
            <w:tcBorders>
              <w:top w:val="nil"/>
              <w:left w:val="nil"/>
              <w:bottom w:val="single" w:sz="4" w:space="0" w:color="000000"/>
              <w:right w:val="nil"/>
            </w:tcBorders>
            <w:tcMar>
              <w:top w:w="0" w:type="dxa"/>
              <w:left w:w="40" w:type="dxa"/>
              <w:bottom w:w="0" w:type="dxa"/>
              <w:right w:w="40" w:type="dxa"/>
            </w:tcMar>
            <w:vAlign w:val="center"/>
            <w:hideMark/>
          </w:tcPr>
          <w:p w14:paraId="56129CF6" w14:textId="77777777" w:rsidR="00594382" w:rsidRDefault="00594382" w:rsidP="00413733">
            <w:pPr>
              <w:jc w:val="right"/>
              <w:rPr>
                <w:rFonts w:ascii="Arial" w:eastAsia="Arial" w:hAnsi="Arial" w:cs="Arial"/>
                <w:noProof/>
                <w:sz w:val="16"/>
              </w:rPr>
            </w:pPr>
            <w:r>
              <w:rPr>
                <w:rFonts w:ascii="Arial" w:hAnsi="Arial"/>
                <w:noProof/>
                <w:sz w:val="16"/>
              </w:rPr>
              <w:t>2,472</w:t>
            </w:r>
          </w:p>
        </w:tc>
        <w:tc>
          <w:tcPr>
            <w:tcW w:w="1395" w:type="dxa"/>
            <w:tcBorders>
              <w:top w:val="nil"/>
              <w:left w:val="nil"/>
              <w:bottom w:val="single" w:sz="4" w:space="0" w:color="000000"/>
              <w:right w:val="nil"/>
            </w:tcBorders>
            <w:tcMar>
              <w:top w:w="0" w:type="dxa"/>
              <w:left w:w="40" w:type="dxa"/>
              <w:bottom w:w="0" w:type="dxa"/>
              <w:right w:w="40" w:type="dxa"/>
            </w:tcMar>
            <w:vAlign w:val="center"/>
            <w:hideMark/>
          </w:tcPr>
          <w:p w14:paraId="231C6C6D" w14:textId="77777777" w:rsidR="00594382" w:rsidRDefault="00594382" w:rsidP="00413733">
            <w:pPr>
              <w:jc w:val="right"/>
              <w:rPr>
                <w:rFonts w:ascii="Arial" w:eastAsia="Arial" w:hAnsi="Arial" w:cs="Arial"/>
                <w:noProof/>
                <w:sz w:val="16"/>
              </w:rPr>
            </w:pPr>
            <w:r>
              <w:rPr>
                <w:rFonts w:ascii="Arial" w:hAnsi="Arial"/>
                <w:noProof/>
                <w:sz w:val="16"/>
              </w:rPr>
              <w:t>-41</w:t>
            </w:r>
          </w:p>
        </w:tc>
        <w:tc>
          <w:tcPr>
            <w:tcW w:w="1410" w:type="dxa"/>
            <w:tcBorders>
              <w:top w:val="nil"/>
              <w:left w:val="nil"/>
              <w:bottom w:val="single" w:sz="4" w:space="0" w:color="000000"/>
              <w:right w:val="nil"/>
            </w:tcBorders>
            <w:tcMar>
              <w:top w:w="0" w:type="dxa"/>
              <w:left w:w="40" w:type="dxa"/>
              <w:bottom w:w="0" w:type="dxa"/>
              <w:right w:w="40" w:type="dxa"/>
            </w:tcMar>
            <w:vAlign w:val="center"/>
            <w:hideMark/>
          </w:tcPr>
          <w:p w14:paraId="14784A06" w14:textId="77777777" w:rsidR="00594382" w:rsidRDefault="00594382" w:rsidP="00413733">
            <w:pPr>
              <w:jc w:val="right"/>
              <w:rPr>
                <w:rFonts w:ascii="Arial" w:eastAsia="Arial" w:hAnsi="Arial" w:cs="Arial"/>
                <w:noProof/>
                <w:sz w:val="16"/>
              </w:rPr>
            </w:pPr>
            <w:r>
              <w:rPr>
                <w:rFonts w:ascii="Arial" w:hAnsi="Arial"/>
                <w:noProof/>
                <w:sz w:val="16"/>
              </w:rPr>
              <w:t>2,431</w:t>
            </w:r>
          </w:p>
        </w:tc>
      </w:tr>
      <w:tr w:rsidR="00594382" w14:paraId="25E9C14C" w14:textId="77777777" w:rsidTr="00413733">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9961C94"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Orealiserade vinster och förluster den 31 december 2022</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ED31A5A" w14:textId="77777777" w:rsidR="00594382" w:rsidRDefault="00594382" w:rsidP="00413733">
            <w:pPr>
              <w:jc w:val="right"/>
              <w:rPr>
                <w:rFonts w:ascii="Arial" w:eastAsia="Arial" w:hAnsi="Arial" w:cs="Arial"/>
                <w:b/>
                <w:noProof/>
                <w:sz w:val="16"/>
              </w:rPr>
            </w:pPr>
            <w:r>
              <w:rPr>
                <w:rFonts w:ascii="Arial" w:hAnsi="Arial"/>
                <w:b/>
                <w:noProof/>
                <w:sz w:val="16"/>
              </w:rPr>
              <w:t>104,030</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3A6DE90" w14:textId="77777777" w:rsidR="00594382" w:rsidRDefault="00594382" w:rsidP="00413733">
            <w:pPr>
              <w:jc w:val="right"/>
              <w:rPr>
                <w:rFonts w:ascii="Arial" w:eastAsia="Arial" w:hAnsi="Arial" w:cs="Arial"/>
                <w:b/>
                <w:noProof/>
                <w:sz w:val="16"/>
              </w:rPr>
            </w:pPr>
            <w:r>
              <w:rPr>
                <w:rFonts w:ascii="Arial" w:hAnsi="Arial"/>
                <w:b/>
                <w:noProof/>
                <w:sz w:val="16"/>
              </w:rPr>
              <w:t>31,066</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3B51B6C" w14:textId="77777777" w:rsidR="00594382" w:rsidRDefault="00594382" w:rsidP="00413733">
            <w:pPr>
              <w:jc w:val="right"/>
              <w:rPr>
                <w:rFonts w:ascii="Arial" w:eastAsia="Arial" w:hAnsi="Arial" w:cs="Arial"/>
                <w:b/>
                <w:noProof/>
                <w:sz w:val="16"/>
              </w:rPr>
            </w:pPr>
            <w:r>
              <w:rPr>
                <w:rFonts w:ascii="Arial" w:hAnsi="Arial"/>
                <w:b/>
                <w:noProof/>
                <w:sz w:val="16"/>
              </w:rPr>
              <w:t>135,096</w:t>
            </w:r>
          </w:p>
        </w:tc>
      </w:tr>
      <w:tr w:rsidR="00594382" w14:paraId="68017F09" w14:textId="77777777" w:rsidTr="00413733">
        <w:trPr>
          <w:trHeight w:val="255"/>
        </w:trPr>
        <w:tc>
          <w:tcPr>
            <w:tcW w:w="5775" w:type="dxa"/>
            <w:tcBorders>
              <w:top w:val="single" w:sz="4" w:space="0" w:color="000000"/>
              <w:left w:val="nil"/>
              <w:bottom w:val="nil"/>
              <w:right w:val="nil"/>
            </w:tcBorders>
            <w:tcMar>
              <w:top w:w="0" w:type="dxa"/>
              <w:left w:w="0" w:type="dxa"/>
              <w:bottom w:w="0" w:type="dxa"/>
              <w:right w:w="0" w:type="dxa"/>
            </w:tcMar>
            <w:vAlign w:val="center"/>
          </w:tcPr>
          <w:p w14:paraId="13A949E4" w14:textId="77777777" w:rsidR="00594382" w:rsidRDefault="00594382" w:rsidP="00413733">
            <w:pPr>
              <w:rPr>
                <w:rFonts w:ascii="Arial" w:eastAsia="Arial" w:hAnsi="Arial" w:cs="Arial"/>
                <w:b/>
                <w:noProof/>
                <w:sz w:val="16"/>
              </w:rPr>
            </w:pPr>
          </w:p>
        </w:tc>
        <w:tc>
          <w:tcPr>
            <w:tcW w:w="1380" w:type="dxa"/>
            <w:tcBorders>
              <w:top w:val="single" w:sz="4" w:space="0" w:color="000000"/>
              <w:left w:val="nil"/>
              <w:bottom w:val="nil"/>
              <w:right w:val="nil"/>
            </w:tcBorders>
            <w:tcMar>
              <w:top w:w="0" w:type="dxa"/>
              <w:left w:w="0" w:type="dxa"/>
              <w:bottom w:w="0" w:type="dxa"/>
              <w:right w:w="0" w:type="dxa"/>
            </w:tcMar>
            <w:vAlign w:val="center"/>
          </w:tcPr>
          <w:p w14:paraId="60847C07" w14:textId="77777777" w:rsidR="00594382" w:rsidRDefault="00594382" w:rsidP="00413733">
            <w:pPr>
              <w:jc w:val="right"/>
              <w:rPr>
                <w:rFonts w:ascii="Arial" w:eastAsia="Arial" w:hAnsi="Arial" w:cs="Arial"/>
                <w:b/>
                <w:noProof/>
                <w:sz w:val="16"/>
              </w:rPr>
            </w:pPr>
          </w:p>
        </w:tc>
        <w:tc>
          <w:tcPr>
            <w:tcW w:w="1395" w:type="dxa"/>
            <w:tcBorders>
              <w:top w:val="single" w:sz="4" w:space="0" w:color="000000"/>
              <w:left w:val="nil"/>
              <w:bottom w:val="nil"/>
              <w:right w:val="nil"/>
            </w:tcBorders>
            <w:tcMar>
              <w:top w:w="0" w:type="dxa"/>
              <w:left w:w="0" w:type="dxa"/>
              <w:bottom w:w="0" w:type="dxa"/>
              <w:right w:w="0" w:type="dxa"/>
            </w:tcMar>
            <w:vAlign w:val="center"/>
          </w:tcPr>
          <w:p w14:paraId="55970E54" w14:textId="77777777" w:rsidR="00594382" w:rsidRDefault="00594382" w:rsidP="00413733">
            <w:pPr>
              <w:jc w:val="right"/>
              <w:rPr>
                <w:rFonts w:ascii="Arial" w:eastAsia="Arial" w:hAnsi="Arial" w:cs="Arial"/>
                <w:b/>
                <w:noProof/>
                <w:sz w:val="16"/>
              </w:rPr>
            </w:pPr>
          </w:p>
        </w:tc>
        <w:tc>
          <w:tcPr>
            <w:tcW w:w="1410" w:type="dxa"/>
            <w:tcBorders>
              <w:top w:val="single" w:sz="4" w:space="0" w:color="000000"/>
              <w:left w:val="nil"/>
              <w:bottom w:val="nil"/>
              <w:right w:val="nil"/>
            </w:tcBorders>
            <w:tcMar>
              <w:top w:w="0" w:type="dxa"/>
              <w:left w:w="0" w:type="dxa"/>
              <w:bottom w:w="0" w:type="dxa"/>
              <w:right w:w="0" w:type="dxa"/>
            </w:tcMar>
            <w:vAlign w:val="center"/>
          </w:tcPr>
          <w:p w14:paraId="1F0D9B0A" w14:textId="77777777" w:rsidR="00594382" w:rsidRDefault="00594382" w:rsidP="00413733">
            <w:pPr>
              <w:jc w:val="right"/>
              <w:rPr>
                <w:rFonts w:ascii="Arial" w:eastAsia="Arial" w:hAnsi="Arial" w:cs="Arial"/>
                <w:b/>
                <w:noProof/>
                <w:sz w:val="16"/>
              </w:rPr>
            </w:pPr>
          </w:p>
        </w:tc>
      </w:tr>
      <w:tr w:rsidR="00594382" w14:paraId="34F541C3" w14:textId="77777777" w:rsidTr="00413733">
        <w:trPr>
          <w:trHeight w:val="435"/>
        </w:trPr>
        <w:tc>
          <w:tcPr>
            <w:tcW w:w="5775" w:type="dxa"/>
            <w:shd w:val="clear" w:color="auto" w:fill="C1C1C1"/>
            <w:tcMar>
              <w:top w:w="0" w:type="dxa"/>
              <w:left w:w="40" w:type="dxa"/>
              <w:bottom w:w="0" w:type="dxa"/>
              <w:right w:w="40" w:type="dxa"/>
            </w:tcMar>
            <w:vAlign w:val="center"/>
            <w:hideMark/>
          </w:tcPr>
          <w:p w14:paraId="1C736326"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Aktier och andra värdepapper med rörlig avkastning den 31 december 2022</w:t>
            </w:r>
          </w:p>
        </w:tc>
        <w:tc>
          <w:tcPr>
            <w:tcW w:w="1380" w:type="dxa"/>
            <w:shd w:val="clear" w:color="auto" w:fill="C0C0C0"/>
            <w:tcMar>
              <w:top w:w="0" w:type="dxa"/>
              <w:left w:w="40" w:type="dxa"/>
              <w:bottom w:w="0" w:type="dxa"/>
              <w:right w:w="40" w:type="dxa"/>
            </w:tcMar>
            <w:vAlign w:val="center"/>
            <w:hideMark/>
          </w:tcPr>
          <w:p w14:paraId="11AF6B58" w14:textId="77777777" w:rsidR="00594382" w:rsidRDefault="00594382" w:rsidP="00413733">
            <w:pPr>
              <w:jc w:val="right"/>
              <w:rPr>
                <w:rFonts w:ascii="Arial" w:eastAsia="Arial" w:hAnsi="Arial" w:cs="Arial"/>
                <w:b/>
                <w:noProof/>
                <w:sz w:val="16"/>
              </w:rPr>
            </w:pPr>
            <w:r>
              <w:rPr>
                <w:rFonts w:ascii="Arial" w:hAnsi="Arial"/>
                <w:b/>
                <w:noProof/>
                <w:sz w:val="16"/>
              </w:rPr>
              <w:t>684,564</w:t>
            </w:r>
          </w:p>
        </w:tc>
        <w:tc>
          <w:tcPr>
            <w:tcW w:w="1395" w:type="dxa"/>
            <w:shd w:val="clear" w:color="auto" w:fill="C0C0C0"/>
            <w:tcMar>
              <w:top w:w="0" w:type="dxa"/>
              <w:left w:w="40" w:type="dxa"/>
              <w:bottom w:w="0" w:type="dxa"/>
              <w:right w:w="40" w:type="dxa"/>
            </w:tcMar>
            <w:vAlign w:val="center"/>
            <w:hideMark/>
          </w:tcPr>
          <w:p w14:paraId="11B5CDD6" w14:textId="77777777" w:rsidR="00594382" w:rsidRDefault="00594382" w:rsidP="00413733">
            <w:pPr>
              <w:jc w:val="right"/>
              <w:rPr>
                <w:rFonts w:ascii="Arial" w:eastAsia="Arial" w:hAnsi="Arial" w:cs="Arial"/>
                <w:b/>
                <w:noProof/>
                <w:sz w:val="16"/>
              </w:rPr>
            </w:pPr>
            <w:r>
              <w:rPr>
                <w:rFonts w:ascii="Arial" w:hAnsi="Arial"/>
                <w:b/>
                <w:noProof/>
                <w:sz w:val="16"/>
              </w:rPr>
              <w:t>112,777</w:t>
            </w:r>
          </w:p>
        </w:tc>
        <w:tc>
          <w:tcPr>
            <w:tcW w:w="1410" w:type="dxa"/>
            <w:shd w:val="clear" w:color="auto" w:fill="C0C0C0"/>
            <w:tcMar>
              <w:top w:w="0" w:type="dxa"/>
              <w:left w:w="40" w:type="dxa"/>
              <w:bottom w:w="0" w:type="dxa"/>
              <w:right w:w="40" w:type="dxa"/>
            </w:tcMar>
            <w:vAlign w:val="center"/>
            <w:hideMark/>
          </w:tcPr>
          <w:p w14:paraId="06A64D6F" w14:textId="77777777" w:rsidR="00594382" w:rsidRDefault="00594382" w:rsidP="00413733">
            <w:pPr>
              <w:jc w:val="right"/>
              <w:rPr>
                <w:rFonts w:ascii="Arial" w:eastAsia="Arial" w:hAnsi="Arial" w:cs="Arial"/>
                <w:b/>
                <w:noProof/>
                <w:sz w:val="16"/>
              </w:rPr>
            </w:pPr>
            <w:r>
              <w:rPr>
                <w:rFonts w:ascii="Arial" w:hAnsi="Arial"/>
                <w:b/>
                <w:noProof/>
                <w:sz w:val="16"/>
              </w:rPr>
              <w:t>797,341</w:t>
            </w:r>
          </w:p>
        </w:tc>
      </w:tr>
      <w:tr w:rsidR="00594382" w14:paraId="7128FB11" w14:textId="77777777" w:rsidTr="00413733">
        <w:trPr>
          <w:trHeight w:hRule="exact" w:val="255"/>
        </w:trPr>
        <w:tc>
          <w:tcPr>
            <w:tcW w:w="5775" w:type="dxa"/>
            <w:tcBorders>
              <w:top w:val="nil"/>
              <w:left w:val="nil"/>
              <w:bottom w:val="single" w:sz="4" w:space="0" w:color="000000"/>
              <w:right w:val="nil"/>
            </w:tcBorders>
            <w:noWrap/>
            <w:tcMar>
              <w:top w:w="0" w:type="dxa"/>
              <w:left w:w="0" w:type="dxa"/>
              <w:bottom w:w="0" w:type="dxa"/>
              <w:right w:w="0" w:type="dxa"/>
            </w:tcMar>
            <w:vAlign w:val="center"/>
          </w:tcPr>
          <w:p w14:paraId="3FE8B6A6" w14:textId="77777777" w:rsidR="00594382" w:rsidRDefault="00594382" w:rsidP="00413733">
            <w:pPr>
              <w:rPr>
                <w:rFonts w:ascii="Arial" w:eastAsia="Arial" w:hAnsi="Arial" w:cs="Arial"/>
                <w:noProof/>
                <w:sz w:val="20"/>
              </w:rPr>
            </w:pPr>
          </w:p>
        </w:tc>
        <w:tc>
          <w:tcPr>
            <w:tcW w:w="1380" w:type="dxa"/>
            <w:tcBorders>
              <w:top w:val="nil"/>
              <w:left w:val="nil"/>
              <w:bottom w:val="single" w:sz="4" w:space="0" w:color="000000"/>
              <w:right w:val="nil"/>
            </w:tcBorders>
            <w:noWrap/>
            <w:tcMar>
              <w:top w:w="0" w:type="dxa"/>
              <w:left w:w="0" w:type="dxa"/>
              <w:bottom w:w="0" w:type="dxa"/>
              <w:right w:w="0" w:type="dxa"/>
            </w:tcMar>
            <w:vAlign w:val="center"/>
          </w:tcPr>
          <w:p w14:paraId="5DB3CBDB" w14:textId="77777777" w:rsidR="00594382" w:rsidRDefault="00594382" w:rsidP="00413733">
            <w:pPr>
              <w:jc w:val="right"/>
              <w:rPr>
                <w:rFonts w:ascii="Arial" w:eastAsia="Arial" w:hAnsi="Arial" w:cs="Arial"/>
                <w:noProof/>
                <w:sz w:val="20"/>
              </w:rPr>
            </w:pPr>
          </w:p>
        </w:tc>
        <w:tc>
          <w:tcPr>
            <w:tcW w:w="1395" w:type="dxa"/>
            <w:tcBorders>
              <w:top w:val="nil"/>
              <w:left w:val="nil"/>
              <w:bottom w:val="single" w:sz="4" w:space="0" w:color="000000"/>
              <w:right w:val="nil"/>
            </w:tcBorders>
            <w:noWrap/>
            <w:tcMar>
              <w:top w:w="0" w:type="dxa"/>
              <w:left w:w="0" w:type="dxa"/>
              <w:bottom w:w="0" w:type="dxa"/>
              <w:right w:w="0" w:type="dxa"/>
            </w:tcMar>
            <w:vAlign w:val="center"/>
          </w:tcPr>
          <w:p w14:paraId="55A06A52" w14:textId="77777777" w:rsidR="00594382" w:rsidRDefault="00594382" w:rsidP="00413733">
            <w:pPr>
              <w:jc w:val="right"/>
              <w:rPr>
                <w:rFonts w:ascii="Arial" w:eastAsia="Arial" w:hAnsi="Arial" w:cs="Arial"/>
                <w:noProof/>
                <w:sz w:val="20"/>
              </w:rPr>
            </w:pPr>
          </w:p>
        </w:tc>
        <w:tc>
          <w:tcPr>
            <w:tcW w:w="1410" w:type="dxa"/>
            <w:tcBorders>
              <w:top w:val="nil"/>
              <w:left w:val="nil"/>
              <w:bottom w:val="single" w:sz="4" w:space="0" w:color="000000"/>
              <w:right w:val="nil"/>
            </w:tcBorders>
            <w:noWrap/>
            <w:tcMar>
              <w:top w:w="0" w:type="dxa"/>
              <w:left w:w="0" w:type="dxa"/>
              <w:bottom w:w="0" w:type="dxa"/>
              <w:right w:w="0" w:type="dxa"/>
            </w:tcMar>
            <w:vAlign w:val="center"/>
          </w:tcPr>
          <w:p w14:paraId="061BBCDC" w14:textId="77777777" w:rsidR="00594382" w:rsidRDefault="00594382" w:rsidP="00413733">
            <w:pPr>
              <w:jc w:val="right"/>
              <w:rPr>
                <w:rFonts w:ascii="Arial" w:eastAsia="Arial" w:hAnsi="Arial" w:cs="Arial"/>
                <w:noProof/>
                <w:sz w:val="20"/>
              </w:rPr>
            </w:pPr>
          </w:p>
        </w:tc>
      </w:tr>
      <w:tr w:rsidR="00594382" w14:paraId="222B050E" w14:textId="77777777" w:rsidTr="00413733">
        <w:trPr>
          <w:trHeight w:val="720"/>
        </w:trPr>
        <w:tc>
          <w:tcPr>
            <w:tcW w:w="577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4C34AF64"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C395EAE" w14:textId="77777777" w:rsidR="00594382" w:rsidRDefault="00594382" w:rsidP="00413733">
            <w:pPr>
              <w:jc w:val="right"/>
              <w:rPr>
                <w:rFonts w:ascii="Arial" w:eastAsia="Arial" w:hAnsi="Arial" w:cs="Arial"/>
                <w:b/>
                <w:noProof/>
                <w:sz w:val="16"/>
              </w:rPr>
            </w:pPr>
            <w:r>
              <w:rPr>
                <w:rFonts w:ascii="Arial" w:hAnsi="Arial"/>
                <w:b/>
                <w:noProof/>
                <w:sz w:val="16"/>
              </w:rPr>
              <w:t>Riskkapitalfonder</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F1FA66"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Direkta investeringar i eget kapital</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11FF5F1" w14:textId="77777777" w:rsidR="00594382" w:rsidRDefault="00594382" w:rsidP="00413733">
            <w:pPr>
              <w:jc w:val="right"/>
              <w:rPr>
                <w:rFonts w:ascii="Arial" w:eastAsia="Arial" w:hAnsi="Arial" w:cs="Arial"/>
                <w:b/>
                <w:noProof/>
                <w:sz w:val="16"/>
              </w:rPr>
            </w:pPr>
            <w:r>
              <w:rPr>
                <w:rFonts w:ascii="Arial" w:hAnsi="Arial"/>
                <w:b/>
                <w:noProof/>
                <w:sz w:val="16"/>
              </w:rPr>
              <w:t>Totalt</w:t>
            </w:r>
          </w:p>
        </w:tc>
      </w:tr>
      <w:tr w:rsidR="00594382" w14:paraId="110A64A5" w14:textId="77777777" w:rsidTr="00413733">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6DB024" w14:textId="77777777" w:rsidR="00594382" w:rsidRDefault="00594382" w:rsidP="00413733">
            <w:pPr>
              <w:rPr>
                <w:rFonts w:ascii="Arial" w:eastAsia="Arial" w:hAnsi="Arial" w:cs="Arial"/>
                <w:b/>
                <w:noProof/>
                <w:sz w:val="16"/>
              </w:rPr>
            </w:pPr>
            <w:r>
              <w:rPr>
                <w:rFonts w:ascii="Arial" w:hAnsi="Arial"/>
                <w:b/>
                <w:noProof/>
                <w:sz w:val="16"/>
              </w:rPr>
              <w:t>Anskaffningsvärde den 1 januari 2021</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60B4EE9" w14:textId="77777777" w:rsidR="00594382" w:rsidRDefault="00594382" w:rsidP="00413733">
            <w:pPr>
              <w:jc w:val="right"/>
              <w:rPr>
                <w:rFonts w:ascii="Arial" w:eastAsia="Arial" w:hAnsi="Arial" w:cs="Arial"/>
                <w:b/>
                <w:noProof/>
                <w:sz w:val="16"/>
              </w:rPr>
            </w:pPr>
            <w:r>
              <w:rPr>
                <w:rFonts w:ascii="Arial" w:hAnsi="Arial"/>
                <w:b/>
                <w:noProof/>
                <w:sz w:val="16"/>
              </w:rPr>
              <w:t>452,161</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ADF27D3" w14:textId="77777777" w:rsidR="00594382" w:rsidRDefault="00594382" w:rsidP="00413733">
            <w:pPr>
              <w:jc w:val="right"/>
              <w:rPr>
                <w:rFonts w:ascii="Arial" w:eastAsia="Arial" w:hAnsi="Arial" w:cs="Arial"/>
                <w:b/>
                <w:noProof/>
                <w:sz w:val="16"/>
              </w:rPr>
            </w:pPr>
            <w:r>
              <w:rPr>
                <w:rFonts w:ascii="Arial" w:hAnsi="Arial"/>
                <w:b/>
                <w:noProof/>
                <w:sz w:val="16"/>
              </w:rPr>
              <w:t>76,258</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E0781C6" w14:textId="77777777" w:rsidR="00594382" w:rsidRDefault="00594382" w:rsidP="00413733">
            <w:pPr>
              <w:jc w:val="right"/>
              <w:rPr>
                <w:rFonts w:ascii="Arial" w:eastAsia="Arial" w:hAnsi="Arial" w:cs="Arial"/>
                <w:b/>
                <w:noProof/>
                <w:sz w:val="16"/>
              </w:rPr>
            </w:pPr>
            <w:r>
              <w:rPr>
                <w:rFonts w:ascii="Arial" w:hAnsi="Arial"/>
                <w:b/>
                <w:noProof/>
                <w:sz w:val="16"/>
              </w:rPr>
              <w:t>528,419</w:t>
            </w:r>
          </w:p>
        </w:tc>
      </w:tr>
      <w:tr w:rsidR="00594382" w14:paraId="7D649A0B" w14:textId="77777777" w:rsidTr="00413733">
        <w:trPr>
          <w:trHeight w:val="255"/>
        </w:trPr>
        <w:tc>
          <w:tcPr>
            <w:tcW w:w="5775" w:type="dxa"/>
            <w:tcBorders>
              <w:top w:val="single" w:sz="4" w:space="0" w:color="000000"/>
              <w:left w:val="nil"/>
              <w:bottom w:val="nil"/>
              <w:right w:val="nil"/>
            </w:tcBorders>
            <w:tcMar>
              <w:top w:w="0" w:type="dxa"/>
              <w:left w:w="40" w:type="dxa"/>
              <w:bottom w:w="0" w:type="dxa"/>
              <w:right w:w="40" w:type="dxa"/>
            </w:tcMar>
            <w:vAlign w:val="center"/>
            <w:hideMark/>
          </w:tcPr>
          <w:p w14:paraId="56C3CE01" w14:textId="77777777" w:rsidR="00594382" w:rsidRDefault="00594382" w:rsidP="00413733">
            <w:pPr>
              <w:rPr>
                <w:rFonts w:ascii="Arial" w:eastAsia="Arial" w:hAnsi="Arial" w:cs="Arial"/>
                <w:noProof/>
                <w:sz w:val="16"/>
              </w:rPr>
            </w:pPr>
            <w:r>
              <w:rPr>
                <w:rFonts w:ascii="Arial" w:hAnsi="Arial"/>
                <w:noProof/>
                <w:sz w:val="16"/>
              </w:rPr>
              <w:t>Utbetalningar</w:t>
            </w:r>
          </w:p>
        </w:tc>
        <w:tc>
          <w:tcPr>
            <w:tcW w:w="1380" w:type="dxa"/>
            <w:tcBorders>
              <w:top w:val="single" w:sz="4" w:space="0" w:color="000000"/>
              <w:left w:val="nil"/>
              <w:bottom w:val="nil"/>
              <w:right w:val="nil"/>
            </w:tcBorders>
            <w:tcMar>
              <w:top w:w="0" w:type="dxa"/>
              <w:left w:w="40" w:type="dxa"/>
              <w:bottom w:w="0" w:type="dxa"/>
              <w:right w:w="40" w:type="dxa"/>
            </w:tcMar>
            <w:vAlign w:val="center"/>
            <w:hideMark/>
          </w:tcPr>
          <w:p w14:paraId="30C2E1D1" w14:textId="77777777" w:rsidR="00594382" w:rsidRDefault="00594382" w:rsidP="00413733">
            <w:pPr>
              <w:jc w:val="right"/>
              <w:rPr>
                <w:rFonts w:ascii="Arial" w:eastAsia="Arial" w:hAnsi="Arial" w:cs="Arial"/>
                <w:noProof/>
                <w:sz w:val="16"/>
              </w:rPr>
            </w:pPr>
            <w:r>
              <w:rPr>
                <w:rFonts w:ascii="Arial" w:hAnsi="Arial"/>
                <w:noProof/>
                <w:sz w:val="16"/>
              </w:rPr>
              <w:t>84,224</w:t>
            </w:r>
          </w:p>
        </w:tc>
        <w:tc>
          <w:tcPr>
            <w:tcW w:w="1395" w:type="dxa"/>
            <w:tcBorders>
              <w:top w:val="single" w:sz="4" w:space="0" w:color="000000"/>
              <w:left w:val="nil"/>
              <w:bottom w:val="nil"/>
              <w:right w:val="nil"/>
            </w:tcBorders>
            <w:tcMar>
              <w:top w:w="0" w:type="dxa"/>
              <w:left w:w="40" w:type="dxa"/>
              <w:bottom w:w="0" w:type="dxa"/>
              <w:right w:w="40" w:type="dxa"/>
            </w:tcMar>
            <w:vAlign w:val="center"/>
            <w:hideMark/>
          </w:tcPr>
          <w:p w14:paraId="3F5DE684" w14:textId="77777777" w:rsidR="00594382" w:rsidRDefault="00594382" w:rsidP="00413733">
            <w:pPr>
              <w:jc w:val="right"/>
              <w:rPr>
                <w:rFonts w:ascii="Arial" w:eastAsia="Arial" w:hAnsi="Arial" w:cs="Arial"/>
                <w:noProof/>
                <w:sz w:val="16"/>
              </w:rPr>
            </w:pPr>
            <w:r>
              <w:rPr>
                <w:rFonts w:ascii="Arial" w:hAnsi="Arial"/>
                <w:noProof/>
                <w:sz w:val="16"/>
              </w:rPr>
              <w:t>-</w:t>
            </w:r>
          </w:p>
        </w:tc>
        <w:tc>
          <w:tcPr>
            <w:tcW w:w="1410" w:type="dxa"/>
            <w:tcBorders>
              <w:top w:val="single" w:sz="4" w:space="0" w:color="000000"/>
              <w:left w:val="nil"/>
              <w:bottom w:val="nil"/>
              <w:right w:val="nil"/>
            </w:tcBorders>
            <w:tcMar>
              <w:top w:w="0" w:type="dxa"/>
              <w:left w:w="40" w:type="dxa"/>
              <w:bottom w:w="0" w:type="dxa"/>
              <w:right w:w="40" w:type="dxa"/>
            </w:tcMar>
            <w:vAlign w:val="center"/>
            <w:hideMark/>
          </w:tcPr>
          <w:p w14:paraId="10613CC2" w14:textId="77777777" w:rsidR="00594382" w:rsidRDefault="00594382" w:rsidP="00413733">
            <w:pPr>
              <w:jc w:val="right"/>
              <w:rPr>
                <w:rFonts w:ascii="Arial" w:eastAsia="Arial" w:hAnsi="Arial" w:cs="Arial"/>
                <w:noProof/>
                <w:sz w:val="16"/>
              </w:rPr>
            </w:pPr>
            <w:r>
              <w:rPr>
                <w:rFonts w:ascii="Arial" w:hAnsi="Arial"/>
                <w:noProof/>
                <w:sz w:val="16"/>
              </w:rPr>
              <w:t>84,224</w:t>
            </w:r>
          </w:p>
        </w:tc>
      </w:tr>
      <w:tr w:rsidR="00594382" w14:paraId="083B1E46" w14:textId="77777777" w:rsidTr="00413733">
        <w:trPr>
          <w:trHeight w:val="255"/>
        </w:trPr>
        <w:tc>
          <w:tcPr>
            <w:tcW w:w="5775" w:type="dxa"/>
            <w:tcMar>
              <w:top w:w="0" w:type="dxa"/>
              <w:left w:w="40" w:type="dxa"/>
              <w:bottom w:w="0" w:type="dxa"/>
              <w:right w:w="40" w:type="dxa"/>
            </w:tcMar>
            <w:vAlign w:val="center"/>
            <w:hideMark/>
          </w:tcPr>
          <w:p w14:paraId="17768159" w14:textId="77777777" w:rsidR="00594382" w:rsidRDefault="00594382" w:rsidP="00413733">
            <w:pPr>
              <w:rPr>
                <w:rFonts w:ascii="Arial" w:eastAsia="Arial" w:hAnsi="Arial" w:cs="Arial"/>
                <w:noProof/>
                <w:sz w:val="16"/>
              </w:rPr>
            </w:pPr>
            <w:r>
              <w:rPr>
                <w:rFonts w:ascii="Arial" w:hAnsi="Arial"/>
                <w:noProof/>
                <w:sz w:val="16"/>
              </w:rPr>
              <w:t>Återbetalning / försäljning</w:t>
            </w:r>
          </w:p>
        </w:tc>
        <w:tc>
          <w:tcPr>
            <w:tcW w:w="1380" w:type="dxa"/>
            <w:tcMar>
              <w:top w:w="0" w:type="dxa"/>
              <w:left w:w="40" w:type="dxa"/>
              <w:bottom w:w="0" w:type="dxa"/>
              <w:right w:w="40" w:type="dxa"/>
            </w:tcMar>
            <w:vAlign w:val="center"/>
            <w:hideMark/>
          </w:tcPr>
          <w:p w14:paraId="384CF5CB" w14:textId="77777777" w:rsidR="00594382" w:rsidRDefault="00594382" w:rsidP="00413733">
            <w:pPr>
              <w:jc w:val="right"/>
              <w:rPr>
                <w:rFonts w:ascii="Arial" w:eastAsia="Arial" w:hAnsi="Arial" w:cs="Arial"/>
                <w:noProof/>
                <w:sz w:val="16"/>
              </w:rPr>
            </w:pPr>
            <w:r>
              <w:rPr>
                <w:rFonts w:ascii="Arial" w:hAnsi="Arial"/>
                <w:noProof/>
                <w:sz w:val="16"/>
              </w:rPr>
              <w:t>-71,624</w:t>
            </w:r>
          </w:p>
        </w:tc>
        <w:tc>
          <w:tcPr>
            <w:tcW w:w="1395" w:type="dxa"/>
            <w:tcMar>
              <w:top w:w="0" w:type="dxa"/>
              <w:left w:w="40" w:type="dxa"/>
              <w:bottom w:w="0" w:type="dxa"/>
              <w:right w:w="40" w:type="dxa"/>
            </w:tcMar>
            <w:vAlign w:val="center"/>
            <w:hideMark/>
          </w:tcPr>
          <w:p w14:paraId="7B7E4B01" w14:textId="77777777" w:rsidR="00594382" w:rsidRDefault="00594382" w:rsidP="00413733">
            <w:pPr>
              <w:jc w:val="right"/>
              <w:rPr>
                <w:rFonts w:ascii="Arial" w:eastAsia="Arial" w:hAnsi="Arial" w:cs="Arial"/>
                <w:noProof/>
                <w:sz w:val="16"/>
              </w:rPr>
            </w:pPr>
            <w:r>
              <w:rPr>
                <w:rFonts w:ascii="Arial" w:hAnsi="Arial"/>
                <w:noProof/>
                <w:sz w:val="16"/>
              </w:rPr>
              <w:t>-</w:t>
            </w:r>
          </w:p>
        </w:tc>
        <w:tc>
          <w:tcPr>
            <w:tcW w:w="1410" w:type="dxa"/>
            <w:tcMar>
              <w:top w:w="0" w:type="dxa"/>
              <w:left w:w="40" w:type="dxa"/>
              <w:bottom w:w="0" w:type="dxa"/>
              <w:right w:w="40" w:type="dxa"/>
            </w:tcMar>
            <w:vAlign w:val="center"/>
            <w:hideMark/>
          </w:tcPr>
          <w:p w14:paraId="37105289" w14:textId="77777777" w:rsidR="00594382" w:rsidRDefault="00594382" w:rsidP="00413733">
            <w:pPr>
              <w:jc w:val="right"/>
              <w:rPr>
                <w:rFonts w:ascii="Arial" w:eastAsia="Arial" w:hAnsi="Arial" w:cs="Arial"/>
                <w:noProof/>
                <w:sz w:val="16"/>
              </w:rPr>
            </w:pPr>
            <w:r>
              <w:rPr>
                <w:rFonts w:ascii="Arial" w:hAnsi="Arial"/>
                <w:noProof/>
                <w:sz w:val="16"/>
              </w:rPr>
              <w:t>-71,624</w:t>
            </w:r>
          </w:p>
        </w:tc>
      </w:tr>
      <w:tr w:rsidR="00594382" w14:paraId="59175F14" w14:textId="77777777" w:rsidTr="00413733">
        <w:trPr>
          <w:trHeight w:val="255"/>
        </w:trPr>
        <w:tc>
          <w:tcPr>
            <w:tcW w:w="5775" w:type="dxa"/>
            <w:tcBorders>
              <w:top w:val="nil"/>
              <w:left w:val="nil"/>
              <w:bottom w:val="single" w:sz="4" w:space="0" w:color="000000"/>
              <w:right w:val="nil"/>
            </w:tcBorders>
            <w:tcMar>
              <w:top w:w="0" w:type="dxa"/>
              <w:left w:w="40" w:type="dxa"/>
              <w:bottom w:w="0" w:type="dxa"/>
              <w:right w:w="40" w:type="dxa"/>
            </w:tcMar>
            <w:vAlign w:val="center"/>
            <w:hideMark/>
          </w:tcPr>
          <w:p w14:paraId="5F05285D" w14:textId="77777777" w:rsidR="00594382" w:rsidRDefault="00594382" w:rsidP="00413733">
            <w:pPr>
              <w:rPr>
                <w:rFonts w:ascii="Arial" w:eastAsia="Arial" w:hAnsi="Arial" w:cs="Arial"/>
                <w:noProof/>
                <w:sz w:val="16"/>
              </w:rPr>
            </w:pPr>
            <w:r>
              <w:rPr>
                <w:rFonts w:ascii="Arial" w:hAnsi="Arial"/>
                <w:noProof/>
                <w:sz w:val="16"/>
              </w:rPr>
              <w:t xml:space="preserve">Valutakursskillnader </w:t>
            </w:r>
          </w:p>
        </w:tc>
        <w:tc>
          <w:tcPr>
            <w:tcW w:w="1380" w:type="dxa"/>
            <w:tcBorders>
              <w:top w:val="nil"/>
              <w:left w:val="nil"/>
              <w:bottom w:val="single" w:sz="4" w:space="0" w:color="000000"/>
              <w:right w:val="nil"/>
            </w:tcBorders>
            <w:tcMar>
              <w:top w:w="0" w:type="dxa"/>
              <w:left w:w="40" w:type="dxa"/>
              <w:bottom w:w="0" w:type="dxa"/>
              <w:right w:w="40" w:type="dxa"/>
            </w:tcMar>
            <w:vAlign w:val="center"/>
            <w:hideMark/>
          </w:tcPr>
          <w:p w14:paraId="63EA55D1" w14:textId="77777777" w:rsidR="00594382" w:rsidRDefault="00594382" w:rsidP="00413733">
            <w:pPr>
              <w:jc w:val="right"/>
              <w:rPr>
                <w:rFonts w:ascii="Arial" w:eastAsia="Arial" w:hAnsi="Arial" w:cs="Arial"/>
                <w:noProof/>
                <w:sz w:val="16"/>
              </w:rPr>
            </w:pPr>
            <w:r>
              <w:rPr>
                <w:rFonts w:ascii="Arial" w:hAnsi="Arial"/>
                <w:noProof/>
                <w:sz w:val="16"/>
              </w:rPr>
              <w:t>28,400</w:t>
            </w:r>
          </w:p>
        </w:tc>
        <w:tc>
          <w:tcPr>
            <w:tcW w:w="1395" w:type="dxa"/>
            <w:tcBorders>
              <w:top w:val="nil"/>
              <w:left w:val="nil"/>
              <w:bottom w:val="single" w:sz="4" w:space="0" w:color="000000"/>
              <w:right w:val="nil"/>
            </w:tcBorders>
            <w:tcMar>
              <w:top w:w="0" w:type="dxa"/>
              <w:left w:w="40" w:type="dxa"/>
              <w:bottom w:w="0" w:type="dxa"/>
              <w:right w:w="40" w:type="dxa"/>
            </w:tcMar>
            <w:vAlign w:val="center"/>
            <w:hideMark/>
          </w:tcPr>
          <w:p w14:paraId="2FEB318E" w14:textId="77777777" w:rsidR="00594382" w:rsidRDefault="00594382" w:rsidP="00413733">
            <w:pPr>
              <w:jc w:val="right"/>
              <w:rPr>
                <w:rFonts w:ascii="Arial" w:eastAsia="Arial" w:hAnsi="Arial" w:cs="Arial"/>
                <w:noProof/>
                <w:sz w:val="16"/>
              </w:rPr>
            </w:pPr>
            <w:r>
              <w:rPr>
                <w:rFonts w:ascii="Arial" w:hAnsi="Arial"/>
                <w:noProof/>
                <w:sz w:val="16"/>
              </w:rPr>
              <w:t>1,220</w:t>
            </w:r>
          </w:p>
        </w:tc>
        <w:tc>
          <w:tcPr>
            <w:tcW w:w="1410" w:type="dxa"/>
            <w:tcBorders>
              <w:top w:val="nil"/>
              <w:left w:val="nil"/>
              <w:bottom w:val="single" w:sz="4" w:space="0" w:color="000000"/>
              <w:right w:val="nil"/>
            </w:tcBorders>
            <w:tcMar>
              <w:top w:w="0" w:type="dxa"/>
              <w:left w:w="40" w:type="dxa"/>
              <w:bottom w:w="0" w:type="dxa"/>
              <w:right w:w="40" w:type="dxa"/>
            </w:tcMar>
            <w:vAlign w:val="center"/>
            <w:hideMark/>
          </w:tcPr>
          <w:p w14:paraId="6CD8ED60" w14:textId="77777777" w:rsidR="00594382" w:rsidRDefault="00594382" w:rsidP="00413733">
            <w:pPr>
              <w:jc w:val="right"/>
              <w:rPr>
                <w:rFonts w:ascii="Arial" w:eastAsia="Arial" w:hAnsi="Arial" w:cs="Arial"/>
                <w:noProof/>
                <w:sz w:val="16"/>
              </w:rPr>
            </w:pPr>
            <w:r>
              <w:rPr>
                <w:rFonts w:ascii="Arial" w:hAnsi="Arial"/>
                <w:noProof/>
                <w:sz w:val="16"/>
              </w:rPr>
              <w:t>29,620</w:t>
            </w:r>
          </w:p>
        </w:tc>
      </w:tr>
      <w:tr w:rsidR="00594382" w14:paraId="6AC63282" w14:textId="77777777" w:rsidTr="00413733">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A76EFC" w14:textId="77777777" w:rsidR="00594382" w:rsidRDefault="00594382" w:rsidP="00413733">
            <w:pPr>
              <w:rPr>
                <w:rFonts w:ascii="Arial" w:eastAsia="Arial" w:hAnsi="Arial" w:cs="Arial"/>
                <w:b/>
                <w:noProof/>
                <w:sz w:val="16"/>
              </w:rPr>
            </w:pPr>
            <w:r>
              <w:rPr>
                <w:rFonts w:ascii="Arial" w:hAnsi="Arial"/>
                <w:b/>
                <w:noProof/>
                <w:sz w:val="16"/>
              </w:rPr>
              <w:t>Anskaffningsvärde den 31 december 2021</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259A8E3" w14:textId="77777777" w:rsidR="00594382" w:rsidRDefault="00594382" w:rsidP="00413733">
            <w:pPr>
              <w:jc w:val="right"/>
              <w:rPr>
                <w:rFonts w:ascii="Arial" w:eastAsia="Arial" w:hAnsi="Arial" w:cs="Arial"/>
                <w:b/>
                <w:noProof/>
                <w:sz w:val="16"/>
              </w:rPr>
            </w:pPr>
            <w:r>
              <w:rPr>
                <w:rFonts w:ascii="Arial" w:hAnsi="Arial"/>
                <w:b/>
                <w:noProof/>
                <w:sz w:val="16"/>
              </w:rPr>
              <w:t>493,161</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4B109AC" w14:textId="77777777" w:rsidR="00594382" w:rsidRDefault="00594382" w:rsidP="00413733">
            <w:pPr>
              <w:jc w:val="right"/>
              <w:rPr>
                <w:rFonts w:ascii="Arial" w:eastAsia="Arial" w:hAnsi="Arial" w:cs="Arial"/>
                <w:b/>
                <w:noProof/>
                <w:sz w:val="16"/>
              </w:rPr>
            </w:pPr>
            <w:r>
              <w:rPr>
                <w:rFonts w:ascii="Arial" w:hAnsi="Arial"/>
                <w:b/>
                <w:noProof/>
                <w:sz w:val="16"/>
              </w:rPr>
              <w:t>77,478</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6CCD2F8" w14:textId="77777777" w:rsidR="00594382" w:rsidRDefault="00594382" w:rsidP="00413733">
            <w:pPr>
              <w:jc w:val="right"/>
              <w:rPr>
                <w:rFonts w:ascii="Arial" w:eastAsia="Arial" w:hAnsi="Arial" w:cs="Arial"/>
                <w:b/>
                <w:noProof/>
                <w:sz w:val="16"/>
              </w:rPr>
            </w:pPr>
            <w:r>
              <w:rPr>
                <w:rFonts w:ascii="Arial" w:hAnsi="Arial"/>
                <w:b/>
                <w:noProof/>
                <w:sz w:val="16"/>
              </w:rPr>
              <w:t>570,639</w:t>
            </w:r>
          </w:p>
        </w:tc>
      </w:tr>
      <w:tr w:rsidR="00594382" w14:paraId="7D6BF781" w14:textId="77777777" w:rsidTr="00413733">
        <w:trPr>
          <w:trHeight w:val="255"/>
        </w:trPr>
        <w:tc>
          <w:tcPr>
            <w:tcW w:w="5775" w:type="dxa"/>
            <w:tcBorders>
              <w:top w:val="single" w:sz="4" w:space="0" w:color="000000"/>
              <w:left w:val="nil"/>
              <w:bottom w:val="single" w:sz="4" w:space="0" w:color="000000"/>
              <w:right w:val="nil"/>
            </w:tcBorders>
            <w:tcMar>
              <w:top w:w="0" w:type="dxa"/>
              <w:left w:w="0" w:type="dxa"/>
              <w:bottom w:w="0" w:type="dxa"/>
              <w:right w:w="0" w:type="dxa"/>
            </w:tcMar>
            <w:vAlign w:val="center"/>
          </w:tcPr>
          <w:p w14:paraId="508C8AD4" w14:textId="77777777" w:rsidR="00594382" w:rsidRDefault="00594382" w:rsidP="00413733">
            <w:pPr>
              <w:rPr>
                <w:rFonts w:ascii="Arial" w:eastAsia="Arial" w:hAnsi="Arial" w:cs="Arial"/>
                <w:b/>
                <w:noProof/>
                <w:sz w:val="16"/>
              </w:rPr>
            </w:pPr>
          </w:p>
        </w:tc>
        <w:tc>
          <w:tcPr>
            <w:tcW w:w="1380" w:type="dxa"/>
            <w:tcBorders>
              <w:top w:val="single" w:sz="4" w:space="0" w:color="000000"/>
              <w:left w:val="nil"/>
              <w:bottom w:val="single" w:sz="4" w:space="0" w:color="000000"/>
              <w:right w:val="nil"/>
            </w:tcBorders>
            <w:tcMar>
              <w:top w:w="0" w:type="dxa"/>
              <w:left w:w="0" w:type="dxa"/>
              <w:bottom w:w="0" w:type="dxa"/>
              <w:right w:w="0" w:type="dxa"/>
            </w:tcMar>
            <w:vAlign w:val="center"/>
          </w:tcPr>
          <w:p w14:paraId="3AB6CC8B" w14:textId="77777777" w:rsidR="00594382" w:rsidRDefault="00594382" w:rsidP="00413733">
            <w:pPr>
              <w:jc w:val="right"/>
              <w:rPr>
                <w:rFonts w:ascii="Arial" w:eastAsia="Arial" w:hAnsi="Arial" w:cs="Arial"/>
                <w:b/>
                <w:noProof/>
                <w:sz w:val="16"/>
              </w:rPr>
            </w:pPr>
          </w:p>
        </w:tc>
        <w:tc>
          <w:tcPr>
            <w:tcW w:w="1395" w:type="dxa"/>
            <w:tcBorders>
              <w:top w:val="single" w:sz="4" w:space="0" w:color="000000"/>
              <w:left w:val="nil"/>
              <w:bottom w:val="single" w:sz="4" w:space="0" w:color="000000"/>
              <w:right w:val="nil"/>
            </w:tcBorders>
            <w:tcMar>
              <w:top w:w="0" w:type="dxa"/>
              <w:left w:w="0" w:type="dxa"/>
              <w:bottom w:w="0" w:type="dxa"/>
              <w:right w:w="0" w:type="dxa"/>
            </w:tcMar>
            <w:vAlign w:val="center"/>
          </w:tcPr>
          <w:p w14:paraId="11D1CF0F" w14:textId="77777777" w:rsidR="00594382" w:rsidRDefault="00594382" w:rsidP="00413733">
            <w:pPr>
              <w:jc w:val="right"/>
              <w:rPr>
                <w:rFonts w:ascii="Arial" w:eastAsia="Arial" w:hAnsi="Arial" w:cs="Arial"/>
                <w:b/>
                <w:noProof/>
                <w:sz w:val="16"/>
              </w:rPr>
            </w:pPr>
          </w:p>
        </w:tc>
        <w:tc>
          <w:tcPr>
            <w:tcW w:w="1410" w:type="dxa"/>
            <w:tcBorders>
              <w:top w:val="single" w:sz="4" w:space="0" w:color="000000"/>
              <w:left w:val="nil"/>
              <w:bottom w:val="single" w:sz="4" w:space="0" w:color="000000"/>
              <w:right w:val="nil"/>
            </w:tcBorders>
            <w:tcMar>
              <w:top w:w="0" w:type="dxa"/>
              <w:left w:w="0" w:type="dxa"/>
              <w:bottom w:w="0" w:type="dxa"/>
              <w:right w:w="0" w:type="dxa"/>
            </w:tcMar>
            <w:vAlign w:val="center"/>
          </w:tcPr>
          <w:p w14:paraId="39012EC4" w14:textId="77777777" w:rsidR="00594382" w:rsidRDefault="00594382" w:rsidP="00413733">
            <w:pPr>
              <w:jc w:val="right"/>
              <w:rPr>
                <w:rFonts w:ascii="Arial" w:eastAsia="Arial" w:hAnsi="Arial" w:cs="Arial"/>
                <w:b/>
                <w:noProof/>
                <w:sz w:val="16"/>
              </w:rPr>
            </w:pPr>
          </w:p>
        </w:tc>
      </w:tr>
      <w:tr w:rsidR="00594382" w14:paraId="7ABE2ED1" w14:textId="77777777" w:rsidTr="00413733">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2031C0E"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Orealiserade vinster och förluster den 1 januari 2021</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C58193B" w14:textId="77777777" w:rsidR="00594382" w:rsidRDefault="00594382" w:rsidP="00413733">
            <w:pPr>
              <w:jc w:val="right"/>
              <w:rPr>
                <w:rFonts w:ascii="Arial" w:eastAsia="Arial" w:hAnsi="Arial" w:cs="Arial"/>
                <w:b/>
                <w:noProof/>
                <w:sz w:val="16"/>
              </w:rPr>
            </w:pPr>
            <w:r>
              <w:rPr>
                <w:rFonts w:ascii="Arial" w:hAnsi="Arial"/>
                <w:b/>
                <w:noProof/>
                <w:sz w:val="16"/>
              </w:rPr>
              <w:t>-15,019</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ACCC59A" w14:textId="77777777" w:rsidR="00594382" w:rsidRDefault="00594382" w:rsidP="00413733">
            <w:pPr>
              <w:jc w:val="right"/>
              <w:rPr>
                <w:rFonts w:ascii="Arial" w:eastAsia="Arial" w:hAnsi="Arial" w:cs="Arial"/>
                <w:b/>
                <w:noProof/>
                <w:sz w:val="16"/>
              </w:rPr>
            </w:pPr>
            <w:r>
              <w:rPr>
                <w:rFonts w:ascii="Arial" w:hAnsi="Arial"/>
                <w:b/>
                <w:noProof/>
                <w:sz w:val="16"/>
              </w:rPr>
              <w:t>13,410</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CC55E44" w14:textId="77777777" w:rsidR="00594382" w:rsidRDefault="00594382" w:rsidP="00413733">
            <w:pPr>
              <w:jc w:val="right"/>
              <w:rPr>
                <w:rFonts w:ascii="Arial" w:eastAsia="Arial" w:hAnsi="Arial" w:cs="Arial"/>
                <w:b/>
                <w:noProof/>
                <w:sz w:val="16"/>
              </w:rPr>
            </w:pPr>
            <w:r>
              <w:rPr>
                <w:rFonts w:ascii="Arial" w:hAnsi="Arial"/>
                <w:b/>
                <w:noProof/>
                <w:sz w:val="16"/>
              </w:rPr>
              <w:t>-1,609</w:t>
            </w:r>
          </w:p>
        </w:tc>
      </w:tr>
      <w:tr w:rsidR="00594382" w14:paraId="64F1B0EE" w14:textId="77777777" w:rsidTr="00413733">
        <w:trPr>
          <w:trHeight w:val="255"/>
        </w:trPr>
        <w:tc>
          <w:tcPr>
            <w:tcW w:w="5775" w:type="dxa"/>
            <w:tcBorders>
              <w:top w:val="single" w:sz="4" w:space="0" w:color="000000"/>
              <w:left w:val="nil"/>
              <w:bottom w:val="nil"/>
              <w:right w:val="nil"/>
            </w:tcBorders>
            <w:tcMar>
              <w:top w:w="0" w:type="dxa"/>
              <w:left w:w="40" w:type="dxa"/>
              <w:bottom w:w="0" w:type="dxa"/>
              <w:right w:w="40" w:type="dxa"/>
            </w:tcMar>
            <w:vAlign w:val="center"/>
            <w:hideMark/>
          </w:tcPr>
          <w:p w14:paraId="6D16F924"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Nettoförändring orealiserade vinster och förluster</w:t>
            </w:r>
          </w:p>
        </w:tc>
        <w:tc>
          <w:tcPr>
            <w:tcW w:w="1380" w:type="dxa"/>
            <w:tcBorders>
              <w:top w:val="single" w:sz="4" w:space="0" w:color="000000"/>
              <w:left w:val="nil"/>
              <w:bottom w:val="nil"/>
              <w:right w:val="nil"/>
            </w:tcBorders>
            <w:tcMar>
              <w:top w:w="0" w:type="dxa"/>
              <w:left w:w="40" w:type="dxa"/>
              <w:bottom w:w="0" w:type="dxa"/>
              <w:right w:w="40" w:type="dxa"/>
            </w:tcMar>
            <w:vAlign w:val="center"/>
            <w:hideMark/>
          </w:tcPr>
          <w:p w14:paraId="2560C59A" w14:textId="77777777" w:rsidR="00594382" w:rsidRDefault="00594382" w:rsidP="00413733">
            <w:pPr>
              <w:jc w:val="right"/>
              <w:rPr>
                <w:rFonts w:ascii="Arial" w:eastAsia="Arial" w:hAnsi="Arial" w:cs="Arial"/>
                <w:noProof/>
                <w:sz w:val="16"/>
              </w:rPr>
            </w:pPr>
            <w:r>
              <w:rPr>
                <w:rFonts w:ascii="Arial" w:hAnsi="Arial"/>
                <w:noProof/>
                <w:sz w:val="16"/>
              </w:rPr>
              <w:t>101,418</w:t>
            </w:r>
          </w:p>
        </w:tc>
        <w:tc>
          <w:tcPr>
            <w:tcW w:w="1395" w:type="dxa"/>
            <w:tcBorders>
              <w:top w:val="single" w:sz="4" w:space="0" w:color="000000"/>
              <w:left w:val="nil"/>
              <w:bottom w:val="nil"/>
              <w:right w:val="nil"/>
            </w:tcBorders>
            <w:tcMar>
              <w:top w:w="0" w:type="dxa"/>
              <w:left w:w="40" w:type="dxa"/>
              <w:bottom w:w="0" w:type="dxa"/>
              <w:right w:w="40" w:type="dxa"/>
            </w:tcMar>
            <w:vAlign w:val="center"/>
            <w:hideMark/>
          </w:tcPr>
          <w:p w14:paraId="0C89719A" w14:textId="77777777" w:rsidR="00594382" w:rsidRDefault="00594382" w:rsidP="00413733">
            <w:pPr>
              <w:jc w:val="right"/>
              <w:rPr>
                <w:rFonts w:ascii="Arial" w:eastAsia="Arial" w:hAnsi="Arial" w:cs="Arial"/>
                <w:noProof/>
                <w:sz w:val="16"/>
              </w:rPr>
            </w:pPr>
            <w:r>
              <w:rPr>
                <w:rFonts w:ascii="Arial" w:hAnsi="Arial"/>
                <w:noProof/>
                <w:sz w:val="16"/>
              </w:rPr>
              <w:t>16,084</w:t>
            </w:r>
          </w:p>
        </w:tc>
        <w:tc>
          <w:tcPr>
            <w:tcW w:w="1410" w:type="dxa"/>
            <w:tcBorders>
              <w:top w:val="single" w:sz="4" w:space="0" w:color="000000"/>
              <w:left w:val="nil"/>
              <w:bottom w:val="nil"/>
              <w:right w:val="nil"/>
            </w:tcBorders>
            <w:tcMar>
              <w:top w:w="0" w:type="dxa"/>
              <w:left w:w="40" w:type="dxa"/>
              <w:bottom w:w="0" w:type="dxa"/>
              <w:right w:w="40" w:type="dxa"/>
            </w:tcMar>
            <w:vAlign w:val="center"/>
            <w:hideMark/>
          </w:tcPr>
          <w:p w14:paraId="0FD7CD75" w14:textId="77777777" w:rsidR="00594382" w:rsidRDefault="00594382" w:rsidP="00413733">
            <w:pPr>
              <w:jc w:val="right"/>
              <w:rPr>
                <w:rFonts w:ascii="Arial" w:eastAsia="Arial" w:hAnsi="Arial" w:cs="Arial"/>
                <w:noProof/>
                <w:sz w:val="16"/>
              </w:rPr>
            </w:pPr>
            <w:r>
              <w:rPr>
                <w:rFonts w:ascii="Arial" w:hAnsi="Arial"/>
                <w:noProof/>
                <w:sz w:val="16"/>
              </w:rPr>
              <w:t>117,502</w:t>
            </w:r>
          </w:p>
        </w:tc>
      </w:tr>
      <w:tr w:rsidR="00594382" w14:paraId="4A10B86D" w14:textId="77777777" w:rsidTr="00413733">
        <w:trPr>
          <w:trHeight w:val="255"/>
        </w:trPr>
        <w:tc>
          <w:tcPr>
            <w:tcW w:w="5775" w:type="dxa"/>
            <w:tcMar>
              <w:top w:w="0" w:type="dxa"/>
              <w:left w:w="40" w:type="dxa"/>
              <w:bottom w:w="0" w:type="dxa"/>
              <w:right w:w="40" w:type="dxa"/>
            </w:tcMar>
            <w:vAlign w:val="center"/>
            <w:hideMark/>
          </w:tcPr>
          <w:p w14:paraId="271D99D7"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Borttagande av justeringar till verkligt värde på grund av försäljning</w:t>
            </w:r>
          </w:p>
        </w:tc>
        <w:tc>
          <w:tcPr>
            <w:tcW w:w="1380" w:type="dxa"/>
            <w:tcMar>
              <w:top w:w="0" w:type="dxa"/>
              <w:left w:w="40" w:type="dxa"/>
              <w:bottom w:w="0" w:type="dxa"/>
              <w:right w:w="40" w:type="dxa"/>
            </w:tcMar>
            <w:vAlign w:val="center"/>
            <w:hideMark/>
          </w:tcPr>
          <w:p w14:paraId="35A39EDA" w14:textId="77777777" w:rsidR="00594382" w:rsidRDefault="00594382" w:rsidP="00413733">
            <w:pPr>
              <w:jc w:val="right"/>
              <w:rPr>
                <w:rFonts w:ascii="Arial" w:eastAsia="Arial" w:hAnsi="Arial" w:cs="Arial"/>
                <w:noProof/>
                <w:sz w:val="16"/>
              </w:rPr>
            </w:pPr>
            <w:r>
              <w:rPr>
                <w:rFonts w:ascii="Arial" w:hAnsi="Arial"/>
                <w:noProof/>
                <w:sz w:val="16"/>
              </w:rPr>
              <w:t>13,489</w:t>
            </w:r>
          </w:p>
        </w:tc>
        <w:tc>
          <w:tcPr>
            <w:tcW w:w="1395" w:type="dxa"/>
            <w:tcMar>
              <w:top w:w="0" w:type="dxa"/>
              <w:left w:w="40" w:type="dxa"/>
              <w:bottom w:w="0" w:type="dxa"/>
              <w:right w:w="40" w:type="dxa"/>
            </w:tcMar>
            <w:vAlign w:val="center"/>
            <w:hideMark/>
          </w:tcPr>
          <w:p w14:paraId="6111F18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410" w:type="dxa"/>
            <w:tcMar>
              <w:top w:w="0" w:type="dxa"/>
              <w:left w:w="40" w:type="dxa"/>
              <w:bottom w:w="0" w:type="dxa"/>
              <w:right w:w="40" w:type="dxa"/>
            </w:tcMar>
            <w:vAlign w:val="center"/>
            <w:hideMark/>
          </w:tcPr>
          <w:p w14:paraId="086C9EB2" w14:textId="77777777" w:rsidR="00594382" w:rsidRDefault="00594382" w:rsidP="00413733">
            <w:pPr>
              <w:jc w:val="right"/>
              <w:rPr>
                <w:rFonts w:ascii="Arial" w:eastAsia="Arial" w:hAnsi="Arial" w:cs="Arial"/>
                <w:noProof/>
                <w:sz w:val="16"/>
              </w:rPr>
            </w:pPr>
            <w:r>
              <w:rPr>
                <w:rFonts w:ascii="Arial" w:hAnsi="Arial"/>
                <w:noProof/>
                <w:sz w:val="16"/>
              </w:rPr>
              <w:t>13,489</w:t>
            </w:r>
          </w:p>
        </w:tc>
      </w:tr>
      <w:tr w:rsidR="00594382" w14:paraId="2C50D43D" w14:textId="77777777" w:rsidTr="00413733">
        <w:trPr>
          <w:trHeight w:val="255"/>
        </w:trPr>
        <w:tc>
          <w:tcPr>
            <w:tcW w:w="5775" w:type="dxa"/>
            <w:tcBorders>
              <w:top w:val="nil"/>
              <w:left w:val="nil"/>
              <w:bottom w:val="single" w:sz="4" w:space="0" w:color="000000"/>
              <w:right w:val="nil"/>
            </w:tcBorders>
            <w:tcMar>
              <w:top w:w="0" w:type="dxa"/>
              <w:left w:w="40" w:type="dxa"/>
              <w:bottom w:w="0" w:type="dxa"/>
              <w:right w:w="40" w:type="dxa"/>
            </w:tcMar>
            <w:vAlign w:val="center"/>
            <w:hideMark/>
          </w:tcPr>
          <w:p w14:paraId="7E801C6A" w14:textId="77777777" w:rsidR="00594382" w:rsidRDefault="00594382" w:rsidP="00413733">
            <w:pPr>
              <w:rPr>
                <w:rFonts w:ascii="Arial" w:eastAsia="Arial" w:hAnsi="Arial" w:cs="Arial"/>
                <w:noProof/>
                <w:sz w:val="16"/>
              </w:rPr>
            </w:pPr>
            <w:r>
              <w:rPr>
                <w:rFonts w:ascii="Arial" w:hAnsi="Arial"/>
                <w:noProof/>
                <w:sz w:val="16"/>
              </w:rPr>
              <w:t>Valutakursskillnader</w:t>
            </w:r>
          </w:p>
        </w:tc>
        <w:tc>
          <w:tcPr>
            <w:tcW w:w="1380" w:type="dxa"/>
            <w:tcBorders>
              <w:top w:val="nil"/>
              <w:left w:val="nil"/>
              <w:bottom w:val="single" w:sz="4" w:space="0" w:color="000000"/>
              <w:right w:val="nil"/>
            </w:tcBorders>
            <w:tcMar>
              <w:top w:w="0" w:type="dxa"/>
              <w:left w:w="40" w:type="dxa"/>
              <w:bottom w:w="0" w:type="dxa"/>
              <w:right w:w="40" w:type="dxa"/>
            </w:tcMar>
            <w:vAlign w:val="center"/>
            <w:hideMark/>
          </w:tcPr>
          <w:p w14:paraId="13CF0127" w14:textId="77777777" w:rsidR="00594382" w:rsidRDefault="00594382" w:rsidP="00413733">
            <w:pPr>
              <w:jc w:val="right"/>
              <w:rPr>
                <w:rFonts w:ascii="Arial" w:eastAsia="Arial" w:hAnsi="Arial" w:cs="Arial"/>
                <w:noProof/>
                <w:sz w:val="16"/>
              </w:rPr>
            </w:pPr>
            <w:r>
              <w:rPr>
                <w:rFonts w:ascii="Arial" w:hAnsi="Arial"/>
                <w:noProof/>
                <w:sz w:val="16"/>
              </w:rPr>
              <w:t>-2,479</w:t>
            </w:r>
          </w:p>
        </w:tc>
        <w:tc>
          <w:tcPr>
            <w:tcW w:w="1395" w:type="dxa"/>
            <w:tcBorders>
              <w:top w:val="nil"/>
              <w:left w:val="nil"/>
              <w:bottom w:val="single" w:sz="4" w:space="0" w:color="000000"/>
              <w:right w:val="nil"/>
            </w:tcBorders>
            <w:tcMar>
              <w:top w:w="0" w:type="dxa"/>
              <w:left w:w="40" w:type="dxa"/>
              <w:bottom w:w="0" w:type="dxa"/>
              <w:right w:w="40" w:type="dxa"/>
            </w:tcMar>
            <w:vAlign w:val="center"/>
            <w:hideMark/>
          </w:tcPr>
          <w:p w14:paraId="076BE55A" w14:textId="77777777" w:rsidR="00594382" w:rsidRDefault="00594382" w:rsidP="00413733">
            <w:pPr>
              <w:jc w:val="right"/>
              <w:rPr>
                <w:rFonts w:ascii="Arial" w:eastAsia="Arial" w:hAnsi="Arial" w:cs="Arial"/>
                <w:noProof/>
                <w:sz w:val="16"/>
              </w:rPr>
            </w:pPr>
            <w:r>
              <w:rPr>
                <w:rFonts w:ascii="Arial" w:hAnsi="Arial"/>
                <w:noProof/>
                <w:sz w:val="16"/>
              </w:rPr>
              <w:t>89</w:t>
            </w:r>
          </w:p>
        </w:tc>
        <w:tc>
          <w:tcPr>
            <w:tcW w:w="1410" w:type="dxa"/>
            <w:tcBorders>
              <w:top w:val="nil"/>
              <w:left w:val="nil"/>
              <w:bottom w:val="single" w:sz="4" w:space="0" w:color="000000"/>
              <w:right w:val="nil"/>
            </w:tcBorders>
            <w:tcMar>
              <w:top w:w="0" w:type="dxa"/>
              <w:left w:w="40" w:type="dxa"/>
              <w:bottom w:w="0" w:type="dxa"/>
              <w:right w:w="40" w:type="dxa"/>
            </w:tcMar>
            <w:vAlign w:val="center"/>
            <w:hideMark/>
          </w:tcPr>
          <w:p w14:paraId="514A594E" w14:textId="77777777" w:rsidR="00594382" w:rsidRDefault="00594382" w:rsidP="00413733">
            <w:pPr>
              <w:jc w:val="right"/>
              <w:rPr>
                <w:rFonts w:ascii="Arial" w:eastAsia="Arial" w:hAnsi="Arial" w:cs="Arial"/>
                <w:noProof/>
                <w:sz w:val="16"/>
              </w:rPr>
            </w:pPr>
            <w:r>
              <w:rPr>
                <w:rFonts w:ascii="Arial" w:hAnsi="Arial"/>
                <w:noProof/>
                <w:sz w:val="16"/>
              </w:rPr>
              <w:t>-2,390</w:t>
            </w:r>
          </w:p>
        </w:tc>
      </w:tr>
      <w:tr w:rsidR="00594382" w14:paraId="1B637554" w14:textId="77777777" w:rsidTr="00413733">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3EAE5E7"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Orealiserade vinster och förluster den 31 december 2021</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5829C2B" w14:textId="77777777" w:rsidR="00594382" w:rsidRDefault="00594382" w:rsidP="00413733">
            <w:pPr>
              <w:jc w:val="right"/>
              <w:rPr>
                <w:rFonts w:ascii="Arial" w:eastAsia="Arial" w:hAnsi="Arial" w:cs="Arial"/>
                <w:b/>
                <w:noProof/>
                <w:sz w:val="16"/>
              </w:rPr>
            </w:pPr>
            <w:r>
              <w:rPr>
                <w:rFonts w:ascii="Arial" w:hAnsi="Arial"/>
                <w:b/>
                <w:noProof/>
                <w:sz w:val="16"/>
              </w:rPr>
              <w:t>97,409</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EAE01E1" w14:textId="77777777" w:rsidR="00594382" w:rsidRDefault="00594382" w:rsidP="00413733">
            <w:pPr>
              <w:jc w:val="right"/>
              <w:rPr>
                <w:rFonts w:ascii="Arial" w:eastAsia="Arial" w:hAnsi="Arial" w:cs="Arial"/>
                <w:b/>
                <w:noProof/>
                <w:sz w:val="16"/>
              </w:rPr>
            </w:pPr>
            <w:r>
              <w:rPr>
                <w:rFonts w:ascii="Arial" w:hAnsi="Arial"/>
                <w:b/>
                <w:noProof/>
                <w:sz w:val="16"/>
              </w:rPr>
              <w:t>29,583</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48AC990" w14:textId="77777777" w:rsidR="00594382" w:rsidRDefault="00594382" w:rsidP="00413733">
            <w:pPr>
              <w:jc w:val="right"/>
              <w:rPr>
                <w:rFonts w:ascii="Arial" w:eastAsia="Arial" w:hAnsi="Arial" w:cs="Arial"/>
                <w:b/>
                <w:noProof/>
                <w:sz w:val="16"/>
              </w:rPr>
            </w:pPr>
            <w:r>
              <w:rPr>
                <w:rFonts w:ascii="Arial" w:hAnsi="Arial"/>
                <w:b/>
                <w:noProof/>
                <w:sz w:val="16"/>
              </w:rPr>
              <w:t>126,992</w:t>
            </w:r>
          </w:p>
        </w:tc>
      </w:tr>
      <w:tr w:rsidR="00594382" w14:paraId="2018A845" w14:textId="77777777" w:rsidTr="00413733">
        <w:trPr>
          <w:trHeight w:val="255"/>
        </w:trPr>
        <w:tc>
          <w:tcPr>
            <w:tcW w:w="5775" w:type="dxa"/>
            <w:tcBorders>
              <w:top w:val="single" w:sz="4" w:space="0" w:color="000000"/>
              <w:left w:val="nil"/>
              <w:bottom w:val="nil"/>
              <w:right w:val="nil"/>
            </w:tcBorders>
            <w:tcMar>
              <w:top w:w="0" w:type="dxa"/>
              <w:left w:w="0" w:type="dxa"/>
              <w:bottom w:w="0" w:type="dxa"/>
              <w:right w:w="0" w:type="dxa"/>
            </w:tcMar>
            <w:vAlign w:val="center"/>
          </w:tcPr>
          <w:p w14:paraId="5198CD17" w14:textId="77777777" w:rsidR="00594382" w:rsidRDefault="00594382" w:rsidP="00413733">
            <w:pPr>
              <w:rPr>
                <w:rFonts w:ascii="Arial" w:eastAsia="Arial" w:hAnsi="Arial" w:cs="Arial"/>
                <w:b/>
                <w:noProof/>
                <w:sz w:val="16"/>
              </w:rPr>
            </w:pPr>
          </w:p>
        </w:tc>
        <w:tc>
          <w:tcPr>
            <w:tcW w:w="1380" w:type="dxa"/>
            <w:tcBorders>
              <w:top w:val="single" w:sz="4" w:space="0" w:color="000000"/>
              <w:left w:val="nil"/>
              <w:bottom w:val="nil"/>
              <w:right w:val="nil"/>
            </w:tcBorders>
            <w:tcMar>
              <w:top w:w="0" w:type="dxa"/>
              <w:left w:w="0" w:type="dxa"/>
              <w:bottom w:w="0" w:type="dxa"/>
              <w:right w:w="0" w:type="dxa"/>
            </w:tcMar>
            <w:vAlign w:val="center"/>
          </w:tcPr>
          <w:p w14:paraId="6E00C052" w14:textId="77777777" w:rsidR="00594382" w:rsidRDefault="00594382" w:rsidP="00413733">
            <w:pPr>
              <w:jc w:val="right"/>
              <w:rPr>
                <w:rFonts w:ascii="Arial" w:eastAsia="Arial" w:hAnsi="Arial" w:cs="Arial"/>
                <w:b/>
                <w:noProof/>
                <w:sz w:val="16"/>
              </w:rPr>
            </w:pPr>
          </w:p>
        </w:tc>
        <w:tc>
          <w:tcPr>
            <w:tcW w:w="1395" w:type="dxa"/>
            <w:tcBorders>
              <w:top w:val="single" w:sz="4" w:space="0" w:color="000000"/>
              <w:left w:val="nil"/>
              <w:bottom w:val="nil"/>
              <w:right w:val="nil"/>
            </w:tcBorders>
            <w:tcMar>
              <w:top w:w="0" w:type="dxa"/>
              <w:left w:w="0" w:type="dxa"/>
              <w:bottom w:w="0" w:type="dxa"/>
              <w:right w:w="0" w:type="dxa"/>
            </w:tcMar>
            <w:vAlign w:val="center"/>
          </w:tcPr>
          <w:p w14:paraId="2DDF093E" w14:textId="77777777" w:rsidR="00594382" w:rsidRDefault="00594382" w:rsidP="00413733">
            <w:pPr>
              <w:jc w:val="right"/>
              <w:rPr>
                <w:rFonts w:ascii="Arial" w:eastAsia="Arial" w:hAnsi="Arial" w:cs="Arial"/>
                <w:b/>
                <w:noProof/>
                <w:sz w:val="16"/>
              </w:rPr>
            </w:pPr>
          </w:p>
        </w:tc>
        <w:tc>
          <w:tcPr>
            <w:tcW w:w="1410" w:type="dxa"/>
            <w:tcBorders>
              <w:top w:val="single" w:sz="4" w:space="0" w:color="000000"/>
              <w:left w:val="nil"/>
              <w:bottom w:val="nil"/>
              <w:right w:val="nil"/>
            </w:tcBorders>
            <w:tcMar>
              <w:top w:w="0" w:type="dxa"/>
              <w:left w:w="0" w:type="dxa"/>
              <w:bottom w:w="0" w:type="dxa"/>
              <w:right w:w="0" w:type="dxa"/>
            </w:tcMar>
            <w:vAlign w:val="center"/>
          </w:tcPr>
          <w:p w14:paraId="60726850" w14:textId="77777777" w:rsidR="00594382" w:rsidRDefault="00594382" w:rsidP="00413733">
            <w:pPr>
              <w:jc w:val="right"/>
              <w:rPr>
                <w:rFonts w:ascii="Arial" w:eastAsia="Arial" w:hAnsi="Arial" w:cs="Arial"/>
                <w:b/>
                <w:noProof/>
                <w:sz w:val="16"/>
              </w:rPr>
            </w:pPr>
          </w:p>
        </w:tc>
      </w:tr>
      <w:tr w:rsidR="00594382" w14:paraId="075633F3" w14:textId="77777777" w:rsidTr="00413733">
        <w:trPr>
          <w:trHeight w:val="540"/>
        </w:trPr>
        <w:tc>
          <w:tcPr>
            <w:tcW w:w="5775" w:type="dxa"/>
            <w:shd w:val="clear" w:color="auto" w:fill="C0C0C0"/>
            <w:tcMar>
              <w:top w:w="0" w:type="dxa"/>
              <w:left w:w="40" w:type="dxa"/>
              <w:bottom w:w="0" w:type="dxa"/>
              <w:right w:w="40" w:type="dxa"/>
            </w:tcMar>
            <w:vAlign w:val="center"/>
            <w:hideMark/>
          </w:tcPr>
          <w:p w14:paraId="6CFC256C"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Aktier och andra värdepapper med rörlig avkastning den 31 december 2021</w:t>
            </w:r>
          </w:p>
        </w:tc>
        <w:tc>
          <w:tcPr>
            <w:tcW w:w="1380" w:type="dxa"/>
            <w:shd w:val="clear" w:color="auto" w:fill="C0C0C0"/>
            <w:tcMar>
              <w:top w:w="0" w:type="dxa"/>
              <w:left w:w="40" w:type="dxa"/>
              <w:bottom w:w="0" w:type="dxa"/>
              <w:right w:w="40" w:type="dxa"/>
            </w:tcMar>
            <w:vAlign w:val="center"/>
            <w:hideMark/>
          </w:tcPr>
          <w:p w14:paraId="20348F95" w14:textId="77777777" w:rsidR="00594382" w:rsidRDefault="00594382" w:rsidP="00413733">
            <w:pPr>
              <w:jc w:val="right"/>
              <w:rPr>
                <w:rFonts w:ascii="Arial" w:eastAsia="Arial" w:hAnsi="Arial" w:cs="Arial"/>
                <w:b/>
                <w:noProof/>
                <w:sz w:val="16"/>
              </w:rPr>
            </w:pPr>
            <w:r>
              <w:rPr>
                <w:rFonts w:ascii="Arial" w:hAnsi="Arial"/>
                <w:b/>
                <w:noProof/>
                <w:sz w:val="16"/>
              </w:rPr>
              <w:t>590,570</w:t>
            </w:r>
          </w:p>
        </w:tc>
        <w:tc>
          <w:tcPr>
            <w:tcW w:w="1395" w:type="dxa"/>
            <w:shd w:val="clear" w:color="auto" w:fill="C0C0C0"/>
            <w:tcMar>
              <w:top w:w="0" w:type="dxa"/>
              <w:left w:w="40" w:type="dxa"/>
              <w:bottom w:w="0" w:type="dxa"/>
              <w:right w:w="40" w:type="dxa"/>
            </w:tcMar>
            <w:vAlign w:val="center"/>
            <w:hideMark/>
          </w:tcPr>
          <w:p w14:paraId="1B74F79C" w14:textId="77777777" w:rsidR="00594382" w:rsidRDefault="00594382" w:rsidP="00413733">
            <w:pPr>
              <w:jc w:val="right"/>
              <w:rPr>
                <w:rFonts w:ascii="Arial" w:eastAsia="Arial" w:hAnsi="Arial" w:cs="Arial"/>
                <w:b/>
                <w:noProof/>
                <w:sz w:val="16"/>
              </w:rPr>
            </w:pPr>
            <w:r>
              <w:rPr>
                <w:rFonts w:ascii="Arial" w:hAnsi="Arial"/>
                <w:b/>
                <w:noProof/>
                <w:sz w:val="16"/>
              </w:rPr>
              <w:t>107,061</w:t>
            </w:r>
          </w:p>
        </w:tc>
        <w:tc>
          <w:tcPr>
            <w:tcW w:w="1410" w:type="dxa"/>
            <w:shd w:val="clear" w:color="auto" w:fill="C0C0C0"/>
            <w:tcMar>
              <w:top w:w="0" w:type="dxa"/>
              <w:left w:w="40" w:type="dxa"/>
              <w:bottom w:w="0" w:type="dxa"/>
              <w:right w:w="40" w:type="dxa"/>
            </w:tcMar>
            <w:vAlign w:val="center"/>
            <w:hideMark/>
          </w:tcPr>
          <w:p w14:paraId="714BE327" w14:textId="77777777" w:rsidR="00594382" w:rsidRDefault="00594382" w:rsidP="00413733">
            <w:pPr>
              <w:jc w:val="right"/>
              <w:rPr>
                <w:rFonts w:ascii="Arial" w:eastAsia="Arial" w:hAnsi="Arial" w:cs="Arial"/>
                <w:b/>
                <w:noProof/>
                <w:sz w:val="16"/>
              </w:rPr>
            </w:pPr>
            <w:r>
              <w:rPr>
                <w:rFonts w:ascii="Arial" w:hAnsi="Arial"/>
                <w:b/>
                <w:noProof/>
                <w:sz w:val="16"/>
              </w:rPr>
              <w:t>697,631</w:t>
            </w:r>
          </w:p>
        </w:tc>
      </w:tr>
      <w:tr w:rsidR="00594382" w14:paraId="208C63B8" w14:textId="77777777" w:rsidTr="00413733">
        <w:trPr>
          <w:trHeight w:val="255"/>
        </w:trPr>
        <w:tc>
          <w:tcPr>
            <w:tcW w:w="5775" w:type="dxa"/>
            <w:tcMar>
              <w:top w:w="0" w:type="dxa"/>
              <w:left w:w="0" w:type="dxa"/>
              <w:bottom w:w="0" w:type="dxa"/>
              <w:right w:w="0" w:type="dxa"/>
            </w:tcMar>
          </w:tcPr>
          <w:p w14:paraId="1113B098" w14:textId="77777777" w:rsidR="00594382" w:rsidRDefault="00594382" w:rsidP="00413733">
            <w:pPr>
              <w:rPr>
                <w:rFonts w:ascii="Arial" w:eastAsia="Arial" w:hAnsi="Arial" w:cs="Arial"/>
                <w:noProof/>
                <w:sz w:val="16"/>
              </w:rPr>
            </w:pPr>
          </w:p>
        </w:tc>
        <w:tc>
          <w:tcPr>
            <w:tcW w:w="1380" w:type="dxa"/>
            <w:tcMar>
              <w:top w:w="0" w:type="dxa"/>
              <w:left w:w="0" w:type="dxa"/>
              <w:bottom w:w="0" w:type="dxa"/>
              <w:right w:w="0" w:type="dxa"/>
            </w:tcMar>
          </w:tcPr>
          <w:p w14:paraId="3B6A7D5A" w14:textId="77777777" w:rsidR="00594382" w:rsidRDefault="00594382" w:rsidP="00413733">
            <w:pPr>
              <w:rPr>
                <w:rFonts w:ascii="Arial" w:eastAsia="Arial" w:hAnsi="Arial" w:cs="Arial"/>
                <w:noProof/>
                <w:sz w:val="16"/>
              </w:rPr>
            </w:pPr>
          </w:p>
        </w:tc>
        <w:tc>
          <w:tcPr>
            <w:tcW w:w="1395" w:type="dxa"/>
            <w:tcMar>
              <w:top w:w="0" w:type="dxa"/>
              <w:left w:w="0" w:type="dxa"/>
              <w:bottom w:w="0" w:type="dxa"/>
              <w:right w:w="0" w:type="dxa"/>
            </w:tcMar>
          </w:tcPr>
          <w:p w14:paraId="7F57C021" w14:textId="77777777" w:rsidR="00594382" w:rsidRDefault="00594382" w:rsidP="00413733">
            <w:pPr>
              <w:rPr>
                <w:rFonts w:ascii="Arial" w:eastAsia="Arial" w:hAnsi="Arial" w:cs="Arial"/>
                <w:noProof/>
                <w:sz w:val="16"/>
              </w:rPr>
            </w:pPr>
          </w:p>
        </w:tc>
        <w:tc>
          <w:tcPr>
            <w:tcW w:w="1410" w:type="dxa"/>
            <w:tcMar>
              <w:top w:w="0" w:type="dxa"/>
              <w:left w:w="0" w:type="dxa"/>
              <w:bottom w:w="0" w:type="dxa"/>
              <w:right w:w="0" w:type="dxa"/>
            </w:tcMar>
          </w:tcPr>
          <w:p w14:paraId="6472BB68" w14:textId="77777777" w:rsidR="00594382" w:rsidRDefault="00594382" w:rsidP="00413733">
            <w:pPr>
              <w:rPr>
                <w:rFonts w:ascii="Arial" w:eastAsia="Arial" w:hAnsi="Arial" w:cs="Arial"/>
                <w:noProof/>
                <w:sz w:val="16"/>
              </w:rPr>
            </w:pPr>
          </w:p>
        </w:tc>
      </w:tr>
    </w:tbl>
    <w:p w14:paraId="44DA42A4" w14:textId="77777777" w:rsidR="00594382" w:rsidRDefault="00594382" w:rsidP="00594382">
      <w:pPr>
        <w:pStyle w:val="Title1"/>
        <w:pageBreakBefore/>
        <w:numPr>
          <w:ilvl w:val="0"/>
          <w:numId w:val="0"/>
        </w:numPr>
        <w:ind w:left="431" w:hanging="431"/>
        <w:rPr>
          <w:noProof/>
          <w:bdr w:val="none" w:sz="0" w:space="0" w:color="auto" w:frame="1"/>
        </w:rPr>
      </w:pPr>
      <w:bookmarkStart w:id="246" w:name="RG_MARKER_70393"/>
      <w:bookmarkStart w:id="247" w:name="RG_MARKER_70336"/>
      <w:r>
        <w:rPr>
          <w:noProof/>
          <w:bdr w:val="none" w:sz="0" w:space="0" w:color="auto" w:frame="1"/>
        </w:rPr>
        <w:t>9</w:t>
      </w:r>
      <w:bookmarkEnd w:id="246"/>
      <w:bookmarkEnd w:id="247"/>
      <w:r>
        <w:rPr>
          <w:noProof/>
        </w:rPr>
        <w:tab/>
      </w:r>
      <w:r>
        <w:rPr>
          <w:noProof/>
          <w:bdr w:val="none" w:sz="0" w:space="0" w:color="auto" w:frame="1"/>
        </w:rPr>
        <w:t>Fordringar på bidragsgivare</w:t>
      </w:r>
    </w:p>
    <w:p w14:paraId="043B5B48" w14:textId="77777777" w:rsidR="00594382" w:rsidRDefault="00594382" w:rsidP="00594382">
      <w:pPr>
        <w:spacing w:before="60" w:after="60"/>
        <w:jc w:val="both"/>
        <w:rPr>
          <w:rFonts w:ascii="Arial" w:hAnsi="Arial"/>
          <w:noProof/>
          <w:sz w:val="16"/>
          <w:bdr w:val="none" w:sz="0" w:space="0" w:color="auto" w:frame="1"/>
        </w:rPr>
      </w:pPr>
    </w:p>
    <w:p w14:paraId="74299A7E"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Beloppen på 85,3 miljoner euro (2021: 85,2 miljoner euro) i fordringar från bidragsgivare består helt av infordrade bidrag från medlemsstaterna som ännu inte betalats in.</w:t>
      </w:r>
    </w:p>
    <w:p w14:paraId="7B18BC98" w14:textId="77777777" w:rsidR="00594382" w:rsidRPr="000E35A0" w:rsidRDefault="00594382" w:rsidP="00594382">
      <w:pPr>
        <w:rPr>
          <w:noProof/>
          <w:bdr w:val="none" w:sz="0" w:space="0" w:color="auto" w:frame="1"/>
          <w:lang w:val="sv-SE"/>
        </w:rPr>
      </w:pPr>
    </w:p>
    <w:p w14:paraId="7F0817EA" w14:textId="77777777" w:rsidR="00594382" w:rsidRPr="000E35A0" w:rsidRDefault="00594382" w:rsidP="00594382">
      <w:pPr>
        <w:pStyle w:val="Notes"/>
        <w:numPr>
          <w:ilvl w:val="0"/>
          <w:numId w:val="0"/>
        </w:numPr>
        <w:spacing w:before="60" w:after="60"/>
        <w:ind w:left="431" w:hanging="431"/>
        <w:rPr>
          <w:noProof/>
          <w:bdr w:val="none" w:sz="0" w:space="0" w:color="auto" w:frame="1"/>
          <w:lang w:val="sv-SE"/>
        </w:rPr>
      </w:pPr>
      <w:bookmarkStart w:id="248" w:name="RG_MARKER_70391"/>
      <w:bookmarkStart w:id="249" w:name="RG_MARKER_70317"/>
      <w:r w:rsidRPr="000E35A0">
        <w:rPr>
          <w:noProof/>
          <w:bdr w:val="none" w:sz="0" w:space="0" w:color="auto" w:frame="1"/>
          <w:lang w:val="sv-SE"/>
        </w:rPr>
        <w:t>10</w:t>
      </w:r>
      <w:bookmarkEnd w:id="248"/>
      <w:bookmarkEnd w:id="249"/>
      <w:r w:rsidRPr="000E35A0">
        <w:rPr>
          <w:noProof/>
          <w:lang w:val="sv-SE"/>
        </w:rPr>
        <w:tab/>
      </w:r>
      <w:r w:rsidRPr="000E35A0">
        <w:rPr>
          <w:noProof/>
          <w:bdr w:val="none" w:sz="0" w:space="0" w:color="auto" w:frame="1"/>
          <w:lang w:val="sv-SE"/>
        </w:rPr>
        <w:t>Likvida finansiella tillgångar</w:t>
      </w:r>
    </w:p>
    <w:p w14:paraId="748A6038" w14:textId="77777777" w:rsidR="00594382" w:rsidRPr="000E35A0" w:rsidRDefault="00594382" w:rsidP="00594382">
      <w:pPr>
        <w:spacing w:before="60" w:after="60"/>
        <w:contextualSpacing/>
        <w:jc w:val="both"/>
        <w:rPr>
          <w:noProof/>
          <w:sz w:val="16"/>
          <w:bdr w:val="none" w:sz="0" w:space="0" w:color="auto" w:frame="1"/>
          <w:lang w:val="sv-SE"/>
        </w:rPr>
      </w:pPr>
    </w:p>
    <w:p w14:paraId="7B9A3A0E" w14:textId="77777777" w:rsidR="00594382" w:rsidRDefault="00594382" w:rsidP="00594382">
      <w:pPr>
        <w:jc w:val="both"/>
        <w:rPr>
          <w:rFonts w:ascii="Arial" w:hAnsi="Arial"/>
          <w:noProof/>
          <w:sz w:val="16"/>
          <w:bdr w:val="none" w:sz="0" w:space="0" w:color="auto" w:frame="1"/>
        </w:rPr>
      </w:pPr>
      <w:r w:rsidRPr="000E35A0">
        <w:rPr>
          <w:rFonts w:ascii="Arial" w:hAnsi="Arial"/>
          <w:noProof/>
          <w:sz w:val="16"/>
          <w:bdr w:val="none" w:sz="0" w:space="0" w:color="auto" w:frame="1"/>
          <w:lang w:val="sv-SE"/>
        </w:rPr>
        <w:t xml:space="preserve">Likviditetsportföljen består av noterade obligationer som har en återstående löptid på mindre än tre månader på balansdagen. </w:t>
      </w:r>
      <w:r>
        <w:rPr>
          <w:rFonts w:ascii="Arial" w:hAnsi="Arial"/>
          <w:noProof/>
          <w:sz w:val="16"/>
          <w:bdr w:val="none" w:sz="0" w:space="0" w:color="auto" w:frame="1"/>
        </w:rPr>
        <w:t>I följande tabell visas likviditetsportföljens utveckling:</w:t>
      </w:r>
    </w:p>
    <w:p w14:paraId="66B212B6" w14:textId="77777777" w:rsidR="00594382" w:rsidRDefault="00594382" w:rsidP="00594382">
      <w:pPr>
        <w:rPr>
          <w:noProof/>
        </w:rPr>
      </w:pPr>
    </w:p>
    <w:tbl>
      <w:tblPr>
        <w:tblStyle w:val="CDMRange215"/>
        <w:tblW w:w="5000" w:type="pct"/>
        <w:tblLayout w:type="fixed"/>
        <w:tblLook w:val="0600" w:firstRow="0" w:lastRow="0" w:firstColumn="0" w:lastColumn="0" w:noHBand="1" w:noVBand="1"/>
      </w:tblPr>
      <w:tblGrid>
        <w:gridCol w:w="8221"/>
        <w:gridCol w:w="1457"/>
      </w:tblGrid>
      <w:tr w:rsidR="00594382" w14:paraId="63F78B6D" w14:textId="77777777" w:rsidTr="00413733">
        <w:trPr>
          <w:trHeight w:val="255"/>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5884B20C"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tcBorders>
              <w:top w:val="single" w:sz="4" w:space="0" w:color="000000"/>
              <w:left w:val="nil"/>
              <w:bottom w:val="nil"/>
              <w:right w:val="nil"/>
            </w:tcBorders>
            <w:noWrap/>
            <w:tcMar>
              <w:top w:w="0" w:type="dxa"/>
              <w:left w:w="0" w:type="dxa"/>
              <w:bottom w:w="0" w:type="dxa"/>
              <w:right w:w="0" w:type="dxa"/>
            </w:tcMar>
            <w:vAlign w:val="bottom"/>
          </w:tcPr>
          <w:p w14:paraId="75AF5FB5" w14:textId="77777777" w:rsidR="00594382" w:rsidRDefault="00594382" w:rsidP="00413733">
            <w:pPr>
              <w:rPr>
                <w:rFonts w:ascii="Arial" w:eastAsia="Arial" w:hAnsi="Arial" w:cs="Arial"/>
                <w:noProof/>
                <w:sz w:val="20"/>
              </w:rPr>
            </w:pPr>
          </w:p>
        </w:tc>
      </w:tr>
      <w:tr w:rsidR="00594382" w14:paraId="6FEDDC9B" w14:textId="77777777" w:rsidTr="00413733">
        <w:trPr>
          <w:trHeight w:val="255"/>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2AACCB5C" w14:textId="77777777" w:rsidR="00594382" w:rsidRDefault="00594382" w:rsidP="00413733">
            <w:pPr>
              <w:rPr>
                <w:rFonts w:ascii="Arial" w:eastAsia="Arial" w:hAnsi="Arial" w:cs="Arial"/>
                <w:noProof/>
                <w:sz w:val="16"/>
              </w:rPr>
            </w:pPr>
            <w:r>
              <w:rPr>
                <w:rFonts w:ascii="Arial" w:hAnsi="Arial"/>
                <w:noProof/>
                <w:sz w:val="16"/>
              </w:rPr>
              <w:t>Förvärv</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2025E71" w14:textId="77777777" w:rsidR="00594382" w:rsidRDefault="00594382" w:rsidP="00413733">
            <w:pPr>
              <w:jc w:val="right"/>
              <w:rPr>
                <w:rFonts w:ascii="Arial" w:eastAsia="Arial" w:hAnsi="Arial" w:cs="Arial"/>
                <w:noProof/>
                <w:sz w:val="16"/>
              </w:rPr>
            </w:pPr>
            <w:r>
              <w:rPr>
                <w:rFonts w:ascii="Arial" w:hAnsi="Arial"/>
                <w:noProof/>
                <w:sz w:val="16"/>
              </w:rPr>
              <w:t>920,290</w:t>
            </w:r>
          </w:p>
        </w:tc>
      </w:tr>
      <w:tr w:rsidR="00594382" w14:paraId="59AA5452" w14:textId="77777777" w:rsidTr="00413733">
        <w:trPr>
          <w:trHeight w:val="255"/>
        </w:trPr>
        <w:tc>
          <w:tcPr>
            <w:tcW w:w="8475" w:type="dxa"/>
            <w:tcMar>
              <w:top w:w="0" w:type="dxa"/>
              <w:left w:w="40" w:type="dxa"/>
              <w:bottom w:w="0" w:type="dxa"/>
              <w:right w:w="40" w:type="dxa"/>
            </w:tcMar>
            <w:vAlign w:val="center"/>
            <w:hideMark/>
          </w:tcPr>
          <w:p w14:paraId="1335120F" w14:textId="77777777" w:rsidR="00594382" w:rsidRDefault="00594382" w:rsidP="00413733">
            <w:pPr>
              <w:rPr>
                <w:rFonts w:ascii="Arial" w:eastAsia="Arial" w:hAnsi="Arial" w:cs="Arial"/>
                <w:noProof/>
                <w:sz w:val="16"/>
              </w:rPr>
            </w:pPr>
            <w:r>
              <w:rPr>
                <w:rFonts w:ascii="Arial" w:hAnsi="Arial"/>
                <w:noProof/>
                <w:sz w:val="16"/>
              </w:rPr>
              <w:t>Förfallna</w:t>
            </w:r>
          </w:p>
        </w:tc>
        <w:tc>
          <w:tcPr>
            <w:tcW w:w="1500" w:type="dxa"/>
            <w:tcMar>
              <w:top w:w="0" w:type="dxa"/>
              <w:left w:w="40" w:type="dxa"/>
              <w:bottom w:w="0" w:type="dxa"/>
              <w:right w:w="40" w:type="dxa"/>
            </w:tcMar>
            <w:vAlign w:val="center"/>
            <w:hideMark/>
          </w:tcPr>
          <w:p w14:paraId="760284B7" w14:textId="77777777" w:rsidR="00594382" w:rsidRDefault="00594382" w:rsidP="00413733">
            <w:pPr>
              <w:jc w:val="right"/>
              <w:rPr>
                <w:rFonts w:ascii="Arial" w:eastAsia="Arial" w:hAnsi="Arial" w:cs="Arial"/>
                <w:noProof/>
                <w:sz w:val="16"/>
              </w:rPr>
            </w:pPr>
            <w:r>
              <w:rPr>
                <w:rFonts w:ascii="Arial" w:hAnsi="Arial"/>
                <w:noProof/>
                <w:sz w:val="16"/>
              </w:rPr>
              <w:t>-847,608</w:t>
            </w:r>
          </w:p>
        </w:tc>
      </w:tr>
      <w:tr w:rsidR="00594382" w14:paraId="52A3F97E" w14:textId="77777777" w:rsidTr="00413733">
        <w:trPr>
          <w:trHeight w:val="255"/>
        </w:trPr>
        <w:tc>
          <w:tcPr>
            <w:tcW w:w="8475" w:type="dxa"/>
            <w:tcMar>
              <w:top w:w="0" w:type="dxa"/>
              <w:left w:w="40" w:type="dxa"/>
              <w:bottom w:w="0" w:type="dxa"/>
              <w:right w:w="40" w:type="dxa"/>
            </w:tcMar>
            <w:vAlign w:val="center"/>
            <w:hideMark/>
          </w:tcPr>
          <w:p w14:paraId="7671A0BB"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Ändrad avskrivning av över- eller underkurs</w:t>
            </w:r>
          </w:p>
        </w:tc>
        <w:tc>
          <w:tcPr>
            <w:tcW w:w="1500" w:type="dxa"/>
            <w:tcMar>
              <w:top w:w="0" w:type="dxa"/>
              <w:left w:w="40" w:type="dxa"/>
              <w:bottom w:w="0" w:type="dxa"/>
              <w:right w:w="40" w:type="dxa"/>
            </w:tcMar>
            <w:vAlign w:val="center"/>
            <w:hideMark/>
          </w:tcPr>
          <w:p w14:paraId="00302910" w14:textId="77777777" w:rsidR="00594382" w:rsidRDefault="00594382" w:rsidP="00413733">
            <w:pPr>
              <w:jc w:val="right"/>
              <w:rPr>
                <w:rFonts w:ascii="Arial" w:eastAsia="Arial" w:hAnsi="Arial" w:cs="Arial"/>
                <w:noProof/>
                <w:sz w:val="16"/>
              </w:rPr>
            </w:pPr>
            <w:r>
              <w:rPr>
                <w:rFonts w:ascii="Arial" w:hAnsi="Arial"/>
                <w:noProof/>
                <w:sz w:val="16"/>
              </w:rPr>
              <w:t>247</w:t>
            </w:r>
          </w:p>
        </w:tc>
      </w:tr>
      <w:tr w:rsidR="00594382" w14:paraId="501CDD50" w14:textId="77777777" w:rsidTr="00413733">
        <w:trPr>
          <w:trHeight w:val="255"/>
        </w:trPr>
        <w:tc>
          <w:tcPr>
            <w:tcW w:w="8475" w:type="dxa"/>
            <w:tcMar>
              <w:top w:w="0" w:type="dxa"/>
              <w:left w:w="40" w:type="dxa"/>
              <w:bottom w:w="0" w:type="dxa"/>
              <w:right w:w="40" w:type="dxa"/>
            </w:tcMar>
            <w:vAlign w:val="center"/>
            <w:hideMark/>
          </w:tcPr>
          <w:p w14:paraId="77A736D4" w14:textId="77777777" w:rsidR="00594382" w:rsidRDefault="00594382" w:rsidP="00413733">
            <w:pPr>
              <w:rPr>
                <w:rFonts w:ascii="Arial" w:eastAsia="Arial" w:hAnsi="Arial" w:cs="Arial"/>
                <w:noProof/>
                <w:sz w:val="16"/>
              </w:rPr>
            </w:pPr>
            <w:r>
              <w:rPr>
                <w:rFonts w:ascii="Arial" w:hAnsi="Arial"/>
                <w:noProof/>
                <w:sz w:val="16"/>
              </w:rPr>
              <w:t xml:space="preserve">Ändring i upplupen ränta </w:t>
            </w:r>
          </w:p>
        </w:tc>
        <w:tc>
          <w:tcPr>
            <w:tcW w:w="1500" w:type="dxa"/>
            <w:tcMar>
              <w:top w:w="0" w:type="dxa"/>
              <w:left w:w="40" w:type="dxa"/>
              <w:bottom w:w="0" w:type="dxa"/>
              <w:right w:w="40" w:type="dxa"/>
            </w:tcMar>
            <w:vAlign w:val="center"/>
            <w:hideMark/>
          </w:tcPr>
          <w:p w14:paraId="64EF6C5B" w14:textId="77777777" w:rsidR="00594382" w:rsidRDefault="00594382" w:rsidP="00413733">
            <w:pPr>
              <w:jc w:val="right"/>
              <w:rPr>
                <w:rFonts w:ascii="Arial" w:eastAsia="Arial" w:hAnsi="Arial" w:cs="Arial"/>
                <w:noProof/>
                <w:sz w:val="16"/>
              </w:rPr>
            </w:pPr>
            <w:r>
              <w:rPr>
                <w:rFonts w:ascii="Arial" w:hAnsi="Arial"/>
                <w:noProof/>
                <w:sz w:val="16"/>
              </w:rPr>
              <w:t>74</w:t>
            </w:r>
          </w:p>
        </w:tc>
      </w:tr>
      <w:tr w:rsidR="00594382" w14:paraId="47A2CAB6" w14:textId="77777777" w:rsidTr="00413733">
        <w:trPr>
          <w:trHeight w:val="255"/>
        </w:trPr>
        <w:tc>
          <w:tcPr>
            <w:tcW w:w="8475" w:type="dxa"/>
            <w:shd w:val="clear" w:color="auto" w:fill="C1C1C1"/>
            <w:tcMar>
              <w:top w:w="0" w:type="dxa"/>
              <w:left w:w="40" w:type="dxa"/>
              <w:bottom w:w="0" w:type="dxa"/>
              <w:right w:w="40" w:type="dxa"/>
            </w:tcMar>
            <w:vAlign w:val="center"/>
            <w:hideMark/>
          </w:tcPr>
          <w:p w14:paraId="7E63225F" w14:textId="77777777" w:rsidR="00594382" w:rsidRDefault="00594382" w:rsidP="00413733">
            <w:pPr>
              <w:rPr>
                <w:rFonts w:ascii="Arial" w:eastAsia="Arial" w:hAnsi="Arial" w:cs="Arial"/>
                <w:b/>
                <w:noProof/>
                <w:sz w:val="16"/>
              </w:rPr>
            </w:pPr>
            <w:r>
              <w:rPr>
                <w:rFonts w:ascii="Arial" w:hAnsi="Arial"/>
                <w:b/>
                <w:noProof/>
                <w:sz w:val="16"/>
              </w:rPr>
              <w:t>Utgående balans den 31 december 2022</w:t>
            </w:r>
          </w:p>
        </w:tc>
        <w:tc>
          <w:tcPr>
            <w:tcW w:w="1500" w:type="dxa"/>
            <w:shd w:val="clear" w:color="auto" w:fill="C1C1C1"/>
            <w:tcMar>
              <w:top w:w="0" w:type="dxa"/>
              <w:left w:w="40" w:type="dxa"/>
              <w:bottom w:w="0" w:type="dxa"/>
              <w:right w:w="40" w:type="dxa"/>
            </w:tcMar>
            <w:vAlign w:val="center"/>
            <w:hideMark/>
          </w:tcPr>
          <w:p w14:paraId="3C2A8E53" w14:textId="77777777" w:rsidR="00594382" w:rsidRDefault="00594382" w:rsidP="00413733">
            <w:pPr>
              <w:jc w:val="right"/>
              <w:rPr>
                <w:rFonts w:ascii="Arial" w:eastAsia="Arial" w:hAnsi="Arial" w:cs="Arial"/>
                <w:b/>
                <w:noProof/>
                <w:sz w:val="16"/>
              </w:rPr>
            </w:pPr>
            <w:r>
              <w:rPr>
                <w:rFonts w:ascii="Arial" w:hAnsi="Arial"/>
                <w:b/>
                <w:noProof/>
                <w:sz w:val="16"/>
              </w:rPr>
              <w:t>73,003</w:t>
            </w:r>
          </w:p>
        </w:tc>
      </w:tr>
      <w:tr w:rsidR="00594382" w14:paraId="590B11F9" w14:textId="77777777" w:rsidTr="00413733">
        <w:trPr>
          <w:trHeight w:hRule="exact" w:val="255"/>
        </w:trPr>
        <w:tc>
          <w:tcPr>
            <w:tcW w:w="8475" w:type="dxa"/>
            <w:tcBorders>
              <w:top w:val="nil"/>
              <w:left w:val="nil"/>
              <w:bottom w:val="single" w:sz="4" w:space="0" w:color="000000"/>
              <w:right w:val="nil"/>
            </w:tcBorders>
            <w:noWrap/>
            <w:tcMar>
              <w:top w:w="0" w:type="dxa"/>
              <w:left w:w="0" w:type="dxa"/>
              <w:bottom w:w="0" w:type="dxa"/>
              <w:right w:w="0" w:type="dxa"/>
            </w:tcMar>
            <w:vAlign w:val="bottom"/>
          </w:tcPr>
          <w:p w14:paraId="4B4789AC" w14:textId="77777777" w:rsidR="00594382" w:rsidRDefault="00594382" w:rsidP="00413733">
            <w:pPr>
              <w:rPr>
                <w:rFonts w:ascii="Arial" w:eastAsia="Arial" w:hAnsi="Arial" w:cs="Arial"/>
                <w:noProof/>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1279785C" w14:textId="77777777" w:rsidR="00594382" w:rsidRDefault="00594382" w:rsidP="00413733">
            <w:pPr>
              <w:rPr>
                <w:rFonts w:ascii="Arial" w:eastAsia="Arial" w:hAnsi="Arial" w:cs="Arial"/>
                <w:noProof/>
                <w:sz w:val="20"/>
              </w:rPr>
            </w:pPr>
          </w:p>
        </w:tc>
      </w:tr>
      <w:tr w:rsidR="00594382" w14:paraId="3CAA1C2F" w14:textId="77777777" w:rsidTr="00413733">
        <w:trPr>
          <w:trHeight w:hRule="exact" w:val="255"/>
        </w:trPr>
        <w:tc>
          <w:tcPr>
            <w:tcW w:w="8475" w:type="dxa"/>
            <w:tcBorders>
              <w:top w:val="single" w:sz="4" w:space="0" w:color="000000"/>
              <w:left w:val="nil"/>
              <w:bottom w:val="nil"/>
              <w:right w:val="nil"/>
            </w:tcBorders>
            <w:noWrap/>
            <w:tcMar>
              <w:top w:w="0" w:type="dxa"/>
              <w:left w:w="40" w:type="dxa"/>
              <w:bottom w:w="0" w:type="dxa"/>
              <w:right w:w="40" w:type="dxa"/>
            </w:tcMar>
            <w:vAlign w:val="bottom"/>
            <w:hideMark/>
          </w:tcPr>
          <w:p w14:paraId="18BD7246"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tcBorders>
              <w:top w:val="single" w:sz="4" w:space="0" w:color="000000"/>
              <w:left w:val="nil"/>
              <w:bottom w:val="nil"/>
              <w:right w:val="nil"/>
            </w:tcBorders>
            <w:noWrap/>
            <w:tcMar>
              <w:top w:w="0" w:type="dxa"/>
              <w:left w:w="0" w:type="dxa"/>
              <w:bottom w:w="0" w:type="dxa"/>
              <w:right w:w="0" w:type="dxa"/>
            </w:tcMar>
            <w:vAlign w:val="bottom"/>
          </w:tcPr>
          <w:p w14:paraId="36D5A1BA" w14:textId="77777777" w:rsidR="00594382" w:rsidRDefault="00594382" w:rsidP="00413733">
            <w:pPr>
              <w:rPr>
                <w:rFonts w:ascii="Arial" w:eastAsia="Arial" w:hAnsi="Arial" w:cs="Arial"/>
                <w:noProof/>
                <w:sz w:val="20"/>
              </w:rPr>
            </w:pPr>
          </w:p>
        </w:tc>
      </w:tr>
      <w:tr w:rsidR="00594382" w14:paraId="4237ACAF" w14:textId="77777777" w:rsidTr="00413733">
        <w:trPr>
          <w:trHeight w:val="255"/>
        </w:trPr>
        <w:tc>
          <w:tcPr>
            <w:tcW w:w="8475" w:type="dxa"/>
            <w:tcBorders>
              <w:top w:val="nil"/>
              <w:left w:val="nil"/>
              <w:bottom w:val="single" w:sz="4" w:space="0" w:color="000000"/>
              <w:right w:val="nil"/>
            </w:tcBorders>
            <w:tcMar>
              <w:top w:w="0" w:type="dxa"/>
              <w:left w:w="40" w:type="dxa"/>
              <w:bottom w:w="0" w:type="dxa"/>
              <w:right w:w="40" w:type="dxa"/>
            </w:tcMar>
            <w:vAlign w:val="center"/>
            <w:hideMark/>
          </w:tcPr>
          <w:p w14:paraId="65081914" w14:textId="77777777" w:rsidR="00594382" w:rsidRDefault="00594382" w:rsidP="00413733">
            <w:pPr>
              <w:rPr>
                <w:rFonts w:ascii="Arial" w:eastAsia="Arial" w:hAnsi="Arial" w:cs="Arial"/>
                <w:b/>
                <w:noProof/>
                <w:sz w:val="16"/>
              </w:rPr>
            </w:pPr>
            <w:r>
              <w:rPr>
                <w:rFonts w:ascii="Arial" w:hAnsi="Arial"/>
                <w:b/>
                <w:noProof/>
                <w:sz w:val="16"/>
              </w:rPr>
              <w:t>Ingående balans den 1 januari 2021</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02B70496" w14:textId="77777777" w:rsidR="00594382" w:rsidRDefault="00594382" w:rsidP="00413733">
            <w:pPr>
              <w:jc w:val="right"/>
              <w:rPr>
                <w:rFonts w:ascii="Arial" w:eastAsia="Arial" w:hAnsi="Arial" w:cs="Arial"/>
                <w:b/>
                <w:noProof/>
                <w:sz w:val="16"/>
              </w:rPr>
            </w:pPr>
            <w:r>
              <w:rPr>
                <w:rFonts w:ascii="Arial" w:hAnsi="Arial"/>
                <w:b/>
                <w:noProof/>
                <w:sz w:val="16"/>
              </w:rPr>
              <w:t>351,873</w:t>
            </w:r>
          </w:p>
        </w:tc>
      </w:tr>
      <w:tr w:rsidR="00594382" w14:paraId="12486AD1" w14:textId="77777777" w:rsidTr="00413733">
        <w:trPr>
          <w:trHeight w:val="255"/>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6CE88646" w14:textId="77777777" w:rsidR="00594382" w:rsidRDefault="00594382" w:rsidP="00413733">
            <w:pPr>
              <w:rPr>
                <w:rFonts w:ascii="Arial" w:eastAsia="Arial" w:hAnsi="Arial" w:cs="Arial"/>
                <w:noProof/>
                <w:sz w:val="16"/>
              </w:rPr>
            </w:pPr>
            <w:r>
              <w:rPr>
                <w:rFonts w:ascii="Arial" w:hAnsi="Arial"/>
                <w:noProof/>
                <w:sz w:val="16"/>
              </w:rPr>
              <w:t>Förvärv</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F740DF6" w14:textId="77777777" w:rsidR="00594382" w:rsidRDefault="00594382" w:rsidP="00413733">
            <w:pPr>
              <w:jc w:val="right"/>
              <w:rPr>
                <w:rFonts w:ascii="Arial" w:eastAsia="Arial" w:hAnsi="Arial" w:cs="Arial"/>
                <w:noProof/>
                <w:sz w:val="16"/>
              </w:rPr>
            </w:pPr>
            <w:r>
              <w:rPr>
                <w:rFonts w:ascii="Arial" w:hAnsi="Arial"/>
                <w:noProof/>
                <w:sz w:val="16"/>
              </w:rPr>
              <w:t>2,333,691</w:t>
            </w:r>
          </w:p>
        </w:tc>
      </w:tr>
      <w:tr w:rsidR="00594382" w14:paraId="5379461C" w14:textId="77777777" w:rsidTr="00413733">
        <w:trPr>
          <w:trHeight w:val="255"/>
        </w:trPr>
        <w:tc>
          <w:tcPr>
            <w:tcW w:w="8475" w:type="dxa"/>
            <w:tcMar>
              <w:top w:w="0" w:type="dxa"/>
              <w:left w:w="40" w:type="dxa"/>
              <w:bottom w:w="0" w:type="dxa"/>
              <w:right w:w="40" w:type="dxa"/>
            </w:tcMar>
            <w:vAlign w:val="center"/>
            <w:hideMark/>
          </w:tcPr>
          <w:p w14:paraId="7F367C3C" w14:textId="77777777" w:rsidR="00594382" w:rsidRDefault="00594382" w:rsidP="00413733">
            <w:pPr>
              <w:rPr>
                <w:rFonts w:ascii="Arial" w:eastAsia="Arial" w:hAnsi="Arial" w:cs="Arial"/>
                <w:noProof/>
                <w:sz w:val="16"/>
              </w:rPr>
            </w:pPr>
            <w:r>
              <w:rPr>
                <w:rFonts w:ascii="Arial" w:hAnsi="Arial"/>
                <w:noProof/>
                <w:sz w:val="16"/>
              </w:rPr>
              <w:t xml:space="preserve">Förfallna </w:t>
            </w:r>
          </w:p>
        </w:tc>
        <w:tc>
          <w:tcPr>
            <w:tcW w:w="1500" w:type="dxa"/>
            <w:tcMar>
              <w:top w:w="0" w:type="dxa"/>
              <w:left w:w="40" w:type="dxa"/>
              <w:bottom w:w="0" w:type="dxa"/>
              <w:right w:w="40" w:type="dxa"/>
            </w:tcMar>
            <w:vAlign w:val="center"/>
            <w:hideMark/>
          </w:tcPr>
          <w:p w14:paraId="6848FF5B" w14:textId="77777777" w:rsidR="00594382" w:rsidRDefault="00594382" w:rsidP="00413733">
            <w:pPr>
              <w:jc w:val="right"/>
              <w:rPr>
                <w:rFonts w:ascii="Arial" w:eastAsia="Arial" w:hAnsi="Arial" w:cs="Arial"/>
                <w:noProof/>
                <w:sz w:val="16"/>
              </w:rPr>
            </w:pPr>
            <w:r>
              <w:rPr>
                <w:rFonts w:ascii="Arial" w:hAnsi="Arial"/>
                <w:noProof/>
                <w:sz w:val="16"/>
              </w:rPr>
              <w:t>-2,684,293</w:t>
            </w:r>
          </w:p>
        </w:tc>
      </w:tr>
      <w:tr w:rsidR="00594382" w14:paraId="3D105294" w14:textId="77777777" w:rsidTr="00413733">
        <w:trPr>
          <w:trHeight w:val="255"/>
        </w:trPr>
        <w:tc>
          <w:tcPr>
            <w:tcW w:w="8475" w:type="dxa"/>
            <w:tcMar>
              <w:top w:w="0" w:type="dxa"/>
              <w:left w:w="40" w:type="dxa"/>
              <w:bottom w:w="0" w:type="dxa"/>
              <w:right w:w="40" w:type="dxa"/>
            </w:tcMar>
            <w:vAlign w:val="center"/>
            <w:hideMark/>
          </w:tcPr>
          <w:p w14:paraId="6E838A45"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Ändrad avskrivning av över- eller underkurs</w:t>
            </w:r>
          </w:p>
        </w:tc>
        <w:tc>
          <w:tcPr>
            <w:tcW w:w="1500" w:type="dxa"/>
            <w:tcMar>
              <w:top w:w="0" w:type="dxa"/>
              <w:left w:w="40" w:type="dxa"/>
              <w:bottom w:w="0" w:type="dxa"/>
              <w:right w:w="40" w:type="dxa"/>
            </w:tcMar>
            <w:vAlign w:val="center"/>
            <w:hideMark/>
          </w:tcPr>
          <w:p w14:paraId="475C5AB3" w14:textId="77777777" w:rsidR="00594382" w:rsidRDefault="00594382" w:rsidP="00413733">
            <w:pPr>
              <w:jc w:val="right"/>
              <w:rPr>
                <w:rFonts w:ascii="Arial" w:eastAsia="Arial" w:hAnsi="Arial" w:cs="Arial"/>
                <w:noProof/>
                <w:sz w:val="16"/>
              </w:rPr>
            </w:pPr>
            <w:r>
              <w:rPr>
                <w:rFonts w:ascii="Arial" w:hAnsi="Arial"/>
                <w:noProof/>
                <w:sz w:val="16"/>
              </w:rPr>
              <w:t>301</w:t>
            </w:r>
          </w:p>
        </w:tc>
      </w:tr>
      <w:tr w:rsidR="00594382" w14:paraId="4DB324AF" w14:textId="77777777" w:rsidTr="00413733">
        <w:trPr>
          <w:trHeight w:val="255"/>
        </w:trPr>
        <w:tc>
          <w:tcPr>
            <w:tcW w:w="8475" w:type="dxa"/>
            <w:tcMar>
              <w:top w:w="0" w:type="dxa"/>
              <w:left w:w="40" w:type="dxa"/>
              <w:bottom w:w="0" w:type="dxa"/>
              <w:right w:w="40" w:type="dxa"/>
            </w:tcMar>
            <w:vAlign w:val="center"/>
            <w:hideMark/>
          </w:tcPr>
          <w:p w14:paraId="363CD188" w14:textId="77777777" w:rsidR="00594382" w:rsidRDefault="00594382" w:rsidP="00413733">
            <w:pPr>
              <w:rPr>
                <w:rFonts w:ascii="Arial" w:eastAsia="Arial" w:hAnsi="Arial" w:cs="Arial"/>
                <w:noProof/>
                <w:sz w:val="16"/>
              </w:rPr>
            </w:pPr>
            <w:r>
              <w:rPr>
                <w:rFonts w:ascii="Arial" w:hAnsi="Arial"/>
                <w:noProof/>
                <w:sz w:val="16"/>
              </w:rPr>
              <w:t xml:space="preserve">Ändring i upplupen ränta </w:t>
            </w:r>
          </w:p>
        </w:tc>
        <w:tc>
          <w:tcPr>
            <w:tcW w:w="1500" w:type="dxa"/>
            <w:tcMar>
              <w:top w:w="0" w:type="dxa"/>
              <w:left w:w="40" w:type="dxa"/>
              <w:bottom w:w="0" w:type="dxa"/>
              <w:right w:w="40" w:type="dxa"/>
            </w:tcMar>
            <w:vAlign w:val="center"/>
            <w:hideMark/>
          </w:tcPr>
          <w:p w14:paraId="563F191C" w14:textId="77777777" w:rsidR="00594382" w:rsidRDefault="00594382" w:rsidP="00413733">
            <w:pPr>
              <w:jc w:val="right"/>
              <w:rPr>
                <w:rFonts w:ascii="Arial" w:eastAsia="Arial" w:hAnsi="Arial" w:cs="Arial"/>
                <w:noProof/>
                <w:sz w:val="16"/>
              </w:rPr>
            </w:pPr>
            <w:r>
              <w:rPr>
                <w:rFonts w:ascii="Arial" w:hAnsi="Arial"/>
                <w:noProof/>
                <w:sz w:val="16"/>
              </w:rPr>
              <w:t>-1,572</w:t>
            </w:r>
          </w:p>
        </w:tc>
      </w:tr>
      <w:tr w:rsidR="00594382" w14:paraId="478B92BE" w14:textId="77777777" w:rsidTr="00413733">
        <w:trPr>
          <w:trHeight w:val="255"/>
        </w:trPr>
        <w:tc>
          <w:tcPr>
            <w:tcW w:w="8475" w:type="dxa"/>
            <w:shd w:val="clear" w:color="auto" w:fill="C1C1C1"/>
            <w:tcMar>
              <w:top w:w="0" w:type="dxa"/>
              <w:left w:w="40" w:type="dxa"/>
              <w:bottom w:w="0" w:type="dxa"/>
              <w:right w:w="40" w:type="dxa"/>
            </w:tcMar>
            <w:vAlign w:val="center"/>
            <w:hideMark/>
          </w:tcPr>
          <w:p w14:paraId="6C931B6C" w14:textId="77777777" w:rsidR="00594382" w:rsidRDefault="00594382" w:rsidP="00413733">
            <w:pPr>
              <w:rPr>
                <w:rFonts w:ascii="Arial" w:eastAsia="Arial" w:hAnsi="Arial" w:cs="Arial"/>
                <w:b/>
                <w:noProof/>
                <w:sz w:val="16"/>
              </w:rPr>
            </w:pPr>
            <w:r>
              <w:rPr>
                <w:rFonts w:ascii="Arial" w:hAnsi="Arial"/>
                <w:b/>
                <w:noProof/>
                <w:sz w:val="16"/>
              </w:rPr>
              <w:t>Utgående balans den 31 december 2021</w:t>
            </w:r>
          </w:p>
        </w:tc>
        <w:tc>
          <w:tcPr>
            <w:tcW w:w="1500" w:type="dxa"/>
            <w:shd w:val="clear" w:color="auto" w:fill="C1C1C1"/>
            <w:tcMar>
              <w:top w:w="0" w:type="dxa"/>
              <w:left w:w="40" w:type="dxa"/>
              <w:bottom w:w="0" w:type="dxa"/>
              <w:right w:w="40" w:type="dxa"/>
            </w:tcMar>
            <w:vAlign w:val="center"/>
            <w:hideMark/>
          </w:tcPr>
          <w:p w14:paraId="628FF3DF" w14:textId="77777777" w:rsidR="00594382" w:rsidRDefault="00594382" w:rsidP="00413733">
            <w:pPr>
              <w:jc w:val="right"/>
              <w:rPr>
                <w:rFonts w:ascii="Arial" w:eastAsia="Arial" w:hAnsi="Arial" w:cs="Arial"/>
                <w:b/>
                <w:noProof/>
                <w:sz w:val="16"/>
              </w:rPr>
            </w:pPr>
            <w:r>
              <w:rPr>
                <w:rFonts w:ascii="Arial" w:hAnsi="Arial"/>
                <w:b/>
                <w:noProof/>
                <w:sz w:val="16"/>
              </w:rPr>
              <w:t>-</w:t>
            </w:r>
          </w:p>
        </w:tc>
      </w:tr>
    </w:tbl>
    <w:p w14:paraId="50896FF8" w14:textId="77777777" w:rsidR="00594382" w:rsidRDefault="00594382" w:rsidP="00594382">
      <w:pPr>
        <w:spacing w:before="60" w:after="60"/>
        <w:jc w:val="both"/>
        <w:rPr>
          <w:rFonts w:ascii="Arial" w:hAnsi="Arial"/>
          <w:noProof/>
          <w:sz w:val="16"/>
          <w:bdr w:val="none" w:sz="0" w:space="0" w:color="auto" w:frame="1"/>
        </w:rPr>
      </w:pPr>
      <w:bookmarkStart w:id="250" w:name="RG_MARKER_70389"/>
      <w:bookmarkStart w:id="251" w:name="RG_MARKER_70318"/>
      <w:bookmarkEnd w:id="250"/>
      <w:bookmarkEnd w:id="251"/>
    </w:p>
    <w:p w14:paraId="43995AFB" w14:textId="77777777" w:rsidR="00594382" w:rsidRDefault="00594382" w:rsidP="00594382">
      <w:pPr>
        <w:pStyle w:val="Notes"/>
        <w:numPr>
          <w:ilvl w:val="0"/>
          <w:numId w:val="0"/>
        </w:numPr>
        <w:ind w:left="431" w:hanging="431"/>
        <w:rPr>
          <w:noProof/>
          <w:bdr w:val="none" w:sz="0" w:space="0" w:color="auto" w:frame="1"/>
        </w:rPr>
      </w:pPr>
      <w:r>
        <w:rPr>
          <w:noProof/>
          <w:bdr w:val="none" w:sz="0" w:space="0" w:color="auto" w:frame="1"/>
        </w:rPr>
        <w:t>11</w:t>
      </w:r>
      <w:r>
        <w:rPr>
          <w:noProof/>
        </w:rPr>
        <w:tab/>
      </w:r>
      <w:r>
        <w:rPr>
          <w:noProof/>
          <w:bdr w:val="none" w:sz="0" w:space="0" w:color="auto" w:frame="1"/>
        </w:rPr>
        <w:t>Övriga tillgångar</w:t>
      </w:r>
    </w:p>
    <w:p w14:paraId="6D441983" w14:textId="77777777" w:rsidR="00594382" w:rsidRDefault="00594382" w:rsidP="00594382">
      <w:pPr>
        <w:spacing w:before="60" w:after="60"/>
        <w:jc w:val="both"/>
        <w:rPr>
          <w:noProof/>
          <w:sz w:val="16"/>
          <w:bdr w:val="none" w:sz="0" w:space="0" w:color="auto" w:frame="1"/>
        </w:rPr>
      </w:pPr>
    </w:p>
    <w:p w14:paraId="6893979F"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De viktigaste komponenterna i övriga tillgångar är följande:</w:t>
      </w:r>
    </w:p>
    <w:tbl>
      <w:tblPr>
        <w:tblStyle w:val="CDMRange116"/>
        <w:tblW w:w="5000" w:type="pct"/>
        <w:tblLayout w:type="fixed"/>
        <w:tblLook w:val="0600" w:firstRow="0" w:lastRow="0" w:firstColumn="0" w:lastColumn="0" w:noHBand="1" w:noVBand="1"/>
      </w:tblPr>
      <w:tblGrid>
        <w:gridCol w:w="6792"/>
        <w:gridCol w:w="1463"/>
        <w:gridCol w:w="1463"/>
      </w:tblGrid>
      <w:tr w:rsidR="00594382" w14:paraId="744699A1" w14:textId="77777777" w:rsidTr="00413733">
        <w:trPr>
          <w:trHeight w:val="25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12C914C"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5CEBE9E" w14:textId="77777777" w:rsidR="00594382" w:rsidRDefault="00594382" w:rsidP="00413733">
            <w:pPr>
              <w:jc w:val="right"/>
              <w:rPr>
                <w:rFonts w:ascii="Arial" w:eastAsia="Arial" w:hAnsi="Arial" w:cs="Arial"/>
                <w:b/>
                <w:noProof/>
                <w:sz w:val="16"/>
              </w:rPr>
            </w:pPr>
            <w:r>
              <w:rPr>
                <w:rFonts w:ascii="Arial" w:hAnsi="Arial"/>
                <w:b/>
                <w:noProof/>
                <w:sz w:val="16"/>
              </w:rPr>
              <w:t>31.12.2022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7737B1C" w14:textId="77777777" w:rsidR="00594382" w:rsidRDefault="00594382" w:rsidP="00413733">
            <w:pPr>
              <w:jc w:val="right"/>
              <w:rPr>
                <w:rFonts w:ascii="Arial" w:eastAsia="Arial" w:hAnsi="Arial" w:cs="Arial"/>
                <w:b/>
                <w:noProof/>
                <w:sz w:val="16"/>
              </w:rPr>
            </w:pPr>
            <w:r>
              <w:rPr>
                <w:rFonts w:ascii="Arial" w:hAnsi="Arial"/>
                <w:b/>
                <w:noProof/>
                <w:sz w:val="16"/>
              </w:rPr>
              <w:t>31.12.2021</w:t>
            </w:r>
          </w:p>
        </w:tc>
      </w:tr>
      <w:tr w:rsidR="00594382" w14:paraId="49B40518" w14:textId="77777777" w:rsidTr="00413733">
        <w:trPr>
          <w:trHeight w:val="250"/>
        </w:trPr>
        <w:tc>
          <w:tcPr>
            <w:tcW w:w="6975" w:type="dxa"/>
            <w:tcMar>
              <w:top w:w="0" w:type="dxa"/>
              <w:left w:w="40" w:type="dxa"/>
              <w:bottom w:w="0" w:type="dxa"/>
              <w:right w:w="40" w:type="dxa"/>
            </w:tcMar>
            <w:vAlign w:val="center"/>
            <w:hideMark/>
          </w:tcPr>
          <w:p w14:paraId="53809D60" w14:textId="77777777" w:rsidR="00594382" w:rsidRDefault="00594382" w:rsidP="00413733">
            <w:pPr>
              <w:rPr>
                <w:rFonts w:ascii="Arial" w:eastAsia="Arial" w:hAnsi="Arial" w:cs="Arial"/>
                <w:noProof/>
                <w:sz w:val="16"/>
              </w:rPr>
            </w:pPr>
            <w:r>
              <w:rPr>
                <w:rFonts w:ascii="Arial" w:hAnsi="Arial"/>
                <w:noProof/>
                <w:sz w:val="16"/>
              </w:rPr>
              <w:t>Fordring på EIB</w:t>
            </w:r>
          </w:p>
        </w:tc>
        <w:tc>
          <w:tcPr>
            <w:tcW w:w="1500" w:type="dxa"/>
            <w:tcMar>
              <w:top w:w="0" w:type="dxa"/>
              <w:left w:w="40" w:type="dxa"/>
              <w:bottom w:w="0" w:type="dxa"/>
              <w:right w:w="40" w:type="dxa"/>
            </w:tcMar>
            <w:vAlign w:val="center"/>
            <w:hideMark/>
          </w:tcPr>
          <w:p w14:paraId="0822530E" w14:textId="77777777" w:rsidR="00594382" w:rsidRDefault="00594382" w:rsidP="00413733">
            <w:pPr>
              <w:jc w:val="right"/>
              <w:rPr>
                <w:rFonts w:ascii="Arial" w:eastAsia="Arial" w:hAnsi="Arial" w:cs="Arial"/>
                <w:noProof/>
                <w:sz w:val="16"/>
              </w:rPr>
            </w:pPr>
            <w:r>
              <w:rPr>
                <w:rFonts w:ascii="Arial" w:hAnsi="Arial"/>
                <w:noProof/>
                <w:sz w:val="16"/>
              </w:rPr>
              <w:t>940</w:t>
            </w:r>
          </w:p>
        </w:tc>
        <w:tc>
          <w:tcPr>
            <w:tcW w:w="1500" w:type="dxa"/>
            <w:tcMar>
              <w:top w:w="0" w:type="dxa"/>
              <w:left w:w="40" w:type="dxa"/>
              <w:bottom w:w="0" w:type="dxa"/>
              <w:right w:w="40" w:type="dxa"/>
            </w:tcMar>
            <w:vAlign w:val="center"/>
            <w:hideMark/>
          </w:tcPr>
          <w:p w14:paraId="27D8F822" w14:textId="77777777" w:rsidR="00594382" w:rsidRDefault="00594382" w:rsidP="00413733">
            <w:pPr>
              <w:jc w:val="right"/>
              <w:rPr>
                <w:rFonts w:ascii="Arial" w:eastAsia="Arial" w:hAnsi="Arial" w:cs="Arial"/>
                <w:noProof/>
                <w:sz w:val="16"/>
              </w:rPr>
            </w:pPr>
            <w:r>
              <w:rPr>
                <w:rFonts w:ascii="Arial" w:hAnsi="Arial"/>
                <w:noProof/>
                <w:sz w:val="16"/>
              </w:rPr>
              <w:t>877</w:t>
            </w:r>
          </w:p>
        </w:tc>
      </w:tr>
      <w:tr w:rsidR="00594382" w14:paraId="7051229B" w14:textId="77777777" w:rsidTr="00413733">
        <w:trPr>
          <w:trHeight w:val="250"/>
        </w:trPr>
        <w:tc>
          <w:tcPr>
            <w:tcW w:w="6975" w:type="dxa"/>
            <w:tcMar>
              <w:top w:w="0" w:type="dxa"/>
              <w:left w:w="40" w:type="dxa"/>
              <w:bottom w:w="0" w:type="dxa"/>
              <w:right w:w="40" w:type="dxa"/>
            </w:tcMar>
            <w:vAlign w:val="center"/>
            <w:hideMark/>
          </w:tcPr>
          <w:p w14:paraId="1A345445" w14:textId="77777777" w:rsidR="00594382" w:rsidRDefault="00594382" w:rsidP="00413733">
            <w:pPr>
              <w:rPr>
                <w:rFonts w:ascii="Arial" w:eastAsia="Arial" w:hAnsi="Arial" w:cs="Arial"/>
                <w:noProof/>
                <w:sz w:val="16"/>
              </w:rPr>
            </w:pPr>
            <w:r>
              <w:rPr>
                <w:rFonts w:ascii="Arial" w:hAnsi="Arial"/>
                <w:noProof/>
                <w:sz w:val="16"/>
              </w:rPr>
              <w:t>Finansiella garantier</w:t>
            </w:r>
          </w:p>
        </w:tc>
        <w:tc>
          <w:tcPr>
            <w:tcW w:w="1500" w:type="dxa"/>
            <w:tcMar>
              <w:top w:w="0" w:type="dxa"/>
              <w:left w:w="40" w:type="dxa"/>
              <w:bottom w:w="0" w:type="dxa"/>
              <w:right w:w="40" w:type="dxa"/>
            </w:tcMar>
            <w:vAlign w:val="center"/>
            <w:hideMark/>
          </w:tcPr>
          <w:p w14:paraId="649199C8" w14:textId="77777777" w:rsidR="00594382" w:rsidRDefault="00594382" w:rsidP="00413733">
            <w:pPr>
              <w:jc w:val="right"/>
              <w:rPr>
                <w:rFonts w:ascii="Arial" w:eastAsia="Arial" w:hAnsi="Arial" w:cs="Arial"/>
                <w:noProof/>
                <w:sz w:val="16"/>
              </w:rPr>
            </w:pPr>
            <w:r>
              <w:rPr>
                <w:rFonts w:ascii="Arial" w:hAnsi="Arial"/>
                <w:noProof/>
                <w:sz w:val="16"/>
              </w:rPr>
              <w:t>10</w:t>
            </w:r>
          </w:p>
        </w:tc>
        <w:tc>
          <w:tcPr>
            <w:tcW w:w="1500" w:type="dxa"/>
            <w:tcMar>
              <w:top w:w="0" w:type="dxa"/>
              <w:left w:w="40" w:type="dxa"/>
              <w:bottom w:w="0" w:type="dxa"/>
              <w:right w:w="40" w:type="dxa"/>
            </w:tcMar>
            <w:vAlign w:val="center"/>
            <w:hideMark/>
          </w:tcPr>
          <w:p w14:paraId="40C568C5" w14:textId="77777777" w:rsidR="00594382" w:rsidRDefault="00594382" w:rsidP="00413733">
            <w:pPr>
              <w:jc w:val="right"/>
              <w:rPr>
                <w:rFonts w:ascii="Arial" w:eastAsia="Arial" w:hAnsi="Arial" w:cs="Arial"/>
                <w:noProof/>
                <w:sz w:val="16"/>
              </w:rPr>
            </w:pPr>
            <w:r>
              <w:rPr>
                <w:rFonts w:ascii="Arial" w:hAnsi="Arial"/>
                <w:noProof/>
                <w:sz w:val="16"/>
              </w:rPr>
              <w:t>209</w:t>
            </w:r>
          </w:p>
        </w:tc>
      </w:tr>
      <w:tr w:rsidR="00594382" w14:paraId="0ECA2EA5" w14:textId="77777777" w:rsidTr="00413733">
        <w:trPr>
          <w:trHeight w:val="250"/>
        </w:trPr>
        <w:tc>
          <w:tcPr>
            <w:tcW w:w="6975" w:type="dxa"/>
            <w:shd w:val="clear" w:color="auto" w:fill="C0C0C0"/>
            <w:tcMar>
              <w:top w:w="0" w:type="dxa"/>
              <w:left w:w="40" w:type="dxa"/>
              <w:bottom w:w="0" w:type="dxa"/>
              <w:right w:w="40" w:type="dxa"/>
            </w:tcMar>
            <w:vAlign w:val="center"/>
            <w:hideMark/>
          </w:tcPr>
          <w:p w14:paraId="73A99ABA" w14:textId="77777777" w:rsidR="00594382" w:rsidRDefault="00594382" w:rsidP="00413733">
            <w:pPr>
              <w:rPr>
                <w:rFonts w:ascii="Arial" w:eastAsia="Arial" w:hAnsi="Arial" w:cs="Arial"/>
                <w:b/>
                <w:noProof/>
                <w:sz w:val="16"/>
              </w:rPr>
            </w:pPr>
            <w:r>
              <w:rPr>
                <w:rFonts w:ascii="Arial" w:hAnsi="Arial"/>
                <w:b/>
                <w:noProof/>
                <w:sz w:val="16"/>
              </w:rPr>
              <w:t>Totalt övriga tillgångar</w:t>
            </w:r>
          </w:p>
        </w:tc>
        <w:tc>
          <w:tcPr>
            <w:tcW w:w="1500" w:type="dxa"/>
            <w:shd w:val="clear" w:color="auto" w:fill="C0C0C0"/>
            <w:tcMar>
              <w:top w:w="0" w:type="dxa"/>
              <w:left w:w="40" w:type="dxa"/>
              <w:bottom w:w="0" w:type="dxa"/>
              <w:right w:w="40" w:type="dxa"/>
            </w:tcMar>
            <w:vAlign w:val="center"/>
            <w:hideMark/>
          </w:tcPr>
          <w:p w14:paraId="4CA1CCAD" w14:textId="77777777" w:rsidR="00594382" w:rsidRDefault="00594382" w:rsidP="00413733">
            <w:pPr>
              <w:jc w:val="right"/>
              <w:rPr>
                <w:rFonts w:ascii="Arial" w:eastAsia="Arial" w:hAnsi="Arial" w:cs="Arial"/>
                <w:b/>
                <w:noProof/>
                <w:sz w:val="16"/>
              </w:rPr>
            </w:pPr>
            <w:r>
              <w:rPr>
                <w:rFonts w:ascii="Arial" w:hAnsi="Arial"/>
                <w:b/>
                <w:noProof/>
                <w:sz w:val="16"/>
              </w:rPr>
              <w:t>950</w:t>
            </w:r>
          </w:p>
        </w:tc>
        <w:tc>
          <w:tcPr>
            <w:tcW w:w="1500" w:type="dxa"/>
            <w:shd w:val="clear" w:color="auto" w:fill="C0C0C0"/>
            <w:tcMar>
              <w:top w:w="0" w:type="dxa"/>
              <w:left w:w="40" w:type="dxa"/>
              <w:bottom w:w="0" w:type="dxa"/>
              <w:right w:w="40" w:type="dxa"/>
            </w:tcMar>
            <w:vAlign w:val="center"/>
            <w:hideMark/>
          </w:tcPr>
          <w:p w14:paraId="7635F378" w14:textId="77777777" w:rsidR="00594382" w:rsidRDefault="00594382" w:rsidP="00413733">
            <w:pPr>
              <w:jc w:val="right"/>
              <w:rPr>
                <w:rFonts w:ascii="Arial" w:eastAsia="Arial" w:hAnsi="Arial" w:cs="Arial"/>
                <w:b/>
                <w:noProof/>
                <w:sz w:val="16"/>
              </w:rPr>
            </w:pPr>
            <w:r>
              <w:rPr>
                <w:rFonts w:ascii="Arial" w:hAnsi="Arial"/>
                <w:b/>
                <w:noProof/>
                <w:sz w:val="16"/>
              </w:rPr>
              <w:t>1,086</w:t>
            </w:r>
          </w:p>
        </w:tc>
      </w:tr>
    </w:tbl>
    <w:p w14:paraId="7D6C20B7" w14:textId="77777777" w:rsidR="00594382" w:rsidRDefault="00594382" w:rsidP="00594382">
      <w:pPr>
        <w:pStyle w:val="Notes"/>
        <w:numPr>
          <w:ilvl w:val="0"/>
          <w:numId w:val="0"/>
        </w:numPr>
        <w:ind w:left="431" w:hanging="431"/>
        <w:rPr>
          <w:noProof/>
          <w:sz w:val="16"/>
          <w:bdr w:val="none" w:sz="0" w:space="0" w:color="auto" w:frame="1"/>
        </w:rPr>
      </w:pPr>
      <w:bookmarkStart w:id="252" w:name="RG_MARKER_70384"/>
      <w:bookmarkStart w:id="253" w:name="RG_MARKER_70319"/>
      <w:bookmarkEnd w:id="252"/>
      <w:bookmarkEnd w:id="253"/>
    </w:p>
    <w:p w14:paraId="38301633" w14:textId="77777777" w:rsidR="00594382" w:rsidRDefault="00594382" w:rsidP="00594382">
      <w:pPr>
        <w:pStyle w:val="Notes"/>
        <w:numPr>
          <w:ilvl w:val="0"/>
          <w:numId w:val="0"/>
        </w:numPr>
        <w:ind w:left="431" w:hanging="431"/>
        <w:rPr>
          <w:noProof/>
          <w:bdr w:val="none" w:sz="0" w:space="0" w:color="auto" w:frame="1"/>
        </w:rPr>
      </w:pPr>
      <w:r>
        <w:rPr>
          <w:noProof/>
          <w:bdr w:val="none" w:sz="0" w:space="0" w:color="auto" w:frame="1"/>
        </w:rPr>
        <w:t>12</w:t>
      </w:r>
      <w:r>
        <w:rPr>
          <w:noProof/>
        </w:rPr>
        <w:tab/>
      </w:r>
      <w:r>
        <w:rPr>
          <w:noProof/>
          <w:bdr w:val="none" w:sz="0" w:space="0" w:color="auto" w:frame="1"/>
        </w:rPr>
        <w:t>Förutbetalda intäkter</w:t>
      </w:r>
    </w:p>
    <w:p w14:paraId="27D076F9" w14:textId="77777777" w:rsidR="00594382" w:rsidRDefault="00594382" w:rsidP="00594382">
      <w:pPr>
        <w:spacing w:before="60" w:after="60"/>
        <w:jc w:val="both"/>
        <w:rPr>
          <w:rFonts w:ascii="Arial" w:hAnsi="Arial"/>
          <w:b/>
          <w:noProof/>
          <w:sz w:val="16"/>
          <w:bdr w:val="none" w:sz="0" w:space="0" w:color="auto" w:frame="1"/>
        </w:rPr>
      </w:pPr>
    </w:p>
    <w:p w14:paraId="0370FD23"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De viktigaste komponenterna i förutbetalda intäkter är följande:</w:t>
      </w:r>
    </w:p>
    <w:tbl>
      <w:tblPr>
        <w:tblStyle w:val="CDMRange216"/>
        <w:tblW w:w="5000" w:type="pct"/>
        <w:tblLayout w:type="fixed"/>
        <w:tblLook w:val="0600" w:firstRow="0" w:lastRow="0" w:firstColumn="0" w:lastColumn="0" w:noHBand="1" w:noVBand="1"/>
      </w:tblPr>
      <w:tblGrid>
        <w:gridCol w:w="6792"/>
        <w:gridCol w:w="1463"/>
        <w:gridCol w:w="1463"/>
      </w:tblGrid>
      <w:tr w:rsidR="00594382" w14:paraId="5DD54ED6" w14:textId="77777777" w:rsidTr="00413733">
        <w:trPr>
          <w:trHeight w:val="25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0ABD08E"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A6C8AD5" w14:textId="77777777" w:rsidR="00594382" w:rsidRDefault="00594382" w:rsidP="00413733">
            <w:pPr>
              <w:jc w:val="right"/>
              <w:rPr>
                <w:rFonts w:ascii="Arial" w:eastAsia="Arial" w:hAnsi="Arial" w:cs="Arial"/>
                <w:b/>
                <w:noProof/>
                <w:sz w:val="16"/>
              </w:rPr>
            </w:pPr>
            <w:r>
              <w:rPr>
                <w:rFonts w:ascii="Arial" w:hAnsi="Arial"/>
                <w:b/>
                <w:noProof/>
                <w:sz w:val="16"/>
              </w:rPr>
              <w:t>31.12.2022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11716E0" w14:textId="77777777" w:rsidR="00594382" w:rsidRDefault="00594382" w:rsidP="00413733">
            <w:pPr>
              <w:jc w:val="right"/>
              <w:rPr>
                <w:rFonts w:ascii="Arial" w:eastAsia="Arial" w:hAnsi="Arial" w:cs="Arial"/>
                <w:b/>
                <w:noProof/>
                <w:sz w:val="16"/>
              </w:rPr>
            </w:pPr>
            <w:r>
              <w:rPr>
                <w:rFonts w:ascii="Arial" w:hAnsi="Arial"/>
                <w:b/>
                <w:noProof/>
                <w:sz w:val="16"/>
              </w:rPr>
              <w:t>31.12.2021</w:t>
            </w:r>
          </w:p>
        </w:tc>
      </w:tr>
      <w:tr w:rsidR="00594382" w14:paraId="661C33B7" w14:textId="77777777" w:rsidTr="00413733">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5B3E622C" w14:textId="77777777" w:rsidR="00594382" w:rsidRDefault="00594382" w:rsidP="00413733">
            <w:pPr>
              <w:rPr>
                <w:rFonts w:ascii="Arial" w:eastAsia="Arial" w:hAnsi="Arial" w:cs="Arial"/>
                <w:noProof/>
                <w:sz w:val="16"/>
              </w:rPr>
            </w:pPr>
            <w:r>
              <w:rPr>
                <w:rFonts w:ascii="Arial" w:hAnsi="Arial"/>
                <w:noProof/>
                <w:sz w:val="16"/>
              </w:rPr>
              <w:t>Förutbetalda räntesubventioner</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3492A8C" w14:textId="77777777" w:rsidR="00594382" w:rsidRDefault="00594382" w:rsidP="00413733">
            <w:pPr>
              <w:jc w:val="right"/>
              <w:rPr>
                <w:rFonts w:ascii="Arial" w:eastAsia="Arial" w:hAnsi="Arial" w:cs="Arial"/>
                <w:noProof/>
                <w:sz w:val="16"/>
              </w:rPr>
            </w:pPr>
            <w:r>
              <w:rPr>
                <w:rFonts w:ascii="Arial" w:hAnsi="Arial"/>
                <w:noProof/>
                <w:sz w:val="16"/>
              </w:rPr>
              <w:t>51,498</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8F1FA4D" w14:textId="77777777" w:rsidR="00594382" w:rsidRDefault="00594382" w:rsidP="00413733">
            <w:pPr>
              <w:jc w:val="right"/>
              <w:rPr>
                <w:rFonts w:ascii="Arial" w:eastAsia="Arial" w:hAnsi="Arial" w:cs="Arial"/>
                <w:noProof/>
                <w:sz w:val="16"/>
              </w:rPr>
            </w:pPr>
            <w:r>
              <w:rPr>
                <w:rFonts w:ascii="Arial" w:hAnsi="Arial"/>
                <w:noProof/>
                <w:sz w:val="16"/>
              </w:rPr>
              <w:t>47,981</w:t>
            </w:r>
          </w:p>
        </w:tc>
      </w:tr>
      <w:tr w:rsidR="00594382" w14:paraId="33EF8D81" w14:textId="77777777" w:rsidTr="00413733">
        <w:trPr>
          <w:trHeight w:val="250"/>
        </w:trPr>
        <w:tc>
          <w:tcPr>
            <w:tcW w:w="6975" w:type="dxa"/>
            <w:tcMar>
              <w:top w:w="0" w:type="dxa"/>
              <w:left w:w="40" w:type="dxa"/>
              <w:bottom w:w="0" w:type="dxa"/>
              <w:right w:w="40" w:type="dxa"/>
            </w:tcMar>
            <w:vAlign w:val="center"/>
            <w:hideMark/>
          </w:tcPr>
          <w:p w14:paraId="62F8D8DB"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Förutbetalda provisioner på lån och förskott</w:t>
            </w:r>
          </w:p>
        </w:tc>
        <w:tc>
          <w:tcPr>
            <w:tcW w:w="1500" w:type="dxa"/>
            <w:tcMar>
              <w:top w:w="0" w:type="dxa"/>
              <w:left w:w="40" w:type="dxa"/>
              <w:bottom w:w="0" w:type="dxa"/>
              <w:right w:w="40" w:type="dxa"/>
            </w:tcMar>
            <w:vAlign w:val="center"/>
            <w:hideMark/>
          </w:tcPr>
          <w:p w14:paraId="7FA4408B" w14:textId="77777777" w:rsidR="00594382" w:rsidRDefault="00594382" w:rsidP="00413733">
            <w:pPr>
              <w:jc w:val="right"/>
              <w:rPr>
                <w:rFonts w:ascii="Arial" w:eastAsia="Arial" w:hAnsi="Arial" w:cs="Arial"/>
                <w:noProof/>
                <w:sz w:val="16"/>
              </w:rPr>
            </w:pPr>
            <w:r>
              <w:rPr>
                <w:rFonts w:ascii="Arial" w:hAnsi="Arial"/>
                <w:noProof/>
                <w:sz w:val="16"/>
              </w:rPr>
              <w:t>919</w:t>
            </w:r>
          </w:p>
        </w:tc>
        <w:tc>
          <w:tcPr>
            <w:tcW w:w="1500" w:type="dxa"/>
            <w:tcMar>
              <w:top w:w="0" w:type="dxa"/>
              <w:left w:w="40" w:type="dxa"/>
              <w:bottom w:w="0" w:type="dxa"/>
              <w:right w:w="40" w:type="dxa"/>
            </w:tcMar>
            <w:vAlign w:val="center"/>
            <w:hideMark/>
          </w:tcPr>
          <w:p w14:paraId="5B4CFF6B" w14:textId="77777777" w:rsidR="00594382" w:rsidRDefault="00594382" w:rsidP="00413733">
            <w:pPr>
              <w:jc w:val="right"/>
              <w:rPr>
                <w:rFonts w:ascii="Arial" w:eastAsia="Arial" w:hAnsi="Arial" w:cs="Arial"/>
                <w:noProof/>
                <w:sz w:val="16"/>
              </w:rPr>
            </w:pPr>
            <w:r>
              <w:rPr>
                <w:rFonts w:ascii="Arial" w:hAnsi="Arial"/>
                <w:noProof/>
                <w:sz w:val="16"/>
              </w:rPr>
              <w:t>451</w:t>
            </w:r>
          </w:p>
        </w:tc>
      </w:tr>
      <w:tr w:rsidR="00594382" w14:paraId="38C430A9" w14:textId="77777777" w:rsidTr="00413733">
        <w:trPr>
          <w:trHeight w:val="250"/>
        </w:trPr>
        <w:tc>
          <w:tcPr>
            <w:tcW w:w="6975" w:type="dxa"/>
            <w:shd w:val="clear" w:color="auto" w:fill="C1C1C1"/>
            <w:tcMar>
              <w:top w:w="0" w:type="dxa"/>
              <w:left w:w="40" w:type="dxa"/>
              <w:bottom w:w="0" w:type="dxa"/>
              <w:right w:w="40" w:type="dxa"/>
            </w:tcMar>
            <w:vAlign w:val="center"/>
            <w:hideMark/>
          </w:tcPr>
          <w:p w14:paraId="08145B58" w14:textId="77777777" w:rsidR="00594382" w:rsidRDefault="00594382" w:rsidP="00413733">
            <w:pPr>
              <w:rPr>
                <w:rFonts w:ascii="Arial" w:eastAsia="Arial" w:hAnsi="Arial" w:cs="Arial"/>
                <w:b/>
                <w:noProof/>
                <w:sz w:val="16"/>
              </w:rPr>
            </w:pPr>
            <w:r>
              <w:rPr>
                <w:rFonts w:ascii="Arial" w:hAnsi="Arial"/>
                <w:b/>
                <w:noProof/>
                <w:sz w:val="16"/>
              </w:rPr>
              <w:t>Totalt förutbetalda intäkter</w:t>
            </w:r>
          </w:p>
        </w:tc>
        <w:tc>
          <w:tcPr>
            <w:tcW w:w="1500" w:type="dxa"/>
            <w:shd w:val="clear" w:color="auto" w:fill="C0C0C0"/>
            <w:tcMar>
              <w:top w:w="0" w:type="dxa"/>
              <w:left w:w="40" w:type="dxa"/>
              <w:bottom w:w="0" w:type="dxa"/>
              <w:right w:w="40" w:type="dxa"/>
            </w:tcMar>
            <w:vAlign w:val="center"/>
            <w:hideMark/>
          </w:tcPr>
          <w:p w14:paraId="1000EB68" w14:textId="77777777" w:rsidR="00594382" w:rsidRDefault="00594382" w:rsidP="00413733">
            <w:pPr>
              <w:jc w:val="right"/>
              <w:rPr>
                <w:rFonts w:ascii="Arial" w:eastAsia="Arial" w:hAnsi="Arial" w:cs="Arial"/>
                <w:b/>
                <w:noProof/>
                <w:sz w:val="16"/>
              </w:rPr>
            </w:pPr>
            <w:r>
              <w:rPr>
                <w:rFonts w:ascii="Arial" w:hAnsi="Arial"/>
                <w:b/>
                <w:noProof/>
                <w:sz w:val="16"/>
              </w:rPr>
              <w:t>52,417</w:t>
            </w:r>
          </w:p>
        </w:tc>
        <w:tc>
          <w:tcPr>
            <w:tcW w:w="1500" w:type="dxa"/>
            <w:shd w:val="clear" w:color="auto" w:fill="C0C0C0"/>
            <w:tcMar>
              <w:top w:w="0" w:type="dxa"/>
              <w:left w:w="40" w:type="dxa"/>
              <w:bottom w:w="0" w:type="dxa"/>
              <w:right w:w="40" w:type="dxa"/>
            </w:tcMar>
            <w:vAlign w:val="center"/>
            <w:hideMark/>
          </w:tcPr>
          <w:p w14:paraId="0E539D3F" w14:textId="77777777" w:rsidR="00594382" w:rsidRDefault="00594382" w:rsidP="00413733">
            <w:pPr>
              <w:jc w:val="right"/>
              <w:rPr>
                <w:rFonts w:ascii="Arial" w:eastAsia="Arial" w:hAnsi="Arial" w:cs="Arial"/>
                <w:b/>
                <w:noProof/>
                <w:sz w:val="16"/>
              </w:rPr>
            </w:pPr>
            <w:r>
              <w:rPr>
                <w:rFonts w:ascii="Arial" w:hAnsi="Arial"/>
                <w:b/>
                <w:noProof/>
                <w:sz w:val="16"/>
              </w:rPr>
              <w:t>48,432</w:t>
            </w:r>
          </w:p>
        </w:tc>
      </w:tr>
    </w:tbl>
    <w:p w14:paraId="598B94C4" w14:textId="77777777" w:rsidR="00594382" w:rsidRPr="000E35A0" w:rsidRDefault="00594382" w:rsidP="00594382">
      <w:pPr>
        <w:pStyle w:val="Notes"/>
        <w:pageBreakBefore/>
        <w:numPr>
          <w:ilvl w:val="0"/>
          <w:numId w:val="0"/>
        </w:numPr>
        <w:ind w:left="432" w:hanging="432"/>
        <w:rPr>
          <w:noProof/>
          <w:bdr w:val="none" w:sz="0" w:space="0" w:color="auto" w:frame="1"/>
          <w:lang w:val="sv-SE"/>
        </w:rPr>
      </w:pPr>
      <w:bookmarkStart w:id="254" w:name="RG_MARKER_70382"/>
      <w:bookmarkStart w:id="255" w:name="RG_MARKER_70340"/>
      <w:r w:rsidRPr="000E35A0">
        <w:rPr>
          <w:noProof/>
          <w:bdr w:val="none" w:sz="0" w:space="0" w:color="auto" w:frame="1"/>
          <w:lang w:val="sv-SE"/>
        </w:rPr>
        <w:t>13</w:t>
      </w:r>
      <w:bookmarkEnd w:id="254"/>
      <w:bookmarkEnd w:id="255"/>
      <w:r w:rsidRPr="000E35A0">
        <w:rPr>
          <w:noProof/>
          <w:lang w:val="sv-SE"/>
        </w:rPr>
        <w:tab/>
      </w:r>
      <w:r w:rsidRPr="000E35A0">
        <w:rPr>
          <w:noProof/>
          <w:bdr w:val="none" w:sz="0" w:space="0" w:color="auto" w:frame="1"/>
          <w:lang w:val="sv-SE"/>
        </w:rPr>
        <w:t>Avsättningar för ställda garantier, netto efter återföring</w:t>
      </w:r>
    </w:p>
    <w:p w14:paraId="5AD70715" w14:textId="77777777" w:rsidR="00594382" w:rsidRPr="000E35A0" w:rsidRDefault="00594382" w:rsidP="00594382">
      <w:pPr>
        <w:spacing w:before="60" w:after="60"/>
        <w:jc w:val="both"/>
        <w:rPr>
          <w:rFonts w:ascii="Arial" w:hAnsi="Arial"/>
          <w:noProof/>
          <w:sz w:val="16"/>
          <w:bdr w:val="none" w:sz="0" w:space="0" w:color="auto" w:frame="1"/>
          <w:lang w:val="sv-SE"/>
        </w:rPr>
      </w:pPr>
    </w:p>
    <w:p w14:paraId="06378F58" w14:textId="77777777" w:rsidR="00594382" w:rsidRPr="000E35A0" w:rsidRDefault="00594382" w:rsidP="00594382">
      <w:pPr>
        <w:pStyle w:val="Normal67"/>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Följande tabell visar en avstämning mellan ingående och utgående balans för avsättningen för finansiella garantier:</w:t>
      </w:r>
    </w:p>
    <w:tbl>
      <w:tblPr>
        <w:tblStyle w:val="CDMRange117"/>
        <w:tblW w:w="5000" w:type="pct"/>
        <w:tblLayout w:type="fixed"/>
        <w:tblLook w:val="0600" w:firstRow="0" w:lastRow="0" w:firstColumn="0" w:lastColumn="0" w:noHBand="1" w:noVBand="1"/>
      </w:tblPr>
      <w:tblGrid>
        <w:gridCol w:w="4666"/>
        <w:gridCol w:w="1252"/>
        <w:gridCol w:w="1254"/>
        <w:gridCol w:w="1254"/>
        <w:gridCol w:w="1252"/>
      </w:tblGrid>
      <w:tr w:rsidR="00594382" w14:paraId="70B90D1F" w14:textId="77777777" w:rsidTr="00413733">
        <w:trPr>
          <w:trHeight w:hRule="exact" w:val="250"/>
        </w:trPr>
        <w:tc>
          <w:tcPr>
            <w:tcW w:w="4815" w:type="dxa"/>
            <w:tcBorders>
              <w:top w:val="single" w:sz="4" w:space="0" w:color="000000"/>
              <w:left w:val="nil"/>
              <w:bottom w:val="nil"/>
              <w:right w:val="nil"/>
            </w:tcBorders>
            <w:noWrap/>
            <w:tcMar>
              <w:top w:w="0" w:type="dxa"/>
              <w:left w:w="0" w:type="dxa"/>
              <w:bottom w:w="0" w:type="dxa"/>
              <w:right w:w="0" w:type="dxa"/>
            </w:tcMar>
            <w:vAlign w:val="bottom"/>
          </w:tcPr>
          <w:p w14:paraId="1C82C6DD" w14:textId="77777777" w:rsidR="00594382" w:rsidRPr="000E35A0" w:rsidRDefault="00594382" w:rsidP="00413733">
            <w:pPr>
              <w:rPr>
                <w:rFonts w:ascii="Arial" w:eastAsia="Arial" w:hAnsi="Arial" w:cs="Arial"/>
                <w:noProof/>
                <w:sz w:val="20"/>
                <w:lang w:val="sv-SE"/>
              </w:rPr>
            </w:pPr>
          </w:p>
        </w:tc>
        <w:tc>
          <w:tcPr>
            <w:tcW w:w="5160" w:type="dxa"/>
            <w:gridSpan w:val="4"/>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6013BFFC" w14:textId="77777777" w:rsidR="00594382" w:rsidRDefault="00594382" w:rsidP="00413733">
            <w:pPr>
              <w:jc w:val="center"/>
              <w:rPr>
                <w:rFonts w:ascii="Arial" w:eastAsia="Arial" w:hAnsi="Arial" w:cs="Arial"/>
                <w:b/>
                <w:noProof/>
                <w:sz w:val="16"/>
              </w:rPr>
            </w:pPr>
            <w:r>
              <w:rPr>
                <w:rFonts w:ascii="Arial" w:hAnsi="Arial"/>
                <w:b/>
                <w:noProof/>
                <w:sz w:val="16"/>
              </w:rPr>
              <w:t>2022</w:t>
            </w:r>
          </w:p>
        </w:tc>
      </w:tr>
      <w:tr w:rsidR="00594382" w14:paraId="516B1C2C" w14:textId="77777777" w:rsidTr="00413733">
        <w:trPr>
          <w:trHeight w:val="420"/>
        </w:trPr>
        <w:tc>
          <w:tcPr>
            <w:tcW w:w="4815" w:type="dxa"/>
            <w:tcBorders>
              <w:top w:val="nil"/>
              <w:left w:val="nil"/>
              <w:bottom w:val="single" w:sz="4" w:space="0" w:color="000000"/>
              <w:right w:val="nil"/>
            </w:tcBorders>
            <w:tcMar>
              <w:top w:w="0" w:type="dxa"/>
              <w:left w:w="40" w:type="dxa"/>
              <w:bottom w:w="0" w:type="dxa"/>
              <w:right w:w="40" w:type="dxa"/>
            </w:tcMar>
            <w:vAlign w:val="center"/>
            <w:hideMark/>
          </w:tcPr>
          <w:p w14:paraId="063951A8"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29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5FFE4304" w14:textId="77777777" w:rsidR="00594382" w:rsidRDefault="00594382" w:rsidP="00413733">
            <w:pPr>
              <w:jc w:val="right"/>
              <w:rPr>
                <w:rFonts w:ascii="Arial" w:eastAsia="Arial" w:hAnsi="Arial" w:cs="Arial"/>
                <w:b/>
                <w:noProof/>
                <w:sz w:val="16"/>
              </w:rPr>
            </w:pPr>
            <w:r>
              <w:rPr>
                <w:rFonts w:ascii="Arial" w:hAnsi="Arial"/>
                <w:b/>
                <w:noProof/>
                <w:sz w:val="16"/>
              </w:rPr>
              <w:t>12-månaders förväntade kreditförluster</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85DD801"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Förväntade kreditförluster under resten av löptiden som inte har kreditförsämrats</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3347941"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Förväntade kreditförluster under resten av löptiden som har kreditförsämrats</w:t>
            </w:r>
          </w:p>
        </w:tc>
        <w:tc>
          <w:tcPr>
            <w:tcW w:w="129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0F1C72C1" w14:textId="77777777" w:rsidR="00594382" w:rsidRDefault="00594382" w:rsidP="00413733">
            <w:pPr>
              <w:jc w:val="right"/>
              <w:rPr>
                <w:rFonts w:ascii="Arial" w:eastAsia="Arial" w:hAnsi="Arial" w:cs="Arial"/>
                <w:b/>
                <w:noProof/>
                <w:sz w:val="16"/>
              </w:rPr>
            </w:pPr>
            <w:r>
              <w:rPr>
                <w:rFonts w:ascii="Arial" w:hAnsi="Arial"/>
                <w:b/>
                <w:noProof/>
                <w:sz w:val="16"/>
              </w:rPr>
              <w:t>Totalt</w:t>
            </w:r>
          </w:p>
        </w:tc>
      </w:tr>
      <w:tr w:rsidR="00594382" w14:paraId="7546CA50" w14:textId="77777777" w:rsidTr="00413733">
        <w:trPr>
          <w:trHeight w:val="250"/>
        </w:trPr>
        <w:tc>
          <w:tcPr>
            <w:tcW w:w="481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524AE76" w14:textId="77777777" w:rsidR="00594382" w:rsidRDefault="00594382" w:rsidP="00413733">
            <w:pPr>
              <w:rPr>
                <w:rFonts w:ascii="Arial" w:eastAsia="Arial" w:hAnsi="Arial" w:cs="Arial"/>
                <w:b/>
                <w:noProof/>
                <w:sz w:val="16"/>
              </w:rPr>
            </w:pPr>
            <w:r>
              <w:rPr>
                <w:rFonts w:ascii="Arial" w:hAnsi="Arial"/>
                <w:b/>
                <w:noProof/>
                <w:sz w:val="16"/>
              </w:rPr>
              <w:t xml:space="preserve">Ställda garantier </w:t>
            </w: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3B459C9D" w14:textId="77777777" w:rsidR="00594382" w:rsidRDefault="00594382" w:rsidP="00413733">
            <w:pPr>
              <w:jc w:val="right"/>
              <w:rPr>
                <w:rFonts w:ascii="Arial" w:eastAsia="Arial" w:hAnsi="Arial" w:cs="Arial"/>
                <w:b/>
                <w:noProof/>
                <w:sz w:val="16"/>
              </w:rPr>
            </w:pP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78961244" w14:textId="77777777" w:rsidR="00594382" w:rsidRDefault="00594382" w:rsidP="00413733">
            <w:pPr>
              <w:jc w:val="right"/>
              <w:rPr>
                <w:rFonts w:ascii="Arial" w:eastAsia="Arial" w:hAnsi="Arial" w:cs="Arial"/>
                <w:b/>
                <w:noProof/>
                <w:sz w:val="16"/>
              </w:rPr>
            </w:pP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3047B5BD" w14:textId="77777777" w:rsidR="00594382" w:rsidRDefault="00594382" w:rsidP="00413733">
            <w:pPr>
              <w:jc w:val="right"/>
              <w:rPr>
                <w:rFonts w:ascii="Arial" w:eastAsia="Arial" w:hAnsi="Arial" w:cs="Arial"/>
                <w:b/>
                <w:noProof/>
                <w:sz w:val="16"/>
              </w:rPr>
            </w:pP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4A13D107" w14:textId="77777777" w:rsidR="00594382" w:rsidRDefault="00594382" w:rsidP="00413733">
            <w:pPr>
              <w:jc w:val="right"/>
              <w:rPr>
                <w:rFonts w:ascii="Arial" w:eastAsia="Arial" w:hAnsi="Arial" w:cs="Arial"/>
                <w:b/>
                <w:noProof/>
                <w:sz w:val="16"/>
              </w:rPr>
            </w:pPr>
          </w:p>
        </w:tc>
      </w:tr>
      <w:tr w:rsidR="00594382" w14:paraId="6F3951A5" w14:textId="77777777" w:rsidTr="00413733">
        <w:trPr>
          <w:trHeight w:val="250"/>
        </w:trPr>
        <w:tc>
          <w:tcPr>
            <w:tcW w:w="481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CC57EC" w14:textId="77777777" w:rsidR="00594382" w:rsidRDefault="00594382" w:rsidP="00413733">
            <w:pPr>
              <w:rPr>
                <w:rFonts w:ascii="Arial" w:eastAsia="Arial" w:hAnsi="Arial" w:cs="Arial"/>
                <w:b/>
                <w:noProof/>
                <w:sz w:val="16"/>
              </w:rPr>
            </w:pPr>
            <w:r>
              <w:rPr>
                <w:rFonts w:ascii="Arial" w:hAnsi="Arial"/>
                <w:b/>
                <w:noProof/>
                <w:sz w:val="16"/>
              </w:rPr>
              <w:t>Ingående balans den 1 januari</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555D220"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86AE3DA"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7B3EDF2"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CBC4F41" w14:textId="77777777" w:rsidR="00594382" w:rsidRDefault="00594382" w:rsidP="00413733">
            <w:pPr>
              <w:jc w:val="right"/>
              <w:rPr>
                <w:rFonts w:ascii="Arial" w:eastAsia="Arial" w:hAnsi="Arial" w:cs="Arial"/>
                <w:b/>
                <w:noProof/>
                <w:sz w:val="16"/>
              </w:rPr>
            </w:pPr>
            <w:r>
              <w:rPr>
                <w:rFonts w:ascii="Arial" w:hAnsi="Arial"/>
                <w:b/>
                <w:noProof/>
                <w:sz w:val="16"/>
              </w:rPr>
              <w:t>-</w:t>
            </w:r>
          </w:p>
        </w:tc>
      </w:tr>
      <w:tr w:rsidR="00594382" w14:paraId="68374B23" w14:textId="77777777" w:rsidTr="00413733">
        <w:trPr>
          <w:trHeight w:val="250"/>
        </w:trPr>
        <w:tc>
          <w:tcPr>
            <w:tcW w:w="4815" w:type="dxa"/>
            <w:tcMar>
              <w:top w:w="0" w:type="dxa"/>
              <w:left w:w="40" w:type="dxa"/>
              <w:bottom w:w="0" w:type="dxa"/>
              <w:right w:w="40" w:type="dxa"/>
            </w:tcMar>
            <w:vAlign w:val="center"/>
            <w:hideMark/>
          </w:tcPr>
          <w:p w14:paraId="04FE0967" w14:textId="77777777" w:rsidR="00594382" w:rsidRDefault="00594382" w:rsidP="00413733">
            <w:pPr>
              <w:rPr>
                <w:rFonts w:ascii="Arial" w:eastAsia="Arial" w:hAnsi="Arial" w:cs="Arial"/>
                <w:noProof/>
                <w:sz w:val="16"/>
              </w:rPr>
            </w:pPr>
            <w:r>
              <w:rPr>
                <w:rFonts w:ascii="Arial" w:hAnsi="Arial"/>
                <w:noProof/>
                <w:sz w:val="16"/>
              </w:rPr>
              <w:t>Nettovärdering av förlustavsättning</w:t>
            </w:r>
          </w:p>
        </w:tc>
        <w:tc>
          <w:tcPr>
            <w:tcW w:w="1290" w:type="dxa"/>
            <w:tcMar>
              <w:top w:w="0" w:type="dxa"/>
              <w:left w:w="40" w:type="dxa"/>
              <w:bottom w:w="0" w:type="dxa"/>
              <w:right w:w="40" w:type="dxa"/>
            </w:tcMar>
            <w:vAlign w:val="center"/>
            <w:hideMark/>
          </w:tcPr>
          <w:p w14:paraId="20BB5B9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290" w:type="dxa"/>
            <w:tcMar>
              <w:top w:w="0" w:type="dxa"/>
              <w:left w:w="40" w:type="dxa"/>
              <w:bottom w:w="0" w:type="dxa"/>
              <w:right w:w="40" w:type="dxa"/>
            </w:tcMar>
            <w:vAlign w:val="center"/>
            <w:hideMark/>
          </w:tcPr>
          <w:p w14:paraId="4EB62312" w14:textId="77777777" w:rsidR="00594382" w:rsidRDefault="00594382" w:rsidP="00413733">
            <w:pPr>
              <w:jc w:val="right"/>
              <w:rPr>
                <w:rFonts w:ascii="Arial" w:eastAsia="Arial" w:hAnsi="Arial" w:cs="Arial"/>
                <w:noProof/>
                <w:sz w:val="16"/>
              </w:rPr>
            </w:pPr>
            <w:r>
              <w:rPr>
                <w:rFonts w:ascii="Arial" w:hAnsi="Arial"/>
                <w:noProof/>
                <w:sz w:val="16"/>
              </w:rPr>
              <w:t>-</w:t>
            </w:r>
          </w:p>
        </w:tc>
        <w:tc>
          <w:tcPr>
            <w:tcW w:w="1290" w:type="dxa"/>
            <w:tcMar>
              <w:top w:w="0" w:type="dxa"/>
              <w:left w:w="40" w:type="dxa"/>
              <w:bottom w:w="0" w:type="dxa"/>
              <w:right w:w="40" w:type="dxa"/>
            </w:tcMar>
            <w:vAlign w:val="center"/>
            <w:hideMark/>
          </w:tcPr>
          <w:p w14:paraId="3C6C5A9B" w14:textId="77777777" w:rsidR="00594382" w:rsidRDefault="00594382" w:rsidP="00413733">
            <w:pPr>
              <w:jc w:val="right"/>
              <w:rPr>
                <w:rFonts w:ascii="Arial" w:eastAsia="Arial" w:hAnsi="Arial" w:cs="Arial"/>
                <w:noProof/>
                <w:sz w:val="16"/>
              </w:rPr>
            </w:pPr>
            <w:r>
              <w:rPr>
                <w:rFonts w:ascii="Arial" w:hAnsi="Arial"/>
                <w:noProof/>
                <w:sz w:val="16"/>
              </w:rPr>
              <w:t>-</w:t>
            </w:r>
          </w:p>
        </w:tc>
        <w:tc>
          <w:tcPr>
            <w:tcW w:w="1290" w:type="dxa"/>
            <w:tcMar>
              <w:top w:w="0" w:type="dxa"/>
              <w:left w:w="40" w:type="dxa"/>
              <w:bottom w:w="0" w:type="dxa"/>
              <w:right w:w="40" w:type="dxa"/>
            </w:tcMar>
            <w:vAlign w:val="center"/>
            <w:hideMark/>
          </w:tcPr>
          <w:p w14:paraId="23DCC9D2" w14:textId="77777777" w:rsidR="00594382" w:rsidRDefault="00594382" w:rsidP="00413733">
            <w:pPr>
              <w:jc w:val="right"/>
              <w:rPr>
                <w:rFonts w:ascii="Arial" w:eastAsia="Arial" w:hAnsi="Arial" w:cs="Arial"/>
                <w:b/>
                <w:noProof/>
                <w:sz w:val="16"/>
              </w:rPr>
            </w:pPr>
            <w:r>
              <w:rPr>
                <w:rFonts w:ascii="Arial" w:hAnsi="Arial"/>
                <w:b/>
                <w:noProof/>
                <w:sz w:val="16"/>
              </w:rPr>
              <w:t>-</w:t>
            </w:r>
          </w:p>
        </w:tc>
      </w:tr>
      <w:tr w:rsidR="00594382" w14:paraId="733241C1" w14:textId="77777777" w:rsidTr="00413733">
        <w:trPr>
          <w:trHeight w:val="250"/>
        </w:trPr>
        <w:tc>
          <w:tcPr>
            <w:tcW w:w="4815" w:type="dxa"/>
            <w:shd w:val="clear" w:color="auto" w:fill="C0C0C0"/>
            <w:tcMar>
              <w:top w:w="0" w:type="dxa"/>
              <w:left w:w="40" w:type="dxa"/>
              <w:bottom w:w="0" w:type="dxa"/>
              <w:right w:w="40" w:type="dxa"/>
            </w:tcMar>
            <w:vAlign w:val="center"/>
            <w:hideMark/>
          </w:tcPr>
          <w:p w14:paraId="2C4A735B" w14:textId="77777777" w:rsidR="00594382" w:rsidRDefault="00594382" w:rsidP="00413733">
            <w:pPr>
              <w:rPr>
                <w:rFonts w:ascii="Arial" w:eastAsia="Arial" w:hAnsi="Arial" w:cs="Arial"/>
                <w:b/>
                <w:noProof/>
                <w:sz w:val="16"/>
              </w:rPr>
            </w:pPr>
            <w:r>
              <w:rPr>
                <w:rFonts w:ascii="Arial" w:hAnsi="Arial"/>
                <w:b/>
                <w:noProof/>
                <w:sz w:val="16"/>
              </w:rPr>
              <w:t xml:space="preserve">Utgående balans den 31 december </w:t>
            </w:r>
          </w:p>
        </w:tc>
        <w:tc>
          <w:tcPr>
            <w:tcW w:w="1290" w:type="dxa"/>
            <w:shd w:val="clear" w:color="auto" w:fill="C0C0C0"/>
            <w:tcMar>
              <w:top w:w="0" w:type="dxa"/>
              <w:left w:w="40" w:type="dxa"/>
              <w:bottom w:w="0" w:type="dxa"/>
              <w:right w:w="40" w:type="dxa"/>
            </w:tcMar>
            <w:vAlign w:val="center"/>
            <w:hideMark/>
          </w:tcPr>
          <w:p w14:paraId="3F382447"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290" w:type="dxa"/>
            <w:shd w:val="clear" w:color="auto" w:fill="C0C0C0"/>
            <w:tcMar>
              <w:top w:w="0" w:type="dxa"/>
              <w:left w:w="40" w:type="dxa"/>
              <w:bottom w:w="0" w:type="dxa"/>
              <w:right w:w="40" w:type="dxa"/>
            </w:tcMar>
            <w:vAlign w:val="center"/>
            <w:hideMark/>
          </w:tcPr>
          <w:p w14:paraId="67D496CD"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290" w:type="dxa"/>
            <w:shd w:val="clear" w:color="auto" w:fill="C0C0C0"/>
            <w:tcMar>
              <w:top w:w="0" w:type="dxa"/>
              <w:left w:w="40" w:type="dxa"/>
              <w:bottom w:w="0" w:type="dxa"/>
              <w:right w:w="40" w:type="dxa"/>
            </w:tcMar>
            <w:vAlign w:val="center"/>
            <w:hideMark/>
          </w:tcPr>
          <w:p w14:paraId="61AA1C99"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290" w:type="dxa"/>
            <w:shd w:val="clear" w:color="auto" w:fill="C0C0C0"/>
            <w:tcMar>
              <w:top w:w="0" w:type="dxa"/>
              <w:left w:w="40" w:type="dxa"/>
              <w:bottom w:w="0" w:type="dxa"/>
              <w:right w:w="40" w:type="dxa"/>
            </w:tcMar>
            <w:vAlign w:val="center"/>
            <w:hideMark/>
          </w:tcPr>
          <w:p w14:paraId="56180986" w14:textId="77777777" w:rsidR="00594382" w:rsidRDefault="00594382" w:rsidP="00413733">
            <w:pPr>
              <w:jc w:val="right"/>
              <w:rPr>
                <w:rFonts w:ascii="Arial" w:eastAsia="Arial" w:hAnsi="Arial" w:cs="Arial"/>
                <w:b/>
                <w:noProof/>
                <w:sz w:val="16"/>
              </w:rPr>
            </w:pPr>
            <w:r>
              <w:rPr>
                <w:rFonts w:ascii="Arial" w:hAnsi="Arial"/>
                <w:b/>
                <w:noProof/>
                <w:sz w:val="16"/>
              </w:rPr>
              <w:t>-</w:t>
            </w:r>
          </w:p>
        </w:tc>
      </w:tr>
      <w:tr w:rsidR="00594382" w14:paraId="4F189D87" w14:textId="77777777" w:rsidTr="00413733">
        <w:trPr>
          <w:trHeight w:hRule="exact" w:val="250"/>
        </w:trPr>
        <w:tc>
          <w:tcPr>
            <w:tcW w:w="4815" w:type="dxa"/>
            <w:noWrap/>
            <w:tcMar>
              <w:top w:w="0" w:type="dxa"/>
              <w:left w:w="0" w:type="dxa"/>
              <w:bottom w:w="0" w:type="dxa"/>
              <w:right w:w="0" w:type="dxa"/>
            </w:tcMar>
            <w:vAlign w:val="bottom"/>
          </w:tcPr>
          <w:p w14:paraId="6A116E6A" w14:textId="77777777" w:rsidR="00594382" w:rsidRDefault="00594382" w:rsidP="00413733">
            <w:pPr>
              <w:rPr>
                <w:rFonts w:ascii="Arial" w:eastAsia="Arial" w:hAnsi="Arial" w:cs="Arial"/>
                <w:noProof/>
                <w:sz w:val="20"/>
              </w:rPr>
            </w:pPr>
          </w:p>
        </w:tc>
        <w:tc>
          <w:tcPr>
            <w:tcW w:w="1290" w:type="dxa"/>
            <w:noWrap/>
            <w:tcMar>
              <w:top w:w="0" w:type="dxa"/>
              <w:left w:w="0" w:type="dxa"/>
              <w:bottom w:w="0" w:type="dxa"/>
              <w:right w:w="0" w:type="dxa"/>
            </w:tcMar>
            <w:vAlign w:val="bottom"/>
          </w:tcPr>
          <w:p w14:paraId="39C5C887" w14:textId="77777777" w:rsidR="00594382" w:rsidRDefault="00594382" w:rsidP="00413733">
            <w:pPr>
              <w:rPr>
                <w:rFonts w:ascii="Arial" w:eastAsia="Arial" w:hAnsi="Arial" w:cs="Arial"/>
                <w:noProof/>
                <w:sz w:val="20"/>
              </w:rPr>
            </w:pPr>
          </w:p>
        </w:tc>
        <w:tc>
          <w:tcPr>
            <w:tcW w:w="1290" w:type="dxa"/>
            <w:noWrap/>
            <w:tcMar>
              <w:top w:w="0" w:type="dxa"/>
              <w:left w:w="0" w:type="dxa"/>
              <w:bottom w:w="0" w:type="dxa"/>
              <w:right w:w="0" w:type="dxa"/>
            </w:tcMar>
            <w:vAlign w:val="bottom"/>
          </w:tcPr>
          <w:p w14:paraId="73AAABB8" w14:textId="77777777" w:rsidR="00594382" w:rsidRDefault="00594382" w:rsidP="00413733">
            <w:pPr>
              <w:rPr>
                <w:rFonts w:ascii="Arial" w:eastAsia="Arial" w:hAnsi="Arial" w:cs="Arial"/>
                <w:noProof/>
                <w:sz w:val="20"/>
              </w:rPr>
            </w:pPr>
          </w:p>
        </w:tc>
        <w:tc>
          <w:tcPr>
            <w:tcW w:w="1290" w:type="dxa"/>
            <w:noWrap/>
            <w:tcMar>
              <w:top w:w="0" w:type="dxa"/>
              <w:left w:w="0" w:type="dxa"/>
              <w:bottom w:w="0" w:type="dxa"/>
              <w:right w:w="0" w:type="dxa"/>
            </w:tcMar>
            <w:vAlign w:val="bottom"/>
          </w:tcPr>
          <w:p w14:paraId="758AB963" w14:textId="77777777" w:rsidR="00594382" w:rsidRDefault="00594382" w:rsidP="00413733">
            <w:pPr>
              <w:rPr>
                <w:rFonts w:ascii="Arial" w:eastAsia="Arial" w:hAnsi="Arial" w:cs="Arial"/>
                <w:noProof/>
                <w:sz w:val="20"/>
              </w:rPr>
            </w:pPr>
          </w:p>
        </w:tc>
        <w:tc>
          <w:tcPr>
            <w:tcW w:w="1290" w:type="dxa"/>
            <w:noWrap/>
            <w:tcMar>
              <w:top w:w="0" w:type="dxa"/>
              <w:left w:w="0" w:type="dxa"/>
              <w:bottom w:w="0" w:type="dxa"/>
              <w:right w:w="0" w:type="dxa"/>
            </w:tcMar>
            <w:vAlign w:val="bottom"/>
          </w:tcPr>
          <w:p w14:paraId="65F6FB6E" w14:textId="77777777" w:rsidR="00594382" w:rsidRDefault="00594382" w:rsidP="00413733">
            <w:pPr>
              <w:rPr>
                <w:rFonts w:ascii="Arial" w:eastAsia="Arial" w:hAnsi="Arial" w:cs="Arial"/>
                <w:noProof/>
                <w:sz w:val="20"/>
              </w:rPr>
            </w:pPr>
          </w:p>
        </w:tc>
      </w:tr>
      <w:tr w:rsidR="00594382" w14:paraId="57AB9370" w14:textId="77777777" w:rsidTr="00413733">
        <w:trPr>
          <w:trHeight w:hRule="exact" w:val="250"/>
        </w:trPr>
        <w:tc>
          <w:tcPr>
            <w:tcW w:w="4815" w:type="dxa"/>
            <w:tcBorders>
              <w:top w:val="nil"/>
              <w:left w:val="nil"/>
              <w:bottom w:val="single" w:sz="4" w:space="0" w:color="000000"/>
              <w:right w:val="nil"/>
            </w:tcBorders>
            <w:noWrap/>
            <w:tcMar>
              <w:top w:w="0" w:type="dxa"/>
              <w:left w:w="0" w:type="dxa"/>
              <w:bottom w:w="0" w:type="dxa"/>
              <w:right w:w="0" w:type="dxa"/>
            </w:tcMar>
            <w:vAlign w:val="bottom"/>
          </w:tcPr>
          <w:p w14:paraId="7E601377" w14:textId="77777777" w:rsidR="00594382" w:rsidRDefault="00594382" w:rsidP="00413733">
            <w:pPr>
              <w:rPr>
                <w:rFonts w:ascii="Arial" w:eastAsia="Arial" w:hAnsi="Arial" w:cs="Arial"/>
                <w:noProof/>
                <w:sz w:val="20"/>
              </w:rPr>
            </w:pPr>
          </w:p>
        </w:tc>
        <w:tc>
          <w:tcPr>
            <w:tcW w:w="1290" w:type="dxa"/>
            <w:tcBorders>
              <w:top w:val="nil"/>
              <w:left w:val="nil"/>
              <w:bottom w:val="single" w:sz="4" w:space="0" w:color="000000"/>
              <w:right w:val="nil"/>
            </w:tcBorders>
            <w:noWrap/>
            <w:tcMar>
              <w:top w:w="0" w:type="dxa"/>
              <w:left w:w="0" w:type="dxa"/>
              <w:bottom w:w="0" w:type="dxa"/>
              <w:right w:w="0" w:type="dxa"/>
            </w:tcMar>
            <w:vAlign w:val="bottom"/>
          </w:tcPr>
          <w:p w14:paraId="46D7AAC0" w14:textId="77777777" w:rsidR="00594382" w:rsidRDefault="00594382" w:rsidP="00413733">
            <w:pPr>
              <w:rPr>
                <w:rFonts w:ascii="Arial" w:eastAsia="Arial" w:hAnsi="Arial" w:cs="Arial"/>
                <w:noProof/>
                <w:sz w:val="20"/>
              </w:rPr>
            </w:pPr>
          </w:p>
        </w:tc>
        <w:tc>
          <w:tcPr>
            <w:tcW w:w="1290" w:type="dxa"/>
            <w:tcBorders>
              <w:top w:val="nil"/>
              <w:left w:val="nil"/>
              <w:bottom w:val="single" w:sz="4" w:space="0" w:color="000000"/>
              <w:right w:val="nil"/>
            </w:tcBorders>
            <w:noWrap/>
            <w:tcMar>
              <w:top w:w="0" w:type="dxa"/>
              <w:left w:w="0" w:type="dxa"/>
              <w:bottom w:w="0" w:type="dxa"/>
              <w:right w:w="0" w:type="dxa"/>
            </w:tcMar>
            <w:vAlign w:val="bottom"/>
          </w:tcPr>
          <w:p w14:paraId="5ABE5E97" w14:textId="77777777" w:rsidR="00594382" w:rsidRDefault="00594382" w:rsidP="00413733">
            <w:pPr>
              <w:rPr>
                <w:rFonts w:ascii="Arial" w:eastAsia="Arial" w:hAnsi="Arial" w:cs="Arial"/>
                <w:noProof/>
                <w:sz w:val="20"/>
              </w:rPr>
            </w:pPr>
          </w:p>
        </w:tc>
        <w:tc>
          <w:tcPr>
            <w:tcW w:w="1290" w:type="dxa"/>
            <w:tcBorders>
              <w:top w:val="nil"/>
              <w:left w:val="nil"/>
              <w:bottom w:val="single" w:sz="4" w:space="0" w:color="000000"/>
              <w:right w:val="nil"/>
            </w:tcBorders>
            <w:noWrap/>
            <w:tcMar>
              <w:top w:w="0" w:type="dxa"/>
              <w:left w:w="0" w:type="dxa"/>
              <w:bottom w:w="0" w:type="dxa"/>
              <w:right w:w="0" w:type="dxa"/>
            </w:tcMar>
            <w:vAlign w:val="bottom"/>
          </w:tcPr>
          <w:p w14:paraId="543FB4B3" w14:textId="77777777" w:rsidR="00594382" w:rsidRDefault="00594382" w:rsidP="00413733">
            <w:pPr>
              <w:rPr>
                <w:rFonts w:ascii="Arial" w:eastAsia="Arial" w:hAnsi="Arial" w:cs="Arial"/>
                <w:noProof/>
                <w:sz w:val="20"/>
              </w:rPr>
            </w:pPr>
          </w:p>
        </w:tc>
        <w:tc>
          <w:tcPr>
            <w:tcW w:w="1290" w:type="dxa"/>
            <w:tcBorders>
              <w:top w:val="nil"/>
              <w:left w:val="nil"/>
              <w:bottom w:val="single" w:sz="4" w:space="0" w:color="000000"/>
              <w:right w:val="nil"/>
            </w:tcBorders>
            <w:noWrap/>
            <w:tcMar>
              <w:top w:w="0" w:type="dxa"/>
              <w:left w:w="0" w:type="dxa"/>
              <w:bottom w:w="0" w:type="dxa"/>
              <w:right w:w="0" w:type="dxa"/>
            </w:tcMar>
            <w:vAlign w:val="bottom"/>
          </w:tcPr>
          <w:p w14:paraId="2B041BCF" w14:textId="77777777" w:rsidR="00594382" w:rsidRDefault="00594382" w:rsidP="00413733">
            <w:pPr>
              <w:rPr>
                <w:rFonts w:ascii="Arial" w:eastAsia="Arial" w:hAnsi="Arial" w:cs="Arial"/>
                <w:noProof/>
                <w:sz w:val="20"/>
              </w:rPr>
            </w:pPr>
          </w:p>
        </w:tc>
      </w:tr>
      <w:tr w:rsidR="00594382" w14:paraId="03EA39F8" w14:textId="77777777" w:rsidTr="00413733">
        <w:trPr>
          <w:trHeight w:hRule="exact" w:val="250"/>
        </w:trPr>
        <w:tc>
          <w:tcPr>
            <w:tcW w:w="4815" w:type="dxa"/>
            <w:tcBorders>
              <w:top w:val="single" w:sz="4" w:space="0" w:color="000000"/>
              <w:left w:val="nil"/>
              <w:bottom w:val="nil"/>
              <w:right w:val="nil"/>
            </w:tcBorders>
            <w:noWrap/>
            <w:tcMar>
              <w:top w:w="0" w:type="dxa"/>
              <w:left w:w="0" w:type="dxa"/>
              <w:bottom w:w="0" w:type="dxa"/>
              <w:right w:w="0" w:type="dxa"/>
            </w:tcMar>
            <w:vAlign w:val="bottom"/>
          </w:tcPr>
          <w:p w14:paraId="6C441537" w14:textId="77777777" w:rsidR="00594382" w:rsidRDefault="00594382" w:rsidP="00413733">
            <w:pPr>
              <w:rPr>
                <w:rFonts w:ascii="Arial" w:eastAsia="Arial" w:hAnsi="Arial" w:cs="Arial"/>
                <w:noProof/>
                <w:sz w:val="20"/>
              </w:rPr>
            </w:pPr>
          </w:p>
        </w:tc>
        <w:tc>
          <w:tcPr>
            <w:tcW w:w="5160" w:type="dxa"/>
            <w:gridSpan w:val="4"/>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0AEEBD8B" w14:textId="77777777" w:rsidR="00594382" w:rsidRDefault="00594382" w:rsidP="00413733">
            <w:pPr>
              <w:jc w:val="center"/>
              <w:rPr>
                <w:rFonts w:ascii="Arial" w:eastAsia="Arial" w:hAnsi="Arial" w:cs="Arial"/>
                <w:b/>
                <w:noProof/>
                <w:sz w:val="16"/>
              </w:rPr>
            </w:pPr>
            <w:r>
              <w:rPr>
                <w:rFonts w:ascii="Arial" w:hAnsi="Arial"/>
                <w:b/>
                <w:noProof/>
                <w:sz w:val="16"/>
              </w:rPr>
              <w:t>2021</w:t>
            </w:r>
          </w:p>
        </w:tc>
      </w:tr>
      <w:tr w:rsidR="00594382" w14:paraId="649612F7" w14:textId="77777777" w:rsidTr="00413733">
        <w:trPr>
          <w:trHeight w:val="403"/>
        </w:trPr>
        <w:tc>
          <w:tcPr>
            <w:tcW w:w="4815" w:type="dxa"/>
            <w:tcBorders>
              <w:top w:val="nil"/>
              <w:left w:val="nil"/>
              <w:bottom w:val="single" w:sz="4" w:space="0" w:color="000000"/>
              <w:right w:val="nil"/>
            </w:tcBorders>
            <w:tcMar>
              <w:top w:w="0" w:type="dxa"/>
              <w:left w:w="40" w:type="dxa"/>
              <w:bottom w:w="0" w:type="dxa"/>
              <w:right w:w="40" w:type="dxa"/>
            </w:tcMar>
            <w:vAlign w:val="center"/>
            <w:hideMark/>
          </w:tcPr>
          <w:p w14:paraId="4BBE829C"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6A57841" w14:textId="77777777" w:rsidR="00594382" w:rsidRDefault="00594382" w:rsidP="00413733">
            <w:pPr>
              <w:rPr>
                <w:rFonts w:ascii="Arial" w:eastAsia="Arial" w:hAnsi="Arial" w:cs="Arial"/>
                <w:b/>
                <w:noProof/>
                <w:sz w:val="16"/>
              </w:rPr>
            </w:pPr>
            <w:r>
              <w:rPr>
                <w:rFonts w:ascii="Arial" w:hAnsi="Arial"/>
                <w:b/>
                <w:noProof/>
                <w:sz w:val="16"/>
              </w:rPr>
              <w:t>12-månaders förväntade kreditförluster</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50350CB"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Förväntade kreditförluster under resten av löptiden som inte har kreditförsämrats</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B3F6D44"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Förväntade kreditförluster under resten av löptiden som har kreditförsämrats</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B4F845F" w14:textId="77777777" w:rsidR="00594382" w:rsidRDefault="00594382" w:rsidP="00413733">
            <w:pPr>
              <w:rPr>
                <w:rFonts w:ascii="Arial" w:eastAsia="Arial" w:hAnsi="Arial" w:cs="Arial"/>
                <w:b/>
                <w:noProof/>
                <w:sz w:val="16"/>
              </w:rPr>
            </w:pPr>
            <w:r>
              <w:rPr>
                <w:rFonts w:ascii="Arial" w:hAnsi="Arial"/>
                <w:b/>
                <w:noProof/>
                <w:sz w:val="16"/>
              </w:rPr>
              <w:t>Totalt</w:t>
            </w:r>
          </w:p>
        </w:tc>
      </w:tr>
      <w:tr w:rsidR="00594382" w14:paraId="615CA304" w14:textId="77777777" w:rsidTr="00413733">
        <w:trPr>
          <w:trHeight w:val="250"/>
        </w:trPr>
        <w:tc>
          <w:tcPr>
            <w:tcW w:w="481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C6281A4" w14:textId="77777777" w:rsidR="00594382" w:rsidRDefault="00594382" w:rsidP="00413733">
            <w:pPr>
              <w:rPr>
                <w:rFonts w:ascii="Arial" w:eastAsia="Arial" w:hAnsi="Arial" w:cs="Arial"/>
                <w:b/>
                <w:noProof/>
                <w:sz w:val="16"/>
              </w:rPr>
            </w:pPr>
            <w:r>
              <w:rPr>
                <w:rFonts w:ascii="Arial" w:hAnsi="Arial"/>
                <w:b/>
                <w:noProof/>
                <w:sz w:val="16"/>
              </w:rPr>
              <w:t xml:space="preserve">Ställda garantier </w:t>
            </w: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1A1470B5" w14:textId="77777777" w:rsidR="00594382" w:rsidRDefault="00594382" w:rsidP="00413733">
            <w:pPr>
              <w:jc w:val="right"/>
              <w:rPr>
                <w:rFonts w:ascii="Arial" w:eastAsia="Arial" w:hAnsi="Arial" w:cs="Arial"/>
                <w:b/>
                <w:noProof/>
                <w:sz w:val="16"/>
              </w:rPr>
            </w:pP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1D349A9C" w14:textId="77777777" w:rsidR="00594382" w:rsidRDefault="00594382" w:rsidP="00413733">
            <w:pPr>
              <w:jc w:val="right"/>
              <w:rPr>
                <w:rFonts w:ascii="Arial" w:eastAsia="Arial" w:hAnsi="Arial" w:cs="Arial"/>
                <w:b/>
                <w:noProof/>
                <w:sz w:val="16"/>
              </w:rPr>
            </w:pP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061C17C2" w14:textId="77777777" w:rsidR="00594382" w:rsidRDefault="00594382" w:rsidP="00413733">
            <w:pPr>
              <w:jc w:val="right"/>
              <w:rPr>
                <w:rFonts w:ascii="Arial" w:eastAsia="Arial" w:hAnsi="Arial" w:cs="Arial"/>
                <w:b/>
                <w:noProof/>
                <w:sz w:val="16"/>
              </w:rPr>
            </w:pP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7EC83315" w14:textId="77777777" w:rsidR="00594382" w:rsidRDefault="00594382" w:rsidP="00413733">
            <w:pPr>
              <w:jc w:val="right"/>
              <w:rPr>
                <w:rFonts w:ascii="Arial" w:eastAsia="Arial" w:hAnsi="Arial" w:cs="Arial"/>
                <w:b/>
                <w:noProof/>
                <w:sz w:val="16"/>
              </w:rPr>
            </w:pPr>
          </w:p>
        </w:tc>
      </w:tr>
      <w:tr w:rsidR="00594382" w14:paraId="0557A4E4" w14:textId="77777777" w:rsidTr="00413733">
        <w:trPr>
          <w:trHeight w:val="250"/>
        </w:trPr>
        <w:tc>
          <w:tcPr>
            <w:tcW w:w="481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9E6A9FE" w14:textId="77777777" w:rsidR="00594382" w:rsidRDefault="00594382" w:rsidP="00413733">
            <w:pPr>
              <w:rPr>
                <w:rFonts w:ascii="Arial" w:eastAsia="Arial" w:hAnsi="Arial" w:cs="Arial"/>
                <w:b/>
                <w:noProof/>
                <w:sz w:val="16"/>
              </w:rPr>
            </w:pPr>
            <w:r>
              <w:rPr>
                <w:rFonts w:ascii="Arial" w:hAnsi="Arial"/>
                <w:b/>
                <w:noProof/>
                <w:sz w:val="16"/>
              </w:rPr>
              <w:t>Ingående balans den 1 januari</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114516F" w14:textId="77777777" w:rsidR="00594382" w:rsidRDefault="00594382" w:rsidP="00413733">
            <w:pPr>
              <w:jc w:val="right"/>
              <w:rPr>
                <w:rFonts w:ascii="Arial" w:eastAsia="Arial" w:hAnsi="Arial" w:cs="Arial"/>
                <w:b/>
                <w:noProof/>
                <w:sz w:val="16"/>
              </w:rPr>
            </w:pPr>
            <w:r>
              <w:rPr>
                <w:rFonts w:ascii="Arial" w:hAnsi="Arial"/>
                <w:b/>
                <w:noProof/>
                <w:sz w:val="16"/>
              </w:rPr>
              <w:t>851</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384F932"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F58E640"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0862575" w14:textId="77777777" w:rsidR="00594382" w:rsidRDefault="00594382" w:rsidP="00413733">
            <w:pPr>
              <w:jc w:val="right"/>
              <w:rPr>
                <w:rFonts w:ascii="Arial" w:eastAsia="Arial" w:hAnsi="Arial" w:cs="Arial"/>
                <w:b/>
                <w:noProof/>
                <w:sz w:val="16"/>
              </w:rPr>
            </w:pPr>
            <w:r>
              <w:rPr>
                <w:rFonts w:ascii="Arial" w:hAnsi="Arial"/>
                <w:b/>
                <w:noProof/>
                <w:sz w:val="16"/>
              </w:rPr>
              <w:t>851</w:t>
            </w:r>
          </w:p>
        </w:tc>
      </w:tr>
      <w:tr w:rsidR="00594382" w14:paraId="6394CC13" w14:textId="77777777" w:rsidTr="00413733">
        <w:trPr>
          <w:trHeight w:val="250"/>
        </w:trPr>
        <w:tc>
          <w:tcPr>
            <w:tcW w:w="4815" w:type="dxa"/>
            <w:tcMar>
              <w:top w:w="0" w:type="dxa"/>
              <w:left w:w="40" w:type="dxa"/>
              <w:bottom w:w="0" w:type="dxa"/>
              <w:right w:w="40" w:type="dxa"/>
            </w:tcMar>
            <w:vAlign w:val="center"/>
            <w:hideMark/>
          </w:tcPr>
          <w:p w14:paraId="0E5D78D3" w14:textId="77777777" w:rsidR="00594382" w:rsidRDefault="00594382" w:rsidP="00413733">
            <w:pPr>
              <w:rPr>
                <w:rFonts w:ascii="Arial" w:eastAsia="Arial" w:hAnsi="Arial" w:cs="Arial"/>
                <w:noProof/>
                <w:sz w:val="16"/>
              </w:rPr>
            </w:pPr>
            <w:r>
              <w:rPr>
                <w:rFonts w:ascii="Arial" w:hAnsi="Arial"/>
                <w:noProof/>
                <w:sz w:val="16"/>
              </w:rPr>
              <w:t>Nettovärdering av förlustavsättning</w:t>
            </w:r>
          </w:p>
        </w:tc>
        <w:tc>
          <w:tcPr>
            <w:tcW w:w="1290" w:type="dxa"/>
            <w:tcMar>
              <w:top w:w="0" w:type="dxa"/>
              <w:left w:w="40" w:type="dxa"/>
              <w:bottom w:w="0" w:type="dxa"/>
              <w:right w:w="40" w:type="dxa"/>
            </w:tcMar>
            <w:vAlign w:val="center"/>
            <w:hideMark/>
          </w:tcPr>
          <w:p w14:paraId="32F100C2" w14:textId="77777777" w:rsidR="00594382" w:rsidRDefault="00594382" w:rsidP="00413733">
            <w:pPr>
              <w:jc w:val="right"/>
              <w:rPr>
                <w:rFonts w:ascii="Arial" w:eastAsia="Arial" w:hAnsi="Arial" w:cs="Arial"/>
                <w:noProof/>
                <w:sz w:val="16"/>
              </w:rPr>
            </w:pPr>
            <w:r>
              <w:rPr>
                <w:rFonts w:ascii="Arial" w:hAnsi="Arial"/>
                <w:noProof/>
                <w:sz w:val="16"/>
              </w:rPr>
              <w:t>-851</w:t>
            </w:r>
          </w:p>
        </w:tc>
        <w:tc>
          <w:tcPr>
            <w:tcW w:w="1290" w:type="dxa"/>
            <w:tcMar>
              <w:top w:w="0" w:type="dxa"/>
              <w:left w:w="40" w:type="dxa"/>
              <w:bottom w:w="0" w:type="dxa"/>
              <w:right w:w="40" w:type="dxa"/>
            </w:tcMar>
            <w:vAlign w:val="center"/>
            <w:hideMark/>
          </w:tcPr>
          <w:p w14:paraId="62B6DE9A" w14:textId="77777777" w:rsidR="00594382" w:rsidRDefault="00594382" w:rsidP="00413733">
            <w:pPr>
              <w:jc w:val="right"/>
              <w:rPr>
                <w:rFonts w:ascii="Arial" w:eastAsia="Arial" w:hAnsi="Arial" w:cs="Arial"/>
                <w:noProof/>
                <w:sz w:val="16"/>
              </w:rPr>
            </w:pPr>
            <w:r>
              <w:rPr>
                <w:rFonts w:ascii="Arial" w:hAnsi="Arial"/>
                <w:noProof/>
                <w:sz w:val="16"/>
              </w:rPr>
              <w:t>-</w:t>
            </w:r>
          </w:p>
        </w:tc>
        <w:tc>
          <w:tcPr>
            <w:tcW w:w="1290" w:type="dxa"/>
            <w:tcMar>
              <w:top w:w="0" w:type="dxa"/>
              <w:left w:w="40" w:type="dxa"/>
              <w:bottom w:w="0" w:type="dxa"/>
              <w:right w:w="40" w:type="dxa"/>
            </w:tcMar>
            <w:vAlign w:val="center"/>
            <w:hideMark/>
          </w:tcPr>
          <w:p w14:paraId="1C86A8C4" w14:textId="77777777" w:rsidR="00594382" w:rsidRDefault="00594382" w:rsidP="00413733">
            <w:pPr>
              <w:jc w:val="right"/>
              <w:rPr>
                <w:rFonts w:ascii="Arial" w:eastAsia="Arial" w:hAnsi="Arial" w:cs="Arial"/>
                <w:noProof/>
                <w:sz w:val="16"/>
              </w:rPr>
            </w:pPr>
            <w:r>
              <w:rPr>
                <w:rFonts w:ascii="Arial" w:hAnsi="Arial"/>
                <w:noProof/>
                <w:sz w:val="16"/>
              </w:rPr>
              <w:t>-</w:t>
            </w:r>
          </w:p>
        </w:tc>
        <w:tc>
          <w:tcPr>
            <w:tcW w:w="1290" w:type="dxa"/>
            <w:tcMar>
              <w:top w:w="0" w:type="dxa"/>
              <w:left w:w="40" w:type="dxa"/>
              <w:bottom w:w="0" w:type="dxa"/>
              <w:right w:w="40" w:type="dxa"/>
            </w:tcMar>
            <w:vAlign w:val="center"/>
            <w:hideMark/>
          </w:tcPr>
          <w:p w14:paraId="7505337A" w14:textId="77777777" w:rsidR="00594382" w:rsidRDefault="00594382" w:rsidP="00413733">
            <w:pPr>
              <w:jc w:val="right"/>
              <w:rPr>
                <w:rFonts w:ascii="Arial" w:eastAsia="Arial" w:hAnsi="Arial" w:cs="Arial"/>
                <w:b/>
                <w:noProof/>
                <w:sz w:val="16"/>
              </w:rPr>
            </w:pPr>
            <w:r>
              <w:rPr>
                <w:rFonts w:ascii="Arial" w:hAnsi="Arial"/>
                <w:b/>
                <w:noProof/>
                <w:sz w:val="16"/>
              </w:rPr>
              <w:t>-851</w:t>
            </w:r>
          </w:p>
        </w:tc>
      </w:tr>
      <w:tr w:rsidR="00594382" w14:paraId="1141E823" w14:textId="77777777" w:rsidTr="00413733">
        <w:trPr>
          <w:trHeight w:val="250"/>
        </w:trPr>
        <w:tc>
          <w:tcPr>
            <w:tcW w:w="4815" w:type="dxa"/>
            <w:shd w:val="clear" w:color="auto" w:fill="C0C0C0"/>
            <w:tcMar>
              <w:top w:w="0" w:type="dxa"/>
              <w:left w:w="40" w:type="dxa"/>
              <w:bottom w:w="0" w:type="dxa"/>
              <w:right w:w="40" w:type="dxa"/>
            </w:tcMar>
            <w:vAlign w:val="center"/>
            <w:hideMark/>
          </w:tcPr>
          <w:p w14:paraId="5E65DF60" w14:textId="77777777" w:rsidR="00594382" w:rsidRDefault="00594382" w:rsidP="00413733">
            <w:pPr>
              <w:rPr>
                <w:rFonts w:ascii="Arial" w:eastAsia="Arial" w:hAnsi="Arial" w:cs="Arial"/>
                <w:b/>
                <w:noProof/>
                <w:sz w:val="16"/>
              </w:rPr>
            </w:pPr>
            <w:r>
              <w:rPr>
                <w:rFonts w:ascii="Arial" w:hAnsi="Arial"/>
                <w:b/>
                <w:noProof/>
                <w:sz w:val="16"/>
              </w:rPr>
              <w:t>Utgående balans den 31 december</w:t>
            </w:r>
          </w:p>
        </w:tc>
        <w:tc>
          <w:tcPr>
            <w:tcW w:w="1290" w:type="dxa"/>
            <w:shd w:val="clear" w:color="auto" w:fill="C0C0C0"/>
            <w:tcMar>
              <w:top w:w="0" w:type="dxa"/>
              <w:left w:w="40" w:type="dxa"/>
              <w:bottom w:w="0" w:type="dxa"/>
              <w:right w:w="40" w:type="dxa"/>
            </w:tcMar>
            <w:vAlign w:val="center"/>
            <w:hideMark/>
          </w:tcPr>
          <w:p w14:paraId="053743FD"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290" w:type="dxa"/>
            <w:shd w:val="clear" w:color="auto" w:fill="C0C0C0"/>
            <w:tcMar>
              <w:top w:w="0" w:type="dxa"/>
              <w:left w:w="40" w:type="dxa"/>
              <w:bottom w:w="0" w:type="dxa"/>
              <w:right w:w="100" w:type="dxa"/>
            </w:tcMar>
            <w:vAlign w:val="center"/>
            <w:hideMark/>
          </w:tcPr>
          <w:p w14:paraId="3437F9C8"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290" w:type="dxa"/>
            <w:shd w:val="clear" w:color="auto" w:fill="C0C0C0"/>
            <w:tcMar>
              <w:top w:w="0" w:type="dxa"/>
              <w:left w:w="40" w:type="dxa"/>
              <w:bottom w:w="0" w:type="dxa"/>
              <w:right w:w="100" w:type="dxa"/>
            </w:tcMar>
            <w:vAlign w:val="center"/>
            <w:hideMark/>
          </w:tcPr>
          <w:p w14:paraId="62764253"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290" w:type="dxa"/>
            <w:shd w:val="clear" w:color="auto" w:fill="C0C0C0"/>
            <w:tcMar>
              <w:top w:w="0" w:type="dxa"/>
              <w:left w:w="40" w:type="dxa"/>
              <w:bottom w:w="0" w:type="dxa"/>
              <w:right w:w="40" w:type="dxa"/>
            </w:tcMar>
            <w:vAlign w:val="center"/>
            <w:hideMark/>
          </w:tcPr>
          <w:p w14:paraId="6DDB4DBB" w14:textId="77777777" w:rsidR="00594382" w:rsidRDefault="00594382" w:rsidP="00413733">
            <w:pPr>
              <w:jc w:val="right"/>
              <w:rPr>
                <w:rFonts w:ascii="Arial" w:eastAsia="Arial" w:hAnsi="Arial" w:cs="Arial"/>
                <w:b/>
                <w:noProof/>
                <w:sz w:val="16"/>
              </w:rPr>
            </w:pPr>
            <w:r>
              <w:rPr>
                <w:rFonts w:ascii="Arial" w:hAnsi="Arial"/>
                <w:b/>
                <w:noProof/>
                <w:sz w:val="16"/>
              </w:rPr>
              <w:t>-</w:t>
            </w:r>
          </w:p>
        </w:tc>
      </w:tr>
      <w:tr w:rsidR="00594382" w14:paraId="51DDF33F" w14:textId="77777777" w:rsidTr="00413733">
        <w:trPr>
          <w:trHeight w:hRule="exact" w:val="255"/>
        </w:trPr>
        <w:tc>
          <w:tcPr>
            <w:tcW w:w="4815" w:type="dxa"/>
            <w:noWrap/>
            <w:tcMar>
              <w:top w:w="0" w:type="dxa"/>
              <w:left w:w="0" w:type="dxa"/>
              <w:bottom w:w="0" w:type="dxa"/>
              <w:right w:w="0" w:type="dxa"/>
            </w:tcMar>
            <w:vAlign w:val="bottom"/>
          </w:tcPr>
          <w:p w14:paraId="28733B17" w14:textId="77777777" w:rsidR="00594382" w:rsidRDefault="00594382" w:rsidP="00413733">
            <w:pPr>
              <w:rPr>
                <w:rFonts w:ascii="Arial" w:eastAsia="Arial" w:hAnsi="Arial" w:cs="Arial"/>
                <w:noProof/>
                <w:sz w:val="20"/>
              </w:rPr>
            </w:pPr>
          </w:p>
        </w:tc>
        <w:tc>
          <w:tcPr>
            <w:tcW w:w="1290" w:type="dxa"/>
            <w:noWrap/>
            <w:tcMar>
              <w:top w:w="0" w:type="dxa"/>
              <w:left w:w="0" w:type="dxa"/>
              <w:bottom w:w="0" w:type="dxa"/>
              <w:right w:w="0" w:type="dxa"/>
            </w:tcMar>
            <w:vAlign w:val="bottom"/>
          </w:tcPr>
          <w:p w14:paraId="67AEB9EB" w14:textId="77777777" w:rsidR="00594382" w:rsidRDefault="00594382" w:rsidP="00413733">
            <w:pPr>
              <w:rPr>
                <w:rFonts w:ascii="Arial" w:eastAsia="Arial" w:hAnsi="Arial" w:cs="Arial"/>
                <w:noProof/>
                <w:sz w:val="20"/>
              </w:rPr>
            </w:pPr>
          </w:p>
        </w:tc>
        <w:tc>
          <w:tcPr>
            <w:tcW w:w="1290" w:type="dxa"/>
            <w:noWrap/>
            <w:tcMar>
              <w:top w:w="0" w:type="dxa"/>
              <w:left w:w="0" w:type="dxa"/>
              <w:bottom w:w="0" w:type="dxa"/>
              <w:right w:w="0" w:type="dxa"/>
            </w:tcMar>
            <w:vAlign w:val="bottom"/>
          </w:tcPr>
          <w:p w14:paraId="351F6109" w14:textId="77777777" w:rsidR="00594382" w:rsidRDefault="00594382" w:rsidP="00413733">
            <w:pPr>
              <w:rPr>
                <w:rFonts w:ascii="Arial" w:eastAsia="Arial" w:hAnsi="Arial" w:cs="Arial"/>
                <w:noProof/>
                <w:sz w:val="20"/>
              </w:rPr>
            </w:pPr>
          </w:p>
        </w:tc>
        <w:tc>
          <w:tcPr>
            <w:tcW w:w="1290" w:type="dxa"/>
            <w:noWrap/>
            <w:tcMar>
              <w:top w:w="0" w:type="dxa"/>
              <w:left w:w="0" w:type="dxa"/>
              <w:bottom w:w="0" w:type="dxa"/>
              <w:right w:w="0" w:type="dxa"/>
            </w:tcMar>
            <w:vAlign w:val="bottom"/>
          </w:tcPr>
          <w:p w14:paraId="0FDA68FE" w14:textId="77777777" w:rsidR="00594382" w:rsidRDefault="00594382" w:rsidP="00413733">
            <w:pPr>
              <w:rPr>
                <w:rFonts w:ascii="Arial" w:eastAsia="Arial" w:hAnsi="Arial" w:cs="Arial"/>
                <w:noProof/>
                <w:sz w:val="20"/>
              </w:rPr>
            </w:pPr>
          </w:p>
        </w:tc>
        <w:tc>
          <w:tcPr>
            <w:tcW w:w="1290" w:type="dxa"/>
            <w:noWrap/>
            <w:tcMar>
              <w:top w:w="0" w:type="dxa"/>
              <w:left w:w="0" w:type="dxa"/>
              <w:bottom w:w="0" w:type="dxa"/>
              <w:right w:w="0" w:type="dxa"/>
            </w:tcMar>
            <w:vAlign w:val="bottom"/>
          </w:tcPr>
          <w:p w14:paraId="48FAA021" w14:textId="77777777" w:rsidR="00594382" w:rsidRDefault="00594382" w:rsidP="00413733">
            <w:pPr>
              <w:rPr>
                <w:rFonts w:ascii="Arial" w:eastAsia="Arial" w:hAnsi="Arial" w:cs="Arial"/>
                <w:noProof/>
                <w:sz w:val="20"/>
              </w:rPr>
            </w:pPr>
          </w:p>
        </w:tc>
      </w:tr>
    </w:tbl>
    <w:p w14:paraId="4AC988E2" w14:textId="77777777" w:rsidR="00594382" w:rsidRDefault="00594382" w:rsidP="00594382">
      <w:pPr>
        <w:rPr>
          <w:noProof/>
          <w:bdr w:val="none" w:sz="0" w:space="0" w:color="auto" w:frame="1"/>
        </w:rPr>
      </w:pPr>
    </w:p>
    <w:p w14:paraId="30952D81" w14:textId="77777777" w:rsidR="00594382" w:rsidRDefault="00594382" w:rsidP="00594382">
      <w:pPr>
        <w:pStyle w:val="Notes"/>
        <w:pageBreakBefore/>
        <w:numPr>
          <w:ilvl w:val="0"/>
          <w:numId w:val="0"/>
        </w:numPr>
        <w:ind w:left="431" w:hanging="431"/>
        <w:rPr>
          <w:noProof/>
          <w:bdr w:val="none" w:sz="0" w:space="0" w:color="auto" w:frame="1"/>
        </w:rPr>
      </w:pPr>
      <w:bookmarkStart w:id="256" w:name="RG_MARKER_70346"/>
      <w:bookmarkStart w:id="257" w:name="RG_MARKER_70341"/>
      <w:r>
        <w:rPr>
          <w:noProof/>
          <w:bdr w:val="none" w:sz="0" w:space="0" w:color="auto" w:frame="1"/>
        </w:rPr>
        <w:t>14</w:t>
      </w:r>
      <w:bookmarkEnd w:id="256"/>
      <w:bookmarkEnd w:id="257"/>
      <w:r>
        <w:rPr>
          <w:noProof/>
        </w:rPr>
        <w:tab/>
      </w:r>
      <w:r>
        <w:rPr>
          <w:noProof/>
          <w:bdr w:val="none" w:sz="0" w:space="0" w:color="auto" w:frame="1"/>
        </w:rPr>
        <w:t>Avsättningar för låneåtaganden</w:t>
      </w:r>
    </w:p>
    <w:p w14:paraId="65FF7AD0" w14:textId="77777777" w:rsidR="00594382" w:rsidRDefault="00594382" w:rsidP="00594382">
      <w:pPr>
        <w:spacing w:before="60" w:after="60"/>
        <w:contextualSpacing/>
        <w:jc w:val="both"/>
        <w:rPr>
          <w:rFonts w:ascii="Arial" w:hAnsi="Arial"/>
          <w:noProof/>
          <w:sz w:val="16"/>
          <w:bdr w:val="none" w:sz="0" w:space="0" w:color="auto" w:frame="1"/>
        </w:rPr>
      </w:pPr>
    </w:p>
    <w:p w14:paraId="15176C4F" w14:textId="77777777" w:rsidR="00594382" w:rsidRPr="000E35A0" w:rsidRDefault="00594382" w:rsidP="00594382">
      <w:pPr>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Följande tabeller visar en avstämning mellan ingående och utgående balans för förlustavsättningar för lån som inte utbetalats (låneåtaganden):</w:t>
      </w:r>
    </w:p>
    <w:p w14:paraId="3EA2D802" w14:textId="77777777" w:rsidR="00594382" w:rsidRPr="000E35A0" w:rsidRDefault="00594382" w:rsidP="00594382">
      <w:pPr>
        <w:rPr>
          <w:noProof/>
          <w:lang w:val="sv-SE"/>
        </w:rPr>
      </w:pPr>
    </w:p>
    <w:tbl>
      <w:tblPr>
        <w:tblStyle w:val="CDMRange217"/>
        <w:tblW w:w="5000" w:type="pct"/>
        <w:tblLayout w:type="fixed"/>
        <w:tblLook w:val="0600" w:firstRow="0" w:lastRow="0" w:firstColumn="0" w:lastColumn="0" w:noHBand="1" w:noVBand="1"/>
      </w:tblPr>
      <w:tblGrid>
        <w:gridCol w:w="3854"/>
        <w:gridCol w:w="1456"/>
        <w:gridCol w:w="1456"/>
        <w:gridCol w:w="1456"/>
        <w:gridCol w:w="1456"/>
      </w:tblGrid>
      <w:tr w:rsidR="00594382" w14:paraId="3E37D2BD" w14:textId="77777777" w:rsidTr="00413733">
        <w:trPr>
          <w:trHeight w:hRule="exact" w:val="290"/>
        </w:trPr>
        <w:tc>
          <w:tcPr>
            <w:tcW w:w="3975" w:type="dxa"/>
            <w:tcBorders>
              <w:top w:val="single" w:sz="4" w:space="0" w:color="000000"/>
              <w:left w:val="nil"/>
              <w:bottom w:val="nil"/>
              <w:right w:val="nil"/>
            </w:tcBorders>
            <w:noWrap/>
            <w:tcMar>
              <w:top w:w="0" w:type="dxa"/>
              <w:left w:w="0" w:type="dxa"/>
              <w:bottom w:w="0" w:type="dxa"/>
              <w:right w:w="0" w:type="dxa"/>
            </w:tcMar>
            <w:vAlign w:val="bottom"/>
          </w:tcPr>
          <w:p w14:paraId="08459F3E" w14:textId="77777777" w:rsidR="00594382" w:rsidRPr="000E35A0" w:rsidRDefault="00594382" w:rsidP="00413733">
            <w:pPr>
              <w:rPr>
                <w:rFonts w:ascii="Arial" w:eastAsia="Arial" w:hAnsi="Arial" w:cs="Arial"/>
                <w:noProof/>
                <w:sz w:val="20"/>
                <w:lang w:val="sv-SE"/>
              </w:rPr>
            </w:pPr>
          </w:p>
        </w:tc>
        <w:tc>
          <w:tcPr>
            <w:tcW w:w="6000" w:type="dxa"/>
            <w:gridSpan w:val="4"/>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71FAD12E" w14:textId="77777777" w:rsidR="00594382" w:rsidRDefault="00594382" w:rsidP="00413733">
            <w:pPr>
              <w:jc w:val="center"/>
              <w:rPr>
                <w:rFonts w:ascii="Arial" w:eastAsia="Arial" w:hAnsi="Arial" w:cs="Arial"/>
                <w:b/>
                <w:noProof/>
                <w:sz w:val="16"/>
              </w:rPr>
            </w:pPr>
            <w:r>
              <w:rPr>
                <w:rFonts w:ascii="Arial" w:hAnsi="Arial"/>
                <w:b/>
                <w:noProof/>
                <w:sz w:val="16"/>
              </w:rPr>
              <w:t>2022</w:t>
            </w:r>
          </w:p>
        </w:tc>
      </w:tr>
      <w:tr w:rsidR="00594382" w14:paraId="01B01005" w14:textId="77777777" w:rsidTr="00413733">
        <w:trPr>
          <w:trHeight w:val="420"/>
        </w:trPr>
        <w:tc>
          <w:tcPr>
            <w:tcW w:w="3975" w:type="dxa"/>
            <w:tcBorders>
              <w:top w:val="nil"/>
              <w:left w:val="nil"/>
              <w:bottom w:val="single" w:sz="4" w:space="0" w:color="000000"/>
              <w:right w:val="nil"/>
            </w:tcBorders>
            <w:tcMar>
              <w:top w:w="0" w:type="dxa"/>
              <w:left w:w="40" w:type="dxa"/>
              <w:bottom w:w="0" w:type="dxa"/>
              <w:right w:w="40" w:type="dxa"/>
            </w:tcMar>
            <w:vAlign w:val="center"/>
            <w:hideMark/>
          </w:tcPr>
          <w:p w14:paraId="7E9C6E67"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52446C23" w14:textId="77777777" w:rsidR="00594382" w:rsidRDefault="00594382" w:rsidP="00413733">
            <w:pPr>
              <w:jc w:val="right"/>
              <w:rPr>
                <w:rFonts w:ascii="Arial" w:eastAsia="Arial" w:hAnsi="Arial" w:cs="Arial"/>
                <w:b/>
                <w:noProof/>
                <w:sz w:val="16"/>
              </w:rPr>
            </w:pPr>
            <w:r>
              <w:rPr>
                <w:rFonts w:ascii="Arial" w:hAnsi="Arial"/>
                <w:b/>
                <w:noProof/>
                <w:sz w:val="16"/>
              </w:rPr>
              <w:t>12-månaders förväntade kreditförluster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5F56B55"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Förväntade kreditförluster under resten av löptiden som inte har kreditförsämrats</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32375F1"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Förväntade kreditförluster under resten av löptiden som har kreditförsämrats</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2708521" w14:textId="77777777" w:rsidR="00594382" w:rsidRDefault="00594382" w:rsidP="00413733">
            <w:pPr>
              <w:jc w:val="right"/>
              <w:rPr>
                <w:rFonts w:ascii="Arial" w:eastAsia="Arial" w:hAnsi="Arial" w:cs="Arial"/>
                <w:b/>
                <w:noProof/>
                <w:sz w:val="16"/>
              </w:rPr>
            </w:pPr>
            <w:r>
              <w:rPr>
                <w:rFonts w:ascii="Arial" w:hAnsi="Arial"/>
                <w:b/>
                <w:noProof/>
                <w:sz w:val="16"/>
              </w:rPr>
              <w:t>Totalt</w:t>
            </w:r>
          </w:p>
        </w:tc>
      </w:tr>
      <w:tr w:rsidR="00594382" w14:paraId="1540CCA9" w14:textId="77777777" w:rsidTr="00413733">
        <w:trPr>
          <w:trHeight w:val="290"/>
        </w:trPr>
        <w:tc>
          <w:tcPr>
            <w:tcW w:w="3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A6338CD" w14:textId="77777777" w:rsidR="00594382" w:rsidRDefault="00594382" w:rsidP="00413733">
            <w:pPr>
              <w:rPr>
                <w:rFonts w:ascii="Arial" w:eastAsia="Arial" w:hAnsi="Arial" w:cs="Arial"/>
                <w:b/>
                <w:noProof/>
                <w:sz w:val="16"/>
              </w:rPr>
            </w:pPr>
            <w:r>
              <w:rPr>
                <w:rFonts w:ascii="Arial" w:hAnsi="Arial"/>
                <w:b/>
                <w:noProof/>
                <w:sz w:val="16"/>
              </w:rPr>
              <w:t>Låneåtaganden</w:t>
            </w: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2B86F807" w14:textId="77777777" w:rsidR="00594382" w:rsidRDefault="00594382" w:rsidP="00413733">
            <w:pPr>
              <w:jc w:val="right"/>
              <w:rPr>
                <w:rFonts w:ascii="Arial" w:eastAsia="Arial" w:hAnsi="Arial" w:cs="Arial"/>
                <w:b/>
                <w:noProof/>
                <w:sz w:val="16"/>
              </w:rPr>
            </w:pP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73E5F011" w14:textId="77777777" w:rsidR="00594382" w:rsidRDefault="00594382" w:rsidP="00413733">
            <w:pPr>
              <w:jc w:val="right"/>
              <w:rPr>
                <w:rFonts w:ascii="Arial" w:eastAsia="Arial" w:hAnsi="Arial" w:cs="Arial"/>
                <w:b/>
                <w:noProof/>
                <w:sz w:val="16"/>
              </w:rPr>
            </w:pP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5737BFF9" w14:textId="77777777" w:rsidR="00594382" w:rsidRDefault="00594382" w:rsidP="00413733">
            <w:pPr>
              <w:jc w:val="right"/>
              <w:rPr>
                <w:rFonts w:ascii="Arial" w:eastAsia="Arial" w:hAnsi="Arial" w:cs="Arial"/>
                <w:b/>
                <w:noProof/>
                <w:sz w:val="16"/>
              </w:rPr>
            </w:pP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10CCA0C8" w14:textId="77777777" w:rsidR="00594382" w:rsidRDefault="00594382" w:rsidP="00413733">
            <w:pPr>
              <w:jc w:val="right"/>
              <w:rPr>
                <w:rFonts w:ascii="Arial" w:eastAsia="Arial" w:hAnsi="Arial" w:cs="Arial"/>
                <w:b/>
                <w:noProof/>
                <w:sz w:val="16"/>
              </w:rPr>
            </w:pPr>
          </w:p>
        </w:tc>
      </w:tr>
      <w:tr w:rsidR="00594382" w14:paraId="683DD8A5" w14:textId="77777777" w:rsidTr="00413733">
        <w:trPr>
          <w:trHeight w:val="290"/>
        </w:trPr>
        <w:tc>
          <w:tcPr>
            <w:tcW w:w="3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1F8251E" w14:textId="77777777" w:rsidR="00594382" w:rsidRDefault="00594382" w:rsidP="00413733">
            <w:pPr>
              <w:rPr>
                <w:rFonts w:ascii="Arial" w:eastAsia="Arial" w:hAnsi="Arial" w:cs="Arial"/>
                <w:b/>
                <w:noProof/>
                <w:sz w:val="16"/>
              </w:rPr>
            </w:pPr>
            <w:r>
              <w:rPr>
                <w:rFonts w:ascii="Arial" w:hAnsi="Arial"/>
                <w:b/>
                <w:noProof/>
                <w:sz w:val="16"/>
              </w:rPr>
              <w:t>Ingående balans den 1 januari</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7B4D2CD" w14:textId="77777777" w:rsidR="00594382" w:rsidRDefault="00594382" w:rsidP="00413733">
            <w:pPr>
              <w:jc w:val="right"/>
              <w:rPr>
                <w:rFonts w:ascii="Arial" w:eastAsia="Arial" w:hAnsi="Arial" w:cs="Arial"/>
                <w:b/>
                <w:noProof/>
                <w:sz w:val="16"/>
              </w:rPr>
            </w:pPr>
            <w:r>
              <w:rPr>
                <w:rFonts w:ascii="Arial" w:hAnsi="Arial"/>
                <w:b/>
                <w:noProof/>
                <w:sz w:val="16"/>
              </w:rPr>
              <w:t>1,693</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07F9AF" w14:textId="77777777" w:rsidR="00594382" w:rsidRDefault="00594382" w:rsidP="00413733">
            <w:pPr>
              <w:jc w:val="right"/>
              <w:rPr>
                <w:rFonts w:ascii="Arial" w:eastAsia="Arial" w:hAnsi="Arial" w:cs="Arial"/>
                <w:b/>
                <w:noProof/>
                <w:sz w:val="16"/>
              </w:rPr>
            </w:pPr>
            <w:r>
              <w:rPr>
                <w:rFonts w:ascii="Arial" w:hAnsi="Arial"/>
                <w:b/>
                <w:noProof/>
                <w:sz w:val="16"/>
              </w:rPr>
              <w:t>14,909</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02880B"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C29BCD3" w14:textId="77777777" w:rsidR="00594382" w:rsidRDefault="00594382" w:rsidP="00413733">
            <w:pPr>
              <w:jc w:val="right"/>
              <w:rPr>
                <w:rFonts w:ascii="Arial" w:eastAsia="Arial" w:hAnsi="Arial" w:cs="Arial"/>
                <w:b/>
                <w:noProof/>
                <w:sz w:val="16"/>
              </w:rPr>
            </w:pPr>
            <w:r>
              <w:rPr>
                <w:rFonts w:ascii="Arial" w:hAnsi="Arial"/>
                <w:b/>
                <w:noProof/>
                <w:sz w:val="16"/>
              </w:rPr>
              <w:t>16,602</w:t>
            </w:r>
          </w:p>
        </w:tc>
      </w:tr>
      <w:tr w:rsidR="00594382" w14:paraId="76121EB2" w14:textId="77777777" w:rsidTr="00413733">
        <w:trPr>
          <w:trHeight w:val="290"/>
        </w:trPr>
        <w:tc>
          <w:tcPr>
            <w:tcW w:w="3975" w:type="dxa"/>
            <w:tcMar>
              <w:top w:w="0" w:type="dxa"/>
              <w:left w:w="40" w:type="dxa"/>
              <w:bottom w:w="0" w:type="dxa"/>
              <w:right w:w="40" w:type="dxa"/>
            </w:tcMar>
            <w:vAlign w:val="center"/>
            <w:hideMark/>
          </w:tcPr>
          <w:p w14:paraId="27AD3298"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Överföring till förväntade kreditförluster under resten av löptiden som inte har kreditförsämrats</w:t>
            </w:r>
          </w:p>
        </w:tc>
        <w:tc>
          <w:tcPr>
            <w:tcW w:w="1500" w:type="dxa"/>
            <w:tcMar>
              <w:top w:w="0" w:type="dxa"/>
              <w:left w:w="40" w:type="dxa"/>
              <w:bottom w:w="0" w:type="dxa"/>
              <w:right w:w="40" w:type="dxa"/>
            </w:tcMar>
            <w:vAlign w:val="center"/>
            <w:hideMark/>
          </w:tcPr>
          <w:p w14:paraId="3A7AC657" w14:textId="77777777" w:rsidR="00594382" w:rsidRDefault="00594382" w:rsidP="00413733">
            <w:pPr>
              <w:jc w:val="right"/>
              <w:rPr>
                <w:rFonts w:ascii="Arial" w:eastAsia="Arial" w:hAnsi="Arial" w:cs="Arial"/>
                <w:noProof/>
                <w:sz w:val="16"/>
              </w:rPr>
            </w:pPr>
            <w:r>
              <w:rPr>
                <w:rFonts w:ascii="Arial" w:hAnsi="Arial"/>
                <w:noProof/>
                <w:sz w:val="16"/>
              </w:rPr>
              <w:t>-302</w:t>
            </w:r>
          </w:p>
        </w:tc>
        <w:tc>
          <w:tcPr>
            <w:tcW w:w="1500" w:type="dxa"/>
            <w:tcMar>
              <w:top w:w="0" w:type="dxa"/>
              <w:left w:w="40" w:type="dxa"/>
              <w:bottom w:w="0" w:type="dxa"/>
              <w:right w:w="40" w:type="dxa"/>
            </w:tcMar>
            <w:vAlign w:val="center"/>
            <w:hideMark/>
          </w:tcPr>
          <w:p w14:paraId="1317B846" w14:textId="77777777" w:rsidR="00594382" w:rsidRDefault="00594382" w:rsidP="00413733">
            <w:pPr>
              <w:jc w:val="right"/>
              <w:rPr>
                <w:rFonts w:ascii="Arial" w:eastAsia="Arial" w:hAnsi="Arial" w:cs="Arial"/>
                <w:noProof/>
                <w:sz w:val="16"/>
              </w:rPr>
            </w:pPr>
            <w:r>
              <w:rPr>
                <w:rFonts w:ascii="Arial" w:hAnsi="Arial"/>
                <w:noProof/>
                <w:sz w:val="16"/>
              </w:rPr>
              <w:t>4,687</w:t>
            </w:r>
          </w:p>
        </w:tc>
        <w:tc>
          <w:tcPr>
            <w:tcW w:w="1500" w:type="dxa"/>
            <w:tcMar>
              <w:top w:w="0" w:type="dxa"/>
              <w:left w:w="40" w:type="dxa"/>
              <w:bottom w:w="0" w:type="dxa"/>
              <w:right w:w="40" w:type="dxa"/>
            </w:tcMar>
            <w:vAlign w:val="center"/>
            <w:hideMark/>
          </w:tcPr>
          <w:p w14:paraId="1004FF8B"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2ACC2E1F" w14:textId="77777777" w:rsidR="00594382" w:rsidRDefault="00594382" w:rsidP="00413733">
            <w:pPr>
              <w:jc w:val="right"/>
              <w:rPr>
                <w:rFonts w:ascii="Arial" w:eastAsia="Arial" w:hAnsi="Arial" w:cs="Arial"/>
                <w:b/>
                <w:noProof/>
                <w:sz w:val="16"/>
              </w:rPr>
            </w:pPr>
            <w:r>
              <w:rPr>
                <w:rFonts w:ascii="Arial" w:hAnsi="Arial"/>
                <w:b/>
                <w:noProof/>
                <w:sz w:val="16"/>
              </w:rPr>
              <w:t>4,385</w:t>
            </w:r>
          </w:p>
        </w:tc>
      </w:tr>
      <w:tr w:rsidR="00594382" w14:paraId="12A5CF5C" w14:textId="77777777" w:rsidTr="00413733">
        <w:trPr>
          <w:trHeight w:val="290"/>
        </w:trPr>
        <w:tc>
          <w:tcPr>
            <w:tcW w:w="3975" w:type="dxa"/>
            <w:tcMar>
              <w:top w:w="0" w:type="dxa"/>
              <w:left w:w="40" w:type="dxa"/>
              <w:bottom w:w="0" w:type="dxa"/>
              <w:right w:w="40" w:type="dxa"/>
            </w:tcMar>
            <w:vAlign w:val="center"/>
            <w:hideMark/>
          </w:tcPr>
          <w:p w14:paraId="30307EC9" w14:textId="77777777" w:rsidR="00594382" w:rsidRDefault="00594382" w:rsidP="00413733">
            <w:pPr>
              <w:rPr>
                <w:rFonts w:ascii="Arial" w:eastAsia="Arial" w:hAnsi="Arial" w:cs="Arial"/>
                <w:noProof/>
                <w:sz w:val="16"/>
              </w:rPr>
            </w:pPr>
            <w:r>
              <w:rPr>
                <w:rFonts w:ascii="Arial" w:hAnsi="Arial"/>
                <w:noProof/>
                <w:sz w:val="16"/>
              </w:rPr>
              <w:t>Nettovärdering av förlustavsättning</w:t>
            </w:r>
          </w:p>
        </w:tc>
        <w:tc>
          <w:tcPr>
            <w:tcW w:w="1500" w:type="dxa"/>
            <w:tcMar>
              <w:top w:w="0" w:type="dxa"/>
              <w:left w:w="40" w:type="dxa"/>
              <w:bottom w:w="0" w:type="dxa"/>
              <w:right w:w="40" w:type="dxa"/>
            </w:tcMar>
            <w:vAlign w:val="center"/>
            <w:hideMark/>
          </w:tcPr>
          <w:p w14:paraId="4F7CC30E" w14:textId="77777777" w:rsidR="00594382" w:rsidRDefault="00594382" w:rsidP="00413733">
            <w:pPr>
              <w:jc w:val="right"/>
              <w:rPr>
                <w:rFonts w:ascii="Arial" w:eastAsia="Arial" w:hAnsi="Arial" w:cs="Arial"/>
                <w:noProof/>
                <w:sz w:val="16"/>
              </w:rPr>
            </w:pPr>
            <w:r>
              <w:rPr>
                <w:rFonts w:ascii="Arial" w:hAnsi="Arial"/>
                <w:noProof/>
                <w:sz w:val="16"/>
              </w:rPr>
              <w:t>3,147</w:t>
            </w:r>
          </w:p>
        </w:tc>
        <w:tc>
          <w:tcPr>
            <w:tcW w:w="1500" w:type="dxa"/>
            <w:tcMar>
              <w:top w:w="0" w:type="dxa"/>
              <w:left w:w="40" w:type="dxa"/>
              <w:bottom w:w="0" w:type="dxa"/>
              <w:right w:w="40" w:type="dxa"/>
            </w:tcMar>
            <w:vAlign w:val="center"/>
            <w:hideMark/>
          </w:tcPr>
          <w:p w14:paraId="0053C85B" w14:textId="77777777" w:rsidR="00594382" w:rsidRDefault="00594382" w:rsidP="00413733">
            <w:pPr>
              <w:jc w:val="right"/>
              <w:rPr>
                <w:rFonts w:ascii="Arial" w:eastAsia="Arial" w:hAnsi="Arial" w:cs="Arial"/>
                <w:noProof/>
                <w:sz w:val="16"/>
              </w:rPr>
            </w:pPr>
            <w:r>
              <w:rPr>
                <w:rFonts w:ascii="Arial" w:hAnsi="Arial"/>
                <w:noProof/>
                <w:sz w:val="16"/>
              </w:rPr>
              <w:t>-6,797</w:t>
            </w:r>
          </w:p>
        </w:tc>
        <w:tc>
          <w:tcPr>
            <w:tcW w:w="1500" w:type="dxa"/>
            <w:tcMar>
              <w:top w:w="0" w:type="dxa"/>
              <w:left w:w="40" w:type="dxa"/>
              <w:bottom w:w="0" w:type="dxa"/>
              <w:right w:w="40" w:type="dxa"/>
            </w:tcMar>
            <w:vAlign w:val="center"/>
            <w:hideMark/>
          </w:tcPr>
          <w:p w14:paraId="2939FD7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30BE6141" w14:textId="77777777" w:rsidR="00594382" w:rsidRDefault="00594382" w:rsidP="00413733">
            <w:pPr>
              <w:jc w:val="right"/>
              <w:rPr>
                <w:rFonts w:ascii="Arial" w:eastAsia="Arial" w:hAnsi="Arial" w:cs="Arial"/>
                <w:b/>
                <w:noProof/>
                <w:sz w:val="16"/>
              </w:rPr>
            </w:pPr>
            <w:r>
              <w:rPr>
                <w:rFonts w:ascii="Arial" w:hAnsi="Arial"/>
                <w:b/>
                <w:noProof/>
                <w:sz w:val="16"/>
              </w:rPr>
              <w:t>-3,650</w:t>
            </w:r>
          </w:p>
        </w:tc>
      </w:tr>
      <w:tr w:rsidR="00594382" w14:paraId="5CB04D59" w14:textId="77777777" w:rsidTr="00413733">
        <w:trPr>
          <w:trHeight w:val="290"/>
        </w:trPr>
        <w:tc>
          <w:tcPr>
            <w:tcW w:w="3975" w:type="dxa"/>
            <w:tcMar>
              <w:top w:w="0" w:type="dxa"/>
              <w:left w:w="40" w:type="dxa"/>
              <w:bottom w:w="0" w:type="dxa"/>
              <w:right w:w="40" w:type="dxa"/>
            </w:tcMar>
            <w:vAlign w:val="center"/>
            <w:hideMark/>
          </w:tcPr>
          <w:p w14:paraId="7E10C09A"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Nya finansiella tillgångar som utfärdats eller köpts</w:t>
            </w:r>
          </w:p>
        </w:tc>
        <w:tc>
          <w:tcPr>
            <w:tcW w:w="1500" w:type="dxa"/>
            <w:tcMar>
              <w:top w:w="0" w:type="dxa"/>
              <w:left w:w="40" w:type="dxa"/>
              <w:bottom w:w="0" w:type="dxa"/>
              <w:right w:w="40" w:type="dxa"/>
            </w:tcMar>
            <w:vAlign w:val="center"/>
            <w:hideMark/>
          </w:tcPr>
          <w:p w14:paraId="63B9DF63" w14:textId="77777777" w:rsidR="00594382" w:rsidRDefault="00594382" w:rsidP="00413733">
            <w:pPr>
              <w:jc w:val="right"/>
              <w:rPr>
                <w:rFonts w:ascii="Arial" w:eastAsia="Arial" w:hAnsi="Arial" w:cs="Arial"/>
                <w:noProof/>
                <w:sz w:val="16"/>
              </w:rPr>
            </w:pPr>
            <w:r>
              <w:rPr>
                <w:rFonts w:ascii="Arial" w:hAnsi="Arial"/>
                <w:noProof/>
                <w:sz w:val="16"/>
              </w:rPr>
              <w:t>428</w:t>
            </w:r>
          </w:p>
        </w:tc>
        <w:tc>
          <w:tcPr>
            <w:tcW w:w="1500" w:type="dxa"/>
            <w:tcMar>
              <w:top w:w="0" w:type="dxa"/>
              <w:left w:w="40" w:type="dxa"/>
              <w:bottom w:w="0" w:type="dxa"/>
              <w:right w:w="40" w:type="dxa"/>
            </w:tcMar>
            <w:vAlign w:val="center"/>
            <w:hideMark/>
          </w:tcPr>
          <w:p w14:paraId="6CBBB426" w14:textId="77777777" w:rsidR="00594382" w:rsidRDefault="00594382" w:rsidP="00413733">
            <w:pPr>
              <w:jc w:val="right"/>
              <w:rPr>
                <w:rFonts w:ascii="Arial" w:eastAsia="Arial" w:hAnsi="Arial" w:cs="Arial"/>
                <w:noProof/>
                <w:sz w:val="16"/>
              </w:rPr>
            </w:pPr>
            <w:r>
              <w:rPr>
                <w:rFonts w:ascii="Arial" w:hAnsi="Arial"/>
                <w:noProof/>
                <w:sz w:val="16"/>
              </w:rPr>
              <w:t>354</w:t>
            </w:r>
          </w:p>
        </w:tc>
        <w:tc>
          <w:tcPr>
            <w:tcW w:w="1500" w:type="dxa"/>
            <w:tcMar>
              <w:top w:w="0" w:type="dxa"/>
              <w:left w:w="40" w:type="dxa"/>
              <w:bottom w:w="0" w:type="dxa"/>
              <w:right w:w="40" w:type="dxa"/>
            </w:tcMar>
            <w:vAlign w:val="center"/>
            <w:hideMark/>
          </w:tcPr>
          <w:p w14:paraId="77FB182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76DB78A5" w14:textId="77777777" w:rsidR="00594382" w:rsidRDefault="00594382" w:rsidP="00413733">
            <w:pPr>
              <w:jc w:val="right"/>
              <w:rPr>
                <w:rFonts w:ascii="Arial" w:eastAsia="Arial" w:hAnsi="Arial" w:cs="Arial"/>
                <w:b/>
                <w:noProof/>
                <w:sz w:val="16"/>
              </w:rPr>
            </w:pPr>
            <w:r>
              <w:rPr>
                <w:rFonts w:ascii="Arial" w:hAnsi="Arial"/>
                <w:b/>
                <w:noProof/>
                <w:sz w:val="16"/>
              </w:rPr>
              <w:t>782</w:t>
            </w:r>
          </w:p>
        </w:tc>
      </w:tr>
      <w:tr w:rsidR="00594382" w14:paraId="2ED6B707" w14:textId="77777777" w:rsidTr="00413733">
        <w:trPr>
          <w:trHeight w:val="290"/>
        </w:trPr>
        <w:tc>
          <w:tcPr>
            <w:tcW w:w="3975" w:type="dxa"/>
            <w:tcMar>
              <w:top w:w="0" w:type="dxa"/>
              <w:left w:w="40" w:type="dxa"/>
              <w:bottom w:w="0" w:type="dxa"/>
              <w:right w:w="40" w:type="dxa"/>
            </w:tcMar>
            <w:vAlign w:val="center"/>
            <w:hideMark/>
          </w:tcPr>
          <w:p w14:paraId="72942F76"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Finansiella tillgångar som har tagits bort</w:t>
            </w:r>
          </w:p>
        </w:tc>
        <w:tc>
          <w:tcPr>
            <w:tcW w:w="1500" w:type="dxa"/>
            <w:tcMar>
              <w:top w:w="0" w:type="dxa"/>
              <w:left w:w="40" w:type="dxa"/>
              <w:bottom w:w="0" w:type="dxa"/>
              <w:right w:w="40" w:type="dxa"/>
            </w:tcMar>
            <w:vAlign w:val="center"/>
            <w:hideMark/>
          </w:tcPr>
          <w:p w14:paraId="39EDC3CB" w14:textId="77777777" w:rsidR="00594382" w:rsidRDefault="00594382" w:rsidP="00413733">
            <w:pPr>
              <w:jc w:val="right"/>
              <w:rPr>
                <w:rFonts w:ascii="Arial" w:eastAsia="Arial" w:hAnsi="Arial" w:cs="Arial"/>
                <w:noProof/>
                <w:sz w:val="16"/>
              </w:rPr>
            </w:pPr>
            <w:r>
              <w:rPr>
                <w:rFonts w:ascii="Arial" w:hAnsi="Arial"/>
                <w:noProof/>
                <w:sz w:val="16"/>
              </w:rPr>
              <w:t>-142</w:t>
            </w:r>
          </w:p>
        </w:tc>
        <w:tc>
          <w:tcPr>
            <w:tcW w:w="1500" w:type="dxa"/>
            <w:tcMar>
              <w:top w:w="0" w:type="dxa"/>
              <w:left w:w="40" w:type="dxa"/>
              <w:bottom w:w="0" w:type="dxa"/>
              <w:right w:w="40" w:type="dxa"/>
            </w:tcMar>
            <w:vAlign w:val="center"/>
            <w:hideMark/>
          </w:tcPr>
          <w:p w14:paraId="717D1B62" w14:textId="77777777" w:rsidR="00594382" w:rsidRDefault="00594382" w:rsidP="00413733">
            <w:pPr>
              <w:jc w:val="right"/>
              <w:rPr>
                <w:rFonts w:ascii="Arial" w:eastAsia="Arial" w:hAnsi="Arial" w:cs="Arial"/>
                <w:noProof/>
                <w:sz w:val="16"/>
              </w:rPr>
            </w:pPr>
            <w:r>
              <w:rPr>
                <w:rFonts w:ascii="Arial" w:hAnsi="Arial"/>
                <w:noProof/>
                <w:sz w:val="16"/>
              </w:rPr>
              <w:t>-1,395</w:t>
            </w:r>
          </w:p>
        </w:tc>
        <w:tc>
          <w:tcPr>
            <w:tcW w:w="1500" w:type="dxa"/>
            <w:tcMar>
              <w:top w:w="0" w:type="dxa"/>
              <w:left w:w="40" w:type="dxa"/>
              <w:bottom w:w="0" w:type="dxa"/>
              <w:right w:w="40" w:type="dxa"/>
            </w:tcMar>
            <w:vAlign w:val="center"/>
            <w:hideMark/>
          </w:tcPr>
          <w:p w14:paraId="67907A3B"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2CAE1E8C" w14:textId="77777777" w:rsidR="00594382" w:rsidRDefault="00594382" w:rsidP="00413733">
            <w:pPr>
              <w:jc w:val="right"/>
              <w:rPr>
                <w:rFonts w:ascii="Arial" w:eastAsia="Arial" w:hAnsi="Arial" w:cs="Arial"/>
                <w:b/>
                <w:noProof/>
                <w:sz w:val="16"/>
              </w:rPr>
            </w:pPr>
            <w:r>
              <w:rPr>
                <w:rFonts w:ascii="Arial" w:hAnsi="Arial"/>
                <w:b/>
                <w:noProof/>
                <w:sz w:val="16"/>
              </w:rPr>
              <w:t>-1,537</w:t>
            </w:r>
          </w:p>
        </w:tc>
      </w:tr>
      <w:tr w:rsidR="00594382" w14:paraId="4A82EC3B" w14:textId="77777777" w:rsidTr="00413733">
        <w:trPr>
          <w:trHeight w:val="290"/>
        </w:trPr>
        <w:tc>
          <w:tcPr>
            <w:tcW w:w="3975" w:type="dxa"/>
            <w:tcMar>
              <w:top w:w="0" w:type="dxa"/>
              <w:left w:w="40" w:type="dxa"/>
              <w:bottom w:w="0" w:type="dxa"/>
              <w:right w:w="40" w:type="dxa"/>
            </w:tcMar>
            <w:vAlign w:val="center"/>
            <w:hideMark/>
          </w:tcPr>
          <w:p w14:paraId="7E385D08" w14:textId="77777777" w:rsidR="00594382" w:rsidRDefault="00594382" w:rsidP="00413733">
            <w:pPr>
              <w:rPr>
                <w:rFonts w:ascii="Arial" w:eastAsia="Arial" w:hAnsi="Arial" w:cs="Arial"/>
                <w:noProof/>
                <w:sz w:val="16"/>
              </w:rPr>
            </w:pPr>
            <w:r>
              <w:rPr>
                <w:rFonts w:ascii="Arial" w:hAnsi="Arial"/>
                <w:noProof/>
                <w:sz w:val="16"/>
              </w:rPr>
              <w:t xml:space="preserve">Valutakursskillnader </w:t>
            </w:r>
          </w:p>
        </w:tc>
        <w:tc>
          <w:tcPr>
            <w:tcW w:w="1500" w:type="dxa"/>
            <w:tcMar>
              <w:top w:w="0" w:type="dxa"/>
              <w:left w:w="40" w:type="dxa"/>
              <w:bottom w:w="0" w:type="dxa"/>
              <w:right w:w="40" w:type="dxa"/>
            </w:tcMar>
            <w:vAlign w:val="center"/>
            <w:hideMark/>
          </w:tcPr>
          <w:p w14:paraId="535605C6" w14:textId="77777777" w:rsidR="00594382" w:rsidRDefault="00594382" w:rsidP="00413733">
            <w:pPr>
              <w:jc w:val="right"/>
              <w:rPr>
                <w:rFonts w:ascii="Arial" w:eastAsia="Arial" w:hAnsi="Arial" w:cs="Arial"/>
                <w:noProof/>
                <w:sz w:val="16"/>
              </w:rPr>
            </w:pPr>
            <w:r>
              <w:rPr>
                <w:rFonts w:ascii="Arial" w:hAnsi="Arial"/>
                <w:noProof/>
                <w:sz w:val="16"/>
              </w:rPr>
              <w:t>1</w:t>
            </w:r>
          </w:p>
        </w:tc>
        <w:tc>
          <w:tcPr>
            <w:tcW w:w="1500" w:type="dxa"/>
            <w:tcMar>
              <w:top w:w="0" w:type="dxa"/>
              <w:left w:w="40" w:type="dxa"/>
              <w:bottom w:w="0" w:type="dxa"/>
              <w:right w:w="40" w:type="dxa"/>
            </w:tcMar>
            <w:vAlign w:val="center"/>
            <w:hideMark/>
          </w:tcPr>
          <w:p w14:paraId="26285F2A"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75D786C0"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6859724D" w14:textId="77777777" w:rsidR="00594382" w:rsidRDefault="00594382" w:rsidP="00413733">
            <w:pPr>
              <w:jc w:val="right"/>
              <w:rPr>
                <w:rFonts w:ascii="Arial" w:eastAsia="Arial" w:hAnsi="Arial" w:cs="Arial"/>
                <w:b/>
                <w:noProof/>
                <w:sz w:val="16"/>
              </w:rPr>
            </w:pPr>
            <w:r>
              <w:rPr>
                <w:rFonts w:ascii="Arial" w:hAnsi="Arial"/>
                <w:b/>
                <w:noProof/>
                <w:sz w:val="16"/>
              </w:rPr>
              <w:t>1</w:t>
            </w:r>
          </w:p>
        </w:tc>
      </w:tr>
      <w:tr w:rsidR="00594382" w14:paraId="19CAE045" w14:textId="77777777" w:rsidTr="00413733">
        <w:trPr>
          <w:trHeight w:val="290"/>
        </w:trPr>
        <w:tc>
          <w:tcPr>
            <w:tcW w:w="3975" w:type="dxa"/>
            <w:shd w:val="clear" w:color="auto" w:fill="C0C0C0"/>
            <w:tcMar>
              <w:top w:w="0" w:type="dxa"/>
              <w:left w:w="40" w:type="dxa"/>
              <w:bottom w:w="0" w:type="dxa"/>
              <w:right w:w="40" w:type="dxa"/>
            </w:tcMar>
            <w:vAlign w:val="center"/>
            <w:hideMark/>
          </w:tcPr>
          <w:p w14:paraId="1BAD81BB" w14:textId="77777777" w:rsidR="00594382" w:rsidRDefault="00594382" w:rsidP="00413733">
            <w:pPr>
              <w:rPr>
                <w:rFonts w:ascii="Arial" w:eastAsia="Arial" w:hAnsi="Arial" w:cs="Arial"/>
                <w:b/>
                <w:noProof/>
                <w:sz w:val="16"/>
              </w:rPr>
            </w:pPr>
            <w:r>
              <w:rPr>
                <w:rFonts w:ascii="Arial" w:hAnsi="Arial"/>
                <w:b/>
                <w:noProof/>
                <w:sz w:val="16"/>
              </w:rPr>
              <w:t>Utgående balans den 31 december</w:t>
            </w:r>
          </w:p>
        </w:tc>
        <w:tc>
          <w:tcPr>
            <w:tcW w:w="1500" w:type="dxa"/>
            <w:shd w:val="clear" w:color="auto" w:fill="C0C0C0"/>
            <w:tcMar>
              <w:top w:w="0" w:type="dxa"/>
              <w:left w:w="40" w:type="dxa"/>
              <w:bottom w:w="0" w:type="dxa"/>
              <w:right w:w="40" w:type="dxa"/>
            </w:tcMar>
            <w:vAlign w:val="center"/>
            <w:hideMark/>
          </w:tcPr>
          <w:p w14:paraId="6A56A4CB" w14:textId="77777777" w:rsidR="00594382" w:rsidRDefault="00594382" w:rsidP="00413733">
            <w:pPr>
              <w:jc w:val="right"/>
              <w:rPr>
                <w:rFonts w:ascii="Arial" w:eastAsia="Arial" w:hAnsi="Arial" w:cs="Arial"/>
                <w:b/>
                <w:noProof/>
                <w:sz w:val="16"/>
              </w:rPr>
            </w:pPr>
            <w:r>
              <w:rPr>
                <w:rFonts w:ascii="Arial" w:hAnsi="Arial"/>
                <w:b/>
                <w:noProof/>
                <w:sz w:val="16"/>
              </w:rPr>
              <w:t>4,825</w:t>
            </w:r>
          </w:p>
        </w:tc>
        <w:tc>
          <w:tcPr>
            <w:tcW w:w="1500" w:type="dxa"/>
            <w:shd w:val="clear" w:color="auto" w:fill="C0C0C0"/>
            <w:tcMar>
              <w:top w:w="0" w:type="dxa"/>
              <w:left w:w="40" w:type="dxa"/>
              <w:bottom w:w="0" w:type="dxa"/>
              <w:right w:w="40" w:type="dxa"/>
            </w:tcMar>
            <w:vAlign w:val="center"/>
            <w:hideMark/>
          </w:tcPr>
          <w:p w14:paraId="18FCF2FD" w14:textId="77777777" w:rsidR="00594382" w:rsidRDefault="00594382" w:rsidP="00413733">
            <w:pPr>
              <w:jc w:val="right"/>
              <w:rPr>
                <w:rFonts w:ascii="Arial" w:eastAsia="Arial" w:hAnsi="Arial" w:cs="Arial"/>
                <w:b/>
                <w:noProof/>
                <w:sz w:val="16"/>
              </w:rPr>
            </w:pPr>
            <w:r>
              <w:rPr>
                <w:rFonts w:ascii="Arial" w:hAnsi="Arial"/>
                <w:b/>
                <w:noProof/>
                <w:sz w:val="16"/>
              </w:rPr>
              <w:t>11,758</w:t>
            </w:r>
          </w:p>
        </w:tc>
        <w:tc>
          <w:tcPr>
            <w:tcW w:w="1500" w:type="dxa"/>
            <w:shd w:val="clear" w:color="auto" w:fill="C0C0C0"/>
            <w:tcMar>
              <w:top w:w="0" w:type="dxa"/>
              <w:left w:w="40" w:type="dxa"/>
              <w:bottom w:w="0" w:type="dxa"/>
              <w:right w:w="40" w:type="dxa"/>
            </w:tcMar>
            <w:vAlign w:val="center"/>
            <w:hideMark/>
          </w:tcPr>
          <w:p w14:paraId="3B029553"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500" w:type="dxa"/>
            <w:shd w:val="clear" w:color="auto" w:fill="C0C0C0"/>
            <w:tcMar>
              <w:top w:w="0" w:type="dxa"/>
              <w:left w:w="40" w:type="dxa"/>
              <w:bottom w:w="0" w:type="dxa"/>
              <w:right w:w="40" w:type="dxa"/>
            </w:tcMar>
            <w:vAlign w:val="center"/>
            <w:hideMark/>
          </w:tcPr>
          <w:p w14:paraId="6D275A94" w14:textId="77777777" w:rsidR="00594382" w:rsidRDefault="00594382" w:rsidP="00413733">
            <w:pPr>
              <w:jc w:val="right"/>
              <w:rPr>
                <w:rFonts w:ascii="Arial" w:eastAsia="Arial" w:hAnsi="Arial" w:cs="Arial"/>
                <w:b/>
                <w:noProof/>
                <w:sz w:val="16"/>
              </w:rPr>
            </w:pPr>
            <w:r>
              <w:rPr>
                <w:rFonts w:ascii="Arial" w:hAnsi="Arial"/>
                <w:b/>
                <w:noProof/>
                <w:sz w:val="16"/>
              </w:rPr>
              <w:t>16,583</w:t>
            </w:r>
          </w:p>
        </w:tc>
      </w:tr>
      <w:tr w:rsidR="00594382" w14:paraId="089D0608" w14:textId="77777777" w:rsidTr="00413733">
        <w:trPr>
          <w:trHeight w:val="360"/>
        </w:trPr>
        <w:tc>
          <w:tcPr>
            <w:tcW w:w="9975" w:type="dxa"/>
            <w:gridSpan w:val="5"/>
            <w:noWrap/>
            <w:tcMar>
              <w:top w:w="0" w:type="dxa"/>
              <w:left w:w="0" w:type="dxa"/>
              <w:bottom w:w="0" w:type="dxa"/>
              <w:right w:w="0" w:type="dxa"/>
            </w:tcMar>
            <w:vAlign w:val="center"/>
          </w:tcPr>
          <w:p w14:paraId="170A7E53" w14:textId="77777777" w:rsidR="00594382" w:rsidRDefault="00594382" w:rsidP="00413733">
            <w:pPr>
              <w:jc w:val="both"/>
              <w:rPr>
                <w:rFonts w:ascii="Arial" w:eastAsia="Arial" w:hAnsi="Arial" w:cs="Arial"/>
                <w:noProof/>
                <w:sz w:val="16"/>
              </w:rPr>
            </w:pPr>
          </w:p>
        </w:tc>
      </w:tr>
      <w:tr w:rsidR="00594382" w14:paraId="65562381" w14:textId="77777777" w:rsidTr="00413733">
        <w:trPr>
          <w:trHeight w:hRule="exact" w:val="360"/>
        </w:trPr>
        <w:tc>
          <w:tcPr>
            <w:tcW w:w="3975" w:type="dxa"/>
            <w:tcBorders>
              <w:top w:val="nil"/>
              <w:left w:val="nil"/>
              <w:bottom w:val="single" w:sz="4" w:space="0" w:color="000000"/>
              <w:right w:val="nil"/>
            </w:tcBorders>
            <w:noWrap/>
            <w:tcMar>
              <w:top w:w="0" w:type="dxa"/>
              <w:left w:w="0" w:type="dxa"/>
              <w:bottom w:w="0" w:type="dxa"/>
              <w:right w:w="0" w:type="dxa"/>
            </w:tcMar>
            <w:vAlign w:val="center"/>
          </w:tcPr>
          <w:p w14:paraId="0AFD0626" w14:textId="77777777" w:rsidR="00594382" w:rsidRDefault="00594382" w:rsidP="00413733">
            <w:pPr>
              <w:jc w:val="both"/>
              <w:rPr>
                <w:rFonts w:ascii="Arial" w:eastAsia="Arial" w:hAnsi="Arial" w:cs="Arial"/>
                <w:noProof/>
                <w:sz w:val="16"/>
              </w:rPr>
            </w:pPr>
          </w:p>
        </w:tc>
        <w:tc>
          <w:tcPr>
            <w:tcW w:w="1500" w:type="dxa"/>
            <w:tcBorders>
              <w:top w:val="nil"/>
              <w:left w:val="nil"/>
              <w:bottom w:val="single" w:sz="4" w:space="0" w:color="000000"/>
              <w:right w:val="nil"/>
            </w:tcBorders>
            <w:noWrap/>
            <w:tcMar>
              <w:top w:w="0" w:type="dxa"/>
              <w:left w:w="0" w:type="dxa"/>
              <w:bottom w:w="0" w:type="dxa"/>
              <w:right w:w="0" w:type="dxa"/>
            </w:tcMar>
            <w:vAlign w:val="center"/>
          </w:tcPr>
          <w:p w14:paraId="27E19DD9" w14:textId="77777777" w:rsidR="00594382" w:rsidRDefault="00594382" w:rsidP="00413733">
            <w:pPr>
              <w:jc w:val="both"/>
              <w:rPr>
                <w:rFonts w:ascii="Arial" w:eastAsia="Arial" w:hAnsi="Arial" w:cs="Arial"/>
                <w:noProof/>
                <w:sz w:val="16"/>
              </w:rPr>
            </w:pPr>
          </w:p>
        </w:tc>
        <w:tc>
          <w:tcPr>
            <w:tcW w:w="1500" w:type="dxa"/>
            <w:tcBorders>
              <w:top w:val="nil"/>
              <w:left w:val="nil"/>
              <w:bottom w:val="single" w:sz="4" w:space="0" w:color="000000"/>
              <w:right w:val="nil"/>
            </w:tcBorders>
            <w:noWrap/>
            <w:tcMar>
              <w:top w:w="0" w:type="dxa"/>
              <w:left w:w="0" w:type="dxa"/>
              <w:bottom w:w="0" w:type="dxa"/>
              <w:right w:w="0" w:type="dxa"/>
            </w:tcMar>
            <w:vAlign w:val="center"/>
          </w:tcPr>
          <w:p w14:paraId="15715099" w14:textId="77777777" w:rsidR="00594382" w:rsidRDefault="00594382" w:rsidP="00413733">
            <w:pPr>
              <w:jc w:val="both"/>
              <w:rPr>
                <w:rFonts w:ascii="Arial" w:eastAsia="Arial" w:hAnsi="Arial" w:cs="Arial"/>
                <w:noProof/>
                <w:sz w:val="16"/>
              </w:rPr>
            </w:pPr>
          </w:p>
        </w:tc>
        <w:tc>
          <w:tcPr>
            <w:tcW w:w="1500" w:type="dxa"/>
            <w:tcBorders>
              <w:top w:val="nil"/>
              <w:left w:val="nil"/>
              <w:bottom w:val="single" w:sz="4" w:space="0" w:color="000000"/>
              <w:right w:val="nil"/>
            </w:tcBorders>
            <w:noWrap/>
            <w:tcMar>
              <w:top w:w="0" w:type="dxa"/>
              <w:left w:w="0" w:type="dxa"/>
              <w:bottom w:w="0" w:type="dxa"/>
              <w:right w:w="0" w:type="dxa"/>
            </w:tcMar>
            <w:vAlign w:val="center"/>
          </w:tcPr>
          <w:p w14:paraId="372DAAFD" w14:textId="77777777" w:rsidR="00594382" w:rsidRDefault="00594382" w:rsidP="00413733">
            <w:pPr>
              <w:jc w:val="both"/>
              <w:rPr>
                <w:rFonts w:ascii="Arial" w:eastAsia="Arial" w:hAnsi="Arial" w:cs="Arial"/>
                <w:noProof/>
                <w:sz w:val="16"/>
              </w:rPr>
            </w:pPr>
          </w:p>
        </w:tc>
        <w:tc>
          <w:tcPr>
            <w:tcW w:w="1500" w:type="dxa"/>
            <w:tcBorders>
              <w:top w:val="nil"/>
              <w:left w:val="nil"/>
              <w:bottom w:val="single" w:sz="4" w:space="0" w:color="000000"/>
              <w:right w:val="nil"/>
            </w:tcBorders>
            <w:noWrap/>
            <w:tcMar>
              <w:top w:w="0" w:type="dxa"/>
              <w:left w:w="0" w:type="dxa"/>
              <w:bottom w:w="0" w:type="dxa"/>
              <w:right w:w="0" w:type="dxa"/>
            </w:tcMar>
            <w:vAlign w:val="center"/>
          </w:tcPr>
          <w:p w14:paraId="6E058898" w14:textId="77777777" w:rsidR="00594382" w:rsidRDefault="00594382" w:rsidP="00413733">
            <w:pPr>
              <w:jc w:val="both"/>
              <w:rPr>
                <w:rFonts w:ascii="Arial" w:eastAsia="Arial" w:hAnsi="Arial" w:cs="Arial"/>
                <w:noProof/>
                <w:sz w:val="16"/>
              </w:rPr>
            </w:pPr>
          </w:p>
        </w:tc>
      </w:tr>
      <w:tr w:rsidR="00594382" w14:paraId="3F86B878" w14:textId="77777777" w:rsidTr="00413733">
        <w:trPr>
          <w:trHeight w:hRule="exact" w:val="290"/>
        </w:trPr>
        <w:tc>
          <w:tcPr>
            <w:tcW w:w="3975" w:type="dxa"/>
            <w:tcBorders>
              <w:top w:val="single" w:sz="4" w:space="0" w:color="000000"/>
              <w:left w:val="nil"/>
              <w:bottom w:val="nil"/>
              <w:right w:val="nil"/>
            </w:tcBorders>
            <w:noWrap/>
            <w:tcMar>
              <w:top w:w="0" w:type="dxa"/>
              <w:left w:w="0" w:type="dxa"/>
              <w:bottom w:w="0" w:type="dxa"/>
              <w:right w:w="0" w:type="dxa"/>
            </w:tcMar>
            <w:vAlign w:val="bottom"/>
          </w:tcPr>
          <w:p w14:paraId="349D0878" w14:textId="77777777" w:rsidR="00594382" w:rsidRDefault="00594382" w:rsidP="00413733">
            <w:pPr>
              <w:rPr>
                <w:rFonts w:ascii="Arial" w:eastAsia="Arial" w:hAnsi="Arial" w:cs="Arial"/>
                <w:noProof/>
                <w:sz w:val="20"/>
              </w:rPr>
            </w:pPr>
          </w:p>
        </w:tc>
        <w:tc>
          <w:tcPr>
            <w:tcW w:w="6000" w:type="dxa"/>
            <w:gridSpan w:val="4"/>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075AC00F" w14:textId="77777777" w:rsidR="00594382" w:rsidRDefault="00594382" w:rsidP="00413733">
            <w:pPr>
              <w:jc w:val="center"/>
              <w:rPr>
                <w:rFonts w:ascii="Arial" w:eastAsia="Arial" w:hAnsi="Arial" w:cs="Arial"/>
                <w:b/>
                <w:noProof/>
                <w:sz w:val="16"/>
              </w:rPr>
            </w:pPr>
            <w:r>
              <w:rPr>
                <w:rFonts w:ascii="Arial" w:hAnsi="Arial"/>
                <w:b/>
                <w:noProof/>
                <w:sz w:val="16"/>
              </w:rPr>
              <w:t>2021</w:t>
            </w:r>
          </w:p>
        </w:tc>
      </w:tr>
      <w:tr w:rsidR="00594382" w14:paraId="367B9CD2" w14:textId="77777777" w:rsidTr="00413733">
        <w:trPr>
          <w:trHeight w:val="420"/>
        </w:trPr>
        <w:tc>
          <w:tcPr>
            <w:tcW w:w="3975" w:type="dxa"/>
            <w:tcBorders>
              <w:top w:val="nil"/>
              <w:left w:val="nil"/>
              <w:bottom w:val="single" w:sz="4" w:space="0" w:color="000000"/>
              <w:right w:val="nil"/>
            </w:tcBorders>
            <w:tcMar>
              <w:top w:w="0" w:type="dxa"/>
              <w:left w:w="40" w:type="dxa"/>
              <w:bottom w:w="0" w:type="dxa"/>
              <w:right w:w="40" w:type="dxa"/>
            </w:tcMar>
            <w:vAlign w:val="center"/>
            <w:hideMark/>
          </w:tcPr>
          <w:p w14:paraId="2E5FB633"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28DD9DDE" w14:textId="77777777" w:rsidR="00594382" w:rsidRDefault="00594382" w:rsidP="00413733">
            <w:pPr>
              <w:jc w:val="right"/>
              <w:rPr>
                <w:rFonts w:ascii="Arial" w:eastAsia="Arial" w:hAnsi="Arial" w:cs="Arial"/>
                <w:b/>
                <w:noProof/>
                <w:sz w:val="16"/>
              </w:rPr>
            </w:pPr>
            <w:r>
              <w:rPr>
                <w:rFonts w:ascii="Arial" w:hAnsi="Arial"/>
                <w:b/>
                <w:noProof/>
                <w:sz w:val="16"/>
              </w:rPr>
              <w:t>12-månaders förväntade kreditförluster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8FE113C"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Förväntade kreditförluster under resten av löptiden som inte har kreditförsämrats</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5E7FE7E"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Förväntade kreditförluster under resten av löptiden som har kreditförsämrats</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01AFD7E" w14:textId="77777777" w:rsidR="00594382" w:rsidRDefault="00594382" w:rsidP="00413733">
            <w:pPr>
              <w:jc w:val="right"/>
              <w:rPr>
                <w:rFonts w:ascii="Arial" w:eastAsia="Arial" w:hAnsi="Arial" w:cs="Arial"/>
                <w:b/>
                <w:noProof/>
                <w:sz w:val="16"/>
              </w:rPr>
            </w:pPr>
            <w:r>
              <w:rPr>
                <w:rFonts w:ascii="Arial" w:hAnsi="Arial"/>
                <w:b/>
                <w:noProof/>
                <w:sz w:val="16"/>
              </w:rPr>
              <w:t>Totalt</w:t>
            </w:r>
          </w:p>
        </w:tc>
      </w:tr>
      <w:tr w:rsidR="00594382" w14:paraId="14C89B84" w14:textId="77777777" w:rsidTr="00413733">
        <w:trPr>
          <w:trHeight w:val="290"/>
        </w:trPr>
        <w:tc>
          <w:tcPr>
            <w:tcW w:w="3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F3BFA28" w14:textId="77777777" w:rsidR="00594382" w:rsidRDefault="00594382" w:rsidP="00413733">
            <w:pPr>
              <w:rPr>
                <w:rFonts w:ascii="Arial" w:eastAsia="Arial" w:hAnsi="Arial" w:cs="Arial"/>
                <w:b/>
                <w:noProof/>
                <w:sz w:val="16"/>
              </w:rPr>
            </w:pPr>
            <w:r>
              <w:rPr>
                <w:rFonts w:ascii="Arial" w:hAnsi="Arial"/>
                <w:b/>
                <w:noProof/>
                <w:sz w:val="16"/>
              </w:rPr>
              <w:t>Låneåtaganden</w:t>
            </w: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7AF8B083" w14:textId="77777777" w:rsidR="00594382" w:rsidRDefault="00594382" w:rsidP="00413733">
            <w:pPr>
              <w:jc w:val="right"/>
              <w:rPr>
                <w:rFonts w:ascii="Arial" w:eastAsia="Arial" w:hAnsi="Arial" w:cs="Arial"/>
                <w:b/>
                <w:noProof/>
                <w:sz w:val="16"/>
              </w:rPr>
            </w:pP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31988594" w14:textId="77777777" w:rsidR="00594382" w:rsidRDefault="00594382" w:rsidP="00413733">
            <w:pPr>
              <w:jc w:val="right"/>
              <w:rPr>
                <w:rFonts w:ascii="Arial" w:eastAsia="Arial" w:hAnsi="Arial" w:cs="Arial"/>
                <w:b/>
                <w:noProof/>
                <w:sz w:val="16"/>
              </w:rPr>
            </w:pP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43495F80" w14:textId="77777777" w:rsidR="00594382" w:rsidRDefault="00594382" w:rsidP="00413733">
            <w:pPr>
              <w:jc w:val="right"/>
              <w:rPr>
                <w:rFonts w:ascii="Arial" w:eastAsia="Arial" w:hAnsi="Arial" w:cs="Arial"/>
                <w:b/>
                <w:noProof/>
                <w:sz w:val="16"/>
              </w:rPr>
            </w:pP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70E17814" w14:textId="77777777" w:rsidR="00594382" w:rsidRDefault="00594382" w:rsidP="00413733">
            <w:pPr>
              <w:jc w:val="right"/>
              <w:rPr>
                <w:rFonts w:ascii="Arial" w:eastAsia="Arial" w:hAnsi="Arial" w:cs="Arial"/>
                <w:b/>
                <w:noProof/>
                <w:sz w:val="16"/>
              </w:rPr>
            </w:pPr>
          </w:p>
        </w:tc>
      </w:tr>
      <w:tr w:rsidR="00594382" w14:paraId="3E9A1E36" w14:textId="77777777" w:rsidTr="00413733">
        <w:trPr>
          <w:trHeight w:val="290"/>
        </w:trPr>
        <w:tc>
          <w:tcPr>
            <w:tcW w:w="3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F02E15B" w14:textId="77777777" w:rsidR="00594382" w:rsidRDefault="00594382" w:rsidP="00413733">
            <w:pPr>
              <w:rPr>
                <w:rFonts w:ascii="Arial" w:eastAsia="Arial" w:hAnsi="Arial" w:cs="Arial"/>
                <w:b/>
                <w:noProof/>
                <w:sz w:val="16"/>
              </w:rPr>
            </w:pPr>
            <w:r>
              <w:rPr>
                <w:rFonts w:ascii="Arial" w:hAnsi="Arial"/>
                <w:b/>
                <w:noProof/>
                <w:sz w:val="16"/>
              </w:rPr>
              <w:t>Ingående balans den 1 januari</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C8C480F" w14:textId="77777777" w:rsidR="00594382" w:rsidRDefault="00594382" w:rsidP="00413733">
            <w:pPr>
              <w:jc w:val="right"/>
              <w:rPr>
                <w:rFonts w:ascii="Arial" w:eastAsia="Arial" w:hAnsi="Arial" w:cs="Arial"/>
                <w:b/>
                <w:noProof/>
                <w:sz w:val="16"/>
              </w:rPr>
            </w:pPr>
            <w:r>
              <w:rPr>
                <w:rFonts w:ascii="Arial" w:hAnsi="Arial"/>
                <w:b/>
                <w:noProof/>
                <w:sz w:val="16"/>
              </w:rPr>
              <w:t>6,817</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CB545CA" w14:textId="77777777" w:rsidR="00594382" w:rsidRDefault="00594382" w:rsidP="00413733">
            <w:pPr>
              <w:jc w:val="right"/>
              <w:rPr>
                <w:rFonts w:ascii="Arial" w:eastAsia="Arial" w:hAnsi="Arial" w:cs="Arial"/>
                <w:b/>
                <w:noProof/>
                <w:sz w:val="16"/>
              </w:rPr>
            </w:pPr>
            <w:r>
              <w:rPr>
                <w:rFonts w:ascii="Arial" w:hAnsi="Arial"/>
                <w:b/>
                <w:noProof/>
                <w:sz w:val="16"/>
              </w:rPr>
              <w:t>26,335</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142FDCC"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20F436B" w14:textId="77777777" w:rsidR="00594382" w:rsidRDefault="00594382" w:rsidP="00413733">
            <w:pPr>
              <w:jc w:val="right"/>
              <w:rPr>
                <w:rFonts w:ascii="Arial" w:eastAsia="Arial" w:hAnsi="Arial" w:cs="Arial"/>
                <w:b/>
                <w:noProof/>
                <w:sz w:val="16"/>
              </w:rPr>
            </w:pPr>
            <w:r>
              <w:rPr>
                <w:rFonts w:ascii="Arial" w:hAnsi="Arial"/>
                <w:b/>
                <w:noProof/>
                <w:sz w:val="16"/>
              </w:rPr>
              <w:t>33,152</w:t>
            </w:r>
          </w:p>
        </w:tc>
      </w:tr>
      <w:tr w:rsidR="00594382" w14:paraId="28951256" w14:textId="77777777" w:rsidTr="00413733">
        <w:trPr>
          <w:trHeight w:val="290"/>
        </w:trPr>
        <w:tc>
          <w:tcPr>
            <w:tcW w:w="3975" w:type="dxa"/>
            <w:tcMar>
              <w:top w:w="0" w:type="dxa"/>
              <w:left w:w="40" w:type="dxa"/>
              <w:bottom w:w="0" w:type="dxa"/>
              <w:right w:w="40" w:type="dxa"/>
            </w:tcMar>
            <w:vAlign w:val="center"/>
            <w:hideMark/>
          </w:tcPr>
          <w:p w14:paraId="3985DC41" w14:textId="77777777" w:rsidR="00594382" w:rsidRDefault="00594382" w:rsidP="00413733">
            <w:pPr>
              <w:rPr>
                <w:rFonts w:ascii="Arial" w:eastAsia="Arial" w:hAnsi="Arial" w:cs="Arial"/>
                <w:noProof/>
                <w:sz w:val="16"/>
              </w:rPr>
            </w:pPr>
            <w:r>
              <w:rPr>
                <w:rFonts w:ascii="Arial" w:hAnsi="Arial"/>
                <w:noProof/>
                <w:sz w:val="16"/>
              </w:rPr>
              <w:t>Nettovärdering av förlustavsättning</w:t>
            </w:r>
          </w:p>
        </w:tc>
        <w:tc>
          <w:tcPr>
            <w:tcW w:w="1500" w:type="dxa"/>
            <w:tcMar>
              <w:top w:w="0" w:type="dxa"/>
              <w:left w:w="40" w:type="dxa"/>
              <w:bottom w:w="0" w:type="dxa"/>
              <w:right w:w="40" w:type="dxa"/>
            </w:tcMar>
            <w:vAlign w:val="center"/>
            <w:hideMark/>
          </w:tcPr>
          <w:p w14:paraId="5F5F6CE6" w14:textId="77777777" w:rsidR="00594382" w:rsidRDefault="00594382" w:rsidP="00413733">
            <w:pPr>
              <w:jc w:val="right"/>
              <w:rPr>
                <w:rFonts w:ascii="Arial" w:eastAsia="Arial" w:hAnsi="Arial" w:cs="Arial"/>
                <w:noProof/>
                <w:sz w:val="16"/>
              </w:rPr>
            </w:pPr>
            <w:r>
              <w:rPr>
                <w:rFonts w:ascii="Arial" w:hAnsi="Arial"/>
                <w:noProof/>
                <w:sz w:val="16"/>
              </w:rPr>
              <w:t>-4,089</w:t>
            </w:r>
          </w:p>
        </w:tc>
        <w:tc>
          <w:tcPr>
            <w:tcW w:w="1500" w:type="dxa"/>
            <w:tcMar>
              <w:top w:w="0" w:type="dxa"/>
              <w:left w:w="40" w:type="dxa"/>
              <w:bottom w:w="0" w:type="dxa"/>
              <w:right w:w="40" w:type="dxa"/>
            </w:tcMar>
            <w:vAlign w:val="center"/>
            <w:hideMark/>
          </w:tcPr>
          <w:p w14:paraId="6AE191BD" w14:textId="77777777" w:rsidR="00594382" w:rsidRDefault="00594382" w:rsidP="00413733">
            <w:pPr>
              <w:jc w:val="right"/>
              <w:rPr>
                <w:rFonts w:ascii="Arial" w:eastAsia="Arial" w:hAnsi="Arial" w:cs="Arial"/>
                <w:noProof/>
                <w:sz w:val="16"/>
              </w:rPr>
            </w:pPr>
            <w:r>
              <w:rPr>
                <w:rFonts w:ascii="Arial" w:hAnsi="Arial"/>
                <w:noProof/>
                <w:sz w:val="16"/>
              </w:rPr>
              <w:t>-7,013</w:t>
            </w:r>
          </w:p>
        </w:tc>
        <w:tc>
          <w:tcPr>
            <w:tcW w:w="1500" w:type="dxa"/>
            <w:tcMar>
              <w:top w:w="0" w:type="dxa"/>
              <w:left w:w="40" w:type="dxa"/>
              <w:bottom w:w="0" w:type="dxa"/>
              <w:right w:w="40" w:type="dxa"/>
            </w:tcMar>
            <w:vAlign w:val="center"/>
            <w:hideMark/>
          </w:tcPr>
          <w:p w14:paraId="6AA0E5D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399F1FD5" w14:textId="77777777" w:rsidR="00594382" w:rsidRDefault="00594382" w:rsidP="00413733">
            <w:pPr>
              <w:jc w:val="right"/>
              <w:rPr>
                <w:rFonts w:ascii="Arial" w:eastAsia="Arial" w:hAnsi="Arial" w:cs="Arial"/>
                <w:b/>
                <w:noProof/>
                <w:sz w:val="16"/>
              </w:rPr>
            </w:pPr>
            <w:r>
              <w:rPr>
                <w:rFonts w:ascii="Arial" w:hAnsi="Arial"/>
                <w:b/>
                <w:noProof/>
                <w:sz w:val="16"/>
              </w:rPr>
              <w:t>-11,102</w:t>
            </w:r>
          </w:p>
        </w:tc>
      </w:tr>
      <w:tr w:rsidR="00594382" w14:paraId="0617AA92" w14:textId="77777777" w:rsidTr="00413733">
        <w:trPr>
          <w:trHeight w:val="290"/>
        </w:trPr>
        <w:tc>
          <w:tcPr>
            <w:tcW w:w="3975" w:type="dxa"/>
            <w:tcMar>
              <w:top w:w="0" w:type="dxa"/>
              <w:left w:w="40" w:type="dxa"/>
              <w:bottom w:w="0" w:type="dxa"/>
              <w:right w:w="40" w:type="dxa"/>
            </w:tcMar>
            <w:vAlign w:val="center"/>
            <w:hideMark/>
          </w:tcPr>
          <w:p w14:paraId="79ED2C8E"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Nya finansiella tillgångar som utfärdats eller köpts</w:t>
            </w:r>
          </w:p>
        </w:tc>
        <w:tc>
          <w:tcPr>
            <w:tcW w:w="1500" w:type="dxa"/>
            <w:tcMar>
              <w:top w:w="0" w:type="dxa"/>
              <w:left w:w="40" w:type="dxa"/>
              <w:bottom w:w="0" w:type="dxa"/>
              <w:right w:w="40" w:type="dxa"/>
            </w:tcMar>
            <w:vAlign w:val="center"/>
            <w:hideMark/>
          </w:tcPr>
          <w:p w14:paraId="1AD33016" w14:textId="77777777" w:rsidR="00594382" w:rsidRDefault="00594382" w:rsidP="00413733">
            <w:pPr>
              <w:jc w:val="right"/>
              <w:rPr>
                <w:rFonts w:ascii="Arial" w:eastAsia="Arial" w:hAnsi="Arial" w:cs="Arial"/>
                <w:noProof/>
                <w:sz w:val="16"/>
              </w:rPr>
            </w:pPr>
            <w:r>
              <w:rPr>
                <w:rFonts w:ascii="Arial" w:hAnsi="Arial"/>
                <w:noProof/>
                <w:sz w:val="16"/>
              </w:rPr>
              <w:t>869</w:t>
            </w:r>
          </w:p>
        </w:tc>
        <w:tc>
          <w:tcPr>
            <w:tcW w:w="1500" w:type="dxa"/>
            <w:tcMar>
              <w:top w:w="0" w:type="dxa"/>
              <w:left w:w="40" w:type="dxa"/>
              <w:bottom w:w="0" w:type="dxa"/>
              <w:right w:w="40" w:type="dxa"/>
            </w:tcMar>
            <w:vAlign w:val="center"/>
            <w:hideMark/>
          </w:tcPr>
          <w:p w14:paraId="32E87012" w14:textId="77777777" w:rsidR="00594382" w:rsidRDefault="00594382" w:rsidP="00413733">
            <w:pPr>
              <w:jc w:val="right"/>
              <w:rPr>
                <w:rFonts w:ascii="Arial" w:eastAsia="Arial" w:hAnsi="Arial" w:cs="Arial"/>
                <w:noProof/>
                <w:sz w:val="16"/>
              </w:rPr>
            </w:pPr>
            <w:r>
              <w:rPr>
                <w:rFonts w:ascii="Arial" w:hAnsi="Arial"/>
                <w:noProof/>
                <w:sz w:val="16"/>
              </w:rPr>
              <w:t>3,015</w:t>
            </w:r>
          </w:p>
        </w:tc>
        <w:tc>
          <w:tcPr>
            <w:tcW w:w="1500" w:type="dxa"/>
            <w:tcMar>
              <w:top w:w="0" w:type="dxa"/>
              <w:left w:w="40" w:type="dxa"/>
              <w:bottom w:w="0" w:type="dxa"/>
              <w:right w:w="40" w:type="dxa"/>
            </w:tcMar>
            <w:vAlign w:val="center"/>
            <w:hideMark/>
          </w:tcPr>
          <w:p w14:paraId="1A201F3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5D5AF937" w14:textId="77777777" w:rsidR="00594382" w:rsidRDefault="00594382" w:rsidP="00413733">
            <w:pPr>
              <w:jc w:val="right"/>
              <w:rPr>
                <w:rFonts w:ascii="Arial" w:eastAsia="Arial" w:hAnsi="Arial" w:cs="Arial"/>
                <w:b/>
                <w:noProof/>
                <w:sz w:val="16"/>
              </w:rPr>
            </w:pPr>
            <w:r>
              <w:rPr>
                <w:rFonts w:ascii="Arial" w:hAnsi="Arial"/>
                <w:b/>
                <w:noProof/>
                <w:sz w:val="16"/>
              </w:rPr>
              <w:t>3,884</w:t>
            </w:r>
          </w:p>
        </w:tc>
      </w:tr>
      <w:tr w:rsidR="00594382" w14:paraId="46D26613" w14:textId="77777777" w:rsidTr="00413733">
        <w:trPr>
          <w:trHeight w:val="290"/>
        </w:trPr>
        <w:tc>
          <w:tcPr>
            <w:tcW w:w="3975" w:type="dxa"/>
            <w:tcMar>
              <w:top w:w="0" w:type="dxa"/>
              <w:left w:w="40" w:type="dxa"/>
              <w:bottom w:w="0" w:type="dxa"/>
              <w:right w:w="40" w:type="dxa"/>
            </w:tcMar>
            <w:vAlign w:val="center"/>
            <w:hideMark/>
          </w:tcPr>
          <w:p w14:paraId="54F7529E"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Finansiella tillgångar som har tagits bort</w:t>
            </w:r>
          </w:p>
        </w:tc>
        <w:tc>
          <w:tcPr>
            <w:tcW w:w="1500" w:type="dxa"/>
            <w:tcMar>
              <w:top w:w="0" w:type="dxa"/>
              <w:left w:w="40" w:type="dxa"/>
              <w:bottom w:w="0" w:type="dxa"/>
              <w:right w:w="40" w:type="dxa"/>
            </w:tcMar>
            <w:vAlign w:val="center"/>
            <w:hideMark/>
          </w:tcPr>
          <w:p w14:paraId="2F295E5A" w14:textId="77777777" w:rsidR="00594382" w:rsidRDefault="00594382" w:rsidP="00413733">
            <w:pPr>
              <w:jc w:val="right"/>
              <w:rPr>
                <w:rFonts w:ascii="Arial" w:eastAsia="Arial" w:hAnsi="Arial" w:cs="Arial"/>
                <w:noProof/>
                <w:sz w:val="16"/>
              </w:rPr>
            </w:pPr>
            <w:r>
              <w:rPr>
                <w:rFonts w:ascii="Arial" w:hAnsi="Arial"/>
                <w:noProof/>
                <w:sz w:val="16"/>
              </w:rPr>
              <w:t>-1,942</w:t>
            </w:r>
          </w:p>
        </w:tc>
        <w:tc>
          <w:tcPr>
            <w:tcW w:w="1500" w:type="dxa"/>
            <w:tcMar>
              <w:top w:w="0" w:type="dxa"/>
              <w:left w:w="40" w:type="dxa"/>
              <w:bottom w:w="0" w:type="dxa"/>
              <w:right w:w="40" w:type="dxa"/>
            </w:tcMar>
            <w:vAlign w:val="center"/>
            <w:hideMark/>
          </w:tcPr>
          <w:p w14:paraId="61156C33" w14:textId="77777777" w:rsidR="00594382" w:rsidRDefault="00594382" w:rsidP="00413733">
            <w:pPr>
              <w:jc w:val="right"/>
              <w:rPr>
                <w:rFonts w:ascii="Arial" w:eastAsia="Arial" w:hAnsi="Arial" w:cs="Arial"/>
                <w:noProof/>
                <w:sz w:val="16"/>
              </w:rPr>
            </w:pPr>
            <w:r>
              <w:rPr>
                <w:rFonts w:ascii="Arial" w:hAnsi="Arial"/>
                <w:noProof/>
                <w:sz w:val="16"/>
              </w:rPr>
              <w:t>-7,456</w:t>
            </w:r>
          </w:p>
        </w:tc>
        <w:tc>
          <w:tcPr>
            <w:tcW w:w="1500" w:type="dxa"/>
            <w:tcMar>
              <w:top w:w="0" w:type="dxa"/>
              <w:left w:w="40" w:type="dxa"/>
              <w:bottom w:w="0" w:type="dxa"/>
              <w:right w:w="40" w:type="dxa"/>
            </w:tcMar>
            <w:vAlign w:val="center"/>
            <w:hideMark/>
          </w:tcPr>
          <w:p w14:paraId="0DE4C1A3"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1BE54D47" w14:textId="77777777" w:rsidR="00594382" w:rsidRDefault="00594382" w:rsidP="00413733">
            <w:pPr>
              <w:jc w:val="right"/>
              <w:rPr>
                <w:rFonts w:ascii="Arial" w:eastAsia="Arial" w:hAnsi="Arial" w:cs="Arial"/>
                <w:b/>
                <w:noProof/>
                <w:sz w:val="16"/>
              </w:rPr>
            </w:pPr>
            <w:r>
              <w:rPr>
                <w:rFonts w:ascii="Arial" w:hAnsi="Arial"/>
                <w:b/>
                <w:noProof/>
                <w:sz w:val="16"/>
              </w:rPr>
              <w:t>-9,398</w:t>
            </w:r>
          </w:p>
        </w:tc>
      </w:tr>
      <w:tr w:rsidR="00594382" w14:paraId="10045BEF" w14:textId="77777777" w:rsidTr="00413733">
        <w:trPr>
          <w:trHeight w:val="290"/>
        </w:trPr>
        <w:tc>
          <w:tcPr>
            <w:tcW w:w="3975" w:type="dxa"/>
            <w:tcMar>
              <w:top w:w="0" w:type="dxa"/>
              <w:left w:w="40" w:type="dxa"/>
              <w:bottom w:w="0" w:type="dxa"/>
              <w:right w:w="40" w:type="dxa"/>
            </w:tcMar>
            <w:vAlign w:val="center"/>
            <w:hideMark/>
          </w:tcPr>
          <w:p w14:paraId="10A2B31C" w14:textId="77777777" w:rsidR="00594382" w:rsidRDefault="00594382" w:rsidP="00413733">
            <w:pPr>
              <w:rPr>
                <w:rFonts w:ascii="Arial" w:eastAsia="Arial" w:hAnsi="Arial" w:cs="Arial"/>
                <w:noProof/>
                <w:sz w:val="16"/>
              </w:rPr>
            </w:pPr>
            <w:r>
              <w:rPr>
                <w:rFonts w:ascii="Arial" w:hAnsi="Arial"/>
                <w:noProof/>
                <w:sz w:val="16"/>
              </w:rPr>
              <w:t xml:space="preserve">Valutakursskillnader </w:t>
            </w:r>
          </w:p>
        </w:tc>
        <w:tc>
          <w:tcPr>
            <w:tcW w:w="1500" w:type="dxa"/>
            <w:tcMar>
              <w:top w:w="0" w:type="dxa"/>
              <w:left w:w="40" w:type="dxa"/>
              <w:bottom w:w="0" w:type="dxa"/>
              <w:right w:w="40" w:type="dxa"/>
            </w:tcMar>
            <w:vAlign w:val="center"/>
            <w:hideMark/>
          </w:tcPr>
          <w:p w14:paraId="4CBDE23B" w14:textId="77777777" w:rsidR="00594382" w:rsidRDefault="00594382" w:rsidP="00413733">
            <w:pPr>
              <w:jc w:val="right"/>
              <w:rPr>
                <w:rFonts w:ascii="Arial" w:eastAsia="Arial" w:hAnsi="Arial" w:cs="Arial"/>
                <w:noProof/>
                <w:sz w:val="16"/>
              </w:rPr>
            </w:pPr>
            <w:r>
              <w:rPr>
                <w:rFonts w:ascii="Arial" w:hAnsi="Arial"/>
                <w:noProof/>
                <w:sz w:val="16"/>
              </w:rPr>
              <w:t>38</w:t>
            </w:r>
          </w:p>
        </w:tc>
        <w:tc>
          <w:tcPr>
            <w:tcW w:w="1500" w:type="dxa"/>
            <w:tcMar>
              <w:top w:w="0" w:type="dxa"/>
              <w:left w:w="40" w:type="dxa"/>
              <w:bottom w:w="0" w:type="dxa"/>
              <w:right w:w="40" w:type="dxa"/>
            </w:tcMar>
            <w:vAlign w:val="center"/>
            <w:hideMark/>
          </w:tcPr>
          <w:p w14:paraId="2B9CDFF4" w14:textId="77777777" w:rsidR="00594382" w:rsidRDefault="00594382" w:rsidP="00413733">
            <w:pPr>
              <w:jc w:val="right"/>
              <w:rPr>
                <w:rFonts w:ascii="Arial" w:eastAsia="Arial" w:hAnsi="Arial" w:cs="Arial"/>
                <w:noProof/>
                <w:sz w:val="16"/>
              </w:rPr>
            </w:pPr>
            <w:r>
              <w:rPr>
                <w:rFonts w:ascii="Arial" w:hAnsi="Arial"/>
                <w:noProof/>
                <w:sz w:val="16"/>
              </w:rPr>
              <w:t>28</w:t>
            </w:r>
          </w:p>
        </w:tc>
        <w:tc>
          <w:tcPr>
            <w:tcW w:w="1500" w:type="dxa"/>
            <w:tcMar>
              <w:top w:w="0" w:type="dxa"/>
              <w:left w:w="40" w:type="dxa"/>
              <w:bottom w:w="0" w:type="dxa"/>
              <w:right w:w="40" w:type="dxa"/>
            </w:tcMar>
            <w:vAlign w:val="center"/>
            <w:hideMark/>
          </w:tcPr>
          <w:p w14:paraId="3C486A68"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4126FEA8" w14:textId="77777777" w:rsidR="00594382" w:rsidRDefault="00594382" w:rsidP="00413733">
            <w:pPr>
              <w:jc w:val="right"/>
              <w:rPr>
                <w:rFonts w:ascii="Arial" w:eastAsia="Arial" w:hAnsi="Arial" w:cs="Arial"/>
                <w:b/>
                <w:noProof/>
                <w:sz w:val="16"/>
              </w:rPr>
            </w:pPr>
            <w:r>
              <w:rPr>
                <w:rFonts w:ascii="Arial" w:hAnsi="Arial"/>
                <w:b/>
                <w:noProof/>
                <w:sz w:val="16"/>
              </w:rPr>
              <w:t>66</w:t>
            </w:r>
          </w:p>
        </w:tc>
      </w:tr>
      <w:tr w:rsidR="00594382" w14:paraId="01D99913" w14:textId="77777777" w:rsidTr="00413733">
        <w:trPr>
          <w:trHeight w:val="290"/>
        </w:trPr>
        <w:tc>
          <w:tcPr>
            <w:tcW w:w="3975" w:type="dxa"/>
            <w:shd w:val="clear" w:color="auto" w:fill="C1C1C1"/>
            <w:tcMar>
              <w:top w:w="0" w:type="dxa"/>
              <w:left w:w="40" w:type="dxa"/>
              <w:bottom w:w="0" w:type="dxa"/>
              <w:right w:w="40" w:type="dxa"/>
            </w:tcMar>
            <w:vAlign w:val="center"/>
            <w:hideMark/>
          </w:tcPr>
          <w:p w14:paraId="12479EB1" w14:textId="77777777" w:rsidR="00594382" w:rsidRDefault="00594382" w:rsidP="00413733">
            <w:pPr>
              <w:rPr>
                <w:rFonts w:ascii="Arial" w:eastAsia="Arial" w:hAnsi="Arial" w:cs="Arial"/>
                <w:b/>
                <w:noProof/>
                <w:sz w:val="16"/>
              </w:rPr>
            </w:pPr>
            <w:r>
              <w:rPr>
                <w:rFonts w:ascii="Arial" w:hAnsi="Arial"/>
                <w:b/>
                <w:noProof/>
                <w:sz w:val="16"/>
              </w:rPr>
              <w:t>Utgående balans den 31 december</w:t>
            </w:r>
          </w:p>
        </w:tc>
        <w:tc>
          <w:tcPr>
            <w:tcW w:w="1500" w:type="dxa"/>
            <w:shd w:val="clear" w:color="auto" w:fill="C1C1C1"/>
            <w:tcMar>
              <w:top w:w="0" w:type="dxa"/>
              <w:left w:w="40" w:type="dxa"/>
              <w:bottom w:w="0" w:type="dxa"/>
              <w:right w:w="40" w:type="dxa"/>
            </w:tcMar>
            <w:vAlign w:val="center"/>
            <w:hideMark/>
          </w:tcPr>
          <w:p w14:paraId="609FAEFC" w14:textId="77777777" w:rsidR="00594382" w:rsidRDefault="00594382" w:rsidP="00413733">
            <w:pPr>
              <w:jc w:val="right"/>
              <w:rPr>
                <w:rFonts w:ascii="Arial" w:eastAsia="Arial" w:hAnsi="Arial" w:cs="Arial"/>
                <w:b/>
                <w:noProof/>
                <w:sz w:val="16"/>
              </w:rPr>
            </w:pPr>
            <w:r>
              <w:rPr>
                <w:rFonts w:ascii="Arial" w:hAnsi="Arial"/>
                <w:b/>
                <w:noProof/>
                <w:sz w:val="16"/>
              </w:rPr>
              <w:t>1,693</w:t>
            </w:r>
          </w:p>
        </w:tc>
        <w:tc>
          <w:tcPr>
            <w:tcW w:w="1500" w:type="dxa"/>
            <w:shd w:val="clear" w:color="auto" w:fill="C1C1C1"/>
            <w:tcMar>
              <w:top w:w="0" w:type="dxa"/>
              <w:left w:w="40" w:type="dxa"/>
              <w:bottom w:w="0" w:type="dxa"/>
              <w:right w:w="40" w:type="dxa"/>
            </w:tcMar>
            <w:vAlign w:val="center"/>
            <w:hideMark/>
          </w:tcPr>
          <w:p w14:paraId="6908ECB6" w14:textId="77777777" w:rsidR="00594382" w:rsidRDefault="00594382" w:rsidP="00413733">
            <w:pPr>
              <w:jc w:val="right"/>
              <w:rPr>
                <w:rFonts w:ascii="Arial" w:eastAsia="Arial" w:hAnsi="Arial" w:cs="Arial"/>
                <w:b/>
                <w:noProof/>
                <w:sz w:val="16"/>
              </w:rPr>
            </w:pPr>
            <w:r>
              <w:rPr>
                <w:rFonts w:ascii="Arial" w:hAnsi="Arial"/>
                <w:b/>
                <w:noProof/>
                <w:sz w:val="16"/>
              </w:rPr>
              <w:t>14,909</w:t>
            </w:r>
          </w:p>
        </w:tc>
        <w:tc>
          <w:tcPr>
            <w:tcW w:w="1500" w:type="dxa"/>
            <w:shd w:val="clear" w:color="auto" w:fill="C1C1C1"/>
            <w:tcMar>
              <w:top w:w="0" w:type="dxa"/>
              <w:left w:w="40" w:type="dxa"/>
              <w:bottom w:w="0" w:type="dxa"/>
              <w:right w:w="40" w:type="dxa"/>
            </w:tcMar>
            <w:vAlign w:val="center"/>
            <w:hideMark/>
          </w:tcPr>
          <w:p w14:paraId="166DE2ED" w14:textId="77777777" w:rsidR="00594382" w:rsidRDefault="00594382" w:rsidP="00413733">
            <w:pPr>
              <w:jc w:val="right"/>
              <w:rPr>
                <w:rFonts w:ascii="Arial" w:eastAsia="Arial" w:hAnsi="Arial" w:cs="Arial"/>
                <w:b/>
                <w:noProof/>
                <w:sz w:val="16"/>
              </w:rPr>
            </w:pPr>
            <w:r>
              <w:rPr>
                <w:rFonts w:ascii="Arial" w:hAnsi="Arial"/>
                <w:b/>
                <w:noProof/>
                <w:sz w:val="16"/>
              </w:rPr>
              <w:t>-</w:t>
            </w:r>
          </w:p>
        </w:tc>
        <w:tc>
          <w:tcPr>
            <w:tcW w:w="1500" w:type="dxa"/>
            <w:shd w:val="clear" w:color="auto" w:fill="C1C1C1"/>
            <w:tcMar>
              <w:top w:w="0" w:type="dxa"/>
              <w:left w:w="40" w:type="dxa"/>
              <w:bottom w:w="0" w:type="dxa"/>
              <w:right w:w="40" w:type="dxa"/>
            </w:tcMar>
            <w:vAlign w:val="center"/>
            <w:hideMark/>
          </w:tcPr>
          <w:p w14:paraId="10A76BA7" w14:textId="77777777" w:rsidR="00594382" w:rsidRDefault="00594382" w:rsidP="00413733">
            <w:pPr>
              <w:jc w:val="right"/>
              <w:rPr>
                <w:rFonts w:ascii="Arial" w:eastAsia="Arial" w:hAnsi="Arial" w:cs="Arial"/>
                <w:b/>
                <w:noProof/>
                <w:sz w:val="16"/>
              </w:rPr>
            </w:pPr>
            <w:r>
              <w:rPr>
                <w:rFonts w:ascii="Arial" w:hAnsi="Arial"/>
                <w:b/>
                <w:noProof/>
                <w:sz w:val="16"/>
              </w:rPr>
              <w:t>16,602</w:t>
            </w:r>
          </w:p>
        </w:tc>
      </w:tr>
      <w:tr w:rsidR="00594382" w14:paraId="7D12B208" w14:textId="77777777" w:rsidTr="00413733">
        <w:trPr>
          <w:trHeight w:val="290"/>
        </w:trPr>
        <w:tc>
          <w:tcPr>
            <w:tcW w:w="9975" w:type="dxa"/>
            <w:gridSpan w:val="5"/>
            <w:tcMar>
              <w:top w:w="0" w:type="dxa"/>
              <w:left w:w="0" w:type="dxa"/>
              <w:bottom w:w="0" w:type="dxa"/>
              <w:right w:w="0" w:type="dxa"/>
            </w:tcMar>
            <w:vAlign w:val="bottom"/>
          </w:tcPr>
          <w:p w14:paraId="13D2123F" w14:textId="77777777" w:rsidR="00594382" w:rsidRDefault="00594382" w:rsidP="00413733">
            <w:pPr>
              <w:rPr>
                <w:rFonts w:ascii="Arial" w:eastAsia="Arial" w:hAnsi="Arial" w:cs="Arial"/>
                <w:noProof/>
                <w:sz w:val="16"/>
              </w:rPr>
            </w:pPr>
          </w:p>
        </w:tc>
      </w:tr>
    </w:tbl>
    <w:p w14:paraId="5144E81F" w14:textId="77777777" w:rsidR="00594382" w:rsidRDefault="00594382" w:rsidP="00594382">
      <w:pPr>
        <w:spacing w:before="120"/>
        <w:jc w:val="both"/>
        <w:rPr>
          <w:noProof/>
          <w:sz w:val="16"/>
          <w:bdr w:val="none" w:sz="0" w:space="0" w:color="auto" w:frame="1"/>
        </w:rPr>
      </w:pPr>
      <w:bookmarkStart w:id="258" w:name="RG_MARKER_70380"/>
      <w:bookmarkStart w:id="259" w:name="RG_MARKER_70320"/>
      <w:bookmarkEnd w:id="258"/>
      <w:bookmarkEnd w:id="259"/>
    </w:p>
    <w:p w14:paraId="5B89D9FB" w14:textId="77777777" w:rsidR="00594382" w:rsidRDefault="00594382" w:rsidP="00594382">
      <w:pPr>
        <w:pStyle w:val="Notes"/>
        <w:numPr>
          <w:ilvl w:val="0"/>
          <w:numId w:val="0"/>
        </w:numPr>
        <w:ind w:left="432" w:hanging="432"/>
        <w:rPr>
          <w:noProof/>
          <w:bdr w:val="none" w:sz="0" w:space="0" w:color="auto" w:frame="1"/>
        </w:rPr>
      </w:pPr>
      <w:r>
        <w:rPr>
          <w:noProof/>
          <w:bdr w:val="none" w:sz="0" w:space="0" w:color="auto" w:frame="1"/>
        </w:rPr>
        <w:t>15</w:t>
      </w:r>
      <w:r>
        <w:rPr>
          <w:noProof/>
        </w:rPr>
        <w:tab/>
      </w:r>
      <w:r>
        <w:rPr>
          <w:noProof/>
          <w:bdr w:val="none" w:sz="0" w:space="0" w:color="auto" w:frame="1"/>
        </w:rPr>
        <w:t xml:space="preserve">Skulder till tredje parter </w:t>
      </w:r>
    </w:p>
    <w:p w14:paraId="527C6187" w14:textId="77777777" w:rsidR="00594382" w:rsidRDefault="00594382" w:rsidP="00594382">
      <w:pPr>
        <w:spacing w:before="60" w:after="60"/>
        <w:jc w:val="both"/>
        <w:rPr>
          <w:rFonts w:ascii="Arial" w:hAnsi="Arial"/>
          <w:noProof/>
          <w:sz w:val="16"/>
          <w:bdr w:val="none" w:sz="0" w:space="0" w:color="auto" w:frame="1"/>
        </w:rPr>
      </w:pPr>
    </w:p>
    <w:p w14:paraId="08B64EBD"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De viktigaste komponenterna i skulder till tredje parter är följande:</w:t>
      </w:r>
    </w:p>
    <w:tbl>
      <w:tblPr>
        <w:tblStyle w:val="CDMRange118"/>
        <w:tblW w:w="5000" w:type="pct"/>
        <w:tblLayout w:type="fixed"/>
        <w:tblLook w:val="0600" w:firstRow="0" w:lastRow="0" w:firstColumn="0" w:lastColumn="0" w:noHBand="1" w:noVBand="1"/>
      </w:tblPr>
      <w:tblGrid>
        <w:gridCol w:w="6792"/>
        <w:gridCol w:w="1463"/>
        <w:gridCol w:w="1463"/>
      </w:tblGrid>
      <w:tr w:rsidR="00594382" w14:paraId="5EFBC0B5" w14:textId="77777777" w:rsidTr="00413733">
        <w:trPr>
          <w:trHeight w:val="25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4F76234"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17F51EA" w14:textId="77777777" w:rsidR="00594382" w:rsidRDefault="00594382" w:rsidP="00413733">
            <w:pPr>
              <w:jc w:val="right"/>
              <w:rPr>
                <w:rFonts w:ascii="Arial" w:eastAsia="Arial" w:hAnsi="Arial" w:cs="Arial"/>
                <w:b/>
                <w:noProof/>
                <w:sz w:val="16"/>
              </w:rPr>
            </w:pPr>
            <w:r>
              <w:rPr>
                <w:rFonts w:ascii="Arial" w:hAnsi="Arial"/>
                <w:b/>
                <w:noProof/>
                <w:sz w:val="16"/>
              </w:rPr>
              <w:t>31.12.2022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C763C7F" w14:textId="77777777" w:rsidR="00594382" w:rsidRDefault="00594382" w:rsidP="00413733">
            <w:pPr>
              <w:jc w:val="right"/>
              <w:rPr>
                <w:rFonts w:ascii="Arial" w:eastAsia="Arial" w:hAnsi="Arial" w:cs="Arial"/>
                <w:b/>
                <w:noProof/>
                <w:sz w:val="16"/>
              </w:rPr>
            </w:pPr>
            <w:r>
              <w:rPr>
                <w:rFonts w:ascii="Arial" w:hAnsi="Arial"/>
                <w:b/>
                <w:noProof/>
                <w:sz w:val="16"/>
              </w:rPr>
              <w:t>31.12.2021</w:t>
            </w:r>
          </w:p>
        </w:tc>
      </w:tr>
      <w:tr w:rsidR="00594382" w14:paraId="176B9041" w14:textId="77777777" w:rsidTr="00413733">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7B1CC13B"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Allmänna administrativa kostnader netto som ska betalas till EIB</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92E00B4" w14:textId="77777777" w:rsidR="00594382" w:rsidRDefault="00594382" w:rsidP="00413733">
            <w:pPr>
              <w:jc w:val="right"/>
              <w:rPr>
                <w:rFonts w:ascii="Arial" w:eastAsia="Arial" w:hAnsi="Arial" w:cs="Arial"/>
                <w:noProof/>
                <w:sz w:val="16"/>
              </w:rPr>
            </w:pPr>
            <w:r>
              <w:rPr>
                <w:rFonts w:ascii="Arial" w:hAnsi="Arial"/>
                <w:noProof/>
                <w:sz w:val="16"/>
              </w:rPr>
              <w:t>33,628</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4DDAE11" w14:textId="77777777" w:rsidR="00594382" w:rsidRDefault="00594382" w:rsidP="00413733">
            <w:pPr>
              <w:jc w:val="right"/>
              <w:rPr>
                <w:rFonts w:ascii="Arial" w:eastAsia="Arial" w:hAnsi="Arial" w:cs="Arial"/>
                <w:noProof/>
                <w:sz w:val="16"/>
              </w:rPr>
            </w:pPr>
            <w:r>
              <w:rPr>
                <w:rFonts w:ascii="Arial" w:hAnsi="Arial"/>
                <w:noProof/>
                <w:sz w:val="16"/>
              </w:rPr>
              <w:t>53,136</w:t>
            </w:r>
          </w:p>
        </w:tc>
      </w:tr>
      <w:tr w:rsidR="00594382" w14:paraId="5CD03508" w14:textId="77777777" w:rsidTr="00413733">
        <w:trPr>
          <w:trHeight w:val="250"/>
        </w:trPr>
        <w:tc>
          <w:tcPr>
            <w:tcW w:w="6975" w:type="dxa"/>
            <w:tcMar>
              <w:top w:w="0" w:type="dxa"/>
              <w:left w:w="40" w:type="dxa"/>
              <w:bottom w:w="0" w:type="dxa"/>
              <w:right w:w="40" w:type="dxa"/>
            </w:tcMar>
            <w:vAlign w:val="center"/>
            <w:hideMark/>
          </w:tcPr>
          <w:p w14:paraId="1489CB6F"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Övriga belopp som ska betalas till EIB</w:t>
            </w:r>
          </w:p>
        </w:tc>
        <w:tc>
          <w:tcPr>
            <w:tcW w:w="1500" w:type="dxa"/>
            <w:tcMar>
              <w:top w:w="0" w:type="dxa"/>
              <w:left w:w="40" w:type="dxa"/>
              <w:bottom w:w="0" w:type="dxa"/>
              <w:right w:w="40" w:type="dxa"/>
            </w:tcMar>
            <w:vAlign w:val="center"/>
            <w:hideMark/>
          </w:tcPr>
          <w:p w14:paraId="054E0F2F" w14:textId="77777777" w:rsidR="00594382" w:rsidRDefault="00594382" w:rsidP="00413733">
            <w:pPr>
              <w:jc w:val="right"/>
              <w:rPr>
                <w:rFonts w:ascii="Arial" w:eastAsia="Arial" w:hAnsi="Arial" w:cs="Arial"/>
                <w:noProof/>
                <w:sz w:val="16"/>
              </w:rPr>
            </w:pPr>
            <w:r>
              <w:rPr>
                <w:rFonts w:ascii="Arial" w:hAnsi="Arial"/>
                <w:noProof/>
                <w:sz w:val="16"/>
              </w:rPr>
              <w:t>1,460</w:t>
            </w:r>
          </w:p>
        </w:tc>
        <w:tc>
          <w:tcPr>
            <w:tcW w:w="1500" w:type="dxa"/>
            <w:tcMar>
              <w:top w:w="0" w:type="dxa"/>
              <w:left w:w="40" w:type="dxa"/>
              <w:bottom w:w="0" w:type="dxa"/>
              <w:right w:w="40" w:type="dxa"/>
            </w:tcMar>
            <w:vAlign w:val="center"/>
            <w:hideMark/>
          </w:tcPr>
          <w:p w14:paraId="1EA937D9" w14:textId="77777777" w:rsidR="00594382" w:rsidRDefault="00594382" w:rsidP="00413733">
            <w:pPr>
              <w:jc w:val="right"/>
              <w:rPr>
                <w:rFonts w:ascii="Arial" w:eastAsia="Arial" w:hAnsi="Arial" w:cs="Arial"/>
                <w:noProof/>
                <w:sz w:val="16"/>
              </w:rPr>
            </w:pPr>
            <w:r>
              <w:rPr>
                <w:rFonts w:ascii="Arial" w:hAnsi="Arial"/>
                <w:noProof/>
                <w:sz w:val="16"/>
              </w:rPr>
              <w:t>40,045</w:t>
            </w:r>
          </w:p>
        </w:tc>
      </w:tr>
      <w:tr w:rsidR="00594382" w14:paraId="3CC654AE" w14:textId="77777777" w:rsidTr="00413733">
        <w:trPr>
          <w:trHeight w:val="250"/>
        </w:trPr>
        <w:tc>
          <w:tcPr>
            <w:tcW w:w="6975" w:type="dxa"/>
            <w:tcMar>
              <w:top w:w="0" w:type="dxa"/>
              <w:left w:w="40" w:type="dxa"/>
              <w:bottom w:w="0" w:type="dxa"/>
              <w:right w:w="40" w:type="dxa"/>
            </w:tcMar>
            <w:vAlign w:val="center"/>
            <w:hideMark/>
          </w:tcPr>
          <w:p w14:paraId="3A8F4C66"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Belopp för ej utbetalade räntesubventioner och ej utbetalat tekniskt bistånd som ska betalas till medlemsstaterna</w:t>
            </w:r>
          </w:p>
        </w:tc>
        <w:tc>
          <w:tcPr>
            <w:tcW w:w="1500" w:type="dxa"/>
            <w:tcMar>
              <w:top w:w="0" w:type="dxa"/>
              <w:left w:w="40" w:type="dxa"/>
              <w:bottom w:w="0" w:type="dxa"/>
              <w:right w:w="40" w:type="dxa"/>
            </w:tcMar>
            <w:vAlign w:val="center"/>
            <w:hideMark/>
          </w:tcPr>
          <w:p w14:paraId="2672AC63" w14:textId="77777777" w:rsidR="00594382" w:rsidRDefault="00594382" w:rsidP="00413733">
            <w:pPr>
              <w:jc w:val="right"/>
              <w:rPr>
                <w:rFonts w:ascii="Arial" w:eastAsia="Arial" w:hAnsi="Arial" w:cs="Arial"/>
                <w:noProof/>
                <w:sz w:val="16"/>
              </w:rPr>
            </w:pPr>
            <w:r>
              <w:rPr>
                <w:rFonts w:ascii="Arial" w:hAnsi="Arial"/>
                <w:noProof/>
                <w:sz w:val="16"/>
              </w:rPr>
              <w:t>155,839</w:t>
            </w:r>
          </w:p>
        </w:tc>
        <w:tc>
          <w:tcPr>
            <w:tcW w:w="1500" w:type="dxa"/>
            <w:tcMar>
              <w:top w:w="0" w:type="dxa"/>
              <w:left w:w="40" w:type="dxa"/>
              <w:bottom w:w="0" w:type="dxa"/>
              <w:right w:w="40" w:type="dxa"/>
            </w:tcMar>
            <w:vAlign w:val="center"/>
            <w:hideMark/>
          </w:tcPr>
          <w:p w14:paraId="184C28CF" w14:textId="77777777" w:rsidR="00594382" w:rsidRDefault="00594382" w:rsidP="00413733">
            <w:pPr>
              <w:jc w:val="right"/>
              <w:rPr>
                <w:rFonts w:ascii="Arial" w:eastAsia="Arial" w:hAnsi="Arial" w:cs="Arial"/>
                <w:noProof/>
                <w:sz w:val="16"/>
              </w:rPr>
            </w:pPr>
            <w:r>
              <w:rPr>
                <w:rFonts w:ascii="Arial" w:hAnsi="Arial"/>
                <w:noProof/>
                <w:sz w:val="16"/>
              </w:rPr>
              <w:t>146,458</w:t>
            </w:r>
          </w:p>
        </w:tc>
      </w:tr>
      <w:tr w:rsidR="00594382" w14:paraId="10155676" w14:textId="77777777" w:rsidTr="00413733">
        <w:trPr>
          <w:trHeight w:val="250"/>
        </w:trPr>
        <w:tc>
          <w:tcPr>
            <w:tcW w:w="6975" w:type="dxa"/>
            <w:shd w:val="clear" w:color="auto" w:fill="C1C1C1"/>
            <w:tcMar>
              <w:top w:w="0" w:type="dxa"/>
              <w:left w:w="40" w:type="dxa"/>
              <w:bottom w:w="0" w:type="dxa"/>
              <w:right w:w="40" w:type="dxa"/>
            </w:tcMar>
            <w:vAlign w:val="center"/>
            <w:hideMark/>
          </w:tcPr>
          <w:p w14:paraId="1FAB7BFE"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Totala skulder till tredje parter</w:t>
            </w:r>
          </w:p>
        </w:tc>
        <w:tc>
          <w:tcPr>
            <w:tcW w:w="1500" w:type="dxa"/>
            <w:shd w:val="clear" w:color="auto" w:fill="C0C0C0"/>
            <w:tcMar>
              <w:top w:w="0" w:type="dxa"/>
              <w:left w:w="40" w:type="dxa"/>
              <w:bottom w:w="0" w:type="dxa"/>
              <w:right w:w="40" w:type="dxa"/>
            </w:tcMar>
            <w:vAlign w:val="center"/>
            <w:hideMark/>
          </w:tcPr>
          <w:p w14:paraId="10C07E84" w14:textId="77777777" w:rsidR="00594382" w:rsidRDefault="00594382" w:rsidP="00413733">
            <w:pPr>
              <w:jc w:val="right"/>
              <w:rPr>
                <w:rFonts w:ascii="Arial" w:eastAsia="Arial" w:hAnsi="Arial" w:cs="Arial"/>
                <w:b/>
                <w:noProof/>
                <w:sz w:val="16"/>
              </w:rPr>
            </w:pPr>
            <w:r>
              <w:rPr>
                <w:rFonts w:ascii="Arial" w:hAnsi="Arial"/>
                <w:b/>
                <w:noProof/>
                <w:sz w:val="16"/>
              </w:rPr>
              <w:t>190,927</w:t>
            </w:r>
          </w:p>
        </w:tc>
        <w:tc>
          <w:tcPr>
            <w:tcW w:w="1500" w:type="dxa"/>
            <w:shd w:val="clear" w:color="auto" w:fill="C0C0C0"/>
            <w:tcMar>
              <w:top w:w="0" w:type="dxa"/>
              <w:left w:w="40" w:type="dxa"/>
              <w:bottom w:w="0" w:type="dxa"/>
              <w:right w:w="40" w:type="dxa"/>
            </w:tcMar>
            <w:vAlign w:val="center"/>
            <w:hideMark/>
          </w:tcPr>
          <w:p w14:paraId="43C24D1E" w14:textId="77777777" w:rsidR="00594382" w:rsidRDefault="00594382" w:rsidP="00413733">
            <w:pPr>
              <w:jc w:val="right"/>
              <w:rPr>
                <w:rFonts w:ascii="Arial" w:eastAsia="Arial" w:hAnsi="Arial" w:cs="Arial"/>
                <w:b/>
                <w:noProof/>
                <w:sz w:val="16"/>
              </w:rPr>
            </w:pPr>
            <w:r>
              <w:rPr>
                <w:rFonts w:ascii="Arial" w:hAnsi="Arial"/>
                <w:b/>
                <w:noProof/>
                <w:sz w:val="16"/>
              </w:rPr>
              <w:t>239,639</w:t>
            </w:r>
          </w:p>
        </w:tc>
      </w:tr>
    </w:tbl>
    <w:p w14:paraId="1DA2A930" w14:textId="77777777" w:rsidR="00594382" w:rsidRDefault="00594382" w:rsidP="00594382">
      <w:pPr>
        <w:pStyle w:val="Notes"/>
        <w:pageBreakBefore/>
        <w:numPr>
          <w:ilvl w:val="0"/>
          <w:numId w:val="0"/>
        </w:numPr>
        <w:ind w:left="432" w:hanging="432"/>
        <w:rPr>
          <w:noProof/>
          <w:bdr w:val="none" w:sz="0" w:space="0" w:color="auto" w:frame="1"/>
        </w:rPr>
      </w:pPr>
      <w:bookmarkStart w:id="260" w:name="RG_MARKER_70378"/>
      <w:bookmarkStart w:id="261" w:name="RG_MARKER_70321"/>
      <w:r>
        <w:rPr>
          <w:noProof/>
          <w:bdr w:val="none" w:sz="0" w:space="0" w:color="auto" w:frame="1"/>
        </w:rPr>
        <w:t>16</w:t>
      </w:r>
      <w:bookmarkEnd w:id="260"/>
      <w:bookmarkEnd w:id="261"/>
      <w:r>
        <w:rPr>
          <w:noProof/>
        </w:rPr>
        <w:tab/>
      </w:r>
      <w:r>
        <w:rPr>
          <w:noProof/>
          <w:bdr w:val="none" w:sz="0" w:space="0" w:color="auto" w:frame="1"/>
        </w:rPr>
        <w:t>Övriga skulder</w:t>
      </w:r>
    </w:p>
    <w:p w14:paraId="04415262" w14:textId="77777777" w:rsidR="00594382" w:rsidRDefault="00594382" w:rsidP="00594382">
      <w:pPr>
        <w:spacing w:before="60" w:after="60"/>
        <w:jc w:val="both"/>
        <w:rPr>
          <w:rFonts w:ascii="Arial" w:hAnsi="Arial"/>
          <w:noProof/>
          <w:sz w:val="16"/>
          <w:bdr w:val="none" w:sz="0" w:space="0" w:color="auto" w:frame="1"/>
        </w:rPr>
      </w:pPr>
    </w:p>
    <w:p w14:paraId="59023911"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De viktigaste komponenterna i övriga skulder är följande:</w:t>
      </w:r>
    </w:p>
    <w:tbl>
      <w:tblPr>
        <w:tblStyle w:val="CDMRange218"/>
        <w:tblW w:w="5000" w:type="pct"/>
        <w:tblLayout w:type="fixed"/>
        <w:tblLook w:val="0600" w:firstRow="0" w:lastRow="0" w:firstColumn="0" w:lastColumn="0" w:noHBand="1" w:noVBand="1"/>
      </w:tblPr>
      <w:tblGrid>
        <w:gridCol w:w="6792"/>
        <w:gridCol w:w="1463"/>
        <w:gridCol w:w="1463"/>
      </w:tblGrid>
      <w:tr w:rsidR="00594382" w14:paraId="5C44C310" w14:textId="77777777" w:rsidTr="00413733">
        <w:trPr>
          <w:trHeight w:val="25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54153F"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BFE415" w14:textId="77777777" w:rsidR="00594382" w:rsidRDefault="00594382" w:rsidP="00413733">
            <w:pPr>
              <w:jc w:val="right"/>
              <w:rPr>
                <w:rFonts w:ascii="Arial" w:eastAsia="Arial" w:hAnsi="Arial" w:cs="Arial"/>
                <w:b/>
                <w:noProof/>
                <w:sz w:val="16"/>
              </w:rPr>
            </w:pPr>
            <w:r>
              <w:rPr>
                <w:rFonts w:ascii="Arial" w:hAnsi="Arial"/>
                <w:b/>
                <w:noProof/>
                <w:sz w:val="16"/>
              </w:rPr>
              <w:t>31.12.2022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D9DDD6E" w14:textId="77777777" w:rsidR="00594382" w:rsidRDefault="00594382" w:rsidP="00413733">
            <w:pPr>
              <w:jc w:val="right"/>
              <w:rPr>
                <w:rFonts w:ascii="Arial" w:eastAsia="Arial" w:hAnsi="Arial" w:cs="Arial"/>
                <w:b/>
                <w:noProof/>
                <w:sz w:val="16"/>
              </w:rPr>
            </w:pPr>
            <w:r>
              <w:rPr>
                <w:rFonts w:ascii="Arial" w:hAnsi="Arial"/>
                <w:b/>
                <w:noProof/>
                <w:sz w:val="16"/>
              </w:rPr>
              <w:t>31.12.2021</w:t>
            </w:r>
          </w:p>
        </w:tc>
      </w:tr>
      <w:tr w:rsidR="00594382" w14:paraId="13C1EDDC" w14:textId="77777777" w:rsidTr="00413733">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54FC31A0"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 xml:space="preserve">Återbetalningar av lån som tagits emot i förskott </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6A08A7C8" w14:textId="77777777" w:rsidR="00594382" w:rsidRDefault="00594382" w:rsidP="00413733">
            <w:pPr>
              <w:jc w:val="right"/>
              <w:rPr>
                <w:rFonts w:ascii="Arial" w:eastAsia="Arial" w:hAnsi="Arial" w:cs="Arial"/>
                <w:noProof/>
                <w:sz w:val="16"/>
              </w:rPr>
            </w:pPr>
            <w:r>
              <w:rPr>
                <w:rFonts w:ascii="Arial" w:hAnsi="Arial"/>
                <w:noProof/>
                <w:sz w:val="16"/>
              </w:rPr>
              <w:t>1,790</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691989A2" w14:textId="77777777" w:rsidR="00594382" w:rsidRDefault="00594382" w:rsidP="00413733">
            <w:pPr>
              <w:jc w:val="right"/>
              <w:rPr>
                <w:rFonts w:ascii="Arial" w:eastAsia="Arial" w:hAnsi="Arial" w:cs="Arial"/>
                <w:noProof/>
                <w:sz w:val="16"/>
              </w:rPr>
            </w:pPr>
            <w:r>
              <w:rPr>
                <w:rFonts w:ascii="Arial" w:hAnsi="Arial"/>
                <w:noProof/>
                <w:sz w:val="16"/>
              </w:rPr>
              <w:t>1,793</w:t>
            </w:r>
          </w:p>
        </w:tc>
      </w:tr>
      <w:tr w:rsidR="00594382" w14:paraId="3E26BE6C" w14:textId="77777777" w:rsidTr="00413733">
        <w:trPr>
          <w:trHeight w:val="250"/>
        </w:trPr>
        <w:tc>
          <w:tcPr>
            <w:tcW w:w="6975" w:type="dxa"/>
            <w:tcMar>
              <w:top w:w="0" w:type="dxa"/>
              <w:left w:w="40" w:type="dxa"/>
              <w:bottom w:w="0" w:type="dxa"/>
              <w:right w:w="40" w:type="dxa"/>
            </w:tcMar>
            <w:vAlign w:val="center"/>
            <w:hideMark/>
          </w:tcPr>
          <w:p w14:paraId="11CEDAE1" w14:textId="77777777" w:rsidR="00594382" w:rsidRDefault="00594382" w:rsidP="00413733">
            <w:pPr>
              <w:rPr>
                <w:rFonts w:ascii="Arial" w:eastAsia="Arial" w:hAnsi="Arial" w:cs="Arial"/>
                <w:noProof/>
                <w:sz w:val="16"/>
              </w:rPr>
            </w:pPr>
            <w:r>
              <w:rPr>
                <w:rFonts w:ascii="Arial" w:hAnsi="Arial"/>
                <w:noProof/>
                <w:sz w:val="16"/>
              </w:rPr>
              <w:t>Förutbetalda intäkter från räntesubventioner</w:t>
            </w:r>
          </w:p>
        </w:tc>
        <w:tc>
          <w:tcPr>
            <w:tcW w:w="1500" w:type="dxa"/>
            <w:tcMar>
              <w:top w:w="0" w:type="dxa"/>
              <w:left w:w="40" w:type="dxa"/>
              <w:bottom w:w="0" w:type="dxa"/>
              <w:right w:w="40" w:type="dxa"/>
            </w:tcMar>
            <w:vAlign w:val="center"/>
            <w:hideMark/>
          </w:tcPr>
          <w:p w14:paraId="47AFA7EE" w14:textId="77777777" w:rsidR="00594382" w:rsidRDefault="00594382" w:rsidP="00413733">
            <w:pPr>
              <w:jc w:val="right"/>
              <w:rPr>
                <w:rFonts w:ascii="Arial" w:eastAsia="Arial" w:hAnsi="Arial" w:cs="Arial"/>
                <w:noProof/>
                <w:sz w:val="16"/>
              </w:rPr>
            </w:pPr>
            <w:r>
              <w:rPr>
                <w:rFonts w:ascii="Arial" w:hAnsi="Arial"/>
                <w:noProof/>
                <w:sz w:val="16"/>
              </w:rPr>
              <w:t>629</w:t>
            </w:r>
          </w:p>
        </w:tc>
        <w:tc>
          <w:tcPr>
            <w:tcW w:w="1500" w:type="dxa"/>
            <w:tcMar>
              <w:top w:w="0" w:type="dxa"/>
              <w:left w:w="40" w:type="dxa"/>
              <w:bottom w:w="0" w:type="dxa"/>
              <w:right w:w="40" w:type="dxa"/>
            </w:tcMar>
            <w:vAlign w:val="center"/>
            <w:hideMark/>
          </w:tcPr>
          <w:p w14:paraId="38CA2629" w14:textId="77777777" w:rsidR="00594382" w:rsidRDefault="00594382" w:rsidP="00413733">
            <w:pPr>
              <w:jc w:val="right"/>
              <w:rPr>
                <w:rFonts w:ascii="Arial" w:eastAsia="Arial" w:hAnsi="Arial" w:cs="Arial"/>
                <w:noProof/>
                <w:sz w:val="16"/>
              </w:rPr>
            </w:pPr>
            <w:r>
              <w:rPr>
                <w:rFonts w:ascii="Arial" w:hAnsi="Arial"/>
                <w:noProof/>
                <w:sz w:val="16"/>
              </w:rPr>
              <w:t>540</w:t>
            </w:r>
          </w:p>
        </w:tc>
      </w:tr>
      <w:tr w:rsidR="00594382" w14:paraId="1DE62886" w14:textId="77777777" w:rsidTr="00413733">
        <w:trPr>
          <w:trHeight w:val="250"/>
        </w:trPr>
        <w:tc>
          <w:tcPr>
            <w:tcW w:w="6975" w:type="dxa"/>
            <w:shd w:val="clear" w:color="auto" w:fill="C1C1C1"/>
            <w:tcMar>
              <w:top w:w="0" w:type="dxa"/>
              <w:left w:w="40" w:type="dxa"/>
              <w:bottom w:w="0" w:type="dxa"/>
              <w:right w:w="40" w:type="dxa"/>
            </w:tcMar>
            <w:vAlign w:val="center"/>
            <w:hideMark/>
          </w:tcPr>
          <w:p w14:paraId="6F6412AB" w14:textId="77777777" w:rsidR="00594382" w:rsidRDefault="00594382" w:rsidP="00413733">
            <w:pPr>
              <w:rPr>
                <w:rFonts w:ascii="Arial" w:eastAsia="Arial" w:hAnsi="Arial" w:cs="Arial"/>
                <w:b/>
                <w:noProof/>
                <w:sz w:val="16"/>
              </w:rPr>
            </w:pPr>
            <w:r>
              <w:rPr>
                <w:rFonts w:ascii="Arial" w:hAnsi="Arial"/>
                <w:b/>
                <w:noProof/>
                <w:sz w:val="16"/>
              </w:rPr>
              <w:t>Totalt övriga skulder</w:t>
            </w:r>
          </w:p>
        </w:tc>
        <w:tc>
          <w:tcPr>
            <w:tcW w:w="1500" w:type="dxa"/>
            <w:shd w:val="clear" w:color="auto" w:fill="C0C0C0"/>
            <w:tcMar>
              <w:top w:w="0" w:type="dxa"/>
              <w:left w:w="40" w:type="dxa"/>
              <w:bottom w:w="0" w:type="dxa"/>
              <w:right w:w="40" w:type="dxa"/>
            </w:tcMar>
            <w:vAlign w:val="center"/>
            <w:hideMark/>
          </w:tcPr>
          <w:p w14:paraId="6D2D175D" w14:textId="77777777" w:rsidR="00594382" w:rsidRDefault="00594382" w:rsidP="00413733">
            <w:pPr>
              <w:jc w:val="right"/>
              <w:rPr>
                <w:rFonts w:ascii="Arial" w:eastAsia="Arial" w:hAnsi="Arial" w:cs="Arial"/>
                <w:b/>
                <w:noProof/>
                <w:sz w:val="16"/>
              </w:rPr>
            </w:pPr>
            <w:r>
              <w:rPr>
                <w:rFonts w:ascii="Arial" w:hAnsi="Arial"/>
                <w:b/>
                <w:noProof/>
                <w:sz w:val="16"/>
              </w:rPr>
              <w:t>2,419</w:t>
            </w:r>
          </w:p>
        </w:tc>
        <w:tc>
          <w:tcPr>
            <w:tcW w:w="1500" w:type="dxa"/>
            <w:shd w:val="clear" w:color="auto" w:fill="C0C0C0"/>
            <w:tcMar>
              <w:top w:w="0" w:type="dxa"/>
              <w:left w:w="40" w:type="dxa"/>
              <w:bottom w:w="0" w:type="dxa"/>
              <w:right w:w="40" w:type="dxa"/>
            </w:tcMar>
            <w:vAlign w:val="center"/>
            <w:hideMark/>
          </w:tcPr>
          <w:p w14:paraId="75E644B1" w14:textId="77777777" w:rsidR="00594382" w:rsidRDefault="00594382" w:rsidP="00413733">
            <w:pPr>
              <w:jc w:val="right"/>
              <w:rPr>
                <w:rFonts w:ascii="Arial" w:eastAsia="Arial" w:hAnsi="Arial" w:cs="Arial"/>
                <w:b/>
                <w:noProof/>
                <w:sz w:val="16"/>
              </w:rPr>
            </w:pPr>
            <w:r>
              <w:rPr>
                <w:rFonts w:ascii="Arial" w:hAnsi="Arial"/>
                <w:b/>
                <w:noProof/>
                <w:sz w:val="16"/>
              </w:rPr>
              <w:t>2,333</w:t>
            </w:r>
          </w:p>
        </w:tc>
      </w:tr>
    </w:tbl>
    <w:p w14:paraId="21AD57A7" w14:textId="77777777" w:rsidR="00594382" w:rsidRDefault="00594382" w:rsidP="00594382">
      <w:pPr>
        <w:rPr>
          <w:noProof/>
          <w:bdr w:val="none" w:sz="0" w:space="0" w:color="auto" w:frame="1"/>
        </w:rPr>
      </w:pPr>
    </w:p>
    <w:p w14:paraId="12085346" w14:textId="77777777" w:rsidR="00594382" w:rsidRPr="000E35A0" w:rsidRDefault="00594382" w:rsidP="00594382">
      <w:pPr>
        <w:pStyle w:val="Notes"/>
        <w:numPr>
          <w:ilvl w:val="0"/>
          <w:numId w:val="0"/>
        </w:numPr>
        <w:ind w:left="426" w:hanging="426"/>
        <w:rPr>
          <w:b w:val="0"/>
          <w:noProof/>
          <w:bdr w:val="none" w:sz="0" w:space="0" w:color="auto" w:frame="1"/>
          <w:lang w:val="sv-SE"/>
        </w:rPr>
      </w:pPr>
      <w:bookmarkStart w:id="262" w:name="RG_MARKER_70376"/>
      <w:bookmarkStart w:id="263" w:name="RG_MARKER_70322"/>
      <w:r w:rsidRPr="000E35A0">
        <w:rPr>
          <w:noProof/>
          <w:bdr w:val="none" w:sz="0" w:space="0" w:color="auto" w:frame="1"/>
          <w:lang w:val="sv-SE"/>
        </w:rPr>
        <w:t>17</w:t>
      </w:r>
      <w:bookmarkEnd w:id="262"/>
      <w:bookmarkEnd w:id="263"/>
      <w:r w:rsidRPr="000E35A0">
        <w:rPr>
          <w:noProof/>
          <w:lang w:val="sv-SE"/>
        </w:rPr>
        <w:tab/>
      </w:r>
      <w:r w:rsidRPr="000E35A0">
        <w:rPr>
          <w:noProof/>
          <w:bdr w:val="none" w:sz="0" w:space="0" w:color="auto" w:frame="1"/>
          <w:lang w:val="sv-SE"/>
        </w:rPr>
        <w:t>Infordrade bidrag från medlemsstaterna (i tusen euro)</w:t>
      </w:r>
    </w:p>
    <w:p w14:paraId="646F6158" w14:textId="77777777" w:rsidR="00594382" w:rsidRPr="000E35A0" w:rsidRDefault="00594382" w:rsidP="00594382">
      <w:pPr>
        <w:pStyle w:val="Notes"/>
        <w:numPr>
          <w:ilvl w:val="0"/>
          <w:numId w:val="0"/>
        </w:numPr>
        <w:ind w:left="426" w:hanging="426"/>
        <w:rPr>
          <w:b w:val="0"/>
          <w:noProof/>
          <w:bdr w:val="none" w:sz="0" w:space="0" w:color="auto" w:frame="1"/>
          <w:lang w:val="sv-SE"/>
        </w:rPr>
      </w:pPr>
    </w:p>
    <w:tbl>
      <w:tblPr>
        <w:tblStyle w:val="CDMRange119"/>
        <w:tblW w:w="5000" w:type="pct"/>
        <w:tblLayout w:type="fixed"/>
        <w:tblLook w:val="0600" w:firstRow="0" w:lastRow="0" w:firstColumn="0" w:lastColumn="0" w:noHBand="1" w:noVBand="1"/>
      </w:tblPr>
      <w:tblGrid>
        <w:gridCol w:w="3870"/>
        <w:gridCol w:w="1462"/>
        <w:gridCol w:w="1462"/>
        <w:gridCol w:w="1462"/>
        <w:gridCol w:w="1462"/>
      </w:tblGrid>
      <w:tr w:rsidR="00594382" w14:paraId="11DDB15E" w14:textId="77777777" w:rsidTr="00413733">
        <w:trPr>
          <w:trHeight w:val="553"/>
        </w:trPr>
        <w:tc>
          <w:tcPr>
            <w:tcW w:w="3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FF660A9" w14:textId="77777777" w:rsidR="00594382" w:rsidRDefault="00594382" w:rsidP="00413733">
            <w:pPr>
              <w:rPr>
                <w:rFonts w:ascii="Arial" w:eastAsia="Arial" w:hAnsi="Arial" w:cs="Arial"/>
                <w:b/>
                <w:noProof/>
                <w:sz w:val="16"/>
              </w:rPr>
            </w:pPr>
            <w:r>
              <w:rPr>
                <w:rFonts w:ascii="Arial" w:hAnsi="Arial"/>
                <w:b/>
                <w:noProof/>
                <w:sz w:val="16"/>
              </w:rPr>
              <w:t>Medlemsstater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9E6F841" w14:textId="77777777" w:rsidR="00594382" w:rsidRDefault="00594382" w:rsidP="00413733">
            <w:pPr>
              <w:rPr>
                <w:rFonts w:ascii="Arial" w:eastAsia="Arial" w:hAnsi="Arial" w:cs="Arial"/>
                <w:b/>
                <w:noProof/>
                <w:sz w:val="16"/>
              </w:rPr>
            </w:pPr>
            <w:r>
              <w:rPr>
                <w:rFonts w:ascii="Arial" w:hAnsi="Arial"/>
                <w:b/>
                <w:noProof/>
                <w:sz w:val="16"/>
              </w:rPr>
              <w:t>Bidrag till investeringsanslaget</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CCEACAE"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Bidrag till räntesubventioner och tekniskt bistånd</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C36B99" w14:textId="77777777" w:rsidR="00594382" w:rsidRDefault="00594382" w:rsidP="00413733">
            <w:pPr>
              <w:rPr>
                <w:rFonts w:ascii="Arial" w:eastAsia="Arial" w:hAnsi="Arial" w:cs="Arial"/>
                <w:b/>
                <w:noProof/>
                <w:sz w:val="16"/>
              </w:rPr>
            </w:pPr>
            <w:r>
              <w:rPr>
                <w:rFonts w:ascii="Arial" w:hAnsi="Arial"/>
                <w:b/>
                <w:noProof/>
                <w:sz w:val="16"/>
              </w:rPr>
              <w:t>Totala bidrag</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03A4FF" w14:textId="77777777" w:rsidR="00594382" w:rsidRDefault="00594382" w:rsidP="00413733">
            <w:pPr>
              <w:rPr>
                <w:rFonts w:ascii="Arial" w:eastAsia="Arial" w:hAnsi="Arial" w:cs="Arial"/>
                <w:b/>
                <w:noProof/>
                <w:sz w:val="16"/>
              </w:rPr>
            </w:pPr>
            <w:r>
              <w:rPr>
                <w:rFonts w:ascii="Arial" w:hAnsi="Arial"/>
                <w:b/>
                <w:noProof/>
                <w:sz w:val="16"/>
              </w:rPr>
              <w:t>Infordrat men inte betalt*</w:t>
            </w:r>
          </w:p>
        </w:tc>
      </w:tr>
      <w:tr w:rsidR="00594382" w14:paraId="7CA840E0" w14:textId="77777777" w:rsidTr="00413733">
        <w:trPr>
          <w:trHeight w:val="250"/>
        </w:trPr>
        <w:tc>
          <w:tcPr>
            <w:tcW w:w="3975" w:type="dxa"/>
            <w:tcBorders>
              <w:top w:val="single" w:sz="4" w:space="0" w:color="000000"/>
              <w:left w:val="nil"/>
              <w:bottom w:val="nil"/>
              <w:right w:val="nil"/>
            </w:tcBorders>
            <w:tcMar>
              <w:top w:w="0" w:type="dxa"/>
              <w:left w:w="40" w:type="dxa"/>
              <w:bottom w:w="0" w:type="dxa"/>
              <w:right w:w="40" w:type="dxa"/>
            </w:tcMar>
            <w:vAlign w:val="center"/>
            <w:hideMark/>
          </w:tcPr>
          <w:p w14:paraId="00EA17C1" w14:textId="77777777" w:rsidR="00594382" w:rsidRDefault="00594382" w:rsidP="00413733">
            <w:pPr>
              <w:rPr>
                <w:rFonts w:ascii="Arial" w:eastAsia="Arial" w:hAnsi="Arial" w:cs="Arial"/>
                <w:noProof/>
                <w:sz w:val="16"/>
              </w:rPr>
            </w:pPr>
            <w:r>
              <w:rPr>
                <w:rFonts w:ascii="Arial" w:hAnsi="Arial"/>
                <w:noProof/>
                <w:sz w:val="16"/>
              </w:rPr>
              <w:t>Österrike</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F9DE7DC" w14:textId="77777777" w:rsidR="00594382" w:rsidRDefault="00594382" w:rsidP="00413733">
            <w:pPr>
              <w:jc w:val="right"/>
              <w:rPr>
                <w:rFonts w:ascii="Arial" w:eastAsia="Arial" w:hAnsi="Arial" w:cs="Arial"/>
                <w:noProof/>
                <w:sz w:val="16"/>
              </w:rPr>
            </w:pPr>
            <w:r>
              <w:rPr>
                <w:rFonts w:ascii="Arial" w:hAnsi="Arial"/>
                <w:noProof/>
                <w:sz w:val="16"/>
              </w:rPr>
              <w:t>94,197</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57D4A4DC" w14:textId="77777777" w:rsidR="00594382" w:rsidRDefault="00594382" w:rsidP="00413733">
            <w:pPr>
              <w:jc w:val="right"/>
              <w:rPr>
                <w:rFonts w:ascii="Arial" w:eastAsia="Arial" w:hAnsi="Arial" w:cs="Arial"/>
                <w:noProof/>
                <w:sz w:val="16"/>
              </w:rPr>
            </w:pPr>
            <w:r>
              <w:rPr>
                <w:rFonts w:ascii="Arial" w:hAnsi="Arial"/>
                <w:noProof/>
                <w:sz w:val="16"/>
              </w:rPr>
              <w:t>13,448</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3C56B45" w14:textId="77777777" w:rsidR="00594382" w:rsidRDefault="00594382" w:rsidP="00413733">
            <w:pPr>
              <w:jc w:val="right"/>
              <w:rPr>
                <w:rFonts w:ascii="Arial" w:eastAsia="Arial" w:hAnsi="Arial" w:cs="Arial"/>
                <w:noProof/>
                <w:sz w:val="16"/>
              </w:rPr>
            </w:pPr>
            <w:r>
              <w:rPr>
                <w:rFonts w:ascii="Arial" w:hAnsi="Arial"/>
                <w:noProof/>
                <w:sz w:val="16"/>
              </w:rPr>
              <w:t>107,645</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7B1020C" w14:textId="77777777" w:rsidR="00594382" w:rsidRDefault="00594382" w:rsidP="00413733">
            <w:pPr>
              <w:jc w:val="right"/>
              <w:rPr>
                <w:rFonts w:ascii="Arial" w:eastAsia="Arial" w:hAnsi="Arial" w:cs="Arial"/>
                <w:noProof/>
                <w:sz w:val="16"/>
              </w:rPr>
            </w:pPr>
            <w:r>
              <w:rPr>
                <w:rFonts w:ascii="Arial" w:hAnsi="Arial"/>
                <w:noProof/>
                <w:sz w:val="16"/>
              </w:rPr>
              <w:t>2,398</w:t>
            </w:r>
          </w:p>
        </w:tc>
      </w:tr>
      <w:tr w:rsidR="00594382" w14:paraId="4D0B1CAA" w14:textId="77777777" w:rsidTr="00413733">
        <w:trPr>
          <w:trHeight w:val="250"/>
        </w:trPr>
        <w:tc>
          <w:tcPr>
            <w:tcW w:w="3975" w:type="dxa"/>
            <w:tcMar>
              <w:top w:w="0" w:type="dxa"/>
              <w:left w:w="40" w:type="dxa"/>
              <w:bottom w:w="0" w:type="dxa"/>
              <w:right w:w="40" w:type="dxa"/>
            </w:tcMar>
            <w:vAlign w:val="center"/>
            <w:hideMark/>
          </w:tcPr>
          <w:p w14:paraId="5DCDCC42" w14:textId="77777777" w:rsidR="00594382" w:rsidRDefault="00594382" w:rsidP="00413733">
            <w:pPr>
              <w:rPr>
                <w:rFonts w:ascii="Arial" w:eastAsia="Arial" w:hAnsi="Arial" w:cs="Arial"/>
                <w:noProof/>
                <w:sz w:val="16"/>
              </w:rPr>
            </w:pPr>
            <w:r>
              <w:rPr>
                <w:rFonts w:ascii="Arial" w:hAnsi="Arial"/>
                <w:noProof/>
                <w:sz w:val="16"/>
              </w:rPr>
              <w:t>Belgien</w:t>
            </w:r>
          </w:p>
        </w:tc>
        <w:tc>
          <w:tcPr>
            <w:tcW w:w="1500" w:type="dxa"/>
            <w:tcMar>
              <w:top w:w="0" w:type="dxa"/>
              <w:left w:w="40" w:type="dxa"/>
              <w:bottom w:w="0" w:type="dxa"/>
              <w:right w:w="40" w:type="dxa"/>
            </w:tcMar>
            <w:vAlign w:val="center"/>
            <w:hideMark/>
          </w:tcPr>
          <w:p w14:paraId="3B21D59F" w14:textId="77777777" w:rsidR="00594382" w:rsidRDefault="00594382" w:rsidP="00413733">
            <w:pPr>
              <w:jc w:val="right"/>
              <w:rPr>
                <w:rFonts w:ascii="Arial" w:eastAsia="Arial" w:hAnsi="Arial" w:cs="Arial"/>
                <w:noProof/>
                <w:sz w:val="16"/>
              </w:rPr>
            </w:pPr>
            <w:r>
              <w:rPr>
                <w:rFonts w:ascii="Arial" w:hAnsi="Arial"/>
                <w:noProof/>
                <w:sz w:val="16"/>
              </w:rPr>
              <w:t>137,519</w:t>
            </w:r>
          </w:p>
        </w:tc>
        <w:tc>
          <w:tcPr>
            <w:tcW w:w="1500" w:type="dxa"/>
            <w:tcMar>
              <w:top w:w="0" w:type="dxa"/>
              <w:left w:w="40" w:type="dxa"/>
              <w:bottom w:w="0" w:type="dxa"/>
              <w:right w:w="40" w:type="dxa"/>
            </w:tcMar>
            <w:vAlign w:val="center"/>
            <w:hideMark/>
          </w:tcPr>
          <w:p w14:paraId="1C0CFFD8" w14:textId="77777777" w:rsidR="00594382" w:rsidRDefault="00594382" w:rsidP="00413733">
            <w:pPr>
              <w:jc w:val="right"/>
              <w:rPr>
                <w:rFonts w:ascii="Arial" w:eastAsia="Arial" w:hAnsi="Arial" w:cs="Arial"/>
                <w:noProof/>
                <w:sz w:val="16"/>
              </w:rPr>
            </w:pPr>
            <w:r>
              <w:rPr>
                <w:rFonts w:ascii="Arial" w:hAnsi="Arial"/>
                <w:noProof/>
                <w:sz w:val="16"/>
              </w:rPr>
              <w:t>19,343</w:t>
            </w:r>
          </w:p>
        </w:tc>
        <w:tc>
          <w:tcPr>
            <w:tcW w:w="1500" w:type="dxa"/>
            <w:tcMar>
              <w:top w:w="0" w:type="dxa"/>
              <w:left w:w="40" w:type="dxa"/>
              <w:bottom w:w="0" w:type="dxa"/>
              <w:right w:w="40" w:type="dxa"/>
            </w:tcMar>
            <w:vAlign w:val="center"/>
            <w:hideMark/>
          </w:tcPr>
          <w:p w14:paraId="39BFB518" w14:textId="77777777" w:rsidR="00594382" w:rsidRDefault="00594382" w:rsidP="00413733">
            <w:pPr>
              <w:jc w:val="right"/>
              <w:rPr>
                <w:rFonts w:ascii="Arial" w:eastAsia="Arial" w:hAnsi="Arial" w:cs="Arial"/>
                <w:noProof/>
                <w:sz w:val="16"/>
              </w:rPr>
            </w:pPr>
            <w:r>
              <w:rPr>
                <w:rFonts w:ascii="Arial" w:hAnsi="Arial"/>
                <w:noProof/>
                <w:sz w:val="16"/>
              </w:rPr>
              <w:t>156,862</w:t>
            </w:r>
          </w:p>
        </w:tc>
        <w:tc>
          <w:tcPr>
            <w:tcW w:w="1500" w:type="dxa"/>
            <w:tcMar>
              <w:top w:w="0" w:type="dxa"/>
              <w:left w:w="40" w:type="dxa"/>
              <w:bottom w:w="0" w:type="dxa"/>
              <w:right w:w="40" w:type="dxa"/>
            </w:tcMar>
            <w:vAlign w:val="center"/>
            <w:hideMark/>
          </w:tcPr>
          <w:p w14:paraId="0A933955" w14:textId="77777777" w:rsidR="00594382" w:rsidRDefault="00594382" w:rsidP="00413733">
            <w:pPr>
              <w:jc w:val="right"/>
              <w:rPr>
                <w:rFonts w:ascii="Arial" w:eastAsia="Arial" w:hAnsi="Arial" w:cs="Arial"/>
                <w:noProof/>
                <w:sz w:val="16"/>
              </w:rPr>
            </w:pPr>
            <w:r>
              <w:rPr>
                <w:rFonts w:ascii="Arial" w:hAnsi="Arial"/>
                <w:noProof/>
                <w:sz w:val="16"/>
              </w:rPr>
              <w:t>3,249</w:t>
            </w:r>
          </w:p>
        </w:tc>
      </w:tr>
      <w:tr w:rsidR="00594382" w14:paraId="67238C37" w14:textId="77777777" w:rsidTr="00413733">
        <w:trPr>
          <w:trHeight w:val="250"/>
        </w:trPr>
        <w:tc>
          <w:tcPr>
            <w:tcW w:w="3975" w:type="dxa"/>
            <w:tcMar>
              <w:top w:w="0" w:type="dxa"/>
              <w:left w:w="40" w:type="dxa"/>
              <w:bottom w:w="0" w:type="dxa"/>
              <w:right w:w="40" w:type="dxa"/>
            </w:tcMar>
            <w:vAlign w:val="center"/>
            <w:hideMark/>
          </w:tcPr>
          <w:p w14:paraId="3E5774BC" w14:textId="77777777" w:rsidR="00594382" w:rsidRDefault="00594382" w:rsidP="00413733">
            <w:pPr>
              <w:rPr>
                <w:rFonts w:ascii="Arial" w:eastAsia="Arial" w:hAnsi="Arial" w:cs="Arial"/>
                <w:noProof/>
                <w:sz w:val="16"/>
              </w:rPr>
            </w:pPr>
            <w:r>
              <w:rPr>
                <w:rFonts w:ascii="Arial" w:hAnsi="Arial"/>
                <w:noProof/>
                <w:sz w:val="16"/>
              </w:rPr>
              <w:t>Bulgarien</w:t>
            </w:r>
          </w:p>
        </w:tc>
        <w:tc>
          <w:tcPr>
            <w:tcW w:w="1500" w:type="dxa"/>
            <w:tcMar>
              <w:top w:w="0" w:type="dxa"/>
              <w:left w:w="40" w:type="dxa"/>
              <w:bottom w:w="0" w:type="dxa"/>
              <w:right w:w="40" w:type="dxa"/>
            </w:tcMar>
            <w:vAlign w:val="center"/>
            <w:hideMark/>
          </w:tcPr>
          <w:p w14:paraId="3C261502" w14:textId="77777777" w:rsidR="00594382" w:rsidRDefault="00594382" w:rsidP="00413733">
            <w:pPr>
              <w:jc w:val="right"/>
              <w:rPr>
                <w:rFonts w:ascii="Arial" w:eastAsia="Arial" w:hAnsi="Arial" w:cs="Arial"/>
                <w:noProof/>
                <w:sz w:val="16"/>
              </w:rPr>
            </w:pPr>
            <w:r>
              <w:rPr>
                <w:rFonts w:ascii="Arial" w:hAnsi="Arial"/>
                <w:noProof/>
                <w:sz w:val="16"/>
              </w:rPr>
              <w:t>2,616</w:t>
            </w:r>
          </w:p>
        </w:tc>
        <w:tc>
          <w:tcPr>
            <w:tcW w:w="1500" w:type="dxa"/>
            <w:tcMar>
              <w:top w:w="0" w:type="dxa"/>
              <w:left w:w="40" w:type="dxa"/>
              <w:bottom w:w="0" w:type="dxa"/>
              <w:right w:w="40" w:type="dxa"/>
            </w:tcMar>
            <w:vAlign w:val="center"/>
            <w:hideMark/>
          </w:tcPr>
          <w:p w14:paraId="1C00B6DC" w14:textId="77777777" w:rsidR="00594382" w:rsidRDefault="00594382" w:rsidP="00413733">
            <w:pPr>
              <w:jc w:val="right"/>
              <w:rPr>
                <w:rFonts w:ascii="Arial" w:eastAsia="Arial" w:hAnsi="Arial" w:cs="Arial"/>
                <w:noProof/>
                <w:sz w:val="16"/>
              </w:rPr>
            </w:pPr>
            <w:r>
              <w:rPr>
                <w:rFonts w:ascii="Arial" w:hAnsi="Arial"/>
                <w:noProof/>
                <w:sz w:val="16"/>
              </w:rPr>
              <w:t>749</w:t>
            </w:r>
          </w:p>
        </w:tc>
        <w:tc>
          <w:tcPr>
            <w:tcW w:w="1500" w:type="dxa"/>
            <w:tcMar>
              <w:top w:w="0" w:type="dxa"/>
              <w:left w:w="40" w:type="dxa"/>
              <w:bottom w:w="0" w:type="dxa"/>
              <w:right w:w="40" w:type="dxa"/>
            </w:tcMar>
            <w:vAlign w:val="center"/>
            <w:hideMark/>
          </w:tcPr>
          <w:p w14:paraId="6273D42F" w14:textId="77777777" w:rsidR="00594382" w:rsidRDefault="00594382" w:rsidP="00413733">
            <w:pPr>
              <w:jc w:val="right"/>
              <w:rPr>
                <w:rFonts w:ascii="Arial" w:eastAsia="Arial" w:hAnsi="Arial" w:cs="Arial"/>
                <w:noProof/>
                <w:sz w:val="16"/>
              </w:rPr>
            </w:pPr>
            <w:r>
              <w:rPr>
                <w:rFonts w:ascii="Arial" w:hAnsi="Arial"/>
                <w:noProof/>
                <w:sz w:val="16"/>
              </w:rPr>
              <w:t>3,365</w:t>
            </w:r>
          </w:p>
        </w:tc>
        <w:tc>
          <w:tcPr>
            <w:tcW w:w="1500" w:type="dxa"/>
            <w:tcMar>
              <w:top w:w="0" w:type="dxa"/>
              <w:left w:w="40" w:type="dxa"/>
              <w:bottom w:w="0" w:type="dxa"/>
              <w:right w:w="40" w:type="dxa"/>
            </w:tcMar>
            <w:vAlign w:val="center"/>
            <w:hideMark/>
          </w:tcPr>
          <w:p w14:paraId="10A00D1B" w14:textId="77777777" w:rsidR="00594382" w:rsidRDefault="00594382" w:rsidP="00413733">
            <w:pPr>
              <w:jc w:val="right"/>
              <w:rPr>
                <w:rFonts w:ascii="Arial" w:eastAsia="Arial" w:hAnsi="Arial" w:cs="Arial"/>
                <w:noProof/>
                <w:sz w:val="16"/>
              </w:rPr>
            </w:pPr>
            <w:r>
              <w:rPr>
                <w:rFonts w:ascii="Arial" w:hAnsi="Arial"/>
                <w:noProof/>
                <w:sz w:val="16"/>
              </w:rPr>
              <w:t>219</w:t>
            </w:r>
          </w:p>
        </w:tc>
      </w:tr>
      <w:tr w:rsidR="00594382" w14:paraId="1D81C077" w14:textId="77777777" w:rsidTr="00413733">
        <w:trPr>
          <w:trHeight w:val="250"/>
        </w:trPr>
        <w:tc>
          <w:tcPr>
            <w:tcW w:w="3975" w:type="dxa"/>
            <w:tcMar>
              <w:top w:w="0" w:type="dxa"/>
              <w:left w:w="40" w:type="dxa"/>
              <w:bottom w:w="0" w:type="dxa"/>
              <w:right w:w="40" w:type="dxa"/>
            </w:tcMar>
            <w:vAlign w:val="center"/>
            <w:hideMark/>
          </w:tcPr>
          <w:p w14:paraId="59C6F7CA" w14:textId="77777777" w:rsidR="00594382" w:rsidRDefault="00594382" w:rsidP="00413733">
            <w:pPr>
              <w:rPr>
                <w:rFonts w:ascii="Arial" w:eastAsia="Arial" w:hAnsi="Arial" w:cs="Arial"/>
                <w:noProof/>
                <w:sz w:val="16"/>
              </w:rPr>
            </w:pPr>
            <w:r>
              <w:rPr>
                <w:rFonts w:ascii="Arial" w:hAnsi="Arial"/>
                <w:noProof/>
                <w:sz w:val="16"/>
              </w:rPr>
              <w:t xml:space="preserve">Kroatien </w:t>
            </w:r>
          </w:p>
        </w:tc>
        <w:tc>
          <w:tcPr>
            <w:tcW w:w="1500" w:type="dxa"/>
            <w:tcMar>
              <w:top w:w="0" w:type="dxa"/>
              <w:left w:w="40" w:type="dxa"/>
              <w:bottom w:w="0" w:type="dxa"/>
              <w:right w:w="40" w:type="dxa"/>
            </w:tcMar>
            <w:vAlign w:val="center"/>
            <w:hideMark/>
          </w:tcPr>
          <w:p w14:paraId="411CEA1B" w14:textId="77777777" w:rsidR="00594382" w:rsidRDefault="00594382" w:rsidP="00413733">
            <w:pPr>
              <w:jc w:val="right"/>
              <w:rPr>
                <w:rFonts w:ascii="Arial" w:eastAsia="Arial" w:hAnsi="Arial" w:cs="Arial"/>
                <w:noProof/>
                <w:sz w:val="16"/>
              </w:rPr>
            </w:pPr>
            <w:r>
              <w:rPr>
                <w:rFonts w:ascii="Arial" w:hAnsi="Arial"/>
                <w:noProof/>
                <w:sz w:val="16"/>
              </w:rPr>
              <w:t>1,081</w:t>
            </w:r>
          </w:p>
        </w:tc>
        <w:tc>
          <w:tcPr>
            <w:tcW w:w="1500" w:type="dxa"/>
            <w:tcMar>
              <w:top w:w="0" w:type="dxa"/>
              <w:left w:w="40" w:type="dxa"/>
              <w:bottom w:w="0" w:type="dxa"/>
              <w:right w:w="40" w:type="dxa"/>
            </w:tcMar>
            <w:vAlign w:val="center"/>
            <w:hideMark/>
          </w:tcPr>
          <w:p w14:paraId="0D4DF2F7" w14:textId="77777777" w:rsidR="00594382" w:rsidRDefault="00594382" w:rsidP="00413733">
            <w:pPr>
              <w:jc w:val="right"/>
              <w:rPr>
                <w:rFonts w:ascii="Arial" w:eastAsia="Arial" w:hAnsi="Arial" w:cs="Arial"/>
                <w:noProof/>
                <w:sz w:val="16"/>
              </w:rPr>
            </w:pPr>
            <w:r>
              <w:rPr>
                <w:rFonts w:ascii="Arial" w:hAnsi="Arial"/>
                <w:noProof/>
                <w:sz w:val="16"/>
              </w:rPr>
              <w:t>338</w:t>
            </w:r>
          </w:p>
        </w:tc>
        <w:tc>
          <w:tcPr>
            <w:tcW w:w="1500" w:type="dxa"/>
            <w:tcMar>
              <w:top w:w="0" w:type="dxa"/>
              <w:left w:w="40" w:type="dxa"/>
              <w:bottom w:w="0" w:type="dxa"/>
              <w:right w:w="40" w:type="dxa"/>
            </w:tcMar>
            <w:vAlign w:val="center"/>
            <w:hideMark/>
          </w:tcPr>
          <w:p w14:paraId="026EA974" w14:textId="77777777" w:rsidR="00594382" w:rsidRDefault="00594382" w:rsidP="00413733">
            <w:pPr>
              <w:jc w:val="right"/>
              <w:rPr>
                <w:rFonts w:ascii="Arial" w:eastAsia="Arial" w:hAnsi="Arial" w:cs="Arial"/>
                <w:noProof/>
                <w:sz w:val="16"/>
              </w:rPr>
            </w:pPr>
            <w:r>
              <w:rPr>
                <w:rFonts w:ascii="Arial" w:hAnsi="Arial"/>
                <w:noProof/>
                <w:sz w:val="16"/>
              </w:rPr>
              <w:t>1,419</w:t>
            </w:r>
          </w:p>
        </w:tc>
        <w:tc>
          <w:tcPr>
            <w:tcW w:w="1500" w:type="dxa"/>
            <w:tcMar>
              <w:top w:w="0" w:type="dxa"/>
              <w:left w:w="40" w:type="dxa"/>
              <w:bottom w:w="0" w:type="dxa"/>
              <w:right w:w="40" w:type="dxa"/>
            </w:tcMar>
            <w:vAlign w:val="center"/>
            <w:hideMark/>
          </w:tcPr>
          <w:p w14:paraId="6A6771B3" w14:textId="77777777" w:rsidR="00594382" w:rsidRDefault="00594382" w:rsidP="00413733">
            <w:pPr>
              <w:jc w:val="right"/>
              <w:rPr>
                <w:rFonts w:ascii="Arial" w:eastAsia="Arial" w:hAnsi="Arial" w:cs="Arial"/>
                <w:noProof/>
                <w:sz w:val="16"/>
              </w:rPr>
            </w:pPr>
            <w:r>
              <w:rPr>
                <w:rFonts w:ascii="Arial" w:hAnsi="Arial"/>
                <w:noProof/>
                <w:sz w:val="16"/>
              </w:rPr>
              <w:t>225</w:t>
            </w:r>
          </w:p>
        </w:tc>
      </w:tr>
      <w:tr w:rsidR="00594382" w14:paraId="0E9CD8CC" w14:textId="77777777" w:rsidTr="00413733">
        <w:trPr>
          <w:trHeight w:val="250"/>
        </w:trPr>
        <w:tc>
          <w:tcPr>
            <w:tcW w:w="3975" w:type="dxa"/>
            <w:tcMar>
              <w:top w:w="0" w:type="dxa"/>
              <w:left w:w="40" w:type="dxa"/>
              <w:bottom w:w="0" w:type="dxa"/>
              <w:right w:w="40" w:type="dxa"/>
            </w:tcMar>
            <w:vAlign w:val="center"/>
            <w:hideMark/>
          </w:tcPr>
          <w:p w14:paraId="15C156F2" w14:textId="77777777" w:rsidR="00594382" w:rsidRDefault="00594382" w:rsidP="00413733">
            <w:pPr>
              <w:rPr>
                <w:rFonts w:ascii="Arial" w:eastAsia="Arial" w:hAnsi="Arial" w:cs="Arial"/>
                <w:noProof/>
                <w:sz w:val="16"/>
              </w:rPr>
            </w:pPr>
            <w:r>
              <w:rPr>
                <w:rFonts w:ascii="Arial" w:hAnsi="Arial"/>
                <w:noProof/>
                <w:sz w:val="16"/>
              </w:rPr>
              <w:t>Cypern</w:t>
            </w:r>
          </w:p>
        </w:tc>
        <w:tc>
          <w:tcPr>
            <w:tcW w:w="1500" w:type="dxa"/>
            <w:tcMar>
              <w:top w:w="0" w:type="dxa"/>
              <w:left w:w="40" w:type="dxa"/>
              <w:bottom w:w="0" w:type="dxa"/>
              <w:right w:w="40" w:type="dxa"/>
            </w:tcMar>
            <w:vAlign w:val="center"/>
            <w:hideMark/>
          </w:tcPr>
          <w:p w14:paraId="353140DB" w14:textId="77777777" w:rsidR="00594382" w:rsidRDefault="00594382" w:rsidP="00413733">
            <w:pPr>
              <w:jc w:val="right"/>
              <w:rPr>
                <w:rFonts w:ascii="Arial" w:eastAsia="Arial" w:hAnsi="Arial" w:cs="Arial"/>
                <w:noProof/>
                <w:sz w:val="16"/>
              </w:rPr>
            </w:pPr>
            <w:r>
              <w:rPr>
                <w:rFonts w:ascii="Arial" w:hAnsi="Arial"/>
                <w:noProof/>
                <w:sz w:val="16"/>
              </w:rPr>
              <w:t>1,544</w:t>
            </w:r>
          </w:p>
        </w:tc>
        <w:tc>
          <w:tcPr>
            <w:tcW w:w="1500" w:type="dxa"/>
            <w:tcMar>
              <w:top w:w="0" w:type="dxa"/>
              <w:left w:w="40" w:type="dxa"/>
              <w:bottom w:w="0" w:type="dxa"/>
              <w:right w:w="40" w:type="dxa"/>
            </w:tcMar>
            <w:vAlign w:val="center"/>
            <w:hideMark/>
          </w:tcPr>
          <w:p w14:paraId="3D91DB37" w14:textId="77777777" w:rsidR="00594382" w:rsidRDefault="00594382" w:rsidP="00413733">
            <w:pPr>
              <w:jc w:val="right"/>
              <w:rPr>
                <w:rFonts w:ascii="Arial" w:eastAsia="Arial" w:hAnsi="Arial" w:cs="Arial"/>
                <w:noProof/>
                <w:sz w:val="16"/>
              </w:rPr>
            </w:pPr>
            <w:r>
              <w:rPr>
                <w:rFonts w:ascii="Arial" w:hAnsi="Arial"/>
                <w:noProof/>
                <w:sz w:val="16"/>
              </w:rPr>
              <w:t>437</w:t>
            </w:r>
          </w:p>
        </w:tc>
        <w:tc>
          <w:tcPr>
            <w:tcW w:w="1500" w:type="dxa"/>
            <w:tcMar>
              <w:top w:w="0" w:type="dxa"/>
              <w:left w:w="40" w:type="dxa"/>
              <w:bottom w:w="0" w:type="dxa"/>
              <w:right w:w="40" w:type="dxa"/>
            </w:tcMar>
            <w:vAlign w:val="center"/>
            <w:hideMark/>
          </w:tcPr>
          <w:p w14:paraId="1F9395AA" w14:textId="77777777" w:rsidR="00594382" w:rsidRDefault="00594382" w:rsidP="00413733">
            <w:pPr>
              <w:jc w:val="right"/>
              <w:rPr>
                <w:rFonts w:ascii="Arial" w:eastAsia="Arial" w:hAnsi="Arial" w:cs="Arial"/>
                <w:noProof/>
                <w:sz w:val="16"/>
              </w:rPr>
            </w:pPr>
            <w:r>
              <w:rPr>
                <w:rFonts w:ascii="Arial" w:hAnsi="Arial"/>
                <w:noProof/>
                <w:sz w:val="16"/>
              </w:rPr>
              <w:t>1,981</w:t>
            </w:r>
          </w:p>
        </w:tc>
        <w:tc>
          <w:tcPr>
            <w:tcW w:w="1500" w:type="dxa"/>
            <w:tcMar>
              <w:top w:w="0" w:type="dxa"/>
              <w:left w:w="40" w:type="dxa"/>
              <w:bottom w:w="0" w:type="dxa"/>
              <w:right w:w="40" w:type="dxa"/>
            </w:tcMar>
            <w:vAlign w:val="center"/>
            <w:hideMark/>
          </w:tcPr>
          <w:p w14:paraId="7BE15593" w14:textId="77777777" w:rsidR="00594382" w:rsidRDefault="00594382" w:rsidP="00413733">
            <w:pPr>
              <w:jc w:val="right"/>
              <w:rPr>
                <w:rFonts w:ascii="Arial" w:eastAsia="Arial" w:hAnsi="Arial" w:cs="Arial"/>
                <w:noProof/>
                <w:sz w:val="16"/>
              </w:rPr>
            </w:pPr>
            <w:r>
              <w:rPr>
                <w:rFonts w:ascii="Arial" w:hAnsi="Arial"/>
                <w:noProof/>
                <w:sz w:val="16"/>
              </w:rPr>
              <w:t>112</w:t>
            </w:r>
          </w:p>
        </w:tc>
      </w:tr>
      <w:tr w:rsidR="00594382" w14:paraId="00904ECC" w14:textId="77777777" w:rsidTr="00413733">
        <w:trPr>
          <w:trHeight w:val="250"/>
        </w:trPr>
        <w:tc>
          <w:tcPr>
            <w:tcW w:w="3975" w:type="dxa"/>
            <w:tcMar>
              <w:top w:w="0" w:type="dxa"/>
              <w:left w:w="40" w:type="dxa"/>
              <w:bottom w:w="0" w:type="dxa"/>
              <w:right w:w="40" w:type="dxa"/>
            </w:tcMar>
            <w:vAlign w:val="center"/>
            <w:hideMark/>
          </w:tcPr>
          <w:p w14:paraId="3235CF45" w14:textId="77777777" w:rsidR="00594382" w:rsidRDefault="00594382" w:rsidP="00413733">
            <w:pPr>
              <w:rPr>
                <w:rFonts w:ascii="Arial" w:eastAsia="Arial" w:hAnsi="Arial" w:cs="Arial"/>
                <w:noProof/>
                <w:sz w:val="16"/>
              </w:rPr>
            </w:pPr>
            <w:r>
              <w:rPr>
                <w:rFonts w:ascii="Arial" w:hAnsi="Arial"/>
                <w:noProof/>
                <w:sz w:val="16"/>
              </w:rPr>
              <w:t>Tjeckien</w:t>
            </w:r>
          </w:p>
        </w:tc>
        <w:tc>
          <w:tcPr>
            <w:tcW w:w="1500" w:type="dxa"/>
            <w:tcMar>
              <w:top w:w="0" w:type="dxa"/>
              <w:left w:w="40" w:type="dxa"/>
              <w:bottom w:w="0" w:type="dxa"/>
              <w:right w:w="40" w:type="dxa"/>
            </w:tcMar>
            <w:vAlign w:val="center"/>
            <w:hideMark/>
          </w:tcPr>
          <w:p w14:paraId="555D56A4" w14:textId="77777777" w:rsidR="00594382" w:rsidRDefault="00594382" w:rsidP="00413733">
            <w:pPr>
              <w:jc w:val="right"/>
              <w:rPr>
                <w:rFonts w:ascii="Arial" w:eastAsia="Arial" w:hAnsi="Arial" w:cs="Arial"/>
                <w:noProof/>
                <w:sz w:val="16"/>
              </w:rPr>
            </w:pPr>
            <w:r>
              <w:rPr>
                <w:rFonts w:ascii="Arial" w:hAnsi="Arial"/>
                <w:noProof/>
                <w:sz w:val="16"/>
              </w:rPr>
              <w:t>9,538</w:t>
            </w:r>
          </w:p>
        </w:tc>
        <w:tc>
          <w:tcPr>
            <w:tcW w:w="1500" w:type="dxa"/>
            <w:tcMar>
              <w:top w:w="0" w:type="dxa"/>
              <w:left w:w="40" w:type="dxa"/>
              <w:bottom w:w="0" w:type="dxa"/>
              <w:right w:w="40" w:type="dxa"/>
            </w:tcMar>
            <w:vAlign w:val="center"/>
            <w:hideMark/>
          </w:tcPr>
          <w:p w14:paraId="78D1C3D7" w14:textId="77777777" w:rsidR="00594382" w:rsidRDefault="00594382" w:rsidP="00413733">
            <w:pPr>
              <w:jc w:val="right"/>
              <w:rPr>
                <w:rFonts w:ascii="Arial" w:eastAsia="Arial" w:hAnsi="Arial" w:cs="Arial"/>
                <w:noProof/>
                <w:sz w:val="16"/>
              </w:rPr>
            </w:pPr>
            <w:r>
              <w:rPr>
                <w:rFonts w:ascii="Arial" w:hAnsi="Arial"/>
                <w:noProof/>
                <w:sz w:val="16"/>
              </w:rPr>
              <w:t>2,728</w:t>
            </w:r>
          </w:p>
        </w:tc>
        <w:tc>
          <w:tcPr>
            <w:tcW w:w="1500" w:type="dxa"/>
            <w:tcMar>
              <w:top w:w="0" w:type="dxa"/>
              <w:left w:w="40" w:type="dxa"/>
              <w:bottom w:w="0" w:type="dxa"/>
              <w:right w:w="40" w:type="dxa"/>
            </w:tcMar>
            <w:vAlign w:val="center"/>
            <w:hideMark/>
          </w:tcPr>
          <w:p w14:paraId="22530F63" w14:textId="77777777" w:rsidR="00594382" w:rsidRDefault="00594382" w:rsidP="00413733">
            <w:pPr>
              <w:jc w:val="right"/>
              <w:rPr>
                <w:rFonts w:ascii="Arial" w:eastAsia="Arial" w:hAnsi="Arial" w:cs="Arial"/>
                <w:noProof/>
                <w:sz w:val="16"/>
              </w:rPr>
            </w:pPr>
            <w:r>
              <w:rPr>
                <w:rFonts w:ascii="Arial" w:hAnsi="Arial"/>
                <w:noProof/>
                <w:sz w:val="16"/>
              </w:rPr>
              <w:t>12,266</w:t>
            </w:r>
          </w:p>
        </w:tc>
        <w:tc>
          <w:tcPr>
            <w:tcW w:w="1500" w:type="dxa"/>
            <w:tcMar>
              <w:top w:w="0" w:type="dxa"/>
              <w:left w:w="40" w:type="dxa"/>
              <w:bottom w:w="0" w:type="dxa"/>
              <w:right w:w="40" w:type="dxa"/>
            </w:tcMar>
            <w:vAlign w:val="center"/>
            <w:hideMark/>
          </w:tcPr>
          <w:p w14:paraId="6781FB3D" w14:textId="77777777" w:rsidR="00594382" w:rsidRDefault="00594382" w:rsidP="00413733">
            <w:pPr>
              <w:jc w:val="right"/>
              <w:rPr>
                <w:rFonts w:ascii="Arial" w:eastAsia="Arial" w:hAnsi="Arial" w:cs="Arial"/>
                <w:noProof/>
                <w:sz w:val="16"/>
              </w:rPr>
            </w:pPr>
            <w:r>
              <w:rPr>
                <w:rFonts w:ascii="Arial" w:hAnsi="Arial"/>
                <w:noProof/>
                <w:sz w:val="16"/>
              </w:rPr>
              <w:t>797</w:t>
            </w:r>
          </w:p>
        </w:tc>
      </w:tr>
      <w:tr w:rsidR="00594382" w14:paraId="0DA1E1EF" w14:textId="77777777" w:rsidTr="00413733">
        <w:trPr>
          <w:trHeight w:val="250"/>
        </w:trPr>
        <w:tc>
          <w:tcPr>
            <w:tcW w:w="3975" w:type="dxa"/>
            <w:tcMar>
              <w:top w:w="0" w:type="dxa"/>
              <w:left w:w="40" w:type="dxa"/>
              <w:bottom w:w="0" w:type="dxa"/>
              <w:right w:w="40" w:type="dxa"/>
            </w:tcMar>
            <w:vAlign w:val="center"/>
            <w:hideMark/>
          </w:tcPr>
          <w:p w14:paraId="3B2B9059" w14:textId="77777777" w:rsidR="00594382" w:rsidRDefault="00594382" w:rsidP="00413733">
            <w:pPr>
              <w:rPr>
                <w:rFonts w:ascii="Arial" w:eastAsia="Arial" w:hAnsi="Arial" w:cs="Arial"/>
                <w:noProof/>
                <w:sz w:val="16"/>
              </w:rPr>
            </w:pPr>
            <w:r>
              <w:rPr>
                <w:rFonts w:ascii="Arial" w:hAnsi="Arial"/>
                <w:noProof/>
                <w:sz w:val="16"/>
              </w:rPr>
              <w:t>Danmark</w:t>
            </w:r>
          </w:p>
        </w:tc>
        <w:tc>
          <w:tcPr>
            <w:tcW w:w="1500" w:type="dxa"/>
            <w:tcMar>
              <w:top w:w="0" w:type="dxa"/>
              <w:left w:w="40" w:type="dxa"/>
              <w:bottom w:w="0" w:type="dxa"/>
              <w:right w:w="40" w:type="dxa"/>
            </w:tcMar>
            <w:vAlign w:val="center"/>
            <w:hideMark/>
          </w:tcPr>
          <w:p w14:paraId="114D6E91" w14:textId="77777777" w:rsidR="00594382" w:rsidRDefault="00594382" w:rsidP="00413733">
            <w:pPr>
              <w:jc w:val="right"/>
              <w:rPr>
                <w:rFonts w:ascii="Arial" w:eastAsia="Arial" w:hAnsi="Arial" w:cs="Arial"/>
                <w:noProof/>
                <w:sz w:val="16"/>
              </w:rPr>
            </w:pPr>
            <w:r>
              <w:rPr>
                <w:rFonts w:ascii="Arial" w:hAnsi="Arial"/>
                <w:noProof/>
                <w:sz w:val="16"/>
              </w:rPr>
              <w:t>76,883</w:t>
            </w:r>
          </w:p>
        </w:tc>
        <w:tc>
          <w:tcPr>
            <w:tcW w:w="1500" w:type="dxa"/>
            <w:tcMar>
              <w:top w:w="0" w:type="dxa"/>
              <w:left w:w="40" w:type="dxa"/>
              <w:bottom w:w="0" w:type="dxa"/>
              <w:right w:w="40" w:type="dxa"/>
            </w:tcMar>
            <w:vAlign w:val="center"/>
            <w:hideMark/>
          </w:tcPr>
          <w:p w14:paraId="62977383" w14:textId="77777777" w:rsidR="00594382" w:rsidRDefault="00594382" w:rsidP="00413733">
            <w:pPr>
              <w:jc w:val="right"/>
              <w:rPr>
                <w:rFonts w:ascii="Arial" w:eastAsia="Arial" w:hAnsi="Arial" w:cs="Arial"/>
                <w:noProof/>
                <w:sz w:val="16"/>
              </w:rPr>
            </w:pPr>
            <w:r>
              <w:rPr>
                <w:rFonts w:ascii="Arial" w:hAnsi="Arial"/>
                <w:noProof/>
                <w:sz w:val="16"/>
              </w:rPr>
              <w:t>11,088</w:t>
            </w:r>
          </w:p>
        </w:tc>
        <w:tc>
          <w:tcPr>
            <w:tcW w:w="1500" w:type="dxa"/>
            <w:tcMar>
              <w:top w:w="0" w:type="dxa"/>
              <w:left w:w="40" w:type="dxa"/>
              <w:bottom w:w="0" w:type="dxa"/>
              <w:right w:w="40" w:type="dxa"/>
            </w:tcMar>
            <w:vAlign w:val="center"/>
            <w:hideMark/>
          </w:tcPr>
          <w:p w14:paraId="67374353" w14:textId="77777777" w:rsidR="00594382" w:rsidRDefault="00594382" w:rsidP="00413733">
            <w:pPr>
              <w:jc w:val="right"/>
              <w:rPr>
                <w:rFonts w:ascii="Arial" w:eastAsia="Arial" w:hAnsi="Arial" w:cs="Arial"/>
                <w:noProof/>
                <w:sz w:val="16"/>
              </w:rPr>
            </w:pPr>
            <w:r>
              <w:rPr>
                <w:rFonts w:ascii="Arial" w:hAnsi="Arial"/>
                <w:noProof/>
                <w:sz w:val="16"/>
              </w:rPr>
              <w:t>87,971</w:t>
            </w:r>
          </w:p>
        </w:tc>
        <w:tc>
          <w:tcPr>
            <w:tcW w:w="1500" w:type="dxa"/>
            <w:tcMar>
              <w:top w:w="0" w:type="dxa"/>
              <w:left w:w="40" w:type="dxa"/>
              <w:bottom w:w="0" w:type="dxa"/>
              <w:right w:w="40" w:type="dxa"/>
            </w:tcMar>
            <w:vAlign w:val="center"/>
            <w:hideMark/>
          </w:tcPr>
          <w:p w14:paraId="4E1EC615" w14:textId="77777777" w:rsidR="00594382" w:rsidRDefault="00594382" w:rsidP="00413733">
            <w:pPr>
              <w:jc w:val="right"/>
              <w:rPr>
                <w:rFonts w:ascii="Arial" w:eastAsia="Arial" w:hAnsi="Arial" w:cs="Arial"/>
                <w:noProof/>
                <w:sz w:val="16"/>
              </w:rPr>
            </w:pPr>
            <w:r>
              <w:rPr>
                <w:rFonts w:ascii="Arial" w:hAnsi="Arial"/>
                <w:noProof/>
                <w:sz w:val="16"/>
              </w:rPr>
              <w:t>1,980</w:t>
            </w:r>
          </w:p>
        </w:tc>
      </w:tr>
      <w:tr w:rsidR="00594382" w14:paraId="0674010D" w14:textId="77777777" w:rsidTr="00413733">
        <w:trPr>
          <w:trHeight w:val="250"/>
        </w:trPr>
        <w:tc>
          <w:tcPr>
            <w:tcW w:w="3975" w:type="dxa"/>
            <w:tcMar>
              <w:top w:w="0" w:type="dxa"/>
              <w:left w:w="40" w:type="dxa"/>
              <w:bottom w:w="0" w:type="dxa"/>
              <w:right w:w="40" w:type="dxa"/>
            </w:tcMar>
            <w:vAlign w:val="center"/>
            <w:hideMark/>
          </w:tcPr>
          <w:p w14:paraId="16653A2F" w14:textId="77777777" w:rsidR="00594382" w:rsidRDefault="00594382" w:rsidP="00413733">
            <w:pPr>
              <w:rPr>
                <w:rFonts w:ascii="Arial" w:eastAsia="Arial" w:hAnsi="Arial" w:cs="Arial"/>
                <w:noProof/>
                <w:sz w:val="16"/>
              </w:rPr>
            </w:pPr>
            <w:r>
              <w:rPr>
                <w:rFonts w:ascii="Arial" w:hAnsi="Arial"/>
                <w:noProof/>
                <w:sz w:val="16"/>
              </w:rPr>
              <w:t>Estland</w:t>
            </w:r>
          </w:p>
        </w:tc>
        <w:tc>
          <w:tcPr>
            <w:tcW w:w="1500" w:type="dxa"/>
            <w:tcMar>
              <w:top w:w="0" w:type="dxa"/>
              <w:left w:w="40" w:type="dxa"/>
              <w:bottom w:w="0" w:type="dxa"/>
              <w:right w:w="40" w:type="dxa"/>
            </w:tcMar>
            <w:vAlign w:val="center"/>
            <w:hideMark/>
          </w:tcPr>
          <w:p w14:paraId="4475E4EE" w14:textId="77777777" w:rsidR="00594382" w:rsidRDefault="00594382" w:rsidP="00413733">
            <w:pPr>
              <w:jc w:val="right"/>
              <w:rPr>
                <w:rFonts w:ascii="Arial" w:eastAsia="Arial" w:hAnsi="Arial" w:cs="Arial"/>
                <w:noProof/>
                <w:sz w:val="16"/>
              </w:rPr>
            </w:pPr>
            <w:r>
              <w:rPr>
                <w:rFonts w:ascii="Arial" w:hAnsi="Arial"/>
                <w:noProof/>
                <w:sz w:val="16"/>
              </w:rPr>
              <w:t>975</w:t>
            </w:r>
          </w:p>
        </w:tc>
        <w:tc>
          <w:tcPr>
            <w:tcW w:w="1500" w:type="dxa"/>
            <w:tcMar>
              <w:top w:w="0" w:type="dxa"/>
              <w:left w:w="40" w:type="dxa"/>
              <w:bottom w:w="0" w:type="dxa"/>
              <w:right w:w="40" w:type="dxa"/>
            </w:tcMar>
            <w:vAlign w:val="center"/>
            <w:hideMark/>
          </w:tcPr>
          <w:p w14:paraId="79DC5FB7" w14:textId="77777777" w:rsidR="00594382" w:rsidRDefault="00594382" w:rsidP="00413733">
            <w:pPr>
              <w:jc w:val="right"/>
              <w:rPr>
                <w:rFonts w:ascii="Arial" w:eastAsia="Arial" w:hAnsi="Arial" w:cs="Arial"/>
                <w:noProof/>
                <w:sz w:val="16"/>
              </w:rPr>
            </w:pPr>
            <w:r>
              <w:rPr>
                <w:rFonts w:ascii="Arial" w:hAnsi="Arial"/>
                <w:noProof/>
                <w:sz w:val="16"/>
              </w:rPr>
              <w:t>279</w:t>
            </w:r>
          </w:p>
        </w:tc>
        <w:tc>
          <w:tcPr>
            <w:tcW w:w="1500" w:type="dxa"/>
            <w:tcMar>
              <w:top w:w="0" w:type="dxa"/>
              <w:left w:w="40" w:type="dxa"/>
              <w:bottom w:w="0" w:type="dxa"/>
              <w:right w:w="40" w:type="dxa"/>
            </w:tcMar>
            <w:vAlign w:val="center"/>
            <w:hideMark/>
          </w:tcPr>
          <w:p w14:paraId="1650E6D8" w14:textId="77777777" w:rsidR="00594382" w:rsidRDefault="00594382" w:rsidP="00413733">
            <w:pPr>
              <w:jc w:val="right"/>
              <w:rPr>
                <w:rFonts w:ascii="Arial" w:eastAsia="Arial" w:hAnsi="Arial" w:cs="Arial"/>
                <w:noProof/>
                <w:sz w:val="16"/>
              </w:rPr>
            </w:pPr>
            <w:r>
              <w:rPr>
                <w:rFonts w:ascii="Arial" w:hAnsi="Arial"/>
                <w:noProof/>
                <w:sz w:val="16"/>
              </w:rPr>
              <w:t>1,254</w:t>
            </w:r>
          </w:p>
        </w:tc>
        <w:tc>
          <w:tcPr>
            <w:tcW w:w="1500" w:type="dxa"/>
            <w:tcMar>
              <w:top w:w="0" w:type="dxa"/>
              <w:left w:w="40" w:type="dxa"/>
              <w:bottom w:w="0" w:type="dxa"/>
              <w:right w:w="40" w:type="dxa"/>
            </w:tcMar>
            <w:vAlign w:val="center"/>
            <w:hideMark/>
          </w:tcPr>
          <w:p w14:paraId="38B4AD95" w14:textId="77777777" w:rsidR="00594382" w:rsidRDefault="00594382" w:rsidP="00413733">
            <w:pPr>
              <w:jc w:val="right"/>
              <w:rPr>
                <w:rFonts w:ascii="Arial" w:eastAsia="Arial" w:hAnsi="Arial" w:cs="Arial"/>
                <w:noProof/>
                <w:sz w:val="16"/>
              </w:rPr>
            </w:pPr>
            <w:r>
              <w:rPr>
                <w:rFonts w:ascii="Arial" w:hAnsi="Arial"/>
                <w:noProof/>
                <w:sz w:val="16"/>
              </w:rPr>
              <w:t>86</w:t>
            </w:r>
          </w:p>
        </w:tc>
      </w:tr>
      <w:tr w:rsidR="00594382" w14:paraId="5641EA43" w14:textId="77777777" w:rsidTr="00413733">
        <w:trPr>
          <w:trHeight w:val="250"/>
        </w:trPr>
        <w:tc>
          <w:tcPr>
            <w:tcW w:w="3975" w:type="dxa"/>
            <w:tcMar>
              <w:top w:w="0" w:type="dxa"/>
              <w:left w:w="40" w:type="dxa"/>
              <w:bottom w:w="0" w:type="dxa"/>
              <w:right w:w="40" w:type="dxa"/>
            </w:tcMar>
            <w:vAlign w:val="center"/>
            <w:hideMark/>
          </w:tcPr>
          <w:p w14:paraId="2B5913FC" w14:textId="77777777" w:rsidR="00594382" w:rsidRDefault="00594382" w:rsidP="00413733">
            <w:pPr>
              <w:rPr>
                <w:rFonts w:ascii="Arial" w:eastAsia="Arial" w:hAnsi="Arial" w:cs="Arial"/>
                <w:noProof/>
                <w:sz w:val="16"/>
              </w:rPr>
            </w:pPr>
            <w:r>
              <w:rPr>
                <w:rFonts w:ascii="Arial" w:hAnsi="Arial"/>
                <w:noProof/>
                <w:sz w:val="16"/>
              </w:rPr>
              <w:t>Finland</w:t>
            </w:r>
          </w:p>
        </w:tc>
        <w:tc>
          <w:tcPr>
            <w:tcW w:w="1500" w:type="dxa"/>
            <w:tcMar>
              <w:top w:w="0" w:type="dxa"/>
              <w:left w:w="40" w:type="dxa"/>
              <w:bottom w:w="0" w:type="dxa"/>
              <w:right w:w="40" w:type="dxa"/>
            </w:tcMar>
            <w:vAlign w:val="center"/>
            <w:hideMark/>
          </w:tcPr>
          <w:p w14:paraId="1360703C" w14:textId="77777777" w:rsidR="00594382" w:rsidRDefault="00594382" w:rsidP="00413733">
            <w:pPr>
              <w:jc w:val="right"/>
              <w:rPr>
                <w:rFonts w:ascii="Arial" w:eastAsia="Arial" w:hAnsi="Arial" w:cs="Arial"/>
                <w:noProof/>
                <w:sz w:val="16"/>
              </w:rPr>
            </w:pPr>
            <w:r>
              <w:rPr>
                <w:rFonts w:ascii="Arial" w:hAnsi="Arial"/>
                <w:noProof/>
                <w:sz w:val="16"/>
              </w:rPr>
              <w:t>54,813</w:t>
            </w:r>
          </w:p>
        </w:tc>
        <w:tc>
          <w:tcPr>
            <w:tcW w:w="1500" w:type="dxa"/>
            <w:tcMar>
              <w:top w:w="0" w:type="dxa"/>
              <w:left w:w="40" w:type="dxa"/>
              <w:bottom w:w="0" w:type="dxa"/>
              <w:right w:w="40" w:type="dxa"/>
            </w:tcMar>
            <w:vAlign w:val="center"/>
            <w:hideMark/>
          </w:tcPr>
          <w:p w14:paraId="75BE5E6C" w14:textId="77777777" w:rsidR="00594382" w:rsidRDefault="00594382" w:rsidP="00413733">
            <w:pPr>
              <w:jc w:val="right"/>
              <w:rPr>
                <w:rFonts w:ascii="Arial" w:eastAsia="Arial" w:hAnsi="Arial" w:cs="Arial"/>
                <w:noProof/>
                <w:sz w:val="16"/>
              </w:rPr>
            </w:pPr>
            <w:r>
              <w:rPr>
                <w:rFonts w:ascii="Arial" w:hAnsi="Arial"/>
                <w:noProof/>
                <w:sz w:val="16"/>
              </w:rPr>
              <w:t>8,139</w:t>
            </w:r>
          </w:p>
        </w:tc>
        <w:tc>
          <w:tcPr>
            <w:tcW w:w="1500" w:type="dxa"/>
            <w:tcMar>
              <w:top w:w="0" w:type="dxa"/>
              <w:left w:w="40" w:type="dxa"/>
              <w:bottom w:w="0" w:type="dxa"/>
              <w:right w:w="40" w:type="dxa"/>
            </w:tcMar>
            <w:vAlign w:val="center"/>
            <w:hideMark/>
          </w:tcPr>
          <w:p w14:paraId="23395105" w14:textId="77777777" w:rsidR="00594382" w:rsidRDefault="00594382" w:rsidP="00413733">
            <w:pPr>
              <w:jc w:val="right"/>
              <w:rPr>
                <w:rFonts w:ascii="Arial" w:eastAsia="Arial" w:hAnsi="Arial" w:cs="Arial"/>
                <w:noProof/>
                <w:sz w:val="16"/>
              </w:rPr>
            </w:pPr>
            <w:r>
              <w:rPr>
                <w:rFonts w:ascii="Arial" w:hAnsi="Arial"/>
                <w:noProof/>
                <w:sz w:val="16"/>
              </w:rPr>
              <w:t>62,952</w:t>
            </w:r>
          </w:p>
        </w:tc>
        <w:tc>
          <w:tcPr>
            <w:tcW w:w="1500" w:type="dxa"/>
            <w:tcMar>
              <w:top w:w="0" w:type="dxa"/>
              <w:left w:w="40" w:type="dxa"/>
              <w:bottom w:w="0" w:type="dxa"/>
              <w:right w:w="40" w:type="dxa"/>
            </w:tcMar>
            <w:vAlign w:val="center"/>
            <w:hideMark/>
          </w:tcPr>
          <w:p w14:paraId="68E5E2FD" w14:textId="77777777" w:rsidR="00594382" w:rsidRDefault="00594382" w:rsidP="00413733">
            <w:pPr>
              <w:jc w:val="right"/>
              <w:rPr>
                <w:rFonts w:ascii="Arial" w:eastAsia="Arial" w:hAnsi="Arial" w:cs="Arial"/>
                <w:noProof/>
                <w:sz w:val="16"/>
              </w:rPr>
            </w:pPr>
            <w:r>
              <w:rPr>
                <w:rFonts w:ascii="Arial" w:hAnsi="Arial"/>
                <w:noProof/>
                <w:sz w:val="16"/>
              </w:rPr>
              <w:t>1,509</w:t>
            </w:r>
          </w:p>
        </w:tc>
      </w:tr>
      <w:tr w:rsidR="00594382" w14:paraId="1BB709DE" w14:textId="77777777" w:rsidTr="00413733">
        <w:trPr>
          <w:trHeight w:val="250"/>
        </w:trPr>
        <w:tc>
          <w:tcPr>
            <w:tcW w:w="3975" w:type="dxa"/>
            <w:tcMar>
              <w:top w:w="0" w:type="dxa"/>
              <w:left w:w="40" w:type="dxa"/>
              <w:bottom w:w="0" w:type="dxa"/>
              <w:right w:w="40" w:type="dxa"/>
            </w:tcMar>
            <w:vAlign w:val="center"/>
            <w:hideMark/>
          </w:tcPr>
          <w:p w14:paraId="39C4EAD3" w14:textId="77777777" w:rsidR="00594382" w:rsidRDefault="00594382" w:rsidP="00413733">
            <w:pPr>
              <w:rPr>
                <w:rFonts w:ascii="Arial" w:eastAsia="Arial" w:hAnsi="Arial" w:cs="Arial"/>
                <w:noProof/>
                <w:sz w:val="16"/>
              </w:rPr>
            </w:pPr>
            <w:r>
              <w:rPr>
                <w:rFonts w:ascii="Arial" w:hAnsi="Arial"/>
                <w:noProof/>
                <w:sz w:val="16"/>
              </w:rPr>
              <w:t>Frankrike</w:t>
            </w:r>
          </w:p>
        </w:tc>
        <w:tc>
          <w:tcPr>
            <w:tcW w:w="1500" w:type="dxa"/>
            <w:tcMar>
              <w:top w:w="0" w:type="dxa"/>
              <w:left w:w="40" w:type="dxa"/>
              <w:bottom w:w="0" w:type="dxa"/>
              <w:right w:w="40" w:type="dxa"/>
            </w:tcMar>
            <w:vAlign w:val="center"/>
            <w:hideMark/>
          </w:tcPr>
          <w:p w14:paraId="52717C5D" w14:textId="77777777" w:rsidR="00594382" w:rsidRDefault="00594382" w:rsidP="00413733">
            <w:pPr>
              <w:jc w:val="right"/>
              <w:rPr>
                <w:rFonts w:ascii="Arial" w:eastAsia="Arial" w:hAnsi="Arial" w:cs="Arial"/>
                <w:noProof/>
                <w:sz w:val="16"/>
              </w:rPr>
            </w:pPr>
            <w:r>
              <w:rPr>
                <w:rFonts w:ascii="Arial" w:hAnsi="Arial"/>
                <w:noProof/>
                <w:sz w:val="16"/>
              </w:rPr>
              <w:t>815,190</w:t>
            </w:r>
          </w:p>
        </w:tc>
        <w:tc>
          <w:tcPr>
            <w:tcW w:w="1500" w:type="dxa"/>
            <w:tcMar>
              <w:top w:w="0" w:type="dxa"/>
              <w:left w:w="40" w:type="dxa"/>
              <w:bottom w:w="0" w:type="dxa"/>
              <w:right w:w="40" w:type="dxa"/>
            </w:tcMar>
            <w:vAlign w:val="center"/>
            <w:hideMark/>
          </w:tcPr>
          <w:p w14:paraId="66BCE236" w14:textId="77777777" w:rsidR="00594382" w:rsidRDefault="00594382" w:rsidP="00413733">
            <w:pPr>
              <w:jc w:val="right"/>
              <w:rPr>
                <w:rFonts w:ascii="Arial" w:eastAsia="Arial" w:hAnsi="Arial" w:cs="Arial"/>
                <w:noProof/>
                <w:sz w:val="16"/>
              </w:rPr>
            </w:pPr>
            <w:r>
              <w:rPr>
                <w:rFonts w:ascii="Arial" w:hAnsi="Arial"/>
                <w:noProof/>
                <w:sz w:val="16"/>
              </w:rPr>
              <w:t>109,410</w:t>
            </w:r>
          </w:p>
        </w:tc>
        <w:tc>
          <w:tcPr>
            <w:tcW w:w="1500" w:type="dxa"/>
            <w:tcMar>
              <w:top w:w="0" w:type="dxa"/>
              <w:left w:w="40" w:type="dxa"/>
              <w:bottom w:w="0" w:type="dxa"/>
              <w:right w:w="40" w:type="dxa"/>
            </w:tcMar>
            <w:vAlign w:val="center"/>
            <w:hideMark/>
          </w:tcPr>
          <w:p w14:paraId="773F1711" w14:textId="77777777" w:rsidR="00594382" w:rsidRDefault="00594382" w:rsidP="00413733">
            <w:pPr>
              <w:jc w:val="right"/>
              <w:rPr>
                <w:rFonts w:ascii="Arial" w:eastAsia="Arial" w:hAnsi="Arial" w:cs="Arial"/>
                <w:noProof/>
                <w:sz w:val="16"/>
              </w:rPr>
            </w:pPr>
            <w:r>
              <w:rPr>
                <w:rFonts w:ascii="Arial" w:hAnsi="Arial"/>
                <w:noProof/>
                <w:sz w:val="16"/>
              </w:rPr>
              <w:t>924,600</w:t>
            </w:r>
          </w:p>
        </w:tc>
        <w:tc>
          <w:tcPr>
            <w:tcW w:w="1500" w:type="dxa"/>
            <w:tcMar>
              <w:top w:w="0" w:type="dxa"/>
              <w:left w:w="40" w:type="dxa"/>
              <w:bottom w:w="0" w:type="dxa"/>
              <w:right w:w="40" w:type="dxa"/>
            </w:tcMar>
            <w:vAlign w:val="center"/>
            <w:hideMark/>
          </w:tcPr>
          <w:p w14:paraId="4A64E521" w14:textId="77777777" w:rsidR="00594382" w:rsidRDefault="00594382" w:rsidP="00413733">
            <w:pPr>
              <w:jc w:val="right"/>
              <w:rPr>
                <w:rFonts w:ascii="Arial" w:eastAsia="Arial" w:hAnsi="Arial" w:cs="Arial"/>
                <w:noProof/>
                <w:sz w:val="16"/>
              </w:rPr>
            </w:pPr>
            <w:r>
              <w:rPr>
                <w:rFonts w:ascii="Arial" w:hAnsi="Arial"/>
                <w:noProof/>
                <w:sz w:val="16"/>
              </w:rPr>
              <w:t>17,813</w:t>
            </w:r>
          </w:p>
        </w:tc>
      </w:tr>
      <w:tr w:rsidR="00594382" w14:paraId="5CE9679B" w14:textId="77777777" w:rsidTr="00413733">
        <w:trPr>
          <w:trHeight w:val="250"/>
        </w:trPr>
        <w:tc>
          <w:tcPr>
            <w:tcW w:w="3975" w:type="dxa"/>
            <w:tcMar>
              <w:top w:w="0" w:type="dxa"/>
              <w:left w:w="40" w:type="dxa"/>
              <w:bottom w:w="0" w:type="dxa"/>
              <w:right w:w="40" w:type="dxa"/>
            </w:tcMar>
            <w:vAlign w:val="center"/>
            <w:hideMark/>
          </w:tcPr>
          <w:p w14:paraId="58024C2F" w14:textId="77777777" w:rsidR="00594382" w:rsidRDefault="00594382" w:rsidP="00413733">
            <w:pPr>
              <w:rPr>
                <w:rFonts w:ascii="Arial" w:eastAsia="Arial" w:hAnsi="Arial" w:cs="Arial"/>
                <w:noProof/>
                <w:sz w:val="16"/>
              </w:rPr>
            </w:pPr>
            <w:r>
              <w:rPr>
                <w:rFonts w:ascii="Arial" w:hAnsi="Arial"/>
                <w:noProof/>
                <w:sz w:val="16"/>
              </w:rPr>
              <w:t>Tyskland</w:t>
            </w:r>
          </w:p>
        </w:tc>
        <w:tc>
          <w:tcPr>
            <w:tcW w:w="1500" w:type="dxa"/>
            <w:tcMar>
              <w:top w:w="0" w:type="dxa"/>
              <w:left w:w="40" w:type="dxa"/>
              <w:bottom w:w="0" w:type="dxa"/>
              <w:right w:w="40" w:type="dxa"/>
            </w:tcMar>
            <w:vAlign w:val="center"/>
            <w:hideMark/>
          </w:tcPr>
          <w:p w14:paraId="6B318C4D" w14:textId="77777777" w:rsidR="00594382" w:rsidRDefault="00594382" w:rsidP="00413733">
            <w:pPr>
              <w:jc w:val="right"/>
              <w:rPr>
                <w:rFonts w:ascii="Arial" w:eastAsia="Arial" w:hAnsi="Arial" w:cs="Arial"/>
                <w:noProof/>
                <w:sz w:val="16"/>
              </w:rPr>
            </w:pPr>
            <w:r>
              <w:rPr>
                <w:rFonts w:ascii="Arial" w:hAnsi="Arial"/>
                <w:noProof/>
                <w:sz w:val="16"/>
              </w:rPr>
              <w:t>819,351</w:t>
            </w:r>
          </w:p>
        </w:tc>
        <w:tc>
          <w:tcPr>
            <w:tcW w:w="1500" w:type="dxa"/>
            <w:tcMar>
              <w:top w:w="0" w:type="dxa"/>
              <w:left w:w="40" w:type="dxa"/>
              <w:bottom w:w="0" w:type="dxa"/>
              <w:right w:w="40" w:type="dxa"/>
            </w:tcMar>
            <w:vAlign w:val="center"/>
            <w:hideMark/>
          </w:tcPr>
          <w:p w14:paraId="66E04F05" w14:textId="77777777" w:rsidR="00594382" w:rsidRDefault="00594382" w:rsidP="00413733">
            <w:pPr>
              <w:jc w:val="right"/>
              <w:rPr>
                <w:rFonts w:ascii="Arial" w:eastAsia="Arial" w:hAnsi="Arial" w:cs="Arial"/>
                <w:noProof/>
                <w:sz w:val="16"/>
              </w:rPr>
            </w:pPr>
            <w:r>
              <w:rPr>
                <w:rFonts w:ascii="Arial" w:hAnsi="Arial"/>
                <w:noProof/>
                <w:sz w:val="16"/>
              </w:rPr>
              <w:t>115,484</w:t>
            </w:r>
          </w:p>
        </w:tc>
        <w:tc>
          <w:tcPr>
            <w:tcW w:w="1500" w:type="dxa"/>
            <w:tcMar>
              <w:top w:w="0" w:type="dxa"/>
              <w:left w:w="40" w:type="dxa"/>
              <w:bottom w:w="0" w:type="dxa"/>
              <w:right w:w="40" w:type="dxa"/>
            </w:tcMar>
            <w:vAlign w:val="center"/>
            <w:hideMark/>
          </w:tcPr>
          <w:p w14:paraId="46446622" w14:textId="77777777" w:rsidR="00594382" w:rsidRDefault="00594382" w:rsidP="00413733">
            <w:pPr>
              <w:jc w:val="right"/>
              <w:rPr>
                <w:rFonts w:ascii="Arial" w:eastAsia="Arial" w:hAnsi="Arial" w:cs="Arial"/>
                <w:noProof/>
                <w:sz w:val="16"/>
              </w:rPr>
            </w:pPr>
            <w:r>
              <w:rPr>
                <w:rFonts w:ascii="Arial" w:hAnsi="Arial"/>
                <w:noProof/>
                <w:sz w:val="16"/>
              </w:rPr>
              <w:t>934,835</w:t>
            </w:r>
          </w:p>
        </w:tc>
        <w:tc>
          <w:tcPr>
            <w:tcW w:w="1500" w:type="dxa"/>
            <w:tcMar>
              <w:top w:w="0" w:type="dxa"/>
              <w:left w:w="40" w:type="dxa"/>
              <w:bottom w:w="0" w:type="dxa"/>
              <w:right w:w="40" w:type="dxa"/>
            </w:tcMar>
            <w:vAlign w:val="center"/>
            <w:hideMark/>
          </w:tcPr>
          <w:p w14:paraId="490EEEBB" w14:textId="77777777" w:rsidR="00594382" w:rsidRDefault="00594382" w:rsidP="00413733">
            <w:pPr>
              <w:jc w:val="right"/>
              <w:rPr>
                <w:rFonts w:ascii="Arial" w:eastAsia="Arial" w:hAnsi="Arial" w:cs="Arial"/>
                <w:noProof/>
                <w:sz w:val="16"/>
              </w:rPr>
            </w:pPr>
            <w:r>
              <w:rPr>
                <w:rFonts w:ascii="Arial" w:hAnsi="Arial"/>
                <w:noProof/>
                <w:sz w:val="16"/>
              </w:rPr>
              <w:t>20,580</w:t>
            </w:r>
          </w:p>
        </w:tc>
      </w:tr>
      <w:tr w:rsidR="00594382" w14:paraId="6FD4805F" w14:textId="77777777" w:rsidTr="00413733">
        <w:trPr>
          <w:trHeight w:val="250"/>
        </w:trPr>
        <w:tc>
          <w:tcPr>
            <w:tcW w:w="3975" w:type="dxa"/>
            <w:tcMar>
              <w:top w:w="0" w:type="dxa"/>
              <w:left w:w="40" w:type="dxa"/>
              <w:bottom w:w="0" w:type="dxa"/>
              <w:right w:w="40" w:type="dxa"/>
            </w:tcMar>
            <w:vAlign w:val="center"/>
            <w:hideMark/>
          </w:tcPr>
          <w:p w14:paraId="01387FD3" w14:textId="77777777" w:rsidR="00594382" w:rsidRDefault="00594382" w:rsidP="00413733">
            <w:pPr>
              <w:rPr>
                <w:rFonts w:ascii="Arial" w:eastAsia="Arial" w:hAnsi="Arial" w:cs="Arial"/>
                <w:noProof/>
                <w:sz w:val="16"/>
              </w:rPr>
            </w:pPr>
            <w:r>
              <w:rPr>
                <w:rFonts w:ascii="Arial" w:hAnsi="Arial"/>
                <w:noProof/>
                <w:sz w:val="16"/>
              </w:rPr>
              <w:t>Grekland</w:t>
            </w:r>
          </w:p>
        </w:tc>
        <w:tc>
          <w:tcPr>
            <w:tcW w:w="1500" w:type="dxa"/>
            <w:tcMar>
              <w:top w:w="0" w:type="dxa"/>
              <w:left w:w="40" w:type="dxa"/>
              <w:bottom w:w="0" w:type="dxa"/>
              <w:right w:w="40" w:type="dxa"/>
            </w:tcMar>
            <w:vAlign w:val="center"/>
            <w:hideMark/>
          </w:tcPr>
          <w:p w14:paraId="6F8C854F" w14:textId="77777777" w:rsidR="00594382" w:rsidRDefault="00594382" w:rsidP="00413733">
            <w:pPr>
              <w:jc w:val="right"/>
              <w:rPr>
                <w:rFonts w:ascii="Arial" w:eastAsia="Arial" w:hAnsi="Arial" w:cs="Arial"/>
                <w:noProof/>
                <w:sz w:val="16"/>
              </w:rPr>
            </w:pPr>
            <w:r>
              <w:rPr>
                <w:rFonts w:ascii="Arial" w:hAnsi="Arial"/>
                <w:noProof/>
                <w:sz w:val="16"/>
              </w:rPr>
              <w:t>49,970</w:t>
            </w:r>
          </w:p>
        </w:tc>
        <w:tc>
          <w:tcPr>
            <w:tcW w:w="1500" w:type="dxa"/>
            <w:tcMar>
              <w:top w:w="0" w:type="dxa"/>
              <w:left w:w="40" w:type="dxa"/>
              <w:bottom w:w="0" w:type="dxa"/>
              <w:right w:w="40" w:type="dxa"/>
            </w:tcMar>
            <w:vAlign w:val="center"/>
            <w:hideMark/>
          </w:tcPr>
          <w:p w14:paraId="7CE328B9" w14:textId="77777777" w:rsidR="00594382" w:rsidRDefault="00594382" w:rsidP="00413733">
            <w:pPr>
              <w:jc w:val="right"/>
              <w:rPr>
                <w:rFonts w:ascii="Arial" w:eastAsia="Arial" w:hAnsi="Arial" w:cs="Arial"/>
                <w:noProof/>
                <w:sz w:val="16"/>
              </w:rPr>
            </w:pPr>
            <w:r>
              <w:rPr>
                <w:rFonts w:ascii="Arial" w:hAnsi="Arial"/>
                <w:noProof/>
                <w:sz w:val="16"/>
              </w:rPr>
              <w:t>7,909</w:t>
            </w:r>
          </w:p>
        </w:tc>
        <w:tc>
          <w:tcPr>
            <w:tcW w:w="1500" w:type="dxa"/>
            <w:tcMar>
              <w:top w:w="0" w:type="dxa"/>
              <w:left w:w="40" w:type="dxa"/>
              <w:bottom w:w="0" w:type="dxa"/>
              <w:right w:w="40" w:type="dxa"/>
            </w:tcMar>
            <w:vAlign w:val="center"/>
            <w:hideMark/>
          </w:tcPr>
          <w:p w14:paraId="319E44B5" w14:textId="77777777" w:rsidR="00594382" w:rsidRDefault="00594382" w:rsidP="00413733">
            <w:pPr>
              <w:jc w:val="right"/>
              <w:rPr>
                <w:rFonts w:ascii="Arial" w:eastAsia="Arial" w:hAnsi="Arial" w:cs="Arial"/>
                <w:noProof/>
                <w:sz w:val="16"/>
              </w:rPr>
            </w:pPr>
            <w:r>
              <w:rPr>
                <w:rFonts w:ascii="Arial" w:hAnsi="Arial"/>
                <w:noProof/>
                <w:sz w:val="16"/>
              </w:rPr>
              <w:t>57,879</w:t>
            </w:r>
          </w:p>
        </w:tc>
        <w:tc>
          <w:tcPr>
            <w:tcW w:w="1500" w:type="dxa"/>
            <w:tcMar>
              <w:top w:w="0" w:type="dxa"/>
              <w:left w:w="40" w:type="dxa"/>
              <w:bottom w:w="0" w:type="dxa"/>
              <w:right w:w="40" w:type="dxa"/>
            </w:tcMar>
            <w:vAlign w:val="center"/>
            <w:hideMark/>
          </w:tcPr>
          <w:p w14:paraId="1FBEA534" w14:textId="77777777" w:rsidR="00594382" w:rsidRDefault="00594382" w:rsidP="00413733">
            <w:pPr>
              <w:jc w:val="right"/>
              <w:rPr>
                <w:rFonts w:ascii="Arial" w:eastAsia="Arial" w:hAnsi="Arial" w:cs="Arial"/>
                <w:noProof/>
                <w:sz w:val="16"/>
              </w:rPr>
            </w:pPr>
            <w:r>
              <w:rPr>
                <w:rFonts w:ascii="Arial" w:hAnsi="Arial"/>
                <w:noProof/>
                <w:sz w:val="16"/>
              </w:rPr>
              <w:t>1,507</w:t>
            </w:r>
          </w:p>
        </w:tc>
      </w:tr>
      <w:tr w:rsidR="00594382" w14:paraId="1FEB82DC" w14:textId="77777777" w:rsidTr="00413733">
        <w:trPr>
          <w:trHeight w:val="250"/>
        </w:trPr>
        <w:tc>
          <w:tcPr>
            <w:tcW w:w="3975" w:type="dxa"/>
            <w:tcMar>
              <w:top w:w="0" w:type="dxa"/>
              <w:left w:w="40" w:type="dxa"/>
              <w:bottom w:w="0" w:type="dxa"/>
              <w:right w:w="40" w:type="dxa"/>
            </w:tcMar>
            <w:vAlign w:val="center"/>
            <w:hideMark/>
          </w:tcPr>
          <w:p w14:paraId="464DBD77" w14:textId="77777777" w:rsidR="00594382" w:rsidRDefault="00594382" w:rsidP="00413733">
            <w:pPr>
              <w:rPr>
                <w:rFonts w:ascii="Arial" w:eastAsia="Arial" w:hAnsi="Arial" w:cs="Arial"/>
                <w:noProof/>
                <w:sz w:val="16"/>
              </w:rPr>
            </w:pPr>
            <w:r>
              <w:rPr>
                <w:rFonts w:ascii="Arial" w:hAnsi="Arial"/>
                <w:noProof/>
                <w:sz w:val="16"/>
              </w:rPr>
              <w:t>Ungern</w:t>
            </w:r>
          </w:p>
        </w:tc>
        <w:tc>
          <w:tcPr>
            <w:tcW w:w="1500" w:type="dxa"/>
            <w:tcMar>
              <w:top w:w="0" w:type="dxa"/>
              <w:left w:w="40" w:type="dxa"/>
              <w:bottom w:w="0" w:type="dxa"/>
              <w:right w:w="40" w:type="dxa"/>
            </w:tcMar>
            <w:vAlign w:val="center"/>
            <w:hideMark/>
          </w:tcPr>
          <w:p w14:paraId="2F6A48EF" w14:textId="77777777" w:rsidR="00594382" w:rsidRDefault="00594382" w:rsidP="00413733">
            <w:pPr>
              <w:jc w:val="right"/>
              <w:rPr>
                <w:rFonts w:ascii="Arial" w:eastAsia="Arial" w:hAnsi="Arial" w:cs="Arial"/>
                <w:noProof/>
                <w:sz w:val="16"/>
              </w:rPr>
            </w:pPr>
            <w:r>
              <w:rPr>
                <w:rFonts w:ascii="Arial" w:hAnsi="Arial"/>
                <w:noProof/>
                <w:sz w:val="16"/>
              </w:rPr>
              <w:t>9,107</w:t>
            </w:r>
          </w:p>
        </w:tc>
        <w:tc>
          <w:tcPr>
            <w:tcW w:w="1500" w:type="dxa"/>
            <w:tcMar>
              <w:top w:w="0" w:type="dxa"/>
              <w:left w:w="40" w:type="dxa"/>
              <w:bottom w:w="0" w:type="dxa"/>
              <w:right w:w="40" w:type="dxa"/>
            </w:tcMar>
            <w:vAlign w:val="center"/>
            <w:hideMark/>
          </w:tcPr>
          <w:p w14:paraId="1B7CD656" w14:textId="77777777" w:rsidR="00594382" w:rsidRDefault="00594382" w:rsidP="00413733">
            <w:pPr>
              <w:jc w:val="right"/>
              <w:rPr>
                <w:rFonts w:ascii="Arial" w:eastAsia="Arial" w:hAnsi="Arial" w:cs="Arial"/>
                <w:noProof/>
                <w:sz w:val="16"/>
              </w:rPr>
            </w:pPr>
            <w:r>
              <w:rPr>
                <w:rFonts w:ascii="Arial" w:hAnsi="Arial"/>
                <w:noProof/>
                <w:sz w:val="16"/>
              </w:rPr>
              <w:t>2,574</w:t>
            </w:r>
          </w:p>
        </w:tc>
        <w:tc>
          <w:tcPr>
            <w:tcW w:w="1500" w:type="dxa"/>
            <w:tcMar>
              <w:top w:w="0" w:type="dxa"/>
              <w:left w:w="40" w:type="dxa"/>
              <w:bottom w:w="0" w:type="dxa"/>
              <w:right w:w="40" w:type="dxa"/>
            </w:tcMar>
            <w:vAlign w:val="center"/>
            <w:hideMark/>
          </w:tcPr>
          <w:p w14:paraId="1F376F18" w14:textId="77777777" w:rsidR="00594382" w:rsidRDefault="00594382" w:rsidP="00413733">
            <w:pPr>
              <w:jc w:val="right"/>
              <w:rPr>
                <w:rFonts w:ascii="Arial" w:eastAsia="Arial" w:hAnsi="Arial" w:cs="Arial"/>
                <w:noProof/>
                <w:sz w:val="16"/>
              </w:rPr>
            </w:pPr>
            <w:r>
              <w:rPr>
                <w:rFonts w:ascii="Arial" w:hAnsi="Arial"/>
                <w:noProof/>
                <w:sz w:val="16"/>
              </w:rPr>
              <w:t>11,681</w:t>
            </w:r>
          </w:p>
        </w:tc>
        <w:tc>
          <w:tcPr>
            <w:tcW w:w="1500" w:type="dxa"/>
            <w:tcMar>
              <w:top w:w="0" w:type="dxa"/>
              <w:left w:w="40" w:type="dxa"/>
              <w:bottom w:w="0" w:type="dxa"/>
              <w:right w:w="40" w:type="dxa"/>
            </w:tcMar>
            <w:vAlign w:val="center"/>
            <w:hideMark/>
          </w:tcPr>
          <w:p w14:paraId="2CADBAFF" w14:textId="77777777" w:rsidR="00594382" w:rsidRDefault="00594382" w:rsidP="00413733">
            <w:pPr>
              <w:jc w:val="right"/>
              <w:rPr>
                <w:rFonts w:ascii="Arial" w:eastAsia="Arial" w:hAnsi="Arial" w:cs="Arial"/>
                <w:noProof/>
                <w:sz w:val="16"/>
              </w:rPr>
            </w:pPr>
            <w:r>
              <w:rPr>
                <w:rFonts w:ascii="Arial" w:hAnsi="Arial"/>
                <w:noProof/>
                <w:sz w:val="16"/>
              </w:rPr>
              <w:t>615</w:t>
            </w:r>
          </w:p>
        </w:tc>
      </w:tr>
      <w:tr w:rsidR="00594382" w14:paraId="7B0644FA" w14:textId="77777777" w:rsidTr="00413733">
        <w:trPr>
          <w:trHeight w:val="250"/>
        </w:trPr>
        <w:tc>
          <w:tcPr>
            <w:tcW w:w="3975" w:type="dxa"/>
            <w:tcMar>
              <w:top w:w="0" w:type="dxa"/>
              <w:left w:w="40" w:type="dxa"/>
              <w:bottom w:w="0" w:type="dxa"/>
              <w:right w:w="40" w:type="dxa"/>
            </w:tcMar>
            <w:vAlign w:val="center"/>
            <w:hideMark/>
          </w:tcPr>
          <w:p w14:paraId="2907EA92" w14:textId="77777777" w:rsidR="00594382" w:rsidRDefault="00594382" w:rsidP="00413733">
            <w:pPr>
              <w:rPr>
                <w:rFonts w:ascii="Arial" w:eastAsia="Arial" w:hAnsi="Arial" w:cs="Arial"/>
                <w:noProof/>
                <w:sz w:val="16"/>
              </w:rPr>
            </w:pPr>
            <w:r>
              <w:rPr>
                <w:rFonts w:ascii="Arial" w:hAnsi="Arial"/>
                <w:noProof/>
                <w:sz w:val="16"/>
              </w:rPr>
              <w:t>Irland</w:t>
            </w:r>
          </w:p>
        </w:tc>
        <w:tc>
          <w:tcPr>
            <w:tcW w:w="1500" w:type="dxa"/>
            <w:tcMar>
              <w:top w:w="0" w:type="dxa"/>
              <w:left w:w="40" w:type="dxa"/>
              <w:bottom w:w="0" w:type="dxa"/>
              <w:right w:w="40" w:type="dxa"/>
            </w:tcMar>
            <w:vAlign w:val="center"/>
            <w:hideMark/>
          </w:tcPr>
          <w:p w14:paraId="2FBEA2CE" w14:textId="77777777" w:rsidR="00594382" w:rsidRDefault="00594382" w:rsidP="00413733">
            <w:pPr>
              <w:jc w:val="right"/>
              <w:rPr>
                <w:rFonts w:ascii="Arial" w:eastAsia="Arial" w:hAnsi="Arial" w:cs="Arial"/>
                <w:noProof/>
                <w:sz w:val="16"/>
              </w:rPr>
            </w:pPr>
            <w:r>
              <w:rPr>
                <w:rFonts w:ascii="Arial" w:hAnsi="Arial"/>
                <w:noProof/>
                <w:sz w:val="16"/>
              </w:rPr>
              <w:t>27,733</w:t>
            </w:r>
          </w:p>
        </w:tc>
        <w:tc>
          <w:tcPr>
            <w:tcW w:w="1500" w:type="dxa"/>
            <w:tcMar>
              <w:top w:w="0" w:type="dxa"/>
              <w:left w:w="40" w:type="dxa"/>
              <w:bottom w:w="0" w:type="dxa"/>
              <w:right w:w="40" w:type="dxa"/>
            </w:tcMar>
            <w:vAlign w:val="center"/>
            <w:hideMark/>
          </w:tcPr>
          <w:p w14:paraId="3F78826A" w14:textId="77777777" w:rsidR="00594382" w:rsidRDefault="00594382" w:rsidP="00413733">
            <w:pPr>
              <w:jc w:val="right"/>
              <w:rPr>
                <w:rFonts w:ascii="Arial" w:eastAsia="Arial" w:hAnsi="Arial" w:cs="Arial"/>
                <w:noProof/>
                <w:sz w:val="16"/>
              </w:rPr>
            </w:pPr>
            <w:r>
              <w:rPr>
                <w:rFonts w:ascii="Arial" w:hAnsi="Arial"/>
                <w:noProof/>
                <w:sz w:val="16"/>
              </w:rPr>
              <w:t>4,755</w:t>
            </w:r>
          </w:p>
        </w:tc>
        <w:tc>
          <w:tcPr>
            <w:tcW w:w="1500" w:type="dxa"/>
            <w:tcMar>
              <w:top w:w="0" w:type="dxa"/>
              <w:left w:w="40" w:type="dxa"/>
              <w:bottom w:w="0" w:type="dxa"/>
              <w:right w:w="40" w:type="dxa"/>
            </w:tcMar>
            <w:vAlign w:val="center"/>
            <w:hideMark/>
          </w:tcPr>
          <w:p w14:paraId="0D300496" w14:textId="77777777" w:rsidR="00594382" w:rsidRDefault="00594382" w:rsidP="00413733">
            <w:pPr>
              <w:jc w:val="right"/>
              <w:rPr>
                <w:rFonts w:ascii="Arial" w:eastAsia="Arial" w:hAnsi="Arial" w:cs="Arial"/>
                <w:noProof/>
                <w:sz w:val="16"/>
              </w:rPr>
            </w:pPr>
            <w:r>
              <w:rPr>
                <w:rFonts w:ascii="Arial" w:hAnsi="Arial"/>
                <w:noProof/>
                <w:sz w:val="16"/>
              </w:rPr>
              <w:t>32,488</w:t>
            </w:r>
          </w:p>
        </w:tc>
        <w:tc>
          <w:tcPr>
            <w:tcW w:w="1500" w:type="dxa"/>
            <w:tcMar>
              <w:top w:w="0" w:type="dxa"/>
              <w:left w:w="40" w:type="dxa"/>
              <w:bottom w:w="0" w:type="dxa"/>
              <w:right w:w="40" w:type="dxa"/>
            </w:tcMar>
            <w:vAlign w:val="center"/>
            <w:hideMark/>
          </w:tcPr>
          <w:p w14:paraId="062CAD70" w14:textId="77777777" w:rsidR="00594382" w:rsidRDefault="00594382" w:rsidP="00413733">
            <w:pPr>
              <w:jc w:val="right"/>
              <w:rPr>
                <w:rFonts w:ascii="Arial" w:eastAsia="Arial" w:hAnsi="Arial" w:cs="Arial"/>
                <w:noProof/>
                <w:sz w:val="16"/>
              </w:rPr>
            </w:pPr>
            <w:r>
              <w:rPr>
                <w:rFonts w:ascii="Arial" w:hAnsi="Arial"/>
                <w:noProof/>
                <w:sz w:val="16"/>
              </w:rPr>
              <w:t>940</w:t>
            </w:r>
          </w:p>
        </w:tc>
      </w:tr>
      <w:tr w:rsidR="00594382" w14:paraId="1BC1DA82" w14:textId="77777777" w:rsidTr="00413733">
        <w:trPr>
          <w:trHeight w:val="250"/>
        </w:trPr>
        <w:tc>
          <w:tcPr>
            <w:tcW w:w="3975" w:type="dxa"/>
            <w:tcMar>
              <w:top w:w="0" w:type="dxa"/>
              <w:left w:w="40" w:type="dxa"/>
              <w:bottom w:w="0" w:type="dxa"/>
              <w:right w:w="40" w:type="dxa"/>
            </w:tcMar>
            <w:vAlign w:val="center"/>
            <w:hideMark/>
          </w:tcPr>
          <w:p w14:paraId="3A9119DD" w14:textId="77777777" w:rsidR="00594382" w:rsidRDefault="00594382" w:rsidP="00413733">
            <w:pPr>
              <w:rPr>
                <w:rFonts w:ascii="Arial" w:eastAsia="Arial" w:hAnsi="Arial" w:cs="Arial"/>
                <w:noProof/>
                <w:sz w:val="16"/>
              </w:rPr>
            </w:pPr>
            <w:r>
              <w:rPr>
                <w:rFonts w:ascii="Arial" w:hAnsi="Arial"/>
                <w:noProof/>
                <w:sz w:val="16"/>
              </w:rPr>
              <w:t>Italien</w:t>
            </w:r>
          </w:p>
        </w:tc>
        <w:tc>
          <w:tcPr>
            <w:tcW w:w="1500" w:type="dxa"/>
            <w:tcMar>
              <w:top w:w="0" w:type="dxa"/>
              <w:left w:w="40" w:type="dxa"/>
              <w:bottom w:w="0" w:type="dxa"/>
              <w:right w:w="40" w:type="dxa"/>
            </w:tcMar>
            <w:vAlign w:val="center"/>
            <w:hideMark/>
          </w:tcPr>
          <w:p w14:paraId="6B9A149D" w14:textId="77777777" w:rsidR="00594382" w:rsidRDefault="00594382" w:rsidP="00413733">
            <w:pPr>
              <w:jc w:val="right"/>
              <w:rPr>
                <w:rFonts w:ascii="Arial" w:eastAsia="Arial" w:hAnsi="Arial" w:cs="Arial"/>
                <w:noProof/>
                <w:sz w:val="16"/>
              </w:rPr>
            </w:pPr>
            <w:r>
              <w:rPr>
                <w:rFonts w:ascii="Arial" w:hAnsi="Arial"/>
                <w:noProof/>
                <w:sz w:val="16"/>
              </w:rPr>
              <w:t>467,727</w:t>
            </w:r>
          </w:p>
        </w:tc>
        <w:tc>
          <w:tcPr>
            <w:tcW w:w="1500" w:type="dxa"/>
            <w:tcMar>
              <w:top w:w="0" w:type="dxa"/>
              <w:left w:w="40" w:type="dxa"/>
              <w:bottom w:w="0" w:type="dxa"/>
              <w:right w:w="40" w:type="dxa"/>
            </w:tcMar>
            <w:vAlign w:val="center"/>
            <w:hideMark/>
          </w:tcPr>
          <w:p w14:paraId="1115C95E" w14:textId="77777777" w:rsidR="00594382" w:rsidRDefault="00594382" w:rsidP="00413733">
            <w:pPr>
              <w:jc w:val="right"/>
              <w:rPr>
                <w:rFonts w:ascii="Arial" w:eastAsia="Arial" w:hAnsi="Arial" w:cs="Arial"/>
                <w:noProof/>
                <w:sz w:val="16"/>
              </w:rPr>
            </w:pPr>
            <w:r>
              <w:rPr>
                <w:rFonts w:ascii="Arial" w:hAnsi="Arial"/>
                <w:noProof/>
                <w:sz w:val="16"/>
              </w:rPr>
              <w:t>69,791</w:t>
            </w:r>
          </w:p>
        </w:tc>
        <w:tc>
          <w:tcPr>
            <w:tcW w:w="1500" w:type="dxa"/>
            <w:tcMar>
              <w:top w:w="0" w:type="dxa"/>
              <w:left w:w="40" w:type="dxa"/>
              <w:bottom w:w="0" w:type="dxa"/>
              <w:right w:w="40" w:type="dxa"/>
            </w:tcMar>
            <w:vAlign w:val="center"/>
            <w:hideMark/>
          </w:tcPr>
          <w:p w14:paraId="0BDAD838" w14:textId="77777777" w:rsidR="00594382" w:rsidRDefault="00594382" w:rsidP="00413733">
            <w:pPr>
              <w:jc w:val="right"/>
              <w:rPr>
                <w:rFonts w:ascii="Arial" w:eastAsia="Arial" w:hAnsi="Arial" w:cs="Arial"/>
                <w:noProof/>
                <w:sz w:val="16"/>
              </w:rPr>
            </w:pPr>
            <w:r>
              <w:rPr>
                <w:rFonts w:ascii="Arial" w:hAnsi="Arial"/>
                <w:noProof/>
                <w:sz w:val="16"/>
              </w:rPr>
              <w:t>537,518</w:t>
            </w:r>
          </w:p>
        </w:tc>
        <w:tc>
          <w:tcPr>
            <w:tcW w:w="1500" w:type="dxa"/>
            <w:tcMar>
              <w:top w:w="0" w:type="dxa"/>
              <w:left w:w="40" w:type="dxa"/>
              <w:bottom w:w="0" w:type="dxa"/>
              <w:right w:w="40" w:type="dxa"/>
            </w:tcMar>
            <w:vAlign w:val="center"/>
            <w:hideMark/>
          </w:tcPr>
          <w:p w14:paraId="65A5913E" w14:textId="77777777" w:rsidR="00594382" w:rsidRDefault="00594382" w:rsidP="00413733">
            <w:pPr>
              <w:jc w:val="right"/>
              <w:rPr>
                <w:rFonts w:ascii="Arial" w:eastAsia="Arial" w:hAnsi="Arial" w:cs="Arial"/>
                <w:noProof/>
                <w:sz w:val="16"/>
              </w:rPr>
            </w:pPr>
            <w:r>
              <w:rPr>
                <w:rFonts w:ascii="Arial" w:hAnsi="Arial"/>
                <w:noProof/>
                <w:sz w:val="16"/>
              </w:rPr>
              <w:t>12,530</w:t>
            </w:r>
          </w:p>
        </w:tc>
      </w:tr>
      <w:tr w:rsidR="00594382" w14:paraId="685CED72" w14:textId="77777777" w:rsidTr="00413733">
        <w:trPr>
          <w:trHeight w:val="250"/>
        </w:trPr>
        <w:tc>
          <w:tcPr>
            <w:tcW w:w="3975" w:type="dxa"/>
            <w:tcMar>
              <w:top w:w="0" w:type="dxa"/>
              <w:left w:w="40" w:type="dxa"/>
              <w:bottom w:w="0" w:type="dxa"/>
              <w:right w:w="40" w:type="dxa"/>
            </w:tcMar>
            <w:vAlign w:val="center"/>
            <w:hideMark/>
          </w:tcPr>
          <w:p w14:paraId="76E85EAD" w14:textId="77777777" w:rsidR="00594382" w:rsidRDefault="00594382" w:rsidP="00413733">
            <w:pPr>
              <w:rPr>
                <w:rFonts w:ascii="Arial" w:eastAsia="Arial" w:hAnsi="Arial" w:cs="Arial"/>
                <w:noProof/>
                <w:sz w:val="16"/>
              </w:rPr>
            </w:pPr>
            <w:r>
              <w:rPr>
                <w:rFonts w:ascii="Arial" w:hAnsi="Arial"/>
                <w:noProof/>
                <w:sz w:val="16"/>
              </w:rPr>
              <w:t>Lettland</w:t>
            </w:r>
          </w:p>
        </w:tc>
        <w:tc>
          <w:tcPr>
            <w:tcW w:w="1500" w:type="dxa"/>
            <w:tcMar>
              <w:top w:w="0" w:type="dxa"/>
              <w:left w:w="40" w:type="dxa"/>
              <w:bottom w:w="0" w:type="dxa"/>
              <w:right w:w="40" w:type="dxa"/>
            </w:tcMar>
            <w:vAlign w:val="center"/>
            <w:hideMark/>
          </w:tcPr>
          <w:p w14:paraId="4B850E8E" w14:textId="77777777" w:rsidR="00594382" w:rsidRDefault="00594382" w:rsidP="00413733">
            <w:pPr>
              <w:jc w:val="right"/>
              <w:rPr>
                <w:rFonts w:ascii="Arial" w:eastAsia="Arial" w:hAnsi="Arial" w:cs="Arial"/>
                <w:noProof/>
                <w:sz w:val="16"/>
              </w:rPr>
            </w:pPr>
            <w:r>
              <w:rPr>
                <w:rFonts w:ascii="Arial" w:hAnsi="Arial"/>
                <w:noProof/>
                <w:sz w:val="16"/>
              </w:rPr>
              <w:t>1,341</w:t>
            </w:r>
          </w:p>
        </w:tc>
        <w:tc>
          <w:tcPr>
            <w:tcW w:w="1500" w:type="dxa"/>
            <w:tcMar>
              <w:top w:w="0" w:type="dxa"/>
              <w:left w:w="40" w:type="dxa"/>
              <w:bottom w:w="0" w:type="dxa"/>
              <w:right w:w="40" w:type="dxa"/>
            </w:tcMar>
            <w:vAlign w:val="center"/>
            <w:hideMark/>
          </w:tcPr>
          <w:p w14:paraId="4A8C333B" w14:textId="77777777" w:rsidR="00594382" w:rsidRDefault="00594382" w:rsidP="00413733">
            <w:pPr>
              <w:jc w:val="right"/>
              <w:rPr>
                <w:rFonts w:ascii="Arial" w:eastAsia="Arial" w:hAnsi="Arial" w:cs="Arial"/>
                <w:noProof/>
                <w:sz w:val="16"/>
              </w:rPr>
            </w:pPr>
            <w:r>
              <w:rPr>
                <w:rFonts w:ascii="Arial" w:hAnsi="Arial"/>
                <w:noProof/>
                <w:sz w:val="16"/>
              </w:rPr>
              <w:t>384</w:t>
            </w:r>
          </w:p>
        </w:tc>
        <w:tc>
          <w:tcPr>
            <w:tcW w:w="1500" w:type="dxa"/>
            <w:tcMar>
              <w:top w:w="0" w:type="dxa"/>
              <w:left w:w="40" w:type="dxa"/>
              <w:bottom w:w="0" w:type="dxa"/>
              <w:right w:w="40" w:type="dxa"/>
            </w:tcMar>
            <w:vAlign w:val="center"/>
            <w:hideMark/>
          </w:tcPr>
          <w:p w14:paraId="7F962982" w14:textId="77777777" w:rsidR="00594382" w:rsidRDefault="00594382" w:rsidP="00413733">
            <w:pPr>
              <w:jc w:val="right"/>
              <w:rPr>
                <w:rFonts w:ascii="Arial" w:eastAsia="Arial" w:hAnsi="Arial" w:cs="Arial"/>
                <w:noProof/>
                <w:sz w:val="16"/>
              </w:rPr>
            </w:pPr>
            <w:r>
              <w:rPr>
                <w:rFonts w:ascii="Arial" w:hAnsi="Arial"/>
                <w:noProof/>
                <w:sz w:val="16"/>
              </w:rPr>
              <w:t>1,725</w:t>
            </w:r>
          </w:p>
        </w:tc>
        <w:tc>
          <w:tcPr>
            <w:tcW w:w="1500" w:type="dxa"/>
            <w:tcMar>
              <w:top w:w="0" w:type="dxa"/>
              <w:left w:w="40" w:type="dxa"/>
              <w:bottom w:w="0" w:type="dxa"/>
              <w:right w:w="40" w:type="dxa"/>
            </w:tcMar>
            <w:vAlign w:val="center"/>
            <w:hideMark/>
          </w:tcPr>
          <w:p w14:paraId="3EC36094" w14:textId="77777777" w:rsidR="00594382" w:rsidRDefault="00594382" w:rsidP="00413733">
            <w:pPr>
              <w:jc w:val="right"/>
              <w:rPr>
                <w:rFonts w:ascii="Arial" w:eastAsia="Arial" w:hAnsi="Arial" w:cs="Arial"/>
                <w:noProof/>
                <w:sz w:val="16"/>
              </w:rPr>
            </w:pPr>
            <w:r>
              <w:rPr>
                <w:rFonts w:ascii="Arial" w:hAnsi="Arial"/>
                <w:noProof/>
                <w:sz w:val="16"/>
              </w:rPr>
              <w:t>116</w:t>
            </w:r>
          </w:p>
        </w:tc>
      </w:tr>
      <w:tr w:rsidR="00594382" w14:paraId="30ED226F" w14:textId="77777777" w:rsidTr="00413733">
        <w:trPr>
          <w:trHeight w:val="250"/>
        </w:trPr>
        <w:tc>
          <w:tcPr>
            <w:tcW w:w="3975" w:type="dxa"/>
            <w:tcMar>
              <w:top w:w="0" w:type="dxa"/>
              <w:left w:w="40" w:type="dxa"/>
              <w:bottom w:w="0" w:type="dxa"/>
              <w:right w:w="40" w:type="dxa"/>
            </w:tcMar>
            <w:vAlign w:val="center"/>
            <w:hideMark/>
          </w:tcPr>
          <w:p w14:paraId="500E2CE4" w14:textId="77777777" w:rsidR="00594382" w:rsidRDefault="00594382" w:rsidP="00413733">
            <w:pPr>
              <w:rPr>
                <w:rFonts w:ascii="Arial" w:eastAsia="Arial" w:hAnsi="Arial" w:cs="Arial"/>
                <w:noProof/>
                <w:sz w:val="16"/>
              </w:rPr>
            </w:pPr>
            <w:r>
              <w:rPr>
                <w:rFonts w:ascii="Arial" w:hAnsi="Arial"/>
                <w:noProof/>
                <w:sz w:val="16"/>
              </w:rPr>
              <w:t>Litauen</w:t>
            </w:r>
          </w:p>
        </w:tc>
        <w:tc>
          <w:tcPr>
            <w:tcW w:w="1500" w:type="dxa"/>
            <w:tcMar>
              <w:top w:w="0" w:type="dxa"/>
              <w:left w:w="40" w:type="dxa"/>
              <w:bottom w:w="0" w:type="dxa"/>
              <w:right w:w="40" w:type="dxa"/>
            </w:tcMar>
            <w:vAlign w:val="center"/>
            <w:hideMark/>
          </w:tcPr>
          <w:p w14:paraId="4ADD180B" w14:textId="77777777" w:rsidR="00594382" w:rsidRDefault="00594382" w:rsidP="00413733">
            <w:pPr>
              <w:jc w:val="right"/>
              <w:rPr>
                <w:rFonts w:ascii="Arial" w:eastAsia="Arial" w:hAnsi="Arial" w:cs="Arial"/>
                <w:noProof/>
                <w:sz w:val="16"/>
              </w:rPr>
            </w:pPr>
            <w:r>
              <w:rPr>
                <w:rFonts w:ascii="Arial" w:hAnsi="Arial"/>
                <w:noProof/>
                <w:sz w:val="16"/>
              </w:rPr>
              <w:t>2,212</w:t>
            </w:r>
          </w:p>
        </w:tc>
        <w:tc>
          <w:tcPr>
            <w:tcW w:w="1500" w:type="dxa"/>
            <w:tcMar>
              <w:top w:w="0" w:type="dxa"/>
              <w:left w:w="40" w:type="dxa"/>
              <w:bottom w:w="0" w:type="dxa"/>
              <w:right w:w="40" w:type="dxa"/>
            </w:tcMar>
            <w:vAlign w:val="center"/>
            <w:hideMark/>
          </w:tcPr>
          <w:p w14:paraId="1EF04972" w14:textId="77777777" w:rsidR="00594382" w:rsidRDefault="00594382" w:rsidP="00413733">
            <w:pPr>
              <w:jc w:val="right"/>
              <w:rPr>
                <w:rFonts w:ascii="Arial" w:eastAsia="Arial" w:hAnsi="Arial" w:cs="Arial"/>
                <w:noProof/>
                <w:sz w:val="16"/>
              </w:rPr>
            </w:pPr>
            <w:r>
              <w:rPr>
                <w:rFonts w:ascii="Arial" w:hAnsi="Arial"/>
                <w:noProof/>
                <w:sz w:val="16"/>
              </w:rPr>
              <w:t>632</w:t>
            </w:r>
          </w:p>
        </w:tc>
        <w:tc>
          <w:tcPr>
            <w:tcW w:w="1500" w:type="dxa"/>
            <w:tcMar>
              <w:top w:w="0" w:type="dxa"/>
              <w:left w:w="40" w:type="dxa"/>
              <w:bottom w:w="0" w:type="dxa"/>
              <w:right w:w="40" w:type="dxa"/>
            </w:tcMar>
            <w:vAlign w:val="center"/>
            <w:hideMark/>
          </w:tcPr>
          <w:p w14:paraId="033E6007" w14:textId="77777777" w:rsidR="00594382" w:rsidRDefault="00594382" w:rsidP="00413733">
            <w:pPr>
              <w:jc w:val="right"/>
              <w:rPr>
                <w:rFonts w:ascii="Arial" w:eastAsia="Arial" w:hAnsi="Arial" w:cs="Arial"/>
                <w:noProof/>
                <w:sz w:val="16"/>
              </w:rPr>
            </w:pPr>
            <w:r>
              <w:rPr>
                <w:rFonts w:ascii="Arial" w:hAnsi="Arial"/>
                <w:noProof/>
                <w:sz w:val="16"/>
              </w:rPr>
              <w:t>2,844</w:t>
            </w:r>
          </w:p>
        </w:tc>
        <w:tc>
          <w:tcPr>
            <w:tcW w:w="1500" w:type="dxa"/>
            <w:tcMar>
              <w:top w:w="0" w:type="dxa"/>
              <w:left w:w="40" w:type="dxa"/>
              <w:bottom w:w="0" w:type="dxa"/>
              <w:right w:w="40" w:type="dxa"/>
            </w:tcMar>
            <w:vAlign w:val="center"/>
            <w:hideMark/>
          </w:tcPr>
          <w:p w14:paraId="0AF69635" w14:textId="77777777" w:rsidR="00594382" w:rsidRDefault="00594382" w:rsidP="00413733">
            <w:pPr>
              <w:jc w:val="right"/>
              <w:rPr>
                <w:rFonts w:ascii="Arial" w:eastAsia="Arial" w:hAnsi="Arial" w:cs="Arial"/>
                <w:noProof/>
                <w:sz w:val="16"/>
              </w:rPr>
            </w:pPr>
            <w:r>
              <w:rPr>
                <w:rFonts w:ascii="Arial" w:hAnsi="Arial"/>
                <w:noProof/>
                <w:sz w:val="16"/>
              </w:rPr>
              <w:t>181</w:t>
            </w:r>
          </w:p>
        </w:tc>
      </w:tr>
      <w:tr w:rsidR="00594382" w14:paraId="4C70EAB0" w14:textId="77777777" w:rsidTr="00413733">
        <w:trPr>
          <w:trHeight w:val="250"/>
        </w:trPr>
        <w:tc>
          <w:tcPr>
            <w:tcW w:w="3975" w:type="dxa"/>
            <w:tcMar>
              <w:top w:w="0" w:type="dxa"/>
              <w:left w:w="40" w:type="dxa"/>
              <w:bottom w:w="0" w:type="dxa"/>
              <w:right w:w="40" w:type="dxa"/>
            </w:tcMar>
            <w:vAlign w:val="center"/>
            <w:hideMark/>
          </w:tcPr>
          <w:p w14:paraId="144EC91F" w14:textId="77777777" w:rsidR="00594382" w:rsidRDefault="00594382" w:rsidP="00413733">
            <w:pPr>
              <w:rPr>
                <w:rFonts w:ascii="Arial" w:eastAsia="Arial" w:hAnsi="Arial" w:cs="Arial"/>
                <w:noProof/>
                <w:sz w:val="16"/>
              </w:rPr>
            </w:pPr>
            <w:r>
              <w:rPr>
                <w:rFonts w:ascii="Arial" w:hAnsi="Arial"/>
                <w:noProof/>
                <w:sz w:val="16"/>
              </w:rPr>
              <w:t>Luxemburg</w:t>
            </w:r>
          </w:p>
        </w:tc>
        <w:tc>
          <w:tcPr>
            <w:tcW w:w="1500" w:type="dxa"/>
            <w:tcMar>
              <w:top w:w="0" w:type="dxa"/>
              <w:left w:w="40" w:type="dxa"/>
              <w:bottom w:w="0" w:type="dxa"/>
              <w:right w:w="40" w:type="dxa"/>
            </w:tcMar>
            <w:vAlign w:val="center"/>
            <w:hideMark/>
          </w:tcPr>
          <w:p w14:paraId="2D865576" w14:textId="77777777" w:rsidR="00594382" w:rsidRDefault="00594382" w:rsidP="00413733">
            <w:pPr>
              <w:jc w:val="right"/>
              <w:rPr>
                <w:rFonts w:ascii="Arial" w:eastAsia="Arial" w:hAnsi="Arial" w:cs="Arial"/>
                <w:noProof/>
                <w:sz w:val="16"/>
              </w:rPr>
            </w:pPr>
            <w:r>
              <w:rPr>
                <w:rFonts w:ascii="Arial" w:hAnsi="Arial"/>
                <w:noProof/>
                <w:sz w:val="16"/>
              </w:rPr>
              <w:t>10,344</w:t>
            </w:r>
          </w:p>
        </w:tc>
        <w:tc>
          <w:tcPr>
            <w:tcW w:w="1500" w:type="dxa"/>
            <w:tcMar>
              <w:top w:w="0" w:type="dxa"/>
              <w:left w:w="40" w:type="dxa"/>
              <w:bottom w:w="0" w:type="dxa"/>
              <w:right w:w="40" w:type="dxa"/>
            </w:tcMar>
            <w:vAlign w:val="center"/>
            <w:hideMark/>
          </w:tcPr>
          <w:p w14:paraId="15894BA0" w14:textId="77777777" w:rsidR="00594382" w:rsidRDefault="00594382" w:rsidP="00413733">
            <w:pPr>
              <w:jc w:val="right"/>
              <w:rPr>
                <w:rFonts w:ascii="Arial" w:eastAsia="Arial" w:hAnsi="Arial" w:cs="Arial"/>
                <w:noProof/>
                <w:sz w:val="16"/>
              </w:rPr>
            </w:pPr>
            <w:r>
              <w:rPr>
                <w:rFonts w:ascii="Arial" w:hAnsi="Arial"/>
                <w:noProof/>
                <w:sz w:val="16"/>
              </w:rPr>
              <w:t>1,480</w:t>
            </w:r>
          </w:p>
        </w:tc>
        <w:tc>
          <w:tcPr>
            <w:tcW w:w="1500" w:type="dxa"/>
            <w:tcMar>
              <w:top w:w="0" w:type="dxa"/>
              <w:left w:w="40" w:type="dxa"/>
              <w:bottom w:w="0" w:type="dxa"/>
              <w:right w:w="40" w:type="dxa"/>
            </w:tcMar>
            <w:vAlign w:val="center"/>
            <w:hideMark/>
          </w:tcPr>
          <w:p w14:paraId="4F26FA59" w14:textId="77777777" w:rsidR="00594382" w:rsidRDefault="00594382" w:rsidP="00413733">
            <w:pPr>
              <w:jc w:val="right"/>
              <w:rPr>
                <w:rFonts w:ascii="Arial" w:eastAsia="Arial" w:hAnsi="Arial" w:cs="Arial"/>
                <w:noProof/>
                <w:sz w:val="16"/>
              </w:rPr>
            </w:pPr>
            <w:r>
              <w:rPr>
                <w:rFonts w:ascii="Arial" w:hAnsi="Arial"/>
                <w:noProof/>
                <w:sz w:val="16"/>
              </w:rPr>
              <w:t>11,824</w:t>
            </w:r>
          </w:p>
        </w:tc>
        <w:tc>
          <w:tcPr>
            <w:tcW w:w="1500" w:type="dxa"/>
            <w:tcMar>
              <w:top w:w="0" w:type="dxa"/>
              <w:left w:w="40" w:type="dxa"/>
              <w:bottom w:w="0" w:type="dxa"/>
              <w:right w:w="40" w:type="dxa"/>
            </w:tcMar>
            <w:vAlign w:val="center"/>
            <w:hideMark/>
          </w:tcPr>
          <w:p w14:paraId="255F19E3" w14:textId="77777777" w:rsidR="00594382" w:rsidRDefault="00594382" w:rsidP="00413733">
            <w:pPr>
              <w:jc w:val="right"/>
              <w:rPr>
                <w:rFonts w:ascii="Arial" w:eastAsia="Arial" w:hAnsi="Arial" w:cs="Arial"/>
                <w:noProof/>
                <w:sz w:val="16"/>
              </w:rPr>
            </w:pPr>
            <w:r>
              <w:rPr>
                <w:rFonts w:ascii="Arial" w:hAnsi="Arial"/>
                <w:noProof/>
                <w:sz w:val="16"/>
              </w:rPr>
              <w:t>255</w:t>
            </w:r>
          </w:p>
        </w:tc>
      </w:tr>
      <w:tr w:rsidR="00594382" w14:paraId="2DBDD91A" w14:textId="77777777" w:rsidTr="00413733">
        <w:trPr>
          <w:trHeight w:val="250"/>
        </w:trPr>
        <w:tc>
          <w:tcPr>
            <w:tcW w:w="3975" w:type="dxa"/>
            <w:tcMar>
              <w:top w:w="0" w:type="dxa"/>
              <w:left w:w="40" w:type="dxa"/>
              <w:bottom w:w="0" w:type="dxa"/>
              <w:right w:w="40" w:type="dxa"/>
            </w:tcMar>
            <w:vAlign w:val="center"/>
            <w:hideMark/>
          </w:tcPr>
          <w:p w14:paraId="22E837E2" w14:textId="77777777" w:rsidR="00594382" w:rsidRDefault="00594382" w:rsidP="00413733">
            <w:pPr>
              <w:rPr>
                <w:rFonts w:ascii="Arial" w:eastAsia="Arial" w:hAnsi="Arial" w:cs="Arial"/>
                <w:noProof/>
                <w:sz w:val="16"/>
              </w:rPr>
            </w:pPr>
            <w:r>
              <w:rPr>
                <w:rFonts w:ascii="Arial" w:hAnsi="Arial"/>
                <w:noProof/>
                <w:sz w:val="16"/>
              </w:rPr>
              <w:t>Malta</w:t>
            </w:r>
          </w:p>
        </w:tc>
        <w:tc>
          <w:tcPr>
            <w:tcW w:w="1500" w:type="dxa"/>
            <w:tcMar>
              <w:top w:w="0" w:type="dxa"/>
              <w:left w:w="40" w:type="dxa"/>
              <w:bottom w:w="0" w:type="dxa"/>
              <w:right w:w="40" w:type="dxa"/>
            </w:tcMar>
            <w:vAlign w:val="center"/>
            <w:hideMark/>
          </w:tcPr>
          <w:p w14:paraId="41B499B1" w14:textId="77777777" w:rsidR="00594382" w:rsidRDefault="00594382" w:rsidP="00413733">
            <w:pPr>
              <w:jc w:val="right"/>
              <w:rPr>
                <w:rFonts w:ascii="Arial" w:eastAsia="Arial" w:hAnsi="Arial" w:cs="Arial"/>
                <w:noProof/>
                <w:sz w:val="16"/>
              </w:rPr>
            </w:pPr>
            <w:r>
              <w:rPr>
                <w:rFonts w:ascii="Arial" w:hAnsi="Arial"/>
                <w:noProof/>
                <w:sz w:val="16"/>
              </w:rPr>
              <w:t>518</w:t>
            </w:r>
          </w:p>
        </w:tc>
        <w:tc>
          <w:tcPr>
            <w:tcW w:w="1500" w:type="dxa"/>
            <w:tcMar>
              <w:top w:w="0" w:type="dxa"/>
              <w:left w:w="40" w:type="dxa"/>
              <w:bottom w:w="0" w:type="dxa"/>
              <w:right w:w="40" w:type="dxa"/>
            </w:tcMar>
            <w:vAlign w:val="center"/>
            <w:hideMark/>
          </w:tcPr>
          <w:p w14:paraId="4878E4CE" w14:textId="77777777" w:rsidR="00594382" w:rsidRDefault="00594382" w:rsidP="00413733">
            <w:pPr>
              <w:jc w:val="right"/>
              <w:rPr>
                <w:rFonts w:ascii="Arial" w:eastAsia="Arial" w:hAnsi="Arial" w:cs="Arial"/>
                <w:noProof/>
                <w:sz w:val="16"/>
              </w:rPr>
            </w:pPr>
            <w:r>
              <w:rPr>
                <w:rFonts w:ascii="Arial" w:hAnsi="Arial"/>
                <w:noProof/>
                <w:sz w:val="16"/>
              </w:rPr>
              <w:t>147</w:t>
            </w:r>
          </w:p>
        </w:tc>
        <w:tc>
          <w:tcPr>
            <w:tcW w:w="1500" w:type="dxa"/>
            <w:tcMar>
              <w:top w:w="0" w:type="dxa"/>
              <w:left w:w="40" w:type="dxa"/>
              <w:bottom w:w="0" w:type="dxa"/>
              <w:right w:w="40" w:type="dxa"/>
            </w:tcMar>
            <w:vAlign w:val="center"/>
            <w:hideMark/>
          </w:tcPr>
          <w:p w14:paraId="60EE93F1" w14:textId="77777777" w:rsidR="00594382" w:rsidRDefault="00594382" w:rsidP="00413733">
            <w:pPr>
              <w:jc w:val="right"/>
              <w:rPr>
                <w:rFonts w:ascii="Arial" w:eastAsia="Arial" w:hAnsi="Arial" w:cs="Arial"/>
                <w:noProof/>
                <w:sz w:val="16"/>
              </w:rPr>
            </w:pPr>
            <w:r>
              <w:rPr>
                <w:rFonts w:ascii="Arial" w:hAnsi="Arial"/>
                <w:noProof/>
                <w:sz w:val="16"/>
              </w:rPr>
              <w:t>665</w:t>
            </w:r>
          </w:p>
        </w:tc>
        <w:tc>
          <w:tcPr>
            <w:tcW w:w="1500" w:type="dxa"/>
            <w:tcMar>
              <w:top w:w="0" w:type="dxa"/>
              <w:left w:w="40" w:type="dxa"/>
              <w:bottom w:w="0" w:type="dxa"/>
              <w:right w:w="40" w:type="dxa"/>
            </w:tcMar>
            <w:vAlign w:val="center"/>
            <w:hideMark/>
          </w:tcPr>
          <w:p w14:paraId="3BAE6DFA" w14:textId="77777777" w:rsidR="00594382" w:rsidRDefault="00594382" w:rsidP="00413733">
            <w:pPr>
              <w:jc w:val="right"/>
              <w:rPr>
                <w:rFonts w:ascii="Arial" w:eastAsia="Arial" w:hAnsi="Arial" w:cs="Arial"/>
                <w:noProof/>
                <w:sz w:val="16"/>
              </w:rPr>
            </w:pPr>
            <w:r>
              <w:rPr>
                <w:rFonts w:ascii="Arial" w:hAnsi="Arial"/>
                <w:noProof/>
                <w:sz w:val="16"/>
              </w:rPr>
              <w:t>38</w:t>
            </w:r>
          </w:p>
        </w:tc>
      </w:tr>
      <w:tr w:rsidR="00594382" w14:paraId="411B479D" w14:textId="77777777" w:rsidTr="00413733">
        <w:trPr>
          <w:trHeight w:val="250"/>
        </w:trPr>
        <w:tc>
          <w:tcPr>
            <w:tcW w:w="3975" w:type="dxa"/>
            <w:tcMar>
              <w:top w:w="0" w:type="dxa"/>
              <w:left w:w="40" w:type="dxa"/>
              <w:bottom w:w="0" w:type="dxa"/>
              <w:right w:w="40" w:type="dxa"/>
            </w:tcMar>
            <w:vAlign w:val="center"/>
            <w:hideMark/>
          </w:tcPr>
          <w:p w14:paraId="673E86A5" w14:textId="77777777" w:rsidR="00594382" w:rsidRDefault="00594382" w:rsidP="00413733">
            <w:pPr>
              <w:rPr>
                <w:rFonts w:ascii="Arial" w:eastAsia="Arial" w:hAnsi="Arial" w:cs="Arial"/>
                <w:noProof/>
                <w:sz w:val="16"/>
              </w:rPr>
            </w:pPr>
            <w:r>
              <w:rPr>
                <w:rFonts w:ascii="Arial" w:hAnsi="Arial"/>
                <w:noProof/>
                <w:sz w:val="16"/>
              </w:rPr>
              <w:t>Nederländerna</w:t>
            </w:r>
          </w:p>
        </w:tc>
        <w:tc>
          <w:tcPr>
            <w:tcW w:w="1500" w:type="dxa"/>
            <w:tcMar>
              <w:top w:w="0" w:type="dxa"/>
              <w:left w:w="40" w:type="dxa"/>
              <w:bottom w:w="0" w:type="dxa"/>
              <w:right w:w="40" w:type="dxa"/>
            </w:tcMar>
            <w:vAlign w:val="center"/>
            <w:hideMark/>
          </w:tcPr>
          <w:p w14:paraId="64C05DBA" w14:textId="77777777" w:rsidR="00594382" w:rsidRDefault="00594382" w:rsidP="00413733">
            <w:pPr>
              <w:jc w:val="right"/>
              <w:rPr>
                <w:rFonts w:ascii="Arial" w:eastAsia="Arial" w:hAnsi="Arial" w:cs="Arial"/>
                <w:noProof/>
                <w:sz w:val="16"/>
              </w:rPr>
            </w:pPr>
            <w:r>
              <w:rPr>
                <w:rFonts w:ascii="Arial" w:hAnsi="Arial"/>
                <w:noProof/>
                <w:sz w:val="16"/>
              </w:rPr>
              <w:t>186,958</w:t>
            </w:r>
          </w:p>
        </w:tc>
        <w:tc>
          <w:tcPr>
            <w:tcW w:w="1500" w:type="dxa"/>
            <w:tcMar>
              <w:top w:w="0" w:type="dxa"/>
              <w:left w:w="40" w:type="dxa"/>
              <w:bottom w:w="0" w:type="dxa"/>
              <w:right w:w="40" w:type="dxa"/>
            </w:tcMar>
            <w:vAlign w:val="center"/>
            <w:hideMark/>
          </w:tcPr>
          <w:p w14:paraId="42D89717" w14:textId="77777777" w:rsidR="00594382" w:rsidRDefault="00594382" w:rsidP="00413733">
            <w:pPr>
              <w:jc w:val="right"/>
              <w:rPr>
                <w:rFonts w:ascii="Arial" w:eastAsia="Arial" w:hAnsi="Arial" w:cs="Arial"/>
                <w:noProof/>
                <w:sz w:val="16"/>
              </w:rPr>
            </w:pPr>
            <w:r>
              <w:rPr>
                <w:rFonts w:ascii="Arial" w:hAnsi="Arial"/>
                <w:noProof/>
                <w:sz w:val="16"/>
              </w:rPr>
              <w:t>26,881</w:t>
            </w:r>
          </w:p>
        </w:tc>
        <w:tc>
          <w:tcPr>
            <w:tcW w:w="1500" w:type="dxa"/>
            <w:tcMar>
              <w:top w:w="0" w:type="dxa"/>
              <w:left w:w="40" w:type="dxa"/>
              <w:bottom w:w="0" w:type="dxa"/>
              <w:right w:w="40" w:type="dxa"/>
            </w:tcMar>
            <w:vAlign w:val="center"/>
            <w:hideMark/>
          </w:tcPr>
          <w:p w14:paraId="0A292420" w14:textId="77777777" w:rsidR="00594382" w:rsidRDefault="00594382" w:rsidP="00413733">
            <w:pPr>
              <w:jc w:val="right"/>
              <w:rPr>
                <w:rFonts w:ascii="Arial" w:eastAsia="Arial" w:hAnsi="Arial" w:cs="Arial"/>
                <w:noProof/>
                <w:sz w:val="16"/>
              </w:rPr>
            </w:pPr>
            <w:r>
              <w:rPr>
                <w:rFonts w:ascii="Arial" w:hAnsi="Arial"/>
                <w:noProof/>
                <w:sz w:val="16"/>
              </w:rPr>
              <w:t>213,839</w:t>
            </w:r>
          </w:p>
        </w:tc>
        <w:tc>
          <w:tcPr>
            <w:tcW w:w="1500" w:type="dxa"/>
            <w:tcMar>
              <w:top w:w="0" w:type="dxa"/>
              <w:left w:w="40" w:type="dxa"/>
              <w:bottom w:w="0" w:type="dxa"/>
              <w:right w:w="40" w:type="dxa"/>
            </w:tcMar>
            <w:vAlign w:val="center"/>
            <w:hideMark/>
          </w:tcPr>
          <w:p w14:paraId="675BA023" w14:textId="77777777" w:rsidR="00594382" w:rsidRDefault="00594382" w:rsidP="00413733">
            <w:pPr>
              <w:jc w:val="right"/>
              <w:rPr>
                <w:rFonts w:ascii="Arial" w:eastAsia="Arial" w:hAnsi="Arial" w:cs="Arial"/>
                <w:noProof/>
                <w:sz w:val="16"/>
              </w:rPr>
            </w:pPr>
            <w:r>
              <w:rPr>
                <w:rFonts w:ascii="Arial" w:hAnsi="Arial"/>
                <w:noProof/>
                <w:sz w:val="16"/>
              </w:rPr>
              <w:t>4,777</w:t>
            </w:r>
          </w:p>
        </w:tc>
      </w:tr>
      <w:tr w:rsidR="00594382" w14:paraId="527FCD28" w14:textId="77777777" w:rsidTr="00413733">
        <w:trPr>
          <w:trHeight w:val="250"/>
        </w:trPr>
        <w:tc>
          <w:tcPr>
            <w:tcW w:w="3975" w:type="dxa"/>
            <w:tcMar>
              <w:top w:w="0" w:type="dxa"/>
              <w:left w:w="40" w:type="dxa"/>
              <w:bottom w:w="0" w:type="dxa"/>
              <w:right w:w="40" w:type="dxa"/>
            </w:tcMar>
            <w:vAlign w:val="center"/>
            <w:hideMark/>
          </w:tcPr>
          <w:p w14:paraId="4E973743" w14:textId="77777777" w:rsidR="00594382" w:rsidRDefault="00594382" w:rsidP="00413733">
            <w:pPr>
              <w:rPr>
                <w:rFonts w:ascii="Arial" w:eastAsia="Arial" w:hAnsi="Arial" w:cs="Arial"/>
                <w:noProof/>
                <w:sz w:val="16"/>
              </w:rPr>
            </w:pPr>
            <w:r>
              <w:rPr>
                <w:rFonts w:ascii="Arial" w:hAnsi="Arial"/>
                <w:noProof/>
                <w:sz w:val="16"/>
              </w:rPr>
              <w:t>Polen</w:t>
            </w:r>
          </w:p>
        </w:tc>
        <w:tc>
          <w:tcPr>
            <w:tcW w:w="1500" w:type="dxa"/>
            <w:tcMar>
              <w:top w:w="0" w:type="dxa"/>
              <w:left w:w="40" w:type="dxa"/>
              <w:bottom w:w="0" w:type="dxa"/>
              <w:right w:w="40" w:type="dxa"/>
            </w:tcMar>
            <w:vAlign w:val="center"/>
            <w:hideMark/>
          </w:tcPr>
          <w:p w14:paraId="1A2FEE64" w14:textId="77777777" w:rsidR="00594382" w:rsidRDefault="00594382" w:rsidP="00413733">
            <w:pPr>
              <w:jc w:val="right"/>
              <w:rPr>
                <w:rFonts w:ascii="Arial" w:eastAsia="Arial" w:hAnsi="Arial" w:cs="Arial"/>
                <w:noProof/>
                <w:sz w:val="16"/>
              </w:rPr>
            </w:pPr>
            <w:r>
              <w:rPr>
                <w:rFonts w:ascii="Arial" w:hAnsi="Arial"/>
                <w:noProof/>
                <w:sz w:val="16"/>
              </w:rPr>
              <w:t>24,190</w:t>
            </w:r>
          </w:p>
        </w:tc>
        <w:tc>
          <w:tcPr>
            <w:tcW w:w="1500" w:type="dxa"/>
            <w:tcMar>
              <w:top w:w="0" w:type="dxa"/>
              <w:left w:w="40" w:type="dxa"/>
              <w:bottom w:w="0" w:type="dxa"/>
              <w:right w:w="40" w:type="dxa"/>
            </w:tcMar>
            <w:vAlign w:val="center"/>
            <w:hideMark/>
          </w:tcPr>
          <w:p w14:paraId="3BD93F21" w14:textId="77777777" w:rsidR="00594382" w:rsidRDefault="00594382" w:rsidP="00413733">
            <w:pPr>
              <w:jc w:val="right"/>
              <w:rPr>
                <w:rFonts w:ascii="Arial" w:eastAsia="Arial" w:hAnsi="Arial" w:cs="Arial"/>
                <w:noProof/>
                <w:sz w:val="16"/>
              </w:rPr>
            </w:pPr>
            <w:r>
              <w:rPr>
                <w:rFonts w:ascii="Arial" w:hAnsi="Arial"/>
                <w:noProof/>
                <w:sz w:val="16"/>
              </w:rPr>
              <w:t>6,916</w:t>
            </w:r>
          </w:p>
        </w:tc>
        <w:tc>
          <w:tcPr>
            <w:tcW w:w="1500" w:type="dxa"/>
            <w:tcMar>
              <w:top w:w="0" w:type="dxa"/>
              <w:left w:w="40" w:type="dxa"/>
              <w:bottom w:w="0" w:type="dxa"/>
              <w:right w:w="40" w:type="dxa"/>
            </w:tcMar>
            <w:vAlign w:val="center"/>
            <w:hideMark/>
          </w:tcPr>
          <w:p w14:paraId="1857B5CC" w14:textId="77777777" w:rsidR="00594382" w:rsidRDefault="00594382" w:rsidP="00413733">
            <w:pPr>
              <w:jc w:val="right"/>
              <w:rPr>
                <w:rFonts w:ascii="Arial" w:eastAsia="Arial" w:hAnsi="Arial" w:cs="Arial"/>
                <w:noProof/>
                <w:sz w:val="16"/>
              </w:rPr>
            </w:pPr>
            <w:r>
              <w:rPr>
                <w:rFonts w:ascii="Arial" w:hAnsi="Arial"/>
                <w:noProof/>
                <w:sz w:val="16"/>
              </w:rPr>
              <w:t>31,106</w:t>
            </w:r>
          </w:p>
        </w:tc>
        <w:tc>
          <w:tcPr>
            <w:tcW w:w="1500" w:type="dxa"/>
            <w:tcMar>
              <w:top w:w="0" w:type="dxa"/>
              <w:left w:w="40" w:type="dxa"/>
              <w:bottom w:w="0" w:type="dxa"/>
              <w:right w:w="40" w:type="dxa"/>
            </w:tcMar>
            <w:vAlign w:val="center"/>
            <w:hideMark/>
          </w:tcPr>
          <w:p w14:paraId="77E620A8" w14:textId="77777777" w:rsidR="00594382" w:rsidRDefault="00594382" w:rsidP="00413733">
            <w:pPr>
              <w:jc w:val="right"/>
              <w:rPr>
                <w:rFonts w:ascii="Arial" w:eastAsia="Arial" w:hAnsi="Arial" w:cs="Arial"/>
                <w:noProof/>
                <w:sz w:val="16"/>
              </w:rPr>
            </w:pPr>
            <w:r>
              <w:rPr>
                <w:rFonts w:ascii="Arial" w:hAnsi="Arial"/>
                <w:noProof/>
                <w:sz w:val="16"/>
              </w:rPr>
              <w:t>2,007</w:t>
            </w:r>
          </w:p>
        </w:tc>
      </w:tr>
      <w:tr w:rsidR="00594382" w14:paraId="16F298C4" w14:textId="77777777" w:rsidTr="00413733">
        <w:trPr>
          <w:trHeight w:val="250"/>
        </w:trPr>
        <w:tc>
          <w:tcPr>
            <w:tcW w:w="3975" w:type="dxa"/>
            <w:tcMar>
              <w:top w:w="0" w:type="dxa"/>
              <w:left w:w="40" w:type="dxa"/>
              <w:bottom w:w="0" w:type="dxa"/>
              <w:right w:w="40" w:type="dxa"/>
            </w:tcMar>
            <w:vAlign w:val="center"/>
            <w:hideMark/>
          </w:tcPr>
          <w:p w14:paraId="0BEE68C0" w14:textId="77777777" w:rsidR="00594382" w:rsidRDefault="00594382" w:rsidP="00413733">
            <w:pPr>
              <w:rPr>
                <w:rFonts w:ascii="Arial" w:eastAsia="Arial" w:hAnsi="Arial" w:cs="Arial"/>
                <w:noProof/>
                <w:sz w:val="16"/>
              </w:rPr>
            </w:pPr>
            <w:r>
              <w:rPr>
                <w:rFonts w:ascii="Arial" w:hAnsi="Arial"/>
                <w:noProof/>
                <w:sz w:val="16"/>
              </w:rPr>
              <w:t>Portugal</w:t>
            </w:r>
          </w:p>
        </w:tc>
        <w:tc>
          <w:tcPr>
            <w:tcW w:w="1500" w:type="dxa"/>
            <w:tcMar>
              <w:top w:w="0" w:type="dxa"/>
              <w:left w:w="40" w:type="dxa"/>
              <w:bottom w:w="0" w:type="dxa"/>
              <w:right w:w="40" w:type="dxa"/>
            </w:tcMar>
            <w:vAlign w:val="center"/>
            <w:hideMark/>
          </w:tcPr>
          <w:p w14:paraId="543552D5" w14:textId="77777777" w:rsidR="00594382" w:rsidRDefault="00594382" w:rsidP="00413733">
            <w:pPr>
              <w:jc w:val="right"/>
              <w:rPr>
                <w:rFonts w:ascii="Arial" w:eastAsia="Arial" w:hAnsi="Arial" w:cs="Arial"/>
                <w:noProof/>
                <w:sz w:val="16"/>
              </w:rPr>
            </w:pPr>
            <w:r>
              <w:rPr>
                <w:rFonts w:ascii="Arial" w:hAnsi="Arial"/>
                <w:noProof/>
                <w:sz w:val="16"/>
              </w:rPr>
              <w:t>39,011</w:t>
            </w:r>
          </w:p>
        </w:tc>
        <w:tc>
          <w:tcPr>
            <w:tcW w:w="1500" w:type="dxa"/>
            <w:tcMar>
              <w:top w:w="0" w:type="dxa"/>
              <w:left w:w="40" w:type="dxa"/>
              <w:bottom w:w="0" w:type="dxa"/>
              <w:right w:w="40" w:type="dxa"/>
            </w:tcMar>
            <w:vAlign w:val="center"/>
            <w:hideMark/>
          </w:tcPr>
          <w:p w14:paraId="1CB7A15A" w14:textId="77777777" w:rsidR="00594382" w:rsidRDefault="00594382" w:rsidP="00413733">
            <w:pPr>
              <w:jc w:val="right"/>
              <w:rPr>
                <w:rFonts w:ascii="Arial" w:eastAsia="Arial" w:hAnsi="Arial" w:cs="Arial"/>
                <w:noProof/>
                <w:sz w:val="16"/>
              </w:rPr>
            </w:pPr>
            <w:r>
              <w:rPr>
                <w:rFonts w:ascii="Arial" w:hAnsi="Arial"/>
                <w:noProof/>
                <w:sz w:val="16"/>
              </w:rPr>
              <w:t>6,206</w:t>
            </w:r>
          </w:p>
        </w:tc>
        <w:tc>
          <w:tcPr>
            <w:tcW w:w="1500" w:type="dxa"/>
            <w:tcMar>
              <w:top w:w="0" w:type="dxa"/>
              <w:left w:w="40" w:type="dxa"/>
              <w:bottom w:w="0" w:type="dxa"/>
              <w:right w:w="40" w:type="dxa"/>
            </w:tcMar>
            <w:vAlign w:val="center"/>
            <w:hideMark/>
          </w:tcPr>
          <w:p w14:paraId="4BB5C9B8" w14:textId="77777777" w:rsidR="00594382" w:rsidRDefault="00594382" w:rsidP="00413733">
            <w:pPr>
              <w:jc w:val="right"/>
              <w:rPr>
                <w:rFonts w:ascii="Arial" w:eastAsia="Arial" w:hAnsi="Arial" w:cs="Arial"/>
                <w:noProof/>
                <w:sz w:val="16"/>
              </w:rPr>
            </w:pPr>
            <w:r>
              <w:rPr>
                <w:rFonts w:ascii="Arial" w:hAnsi="Arial"/>
                <w:noProof/>
                <w:sz w:val="16"/>
              </w:rPr>
              <w:t>45,217</w:t>
            </w:r>
          </w:p>
        </w:tc>
        <w:tc>
          <w:tcPr>
            <w:tcW w:w="1500" w:type="dxa"/>
            <w:tcMar>
              <w:top w:w="0" w:type="dxa"/>
              <w:left w:w="40" w:type="dxa"/>
              <w:bottom w:w="0" w:type="dxa"/>
              <w:right w:w="40" w:type="dxa"/>
            </w:tcMar>
            <w:vAlign w:val="center"/>
            <w:hideMark/>
          </w:tcPr>
          <w:p w14:paraId="18087163" w14:textId="77777777" w:rsidR="00594382" w:rsidRDefault="00594382" w:rsidP="00413733">
            <w:pPr>
              <w:jc w:val="right"/>
              <w:rPr>
                <w:rFonts w:ascii="Arial" w:eastAsia="Arial" w:hAnsi="Arial" w:cs="Arial"/>
                <w:noProof/>
                <w:sz w:val="16"/>
              </w:rPr>
            </w:pPr>
            <w:r>
              <w:rPr>
                <w:rFonts w:ascii="Arial" w:hAnsi="Arial"/>
                <w:noProof/>
                <w:sz w:val="16"/>
              </w:rPr>
              <w:t>1,197</w:t>
            </w:r>
          </w:p>
        </w:tc>
      </w:tr>
      <w:tr w:rsidR="00594382" w14:paraId="1FFD8DD0" w14:textId="77777777" w:rsidTr="00413733">
        <w:trPr>
          <w:trHeight w:val="250"/>
        </w:trPr>
        <w:tc>
          <w:tcPr>
            <w:tcW w:w="3975" w:type="dxa"/>
            <w:tcMar>
              <w:top w:w="0" w:type="dxa"/>
              <w:left w:w="40" w:type="dxa"/>
              <w:bottom w:w="0" w:type="dxa"/>
              <w:right w:w="40" w:type="dxa"/>
            </w:tcMar>
            <w:vAlign w:val="center"/>
            <w:hideMark/>
          </w:tcPr>
          <w:p w14:paraId="73DB5AB6" w14:textId="77777777" w:rsidR="00594382" w:rsidRDefault="00594382" w:rsidP="00413733">
            <w:pPr>
              <w:rPr>
                <w:rFonts w:ascii="Arial" w:eastAsia="Arial" w:hAnsi="Arial" w:cs="Arial"/>
                <w:noProof/>
                <w:sz w:val="16"/>
              </w:rPr>
            </w:pPr>
            <w:r>
              <w:rPr>
                <w:rFonts w:ascii="Arial" w:hAnsi="Arial"/>
                <w:noProof/>
                <w:sz w:val="16"/>
              </w:rPr>
              <w:t>Rumänien</w:t>
            </w:r>
          </w:p>
        </w:tc>
        <w:tc>
          <w:tcPr>
            <w:tcW w:w="1500" w:type="dxa"/>
            <w:tcMar>
              <w:top w:w="0" w:type="dxa"/>
              <w:left w:w="40" w:type="dxa"/>
              <w:bottom w:w="0" w:type="dxa"/>
              <w:right w:w="40" w:type="dxa"/>
            </w:tcMar>
            <w:vAlign w:val="center"/>
            <w:hideMark/>
          </w:tcPr>
          <w:p w14:paraId="4133EB35" w14:textId="77777777" w:rsidR="00594382" w:rsidRDefault="00594382" w:rsidP="00413733">
            <w:pPr>
              <w:jc w:val="right"/>
              <w:rPr>
                <w:rFonts w:ascii="Arial" w:eastAsia="Arial" w:hAnsi="Arial" w:cs="Arial"/>
                <w:noProof/>
                <w:sz w:val="16"/>
              </w:rPr>
            </w:pPr>
            <w:r>
              <w:rPr>
                <w:rFonts w:ascii="Arial" w:hAnsi="Arial"/>
                <w:noProof/>
                <w:sz w:val="16"/>
              </w:rPr>
              <w:t>7,590</w:t>
            </w:r>
          </w:p>
        </w:tc>
        <w:tc>
          <w:tcPr>
            <w:tcW w:w="1500" w:type="dxa"/>
            <w:tcMar>
              <w:top w:w="0" w:type="dxa"/>
              <w:left w:w="40" w:type="dxa"/>
              <w:bottom w:w="0" w:type="dxa"/>
              <w:right w:w="40" w:type="dxa"/>
            </w:tcMar>
            <w:vAlign w:val="center"/>
            <w:hideMark/>
          </w:tcPr>
          <w:p w14:paraId="7FD32A17" w14:textId="77777777" w:rsidR="00594382" w:rsidRDefault="00594382" w:rsidP="00413733">
            <w:pPr>
              <w:jc w:val="right"/>
              <w:rPr>
                <w:rFonts w:ascii="Arial" w:eastAsia="Arial" w:hAnsi="Arial" w:cs="Arial"/>
                <w:noProof/>
                <w:sz w:val="16"/>
              </w:rPr>
            </w:pPr>
            <w:r>
              <w:rPr>
                <w:rFonts w:ascii="Arial" w:hAnsi="Arial"/>
                <w:noProof/>
                <w:sz w:val="16"/>
              </w:rPr>
              <w:t>2,189</w:t>
            </w:r>
          </w:p>
        </w:tc>
        <w:tc>
          <w:tcPr>
            <w:tcW w:w="1500" w:type="dxa"/>
            <w:tcMar>
              <w:top w:w="0" w:type="dxa"/>
              <w:left w:w="40" w:type="dxa"/>
              <w:bottom w:w="0" w:type="dxa"/>
              <w:right w:w="40" w:type="dxa"/>
            </w:tcMar>
            <w:vAlign w:val="center"/>
            <w:hideMark/>
          </w:tcPr>
          <w:p w14:paraId="6302AC64" w14:textId="77777777" w:rsidR="00594382" w:rsidRDefault="00594382" w:rsidP="00413733">
            <w:pPr>
              <w:jc w:val="right"/>
              <w:rPr>
                <w:rFonts w:ascii="Arial" w:eastAsia="Arial" w:hAnsi="Arial" w:cs="Arial"/>
                <w:noProof/>
                <w:sz w:val="16"/>
              </w:rPr>
            </w:pPr>
            <w:r>
              <w:rPr>
                <w:rFonts w:ascii="Arial" w:hAnsi="Arial"/>
                <w:noProof/>
                <w:sz w:val="16"/>
              </w:rPr>
              <w:t>9,779</w:t>
            </w:r>
          </w:p>
        </w:tc>
        <w:tc>
          <w:tcPr>
            <w:tcW w:w="1500" w:type="dxa"/>
            <w:tcMar>
              <w:top w:w="0" w:type="dxa"/>
              <w:left w:w="40" w:type="dxa"/>
              <w:bottom w:w="0" w:type="dxa"/>
              <w:right w:w="40" w:type="dxa"/>
            </w:tcMar>
            <w:vAlign w:val="center"/>
            <w:hideMark/>
          </w:tcPr>
          <w:p w14:paraId="789C51DD" w14:textId="77777777" w:rsidR="00594382" w:rsidRDefault="00594382" w:rsidP="00413733">
            <w:pPr>
              <w:jc w:val="right"/>
              <w:rPr>
                <w:rFonts w:ascii="Arial" w:eastAsia="Arial" w:hAnsi="Arial" w:cs="Arial"/>
                <w:noProof/>
                <w:sz w:val="16"/>
              </w:rPr>
            </w:pPr>
            <w:r>
              <w:rPr>
                <w:rFonts w:ascii="Arial" w:hAnsi="Arial"/>
                <w:noProof/>
                <w:sz w:val="16"/>
              </w:rPr>
              <w:t>718</w:t>
            </w:r>
          </w:p>
        </w:tc>
      </w:tr>
      <w:tr w:rsidR="00594382" w14:paraId="5C9E7A80" w14:textId="77777777" w:rsidTr="00413733">
        <w:trPr>
          <w:trHeight w:val="250"/>
        </w:trPr>
        <w:tc>
          <w:tcPr>
            <w:tcW w:w="3975" w:type="dxa"/>
            <w:tcMar>
              <w:top w:w="0" w:type="dxa"/>
              <w:left w:w="40" w:type="dxa"/>
              <w:bottom w:w="0" w:type="dxa"/>
              <w:right w:w="40" w:type="dxa"/>
            </w:tcMar>
            <w:vAlign w:val="center"/>
            <w:hideMark/>
          </w:tcPr>
          <w:p w14:paraId="5D362839" w14:textId="77777777" w:rsidR="00594382" w:rsidRDefault="00594382" w:rsidP="00413733">
            <w:pPr>
              <w:rPr>
                <w:rFonts w:ascii="Arial" w:eastAsia="Arial" w:hAnsi="Arial" w:cs="Arial"/>
                <w:noProof/>
                <w:sz w:val="16"/>
              </w:rPr>
            </w:pPr>
            <w:r>
              <w:rPr>
                <w:rFonts w:ascii="Arial" w:hAnsi="Arial"/>
                <w:noProof/>
                <w:sz w:val="16"/>
              </w:rPr>
              <w:t>Slovakien</w:t>
            </w:r>
          </w:p>
        </w:tc>
        <w:tc>
          <w:tcPr>
            <w:tcW w:w="1500" w:type="dxa"/>
            <w:tcMar>
              <w:top w:w="0" w:type="dxa"/>
              <w:left w:w="40" w:type="dxa"/>
              <w:bottom w:w="0" w:type="dxa"/>
              <w:right w:w="40" w:type="dxa"/>
            </w:tcMar>
            <w:vAlign w:val="center"/>
            <w:hideMark/>
          </w:tcPr>
          <w:p w14:paraId="01B1ED60" w14:textId="77777777" w:rsidR="00594382" w:rsidRDefault="00594382" w:rsidP="00413733">
            <w:pPr>
              <w:jc w:val="right"/>
              <w:rPr>
                <w:rFonts w:ascii="Arial" w:eastAsia="Arial" w:hAnsi="Arial" w:cs="Arial"/>
                <w:noProof/>
                <w:sz w:val="16"/>
              </w:rPr>
            </w:pPr>
            <w:r>
              <w:rPr>
                <w:rFonts w:ascii="Arial" w:hAnsi="Arial"/>
                <w:noProof/>
                <w:sz w:val="16"/>
              </w:rPr>
              <w:t>4,156</w:t>
            </w:r>
          </w:p>
        </w:tc>
        <w:tc>
          <w:tcPr>
            <w:tcW w:w="1500" w:type="dxa"/>
            <w:tcMar>
              <w:top w:w="0" w:type="dxa"/>
              <w:left w:w="40" w:type="dxa"/>
              <w:bottom w:w="0" w:type="dxa"/>
              <w:right w:w="40" w:type="dxa"/>
            </w:tcMar>
            <w:vAlign w:val="center"/>
            <w:hideMark/>
          </w:tcPr>
          <w:p w14:paraId="21EC271C" w14:textId="77777777" w:rsidR="00594382" w:rsidRDefault="00594382" w:rsidP="00413733">
            <w:pPr>
              <w:jc w:val="right"/>
              <w:rPr>
                <w:rFonts w:ascii="Arial" w:eastAsia="Arial" w:hAnsi="Arial" w:cs="Arial"/>
                <w:noProof/>
                <w:sz w:val="16"/>
              </w:rPr>
            </w:pPr>
            <w:r>
              <w:rPr>
                <w:rFonts w:ascii="Arial" w:hAnsi="Arial"/>
                <w:noProof/>
                <w:sz w:val="16"/>
              </w:rPr>
              <w:t>1,195</w:t>
            </w:r>
          </w:p>
        </w:tc>
        <w:tc>
          <w:tcPr>
            <w:tcW w:w="1500" w:type="dxa"/>
            <w:tcMar>
              <w:top w:w="0" w:type="dxa"/>
              <w:left w:w="40" w:type="dxa"/>
              <w:bottom w:w="0" w:type="dxa"/>
              <w:right w:w="40" w:type="dxa"/>
            </w:tcMar>
            <w:vAlign w:val="center"/>
            <w:hideMark/>
          </w:tcPr>
          <w:p w14:paraId="7BA52F98" w14:textId="77777777" w:rsidR="00594382" w:rsidRDefault="00594382" w:rsidP="00413733">
            <w:pPr>
              <w:jc w:val="right"/>
              <w:rPr>
                <w:rFonts w:ascii="Arial" w:eastAsia="Arial" w:hAnsi="Arial" w:cs="Arial"/>
                <w:noProof/>
                <w:sz w:val="16"/>
              </w:rPr>
            </w:pPr>
            <w:r>
              <w:rPr>
                <w:rFonts w:ascii="Arial" w:hAnsi="Arial"/>
                <w:noProof/>
                <w:sz w:val="16"/>
              </w:rPr>
              <w:t>5,351</w:t>
            </w:r>
          </w:p>
        </w:tc>
        <w:tc>
          <w:tcPr>
            <w:tcW w:w="1500" w:type="dxa"/>
            <w:tcMar>
              <w:top w:w="0" w:type="dxa"/>
              <w:left w:w="40" w:type="dxa"/>
              <w:bottom w:w="0" w:type="dxa"/>
              <w:right w:w="40" w:type="dxa"/>
            </w:tcMar>
            <w:vAlign w:val="center"/>
            <w:hideMark/>
          </w:tcPr>
          <w:p w14:paraId="0B1FC392" w14:textId="77777777" w:rsidR="00594382" w:rsidRDefault="00594382" w:rsidP="00413733">
            <w:pPr>
              <w:jc w:val="right"/>
              <w:rPr>
                <w:rFonts w:ascii="Arial" w:eastAsia="Arial" w:hAnsi="Arial" w:cs="Arial"/>
                <w:noProof/>
                <w:sz w:val="16"/>
              </w:rPr>
            </w:pPr>
            <w:r>
              <w:rPr>
                <w:rFonts w:ascii="Arial" w:hAnsi="Arial"/>
                <w:noProof/>
                <w:sz w:val="16"/>
              </w:rPr>
              <w:t>376</w:t>
            </w:r>
          </w:p>
        </w:tc>
      </w:tr>
      <w:tr w:rsidR="00594382" w14:paraId="2270E708" w14:textId="77777777" w:rsidTr="00413733">
        <w:trPr>
          <w:trHeight w:val="250"/>
        </w:trPr>
        <w:tc>
          <w:tcPr>
            <w:tcW w:w="3975" w:type="dxa"/>
            <w:tcMar>
              <w:top w:w="0" w:type="dxa"/>
              <w:left w:w="40" w:type="dxa"/>
              <w:bottom w:w="0" w:type="dxa"/>
              <w:right w:w="40" w:type="dxa"/>
            </w:tcMar>
            <w:vAlign w:val="center"/>
            <w:hideMark/>
          </w:tcPr>
          <w:p w14:paraId="46CE5EC2" w14:textId="77777777" w:rsidR="00594382" w:rsidRDefault="00594382" w:rsidP="00413733">
            <w:pPr>
              <w:rPr>
                <w:rFonts w:ascii="Arial" w:eastAsia="Arial" w:hAnsi="Arial" w:cs="Arial"/>
                <w:noProof/>
                <w:sz w:val="16"/>
              </w:rPr>
            </w:pPr>
            <w:r>
              <w:rPr>
                <w:rFonts w:ascii="Arial" w:hAnsi="Arial"/>
                <w:noProof/>
                <w:sz w:val="16"/>
              </w:rPr>
              <w:t>Slovenien</w:t>
            </w:r>
          </w:p>
        </w:tc>
        <w:tc>
          <w:tcPr>
            <w:tcW w:w="1500" w:type="dxa"/>
            <w:tcMar>
              <w:top w:w="0" w:type="dxa"/>
              <w:left w:w="40" w:type="dxa"/>
              <w:bottom w:w="0" w:type="dxa"/>
              <w:right w:w="40" w:type="dxa"/>
            </w:tcMar>
            <w:vAlign w:val="center"/>
            <w:hideMark/>
          </w:tcPr>
          <w:p w14:paraId="761625A5" w14:textId="77777777" w:rsidR="00594382" w:rsidRDefault="00594382" w:rsidP="00413733">
            <w:pPr>
              <w:jc w:val="right"/>
              <w:rPr>
                <w:rFonts w:ascii="Arial" w:eastAsia="Arial" w:hAnsi="Arial" w:cs="Arial"/>
                <w:noProof/>
                <w:sz w:val="16"/>
              </w:rPr>
            </w:pPr>
            <w:r>
              <w:rPr>
                <w:rFonts w:ascii="Arial" w:hAnsi="Arial"/>
                <w:noProof/>
                <w:sz w:val="16"/>
              </w:rPr>
              <w:t>3,092</w:t>
            </w:r>
          </w:p>
        </w:tc>
        <w:tc>
          <w:tcPr>
            <w:tcW w:w="1500" w:type="dxa"/>
            <w:tcMar>
              <w:top w:w="0" w:type="dxa"/>
              <w:left w:w="40" w:type="dxa"/>
              <w:bottom w:w="0" w:type="dxa"/>
              <w:right w:w="40" w:type="dxa"/>
            </w:tcMar>
            <w:vAlign w:val="center"/>
            <w:hideMark/>
          </w:tcPr>
          <w:p w14:paraId="4AAF1DBB" w14:textId="77777777" w:rsidR="00594382" w:rsidRDefault="00594382" w:rsidP="00413733">
            <w:pPr>
              <w:jc w:val="right"/>
              <w:rPr>
                <w:rFonts w:ascii="Arial" w:eastAsia="Arial" w:hAnsi="Arial" w:cs="Arial"/>
                <w:noProof/>
                <w:sz w:val="16"/>
              </w:rPr>
            </w:pPr>
            <w:r>
              <w:rPr>
                <w:rFonts w:ascii="Arial" w:hAnsi="Arial"/>
                <w:noProof/>
                <w:sz w:val="16"/>
              </w:rPr>
              <w:t>878</w:t>
            </w:r>
          </w:p>
        </w:tc>
        <w:tc>
          <w:tcPr>
            <w:tcW w:w="1500" w:type="dxa"/>
            <w:tcMar>
              <w:top w:w="0" w:type="dxa"/>
              <w:left w:w="40" w:type="dxa"/>
              <w:bottom w:w="0" w:type="dxa"/>
              <w:right w:w="40" w:type="dxa"/>
            </w:tcMar>
            <w:vAlign w:val="center"/>
            <w:hideMark/>
          </w:tcPr>
          <w:p w14:paraId="3B147343" w14:textId="77777777" w:rsidR="00594382" w:rsidRDefault="00594382" w:rsidP="00413733">
            <w:pPr>
              <w:jc w:val="right"/>
              <w:rPr>
                <w:rFonts w:ascii="Arial" w:eastAsia="Arial" w:hAnsi="Arial" w:cs="Arial"/>
                <w:noProof/>
                <w:sz w:val="16"/>
              </w:rPr>
            </w:pPr>
            <w:r>
              <w:rPr>
                <w:rFonts w:ascii="Arial" w:hAnsi="Arial"/>
                <w:noProof/>
                <w:sz w:val="16"/>
              </w:rPr>
              <w:t>3,970</w:t>
            </w:r>
          </w:p>
        </w:tc>
        <w:tc>
          <w:tcPr>
            <w:tcW w:w="1500" w:type="dxa"/>
            <w:tcMar>
              <w:top w:w="0" w:type="dxa"/>
              <w:left w:w="40" w:type="dxa"/>
              <w:bottom w:w="0" w:type="dxa"/>
              <w:right w:w="40" w:type="dxa"/>
            </w:tcMar>
            <w:vAlign w:val="center"/>
            <w:hideMark/>
          </w:tcPr>
          <w:p w14:paraId="1A96B380" w14:textId="77777777" w:rsidR="00594382" w:rsidRDefault="00594382" w:rsidP="00413733">
            <w:pPr>
              <w:jc w:val="right"/>
              <w:rPr>
                <w:rFonts w:ascii="Arial" w:eastAsia="Arial" w:hAnsi="Arial" w:cs="Arial"/>
                <w:noProof/>
                <w:sz w:val="16"/>
              </w:rPr>
            </w:pPr>
            <w:r>
              <w:rPr>
                <w:rFonts w:ascii="Arial" w:hAnsi="Arial"/>
                <w:noProof/>
                <w:sz w:val="16"/>
              </w:rPr>
              <w:t>225</w:t>
            </w:r>
          </w:p>
        </w:tc>
      </w:tr>
      <w:tr w:rsidR="00594382" w14:paraId="07EB64A6" w14:textId="77777777" w:rsidTr="00413733">
        <w:trPr>
          <w:trHeight w:val="250"/>
        </w:trPr>
        <w:tc>
          <w:tcPr>
            <w:tcW w:w="3975" w:type="dxa"/>
            <w:tcMar>
              <w:top w:w="0" w:type="dxa"/>
              <w:left w:w="40" w:type="dxa"/>
              <w:bottom w:w="0" w:type="dxa"/>
              <w:right w:w="40" w:type="dxa"/>
            </w:tcMar>
            <w:vAlign w:val="center"/>
            <w:hideMark/>
          </w:tcPr>
          <w:p w14:paraId="605BD3DA" w14:textId="77777777" w:rsidR="00594382" w:rsidRDefault="00594382" w:rsidP="00413733">
            <w:pPr>
              <w:rPr>
                <w:rFonts w:ascii="Arial" w:eastAsia="Arial" w:hAnsi="Arial" w:cs="Arial"/>
                <w:noProof/>
                <w:sz w:val="16"/>
              </w:rPr>
            </w:pPr>
            <w:r>
              <w:rPr>
                <w:rFonts w:ascii="Arial" w:hAnsi="Arial"/>
                <w:noProof/>
                <w:sz w:val="16"/>
              </w:rPr>
              <w:t>Spanien</w:t>
            </w:r>
          </w:p>
        </w:tc>
        <w:tc>
          <w:tcPr>
            <w:tcW w:w="1500" w:type="dxa"/>
            <w:tcMar>
              <w:top w:w="0" w:type="dxa"/>
              <w:left w:w="40" w:type="dxa"/>
              <w:bottom w:w="0" w:type="dxa"/>
              <w:right w:w="40" w:type="dxa"/>
            </w:tcMar>
            <w:vAlign w:val="center"/>
            <w:hideMark/>
          </w:tcPr>
          <w:p w14:paraId="3DDB4A02" w14:textId="77777777" w:rsidR="00594382" w:rsidRDefault="00594382" w:rsidP="00413733">
            <w:pPr>
              <w:jc w:val="right"/>
              <w:rPr>
                <w:rFonts w:ascii="Arial" w:eastAsia="Arial" w:hAnsi="Arial" w:cs="Arial"/>
                <w:noProof/>
                <w:sz w:val="16"/>
              </w:rPr>
            </w:pPr>
            <w:r>
              <w:rPr>
                <w:rFonts w:ascii="Arial" w:hAnsi="Arial"/>
                <w:noProof/>
                <w:sz w:val="16"/>
              </w:rPr>
              <w:t>248,728</w:t>
            </w:r>
          </w:p>
        </w:tc>
        <w:tc>
          <w:tcPr>
            <w:tcW w:w="1500" w:type="dxa"/>
            <w:tcMar>
              <w:top w:w="0" w:type="dxa"/>
              <w:left w:w="40" w:type="dxa"/>
              <w:bottom w:w="0" w:type="dxa"/>
              <w:right w:w="40" w:type="dxa"/>
            </w:tcMar>
            <w:vAlign w:val="center"/>
            <w:hideMark/>
          </w:tcPr>
          <w:p w14:paraId="20B2F337" w14:textId="77777777" w:rsidR="00594382" w:rsidRDefault="00594382" w:rsidP="00413733">
            <w:pPr>
              <w:jc w:val="right"/>
              <w:rPr>
                <w:rFonts w:ascii="Arial" w:eastAsia="Arial" w:hAnsi="Arial" w:cs="Arial"/>
                <w:noProof/>
                <w:sz w:val="16"/>
              </w:rPr>
            </w:pPr>
            <w:r>
              <w:rPr>
                <w:rFonts w:ascii="Arial" w:hAnsi="Arial"/>
                <w:noProof/>
                <w:sz w:val="16"/>
              </w:rPr>
              <w:t>41,237</w:t>
            </w:r>
          </w:p>
        </w:tc>
        <w:tc>
          <w:tcPr>
            <w:tcW w:w="1500" w:type="dxa"/>
            <w:tcMar>
              <w:top w:w="0" w:type="dxa"/>
              <w:left w:w="40" w:type="dxa"/>
              <w:bottom w:w="0" w:type="dxa"/>
              <w:right w:w="40" w:type="dxa"/>
            </w:tcMar>
            <w:vAlign w:val="center"/>
            <w:hideMark/>
          </w:tcPr>
          <w:p w14:paraId="0C293935" w14:textId="77777777" w:rsidR="00594382" w:rsidRDefault="00594382" w:rsidP="00413733">
            <w:pPr>
              <w:jc w:val="right"/>
              <w:rPr>
                <w:rFonts w:ascii="Arial" w:eastAsia="Arial" w:hAnsi="Arial" w:cs="Arial"/>
                <w:noProof/>
                <w:sz w:val="16"/>
              </w:rPr>
            </w:pPr>
            <w:r>
              <w:rPr>
                <w:rFonts w:ascii="Arial" w:hAnsi="Arial"/>
                <w:noProof/>
                <w:sz w:val="16"/>
              </w:rPr>
              <w:t>289,965</w:t>
            </w:r>
          </w:p>
        </w:tc>
        <w:tc>
          <w:tcPr>
            <w:tcW w:w="1500" w:type="dxa"/>
            <w:tcMar>
              <w:top w:w="0" w:type="dxa"/>
              <w:left w:w="40" w:type="dxa"/>
              <w:bottom w:w="0" w:type="dxa"/>
              <w:right w:w="40" w:type="dxa"/>
            </w:tcMar>
            <w:vAlign w:val="center"/>
            <w:hideMark/>
          </w:tcPr>
          <w:p w14:paraId="248470E2" w14:textId="77777777" w:rsidR="00594382" w:rsidRDefault="00594382" w:rsidP="00413733">
            <w:pPr>
              <w:jc w:val="right"/>
              <w:rPr>
                <w:rFonts w:ascii="Arial" w:eastAsia="Arial" w:hAnsi="Arial" w:cs="Arial"/>
                <w:noProof/>
                <w:sz w:val="16"/>
              </w:rPr>
            </w:pPr>
            <w:r>
              <w:rPr>
                <w:rFonts w:ascii="Arial" w:hAnsi="Arial"/>
                <w:noProof/>
                <w:sz w:val="16"/>
              </w:rPr>
              <w:t>7,932</w:t>
            </w:r>
          </w:p>
        </w:tc>
      </w:tr>
      <w:tr w:rsidR="00594382" w14:paraId="1E344831" w14:textId="77777777" w:rsidTr="00413733">
        <w:trPr>
          <w:trHeight w:val="250"/>
        </w:trPr>
        <w:tc>
          <w:tcPr>
            <w:tcW w:w="3975" w:type="dxa"/>
            <w:tcMar>
              <w:top w:w="0" w:type="dxa"/>
              <w:left w:w="40" w:type="dxa"/>
              <w:bottom w:w="0" w:type="dxa"/>
              <w:right w:w="40" w:type="dxa"/>
            </w:tcMar>
            <w:vAlign w:val="center"/>
            <w:hideMark/>
          </w:tcPr>
          <w:p w14:paraId="6C80DFE9" w14:textId="77777777" w:rsidR="00594382" w:rsidRDefault="00594382" w:rsidP="00413733">
            <w:pPr>
              <w:rPr>
                <w:rFonts w:ascii="Arial" w:eastAsia="Arial" w:hAnsi="Arial" w:cs="Arial"/>
                <w:noProof/>
                <w:sz w:val="16"/>
              </w:rPr>
            </w:pPr>
            <w:r>
              <w:rPr>
                <w:rFonts w:ascii="Arial" w:hAnsi="Arial"/>
                <w:noProof/>
                <w:sz w:val="16"/>
              </w:rPr>
              <w:t>Sverige</w:t>
            </w:r>
          </w:p>
        </w:tc>
        <w:tc>
          <w:tcPr>
            <w:tcW w:w="1500" w:type="dxa"/>
            <w:tcMar>
              <w:top w:w="0" w:type="dxa"/>
              <w:left w:w="40" w:type="dxa"/>
              <w:bottom w:w="0" w:type="dxa"/>
              <w:right w:w="40" w:type="dxa"/>
            </w:tcMar>
            <w:vAlign w:val="center"/>
            <w:hideMark/>
          </w:tcPr>
          <w:p w14:paraId="271AE2E9" w14:textId="77777777" w:rsidR="00594382" w:rsidRDefault="00594382" w:rsidP="00413733">
            <w:pPr>
              <w:jc w:val="right"/>
              <w:rPr>
                <w:rFonts w:ascii="Arial" w:eastAsia="Arial" w:hAnsi="Arial" w:cs="Arial"/>
                <w:noProof/>
                <w:sz w:val="16"/>
              </w:rPr>
            </w:pPr>
            <w:r>
              <w:rPr>
                <w:rFonts w:ascii="Arial" w:hAnsi="Arial"/>
                <w:noProof/>
                <w:sz w:val="16"/>
              </w:rPr>
              <w:t>102,172</w:t>
            </w:r>
          </w:p>
        </w:tc>
        <w:tc>
          <w:tcPr>
            <w:tcW w:w="1500" w:type="dxa"/>
            <w:tcMar>
              <w:top w:w="0" w:type="dxa"/>
              <w:left w:w="40" w:type="dxa"/>
              <w:bottom w:w="0" w:type="dxa"/>
              <w:right w:w="40" w:type="dxa"/>
            </w:tcMar>
            <w:vAlign w:val="center"/>
            <w:hideMark/>
          </w:tcPr>
          <w:p w14:paraId="4D7FC276" w14:textId="77777777" w:rsidR="00594382" w:rsidRDefault="00594382" w:rsidP="00413733">
            <w:pPr>
              <w:jc w:val="right"/>
              <w:rPr>
                <w:rFonts w:ascii="Arial" w:eastAsia="Arial" w:hAnsi="Arial" w:cs="Arial"/>
                <w:noProof/>
                <w:sz w:val="16"/>
              </w:rPr>
            </w:pPr>
            <w:r>
              <w:rPr>
                <w:rFonts w:ascii="Arial" w:hAnsi="Arial"/>
                <w:noProof/>
                <w:sz w:val="16"/>
              </w:rPr>
              <w:t>15,331</w:t>
            </w:r>
          </w:p>
        </w:tc>
        <w:tc>
          <w:tcPr>
            <w:tcW w:w="1500" w:type="dxa"/>
            <w:tcMar>
              <w:top w:w="0" w:type="dxa"/>
              <w:left w:w="40" w:type="dxa"/>
              <w:bottom w:w="0" w:type="dxa"/>
              <w:right w:w="40" w:type="dxa"/>
            </w:tcMar>
            <w:vAlign w:val="center"/>
            <w:hideMark/>
          </w:tcPr>
          <w:p w14:paraId="3953FD16" w14:textId="77777777" w:rsidR="00594382" w:rsidRDefault="00594382" w:rsidP="00413733">
            <w:pPr>
              <w:jc w:val="right"/>
              <w:rPr>
                <w:rFonts w:ascii="Arial" w:eastAsia="Arial" w:hAnsi="Arial" w:cs="Arial"/>
                <w:noProof/>
                <w:sz w:val="16"/>
              </w:rPr>
            </w:pPr>
            <w:r>
              <w:rPr>
                <w:rFonts w:ascii="Arial" w:hAnsi="Arial"/>
                <w:noProof/>
                <w:sz w:val="16"/>
              </w:rPr>
              <w:t>117,503</w:t>
            </w:r>
          </w:p>
        </w:tc>
        <w:tc>
          <w:tcPr>
            <w:tcW w:w="1500" w:type="dxa"/>
            <w:tcMar>
              <w:top w:w="0" w:type="dxa"/>
              <w:left w:w="40" w:type="dxa"/>
              <w:bottom w:w="0" w:type="dxa"/>
              <w:right w:w="40" w:type="dxa"/>
            </w:tcMar>
            <w:vAlign w:val="center"/>
            <w:hideMark/>
          </w:tcPr>
          <w:p w14:paraId="66211520" w14:textId="77777777" w:rsidR="00594382" w:rsidRDefault="00594382" w:rsidP="00413733">
            <w:pPr>
              <w:jc w:val="right"/>
              <w:rPr>
                <w:rFonts w:ascii="Arial" w:eastAsia="Arial" w:hAnsi="Arial" w:cs="Arial"/>
                <w:noProof/>
                <w:sz w:val="16"/>
              </w:rPr>
            </w:pPr>
            <w:r>
              <w:rPr>
                <w:rFonts w:ascii="Arial" w:hAnsi="Arial"/>
                <w:noProof/>
                <w:sz w:val="16"/>
              </w:rPr>
              <w:t>2,939</w:t>
            </w:r>
          </w:p>
        </w:tc>
      </w:tr>
      <w:tr w:rsidR="00594382" w14:paraId="05254750" w14:textId="77777777" w:rsidTr="00413733">
        <w:trPr>
          <w:trHeight w:val="250"/>
        </w:trPr>
        <w:tc>
          <w:tcPr>
            <w:tcW w:w="3975" w:type="dxa"/>
            <w:tcMar>
              <w:top w:w="0" w:type="dxa"/>
              <w:left w:w="40" w:type="dxa"/>
              <w:bottom w:w="0" w:type="dxa"/>
              <w:right w:w="40" w:type="dxa"/>
            </w:tcMar>
            <w:vAlign w:val="center"/>
            <w:hideMark/>
          </w:tcPr>
          <w:p w14:paraId="56C231ED" w14:textId="77777777" w:rsidR="00594382" w:rsidRDefault="00594382" w:rsidP="00413733">
            <w:pPr>
              <w:rPr>
                <w:rFonts w:ascii="Arial" w:eastAsia="Arial" w:hAnsi="Arial" w:cs="Arial"/>
                <w:noProof/>
                <w:sz w:val="16"/>
              </w:rPr>
            </w:pPr>
            <w:r>
              <w:rPr>
                <w:rFonts w:ascii="Arial" w:hAnsi="Arial"/>
                <w:noProof/>
                <w:sz w:val="16"/>
              </w:rPr>
              <w:t>Förenade kungariket</w:t>
            </w:r>
          </w:p>
        </w:tc>
        <w:tc>
          <w:tcPr>
            <w:tcW w:w="1500" w:type="dxa"/>
            <w:tcMar>
              <w:top w:w="0" w:type="dxa"/>
              <w:left w:w="40" w:type="dxa"/>
              <w:bottom w:w="0" w:type="dxa"/>
              <w:right w:w="40" w:type="dxa"/>
            </w:tcMar>
            <w:vAlign w:val="center"/>
            <w:hideMark/>
          </w:tcPr>
          <w:p w14:paraId="73023ECA" w14:textId="77777777" w:rsidR="00594382" w:rsidRDefault="00594382" w:rsidP="00413733">
            <w:pPr>
              <w:jc w:val="right"/>
              <w:rPr>
                <w:rFonts w:ascii="Arial" w:eastAsia="Arial" w:hAnsi="Arial" w:cs="Arial"/>
                <w:noProof/>
                <w:sz w:val="16"/>
              </w:rPr>
            </w:pPr>
            <w:r>
              <w:rPr>
                <w:rFonts w:ascii="Arial" w:hAnsi="Arial"/>
                <w:noProof/>
                <w:sz w:val="16"/>
              </w:rPr>
              <w:t>503,139</w:t>
            </w:r>
          </w:p>
        </w:tc>
        <w:tc>
          <w:tcPr>
            <w:tcW w:w="1500" w:type="dxa"/>
            <w:tcMar>
              <w:top w:w="0" w:type="dxa"/>
              <w:left w:w="40" w:type="dxa"/>
              <w:bottom w:w="0" w:type="dxa"/>
              <w:right w:w="40" w:type="dxa"/>
            </w:tcMar>
            <w:vAlign w:val="center"/>
            <w:hideMark/>
          </w:tcPr>
          <w:p w14:paraId="382FC897" w14:textId="77777777" w:rsidR="00594382" w:rsidRDefault="00594382" w:rsidP="00413733">
            <w:pPr>
              <w:jc w:val="right"/>
              <w:rPr>
                <w:rFonts w:ascii="Arial" w:eastAsia="Arial" w:hAnsi="Arial" w:cs="Arial"/>
                <w:noProof/>
                <w:sz w:val="16"/>
              </w:rPr>
            </w:pPr>
            <w:r>
              <w:rPr>
                <w:rFonts w:ascii="Arial" w:hAnsi="Arial"/>
                <w:noProof/>
                <w:sz w:val="16"/>
              </w:rPr>
              <w:t>79,048</w:t>
            </w:r>
          </w:p>
        </w:tc>
        <w:tc>
          <w:tcPr>
            <w:tcW w:w="1500" w:type="dxa"/>
            <w:tcMar>
              <w:top w:w="0" w:type="dxa"/>
              <w:left w:w="40" w:type="dxa"/>
              <w:bottom w:w="0" w:type="dxa"/>
              <w:right w:w="40" w:type="dxa"/>
            </w:tcMar>
            <w:vAlign w:val="center"/>
            <w:hideMark/>
          </w:tcPr>
          <w:p w14:paraId="1C2F106A" w14:textId="77777777" w:rsidR="00594382" w:rsidRDefault="00594382" w:rsidP="00413733">
            <w:pPr>
              <w:jc w:val="right"/>
              <w:rPr>
                <w:rFonts w:ascii="Arial" w:eastAsia="Arial" w:hAnsi="Arial" w:cs="Arial"/>
                <w:noProof/>
                <w:sz w:val="16"/>
              </w:rPr>
            </w:pPr>
            <w:r>
              <w:rPr>
                <w:rFonts w:ascii="Arial" w:hAnsi="Arial"/>
                <w:noProof/>
                <w:sz w:val="16"/>
              </w:rPr>
              <w:t>582,187</w:t>
            </w:r>
          </w:p>
        </w:tc>
        <w:tc>
          <w:tcPr>
            <w:tcW w:w="1500" w:type="dxa"/>
            <w:tcMar>
              <w:top w:w="0" w:type="dxa"/>
              <w:left w:w="40" w:type="dxa"/>
              <w:bottom w:w="0" w:type="dxa"/>
              <w:right w:w="40" w:type="dxa"/>
            </w:tcMar>
            <w:vAlign w:val="center"/>
            <w:hideMark/>
          </w:tcPr>
          <w:p w14:paraId="549577E4" w14:textId="77777777" w:rsidR="00594382" w:rsidRDefault="00594382" w:rsidP="00413733">
            <w:pPr>
              <w:jc w:val="right"/>
              <w:rPr>
                <w:rFonts w:ascii="Arial" w:eastAsia="Arial" w:hAnsi="Arial" w:cs="Arial"/>
                <w:noProof/>
                <w:sz w:val="16"/>
              </w:rPr>
            </w:pPr>
            <w:r>
              <w:rPr>
                <w:rFonts w:ascii="Arial" w:hAnsi="Arial"/>
                <w:noProof/>
                <w:sz w:val="16"/>
              </w:rPr>
              <w:t>-</w:t>
            </w:r>
          </w:p>
        </w:tc>
      </w:tr>
      <w:tr w:rsidR="00594382" w14:paraId="10BDBC23" w14:textId="77777777" w:rsidTr="00413733">
        <w:trPr>
          <w:trHeight w:val="250"/>
        </w:trPr>
        <w:tc>
          <w:tcPr>
            <w:tcW w:w="3975" w:type="dxa"/>
            <w:shd w:val="clear" w:color="auto" w:fill="C0C0C0"/>
            <w:tcMar>
              <w:top w:w="0" w:type="dxa"/>
              <w:left w:w="40" w:type="dxa"/>
              <w:bottom w:w="0" w:type="dxa"/>
              <w:right w:w="40" w:type="dxa"/>
            </w:tcMar>
            <w:vAlign w:val="center"/>
            <w:hideMark/>
          </w:tcPr>
          <w:p w14:paraId="022D879B" w14:textId="77777777" w:rsidR="00594382" w:rsidRDefault="00594382" w:rsidP="00413733">
            <w:pPr>
              <w:rPr>
                <w:rFonts w:ascii="Arial" w:eastAsia="Arial" w:hAnsi="Arial" w:cs="Arial"/>
                <w:b/>
                <w:noProof/>
                <w:sz w:val="16"/>
              </w:rPr>
            </w:pPr>
            <w:r>
              <w:rPr>
                <w:rFonts w:ascii="Arial" w:hAnsi="Arial"/>
                <w:b/>
                <w:noProof/>
                <w:sz w:val="16"/>
              </w:rPr>
              <w:t>Totalt den 31 december 2022</w:t>
            </w:r>
          </w:p>
        </w:tc>
        <w:tc>
          <w:tcPr>
            <w:tcW w:w="1500" w:type="dxa"/>
            <w:shd w:val="clear" w:color="auto" w:fill="C0C0C0"/>
            <w:tcMar>
              <w:top w:w="0" w:type="dxa"/>
              <w:left w:w="40" w:type="dxa"/>
              <w:bottom w:w="0" w:type="dxa"/>
              <w:right w:w="40" w:type="dxa"/>
            </w:tcMar>
            <w:vAlign w:val="center"/>
            <w:hideMark/>
          </w:tcPr>
          <w:p w14:paraId="27B7F9FC" w14:textId="77777777" w:rsidR="00594382" w:rsidRDefault="00594382" w:rsidP="00413733">
            <w:pPr>
              <w:jc w:val="right"/>
              <w:rPr>
                <w:rFonts w:ascii="Arial" w:eastAsia="Arial" w:hAnsi="Arial" w:cs="Arial"/>
                <w:b/>
                <w:noProof/>
                <w:sz w:val="16"/>
              </w:rPr>
            </w:pPr>
            <w:r>
              <w:rPr>
                <w:rFonts w:ascii="Arial" w:hAnsi="Arial"/>
                <w:b/>
                <w:noProof/>
                <w:sz w:val="16"/>
              </w:rPr>
              <w:t>3,701,695</w:t>
            </w:r>
          </w:p>
        </w:tc>
        <w:tc>
          <w:tcPr>
            <w:tcW w:w="1500" w:type="dxa"/>
            <w:shd w:val="clear" w:color="auto" w:fill="C0C0C0"/>
            <w:tcMar>
              <w:top w:w="0" w:type="dxa"/>
              <w:left w:w="40" w:type="dxa"/>
              <w:bottom w:w="0" w:type="dxa"/>
              <w:right w:w="40" w:type="dxa"/>
            </w:tcMar>
            <w:vAlign w:val="center"/>
            <w:hideMark/>
          </w:tcPr>
          <w:p w14:paraId="57FE06A0" w14:textId="77777777" w:rsidR="00594382" w:rsidRDefault="00594382" w:rsidP="00413733">
            <w:pPr>
              <w:jc w:val="right"/>
              <w:rPr>
                <w:rFonts w:ascii="Arial" w:eastAsia="Arial" w:hAnsi="Arial" w:cs="Arial"/>
                <w:b/>
                <w:noProof/>
                <w:sz w:val="16"/>
              </w:rPr>
            </w:pPr>
            <w:r>
              <w:rPr>
                <w:rFonts w:ascii="Arial" w:hAnsi="Arial"/>
                <w:b/>
                <w:noProof/>
                <w:sz w:val="16"/>
              </w:rPr>
              <w:t>548,996</w:t>
            </w:r>
          </w:p>
        </w:tc>
        <w:tc>
          <w:tcPr>
            <w:tcW w:w="1500" w:type="dxa"/>
            <w:shd w:val="clear" w:color="auto" w:fill="C0C0C0"/>
            <w:tcMar>
              <w:top w:w="0" w:type="dxa"/>
              <w:left w:w="40" w:type="dxa"/>
              <w:bottom w:w="0" w:type="dxa"/>
              <w:right w:w="40" w:type="dxa"/>
            </w:tcMar>
            <w:vAlign w:val="center"/>
            <w:hideMark/>
          </w:tcPr>
          <w:p w14:paraId="4750FCF2" w14:textId="77777777" w:rsidR="00594382" w:rsidRDefault="00594382" w:rsidP="00413733">
            <w:pPr>
              <w:jc w:val="right"/>
              <w:rPr>
                <w:rFonts w:ascii="Arial" w:eastAsia="Arial" w:hAnsi="Arial" w:cs="Arial"/>
                <w:b/>
                <w:noProof/>
                <w:sz w:val="16"/>
              </w:rPr>
            </w:pPr>
            <w:r>
              <w:rPr>
                <w:rFonts w:ascii="Arial" w:hAnsi="Arial"/>
                <w:b/>
                <w:noProof/>
                <w:sz w:val="16"/>
              </w:rPr>
              <w:t>4,250,691</w:t>
            </w:r>
          </w:p>
        </w:tc>
        <w:tc>
          <w:tcPr>
            <w:tcW w:w="1500" w:type="dxa"/>
            <w:shd w:val="clear" w:color="auto" w:fill="C0C0C0"/>
            <w:tcMar>
              <w:top w:w="0" w:type="dxa"/>
              <w:left w:w="40" w:type="dxa"/>
              <w:bottom w:w="0" w:type="dxa"/>
              <w:right w:w="40" w:type="dxa"/>
            </w:tcMar>
            <w:vAlign w:val="center"/>
            <w:hideMark/>
          </w:tcPr>
          <w:p w14:paraId="09049B12" w14:textId="77777777" w:rsidR="00594382" w:rsidRDefault="00594382" w:rsidP="00413733">
            <w:pPr>
              <w:jc w:val="right"/>
              <w:rPr>
                <w:rFonts w:ascii="Arial" w:eastAsia="Arial" w:hAnsi="Arial" w:cs="Arial"/>
                <w:b/>
                <w:noProof/>
                <w:sz w:val="16"/>
              </w:rPr>
            </w:pPr>
            <w:r>
              <w:rPr>
                <w:rFonts w:ascii="Arial" w:hAnsi="Arial"/>
                <w:b/>
                <w:noProof/>
                <w:sz w:val="16"/>
              </w:rPr>
              <w:t>85,321</w:t>
            </w:r>
          </w:p>
        </w:tc>
      </w:tr>
      <w:tr w:rsidR="00594382" w14:paraId="593A040D" w14:textId="77777777" w:rsidTr="00413733">
        <w:trPr>
          <w:trHeight w:val="250"/>
        </w:trPr>
        <w:tc>
          <w:tcPr>
            <w:tcW w:w="3975" w:type="dxa"/>
            <w:shd w:val="clear" w:color="auto" w:fill="C0C0C0"/>
            <w:tcMar>
              <w:top w:w="0" w:type="dxa"/>
              <w:left w:w="40" w:type="dxa"/>
              <w:bottom w:w="0" w:type="dxa"/>
              <w:right w:w="40" w:type="dxa"/>
            </w:tcMar>
            <w:vAlign w:val="center"/>
            <w:hideMark/>
          </w:tcPr>
          <w:p w14:paraId="59E73FD6" w14:textId="77777777" w:rsidR="00594382" w:rsidRDefault="00594382" w:rsidP="00413733">
            <w:pPr>
              <w:rPr>
                <w:rFonts w:ascii="Arial" w:eastAsia="Arial" w:hAnsi="Arial" w:cs="Arial"/>
                <w:b/>
                <w:noProof/>
                <w:sz w:val="16"/>
              </w:rPr>
            </w:pPr>
            <w:r>
              <w:rPr>
                <w:rFonts w:ascii="Arial" w:hAnsi="Arial"/>
                <w:b/>
                <w:noProof/>
                <w:sz w:val="16"/>
              </w:rPr>
              <w:t>Totalt den 31 december 2021</w:t>
            </w:r>
          </w:p>
        </w:tc>
        <w:tc>
          <w:tcPr>
            <w:tcW w:w="1500" w:type="dxa"/>
            <w:shd w:val="clear" w:color="auto" w:fill="C0C0C0"/>
            <w:tcMar>
              <w:top w:w="0" w:type="dxa"/>
              <w:left w:w="40" w:type="dxa"/>
              <w:bottom w:w="0" w:type="dxa"/>
              <w:right w:w="40" w:type="dxa"/>
            </w:tcMar>
            <w:vAlign w:val="center"/>
            <w:hideMark/>
          </w:tcPr>
          <w:p w14:paraId="1788ECA1" w14:textId="77777777" w:rsidR="00594382" w:rsidRDefault="00594382" w:rsidP="00413733">
            <w:pPr>
              <w:jc w:val="right"/>
              <w:rPr>
                <w:rFonts w:ascii="Arial" w:eastAsia="Arial" w:hAnsi="Arial" w:cs="Arial"/>
                <w:b/>
                <w:noProof/>
                <w:sz w:val="16"/>
              </w:rPr>
            </w:pPr>
            <w:r>
              <w:rPr>
                <w:rFonts w:ascii="Arial" w:hAnsi="Arial"/>
                <w:b/>
                <w:noProof/>
                <w:sz w:val="16"/>
              </w:rPr>
              <w:t>3,471,695</w:t>
            </w:r>
          </w:p>
        </w:tc>
        <w:tc>
          <w:tcPr>
            <w:tcW w:w="1500" w:type="dxa"/>
            <w:shd w:val="clear" w:color="auto" w:fill="C0C0C0"/>
            <w:tcMar>
              <w:top w:w="0" w:type="dxa"/>
              <w:left w:w="40" w:type="dxa"/>
              <w:bottom w:w="0" w:type="dxa"/>
              <w:right w:w="40" w:type="dxa"/>
            </w:tcMar>
            <w:vAlign w:val="center"/>
            <w:hideMark/>
          </w:tcPr>
          <w:p w14:paraId="7AEAA7F0" w14:textId="77777777" w:rsidR="00594382" w:rsidRDefault="00594382" w:rsidP="00413733">
            <w:pPr>
              <w:jc w:val="right"/>
              <w:rPr>
                <w:rFonts w:ascii="Arial" w:eastAsia="Arial" w:hAnsi="Arial" w:cs="Arial"/>
                <w:b/>
                <w:noProof/>
                <w:sz w:val="16"/>
              </w:rPr>
            </w:pPr>
            <w:r>
              <w:rPr>
                <w:rFonts w:ascii="Arial" w:hAnsi="Arial"/>
                <w:b/>
                <w:noProof/>
                <w:sz w:val="16"/>
              </w:rPr>
              <w:t>478,996</w:t>
            </w:r>
          </w:p>
        </w:tc>
        <w:tc>
          <w:tcPr>
            <w:tcW w:w="1500" w:type="dxa"/>
            <w:shd w:val="clear" w:color="auto" w:fill="C0C0C0"/>
            <w:tcMar>
              <w:top w:w="0" w:type="dxa"/>
              <w:left w:w="40" w:type="dxa"/>
              <w:bottom w:w="0" w:type="dxa"/>
              <w:right w:w="40" w:type="dxa"/>
            </w:tcMar>
            <w:vAlign w:val="center"/>
            <w:hideMark/>
          </w:tcPr>
          <w:p w14:paraId="17399F05" w14:textId="77777777" w:rsidR="00594382" w:rsidRDefault="00594382" w:rsidP="00413733">
            <w:pPr>
              <w:jc w:val="right"/>
              <w:rPr>
                <w:rFonts w:ascii="Arial" w:eastAsia="Arial" w:hAnsi="Arial" w:cs="Arial"/>
                <w:b/>
                <w:noProof/>
                <w:sz w:val="16"/>
              </w:rPr>
            </w:pPr>
            <w:r>
              <w:rPr>
                <w:rFonts w:ascii="Arial" w:hAnsi="Arial"/>
                <w:b/>
                <w:noProof/>
                <w:sz w:val="16"/>
              </w:rPr>
              <w:t>3,950,691</w:t>
            </w:r>
          </w:p>
        </w:tc>
        <w:tc>
          <w:tcPr>
            <w:tcW w:w="1500" w:type="dxa"/>
            <w:shd w:val="clear" w:color="auto" w:fill="C0C0C0"/>
            <w:tcMar>
              <w:top w:w="0" w:type="dxa"/>
              <w:left w:w="40" w:type="dxa"/>
              <w:bottom w:w="0" w:type="dxa"/>
              <w:right w:w="40" w:type="dxa"/>
            </w:tcMar>
            <w:vAlign w:val="center"/>
            <w:hideMark/>
          </w:tcPr>
          <w:p w14:paraId="18964DF9" w14:textId="77777777" w:rsidR="00594382" w:rsidRDefault="00594382" w:rsidP="00413733">
            <w:pPr>
              <w:jc w:val="right"/>
              <w:rPr>
                <w:rFonts w:ascii="Arial" w:eastAsia="Arial" w:hAnsi="Arial" w:cs="Arial"/>
                <w:b/>
                <w:noProof/>
                <w:sz w:val="16"/>
              </w:rPr>
            </w:pPr>
            <w:r>
              <w:rPr>
                <w:rFonts w:ascii="Arial" w:hAnsi="Arial"/>
                <w:b/>
                <w:noProof/>
                <w:sz w:val="16"/>
              </w:rPr>
              <w:t>85,210</w:t>
            </w:r>
          </w:p>
        </w:tc>
      </w:tr>
      <w:tr w:rsidR="00594382" w14:paraId="0A95067A" w14:textId="77777777" w:rsidTr="00413733">
        <w:trPr>
          <w:trHeight w:hRule="exact" w:val="250"/>
        </w:trPr>
        <w:tc>
          <w:tcPr>
            <w:tcW w:w="3975" w:type="dxa"/>
            <w:noWrap/>
            <w:tcMar>
              <w:top w:w="0" w:type="dxa"/>
              <w:left w:w="0" w:type="dxa"/>
              <w:bottom w:w="0" w:type="dxa"/>
              <w:right w:w="0" w:type="dxa"/>
            </w:tcMar>
            <w:vAlign w:val="bottom"/>
          </w:tcPr>
          <w:p w14:paraId="21BA4236" w14:textId="77777777" w:rsidR="00594382" w:rsidRDefault="00594382" w:rsidP="00413733">
            <w:pPr>
              <w:rPr>
                <w:rFonts w:ascii="Arial" w:eastAsia="Arial" w:hAnsi="Arial" w:cs="Arial"/>
                <w:noProof/>
                <w:sz w:val="20"/>
              </w:rPr>
            </w:pPr>
          </w:p>
        </w:tc>
        <w:tc>
          <w:tcPr>
            <w:tcW w:w="1500" w:type="dxa"/>
            <w:noWrap/>
            <w:tcMar>
              <w:top w:w="0" w:type="dxa"/>
              <w:left w:w="0" w:type="dxa"/>
              <w:bottom w:w="0" w:type="dxa"/>
              <w:right w:w="0" w:type="dxa"/>
            </w:tcMar>
            <w:vAlign w:val="bottom"/>
          </w:tcPr>
          <w:p w14:paraId="018AE325" w14:textId="77777777" w:rsidR="00594382" w:rsidRDefault="00594382" w:rsidP="00413733">
            <w:pPr>
              <w:rPr>
                <w:rFonts w:ascii="Arial" w:eastAsia="Arial" w:hAnsi="Arial" w:cs="Arial"/>
                <w:noProof/>
                <w:sz w:val="20"/>
              </w:rPr>
            </w:pPr>
          </w:p>
        </w:tc>
        <w:tc>
          <w:tcPr>
            <w:tcW w:w="1500" w:type="dxa"/>
            <w:noWrap/>
            <w:tcMar>
              <w:top w:w="0" w:type="dxa"/>
              <w:left w:w="0" w:type="dxa"/>
              <w:bottom w:w="0" w:type="dxa"/>
              <w:right w:w="0" w:type="dxa"/>
            </w:tcMar>
            <w:vAlign w:val="bottom"/>
          </w:tcPr>
          <w:p w14:paraId="4838A788" w14:textId="77777777" w:rsidR="00594382" w:rsidRDefault="00594382" w:rsidP="00413733">
            <w:pPr>
              <w:rPr>
                <w:rFonts w:ascii="Arial" w:eastAsia="Arial" w:hAnsi="Arial" w:cs="Arial"/>
                <w:noProof/>
                <w:sz w:val="20"/>
              </w:rPr>
            </w:pPr>
          </w:p>
        </w:tc>
        <w:tc>
          <w:tcPr>
            <w:tcW w:w="1500" w:type="dxa"/>
            <w:noWrap/>
            <w:tcMar>
              <w:top w:w="0" w:type="dxa"/>
              <w:left w:w="0" w:type="dxa"/>
              <w:bottom w:w="0" w:type="dxa"/>
              <w:right w:w="0" w:type="dxa"/>
            </w:tcMar>
            <w:vAlign w:val="bottom"/>
          </w:tcPr>
          <w:p w14:paraId="407FE2E0" w14:textId="77777777" w:rsidR="00594382" w:rsidRDefault="00594382" w:rsidP="00413733">
            <w:pPr>
              <w:rPr>
                <w:rFonts w:ascii="Arial" w:eastAsia="Arial" w:hAnsi="Arial" w:cs="Arial"/>
                <w:noProof/>
                <w:sz w:val="20"/>
              </w:rPr>
            </w:pPr>
          </w:p>
        </w:tc>
        <w:tc>
          <w:tcPr>
            <w:tcW w:w="1500" w:type="dxa"/>
            <w:noWrap/>
            <w:tcMar>
              <w:top w:w="0" w:type="dxa"/>
              <w:left w:w="0" w:type="dxa"/>
              <w:bottom w:w="0" w:type="dxa"/>
              <w:right w:w="0" w:type="dxa"/>
            </w:tcMar>
            <w:vAlign w:val="bottom"/>
          </w:tcPr>
          <w:p w14:paraId="052F81D9" w14:textId="77777777" w:rsidR="00594382" w:rsidRDefault="00594382" w:rsidP="00413733">
            <w:pPr>
              <w:rPr>
                <w:rFonts w:ascii="Arial" w:eastAsia="Arial" w:hAnsi="Arial" w:cs="Arial"/>
                <w:noProof/>
                <w:sz w:val="20"/>
              </w:rPr>
            </w:pPr>
          </w:p>
        </w:tc>
      </w:tr>
    </w:tbl>
    <w:p w14:paraId="122622FB" w14:textId="77777777" w:rsidR="00594382" w:rsidRPr="000E35A0" w:rsidRDefault="00594382" w:rsidP="00594382">
      <w:pPr>
        <w:jc w:val="both"/>
        <w:rPr>
          <w:rFonts w:ascii="Arial" w:hAnsi="Arial"/>
          <w:noProof/>
          <w:sz w:val="16"/>
          <w:bdr w:val="none" w:sz="0" w:space="0" w:color="auto" w:frame="1"/>
          <w:lang w:val="sv-SE"/>
        </w:rPr>
      </w:pPr>
      <w:bookmarkStart w:id="264" w:name="RG_MARKER_70374"/>
      <w:r w:rsidRPr="000E35A0">
        <w:rPr>
          <w:rFonts w:ascii="Arial" w:hAnsi="Arial"/>
          <w:noProof/>
          <w:sz w:val="16"/>
          <w:bdr w:val="none" w:sz="0" w:space="0" w:color="auto" w:frame="1"/>
          <w:lang w:val="sv-SE"/>
        </w:rPr>
        <w:t>* Den 14 november 2022 fastställde rådet beloppet för de finansiella bidrag som ska betalas av varje medlemsstat från och med den 23 januari 2023. Den</w:t>
      </w:r>
      <w:bookmarkEnd w:id="264"/>
      <w:r w:rsidRPr="000E35A0">
        <w:rPr>
          <w:rFonts w:ascii="Arial" w:hAnsi="Arial"/>
          <w:noProof/>
          <w:sz w:val="16"/>
          <w:bdr w:val="none" w:sz="0" w:space="0" w:color="auto" w:frame="1"/>
          <w:lang w:val="sv-SE"/>
        </w:rPr>
        <w:t xml:space="preserve"> 31 december 2022 hade 85,3 miljoner euro ännu inte inbetalats.  </w:t>
      </w:r>
    </w:p>
    <w:p w14:paraId="5C18B48C" w14:textId="77777777" w:rsidR="00594382" w:rsidRPr="000E35A0" w:rsidRDefault="00594382" w:rsidP="00594382">
      <w:pPr>
        <w:jc w:val="both"/>
        <w:rPr>
          <w:rFonts w:ascii="Arial" w:hAnsi="Arial"/>
          <w:noProof/>
          <w:sz w:val="16"/>
          <w:bdr w:val="none" w:sz="0" w:space="0" w:color="auto" w:frame="1"/>
          <w:lang w:val="sv-SE"/>
        </w:rPr>
      </w:pPr>
    </w:p>
    <w:p w14:paraId="3AD355FF" w14:textId="77777777" w:rsidR="00594382" w:rsidRPr="000E35A0" w:rsidRDefault="00594382" w:rsidP="00594382">
      <w:pPr>
        <w:jc w:val="both"/>
        <w:rPr>
          <w:rFonts w:ascii="Arial" w:hAnsi="Arial"/>
          <w:noProof/>
          <w:sz w:val="16"/>
          <w:bdr w:val="none" w:sz="0" w:space="0" w:color="auto" w:frame="1"/>
          <w:lang w:val="sv-SE"/>
        </w:rPr>
      </w:pPr>
    </w:p>
    <w:p w14:paraId="5896EA22" w14:textId="77777777" w:rsidR="00594382" w:rsidRPr="000E35A0" w:rsidRDefault="00594382" w:rsidP="00594382">
      <w:pPr>
        <w:pStyle w:val="Notes"/>
        <w:pageBreakBefore/>
        <w:numPr>
          <w:ilvl w:val="0"/>
          <w:numId w:val="0"/>
        </w:numPr>
        <w:ind w:left="432" w:hanging="432"/>
        <w:rPr>
          <w:noProof/>
          <w:bdr w:val="none" w:sz="0" w:space="0" w:color="auto" w:frame="1"/>
          <w:lang w:val="sv-SE"/>
        </w:rPr>
      </w:pPr>
      <w:bookmarkStart w:id="265" w:name="RG_MARKER_70373"/>
      <w:bookmarkStart w:id="266" w:name="RG_MARKER_70323"/>
      <w:r w:rsidRPr="000E35A0">
        <w:rPr>
          <w:noProof/>
          <w:bdr w:val="none" w:sz="0" w:space="0" w:color="auto" w:frame="1"/>
          <w:lang w:val="sv-SE"/>
        </w:rPr>
        <w:t>18</w:t>
      </w:r>
      <w:bookmarkEnd w:id="265"/>
      <w:bookmarkEnd w:id="266"/>
      <w:r w:rsidRPr="000E35A0">
        <w:rPr>
          <w:noProof/>
          <w:lang w:val="sv-SE"/>
        </w:rPr>
        <w:tab/>
      </w:r>
      <w:r w:rsidRPr="000E35A0">
        <w:rPr>
          <w:noProof/>
          <w:bdr w:val="none" w:sz="0" w:space="0" w:color="auto" w:frame="1"/>
          <w:lang w:val="sv-SE"/>
        </w:rPr>
        <w:t xml:space="preserve">Åtaganden och eventualförpliktelser </w:t>
      </w:r>
    </w:p>
    <w:p w14:paraId="30A0F3AB" w14:textId="77777777" w:rsidR="00594382" w:rsidRPr="000E35A0" w:rsidRDefault="00594382" w:rsidP="00594382">
      <w:pPr>
        <w:spacing w:before="60" w:after="60"/>
        <w:jc w:val="both"/>
        <w:rPr>
          <w:rFonts w:ascii="Arial" w:hAnsi="Arial"/>
          <w:noProof/>
          <w:sz w:val="16"/>
          <w:bdr w:val="none" w:sz="0" w:space="0" w:color="auto" w:frame="1"/>
          <w:lang w:val="sv-SE"/>
        </w:rPr>
      </w:pPr>
    </w:p>
    <w:tbl>
      <w:tblPr>
        <w:tblStyle w:val="CDMRange219"/>
        <w:tblW w:w="5000" w:type="pct"/>
        <w:tblLayout w:type="fixed"/>
        <w:tblLook w:val="0600" w:firstRow="0" w:lastRow="0" w:firstColumn="0" w:lastColumn="0" w:noHBand="1" w:noVBand="1"/>
      </w:tblPr>
      <w:tblGrid>
        <w:gridCol w:w="6794"/>
        <w:gridCol w:w="1462"/>
        <w:gridCol w:w="1462"/>
      </w:tblGrid>
      <w:tr w:rsidR="00594382" w14:paraId="1E357E32" w14:textId="77777777" w:rsidTr="00413733">
        <w:trPr>
          <w:trHeight w:val="25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9B0AE61"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A1E8F1C" w14:textId="77777777" w:rsidR="00594382" w:rsidRDefault="00594382" w:rsidP="00413733">
            <w:pPr>
              <w:jc w:val="right"/>
              <w:rPr>
                <w:rFonts w:ascii="Arial" w:eastAsia="Arial" w:hAnsi="Arial" w:cs="Arial"/>
                <w:b/>
                <w:noProof/>
                <w:sz w:val="16"/>
              </w:rPr>
            </w:pPr>
            <w:r>
              <w:rPr>
                <w:rFonts w:ascii="Arial" w:hAnsi="Arial"/>
                <w:b/>
                <w:noProof/>
                <w:sz w:val="16"/>
              </w:rPr>
              <w:t>31.12.2022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1651724" w14:textId="77777777" w:rsidR="00594382" w:rsidRDefault="00594382" w:rsidP="00413733">
            <w:pPr>
              <w:jc w:val="right"/>
              <w:rPr>
                <w:rFonts w:ascii="Arial" w:eastAsia="Arial" w:hAnsi="Arial" w:cs="Arial"/>
                <w:b/>
                <w:noProof/>
                <w:sz w:val="16"/>
              </w:rPr>
            </w:pPr>
            <w:r>
              <w:rPr>
                <w:rFonts w:ascii="Arial" w:hAnsi="Arial"/>
                <w:b/>
                <w:noProof/>
                <w:sz w:val="16"/>
              </w:rPr>
              <w:t>31.12.2021</w:t>
            </w:r>
          </w:p>
        </w:tc>
      </w:tr>
      <w:tr w:rsidR="00594382" w14:paraId="20A5BC3E" w14:textId="77777777" w:rsidTr="00413733">
        <w:trPr>
          <w:trHeight w:val="26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05370DE6" w14:textId="77777777" w:rsidR="00594382" w:rsidRDefault="00594382" w:rsidP="00413733">
            <w:pPr>
              <w:rPr>
                <w:rFonts w:ascii="Arial" w:eastAsia="Arial" w:hAnsi="Arial" w:cs="Arial"/>
                <w:b/>
                <w:i/>
                <w:noProof/>
                <w:sz w:val="16"/>
              </w:rPr>
            </w:pPr>
            <w:r>
              <w:rPr>
                <w:rFonts w:ascii="Arial" w:hAnsi="Arial"/>
                <w:b/>
                <w:i/>
                <w:noProof/>
                <w:sz w:val="16"/>
              </w:rPr>
              <w:t>Åtaganden</w:t>
            </w:r>
          </w:p>
        </w:tc>
        <w:tc>
          <w:tcPr>
            <w:tcW w:w="1500" w:type="dxa"/>
            <w:tcBorders>
              <w:top w:val="single" w:sz="4" w:space="0" w:color="000000"/>
              <w:left w:val="nil"/>
              <w:bottom w:val="nil"/>
              <w:right w:val="nil"/>
            </w:tcBorders>
            <w:tcMar>
              <w:top w:w="0" w:type="dxa"/>
              <w:left w:w="0" w:type="dxa"/>
              <w:bottom w:w="0" w:type="dxa"/>
              <w:right w:w="0" w:type="dxa"/>
            </w:tcMar>
            <w:vAlign w:val="bottom"/>
          </w:tcPr>
          <w:p w14:paraId="2C1CE558" w14:textId="77777777" w:rsidR="00594382" w:rsidRDefault="00594382" w:rsidP="00413733">
            <w:pPr>
              <w:rPr>
                <w:noProof/>
                <w:sz w:val="20"/>
              </w:rPr>
            </w:pPr>
          </w:p>
        </w:tc>
        <w:tc>
          <w:tcPr>
            <w:tcW w:w="1500" w:type="dxa"/>
            <w:tcBorders>
              <w:top w:val="single" w:sz="4" w:space="0" w:color="000000"/>
              <w:left w:val="nil"/>
              <w:bottom w:val="nil"/>
              <w:right w:val="nil"/>
            </w:tcBorders>
            <w:tcMar>
              <w:top w:w="0" w:type="dxa"/>
              <w:left w:w="0" w:type="dxa"/>
              <w:bottom w:w="0" w:type="dxa"/>
              <w:right w:w="0" w:type="dxa"/>
            </w:tcMar>
            <w:vAlign w:val="bottom"/>
          </w:tcPr>
          <w:p w14:paraId="6B972650" w14:textId="77777777" w:rsidR="00594382" w:rsidRDefault="00594382" w:rsidP="00413733">
            <w:pPr>
              <w:rPr>
                <w:noProof/>
                <w:sz w:val="20"/>
              </w:rPr>
            </w:pPr>
          </w:p>
        </w:tc>
      </w:tr>
      <w:tr w:rsidR="00594382" w14:paraId="7AF1681B" w14:textId="77777777" w:rsidTr="00413733">
        <w:trPr>
          <w:trHeight w:val="250"/>
        </w:trPr>
        <w:tc>
          <w:tcPr>
            <w:tcW w:w="6975" w:type="dxa"/>
            <w:tcMar>
              <w:top w:w="0" w:type="dxa"/>
              <w:left w:w="220" w:type="dxa"/>
              <w:bottom w:w="0" w:type="dxa"/>
              <w:right w:w="40" w:type="dxa"/>
            </w:tcMar>
            <w:vAlign w:val="center"/>
            <w:hideMark/>
          </w:tcPr>
          <w:p w14:paraId="11336B6C" w14:textId="77777777" w:rsidR="00594382" w:rsidRDefault="00594382" w:rsidP="00413733">
            <w:pPr>
              <w:rPr>
                <w:rFonts w:ascii="Arial" w:eastAsia="Arial" w:hAnsi="Arial" w:cs="Arial"/>
                <w:noProof/>
                <w:sz w:val="16"/>
              </w:rPr>
            </w:pPr>
            <w:r>
              <w:rPr>
                <w:rFonts w:ascii="Arial" w:hAnsi="Arial"/>
                <w:noProof/>
                <w:sz w:val="16"/>
              </w:rPr>
              <w:t>Ej utbetalda lån</w:t>
            </w:r>
          </w:p>
        </w:tc>
        <w:tc>
          <w:tcPr>
            <w:tcW w:w="1500" w:type="dxa"/>
            <w:tcMar>
              <w:top w:w="0" w:type="dxa"/>
              <w:left w:w="40" w:type="dxa"/>
              <w:bottom w:w="0" w:type="dxa"/>
              <w:right w:w="40" w:type="dxa"/>
            </w:tcMar>
            <w:vAlign w:val="center"/>
            <w:hideMark/>
          </w:tcPr>
          <w:p w14:paraId="7CACB9FD" w14:textId="77777777" w:rsidR="00594382" w:rsidRDefault="00594382" w:rsidP="00413733">
            <w:pPr>
              <w:jc w:val="right"/>
              <w:rPr>
                <w:rFonts w:ascii="Arial" w:eastAsia="Arial" w:hAnsi="Arial" w:cs="Arial"/>
                <w:noProof/>
                <w:sz w:val="16"/>
              </w:rPr>
            </w:pPr>
            <w:r>
              <w:rPr>
                <w:rFonts w:ascii="Arial" w:hAnsi="Arial"/>
                <w:noProof/>
                <w:sz w:val="16"/>
              </w:rPr>
              <w:t>1,671,851</w:t>
            </w:r>
          </w:p>
        </w:tc>
        <w:tc>
          <w:tcPr>
            <w:tcW w:w="1500" w:type="dxa"/>
            <w:tcMar>
              <w:top w:w="0" w:type="dxa"/>
              <w:left w:w="40" w:type="dxa"/>
              <w:bottom w:w="0" w:type="dxa"/>
              <w:right w:w="40" w:type="dxa"/>
            </w:tcMar>
            <w:vAlign w:val="center"/>
            <w:hideMark/>
          </w:tcPr>
          <w:p w14:paraId="0968221D" w14:textId="77777777" w:rsidR="00594382" w:rsidRDefault="00594382" w:rsidP="00413733">
            <w:pPr>
              <w:jc w:val="right"/>
              <w:rPr>
                <w:rFonts w:ascii="Arial" w:eastAsia="Arial" w:hAnsi="Arial" w:cs="Arial"/>
                <w:noProof/>
                <w:sz w:val="16"/>
              </w:rPr>
            </w:pPr>
            <w:r>
              <w:rPr>
                <w:rFonts w:ascii="Arial" w:hAnsi="Arial"/>
                <w:noProof/>
                <w:sz w:val="16"/>
              </w:rPr>
              <w:t>1,677,411</w:t>
            </w:r>
          </w:p>
        </w:tc>
      </w:tr>
      <w:tr w:rsidR="00594382" w14:paraId="3F782E43" w14:textId="77777777" w:rsidTr="00413733">
        <w:trPr>
          <w:trHeight w:val="250"/>
        </w:trPr>
        <w:tc>
          <w:tcPr>
            <w:tcW w:w="6975" w:type="dxa"/>
            <w:tcMar>
              <w:top w:w="0" w:type="dxa"/>
              <w:left w:w="220" w:type="dxa"/>
              <w:bottom w:w="0" w:type="dxa"/>
              <w:right w:w="40" w:type="dxa"/>
            </w:tcMar>
            <w:vAlign w:val="center"/>
            <w:hideMark/>
          </w:tcPr>
          <w:p w14:paraId="1A33CF25"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Ej inbetalda åtaganden för aktier och andra värdepapper med rörlig avkastning</w:t>
            </w:r>
          </w:p>
        </w:tc>
        <w:tc>
          <w:tcPr>
            <w:tcW w:w="1500" w:type="dxa"/>
            <w:tcMar>
              <w:top w:w="0" w:type="dxa"/>
              <w:left w:w="40" w:type="dxa"/>
              <w:bottom w:w="0" w:type="dxa"/>
              <w:right w:w="40" w:type="dxa"/>
            </w:tcMar>
            <w:vAlign w:val="center"/>
            <w:hideMark/>
          </w:tcPr>
          <w:p w14:paraId="509E7151" w14:textId="77777777" w:rsidR="00594382" w:rsidRDefault="00594382" w:rsidP="00413733">
            <w:pPr>
              <w:jc w:val="right"/>
              <w:rPr>
                <w:rFonts w:ascii="Arial" w:eastAsia="Arial" w:hAnsi="Arial" w:cs="Arial"/>
                <w:noProof/>
                <w:sz w:val="16"/>
              </w:rPr>
            </w:pPr>
            <w:r>
              <w:rPr>
                <w:rFonts w:ascii="Arial" w:hAnsi="Arial"/>
                <w:noProof/>
                <w:sz w:val="16"/>
              </w:rPr>
              <w:t>411,172</w:t>
            </w:r>
          </w:p>
        </w:tc>
        <w:tc>
          <w:tcPr>
            <w:tcW w:w="1500" w:type="dxa"/>
            <w:tcMar>
              <w:top w:w="0" w:type="dxa"/>
              <w:left w:w="40" w:type="dxa"/>
              <w:bottom w:w="0" w:type="dxa"/>
              <w:right w:w="40" w:type="dxa"/>
            </w:tcMar>
            <w:vAlign w:val="center"/>
            <w:hideMark/>
          </w:tcPr>
          <w:p w14:paraId="696E1713" w14:textId="77777777" w:rsidR="00594382" w:rsidRDefault="00594382" w:rsidP="00413733">
            <w:pPr>
              <w:jc w:val="right"/>
              <w:rPr>
                <w:rFonts w:ascii="Arial" w:eastAsia="Arial" w:hAnsi="Arial" w:cs="Arial"/>
                <w:noProof/>
                <w:sz w:val="16"/>
              </w:rPr>
            </w:pPr>
            <w:r>
              <w:rPr>
                <w:rFonts w:ascii="Arial" w:hAnsi="Arial"/>
                <w:noProof/>
                <w:sz w:val="16"/>
              </w:rPr>
              <w:t>473,000</w:t>
            </w:r>
          </w:p>
        </w:tc>
      </w:tr>
      <w:tr w:rsidR="00594382" w14:paraId="624C226C" w14:textId="77777777" w:rsidTr="00413733">
        <w:trPr>
          <w:trHeight w:val="250"/>
        </w:trPr>
        <w:tc>
          <w:tcPr>
            <w:tcW w:w="6975" w:type="dxa"/>
            <w:tcMar>
              <w:top w:w="0" w:type="dxa"/>
              <w:left w:w="220" w:type="dxa"/>
              <w:bottom w:w="0" w:type="dxa"/>
              <w:right w:w="40" w:type="dxa"/>
            </w:tcMar>
            <w:vAlign w:val="center"/>
            <w:hideMark/>
          </w:tcPr>
          <w:p w14:paraId="00938B92" w14:textId="77777777" w:rsidR="00594382" w:rsidRDefault="00594382" w:rsidP="00413733">
            <w:pPr>
              <w:rPr>
                <w:rFonts w:ascii="Arial" w:eastAsia="Arial" w:hAnsi="Arial" w:cs="Arial"/>
                <w:noProof/>
                <w:sz w:val="16"/>
              </w:rPr>
            </w:pPr>
            <w:r>
              <w:rPr>
                <w:rFonts w:ascii="Arial" w:hAnsi="Arial"/>
                <w:noProof/>
                <w:sz w:val="16"/>
              </w:rPr>
              <w:t>Ställda garantier</w:t>
            </w:r>
          </w:p>
        </w:tc>
        <w:tc>
          <w:tcPr>
            <w:tcW w:w="1500" w:type="dxa"/>
            <w:tcMar>
              <w:top w:w="0" w:type="dxa"/>
              <w:left w:w="40" w:type="dxa"/>
              <w:bottom w:w="0" w:type="dxa"/>
              <w:right w:w="40" w:type="dxa"/>
            </w:tcMar>
            <w:vAlign w:val="center"/>
            <w:hideMark/>
          </w:tcPr>
          <w:p w14:paraId="375E219A"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313BE850" w14:textId="77777777" w:rsidR="00594382" w:rsidRDefault="00594382" w:rsidP="00413733">
            <w:pPr>
              <w:jc w:val="right"/>
              <w:rPr>
                <w:rFonts w:ascii="Arial" w:eastAsia="Arial" w:hAnsi="Arial" w:cs="Arial"/>
                <w:noProof/>
                <w:sz w:val="16"/>
              </w:rPr>
            </w:pPr>
            <w:r>
              <w:rPr>
                <w:rFonts w:ascii="Arial" w:hAnsi="Arial"/>
                <w:noProof/>
                <w:sz w:val="16"/>
              </w:rPr>
              <w:t>1,499,675</w:t>
            </w:r>
          </w:p>
        </w:tc>
      </w:tr>
      <w:tr w:rsidR="00594382" w14:paraId="30D004A2" w14:textId="77777777" w:rsidTr="00413733">
        <w:trPr>
          <w:trHeight w:val="250"/>
        </w:trPr>
        <w:tc>
          <w:tcPr>
            <w:tcW w:w="6975" w:type="dxa"/>
            <w:tcMar>
              <w:top w:w="0" w:type="dxa"/>
              <w:left w:w="220" w:type="dxa"/>
              <w:bottom w:w="0" w:type="dxa"/>
              <w:right w:w="40" w:type="dxa"/>
            </w:tcMar>
            <w:vAlign w:val="center"/>
            <w:hideMark/>
          </w:tcPr>
          <w:p w14:paraId="1DD16F84" w14:textId="77777777" w:rsidR="00594382" w:rsidRDefault="00594382" w:rsidP="00413733">
            <w:pPr>
              <w:rPr>
                <w:rFonts w:ascii="Arial" w:eastAsia="Arial" w:hAnsi="Arial" w:cs="Arial"/>
                <w:noProof/>
                <w:sz w:val="16"/>
              </w:rPr>
            </w:pPr>
            <w:r>
              <w:rPr>
                <w:rFonts w:ascii="Arial" w:hAnsi="Arial"/>
                <w:noProof/>
                <w:sz w:val="16"/>
              </w:rPr>
              <w:t>Räntesubventioner och tekniskt bistånd</w:t>
            </w:r>
          </w:p>
        </w:tc>
        <w:tc>
          <w:tcPr>
            <w:tcW w:w="1500" w:type="dxa"/>
            <w:tcMar>
              <w:top w:w="0" w:type="dxa"/>
              <w:left w:w="40" w:type="dxa"/>
              <w:bottom w:w="0" w:type="dxa"/>
              <w:right w:w="40" w:type="dxa"/>
            </w:tcMar>
            <w:vAlign w:val="center"/>
            <w:hideMark/>
          </w:tcPr>
          <w:p w14:paraId="06AFCC1C" w14:textId="77777777" w:rsidR="00594382" w:rsidRDefault="00594382" w:rsidP="00413733">
            <w:pPr>
              <w:jc w:val="right"/>
              <w:rPr>
                <w:rFonts w:ascii="Arial" w:eastAsia="Arial" w:hAnsi="Arial" w:cs="Arial"/>
                <w:noProof/>
                <w:sz w:val="16"/>
              </w:rPr>
            </w:pPr>
            <w:r>
              <w:rPr>
                <w:rFonts w:ascii="Arial" w:hAnsi="Arial"/>
                <w:noProof/>
                <w:sz w:val="16"/>
              </w:rPr>
              <w:t>441,630</w:t>
            </w:r>
          </w:p>
        </w:tc>
        <w:tc>
          <w:tcPr>
            <w:tcW w:w="1500" w:type="dxa"/>
            <w:tcMar>
              <w:top w:w="0" w:type="dxa"/>
              <w:left w:w="40" w:type="dxa"/>
              <w:bottom w:w="0" w:type="dxa"/>
              <w:right w:w="40" w:type="dxa"/>
            </w:tcMar>
            <w:vAlign w:val="center"/>
            <w:hideMark/>
          </w:tcPr>
          <w:p w14:paraId="213607A5" w14:textId="77777777" w:rsidR="00594382" w:rsidRDefault="00594382" w:rsidP="00413733">
            <w:pPr>
              <w:jc w:val="right"/>
              <w:rPr>
                <w:rFonts w:ascii="Arial" w:eastAsia="Arial" w:hAnsi="Arial" w:cs="Arial"/>
                <w:noProof/>
                <w:sz w:val="16"/>
              </w:rPr>
            </w:pPr>
            <w:r>
              <w:rPr>
                <w:rFonts w:ascii="Arial" w:hAnsi="Arial"/>
                <w:noProof/>
                <w:sz w:val="16"/>
              </w:rPr>
              <w:t>478,011</w:t>
            </w:r>
          </w:p>
        </w:tc>
      </w:tr>
      <w:tr w:rsidR="00594382" w14:paraId="2A5A4C34" w14:textId="77777777" w:rsidTr="00413733">
        <w:trPr>
          <w:trHeight w:val="260"/>
        </w:trPr>
        <w:tc>
          <w:tcPr>
            <w:tcW w:w="6975" w:type="dxa"/>
            <w:tcMar>
              <w:top w:w="0" w:type="dxa"/>
              <w:left w:w="0" w:type="dxa"/>
              <w:bottom w:w="0" w:type="dxa"/>
              <w:right w:w="0" w:type="dxa"/>
            </w:tcMar>
            <w:vAlign w:val="bottom"/>
          </w:tcPr>
          <w:p w14:paraId="374E7D77" w14:textId="77777777" w:rsidR="00594382" w:rsidRDefault="00594382" w:rsidP="00413733">
            <w:pPr>
              <w:rPr>
                <w:noProof/>
                <w:sz w:val="20"/>
              </w:rPr>
            </w:pPr>
          </w:p>
        </w:tc>
        <w:tc>
          <w:tcPr>
            <w:tcW w:w="1500" w:type="dxa"/>
            <w:tcMar>
              <w:top w:w="0" w:type="dxa"/>
              <w:left w:w="0" w:type="dxa"/>
              <w:bottom w:w="0" w:type="dxa"/>
              <w:right w:w="0" w:type="dxa"/>
            </w:tcMar>
            <w:vAlign w:val="center"/>
          </w:tcPr>
          <w:p w14:paraId="59300410" w14:textId="77777777" w:rsidR="00594382" w:rsidRDefault="00594382" w:rsidP="00413733">
            <w:pPr>
              <w:jc w:val="right"/>
              <w:rPr>
                <w:rFonts w:ascii="Arial" w:eastAsia="Arial" w:hAnsi="Arial" w:cs="Arial"/>
                <w:noProof/>
                <w:sz w:val="16"/>
              </w:rPr>
            </w:pPr>
          </w:p>
        </w:tc>
        <w:tc>
          <w:tcPr>
            <w:tcW w:w="1500" w:type="dxa"/>
            <w:tcMar>
              <w:top w:w="0" w:type="dxa"/>
              <w:left w:w="0" w:type="dxa"/>
              <w:bottom w:w="0" w:type="dxa"/>
              <w:right w:w="0" w:type="dxa"/>
            </w:tcMar>
            <w:vAlign w:val="center"/>
          </w:tcPr>
          <w:p w14:paraId="2218BEBE" w14:textId="77777777" w:rsidR="00594382" w:rsidRDefault="00594382" w:rsidP="00413733">
            <w:pPr>
              <w:rPr>
                <w:noProof/>
                <w:sz w:val="20"/>
              </w:rPr>
            </w:pPr>
          </w:p>
        </w:tc>
      </w:tr>
      <w:tr w:rsidR="00594382" w14:paraId="6FC998C3" w14:textId="77777777" w:rsidTr="00413733">
        <w:trPr>
          <w:trHeight w:val="260"/>
        </w:trPr>
        <w:tc>
          <w:tcPr>
            <w:tcW w:w="6975" w:type="dxa"/>
            <w:tcMar>
              <w:top w:w="0" w:type="dxa"/>
              <w:left w:w="40" w:type="dxa"/>
              <w:bottom w:w="0" w:type="dxa"/>
              <w:right w:w="40" w:type="dxa"/>
            </w:tcMar>
            <w:vAlign w:val="center"/>
            <w:hideMark/>
          </w:tcPr>
          <w:p w14:paraId="652A1DD0" w14:textId="77777777" w:rsidR="00594382" w:rsidRDefault="00594382" w:rsidP="00413733">
            <w:pPr>
              <w:rPr>
                <w:rFonts w:ascii="Arial" w:eastAsia="Arial" w:hAnsi="Arial" w:cs="Arial"/>
                <w:b/>
                <w:i/>
                <w:noProof/>
                <w:sz w:val="16"/>
              </w:rPr>
            </w:pPr>
            <w:r>
              <w:rPr>
                <w:rFonts w:ascii="Arial" w:hAnsi="Arial"/>
                <w:b/>
                <w:i/>
                <w:noProof/>
                <w:sz w:val="16"/>
              </w:rPr>
              <w:t>Eventualförpliktelser</w:t>
            </w:r>
          </w:p>
        </w:tc>
        <w:tc>
          <w:tcPr>
            <w:tcW w:w="1500" w:type="dxa"/>
            <w:tcMar>
              <w:top w:w="0" w:type="dxa"/>
              <w:left w:w="0" w:type="dxa"/>
              <w:bottom w:w="0" w:type="dxa"/>
              <w:right w:w="0" w:type="dxa"/>
            </w:tcMar>
            <w:vAlign w:val="center"/>
          </w:tcPr>
          <w:p w14:paraId="1BC693E0" w14:textId="77777777" w:rsidR="00594382" w:rsidRDefault="00594382" w:rsidP="00413733">
            <w:pPr>
              <w:jc w:val="right"/>
              <w:rPr>
                <w:rFonts w:ascii="Arial" w:eastAsia="Arial" w:hAnsi="Arial" w:cs="Arial"/>
                <w:noProof/>
                <w:sz w:val="16"/>
              </w:rPr>
            </w:pPr>
          </w:p>
        </w:tc>
        <w:tc>
          <w:tcPr>
            <w:tcW w:w="1500" w:type="dxa"/>
            <w:tcMar>
              <w:top w:w="0" w:type="dxa"/>
              <w:left w:w="0" w:type="dxa"/>
              <w:bottom w:w="0" w:type="dxa"/>
              <w:right w:w="0" w:type="dxa"/>
            </w:tcMar>
            <w:vAlign w:val="center"/>
          </w:tcPr>
          <w:p w14:paraId="2C23ADA7" w14:textId="77777777" w:rsidR="00594382" w:rsidRDefault="00594382" w:rsidP="00413733">
            <w:pPr>
              <w:rPr>
                <w:noProof/>
                <w:sz w:val="20"/>
              </w:rPr>
            </w:pPr>
          </w:p>
        </w:tc>
      </w:tr>
      <w:tr w:rsidR="00594382" w14:paraId="4C9ED578" w14:textId="77777777" w:rsidTr="00413733">
        <w:trPr>
          <w:trHeight w:val="250"/>
        </w:trPr>
        <w:tc>
          <w:tcPr>
            <w:tcW w:w="6975" w:type="dxa"/>
            <w:tcMar>
              <w:top w:w="0" w:type="dxa"/>
              <w:left w:w="220" w:type="dxa"/>
              <w:bottom w:w="0" w:type="dxa"/>
              <w:right w:w="40" w:type="dxa"/>
            </w:tcMar>
            <w:vAlign w:val="center"/>
            <w:hideMark/>
          </w:tcPr>
          <w:p w14:paraId="23F65A6A"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Undertecknade garantier som inte ställts</w:t>
            </w:r>
          </w:p>
        </w:tc>
        <w:tc>
          <w:tcPr>
            <w:tcW w:w="1500" w:type="dxa"/>
            <w:tcMar>
              <w:top w:w="0" w:type="dxa"/>
              <w:left w:w="40" w:type="dxa"/>
              <w:bottom w:w="0" w:type="dxa"/>
              <w:right w:w="40" w:type="dxa"/>
            </w:tcMar>
            <w:vAlign w:val="center"/>
            <w:hideMark/>
          </w:tcPr>
          <w:p w14:paraId="3CF76BCD" w14:textId="77777777" w:rsidR="00594382" w:rsidRDefault="00594382" w:rsidP="00413733">
            <w:pPr>
              <w:jc w:val="right"/>
              <w:rPr>
                <w:rFonts w:ascii="Arial" w:eastAsia="Arial" w:hAnsi="Arial" w:cs="Arial"/>
                <w:noProof/>
                <w:sz w:val="16"/>
              </w:rPr>
            </w:pPr>
            <w:r>
              <w:rPr>
                <w:rFonts w:ascii="Arial" w:hAnsi="Arial"/>
                <w:noProof/>
                <w:sz w:val="16"/>
              </w:rPr>
              <w:t>49,378</w:t>
            </w:r>
          </w:p>
        </w:tc>
        <w:tc>
          <w:tcPr>
            <w:tcW w:w="1500" w:type="dxa"/>
            <w:tcMar>
              <w:top w:w="0" w:type="dxa"/>
              <w:left w:w="40" w:type="dxa"/>
              <w:bottom w:w="0" w:type="dxa"/>
              <w:right w:w="40" w:type="dxa"/>
            </w:tcMar>
            <w:vAlign w:val="center"/>
            <w:hideMark/>
          </w:tcPr>
          <w:p w14:paraId="7AEF6266" w14:textId="77777777" w:rsidR="00594382" w:rsidRDefault="00594382" w:rsidP="00413733">
            <w:pPr>
              <w:jc w:val="right"/>
              <w:rPr>
                <w:rFonts w:ascii="Arial" w:eastAsia="Arial" w:hAnsi="Arial" w:cs="Arial"/>
                <w:noProof/>
                <w:sz w:val="16"/>
              </w:rPr>
            </w:pPr>
            <w:r>
              <w:rPr>
                <w:rFonts w:ascii="Arial" w:hAnsi="Arial"/>
                <w:noProof/>
                <w:sz w:val="16"/>
              </w:rPr>
              <w:t>256,299</w:t>
            </w:r>
          </w:p>
        </w:tc>
      </w:tr>
      <w:tr w:rsidR="00594382" w14:paraId="146CE9E4" w14:textId="77777777" w:rsidTr="00413733">
        <w:trPr>
          <w:trHeight w:val="260"/>
        </w:trPr>
        <w:tc>
          <w:tcPr>
            <w:tcW w:w="6975" w:type="dxa"/>
            <w:tcMar>
              <w:top w:w="0" w:type="dxa"/>
              <w:left w:w="0" w:type="dxa"/>
              <w:bottom w:w="0" w:type="dxa"/>
              <w:right w:w="0" w:type="dxa"/>
            </w:tcMar>
            <w:vAlign w:val="bottom"/>
          </w:tcPr>
          <w:p w14:paraId="04704486" w14:textId="77777777" w:rsidR="00594382" w:rsidRDefault="00594382" w:rsidP="00413733">
            <w:pPr>
              <w:rPr>
                <w:noProof/>
                <w:sz w:val="20"/>
              </w:rPr>
            </w:pPr>
          </w:p>
        </w:tc>
        <w:tc>
          <w:tcPr>
            <w:tcW w:w="1500" w:type="dxa"/>
            <w:tcMar>
              <w:top w:w="0" w:type="dxa"/>
              <w:left w:w="0" w:type="dxa"/>
              <w:bottom w:w="0" w:type="dxa"/>
              <w:right w:w="0" w:type="dxa"/>
            </w:tcMar>
            <w:vAlign w:val="center"/>
          </w:tcPr>
          <w:p w14:paraId="620179AE" w14:textId="77777777" w:rsidR="00594382" w:rsidRDefault="00594382" w:rsidP="00413733">
            <w:pPr>
              <w:jc w:val="right"/>
              <w:rPr>
                <w:rFonts w:ascii="Arial" w:eastAsia="Arial" w:hAnsi="Arial" w:cs="Arial"/>
                <w:noProof/>
                <w:sz w:val="16"/>
              </w:rPr>
            </w:pPr>
          </w:p>
        </w:tc>
        <w:tc>
          <w:tcPr>
            <w:tcW w:w="1500" w:type="dxa"/>
            <w:tcMar>
              <w:top w:w="0" w:type="dxa"/>
              <w:left w:w="0" w:type="dxa"/>
              <w:bottom w:w="0" w:type="dxa"/>
              <w:right w:w="0" w:type="dxa"/>
            </w:tcMar>
            <w:vAlign w:val="center"/>
          </w:tcPr>
          <w:p w14:paraId="6DA60078" w14:textId="77777777" w:rsidR="00594382" w:rsidRDefault="00594382" w:rsidP="00413733">
            <w:pPr>
              <w:rPr>
                <w:noProof/>
                <w:sz w:val="20"/>
              </w:rPr>
            </w:pPr>
          </w:p>
        </w:tc>
      </w:tr>
      <w:tr w:rsidR="00594382" w14:paraId="75F3E30D" w14:textId="77777777" w:rsidTr="00413733">
        <w:trPr>
          <w:trHeight w:val="250"/>
        </w:trPr>
        <w:tc>
          <w:tcPr>
            <w:tcW w:w="6975" w:type="dxa"/>
            <w:shd w:val="clear" w:color="auto" w:fill="C0C0C0"/>
            <w:tcMar>
              <w:top w:w="0" w:type="dxa"/>
              <w:left w:w="40" w:type="dxa"/>
              <w:bottom w:w="0" w:type="dxa"/>
              <w:right w:w="40" w:type="dxa"/>
            </w:tcMar>
            <w:vAlign w:val="center"/>
            <w:hideMark/>
          </w:tcPr>
          <w:p w14:paraId="315591B1" w14:textId="77777777" w:rsidR="00594382" w:rsidRDefault="00594382" w:rsidP="00413733">
            <w:pPr>
              <w:rPr>
                <w:rFonts w:ascii="Arial" w:eastAsia="Arial" w:hAnsi="Arial" w:cs="Arial"/>
                <w:b/>
                <w:noProof/>
                <w:sz w:val="16"/>
              </w:rPr>
            </w:pPr>
            <w:r>
              <w:rPr>
                <w:rFonts w:ascii="Arial" w:hAnsi="Arial"/>
                <w:b/>
                <w:noProof/>
                <w:sz w:val="16"/>
              </w:rPr>
              <w:t>Totala åtaganden och eventualförpliktelser</w:t>
            </w:r>
          </w:p>
        </w:tc>
        <w:tc>
          <w:tcPr>
            <w:tcW w:w="1500" w:type="dxa"/>
            <w:shd w:val="clear" w:color="auto" w:fill="C0C0C0"/>
            <w:tcMar>
              <w:top w:w="0" w:type="dxa"/>
              <w:left w:w="40" w:type="dxa"/>
              <w:bottom w:w="0" w:type="dxa"/>
              <w:right w:w="40" w:type="dxa"/>
            </w:tcMar>
            <w:vAlign w:val="center"/>
            <w:hideMark/>
          </w:tcPr>
          <w:p w14:paraId="3AC3002E" w14:textId="77777777" w:rsidR="00594382" w:rsidRDefault="00594382" w:rsidP="00413733">
            <w:pPr>
              <w:jc w:val="right"/>
              <w:rPr>
                <w:rFonts w:ascii="Arial" w:eastAsia="Arial" w:hAnsi="Arial" w:cs="Arial"/>
                <w:b/>
                <w:noProof/>
                <w:sz w:val="16"/>
              </w:rPr>
            </w:pPr>
            <w:r>
              <w:rPr>
                <w:rFonts w:ascii="Arial" w:hAnsi="Arial"/>
                <w:b/>
                <w:noProof/>
                <w:sz w:val="16"/>
              </w:rPr>
              <w:t>2,574,031</w:t>
            </w:r>
          </w:p>
        </w:tc>
        <w:tc>
          <w:tcPr>
            <w:tcW w:w="1500" w:type="dxa"/>
            <w:shd w:val="clear" w:color="auto" w:fill="C0C0C0"/>
            <w:tcMar>
              <w:top w:w="0" w:type="dxa"/>
              <w:left w:w="40" w:type="dxa"/>
              <w:bottom w:w="0" w:type="dxa"/>
              <w:right w:w="40" w:type="dxa"/>
            </w:tcMar>
            <w:vAlign w:val="center"/>
            <w:hideMark/>
          </w:tcPr>
          <w:p w14:paraId="65EAA61F" w14:textId="77777777" w:rsidR="00594382" w:rsidRDefault="00594382" w:rsidP="00413733">
            <w:pPr>
              <w:jc w:val="right"/>
              <w:rPr>
                <w:rFonts w:ascii="Arial" w:eastAsia="Arial" w:hAnsi="Arial" w:cs="Arial"/>
                <w:b/>
                <w:noProof/>
                <w:sz w:val="16"/>
              </w:rPr>
            </w:pPr>
            <w:r>
              <w:rPr>
                <w:rFonts w:ascii="Arial" w:hAnsi="Arial"/>
                <w:b/>
                <w:noProof/>
                <w:sz w:val="16"/>
              </w:rPr>
              <w:t>4,384,396</w:t>
            </w:r>
          </w:p>
        </w:tc>
      </w:tr>
    </w:tbl>
    <w:p w14:paraId="285A6A3A" w14:textId="77777777" w:rsidR="00594382" w:rsidRDefault="00594382" w:rsidP="00594382">
      <w:pPr>
        <w:spacing w:before="60" w:after="60"/>
        <w:jc w:val="both"/>
        <w:rPr>
          <w:rFonts w:ascii="Arial" w:hAnsi="Arial"/>
          <w:noProof/>
          <w:sz w:val="16"/>
          <w:bdr w:val="none" w:sz="0" w:space="0" w:color="auto" w:frame="1"/>
        </w:rPr>
      </w:pPr>
      <w:bookmarkStart w:id="267" w:name="RG_MARKER_70371"/>
      <w:bookmarkStart w:id="268" w:name="RG_MARKER_70324"/>
      <w:bookmarkEnd w:id="267"/>
      <w:bookmarkEnd w:id="268"/>
    </w:p>
    <w:p w14:paraId="2FA9FA54" w14:textId="77777777" w:rsidR="00594382" w:rsidRPr="000E35A0" w:rsidRDefault="00594382" w:rsidP="00594382">
      <w:pPr>
        <w:pStyle w:val="Notes"/>
        <w:numPr>
          <w:ilvl w:val="0"/>
          <w:numId w:val="0"/>
        </w:numPr>
        <w:spacing w:before="60" w:after="60"/>
        <w:ind w:left="432" w:hanging="432"/>
        <w:rPr>
          <w:noProof/>
          <w:bdr w:val="none" w:sz="0" w:space="0" w:color="auto" w:frame="1"/>
          <w:lang w:val="sv-SE"/>
        </w:rPr>
      </w:pPr>
      <w:r w:rsidRPr="000E35A0">
        <w:rPr>
          <w:noProof/>
          <w:bdr w:val="none" w:sz="0" w:space="0" w:color="auto" w:frame="1"/>
          <w:lang w:val="sv-SE"/>
        </w:rPr>
        <w:t>19</w:t>
      </w:r>
      <w:r w:rsidRPr="000E35A0">
        <w:rPr>
          <w:noProof/>
          <w:lang w:val="sv-SE"/>
        </w:rPr>
        <w:tab/>
      </w:r>
      <w:r w:rsidRPr="000E35A0">
        <w:rPr>
          <w:noProof/>
          <w:bdr w:val="none" w:sz="0" w:space="0" w:color="auto" w:frame="1"/>
          <w:lang w:val="sv-SE"/>
        </w:rPr>
        <w:t>Ränta och liknande intäkter och kostnader</w:t>
      </w:r>
    </w:p>
    <w:p w14:paraId="26F53864" w14:textId="77777777" w:rsidR="00594382" w:rsidRPr="000E35A0" w:rsidRDefault="00594382" w:rsidP="00594382">
      <w:pPr>
        <w:spacing w:before="60" w:after="60"/>
        <w:jc w:val="both"/>
        <w:rPr>
          <w:rFonts w:ascii="Arial" w:hAnsi="Arial"/>
          <w:noProof/>
          <w:sz w:val="16"/>
          <w:bdr w:val="none" w:sz="0" w:space="0" w:color="auto" w:frame="1"/>
          <w:lang w:val="sv-SE"/>
        </w:rPr>
      </w:pPr>
    </w:p>
    <w:p w14:paraId="28811FEF"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De viktigaste komponenterna i ränta och liknande intäkter är följande:</w:t>
      </w:r>
    </w:p>
    <w:tbl>
      <w:tblPr>
        <w:tblStyle w:val="CDMRange120"/>
        <w:tblW w:w="5000" w:type="pct"/>
        <w:tblLayout w:type="fixed"/>
        <w:tblLook w:val="0600" w:firstRow="0" w:lastRow="0" w:firstColumn="0" w:lastColumn="0" w:noHBand="1" w:noVBand="1"/>
      </w:tblPr>
      <w:tblGrid>
        <w:gridCol w:w="6792"/>
        <w:gridCol w:w="1463"/>
        <w:gridCol w:w="1463"/>
      </w:tblGrid>
      <w:tr w:rsidR="00594382" w14:paraId="22E154A4" w14:textId="77777777" w:rsidTr="00413733">
        <w:trPr>
          <w:trHeight w:val="255"/>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7CB2D1DD"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329F468" w14:textId="77777777" w:rsidR="00594382" w:rsidRDefault="00594382" w:rsidP="00413733">
            <w:pPr>
              <w:jc w:val="right"/>
              <w:rPr>
                <w:rFonts w:ascii="Arial" w:eastAsia="Arial" w:hAnsi="Arial" w:cs="Arial"/>
                <w:b/>
                <w:noProof/>
                <w:sz w:val="16"/>
              </w:rPr>
            </w:pPr>
            <w:r>
              <w:rPr>
                <w:rFonts w:ascii="Arial" w:hAnsi="Arial"/>
                <w:b/>
                <w:noProof/>
                <w:sz w:val="16"/>
              </w:rPr>
              <w:t>Från och med den 1.1.2022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B9233FE" w14:textId="77777777" w:rsidR="00594382" w:rsidRDefault="00594382" w:rsidP="00413733">
            <w:pPr>
              <w:jc w:val="right"/>
              <w:rPr>
                <w:rFonts w:ascii="Arial" w:eastAsia="Arial" w:hAnsi="Arial" w:cs="Arial"/>
                <w:b/>
                <w:noProof/>
                <w:sz w:val="16"/>
              </w:rPr>
            </w:pPr>
            <w:r>
              <w:rPr>
                <w:rFonts w:ascii="Arial" w:hAnsi="Arial"/>
                <w:b/>
                <w:noProof/>
                <w:sz w:val="16"/>
              </w:rPr>
              <w:t>Från och med den 1.1.2021</w:t>
            </w:r>
          </w:p>
        </w:tc>
      </w:tr>
      <w:tr w:rsidR="00594382" w14:paraId="6244A227" w14:textId="77777777" w:rsidTr="00413733">
        <w:trPr>
          <w:trHeight w:val="255"/>
        </w:trPr>
        <w:tc>
          <w:tcPr>
            <w:tcW w:w="6975" w:type="dxa"/>
            <w:tcBorders>
              <w:top w:val="nil"/>
              <w:left w:val="nil"/>
              <w:bottom w:val="single" w:sz="4" w:space="0" w:color="000000"/>
              <w:right w:val="nil"/>
            </w:tcBorders>
            <w:tcMar>
              <w:top w:w="0" w:type="dxa"/>
              <w:left w:w="0" w:type="dxa"/>
              <w:bottom w:w="0" w:type="dxa"/>
              <w:right w:w="0" w:type="dxa"/>
            </w:tcMar>
            <w:vAlign w:val="center"/>
          </w:tcPr>
          <w:p w14:paraId="3978E85A" w14:textId="77777777" w:rsidR="00594382" w:rsidRDefault="00594382" w:rsidP="00413733">
            <w:pPr>
              <w:rPr>
                <w:rFonts w:ascii="Arial" w:eastAsia="Arial" w:hAnsi="Arial" w:cs="Arial"/>
                <w:b/>
                <w:noProof/>
                <w:sz w:val="16"/>
              </w:rPr>
            </w:pP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6E769730" w14:textId="77777777" w:rsidR="00594382" w:rsidRDefault="00594382" w:rsidP="00413733">
            <w:pPr>
              <w:jc w:val="right"/>
              <w:rPr>
                <w:rFonts w:ascii="Arial" w:eastAsia="Arial" w:hAnsi="Arial" w:cs="Arial"/>
                <w:b/>
                <w:noProof/>
                <w:sz w:val="16"/>
              </w:rPr>
            </w:pPr>
            <w:r>
              <w:rPr>
                <w:rFonts w:ascii="Arial" w:hAnsi="Arial"/>
                <w:b/>
                <w:noProof/>
                <w:sz w:val="16"/>
              </w:rPr>
              <w:t>till och med den 31.12.2022</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56930C1D" w14:textId="77777777" w:rsidR="00594382" w:rsidRDefault="00594382" w:rsidP="00413733">
            <w:pPr>
              <w:jc w:val="right"/>
              <w:rPr>
                <w:rFonts w:ascii="Arial" w:eastAsia="Arial" w:hAnsi="Arial" w:cs="Arial"/>
                <w:b/>
                <w:noProof/>
                <w:sz w:val="16"/>
              </w:rPr>
            </w:pPr>
            <w:r>
              <w:rPr>
                <w:rFonts w:ascii="Arial" w:hAnsi="Arial"/>
                <w:b/>
                <w:noProof/>
                <w:sz w:val="16"/>
              </w:rPr>
              <w:t>till och med den 31.12.2021</w:t>
            </w:r>
          </w:p>
        </w:tc>
      </w:tr>
      <w:tr w:rsidR="00594382" w14:paraId="4176246F" w14:textId="77777777" w:rsidTr="00413733">
        <w:trPr>
          <w:trHeight w:val="255"/>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7E0DA867" w14:textId="77777777" w:rsidR="00594382" w:rsidRDefault="00594382" w:rsidP="00413733">
            <w:pPr>
              <w:rPr>
                <w:rFonts w:ascii="Arial" w:eastAsia="Arial" w:hAnsi="Arial" w:cs="Arial"/>
                <w:noProof/>
                <w:sz w:val="16"/>
              </w:rPr>
            </w:pPr>
            <w:r>
              <w:rPr>
                <w:rFonts w:ascii="Arial" w:hAnsi="Arial"/>
                <w:noProof/>
                <w:sz w:val="16"/>
              </w:rPr>
              <w:t>Likvida medel</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6D026962" w14:textId="77777777" w:rsidR="00594382" w:rsidRDefault="00594382" w:rsidP="00413733">
            <w:pPr>
              <w:jc w:val="right"/>
              <w:rPr>
                <w:rFonts w:ascii="Arial" w:eastAsia="Arial" w:hAnsi="Arial" w:cs="Arial"/>
                <w:noProof/>
                <w:sz w:val="16"/>
              </w:rPr>
            </w:pPr>
            <w:r>
              <w:rPr>
                <w:rFonts w:ascii="Arial" w:hAnsi="Arial"/>
                <w:noProof/>
                <w:sz w:val="16"/>
              </w:rPr>
              <w:t>1,999</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091B915" w14:textId="77777777" w:rsidR="00594382" w:rsidRDefault="00594382" w:rsidP="00413733">
            <w:pPr>
              <w:jc w:val="right"/>
              <w:rPr>
                <w:rFonts w:ascii="Arial" w:eastAsia="Arial" w:hAnsi="Arial" w:cs="Arial"/>
                <w:noProof/>
                <w:sz w:val="16"/>
              </w:rPr>
            </w:pPr>
            <w:r>
              <w:rPr>
                <w:rFonts w:ascii="Arial" w:hAnsi="Arial"/>
                <w:noProof/>
                <w:sz w:val="16"/>
              </w:rPr>
              <w:t>-</w:t>
            </w:r>
          </w:p>
        </w:tc>
      </w:tr>
      <w:tr w:rsidR="00594382" w14:paraId="21804393" w14:textId="77777777" w:rsidTr="00413733">
        <w:trPr>
          <w:trHeight w:val="255"/>
        </w:trPr>
        <w:tc>
          <w:tcPr>
            <w:tcW w:w="6975" w:type="dxa"/>
            <w:tcMar>
              <w:top w:w="0" w:type="dxa"/>
              <w:left w:w="40" w:type="dxa"/>
              <w:bottom w:w="0" w:type="dxa"/>
              <w:right w:w="40" w:type="dxa"/>
            </w:tcMar>
            <w:vAlign w:val="center"/>
            <w:hideMark/>
          </w:tcPr>
          <w:p w14:paraId="6C608CF0" w14:textId="77777777" w:rsidR="00594382" w:rsidRDefault="00594382" w:rsidP="00413733">
            <w:pPr>
              <w:rPr>
                <w:rFonts w:ascii="Arial" w:eastAsia="Arial" w:hAnsi="Arial" w:cs="Arial"/>
                <w:noProof/>
                <w:sz w:val="16"/>
              </w:rPr>
            </w:pPr>
            <w:r>
              <w:rPr>
                <w:rFonts w:ascii="Arial" w:hAnsi="Arial"/>
                <w:noProof/>
                <w:sz w:val="16"/>
              </w:rPr>
              <w:t>Lån och förskott</w:t>
            </w:r>
          </w:p>
        </w:tc>
        <w:tc>
          <w:tcPr>
            <w:tcW w:w="1500" w:type="dxa"/>
            <w:tcMar>
              <w:top w:w="0" w:type="dxa"/>
              <w:left w:w="40" w:type="dxa"/>
              <w:bottom w:w="0" w:type="dxa"/>
              <w:right w:w="40" w:type="dxa"/>
            </w:tcMar>
            <w:vAlign w:val="center"/>
            <w:hideMark/>
          </w:tcPr>
          <w:p w14:paraId="4F0BD27D" w14:textId="77777777" w:rsidR="00594382" w:rsidRDefault="00594382" w:rsidP="00413733">
            <w:pPr>
              <w:jc w:val="right"/>
              <w:rPr>
                <w:rFonts w:ascii="Arial" w:eastAsia="Arial" w:hAnsi="Arial" w:cs="Arial"/>
                <w:noProof/>
                <w:sz w:val="16"/>
              </w:rPr>
            </w:pPr>
            <w:r>
              <w:rPr>
                <w:rFonts w:ascii="Arial" w:hAnsi="Arial"/>
                <w:noProof/>
                <w:sz w:val="16"/>
              </w:rPr>
              <w:t>82,162</w:t>
            </w:r>
          </w:p>
        </w:tc>
        <w:tc>
          <w:tcPr>
            <w:tcW w:w="1500" w:type="dxa"/>
            <w:tcMar>
              <w:top w:w="0" w:type="dxa"/>
              <w:left w:w="40" w:type="dxa"/>
              <w:bottom w:w="0" w:type="dxa"/>
              <w:right w:w="40" w:type="dxa"/>
            </w:tcMar>
            <w:vAlign w:val="center"/>
            <w:hideMark/>
          </w:tcPr>
          <w:p w14:paraId="1396F6A1" w14:textId="77777777" w:rsidR="00594382" w:rsidRDefault="00594382" w:rsidP="00413733">
            <w:pPr>
              <w:jc w:val="right"/>
              <w:rPr>
                <w:rFonts w:ascii="Arial" w:eastAsia="Arial" w:hAnsi="Arial" w:cs="Arial"/>
                <w:noProof/>
                <w:sz w:val="16"/>
              </w:rPr>
            </w:pPr>
            <w:r>
              <w:rPr>
                <w:rFonts w:ascii="Arial" w:hAnsi="Arial"/>
                <w:noProof/>
                <w:sz w:val="16"/>
              </w:rPr>
              <w:t>80,395</w:t>
            </w:r>
          </w:p>
        </w:tc>
      </w:tr>
      <w:tr w:rsidR="00594382" w14:paraId="061D2E11" w14:textId="77777777" w:rsidTr="00413733">
        <w:trPr>
          <w:trHeight w:val="255"/>
        </w:trPr>
        <w:tc>
          <w:tcPr>
            <w:tcW w:w="6975" w:type="dxa"/>
            <w:tcMar>
              <w:top w:w="0" w:type="dxa"/>
              <w:left w:w="40" w:type="dxa"/>
              <w:bottom w:w="0" w:type="dxa"/>
              <w:right w:w="40" w:type="dxa"/>
            </w:tcMar>
            <w:vAlign w:val="center"/>
            <w:hideMark/>
          </w:tcPr>
          <w:p w14:paraId="50AD2403" w14:textId="77777777" w:rsidR="00594382" w:rsidRDefault="00594382" w:rsidP="00413733">
            <w:pPr>
              <w:rPr>
                <w:rFonts w:ascii="Arial" w:eastAsia="Arial" w:hAnsi="Arial" w:cs="Arial"/>
                <w:noProof/>
                <w:sz w:val="16"/>
              </w:rPr>
            </w:pPr>
            <w:r>
              <w:rPr>
                <w:rFonts w:ascii="Arial" w:hAnsi="Arial"/>
                <w:noProof/>
                <w:sz w:val="16"/>
              </w:rPr>
              <w:t>Räntesubventioner</w:t>
            </w:r>
          </w:p>
        </w:tc>
        <w:tc>
          <w:tcPr>
            <w:tcW w:w="1500" w:type="dxa"/>
            <w:tcMar>
              <w:top w:w="0" w:type="dxa"/>
              <w:left w:w="40" w:type="dxa"/>
              <w:bottom w:w="0" w:type="dxa"/>
              <w:right w:w="40" w:type="dxa"/>
            </w:tcMar>
            <w:vAlign w:val="center"/>
            <w:hideMark/>
          </w:tcPr>
          <w:p w14:paraId="1D4B571E" w14:textId="77777777" w:rsidR="00594382" w:rsidRDefault="00594382" w:rsidP="00413733">
            <w:pPr>
              <w:jc w:val="right"/>
              <w:rPr>
                <w:rFonts w:ascii="Arial" w:eastAsia="Arial" w:hAnsi="Arial" w:cs="Arial"/>
                <w:noProof/>
                <w:sz w:val="16"/>
              </w:rPr>
            </w:pPr>
            <w:r>
              <w:rPr>
                <w:rFonts w:ascii="Arial" w:hAnsi="Arial"/>
                <w:noProof/>
                <w:sz w:val="16"/>
              </w:rPr>
              <w:t>9,625</w:t>
            </w:r>
          </w:p>
        </w:tc>
        <w:tc>
          <w:tcPr>
            <w:tcW w:w="1500" w:type="dxa"/>
            <w:tcMar>
              <w:top w:w="0" w:type="dxa"/>
              <w:left w:w="40" w:type="dxa"/>
              <w:bottom w:w="0" w:type="dxa"/>
              <w:right w:w="40" w:type="dxa"/>
            </w:tcMar>
            <w:vAlign w:val="center"/>
            <w:hideMark/>
          </w:tcPr>
          <w:p w14:paraId="6E59CD12" w14:textId="77777777" w:rsidR="00594382" w:rsidRDefault="00594382" w:rsidP="00413733">
            <w:pPr>
              <w:jc w:val="right"/>
              <w:rPr>
                <w:rFonts w:ascii="Arial" w:eastAsia="Arial" w:hAnsi="Arial" w:cs="Arial"/>
                <w:noProof/>
                <w:sz w:val="16"/>
              </w:rPr>
            </w:pPr>
            <w:r>
              <w:rPr>
                <w:rFonts w:ascii="Arial" w:hAnsi="Arial"/>
                <w:noProof/>
                <w:sz w:val="16"/>
              </w:rPr>
              <w:t>6,061</w:t>
            </w:r>
          </w:p>
        </w:tc>
      </w:tr>
      <w:tr w:rsidR="00594382" w14:paraId="55912BA9" w14:textId="77777777" w:rsidTr="00413733">
        <w:trPr>
          <w:trHeight w:val="255"/>
        </w:trPr>
        <w:tc>
          <w:tcPr>
            <w:tcW w:w="6975" w:type="dxa"/>
            <w:shd w:val="clear" w:color="auto" w:fill="C1C1C1"/>
            <w:tcMar>
              <w:top w:w="0" w:type="dxa"/>
              <w:left w:w="40" w:type="dxa"/>
              <w:bottom w:w="0" w:type="dxa"/>
              <w:right w:w="40" w:type="dxa"/>
            </w:tcMar>
            <w:vAlign w:val="center"/>
            <w:hideMark/>
          </w:tcPr>
          <w:p w14:paraId="287D05D6"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Totalt ränta och liknande intäkter</w:t>
            </w:r>
          </w:p>
        </w:tc>
        <w:tc>
          <w:tcPr>
            <w:tcW w:w="1500" w:type="dxa"/>
            <w:shd w:val="clear" w:color="auto" w:fill="C1C1C1"/>
            <w:tcMar>
              <w:top w:w="0" w:type="dxa"/>
              <w:left w:w="40" w:type="dxa"/>
              <w:bottom w:w="0" w:type="dxa"/>
              <w:right w:w="40" w:type="dxa"/>
            </w:tcMar>
            <w:vAlign w:val="center"/>
            <w:hideMark/>
          </w:tcPr>
          <w:p w14:paraId="5F55BD67" w14:textId="77777777" w:rsidR="00594382" w:rsidRDefault="00594382" w:rsidP="00413733">
            <w:pPr>
              <w:jc w:val="right"/>
              <w:rPr>
                <w:rFonts w:ascii="Arial" w:eastAsia="Arial" w:hAnsi="Arial" w:cs="Arial"/>
                <w:b/>
                <w:noProof/>
                <w:sz w:val="16"/>
              </w:rPr>
            </w:pPr>
            <w:r>
              <w:rPr>
                <w:rFonts w:ascii="Arial" w:hAnsi="Arial"/>
                <w:b/>
                <w:noProof/>
                <w:sz w:val="16"/>
              </w:rPr>
              <w:t>93,786</w:t>
            </w:r>
          </w:p>
        </w:tc>
        <w:tc>
          <w:tcPr>
            <w:tcW w:w="1500" w:type="dxa"/>
            <w:shd w:val="clear" w:color="auto" w:fill="C1C1C1"/>
            <w:tcMar>
              <w:top w:w="0" w:type="dxa"/>
              <w:left w:w="40" w:type="dxa"/>
              <w:bottom w:w="0" w:type="dxa"/>
              <w:right w:w="40" w:type="dxa"/>
            </w:tcMar>
            <w:vAlign w:val="center"/>
            <w:hideMark/>
          </w:tcPr>
          <w:p w14:paraId="77501060" w14:textId="77777777" w:rsidR="00594382" w:rsidRDefault="00594382" w:rsidP="00413733">
            <w:pPr>
              <w:jc w:val="right"/>
              <w:rPr>
                <w:rFonts w:ascii="Arial" w:eastAsia="Arial" w:hAnsi="Arial" w:cs="Arial"/>
                <w:b/>
                <w:noProof/>
                <w:sz w:val="16"/>
              </w:rPr>
            </w:pPr>
            <w:r>
              <w:rPr>
                <w:rFonts w:ascii="Arial" w:hAnsi="Arial"/>
                <w:b/>
                <w:noProof/>
                <w:sz w:val="16"/>
              </w:rPr>
              <w:t>86,456</w:t>
            </w:r>
          </w:p>
        </w:tc>
      </w:tr>
      <w:tr w:rsidR="00594382" w14:paraId="23B8C47F" w14:textId="77777777" w:rsidTr="00413733">
        <w:trPr>
          <w:trHeight w:val="255"/>
        </w:trPr>
        <w:tc>
          <w:tcPr>
            <w:tcW w:w="6975" w:type="dxa"/>
            <w:tcMar>
              <w:top w:w="0" w:type="dxa"/>
              <w:left w:w="0" w:type="dxa"/>
              <w:bottom w:w="0" w:type="dxa"/>
              <w:right w:w="0" w:type="dxa"/>
            </w:tcMar>
            <w:vAlign w:val="bottom"/>
          </w:tcPr>
          <w:p w14:paraId="3D44C4BE" w14:textId="77777777" w:rsidR="00594382" w:rsidRDefault="00594382" w:rsidP="00413733">
            <w:pPr>
              <w:rPr>
                <w:rFonts w:ascii="Arial" w:eastAsia="Arial" w:hAnsi="Arial" w:cs="Arial"/>
                <w:noProof/>
                <w:sz w:val="16"/>
              </w:rPr>
            </w:pPr>
          </w:p>
        </w:tc>
        <w:tc>
          <w:tcPr>
            <w:tcW w:w="1500" w:type="dxa"/>
            <w:tcMar>
              <w:top w:w="0" w:type="dxa"/>
              <w:left w:w="0" w:type="dxa"/>
              <w:bottom w:w="0" w:type="dxa"/>
              <w:right w:w="0" w:type="dxa"/>
            </w:tcMar>
            <w:vAlign w:val="bottom"/>
          </w:tcPr>
          <w:p w14:paraId="123C7868" w14:textId="77777777" w:rsidR="00594382" w:rsidRDefault="00594382" w:rsidP="00413733">
            <w:pPr>
              <w:rPr>
                <w:rFonts w:ascii="Arial" w:eastAsia="Arial" w:hAnsi="Arial" w:cs="Arial"/>
                <w:noProof/>
                <w:sz w:val="20"/>
              </w:rPr>
            </w:pPr>
          </w:p>
        </w:tc>
        <w:tc>
          <w:tcPr>
            <w:tcW w:w="1500" w:type="dxa"/>
            <w:tcMar>
              <w:top w:w="0" w:type="dxa"/>
              <w:left w:w="0" w:type="dxa"/>
              <w:bottom w:w="0" w:type="dxa"/>
              <w:right w:w="0" w:type="dxa"/>
            </w:tcMar>
            <w:vAlign w:val="bottom"/>
          </w:tcPr>
          <w:p w14:paraId="34E3D6EB" w14:textId="77777777" w:rsidR="00594382" w:rsidRDefault="00594382" w:rsidP="00413733">
            <w:pPr>
              <w:rPr>
                <w:rFonts w:ascii="Arial" w:eastAsia="Arial" w:hAnsi="Arial" w:cs="Arial"/>
                <w:noProof/>
                <w:sz w:val="20"/>
              </w:rPr>
            </w:pPr>
          </w:p>
        </w:tc>
      </w:tr>
      <w:tr w:rsidR="00594382" w:rsidRPr="00B9645F" w14:paraId="60DEF5E8" w14:textId="77777777" w:rsidTr="00413733">
        <w:trPr>
          <w:trHeight w:val="255"/>
        </w:trPr>
        <w:tc>
          <w:tcPr>
            <w:tcW w:w="9975" w:type="dxa"/>
            <w:gridSpan w:val="3"/>
            <w:tcBorders>
              <w:top w:val="nil"/>
              <w:left w:val="nil"/>
              <w:bottom w:val="single" w:sz="4" w:space="0" w:color="000000"/>
              <w:right w:val="nil"/>
            </w:tcBorders>
            <w:noWrap/>
            <w:tcMar>
              <w:top w:w="0" w:type="dxa"/>
              <w:left w:w="40" w:type="dxa"/>
              <w:bottom w:w="0" w:type="dxa"/>
              <w:right w:w="40" w:type="dxa"/>
            </w:tcMar>
            <w:vAlign w:val="center"/>
            <w:hideMark/>
          </w:tcPr>
          <w:p w14:paraId="02570EC9"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De viktigaste komponenterna i ränta och liknande kostnader är följande:</w:t>
            </w:r>
          </w:p>
        </w:tc>
      </w:tr>
      <w:tr w:rsidR="00594382" w14:paraId="7E22CADD" w14:textId="77777777" w:rsidTr="00413733">
        <w:trPr>
          <w:trHeight w:val="255"/>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648CAAA9"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37BFD06" w14:textId="77777777" w:rsidR="00594382" w:rsidRDefault="00594382" w:rsidP="00413733">
            <w:pPr>
              <w:jc w:val="right"/>
              <w:rPr>
                <w:rFonts w:ascii="Arial" w:eastAsia="Arial" w:hAnsi="Arial" w:cs="Arial"/>
                <w:b/>
                <w:noProof/>
                <w:sz w:val="16"/>
              </w:rPr>
            </w:pPr>
            <w:r>
              <w:rPr>
                <w:rFonts w:ascii="Arial" w:hAnsi="Arial"/>
                <w:b/>
                <w:noProof/>
                <w:sz w:val="16"/>
              </w:rPr>
              <w:t>Från och med den 1.1.2022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6A68AAC" w14:textId="77777777" w:rsidR="00594382" w:rsidRDefault="00594382" w:rsidP="00413733">
            <w:pPr>
              <w:jc w:val="right"/>
              <w:rPr>
                <w:rFonts w:ascii="Arial" w:eastAsia="Arial" w:hAnsi="Arial" w:cs="Arial"/>
                <w:b/>
                <w:noProof/>
                <w:sz w:val="16"/>
              </w:rPr>
            </w:pPr>
            <w:r>
              <w:rPr>
                <w:rFonts w:ascii="Arial" w:hAnsi="Arial"/>
                <w:b/>
                <w:noProof/>
                <w:sz w:val="16"/>
              </w:rPr>
              <w:t>Från och med den 1.1.2021</w:t>
            </w:r>
          </w:p>
        </w:tc>
      </w:tr>
      <w:tr w:rsidR="00594382" w14:paraId="46644186" w14:textId="77777777" w:rsidTr="00413733">
        <w:trPr>
          <w:trHeight w:val="255"/>
        </w:trPr>
        <w:tc>
          <w:tcPr>
            <w:tcW w:w="6975" w:type="dxa"/>
            <w:tcBorders>
              <w:top w:val="nil"/>
              <w:left w:val="nil"/>
              <w:bottom w:val="single" w:sz="4" w:space="0" w:color="000000"/>
              <w:right w:val="nil"/>
            </w:tcBorders>
            <w:tcMar>
              <w:top w:w="0" w:type="dxa"/>
              <w:left w:w="0" w:type="dxa"/>
              <w:bottom w:w="0" w:type="dxa"/>
              <w:right w:w="0" w:type="dxa"/>
            </w:tcMar>
            <w:vAlign w:val="center"/>
          </w:tcPr>
          <w:p w14:paraId="17CD6D15" w14:textId="77777777" w:rsidR="00594382" w:rsidRDefault="00594382" w:rsidP="00413733">
            <w:pPr>
              <w:rPr>
                <w:rFonts w:ascii="Arial" w:eastAsia="Arial" w:hAnsi="Arial" w:cs="Arial"/>
                <w:b/>
                <w:noProof/>
                <w:sz w:val="16"/>
              </w:rPr>
            </w:pP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3EDE8E94" w14:textId="77777777" w:rsidR="00594382" w:rsidRDefault="00594382" w:rsidP="00413733">
            <w:pPr>
              <w:jc w:val="right"/>
              <w:rPr>
                <w:rFonts w:ascii="Arial" w:eastAsia="Arial" w:hAnsi="Arial" w:cs="Arial"/>
                <w:b/>
                <w:noProof/>
                <w:sz w:val="16"/>
              </w:rPr>
            </w:pPr>
            <w:r>
              <w:rPr>
                <w:rFonts w:ascii="Arial" w:hAnsi="Arial"/>
                <w:b/>
                <w:noProof/>
                <w:sz w:val="16"/>
              </w:rPr>
              <w:t>till och med den 31.12.2022</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7B109655" w14:textId="77777777" w:rsidR="00594382" w:rsidRDefault="00594382" w:rsidP="00413733">
            <w:pPr>
              <w:jc w:val="right"/>
              <w:rPr>
                <w:rFonts w:ascii="Arial" w:eastAsia="Arial" w:hAnsi="Arial" w:cs="Arial"/>
                <w:b/>
                <w:noProof/>
                <w:sz w:val="16"/>
              </w:rPr>
            </w:pPr>
            <w:r>
              <w:rPr>
                <w:rFonts w:ascii="Arial" w:hAnsi="Arial"/>
                <w:b/>
                <w:noProof/>
                <w:sz w:val="16"/>
              </w:rPr>
              <w:t>till och med den 31.12.2021</w:t>
            </w:r>
          </w:p>
        </w:tc>
      </w:tr>
      <w:tr w:rsidR="00594382" w14:paraId="0E62A7C8" w14:textId="77777777" w:rsidTr="00413733">
        <w:trPr>
          <w:trHeight w:val="255"/>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0F329B42" w14:textId="77777777" w:rsidR="00594382" w:rsidRDefault="00594382" w:rsidP="00413733">
            <w:pPr>
              <w:rPr>
                <w:rFonts w:ascii="Arial" w:eastAsia="Arial" w:hAnsi="Arial" w:cs="Arial"/>
                <w:noProof/>
                <w:sz w:val="16"/>
              </w:rPr>
            </w:pPr>
            <w:r>
              <w:rPr>
                <w:rFonts w:ascii="Arial" w:hAnsi="Arial"/>
                <w:noProof/>
                <w:sz w:val="16"/>
              </w:rPr>
              <w:t>Finansiella derivat</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37AE3D5" w14:textId="77777777" w:rsidR="00594382" w:rsidRDefault="00594382" w:rsidP="00413733">
            <w:pPr>
              <w:jc w:val="right"/>
              <w:rPr>
                <w:rFonts w:ascii="Arial" w:eastAsia="Arial" w:hAnsi="Arial" w:cs="Arial"/>
                <w:noProof/>
                <w:sz w:val="16"/>
              </w:rPr>
            </w:pPr>
            <w:r>
              <w:rPr>
                <w:rFonts w:ascii="Arial" w:hAnsi="Arial"/>
                <w:noProof/>
                <w:sz w:val="16"/>
              </w:rPr>
              <w:t>-5,080</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C832657" w14:textId="77777777" w:rsidR="00594382" w:rsidRDefault="00594382" w:rsidP="00413733">
            <w:pPr>
              <w:jc w:val="right"/>
              <w:rPr>
                <w:rFonts w:ascii="Arial" w:eastAsia="Arial" w:hAnsi="Arial" w:cs="Arial"/>
                <w:noProof/>
                <w:sz w:val="16"/>
              </w:rPr>
            </w:pPr>
            <w:r>
              <w:rPr>
                <w:rFonts w:ascii="Arial" w:hAnsi="Arial"/>
                <w:noProof/>
                <w:sz w:val="16"/>
              </w:rPr>
              <w:t>-4,800</w:t>
            </w:r>
          </w:p>
        </w:tc>
      </w:tr>
      <w:tr w:rsidR="00594382" w14:paraId="547F842B" w14:textId="77777777" w:rsidTr="00413733">
        <w:trPr>
          <w:trHeight w:val="255"/>
        </w:trPr>
        <w:tc>
          <w:tcPr>
            <w:tcW w:w="6975" w:type="dxa"/>
            <w:tcMar>
              <w:top w:w="0" w:type="dxa"/>
              <w:left w:w="40" w:type="dxa"/>
              <w:bottom w:w="0" w:type="dxa"/>
              <w:right w:w="40" w:type="dxa"/>
            </w:tcMar>
            <w:vAlign w:val="center"/>
            <w:hideMark/>
          </w:tcPr>
          <w:p w14:paraId="79CB64C4" w14:textId="77777777" w:rsidR="00594382" w:rsidRDefault="00594382" w:rsidP="00413733">
            <w:pPr>
              <w:rPr>
                <w:rFonts w:ascii="Arial" w:eastAsia="Arial" w:hAnsi="Arial" w:cs="Arial"/>
                <w:noProof/>
                <w:sz w:val="16"/>
              </w:rPr>
            </w:pPr>
            <w:r>
              <w:rPr>
                <w:rFonts w:ascii="Arial" w:hAnsi="Arial"/>
                <w:noProof/>
                <w:sz w:val="16"/>
              </w:rPr>
              <w:t>Likvida medel</w:t>
            </w:r>
          </w:p>
        </w:tc>
        <w:tc>
          <w:tcPr>
            <w:tcW w:w="1500" w:type="dxa"/>
            <w:tcMar>
              <w:top w:w="0" w:type="dxa"/>
              <w:left w:w="40" w:type="dxa"/>
              <w:bottom w:w="0" w:type="dxa"/>
              <w:right w:w="40" w:type="dxa"/>
            </w:tcMar>
            <w:vAlign w:val="center"/>
            <w:hideMark/>
          </w:tcPr>
          <w:p w14:paraId="0AE5AD7D"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283D58AC" w14:textId="77777777" w:rsidR="00594382" w:rsidRDefault="00594382" w:rsidP="00413733">
            <w:pPr>
              <w:jc w:val="right"/>
              <w:rPr>
                <w:rFonts w:ascii="Arial" w:eastAsia="Arial" w:hAnsi="Arial" w:cs="Arial"/>
                <w:noProof/>
                <w:sz w:val="16"/>
              </w:rPr>
            </w:pPr>
            <w:r>
              <w:rPr>
                <w:rFonts w:ascii="Arial" w:hAnsi="Arial"/>
                <w:noProof/>
                <w:sz w:val="16"/>
              </w:rPr>
              <w:t>-3,598</w:t>
            </w:r>
          </w:p>
        </w:tc>
      </w:tr>
      <w:tr w:rsidR="00594382" w14:paraId="77A6C132" w14:textId="77777777" w:rsidTr="00413733">
        <w:trPr>
          <w:trHeight w:val="255"/>
        </w:trPr>
        <w:tc>
          <w:tcPr>
            <w:tcW w:w="6975" w:type="dxa"/>
            <w:tcMar>
              <w:top w:w="0" w:type="dxa"/>
              <w:left w:w="40" w:type="dxa"/>
              <w:bottom w:w="0" w:type="dxa"/>
              <w:right w:w="40" w:type="dxa"/>
            </w:tcMar>
            <w:vAlign w:val="center"/>
            <w:hideMark/>
          </w:tcPr>
          <w:p w14:paraId="3AFE3C9D" w14:textId="77777777" w:rsidR="00594382" w:rsidRDefault="00594382" w:rsidP="00413733">
            <w:pPr>
              <w:rPr>
                <w:rFonts w:ascii="Arial" w:eastAsia="Arial" w:hAnsi="Arial" w:cs="Arial"/>
                <w:noProof/>
                <w:sz w:val="16"/>
              </w:rPr>
            </w:pPr>
            <w:r>
              <w:rPr>
                <w:rFonts w:ascii="Arial" w:hAnsi="Arial"/>
                <w:noProof/>
                <w:sz w:val="16"/>
              </w:rPr>
              <w:t>Likvida finansiella tillgångar</w:t>
            </w:r>
          </w:p>
        </w:tc>
        <w:tc>
          <w:tcPr>
            <w:tcW w:w="1500" w:type="dxa"/>
            <w:tcMar>
              <w:top w:w="0" w:type="dxa"/>
              <w:left w:w="40" w:type="dxa"/>
              <w:bottom w:w="0" w:type="dxa"/>
              <w:right w:w="40" w:type="dxa"/>
            </w:tcMar>
            <w:vAlign w:val="center"/>
            <w:hideMark/>
          </w:tcPr>
          <w:p w14:paraId="46682874" w14:textId="77777777" w:rsidR="00594382" w:rsidRDefault="00594382" w:rsidP="00413733">
            <w:pPr>
              <w:jc w:val="right"/>
              <w:rPr>
                <w:rFonts w:ascii="Arial" w:eastAsia="Arial" w:hAnsi="Arial" w:cs="Arial"/>
                <w:noProof/>
                <w:sz w:val="16"/>
              </w:rPr>
            </w:pPr>
            <w:r>
              <w:rPr>
                <w:rFonts w:ascii="Arial" w:hAnsi="Arial"/>
                <w:noProof/>
                <w:sz w:val="16"/>
              </w:rPr>
              <w:t>-399</w:t>
            </w:r>
          </w:p>
        </w:tc>
        <w:tc>
          <w:tcPr>
            <w:tcW w:w="1500" w:type="dxa"/>
            <w:tcMar>
              <w:top w:w="0" w:type="dxa"/>
              <w:left w:w="40" w:type="dxa"/>
              <w:bottom w:w="0" w:type="dxa"/>
              <w:right w:w="40" w:type="dxa"/>
            </w:tcMar>
            <w:vAlign w:val="center"/>
            <w:hideMark/>
          </w:tcPr>
          <w:p w14:paraId="24E4C6AE" w14:textId="77777777" w:rsidR="00594382" w:rsidRDefault="00594382" w:rsidP="00413733">
            <w:pPr>
              <w:jc w:val="right"/>
              <w:rPr>
                <w:rFonts w:ascii="Arial" w:eastAsia="Arial" w:hAnsi="Arial" w:cs="Arial"/>
                <w:noProof/>
                <w:sz w:val="16"/>
              </w:rPr>
            </w:pPr>
            <w:r>
              <w:rPr>
                <w:rFonts w:ascii="Arial" w:hAnsi="Arial"/>
                <w:noProof/>
                <w:sz w:val="16"/>
              </w:rPr>
              <w:t>-2,038</w:t>
            </w:r>
          </w:p>
        </w:tc>
      </w:tr>
      <w:tr w:rsidR="00594382" w14:paraId="11538AE7" w14:textId="77777777" w:rsidTr="00413733">
        <w:trPr>
          <w:trHeight w:val="255"/>
        </w:trPr>
        <w:tc>
          <w:tcPr>
            <w:tcW w:w="6975" w:type="dxa"/>
            <w:shd w:val="clear" w:color="auto" w:fill="C1C1C1"/>
            <w:tcMar>
              <w:top w:w="0" w:type="dxa"/>
              <w:left w:w="40" w:type="dxa"/>
              <w:bottom w:w="0" w:type="dxa"/>
              <w:right w:w="40" w:type="dxa"/>
            </w:tcMar>
            <w:vAlign w:val="center"/>
            <w:hideMark/>
          </w:tcPr>
          <w:p w14:paraId="534EA003"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Totalt ränta och liknande kostnader</w:t>
            </w:r>
          </w:p>
        </w:tc>
        <w:tc>
          <w:tcPr>
            <w:tcW w:w="1500" w:type="dxa"/>
            <w:shd w:val="clear" w:color="auto" w:fill="C0C0C0"/>
            <w:tcMar>
              <w:top w:w="0" w:type="dxa"/>
              <w:left w:w="40" w:type="dxa"/>
              <w:bottom w:w="0" w:type="dxa"/>
              <w:right w:w="40" w:type="dxa"/>
            </w:tcMar>
            <w:vAlign w:val="center"/>
            <w:hideMark/>
          </w:tcPr>
          <w:p w14:paraId="0A5D6EE1" w14:textId="77777777" w:rsidR="00594382" w:rsidRDefault="00594382" w:rsidP="00413733">
            <w:pPr>
              <w:jc w:val="right"/>
              <w:rPr>
                <w:rFonts w:ascii="Arial" w:eastAsia="Arial" w:hAnsi="Arial" w:cs="Arial"/>
                <w:b/>
                <w:noProof/>
                <w:sz w:val="16"/>
              </w:rPr>
            </w:pPr>
            <w:r>
              <w:rPr>
                <w:rFonts w:ascii="Arial" w:hAnsi="Arial"/>
                <w:b/>
                <w:noProof/>
                <w:sz w:val="16"/>
              </w:rPr>
              <w:t>-5,479</w:t>
            </w:r>
          </w:p>
        </w:tc>
        <w:tc>
          <w:tcPr>
            <w:tcW w:w="1500" w:type="dxa"/>
            <w:shd w:val="clear" w:color="auto" w:fill="C0C0C0"/>
            <w:tcMar>
              <w:top w:w="0" w:type="dxa"/>
              <w:left w:w="40" w:type="dxa"/>
              <w:bottom w:w="0" w:type="dxa"/>
              <w:right w:w="40" w:type="dxa"/>
            </w:tcMar>
            <w:vAlign w:val="center"/>
            <w:hideMark/>
          </w:tcPr>
          <w:p w14:paraId="3D7374C5" w14:textId="77777777" w:rsidR="00594382" w:rsidRDefault="00594382" w:rsidP="00413733">
            <w:pPr>
              <w:jc w:val="right"/>
              <w:rPr>
                <w:rFonts w:ascii="Arial" w:eastAsia="Arial" w:hAnsi="Arial" w:cs="Arial"/>
                <w:b/>
                <w:noProof/>
                <w:sz w:val="16"/>
              </w:rPr>
            </w:pPr>
            <w:r>
              <w:rPr>
                <w:rFonts w:ascii="Arial" w:hAnsi="Arial"/>
                <w:b/>
                <w:noProof/>
                <w:sz w:val="16"/>
              </w:rPr>
              <w:t>-10,436</w:t>
            </w:r>
          </w:p>
        </w:tc>
      </w:tr>
    </w:tbl>
    <w:p w14:paraId="4D047185" w14:textId="77777777" w:rsidR="00594382" w:rsidRPr="000E35A0" w:rsidRDefault="00594382" w:rsidP="00594382">
      <w:pPr>
        <w:pStyle w:val="Notes"/>
        <w:pageBreakBefore/>
        <w:numPr>
          <w:ilvl w:val="0"/>
          <w:numId w:val="0"/>
        </w:numPr>
        <w:ind w:left="432" w:hanging="432"/>
        <w:rPr>
          <w:noProof/>
          <w:bdr w:val="none" w:sz="0" w:space="0" w:color="auto" w:frame="1"/>
          <w:lang w:val="sv-SE"/>
        </w:rPr>
      </w:pPr>
      <w:bookmarkStart w:id="269" w:name="RG_MARKER_70369"/>
      <w:bookmarkStart w:id="270" w:name="RG_MARKER_70325"/>
      <w:r w:rsidRPr="000E35A0">
        <w:rPr>
          <w:noProof/>
          <w:bdr w:val="none" w:sz="0" w:space="0" w:color="auto" w:frame="1"/>
          <w:lang w:val="sv-SE"/>
        </w:rPr>
        <w:t>20</w:t>
      </w:r>
      <w:bookmarkEnd w:id="269"/>
      <w:bookmarkEnd w:id="270"/>
      <w:r w:rsidRPr="000E35A0">
        <w:rPr>
          <w:noProof/>
          <w:lang w:val="sv-SE"/>
        </w:rPr>
        <w:tab/>
      </w:r>
      <w:r w:rsidRPr="000E35A0">
        <w:rPr>
          <w:noProof/>
          <w:bdr w:val="none" w:sz="0" w:space="0" w:color="auto" w:frame="1"/>
          <w:lang w:val="sv-SE"/>
        </w:rPr>
        <w:t xml:space="preserve">Intäkter från och kostnader för avgifter och provisioner </w:t>
      </w:r>
    </w:p>
    <w:p w14:paraId="3E83DE99" w14:textId="77777777" w:rsidR="00594382" w:rsidRPr="000E35A0" w:rsidRDefault="00594382" w:rsidP="00594382">
      <w:pPr>
        <w:spacing w:before="60" w:after="60"/>
        <w:jc w:val="both"/>
        <w:rPr>
          <w:rFonts w:ascii="Arial" w:hAnsi="Arial"/>
          <w:noProof/>
          <w:sz w:val="16"/>
          <w:bdr w:val="none" w:sz="0" w:space="0" w:color="auto" w:frame="1"/>
          <w:lang w:val="sv-SE"/>
        </w:rPr>
      </w:pPr>
    </w:p>
    <w:p w14:paraId="63FF60E8"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De viktigaste komponenterna i intäkter från avgifter och provisioner är följande:</w:t>
      </w:r>
    </w:p>
    <w:tbl>
      <w:tblPr>
        <w:tblStyle w:val="CDMRange220"/>
        <w:tblW w:w="5000" w:type="pct"/>
        <w:tblLayout w:type="fixed"/>
        <w:tblLook w:val="0600" w:firstRow="0" w:lastRow="0" w:firstColumn="0" w:lastColumn="0" w:noHBand="1" w:noVBand="1"/>
      </w:tblPr>
      <w:tblGrid>
        <w:gridCol w:w="6792"/>
        <w:gridCol w:w="1463"/>
        <w:gridCol w:w="1463"/>
      </w:tblGrid>
      <w:tr w:rsidR="00594382" w14:paraId="39769940" w14:textId="77777777" w:rsidTr="00413733">
        <w:trPr>
          <w:trHeight w:val="250"/>
        </w:trPr>
        <w:tc>
          <w:tcPr>
            <w:tcW w:w="6975" w:type="dxa"/>
            <w:tcBorders>
              <w:top w:val="single" w:sz="4" w:space="0" w:color="000000"/>
              <w:left w:val="nil"/>
              <w:bottom w:val="nil"/>
              <w:right w:val="nil"/>
            </w:tcBorders>
            <w:noWrap/>
            <w:tcMar>
              <w:top w:w="0" w:type="dxa"/>
              <w:left w:w="40" w:type="dxa"/>
              <w:bottom w:w="0" w:type="dxa"/>
              <w:right w:w="40" w:type="dxa"/>
            </w:tcMar>
            <w:vAlign w:val="bottom"/>
            <w:hideMark/>
          </w:tcPr>
          <w:p w14:paraId="57358F81"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CCF1EEE" w14:textId="77777777" w:rsidR="00594382" w:rsidRDefault="00594382" w:rsidP="00413733">
            <w:pPr>
              <w:jc w:val="right"/>
              <w:rPr>
                <w:rFonts w:ascii="Arial" w:eastAsia="Arial" w:hAnsi="Arial" w:cs="Arial"/>
                <w:b/>
                <w:noProof/>
                <w:sz w:val="16"/>
              </w:rPr>
            </w:pPr>
            <w:r>
              <w:rPr>
                <w:rFonts w:ascii="Arial" w:hAnsi="Arial"/>
                <w:b/>
                <w:noProof/>
                <w:sz w:val="16"/>
              </w:rPr>
              <w:t>Från och med den 1.1.2022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0E26CD8" w14:textId="77777777" w:rsidR="00594382" w:rsidRDefault="00594382" w:rsidP="00413733">
            <w:pPr>
              <w:jc w:val="right"/>
              <w:rPr>
                <w:rFonts w:ascii="Arial" w:eastAsia="Arial" w:hAnsi="Arial" w:cs="Arial"/>
                <w:b/>
                <w:noProof/>
                <w:sz w:val="16"/>
              </w:rPr>
            </w:pPr>
            <w:r>
              <w:rPr>
                <w:rFonts w:ascii="Arial" w:hAnsi="Arial"/>
                <w:b/>
                <w:noProof/>
                <w:sz w:val="16"/>
              </w:rPr>
              <w:t>Från och med den 1.1.2021</w:t>
            </w:r>
          </w:p>
        </w:tc>
      </w:tr>
      <w:tr w:rsidR="00594382" w14:paraId="0FF3CD1D" w14:textId="77777777" w:rsidTr="00413733">
        <w:trPr>
          <w:trHeight w:val="250"/>
        </w:trPr>
        <w:tc>
          <w:tcPr>
            <w:tcW w:w="6975" w:type="dxa"/>
            <w:tcBorders>
              <w:top w:val="nil"/>
              <w:left w:val="nil"/>
              <w:bottom w:val="single" w:sz="4" w:space="0" w:color="000000"/>
              <w:right w:val="nil"/>
            </w:tcBorders>
            <w:tcMar>
              <w:top w:w="0" w:type="dxa"/>
              <w:left w:w="0" w:type="dxa"/>
              <w:bottom w:w="0" w:type="dxa"/>
              <w:right w:w="0" w:type="dxa"/>
            </w:tcMar>
            <w:vAlign w:val="center"/>
          </w:tcPr>
          <w:p w14:paraId="15E1EC9E" w14:textId="77777777" w:rsidR="00594382" w:rsidRDefault="00594382" w:rsidP="00413733">
            <w:pPr>
              <w:rPr>
                <w:rFonts w:ascii="Arial" w:eastAsia="Arial" w:hAnsi="Arial" w:cs="Arial"/>
                <w:b/>
                <w:noProof/>
                <w:sz w:val="16"/>
              </w:rPr>
            </w:pP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173F1E00" w14:textId="77777777" w:rsidR="00594382" w:rsidRDefault="00594382" w:rsidP="00413733">
            <w:pPr>
              <w:jc w:val="right"/>
              <w:rPr>
                <w:rFonts w:ascii="Arial" w:eastAsia="Arial" w:hAnsi="Arial" w:cs="Arial"/>
                <w:b/>
                <w:noProof/>
                <w:sz w:val="16"/>
              </w:rPr>
            </w:pPr>
            <w:r>
              <w:rPr>
                <w:rFonts w:ascii="Arial" w:hAnsi="Arial"/>
                <w:b/>
                <w:noProof/>
                <w:sz w:val="16"/>
              </w:rPr>
              <w:t>till och med den 31.12.2022</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6B6EAD1B" w14:textId="77777777" w:rsidR="00594382" w:rsidRDefault="00594382" w:rsidP="00413733">
            <w:pPr>
              <w:jc w:val="right"/>
              <w:rPr>
                <w:rFonts w:ascii="Arial" w:eastAsia="Arial" w:hAnsi="Arial" w:cs="Arial"/>
                <w:b/>
                <w:noProof/>
                <w:sz w:val="16"/>
              </w:rPr>
            </w:pPr>
            <w:r>
              <w:rPr>
                <w:rFonts w:ascii="Arial" w:hAnsi="Arial"/>
                <w:b/>
                <w:noProof/>
                <w:sz w:val="16"/>
              </w:rPr>
              <w:t>till och med den 31.12.2021</w:t>
            </w:r>
          </w:p>
        </w:tc>
      </w:tr>
      <w:tr w:rsidR="00594382" w14:paraId="6F0A1C83" w14:textId="77777777" w:rsidTr="00413733">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17107F05"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Avgifter och provisioner på lån och förskott</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6EE5A01B" w14:textId="77777777" w:rsidR="00594382" w:rsidRDefault="00594382" w:rsidP="00413733">
            <w:pPr>
              <w:jc w:val="right"/>
              <w:rPr>
                <w:rFonts w:ascii="Arial" w:eastAsia="Arial" w:hAnsi="Arial" w:cs="Arial"/>
                <w:noProof/>
                <w:sz w:val="16"/>
              </w:rPr>
            </w:pPr>
            <w:r>
              <w:rPr>
                <w:rFonts w:ascii="Arial" w:hAnsi="Arial"/>
                <w:noProof/>
                <w:sz w:val="16"/>
              </w:rPr>
              <w:t>42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A3C1BF9" w14:textId="77777777" w:rsidR="00594382" w:rsidRDefault="00594382" w:rsidP="00413733">
            <w:pPr>
              <w:jc w:val="right"/>
              <w:rPr>
                <w:rFonts w:ascii="Arial" w:eastAsia="Arial" w:hAnsi="Arial" w:cs="Arial"/>
                <w:noProof/>
                <w:sz w:val="16"/>
              </w:rPr>
            </w:pPr>
            <w:r>
              <w:rPr>
                <w:rFonts w:ascii="Arial" w:hAnsi="Arial"/>
                <w:noProof/>
                <w:sz w:val="16"/>
              </w:rPr>
              <w:t>1,702</w:t>
            </w:r>
          </w:p>
        </w:tc>
      </w:tr>
      <w:tr w:rsidR="00594382" w14:paraId="57276B23" w14:textId="77777777" w:rsidTr="00413733">
        <w:trPr>
          <w:trHeight w:val="250"/>
        </w:trPr>
        <w:tc>
          <w:tcPr>
            <w:tcW w:w="6975" w:type="dxa"/>
            <w:tcMar>
              <w:top w:w="0" w:type="dxa"/>
              <w:left w:w="40" w:type="dxa"/>
              <w:bottom w:w="0" w:type="dxa"/>
              <w:right w:w="40" w:type="dxa"/>
            </w:tcMar>
            <w:vAlign w:val="center"/>
            <w:hideMark/>
          </w:tcPr>
          <w:p w14:paraId="71F4AD92"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Avgifter och provisioner på finansiella garantier</w:t>
            </w:r>
          </w:p>
        </w:tc>
        <w:tc>
          <w:tcPr>
            <w:tcW w:w="1500" w:type="dxa"/>
            <w:tcMar>
              <w:top w:w="0" w:type="dxa"/>
              <w:left w:w="40" w:type="dxa"/>
              <w:bottom w:w="0" w:type="dxa"/>
              <w:right w:w="40" w:type="dxa"/>
            </w:tcMar>
            <w:vAlign w:val="center"/>
            <w:hideMark/>
          </w:tcPr>
          <w:p w14:paraId="52B3AE1A" w14:textId="77777777" w:rsidR="00594382" w:rsidRDefault="00594382" w:rsidP="00413733">
            <w:pPr>
              <w:jc w:val="right"/>
              <w:rPr>
                <w:rFonts w:ascii="Arial" w:eastAsia="Arial" w:hAnsi="Arial" w:cs="Arial"/>
                <w:noProof/>
                <w:sz w:val="16"/>
              </w:rPr>
            </w:pPr>
            <w:r>
              <w:rPr>
                <w:rFonts w:ascii="Arial" w:hAnsi="Arial"/>
                <w:noProof/>
                <w:sz w:val="16"/>
              </w:rPr>
              <w:t>469</w:t>
            </w:r>
          </w:p>
        </w:tc>
        <w:tc>
          <w:tcPr>
            <w:tcW w:w="1500" w:type="dxa"/>
            <w:tcMar>
              <w:top w:w="0" w:type="dxa"/>
              <w:left w:w="40" w:type="dxa"/>
              <w:bottom w:w="0" w:type="dxa"/>
              <w:right w:w="40" w:type="dxa"/>
            </w:tcMar>
            <w:vAlign w:val="center"/>
            <w:hideMark/>
          </w:tcPr>
          <w:p w14:paraId="522B0338" w14:textId="77777777" w:rsidR="00594382" w:rsidRDefault="00594382" w:rsidP="00413733">
            <w:pPr>
              <w:jc w:val="right"/>
              <w:rPr>
                <w:rFonts w:ascii="Arial" w:eastAsia="Arial" w:hAnsi="Arial" w:cs="Arial"/>
                <w:noProof/>
                <w:sz w:val="16"/>
              </w:rPr>
            </w:pPr>
            <w:r>
              <w:rPr>
                <w:rFonts w:ascii="Arial" w:hAnsi="Arial"/>
                <w:noProof/>
                <w:sz w:val="16"/>
              </w:rPr>
              <w:t>517</w:t>
            </w:r>
          </w:p>
        </w:tc>
      </w:tr>
      <w:tr w:rsidR="00594382" w14:paraId="562D4242" w14:textId="77777777" w:rsidTr="00413733">
        <w:trPr>
          <w:trHeight w:val="250"/>
        </w:trPr>
        <w:tc>
          <w:tcPr>
            <w:tcW w:w="6975" w:type="dxa"/>
            <w:shd w:val="clear" w:color="auto" w:fill="C1C1C1"/>
            <w:tcMar>
              <w:top w:w="0" w:type="dxa"/>
              <w:left w:w="40" w:type="dxa"/>
              <w:bottom w:w="0" w:type="dxa"/>
              <w:right w:w="40" w:type="dxa"/>
            </w:tcMar>
            <w:vAlign w:val="center"/>
            <w:hideMark/>
          </w:tcPr>
          <w:p w14:paraId="1E45F7DB"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Totala intäkter från avgifter och provisioner</w:t>
            </w:r>
          </w:p>
        </w:tc>
        <w:tc>
          <w:tcPr>
            <w:tcW w:w="1500" w:type="dxa"/>
            <w:shd w:val="clear" w:color="auto" w:fill="C1C1C1"/>
            <w:tcMar>
              <w:top w:w="0" w:type="dxa"/>
              <w:left w:w="40" w:type="dxa"/>
              <w:bottom w:w="0" w:type="dxa"/>
              <w:right w:w="40" w:type="dxa"/>
            </w:tcMar>
            <w:vAlign w:val="center"/>
            <w:hideMark/>
          </w:tcPr>
          <w:p w14:paraId="7D4253BD" w14:textId="77777777" w:rsidR="00594382" w:rsidRDefault="00594382" w:rsidP="00413733">
            <w:pPr>
              <w:jc w:val="right"/>
              <w:rPr>
                <w:rFonts w:ascii="Arial" w:eastAsia="Arial" w:hAnsi="Arial" w:cs="Arial"/>
                <w:b/>
                <w:noProof/>
                <w:sz w:val="16"/>
              </w:rPr>
            </w:pPr>
            <w:r>
              <w:rPr>
                <w:rFonts w:ascii="Arial" w:hAnsi="Arial"/>
                <w:b/>
                <w:noProof/>
                <w:sz w:val="16"/>
              </w:rPr>
              <w:t>511</w:t>
            </w:r>
          </w:p>
        </w:tc>
        <w:tc>
          <w:tcPr>
            <w:tcW w:w="1500" w:type="dxa"/>
            <w:shd w:val="clear" w:color="auto" w:fill="C1C1C1"/>
            <w:tcMar>
              <w:top w:w="0" w:type="dxa"/>
              <w:left w:w="40" w:type="dxa"/>
              <w:bottom w:w="0" w:type="dxa"/>
              <w:right w:w="40" w:type="dxa"/>
            </w:tcMar>
            <w:vAlign w:val="center"/>
            <w:hideMark/>
          </w:tcPr>
          <w:p w14:paraId="749368ED" w14:textId="77777777" w:rsidR="00594382" w:rsidRDefault="00594382" w:rsidP="00413733">
            <w:pPr>
              <w:jc w:val="right"/>
              <w:rPr>
                <w:rFonts w:ascii="Arial" w:eastAsia="Arial" w:hAnsi="Arial" w:cs="Arial"/>
                <w:b/>
                <w:noProof/>
                <w:sz w:val="16"/>
              </w:rPr>
            </w:pPr>
            <w:r>
              <w:rPr>
                <w:rFonts w:ascii="Arial" w:hAnsi="Arial"/>
                <w:b/>
                <w:noProof/>
                <w:sz w:val="16"/>
              </w:rPr>
              <w:t>2,219</w:t>
            </w:r>
          </w:p>
        </w:tc>
      </w:tr>
      <w:tr w:rsidR="00594382" w14:paraId="283E2952" w14:textId="77777777" w:rsidTr="00413733">
        <w:trPr>
          <w:trHeight w:val="250"/>
        </w:trPr>
        <w:tc>
          <w:tcPr>
            <w:tcW w:w="6975" w:type="dxa"/>
            <w:tcMar>
              <w:top w:w="0" w:type="dxa"/>
              <w:left w:w="0" w:type="dxa"/>
              <w:bottom w:w="0" w:type="dxa"/>
              <w:right w:w="0" w:type="dxa"/>
            </w:tcMar>
            <w:vAlign w:val="center"/>
          </w:tcPr>
          <w:p w14:paraId="2153C90D" w14:textId="77777777" w:rsidR="00594382" w:rsidRDefault="00594382" w:rsidP="00413733">
            <w:pPr>
              <w:rPr>
                <w:rFonts w:ascii="Arial" w:eastAsia="Arial" w:hAnsi="Arial" w:cs="Arial"/>
                <w:noProof/>
                <w:sz w:val="16"/>
              </w:rPr>
            </w:pPr>
          </w:p>
        </w:tc>
        <w:tc>
          <w:tcPr>
            <w:tcW w:w="1500" w:type="dxa"/>
            <w:noWrap/>
            <w:tcMar>
              <w:top w:w="0" w:type="dxa"/>
              <w:left w:w="0" w:type="dxa"/>
              <w:bottom w:w="0" w:type="dxa"/>
              <w:right w:w="0" w:type="dxa"/>
            </w:tcMar>
            <w:vAlign w:val="bottom"/>
          </w:tcPr>
          <w:p w14:paraId="2654C0DB" w14:textId="77777777" w:rsidR="00594382" w:rsidRDefault="00594382" w:rsidP="00413733">
            <w:pPr>
              <w:rPr>
                <w:rFonts w:ascii="Arial" w:eastAsia="Arial" w:hAnsi="Arial" w:cs="Arial"/>
                <w:noProof/>
                <w:sz w:val="20"/>
              </w:rPr>
            </w:pPr>
          </w:p>
        </w:tc>
        <w:tc>
          <w:tcPr>
            <w:tcW w:w="1500" w:type="dxa"/>
            <w:noWrap/>
            <w:tcMar>
              <w:top w:w="0" w:type="dxa"/>
              <w:left w:w="0" w:type="dxa"/>
              <w:bottom w:w="0" w:type="dxa"/>
              <w:right w:w="0" w:type="dxa"/>
            </w:tcMar>
            <w:vAlign w:val="bottom"/>
          </w:tcPr>
          <w:p w14:paraId="1C774FD4" w14:textId="77777777" w:rsidR="00594382" w:rsidRDefault="00594382" w:rsidP="00413733">
            <w:pPr>
              <w:rPr>
                <w:rFonts w:ascii="Arial" w:eastAsia="Arial" w:hAnsi="Arial" w:cs="Arial"/>
                <w:noProof/>
                <w:sz w:val="20"/>
              </w:rPr>
            </w:pPr>
          </w:p>
        </w:tc>
      </w:tr>
      <w:tr w:rsidR="00594382" w:rsidRPr="00B9645F" w14:paraId="3FC8B9FA" w14:textId="77777777" w:rsidTr="00413733">
        <w:trPr>
          <w:trHeight w:val="250"/>
        </w:trPr>
        <w:tc>
          <w:tcPr>
            <w:tcW w:w="9975" w:type="dxa"/>
            <w:gridSpan w:val="3"/>
            <w:tcBorders>
              <w:top w:val="nil"/>
              <w:left w:val="nil"/>
              <w:bottom w:val="single" w:sz="4" w:space="0" w:color="000000"/>
              <w:right w:val="nil"/>
            </w:tcBorders>
            <w:tcMar>
              <w:top w:w="0" w:type="dxa"/>
              <w:left w:w="40" w:type="dxa"/>
              <w:bottom w:w="0" w:type="dxa"/>
              <w:right w:w="40" w:type="dxa"/>
            </w:tcMar>
            <w:vAlign w:val="center"/>
            <w:hideMark/>
          </w:tcPr>
          <w:p w14:paraId="73C3F631"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De viktigaste komponenterna i kostnader för avgifter och provisioner är följande:</w:t>
            </w:r>
          </w:p>
        </w:tc>
      </w:tr>
      <w:tr w:rsidR="00594382" w14:paraId="2C57E313" w14:textId="77777777" w:rsidTr="00413733">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12936F2F"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D1D1CDD" w14:textId="77777777" w:rsidR="00594382" w:rsidRDefault="00594382" w:rsidP="00413733">
            <w:pPr>
              <w:jc w:val="right"/>
              <w:rPr>
                <w:rFonts w:ascii="Arial" w:eastAsia="Arial" w:hAnsi="Arial" w:cs="Arial"/>
                <w:b/>
                <w:noProof/>
                <w:sz w:val="16"/>
              </w:rPr>
            </w:pPr>
            <w:r>
              <w:rPr>
                <w:rFonts w:ascii="Arial" w:hAnsi="Arial"/>
                <w:b/>
                <w:noProof/>
                <w:sz w:val="16"/>
              </w:rPr>
              <w:t>Från och med den 1.1.2022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0E92C5E" w14:textId="77777777" w:rsidR="00594382" w:rsidRDefault="00594382" w:rsidP="00413733">
            <w:pPr>
              <w:jc w:val="right"/>
              <w:rPr>
                <w:rFonts w:ascii="Arial" w:eastAsia="Arial" w:hAnsi="Arial" w:cs="Arial"/>
                <w:b/>
                <w:noProof/>
                <w:sz w:val="16"/>
              </w:rPr>
            </w:pPr>
            <w:r>
              <w:rPr>
                <w:rFonts w:ascii="Arial" w:hAnsi="Arial"/>
                <w:b/>
                <w:noProof/>
                <w:sz w:val="16"/>
              </w:rPr>
              <w:t>Från och med den 1.1.2021</w:t>
            </w:r>
          </w:p>
        </w:tc>
      </w:tr>
      <w:tr w:rsidR="00594382" w14:paraId="556AA656" w14:textId="77777777" w:rsidTr="00413733">
        <w:trPr>
          <w:trHeight w:val="250"/>
        </w:trPr>
        <w:tc>
          <w:tcPr>
            <w:tcW w:w="6975" w:type="dxa"/>
            <w:tcBorders>
              <w:top w:val="nil"/>
              <w:left w:val="nil"/>
              <w:bottom w:val="single" w:sz="4" w:space="0" w:color="000000"/>
              <w:right w:val="nil"/>
            </w:tcBorders>
            <w:tcMar>
              <w:top w:w="0" w:type="dxa"/>
              <w:left w:w="0" w:type="dxa"/>
              <w:bottom w:w="0" w:type="dxa"/>
              <w:right w:w="0" w:type="dxa"/>
            </w:tcMar>
            <w:vAlign w:val="center"/>
          </w:tcPr>
          <w:p w14:paraId="42AF09F9" w14:textId="77777777" w:rsidR="00594382" w:rsidRDefault="00594382" w:rsidP="00413733">
            <w:pPr>
              <w:rPr>
                <w:rFonts w:ascii="Arial" w:eastAsia="Arial" w:hAnsi="Arial" w:cs="Arial"/>
                <w:b/>
                <w:noProof/>
                <w:sz w:val="16"/>
              </w:rPr>
            </w:pP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501E6687" w14:textId="77777777" w:rsidR="00594382" w:rsidRDefault="00594382" w:rsidP="00413733">
            <w:pPr>
              <w:jc w:val="right"/>
              <w:rPr>
                <w:rFonts w:ascii="Arial" w:eastAsia="Arial" w:hAnsi="Arial" w:cs="Arial"/>
                <w:b/>
                <w:noProof/>
                <w:sz w:val="16"/>
              </w:rPr>
            </w:pPr>
            <w:r>
              <w:rPr>
                <w:rFonts w:ascii="Arial" w:hAnsi="Arial"/>
                <w:b/>
                <w:noProof/>
                <w:sz w:val="16"/>
              </w:rPr>
              <w:t>till och med den 31.12.2022</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3950376A" w14:textId="77777777" w:rsidR="00594382" w:rsidRDefault="00594382" w:rsidP="00413733">
            <w:pPr>
              <w:jc w:val="right"/>
              <w:rPr>
                <w:rFonts w:ascii="Arial" w:eastAsia="Arial" w:hAnsi="Arial" w:cs="Arial"/>
                <w:b/>
                <w:noProof/>
                <w:sz w:val="16"/>
              </w:rPr>
            </w:pPr>
            <w:r>
              <w:rPr>
                <w:rFonts w:ascii="Arial" w:hAnsi="Arial"/>
                <w:b/>
                <w:noProof/>
                <w:sz w:val="16"/>
              </w:rPr>
              <w:t>till och med den 31.12.2021</w:t>
            </w:r>
          </w:p>
        </w:tc>
      </w:tr>
      <w:tr w:rsidR="00594382" w14:paraId="5B3F9469" w14:textId="77777777" w:rsidTr="00413733">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777C205C"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Provision till tredje parter för aktier och andra värdepapper med rörlig avkastning</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6FF25192" w14:textId="77777777" w:rsidR="00594382" w:rsidRDefault="00594382" w:rsidP="00413733">
            <w:pPr>
              <w:jc w:val="right"/>
              <w:rPr>
                <w:rFonts w:ascii="Arial" w:eastAsia="Arial" w:hAnsi="Arial" w:cs="Arial"/>
                <w:noProof/>
                <w:sz w:val="16"/>
              </w:rPr>
            </w:pPr>
            <w:r>
              <w:rPr>
                <w:rFonts w:ascii="Arial" w:hAnsi="Arial"/>
                <w:noProof/>
                <w:sz w:val="16"/>
              </w:rPr>
              <w:t>-761</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E303A76" w14:textId="77777777" w:rsidR="00594382" w:rsidRDefault="00594382" w:rsidP="00413733">
            <w:pPr>
              <w:jc w:val="right"/>
              <w:rPr>
                <w:rFonts w:ascii="Arial" w:eastAsia="Arial" w:hAnsi="Arial" w:cs="Arial"/>
                <w:noProof/>
                <w:sz w:val="16"/>
              </w:rPr>
            </w:pPr>
            <w:r>
              <w:rPr>
                <w:rFonts w:ascii="Arial" w:hAnsi="Arial"/>
                <w:noProof/>
                <w:sz w:val="16"/>
              </w:rPr>
              <w:t>-175</w:t>
            </w:r>
          </w:p>
        </w:tc>
      </w:tr>
      <w:tr w:rsidR="00594382" w14:paraId="32D9C479" w14:textId="77777777" w:rsidTr="00413733">
        <w:trPr>
          <w:trHeight w:val="250"/>
        </w:trPr>
        <w:tc>
          <w:tcPr>
            <w:tcW w:w="6975" w:type="dxa"/>
            <w:shd w:val="clear" w:color="auto" w:fill="C1C1C1"/>
            <w:tcMar>
              <w:top w:w="0" w:type="dxa"/>
              <w:left w:w="40" w:type="dxa"/>
              <w:bottom w:w="0" w:type="dxa"/>
              <w:right w:w="40" w:type="dxa"/>
            </w:tcMar>
            <w:vAlign w:val="center"/>
            <w:hideMark/>
          </w:tcPr>
          <w:p w14:paraId="312D6E4A"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Totala kostnader för avgifter och provisioner</w:t>
            </w:r>
          </w:p>
        </w:tc>
        <w:tc>
          <w:tcPr>
            <w:tcW w:w="1500" w:type="dxa"/>
            <w:shd w:val="clear" w:color="auto" w:fill="C1C1C1"/>
            <w:tcMar>
              <w:top w:w="0" w:type="dxa"/>
              <w:left w:w="40" w:type="dxa"/>
              <w:bottom w:w="0" w:type="dxa"/>
              <w:right w:w="40" w:type="dxa"/>
            </w:tcMar>
            <w:vAlign w:val="center"/>
            <w:hideMark/>
          </w:tcPr>
          <w:p w14:paraId="36ECE72C" w14:textId="77777777" w:rsidR="00594382" w:rsidRDefault="00594382" w:rsidP="00413733">
            <w:pPr>
              <w:jc w:val="right"/>
              <w:rPr>
                <w:rFonts w:ascii="Arial" w:eastAsia="Arial" w:hAnsi="Arial" w:cs="Arial"/>
                <w:b/>
                <w:noProof/>
                <w:sz w:val="16"/>
              </w:rPr>
            </w:pPr>
            <w:r>
              <w:rPr>
                <w:rFonts w:ascii="Arial" w:hAnsi="Arial"/>
                <w:b/>
                <w:noProof/>
                <w:sz w:val="16"/>
              </w:rPr>
              <w:t>-761</w:t>
            </w:r>
          </w:p>
        </w:tc>
        <w:tc>
          <w:tcPr>
            <w:tcW w:w="1500" w:type="dxa"/>
            <w:shd w:val="clear" w:color="auto" w:fill="C1C1C1"/>
            <w:tcMar>
              <w:top w:w="0" w:type="dxa"/>
              <w:left w:w="40" w:type="dxa"/>
              <w:bottom w:w="0" w:type="dxa"/>
              <w:right w:w="40" w:type="dxa"/>
            </w:tcMar>
            <w:vAlign w:val="center"/>
            <w:hideMark/>
          </w:tcPr>
          <w:p w14:paraId="396D581B" w14:textId="77777777" w:rsidR="00594382" w:rsidRDefault="00594382" w:rsidP="00413733">
            <w:pPr>
              <w:jc w:val="right"/>
              <w:rPr>
                <w:rFonts w:ascii="Arial" w:eastAsia="Arial" w:hAnsi="Arial" w:cs="Arial"/>
                <w:b/>
                <w:noProof/>
                <w:sz w:val="16"/>
              </w:rPr>
            </w:pPr>
            <w:r>
              <w:rPr>
                <w:rFonts w:ascii="Arial" w:hAnsi="Arial"/>
                <w:b/>
                <w:noProof/>
                <w:sz w:val="16"/>
              </w:rPr>
              <w:t>-175</w:t>
            </w:r>
          </w:p>
        </w:tc>
      </w:tr>
    </w:tbl>
    <w:p w14:paraId="6753266E" w14:textId="77777777" w:rsidR="00594382" w:rsidRDefault="00594382" w:rsidP="00594382">
      <w:pPr>
        <w:pStyle w:val="Notes"/>
        <w:numPr>
          <w:ilvl w:val="0"/>
          <w:numId w:val="0"/>
        </w:numPr>
        <w:ind w:left="432" w:hanging="432"/>
        <w:rPr>
          <w:noProof/>
          <w:bdr w:val="none" w:sz="0" w:space="0" w:color="auto" w:frame="1"/>
        </w:rPr>
      </w:pPr>
      <w:bookmarkStart w:id="271" w:name="RG_MARKER_70367"/>
      <w:bookmarkStart w:id="272" w:name="RG_MARKER_70326"/>
      <w:bookmarkEnd w:id="271"/>
      <w:bookmarkEnd w:id="272"/>
    </w:p>
    <w:p w14:paraId="7BF626F2" w14:textId="77777777" w:rsidR="00594382" w:rsidRPr="000E35A0" w:rsidRDefault="00594382" w:rsidP="00594382">
      <w:pPr>
        <w:pStyle w:val="Notes"/>
        <w:numPr>
          <w:ilvl w:val="0"/>
          <w:numId w:val="0"/>
        </w:numPr>
        <w:ind w:left="432" w:hanging="432"/>
        <w:rPr>
          <w:noProof/>
          <w:bdr w:val="none" w:sz="0" w:space="0" w:color="auto" w:frame="1"/>
          <w:lang w:val="sv-SE"/>
        </w:rPr>
      </w:pPr>
      <w:r w:rsidRPr="000E35A0">
        <w:rPr>
          <w:noProof/>
          <w:bdr w:val="none" w:sz="0" w:space="0" w:color="auto" w:frame="1"/>
          <w:lang w:val="sv-SE"/>
        </w:rPr>
        <w:t xml:space="preserve">21 </w:t>
      </w:r>
      <w:r w:rsidRPr="000E35A0">
        <w:rPr>
          <w:noProof/>
          <w:lang w:val="sv-SE"/>
        </w:rPr>
        <w:tab/>
      </w:r>
      <w:r w:rsidRPr="000E35A0">
        <w:rPr>
          <w:noProof/>
          <w:bdr w:val="none" w:sz="0" w:space="0" w:color="auto" w:frame="1"/>
          <w:lang w:val="sv-SE"/>
        </w:rPr>
        <w:t>Nettoresultat på aktier och andra värdepapper med rörlig avkastning</w:t>
      </w:r>
    </w:p>
    <w:p w14:paraId="2D40FBB7" w14:textId="77777777" w:rsidR="00594382" w:rsidRPr="000E35A0" w:rsidRDefault="00594382" w:rsidP="00594382">
      <w:pPr>
        <w:spacing w:before="60" w:after="60"/>
        <w:jc w:val="both"/>
        <w:rPr>
          <w:rFonts w:ascii="Arial" w:hAnsi="Arial"/>
          <w:noProof/>
          <w:sz w:val="16"/>
          <w:bdr w:val="none" w:sz="0" w:space="0" w:color="auto" w:frame="1"/>
          <w:lang w:val="sv-SE"/>
        </w:rPr>
      </w:pPr>
    </w:p>
    <w:p w14:paraId="3105613D"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De viktigaste komponenterna i nettoresultat på aktier och andra värdepapper med rörlig avkastning är följande:</w:t>
      </w:r>
    </w:p>
    <w:tbl>
      <w:tblPr>
        <w:tblStyle w:val="CDMRange121"/>
        <w:tblW w:w="5000" w:type="pct"/>
        <w:tblLayout w:type="fixed"/>
        <w:tblLook w:val="0600" w:firstRow="0" w:lastRow="0" w:firstColumn="0" w:lastColumn="0" w:noHBand="1" w:noVBand="1"/>
      </w:tblPr>
      <w:tblGrid>
        <w:gridCol w:w="6792"/>
        <w:gridCol w:w="1463"/>
        <w:gridCol w:w="1463"/>
      </w:tblGrid>
      <w:tr w:rsidR="00594382" w14:paraId="6ADB9DC0" w14:textId="77777777" w:rsidTr="00413733">
        <w:trPr>
          <w:trHeight w:val="250"/>
        </w:trPr>
        <w:tc>
          <w:tcPr>
            <w:tcW w:w="6975" w:type="dxa"/>
            <w:tcBorders>
              <w:top w:val="single" w:sz="4" w:space="0" w:color="000000"/>
              <w:left w:val="nil"/>
              <w:bottom w:val="nil"/>
              <w:right w:val="nil"/>
            </w:tcBorders>
            <w:tcMar>
              <w:top w:w="0" w:type="dxa"/>
              <w:left w:w="40" w:type="dxa"/>
              <w:bottom w:w="0" w:type="dxa"/>
              <w:right w:w="40" w:type="dxa"/>
            </w:tcMar>
            <w:vAlign w:val="bottom"/>
            <w:hideMark/>
          </w:tcPr>
          <w:p w14:paraId="36703F1F"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B325990" w14:textId="77777777" w:rsidR="00594382" w:rsidRDefault="00594382" w:rsidP="00413733">
            <w:pPr>
              <w:jc w:val="right"/>
              <w:rPr>
                <w:rFonts w:ascii="Arial" w:eastAsia="Arial" w:hAnsi="Arial" w:cs="Arial"/>
                <w:b/>
                <w:noProof/>
                <w:sz w:val="16"/>
              </w:rPr>
            </w:pPr>
            <w:r>
              <w:rPr>
                <w:rFonts w:ascii="Arial" w:hAnsi="Arial"/>
                <w:b/>
                <w:noProof/>
                <w:sz w:val="16"/>
              </w:rPr>
              <w:t>Från och med den 1.1.2022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5A29FDD" w14:textId="77777777" w:rsidR="00594382" w:rsidRDefault="00594382" w:rsidP="00413733">
            <w:pPr>
              <w:jc w:val="right"/>
              <w:rPr>
                <w:rFonts w:ascii="Arial" w:eastAsia="Arial" w:hAnsi="Arial" w:cs="Arial"/>
                <w:b/>
                <w:noProof/>
                <w:sz w:val="16"/>
              </w:rPr>
            </w:pPr>
            <w:r>
              <w:rPr>
                <w:rFonts w:ascii="Arial" w:hAnsi="Arial"/>
                <w:b/>
                <w:noProof/>
                <w:sz w:val="16"/>
              </w:rPr>
              <w:t>Från och med den 1.1.2021</w:t>
            </w:r>
          </w:p>
        </w:tc>
      </w:tr>
      <w:tr w:rsidR="00594382" w14:paraId="7044FEF5" w14:textId="77777777" w:rsidTr="00413733">
        <w:trPr>
          <w:trHeight w:val="260"/>
        </w:trPr>
        <w:tc>
          <w:tcPr>
            <w:tcW w:w="6975" w:type="dxa"/>
            <w:tcBorders>
              <w:top w:val="nil"/>
              <w:left w:val="nil"/>
              <w:bottom w:val="single" w:sz="4" w:space="0" w:color="000000"/>
              <w:right w:val="nil"/>
            </w:tcBorders>
            <w:tcMar>
              <w:top w:w="0" w:type="dxa"/>
              <w:left w:w="0" w:type="dxa"/>
              <w:bottom w:w="0" w:type="dxa"/>
              <w:right w:w="0" w:type="dxa"/>
            </w:tcMar>
            <w:vAlign w:val="bottom"/>
          </w:tcPr>
          <w:p w14:paraId="063FBEFF" w14:textId="77777777" w:rsidR="00594382" w:rsidRDefault="00594382" w:rsidP="00413733">
            <w:pPr>
              <w:rPr>
                <w:noProof/>
                <w:sz w:val="20"/>
              </w:rPr>
            </w:pP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568EF402" w14:textId="77777777" w:rsidR="00594382" w:rsidRDefault="00594382" w:rsidP="00413733">
            <w:pPr>
              <w:jc w:val="right"/>
              <w:rPr>
                <w:rFonts w:ascii="Arial" w:eastAsia="Arial" w:hAnsi="Arial" w:cs="Arial"/>
                <w:b/>
                <w:noProof/>
                <w:sz w:val="16"/>
              </w:rPr>
            </w:pPr>
            <w:r>
              <w:rPr>
                <w:rFonts w:ascii="Arial" w:hAnsi="Arial"/>
                <w:b/>
                <w:noProof/>
                <w:sz w:val="16"/>
              </w:rPr>
              <w:t>till och med den 31.12.2022</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4533D37B" w14:textId="77777777" w:rsidR="00594382" w:rsidRDefault="00594382" w:rsidP="00413733">
            <w:pPr>
              <w:jc w:val="right"/>
              <w:rPr>
                <w:rFonts w:ascii="Arial" w:eastAsia="Arial" w:hAnsi="Arial" w:cs="Arial"/>
                <w:b/>
                <w:noProof/>
                <w:sz w:val="16"/>
              </w:rPr>
            </w:pPr>
            <w:r>
              <w:rPr>
                <w:rFonts w:ascii="Arial" w:hAnsi="Arial"/>
                <w:b/>
                <w:noProof/>
                <w:sz w:val="16"/>
              </w:rPr>
              <w:t>till och med den 31.12.2021</w:t>
            </w:r>
          </w:p>
        </w:tc>
      </w:tr>
      <w:tr w:rsidR="00594382" w14:paraId="1E281343" w14:textId="77777777" w:rsidTr="00413733">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21F5DEB6" w14:textId="77777777" w:rsidR="00594382" w:rsidRDefault="00594382" w:rsidP="00413733">
            <w:pPr>
              <w:rPr>
                <w:rFonts w:ascii="Arial" w:eastAsia="Arial" w:hAnsi="Arial" w:cs="Arial"/>
                <w:noProof/>
                <w:sz w:val="16"/>
              </w:rPr>
            </w:pPr>
            <w:r>
              <w:rPr>
                <w:rFonts w:ascii="Arial" w:hAnsi="Arial"/>
                <w:noProof/>
                <w:sz w:val="16"/>
              </w:rPr>
              <w:t>Nettointäkter</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06DC08F" w14:textId="77777777" w:rsidR="00594382" w:rsidRDefault="00594382" w:rsidP="00413733">
            <w:pPr>
              <w:jc w:val="right"/>
              <w:rPr>
                <w:rFonts w:ascii="Arial" w:eastAsia="Arial" w:hAnsi="Arial" w:cs="Arial"/>
                <w:noProof/>
                <w:sz w:val="16"/>
              </w:rPr>
            </w:pPr>
            <w:r>
              <w:rPr>
                <w:rFonts w:ascii="Arial" w:hAnsi="Arial"/>
                <w:noProof/>
                <w:sz w:val="16"/>
              </w:rPr>
              <w:t>35</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D8122FD" w14:textId="77777777" w:rsidR="00594382" w:rsidRDefault="00594382" w:rsidP="00413733">
            <w:pPr>
              <w:jc w:val="right"/>
              <w:rPr>
                <w:rFonts w:ascii="Arial" w:eastAsia="Arial" w:hAnsi="Arial" w:cs="Arial"/>
                <w:noProof/>
                <w:sz w:val="16"/>
              </w:rPr>
            </w:pPr>
            <w:r>
              <w:rPr>
                <w:rFonts w:ascii="Arial" w:hAnsi="Arial"/>
                <w:noProof/>
                <w:sz w:val="16"/>
              </w:rPr>
              <w:t>4,310</w:t>
            </w:r>
          </w:p>
        </w:tc>
      </w:tr>
      <w:tr w:rsidR="00594382" w14:paraId="5B1727CA" w14:textId="77777777" w:rsidTr="00413733">
        <w:trPr>
          <w:trHeight w:val="250"/>
        </w:trPr>
        <w:tc>
          <w:tcPr>
            <w:tcW w:w="6975" w:type="dxa"/>
            <w:tcMar>
              <w:top w:w="0" w:type="dxa"/>
              <w:left w:w="40" w:type="dxa"/>
              <w:bottom w:w="0" w:type="dxa"/>
              <w:right w:w="40" w:type="dxa"/>
            </w:tcMar>
            <w:vAlign w:val="center"/>
            <w:hideMark/>
          </w:tcPr>
          <w:p w14:paraId="0277B288" w14:textId="77777777" w:rsidR="00594382" w:rsidRDefault="00594382" w:rsidP="00413733">
            <w:pPr>
              <w:rPr>
                <w:rFonts w:ascii="Arial" w:eastAsia="Arial" w:hAnsi="Arial" w:cs="Arial"/>
                <w:noProof/>
                <w:sz w:val="16"/>
              </w:rPr>
            </w:pPr>
            <w:r>
              <w:rPr>
                <w:rFonts w:ascii="Arial" w:hAnsi="Arial"/>
                <w:noProof/>
                <w:sz w:val="16"/>
              </w:rPr>
              <w:t>Intäkter från utdelningar</w:t>
            </w:r>
          </w:p>
        </w:tc>
        <w:tc>
          <w:tcPr>
            <w:tcW w:w="1500" w:type="dxa"/>
            <w:tcMar>
              <w:top w:w="0" w:type="dxa"/>
              <w:left w:w="40" w:type="dxa"/>
              <w:bottom w:w="0" w:type="dxa"/>
              <w:right w:w="40" w:type="dxa"/>
            </w:tcMar>
            <w:vAlign w:val="center"/>
            <w:hideMark/>
          </w:tcPr>
          <w:p w14:paraId="4508BFEE" w14:textId="77777777" w:rsidR="00594382" w:rsidRDefault="00594382" w:rsidP="00413733">
            <w:pPr>
              <w:jc w:val="right"/>
              <w:rPr>
                <w:rFonts w:ascii="Arial" w:eastAsia="Arial" w:hAnsi="Arial" w:cs="Arial"/>
                <w:noProof/>
                <w:sz w:val="16"/>
              </w:rPr>
            </w:pPr>
            <w:r>
              <w:rPr>
                <w:rFonts w:ascii="Arial" w:hAnsi="Arial"/>
                <w:noProof/>
                <w:sz w:val="16"/>
              </w:rPr>
              <w:t>15,225</w:t>
            </w:r>
          </w:p>
        </w:tc>
        <w:tc>
          <w:tcPr>
            <w:tcW w:w="1500" w:type="dxa"/>
            <w:tcMar>
              <w:top w:w="0" w:type="dxa"/>
              <w:left w:w="40" w:type="dxa"/>
              <w:bottom w:w="0" w:type="dxa"/>
              <w:right w:w="40" w:type="dxa"/>
            </w:tcMar>
            <w:vAlign w:val="center"/>
            <w:hideMark/>
          </w:tcPr>
          <w:p w14:paraId="7BB7F3F6" w14:textId="77777777" w:rsidR="00594382" w:rsidRDefault="00594382" w:rsidP="00413733">
            <w:pPr>
              <w:jc w:val="right"/>
              <w:rPr>
                <w:rFonts w:ascii="Arial" w:eastAsia="Arial" w:hAnsi="Arial" w:cs="Arial"/>
                <w:noProof/>
                <w:sz w:val="16"/>
              </w:rPr>
            </w:pPr>
            <w:r>
              <w:rPr>
                <w:rFonts w:ascii="Arial" w:hAnsi="Arial"/>
                <w:noProof/>
                <w:sz w:val="16"/>
              </w:rPr>
              <w:t>1,815</w:t>
            </w:r>
          </w:p>
        </w:tc>
      </w:tr>
      <w:tr w:rsidR="00594382" w14:paraId="7CCCB529" w14:textId="77777777" w:rsidTr="00413733">
        <w:trPr>
          <w:trHeight w:val="250"/>
        </w:trPr>
        <w:tc>
          <w:tcPr>
            <w:tcW w:w="6975" w:type="dxa"/>
            <w:tcMar>
              <w:top w:w="0" w:type="dxa"/>
              <w:left w:w="40" w:type="dxa"/>
              <w:bottom w:w="0" w:type="dxa"/>
              <w:right w:w="40" w:type="dxa"/>
            </w:tcMar>
            <w:vAlign w:val="center"/>
            <w:hideMark/>
          </w:tcPr>
          <w:p w14:paraId="225E614D" w14:textId="77777777" w:rsidR="00594382" w:rsidRDefault="00594382" w:rsidP="00413733">
            <w:pPr>
              <w:rPr>
                <w:rFonts w:ascii="Arial" w:eastAsia="Arial" w:hAnsi="Arial" w:cs="Arial"/>
                <w:noProof/>
                <w:sz w:val="16"/>
              </w:rPr>
            </w:pPr>
            <w:r>
              <w:rPr>
                <w:rFonts w:ascii="Arial" w:hAnsi="Arial"/>
                <w:noProof/>
                <w:sz w:val="16"/>
              </w:rPr>
              <w:t>Nettoändring i verkligt värde</w:t>
            </w:r>
          </w:p>
        </w:tc>
        <w:tc>
          <w:tcPr>
            <w:tcW w:w="1500" w:type="dxa"/>
            <w:tcMar>
              <w:top w:w="0" w:type="dxa"/>
              <w:left w:w="40" w:type="dxa"/>
              <w:bottom w:w="0" w:type="dxa"/>
              <w:right w:w="40" w:type="dxa"/>
            </w:tcMar>
            <w:vAlign w:val="center"/>
            <w:hideMark/>
          </w:tcPr>
          <w:p w14:paraId="19C7968D" w14:textId="77777777" w:rsidR="00594382" w:rsidRDefault="00594382" w:rsidP="00413733">
            <w:pPr>
              <w:jc w:val="right"/>
              <w:rPr>
                <w:rFonts w:ascii="Arial" w:eastAsia="Arial" w:hAnsi="Arial" w:cs="Arial"/>
                <w:noProof/>
                <w:sz w:val="16"/>
              </w:rPr>
            </w:pPr>
            <w:r>
              <w:rPr>
                <w:rFonts w:ascii="Arial" w:hAnsi="Arial"/>
                <w:noProof/>
                <w:sz w:val="16"/>
              </w:rPr>
              <w:t>9,172</w:t>
            </w:r>
          </w:p>
        </w:tc>
        <w:tc>
          <w:tcPr>
            <w:tcW w:w="1500" w:type="dxa"/>
            <w:tcMar>
              <w:top w:w="0" w:type="dxa"/>
              <w:left w:w="40" w:type="dxa"/>
              <w:bottom w:w="0" w:type="dxa"/>
              <w:right w:w="40" w:type="dxa"/>
            </w:tcMar>
            <w:vAlign w:val="center"/>
            <w:hideMark/>
          </w:tcPr>
          <w:p w14:paraId="18E74EF4" w14:textId="77777777" w:rsidR="00594382" w:rsidRDefault="00594382" w:rsidP="00413733">
            <w:pPr>
              <w:jc w:val="right"/>
              <w:rPr>
                <w:rFonts w:ascii="Arial" w:eastAsia="Arial" w:hAnsi="Arial" w:cs="Arial"/>
                <w:noProof/>
                <w:sz w:val="16"/>
              </w:rPr>
            </w:pPr>
            <w:r>
              <w:rPr>
                <w:rFonts w:ascii="Arial" w:hAnsi="Arial"/>
                <w:noProof/>
                <w:sz w:val="16"/>
              </w:rPr>
              <w:t>117,502</w:t>
            </w:r>
          </w:p>
        </w:tc>
      </w:tr>
      <w:tr w:rsidR="00594382" w14:paraId="3F365170" w14:textId="77777777" w:rsidTr="00413733">
        <w:trPr>
          <w:trHeight w:val="250"/>
        </w:trPr>
        <w:tc>
          <w:tcPr>
            <w:tcW w:w="6975" w:type="dxa"/>
            <w:shd w:val="clear" w:color="auto" w:fill="C0C0C0"/>
            <w:tcMar>
              <w:top w:w="0" w:type="dxa"/>
              <w:left w:w="40" w:type="dxa"/>
              <w:bottom w:w="0" w:type="dxa"/>
              <w:right w:w="40" w:type="dxa"/>
            </w:tcMar>
            <w:vAlign w:val="center"/>
            <w:hideMark/>
          </w:tcPr>
          <w:p w14:paraId="544EF3E2" w14:textId="77777777" w:rsidR="00594382" w:rsidRPr="000E35A0" w:rsidRDefault="00594382" w:rsidP="00413733">
            <w:pPr>
              <w:rPr>
                <w:rFonts w:ascii="Arial" w:eastAsia="Arial" w:hAnsi="Arial" w:cs="Arial"/>
                <w:b/>
                <w:noProof/>
                <w:sz w:val="16"/>
                <w:lang w:val="sv-SE"/>
              </w:rPr>
            </w:pPr>
            <w:r w:rsidRPr="000E35A0">
              <w:rPr>
                <w:rFonts w:ascii="Arial" w:hAnsi="Arial"/>
                <w:b/>
                <w:noProof/>
                <w:sz w:val="16"/>
                <w:lang w:val="sv-SE"/>
              </w:rPr>
              <w:t>Nettoresultat på aktier och andra värdepapper med rörlig avkastning</w:t>
            </w:r>
          </w:p>
        </w:tc>
        <w:tc>
          <w:tcPr>
            <w:tcW w:w="1500" w:type="dxa"/>
            <w:shd w:val="clear" w:color="auto" w:fill="C0C0C0"/>
            <w:tcMar>
              <w:top w:w="0" w:type="dxa"/>
              <w:left w:w="40" w:type="dxa"/>
              <w:bottom w:w="0" w:type="dxa"/>
              <w:right w:w="40" w:type="dxa"/>
            </w:tcMar>
            <w:vAlign w:val="center"/>
            <w:hideMark/>
          </w:tcPr>
          <w:p w14:paraId="73EF0708" w14:textId="77777777" w:rsidR="00594382" w:rsidRDefault="00594382" w:rsidP="00413733">
            <w:pPr>
              <w:jc w:val="right"/>
              <w:rPr>
                <w:rFonts w:ascii="Arial" w:eastAsia="Arial" w:hAnsi="Arial" w:cs="Arial"/>
                <w:b/>
                <w:noProof/>
                <w:sz w:val="16"/>
              </w:rPr>
            </w:pPr>
            <w:r>
              <w:rPr>
                <w:rFonts w:ascii="Arial" w:hAnsi="Arial"/>
                <w:b/>
                <w:noProof/>
                <w:sz w:val="16"/>
              </w:rPr>
              <w:t>24,432</w:t>
            </w:r>
          </w:p>
        </w:tc>
        <w:tc>
          <w:tcPr>
            <w:tcW w:w="1500" w:type="dxa"/>
            <w:shd w:val="clear" w:color="auto" w:fill="C0C0C0"/>
            <w:tcMar>
              <w:top w:w="0" w:type="dxa"/>
              <w:left w:w="40" w:type="dxa"/>
              <w:bottom w:w="0" w:type="dxa"/>
              <w:right w:w="40" w:type="dxa"/>
            </w:tcMar>
            <w:vAlign w:val="center"/>
            <w:hideMark/>
          </w:tcPr>
          <w:p w14:paraId="33EDA742" w14:textId="77777777" w:rsidR="00594382" w:rsidRDefault="00594382" w:rsidP="00413733">
            <w:pPr>
              <w:jc w:val="right"/>
              <w:rPr>
                <w:rFonts w:ascii="Arial" w:eastAsia="Arial" w:hAnsi="Arial" w:cs="Arial"/>
                <w:b/>
                <w:noProof/>
                <w:sz w:val="16"/>
              </w:rPr>
            </w:pPr>
            <w:r>
              <w:rPr>
                <w:rFonts w:ascii="Arial" w:hAnsi="Arial"/>
                <w:b/>
                <w:noProof/>
                <w:sz w:val="16"/>
              </w:rPr>
              <w:t>123,627</w:t>
            </w:r>
          </w:p>
        </w:tc>
      </w:tr>
    </w:tbl>
    <w:p w14:paraId="21DF13F3" w14:textId="77777777" w:rsidR="00594382" w:rsidRDefault="00594382" w:rsidP="00594382">
      <w:pPr>
        <w:pStyle w:val="Notes"/>
        <w:numPr>
          <w:ilvl w:val="0"/>
          <w:numId w:val="0"/>
        </w:numPr>
        <w:ind w:left="432"/>
        <w:rPr>
          <w:noProof/>
          <w:sz w:val="16"/>
          <w:bdr w:val="none" w:sz="0" w:space="0" w:color="auto" w:frame="1"/>
        </w:rPr>
      </w:pPr>
      <w:bookmarkStart w:id="273" w:name="RG_MARKER_70365"/>
      <w:bookmarkStart w:id="274" w:name="RG_MARKER_70327"/>
      <w:bookmarkEnd w:id="273"/>
      <w:bookmarkEnd w:id="274"/>
    </w:p>
    <w:p w14:paraId="060D1817" w14:textId="77777777" w:rsidR="00594382" w:rsidRDefault="00594382" w:rsidP="00594382">
      <w:pPr>
        <w:pStyle w:val="Notes"/>
        <w:numPr>
          <w:ilvl w:val="0"/>
          <w:numId w:val="0"/>
        </w:numPr>
        <w:ind w:left="432" w:hanging="432"/>
        <w:rPr>
          <w:noProof/>
          <w:bdr w:val="none" w:sz="0" w:space="0" w:color="auto" w:frame="1"/>
        </w:rPr>
      </w:pPr>
      <w:r>
        <w:rPr>
          <w:noProof/>
          <w:bdr w:val="none" w:sz="0" w:space="0" w:color="auto" w:frame="1"/>
        </w:rPr>
        <w:t>22</w:t>
      </w:r>
      <w:r>
        <w:rPr>
          <w:noProof/>
        </w:rPr>
        <w:tab/>
      </w:r>
      <w:r>
        <w:rPr>
          <w:noProof/>
          <w:bdr w:val="none" w:sz="0" w:space="0" w:color="auto" w:frame="1"/>
        </w:rPr>
        <w:t>Allmänna administrativa kostnader</w:t>
      </w:r>
    </w:p>
    <w:p w14:paraId="3F61D06B" w14:textId="77777777" w:rsidR="00594382" w:rsidRDefault="00594382" w:rsidP="00594382">
      <w:pPr>
        <w:spacing w:before="60" w:after="60"/>
        <w:jc w:val="both"/>
        <w:rPr>
          <w:rFonts w:ascii="Arial" w:hAnsi="Arial"/>
          <w:noProof/>
          <w:sz w:val="16"/>
          <w:bdr w:val="none" w:sz="0" w:space="0" w:color="auto" w:frame="1"/>
        </w:rPr>
      </w:pPr>
    </w:p>
    <w:p w14:paraId="26857D34"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Allmänna administrativa kostnader är de faktiska kostnader som uppkommer hos EIB i samband med förvaltningen av investeringsanslaget, med avdrag för intäkter från standardvärderingsavgifter som EIB tar ut direkt från mottagarna av investeringsanslaget.</w:t>
      </w:r>
    </w:p>
    <w:p w14:paraId="6A20EFAE" w14:textId="77777777" w:rsidR="00594382" w:rsidRPr="000E35A0" w:rsidRDefault="00594382" w:rsidP="00594382">
      <w:pPr>
        <w:spacing w:before="60" w:after="60"/>
        <w:jc w:val="both"/>
        <w:rPr>
          <w:rFonts w:ascii="Arial" w:hAnsi="Arial"/>
          <w:noProof/>
          <w:sz w:val="16"/>
          <w:bdr w:val="none" w:sz="0" w:space="0" w:color="auto" w:frame="1"/>
          <w:lang w:val="sv-SE"/>
        </w:rPr>
      </w:pPr>
    </w:p>
    <w:p w14:paraId="0C97E478" w14:textId="77777777" w:rsidR="00594382" w:rsidRPr="000E35A0" w:rsidRDefault="00594382" w:rsidP="00594382">
      <w:pPr>
        <w:spacing w:before="60" w:after="60"/>
        <w:jc w:val="both"/>
        <w:rPr>
          <w:rFonts w:ascii="Arial" w:hAnsi="Arial"/>
          <w:noProof/>
          <w:sz w:val="16"/>
          <w:bdr w:val="none" w:sz="0" w:space="0" w:color="auto" w:frame="1"/>
          <w:lang w:val="sv-SE"/>
        </w:rPr>
      </w:pPr>
      <w:r w:rsidRPr="000E35A0">
        <w:rPr>
          <w:rFonts w:ascii="Arial" w:hAnsi="Arial"/>
          <w:noProof/>
          <w:sz w:val="16"/>
          <w:bdr w:val="none" w:sz="0" w:space="0" w:color="auto" w:frame="1"/>
          <w:lang w:val="sv-SE"/>
        </w:rPr>
        <w:t>De viktigaste komponenterna i allmänna administrativa kostnader är följande:</w:t>
      </w:r>
    </w:p>
    <w:tbl>
      <w:tblPr>
        <w:tblStyle w:val="CDMRange221"/>
        <w:tblW w:w="5000" w:type="pct"/>
        <w:tblLayout w:type="fixed"/>
        <w:tblLook w:val="0600" w:firstRow="0" w:lastRow="0" w:firstColumn="0" w:lastColumn="0" w:noHBand="1" w:noVBand="1"/>
      </w:tblPr>
      <w:tblGrid>
        <w:gridCol w:w="6792"/>
        <w:gridCol w:w="1463"/>
        <w:gridCol w:w="1463"/>
      </w:tblGrid>
      <w:tr w:rsidR="00594382" w14:paraId="4BF631A5" w14:textId="77777777" w:rsidTr="00413733">
        <w:trPr>
          <w:trHeight w:val="255"/>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3A24858B" w14:textId="77777777" w:rsidR="00594382" w:rsidRDefault="00594382" w:rsidP="00413733">
            <w:pPr>
              <w:rPr>
                <w:rFonts w:ascii="Arial" w:eastAsia="Arial" w:hAnsi="Arial" w:cs="Arial"/>
                <w:b/>
                <w:noProof/>
                <w:sz w:val="16"/>
              </w:rPr>
            </w:pPr>
            <w:r>
              <w:rPr>
                <w:rFonts w:ascii="Arial" w:hAnsi="Arial"/>
                <w:b/>
                <w:noProof/>
                <w:sz w:val="16"/>
              </w:rPr>
              <w:t>I tusen euro</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623F6F2" w14:textId="77777777" w:rsidR="00594382" w:rsidRDefault="00594382" w:rsidP="00413733">
            <w:pPr>
              <w:jc w:val="right"/>
              <w:rPr>
                <w:rFonts w:ascii="Arial" w:eastAsia="Arial" w:hAnsi="Arial" w:cs="Arial"/>
                <w:b/>
                <w:noProof/>
                <w:sz w:val="16"/>
              </w:rPr>
            </w:pPr>
            <w:r>
              <w:rPr>
                <w:rFonts w:ascii="Arial" w:hAnsi="Arial"/>
                <w:b/>
                <w:noProof/>
                <w:sz w:val="16"/>
              </w:rPr>
              <w:t>Från och med den 1.1.2022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CC56666" w14:textId="77777777" w:rsidR="00594382" w:rsidRDefault="00594382" w:rsidP="00413733">
            <w:pPr>
              <w:jc w:val="right"/>
              <w:rPr>
                <w:rFonts w:ascii="Arial" w:eastAsia="Arial" w:hAnsi="Arial" w:cs="Arial"/>
                <w:b/>
                <w:noProof/>
                <w:sz w:val="16"/>
              </w:rPr>
            </w:pPr>
            <w:r>
              <w:rPr>
                <w:rFonts w:ascii="Arial" w:hAnsi="Arial"/>
                <w:b/>
                <w:noProof/>
                <w:sz w:val="16"/>
              </w:rPr>
              <w:t>Från och med den 1.1.2021</w:t>
            </w:r>
          </w:p>
        </w:tc>
      </w:tr>
      <w:tr w:rsidR="00594382" w14:paraId="7B66C67E" w14:textId="77777777" w:rsidTr="00413733">
        <w:trPr>
          <w:trHeight w:val="255"/>
        </w:trPr>
        <w:tc>
          <w:tcPr>
            <w:tcW w:w="6975" w:type="dxa"/>
            <w:tcBorders>
              <w:top w:val="nil"/>
              <w:left w:val="nil"/>
              <w:bottom w:val="single" w:sz="4" w:space="0" w:color="000000"/>
              <w:right w:val="nil"/>
            </w:tcBorders>
            <w:tcMar>
              <w:top w:w="0" w:type="dxa"/>
              <w:left w:w="0" w:type="dxa"/>
              <w:bottom w:w="0" w:type="dxa"/>
              <w:right w:w="0" w:type="dxa"/>
            </w:tcMar>
            <w:vAlign w:val="center"/>
          </w:tcPr>
          <w:p w14:paraId="3EDB5192" w14:textId="77777777" w:rsidR="00594382" w:rsidRDefault="00594382" w:rsidP="00413733">
            <w:pPr>
              <w:rPr>
                <w:rFonts w:ascii="Arial" w:eastAsia="Arial" w:hAnsi="Arial" w:cs="Arial"/>
                <w:b/>
                <w:noProof/>
                <w:sz w:val="16"/>
              </w:rPr>
            </w:pP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7ED52494" w14:textId="77777777" w:rsidR="00594382" w:rsidRDefault="00594382" w:rsidP="00413733">
            <w:pPr>
              <w:jc w:val="right"/>
              <w:rPr>
                <w:rFonts w:ascii="Arial" w:eastAsia="Arial" w:hAnsi="Arial" w:cs="Arial"/>
                <w:b/>
                <w:noProof/>
                <w:sz w:val="16"/>
              </w:rPr>
            </w:pPr>
            <w:r>
              <w:rPr>
                <w:rFonts w:ascii="Arial" w:hAnsi="Arial"/>
                <w:b/>
                <w:noProof/>
                <w:sz w:val="16"/>
              </w:rPr>
              <w:t>till och med den 31.12.2022</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51E93A1A" w14:textId="77777777" w:rsidR="00594382" w:rsidRDefault="00594382" w:rsidP="00413733">
            <w:pPr>
              <w:jc w:val="right"/>
              <w:rPr>
                <w:rFonts w:ascii="Arial" w:eastAsia="Arial" w:hAnsi="Arial" w:cs="Arial"/>
                <w:b/>
                <w:noProof/>
                <w:sz w:val="16"/>
              </w:rPr>
            </w:pPr>
            <w:r>
              <w:rPr>
                <w:rFonts w:ascii="Arial" w:hAnsi="Arial"/>
                <w:b/>
                <w:noProof/>
                <w:sz w:val="16"/>
              </w:rPr>
              <w:t>till och med den 31.12.2021</w:t>
            </w:r>
          </w:p>
        </w:tc>
      </w:tr>
      <w:tr w:rsidR="00594382" w14:paraId="052D38F2" w14:textId="77777777" w:rsidTr="00413733">
        <w:trPr>
          <w:trHeight w:val="255"/>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30D9C1D1" w14:textId="77777777" w:rsidR="00594382" w:rsidRDefault="00594382" w:rsidP="00413733">
            <w:pPr>
              <w:rPr>
                <w:rFonts w:ascii="Arial" w:eastAsia="Arial" w:hAnsi="Arial" w:cs="Arial"/>
                <w:noProof/>
                <w:sz w:val="16"/>
              </w:rPr>
            </w:pPr>
            <w:r>
              <w:rPr>
                <w:rFonts w:ascii="Arial" w:hAnsi="Arial"/>
                <w:noProof/>
                <w:sz w:val="16"/>
              </w:rPr>
              <w:t>Faktiska kostnader för EIB</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CED3416" w14:textId="77777777" w:rsidR="00594382" w:rsidRDefault="00594382" w:rsidP="00413733">
            <w:pPr>
              <w:jc w:val="right"/>
              <w:rPr>
                <w:rFonts w:ascii="Arial" w:eastAsia="Arial" w:hAnsi="Arial" w:cs="Arial"/>
                <w:noProof/>
                <w:sz w:val="16"/>
              </w:rPr>
            </w:pPr>
            <w:r>
              <w:rPr>
                <w:rFonts w:ascii="Arial" w:hAnsi="Arial"/>
                <w:noProof/>
                <w:sz w:val="16"/>
              </w:rPr>
              <w:t>-34,841</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2F3FC92" w14:textId="77777777" w:rsidR="00594382" w:rsidRDefault="00594382" w:rsidP="00413733">
            <w:pPr>
              <w:jc w:val="right"/>
              <w:rPr>
                <w:rFonts w:ascii="Arial" w:eastAsia="Arial" w:hAnsi="Arial" w:cs="Arial"/>
                <w:noProof/>
                <w:sz w:val="16"/>
              </w:rPr>
            </w:pPr>
            <w:r>
              <w:rPr>
                <w:rFonts w:ascii="Arial" w:hAnsi="Arial"/>
                <w:noProof/>
                <w:sz w:val="16"/>
              </w:rPr>
              <w:t>-55,924</w:t>
            </w:r>
          </w:p>
        </w:tc>
      </w:tr>
      <w:tr w:rsidR="00594382" w14:paraId="259338E8" w14:textId="77777777" w:rsidTr="00413733">
        <w:trPr>
          <w:trHeight w:val="255"/>
        </w:trPr>
        <w:tc>
          <w:tcPr>
            <w:tcW w:w="6975" w:type="dxa"/>
            <w:tcMar>
              <w:top w:w="0" w:type="dxa"/>
              <w:left w:w="40" w:type="dxa"/>
              <w:bottom w:w="0" w:type="dxa"/>
              <w:right w:w="40" w:type="dxa"/>
            </w:tcMar>
            <w:vAlign w:val="center"/>
            <w:hideMark/>
          </w:tcPr>
          <w:p w14:paraId="32EE4F77"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Intäkter från värderingsavgifter som direkt debiterats mottagare av investeringsanslaget</w:t>
            </w:r>
          </w:p>
        </w:tc>
        <w:tc>
          <w:tcPr>
            <w:tcW w:w="1500" w:type="dxa"/>
            <w:tcMar>
              <w:top w:w="0" w:type="dxa"/>
              <w:left w:w="40" w:type="dxa"/>
              <w:bottom w:w="0" w:type="dxa"/>
              <w:right w:w="40" w:type="dxa"/>
            </w:tcMar>
            <w:vAlign w:val="center"/>
            <w:hideMark/>
          </w:tcPr>
          <w:p w14:paraId="7B6B60DE" w14:textId="77777777" w:rsidR="00594382" w:rsidRDefault="00594382" w:rsidP="00413733">
            <w:pPr>
              <w:jc w:val="right"/>
              <w:rPr>
                <w:rFonts w:ascii="Arial" w:eastAsia="Arial" w:hAnsi="Arial" w:cs="Arial"/>
                <w:noProof/>
                <w:sz w:val="16"/>
              </w:rPr>
            </w:pPr>
            <w:r>
              <w:rPr>
                <w:rFonts w:ascii="Arial" w:hAnsi="Arial"/>
                <w:noProof/>
                <w:sz w:val="16"/>
              </w:rPr>
              <w:t>1,213</w:t>
            </w:r>
          </w:p>
        </w:tc>
        <w:tc>
          <w:tcPr>
            <w:tcW w:w="1500" w:type="dxa"/>
            <w:tcMar>
              <w:top w:w="0" w:type="dxa"/>
              <w:left w:w="40" w:type="dxa"/>
              <w:bottom w:w="0" w:type="dxa"/>
              <w:right w:w="40" w:type="dxa"/>
            </w:tcMar>
            <w:vAlign w:val="center"/>
            <w:hideMark/>
          </w:tcPr>
          <w:p w14:paraId="61702047" w14:textId="77777777" w:rsidR="00594382" w:rsidRDefault="00594382" w:rsidP="00413733">
            <w:pPr>
              <w:jc w:val="right"/>
              <w:rPr>
                <w:rFonts w:ascii="Arial" w:eastAsia="Arial" w:hAnsi="Arial" w:cs="Arial"/>
                <w:noProof/>
                <w:sz w:val="16"/>
              </w:rPr>
            </w:pPr>
            <w:r>
              <w:rPr>
                <w:rFonts w:ascii="Arial" w:hAnsi="Arial"/>
                <w:noProof/>
                <w:sz w:val="16"/>
              </w:rPr>
              <w:t>2,788</w:t>
            </w:r>
          </w:p>
        </w:tc>
      </w:tr>
      <w:tr w:rsidR="00594382" w14:paraId="204DE846" w14:textId="77777777" w:rsidTr="00413733">
        <w:trPr>
          <w:trHeight w:val="255"/>
        </w:trPr>
        <w:tc>
          <w:tcPr>
            <w:tcW w:w="6975" w:type="dxa"/>
            <w:shd w:val="clear" w:color="auto" w:fill="C1C1C1"/>
            <w:tcMar>
              <w:top w:w="0" w:type="dxa"/>
              <w:left w:w="40" w:type="dxa"/>
              <w:bottom w:w="0" w:type="dxa"/>
              <w:right w:w="40" w:type="dxa"/>
            </w:tcMar>
            <w:vAlign w:val="center"/>
            <w:hideMark/>
          </w:tcPr>
          <w:p w14:paraId="1BFAF274" w14:textId="77777777" w:rsidR="00594382" w:rsidRDefault="00594382" w:rsidP="00413733">
            <w:pPr>
              <w:rPr>
                <w:rFonts w:ascii="Arial" w:eastAsia="Arial" w:hAnsi="Arial" w:cs="Arial"/>
                <w:b/>
                <w:noProof/>
                <w:sz w:val="16"/>
              </w:rPr>
            </w:pPr>
            <w:r>
              <w:rPr>
                <w:rFonts w:ascii="Arial" w:hAnsi="Arial"/>
                <w:b/>
                <w:noProof/>
                <w:sz w:val="16"/>
              </w:rPr>
              <w:t>Totala allmänna administrativa kostnader</w:t>
            </w:r>
          </w:p>
        </w:tc>
        <w:tc>
          <w:tcPr>
            <w:tcW w:w="1500" w:type="dxa"/>
            <w:shd w:val="clear" w:color="auto" w:fill="C1C1C1"/>
            <w:tcMar>
              <w:top w:w="0" w:type="dxa"/>
              <w:left w:w="40" w:type="dxa"/>
              <w:bottom w:w="0" w:type="dxa"/>
              <w:right w:w="40" w:type="dxa"/>
            </w:tcMar>
            <w:vAlign w:val="center"/>
            <w:hideMark/>
          </w:tcPr>
          <w:p w14:paraId="0533FB46" w14:textId="77777777" w:rsidR="00594382" w:rsidRDefault="00594382" w:rsidP="00413733">
            <w:pPr>
              <w:jc w:val="right"/>
              <w:rPr>
                <w:rFonts w:ascii="Arial" w:eastAsia="Arial" w:hAnsi="Arial" w:cs="Arial"/>
                <w:b/>
                <w:noProof/>
                <w:sz w:val="16"/>
              </w:rPr>
            </w:pPr>
            <w:r>
              <w:rPr>
                <w:rFonts w:ascii="Arial" w:hAnsi="Arial"/>
                <w:b/>
                <w:noProof/>
                <w:sz w:val="16"/>
              </w:rPr>
              <w:t>-33,628</w:t>
            </w:r>
          </w:p>
        </w:tc>
        <w:tc>
          <w:tcPr>
            <w:tcW w:w="1500" w:type="dxa"/>
            <w:shd w:val="clear" w:color="auto" w:fill="C1C1C1"/>
            <w:tcMar>
              <w:top w:w="0" w:type="dxa"/>
              <w:left w:w="40" w:type="dxa"/>
              <w:bottom w:w="0" w:type="dxa"/>
              <w:right w:w="40" w:type="dxa"/>
            </w:tcMar>
            <w:vAlign w:val="center"/>
            <w:hideMark/>
          </w:tcPr>
          <w:p w14:paraId="363B6992" w14:textId="77777777" w:rsidR="00594382" w:rsidRDefault="00594382" w:rsidP="00413733">
            <w:pPr>
              <w:jc w:val="right"/>
              <w:rPr>
                <w:rFonts w:ascii="Arial" w:eastAsia="Arial" w:hAnsi="Arial" w:cs="Arial"/>
                <w:b/>
                <w:noProof/>
                <w:sz w:val="16"/>
              </w:rPr>
            </w:pPr>
            <w:r>
              <w:rPr>
                <w:rFonts w:ascii="Arial" w:hAnsi="Arial"/>
                <w:b/>
                <w:noProof/>
                <w:sz w:val="16"/>
              </w:rPr>
              <w:t>-53,136</w:t>
            </w:r>
          </w:p>
        </w:tc>
      </w:tr>
    </w:tbl>
    <w:p w14:paraId="67D47DEC" w14:textId="77777777" w:rsidR="00594382" w:rsidRPr="000E35A0" w:rsidRDefault="00594382" w:rsidP="00594382">
      <w:pPr>
        <w:pStyle w:val="Notes"/>
        <w:pageBreakBefore/>
        <w:numPr>
          <w:ilvl w:val="0"/>
          <w:numId w:val="0"/>
        </w:numPr>
        <w:ind w:left="431" w:hanging="431"/>
        <w:rPr>
          <w:noProof/>
          <w:bdr w:val="none" w:sz="0" w:space="0" w:color="auto" w:frame="1"/>
          <w:lang w:val="sv-SE"/>
        </w:rPr>
      </w:pPr>
      <w:bookmarkStart w:id="275" w:name="RG_MARKER_70362"/>
      <w:bookmarkStart w:id="276" w:name="RG_MARKER_70337"/>
      <w:r w:rsidRPr="000E35A0">
        <w:rPr>
          <w:noProof/>
          <w:bdr w:val="none" w:sz="0" w:space="0" w:color="auto" w:frame="1"/>
          <w:lang w:val="sv-SE"/>
        </w:rPr>
        <w:t>23</w:t>
      </w:r>
      <w:bookmarkEnd w:id="275"/>
      <w:bookmarkEnd w:id="276"/>
      <w:r w:rsidRPr="000E35A0">
        <w:rPr>
          <w:noProof/>
          <w:bdr w:val="none" w:sz="0" w:space="0" w:color="auto" w:frame="1"/>
          <w:lang w:val="sv-SE"/>
        </w:rPr>
        <w:t xml:space="preserve"> </w:t>
      </w:r>
      <w:r w:rsidRPr="000E35A0">
        <w:rPr>
          <w:noProof/>
          <w:lang w:val="sv-SE"/>
        </w:rPr>
        <w:tab/>
      </w:r>
      <w:r w:rsidRPr="000E35A0">
        <w:rPr>
          <w:noProof/>
          <w:bdr w:val="none" w:sz="0" w:space="0" w:color="auto" w:frame="1"/>
          <w:lang w:val="sv-SE"/>
        </w:rPr>
        <w:t>Deltagande i icke-konsoliderade strukturerade enheter (i tusen euro)</w:t>
      </w:r>
    </w:p>
    <w:p w14:paraId="5DEFC549" w14:textId="77777777" w:rsidR="00594382" w:rsidRPr="000E35A0" w:rsidRDefault="00594382" w:rsidP="00594382">
      <w:pPr>
        <w:spacing w:before="60" w:after="60"/>
        <w:ind w:left="431" w:hanging="431"/>
        <w:jc w:val="both"/>
        <w:rPr>
          <w:rFonts w:ascii="Calibri" w:eastAsia="Calibri" w:hAnsi="Calibri" w:cs="Arial"/>
          <w:noProof/>
          <w:sz w:val="16"/>
          <w:bdr w:val="none" w:sz="0" w:space="0" w:color="auto" w:frame="1"/>
          <w:lang w:val="sv-SE"/>
        </w:rPr>
      </w:pPr>
    </w:p>
    <w:p w14:paraId="527079B4" w14:textId="77777777" w:rsidR="00594382" w:rsidRPr="000E35A0" w:rsidRDefault="00594382" w:rsidP="00594382">
      <w:pPr>
        <w:spacing w:before="60" w:after="60"/>
        <w:ind w:left="431" w:hanging="431"/>
        <w:jc w:val="both"/>
        <w:rPr>
          <w:rFonts w:ascii="Arial" w:eastAsia="Calibri" w:hAnsi="Arial" w:cs="Arial"/>
          <w:i/>
          <w:noProof/>
          <w:sz w:val="16"/>
          <w:bdr w:val="none" w:sz="0" w:space="0" w:color="auto" w:frame="1"/>
          <w:lang w:val="sv-SE"/>
        </w:rPr>
      </w:pPr>
      <w:r w:rsidRPr="000E35A0">
        <w:rPr>
          <w:rFonts w:ascii="Arial" w:hAnsi="Arial"/>
          <w:i/>
          <w:noProof/>
          <w:sz w:val="16"/>
          <w:bdr w:val="none" w:sz="0" w:space="0" w:color="auto" w:frame="1"/>
          <w:lang w:val="sv-SE"/>
        </w:rPr>
        <w:t>Definition av en strukturerad enhet</w:t>
      </w:r>
    </w:p>
    <w:p w14:paraId="3FF9D5B8" w14:textId="77777777" w:rsidR="00594382" w:rsidRPr="000E35A0" w:rsidRDefault="00594382" w:rsidP="00594382">
      <w:pPr>
        <w:spacing w:before="60" w:after="60"/>
        <w:ind w:left="431" w:hanging="431"/>
        <w:jc w:val="both"/>
        <w:rPr>
          <w:rFonts w:ascii="Arial" w:eastAsia="Calibri" w:hAnsi="Arial" w:cs="Arial"/>
          <w:i/>
          <w:noProof/>
          <w:sz w:val="16"/>
          <w:bdr w:val="none" w:sz="0" w:space="0" w:color="auto" w:frame="1"/>
          <w:lang w:val="sv-SE"/>
        </w:rPr>
      </w:pPr>
    </w:p>
    <w:p w14:paraId="6E88B9D3" w14:textId="77777777" w:rsidR="00594382" w:rsidRPr="000E35A0" w:rsidRDefault="00594382" w:rsidP="00594382">
      <w:pPr>
        <w:spacing w:before="60" w:after="60"/>
        <w:jc w:val="both"/>
        <w:rPr>
          <w:rFonts w:ascii="Arial" w:eastAsia="Calibri" w:hAnsi="Arial" w:cs="Arial"/>
          <w:noProof/>
          <w:sz w:val="16"/>
          <w:bdr w:val="none" w:sz="0" w:space="0" w:color="auto" w:frame="1"/>
          <w:lang w:val="sv-SE"/>
        </w:rPr>
      </w:pPr>
      <w:r w:rsidRPr="000E35A0">
        <w:rPr>
          <w:rFonts w:ascii="Arial" w:hAnsi="Arial"/>
          <w:noProof/>
          <w:sz w:val="16"/>
          <w:bdr w:val="none" w:sz="0" w:space="0" w:color="auto" w:frame="1"/>
          <w:lang w:val="sv-SE"/>
        </w:rPr>
        <w:t>En strukturerad enhet är en enhet som har utformats så att rösträttigheter eller liknande rättigheter inte är den dominerande faktorn i beslutet om vem som kontrollerar enheten. I IFRS 12 konstateras att en strukturerad enhet ofta har några eller alla av de följande egenskaperna:</w:t>
      </w:r>
    </w:p>
    <w:p w14:paraId="0E4DC685" w14:textId="77777777" w:rsidR="00594382" w:rsidRDefault="00594382" w:rsidP="00594382">
      <w:pPr>
        <w:pStyle w:val="ListParagraph"/>
        <w:numPr>
          <w:ilvl w:val="0"/>
          <w:numId w:val="48"/>
        </w:numPr>
        <w:suppressAutoHyphens w:val="0"/>
        <w:spacing w:after="60" w:line="276" w:lineRule="auto"/>
        <w:jc w:val="both"/>
        <w:rPr>
          <w:rFonts w:ascii="Arial" w:eastAsia="Calibri" w:hAnsi="Arial" w:cs="Arial"/>
          <w:noProof/>
          <w:sz w:val="16"/>
          <w:bdr w:val="none" w:sz="0" w:space="0" w:color="auto" w:frame="1"/>
        </w:rPr>
      </w:pPr>
      <w:r>
        <w:rPr>
          <w:rFonts w:ascii="Arial" w:hAnsi="Arial"/>
          <w:noProof/>
          <w:sz w:val="16"/>
          <w:bdr w:val="none" w:sz="0" w:space="0" w:color="auto" w:frame="1"/>
        </w:rPr>
        <w:t>Begränsad verksamhet.</w:t>
      </w:r>
    </w:p>
    <w:p w14:paraId="58C5A153" w14:textId="77777777" w:rsidR="00594382" w:rsidRPr="000E35A0" w:rsidRDefault="00594382" w:rsidP="00594382">
      <w:pPr>
        <w:pStyle w:val="ListParagraph"/>
        <w:numPr>
          <w:ilvl w:val="0"/>
          <w:numId w:val="48"/>
        </w:numPr>
        <w:suppressAutoHyphens w:val="0"/>
        <w:spacing w:after="60" w:line="276" w:lineRule="auto"/>
        <w:jc w:val="both"/>
        <w:rPr>
          <w:rFonts w:ascii="Arial" w:eastAsia="Calibri" w:hAnsi="Arial" w:cs="Arial"/>
          <w:noProof/>
          <w:sz w:val="16"/>
          <w:bdr w:val="none" w:sz="0" w:space="0" w:color="auto" w:frame="1"/>
          <w:lang w:val="sv-SE"/>
        </w:rPr>
      </w:pPr>
      <w:r w:rsidRPr="000E35A0">
        <w:rPr>
          <w:rFonts w:ascii="Arial" w:hAnsi="Arial"/>
          <w:noProof/>
          <w:sz w:val="16"/>
          <w:bdr w:val="none" w:sz="0" w:space="0" w:color="auto" w:frame="1"/>
          <w:lang w:val="sv-SE"/>
        </w:rPr>
        <w:t>Ett begränsat och väldefinierat syfte, t.ex. att genomföra ett leasingavtal på ett skatteeffektivt sätt, genomföra forsknings- eller utvecklingsprojekt, tillhandahålla kapitalanskaffning eller finansiering till en enhet eller ge investerare investeringsmöjligheter genom att överföra risker och belöningar förenade med den strukturerade enhetens tillgångar till investerare.</w:t>
      </w:r>
    </w:p>
    <w:p w14:paraId="30CAD228" w14:textId="77777777" w:rsidR="00594382" w:rsidRPr="000E35A0" w:rsidRDefault="00594382" w:rsidP="00594382">
      <w:pPr>
        <w:pStyle w:val="ListParagraph"/>
        <w:numPr>
          <w:ilvl w:val="0"/>
          <w:numId w:val="48"/>
        </w:numPr>
        <w:suppressAutoHyphens w:val="0"/>
        <w:spacing w:after="60" w:line="276" w:lineRule="auto"/>
        <w:jc w:val="both"/>
        <w:rPr>
          <w:rFonts w:ascii="Arial" w:eastAsia="Calibri" w:hAnsi="Arial" w:cs="Arial"/>
          <w:noProof/>
          <w:sz w:val="16"/>
          <w:bdr w:val="none" w:sz="0" w:space="0" w:color="auto" w:frame="1"/>
          <w:lang w:val="sv-SE"/>
        </w:rPr>
      </w:pPr>
      <w:r w:rsidRPr="000E35A0">
        <w:rPr>
          <w:rFonts w:ascii="Arial" w:hAnsi="Arial"/>
          <w:noProof/>
          <w:sz w:val="16"/>
          <w:bdr w:val="none" w:sz="0" w:space="0" w:color="auto" w:frame="1"/>
          <w:lang w:val="sv-SE"/>
        </w:rPr>
        <w:t>Otillräckligt eget kapital för att kunna finansiera sin verksamhet utan efterställt finansiellt stöd.</w:t>
      </w:r>
    </w:p>
    <w:p w14:paraId="6FED1CAC" w14:textId="77777777" w:rsidR="00594382" w:rsidRPr="000E35A0" w:rsidRDefault="00594382" w:rsidP="00594382">
      <w:pPr>
        <w:pStyle w:val="ListParagraph"/>
        <w:numPr>
          <w:ilvl w:val="0"/>
          <w:numId w:val="48"/>
        </w:numPr>
        <w:suppressAutoHyphens w:val="0"/>
        <w:spacing w:after="60" w:line="276" w:lineRule="auto"/>
        <w:jc w:val="both"/>
        <w:rPr>
          <w:rFonts w:ascii="Arial" w:eastAsia="Calibri" w:hAnsi="Arial" w:cs="Arial"/>
          <w:noProof/>
          <w:sz w:val="16"/>
          <w:bdr w:val="none" w:sz="0" w:space="0" w:color="auto" w:frame="1"/>
          <w:lang w:val="sv-SE"/>
        </w:rPr>
      </w:pPr>
      <w:r w:rsidRPr="000E35A0">
        <w:rPr>
          <w:rFonts w:ascii="Arial" w:hAnsi="Arial"/>
          <w:noProof/>
          <w:sz w:val="16"/>
          <w:bdr w:val="none" w:sz="0" w:space="0" w:color="auto" w:frame="1"/>
          <w:lang w:val="sv-SE"/>
        </w:rPr>
        <w:t>Finansiering i form av flera kontraktsenligt förbundna instrument till investerare som skapar koncentrationer av kreditrisker eller andra risker (trancher).</w:t>
      </w:r>
    </w:p>
    <w:p w14:paraId="7671F202" w14:textId="77777777" w:rsidR="00594382" w:rsidRPr="000E35A0" w:rsidRDefault="00594382" w:rsidP="00594382">
      <w:pPr>
        <w:spacing w:before="60" w:after="60"/>
        <w:ind w:left="431" w:hanging="431"/>
        <w:jc w:val="both"/>
        <w:rPr>
          <w:rFonts w:ascii="Arial" w:eastAsia="Calibri" w:hAnsi="Arial" w:cs="Arial"/>
          <w:noProof/>
          <w:sz w:val="16"/>
          <w:bdr w:val="none" w:sz="0" w:space="0" w:color="auto" w:frame="1"/>
          <w:lang w:val="sv-SE"/>
        </w:rPr>
      </w:pPr>
    </w:p>
    <w:p w14:paraId="0C5E3CED" w14:textId="77777777" w:rsidR="00594382" w:rsidRPr="000E35A0" w:rsidRDefault="00594382" w:rsidP="00594382">
      <w:pPr>
        <w:spacing w:before="60" w:after="60"/>
        <w:ind w:left="431" w:hanging="431"/>
        <w:jc w:val="both"/>
        <w:rPr>
          <w:rFonts w:ascii="Arial" w:eastAsia="Calibri" w:hAnsi="Arial" w:cs="Arial"/>
          <w:i/>
          <w:noProof/>
          <w:sz w:val="16"/>
          <w:bdr w:val="none" w:sz="0" w:space="0" w:color="auto" w:frame="1"/>
          <w:lang w:val="sv-SE"/>
        </w:rPr>
      </w:pPr>
      <w:r w:rsidRPr="000E35A0">
        <w:rPr>
          <w:rFonts w:ascii="Arial" w:hAnsi="Arial"/>
          <w:i/>
          <w:noProof/>
          <w:sz w:val="16"/>
          <w:bdr w:val="none" w:sz="0" w:space="0" w:color="auto" w:frame="1"/>
          <w:lang w:val="sv-SE"/>
        </w:rPr>
        <w:t>Icke-konsoliderade strukturerade enheter</w:t>
      </w:r>
    </w:p>
    <w:p w14:paraId="16540FDD" w14:textId="77777777" w:rsidR="00594382" w:rsidRPr="000E35A0" w:rsidRDefault="00594382" w:rsidP="00594382">
      <w:pPr>
        <w:spacing w:before="60" w:after="60"/>
        <w:ind w:left="431" w:hanging="431"/>
        <w:jc w:val="both"/>
        <w:rPr>
          <w:rFonts w:ascii="Arial" w:eastAsia="Calibri" w:hAnsi="Arial" w:cs="Arial"/>
          <w:i/>
          <w:noProof/>
          <w:sz w:val="16"/>
          <w:bdr w:val="none" w:sz="0" w:space="0" w:color="auto" w:frame="1"/>
          <w:lang w:val="sv-SE"/>
        </w:rPr>
      </w:pPr>
    </w:p>
    <w:p w14:paraId="31F15ADE" w14:textId="77777777" w:rsidR="00594382" w:rsidRPr="000E35A0" w:rsidRDefault="00594382" w:rsidP="00594382">
      <w:pPr>
        <w:spacing w:before="60" w:after="60"/>
        <w:jc w:val="both"/>
        <w:rPr>
          <w:rFonts w:ascii="Arial" w:eastAsia="Calibri" w:hAnsi="Arial" w:cs="Arial"/>
          <w:noProof/>
          <w:sz w:val="16"/>
          <w:bdr w:val="none" w:sz="0" w:space="0" w:color="auto" w:frame="1"/>
          <w:lang w:val="sv-SE"/>
        </w:rPr>
      </w:pPr>
      <w:r w:rsidRPr="000E35A0">
        <w:rPr>
          <w:rFonts w:ascii="Arial" w:hAnsi="Arial"/>
          <w:noProof/>
          <w:sz w:val="16"/>
          <w:bdr w:val="none" w:sz="0" w:space="0" w:color="auto" w:frame="1"/>
          <w:lang w:val="sv-SE"/>
        </w:rPr>
        <w:t>Begreppet icke-konsoliderad strukturerad enhet avser alla strukturerade enheter som inte kontrolleras genom investeringsanslaget och det inbegriper även andelar i icke-konsoliderade strukturerade enheter.</w:t>
      </w:r>
    </w:p>
    <w:p w14:paraId="1337B85D" w14:textId="77777777" w:rsidR="00594382" w:rsidRPr="000E35A0" w:rsidRDefault="00594382" w:rsidP="00594382">
      <w:pPr>
        <w:spacing w:before="60" w:after="60"/>
        <w:jc w:val="both"/>
        <w:rPr>
          <w:rFonts w:ascii="Arial" w:eastAsia="Calibri" w:hAnsi="Arial" w:cs="Arial"/>
          <w:i/>
          <w:noProof/>
          <w:sz w:val="16"/>
          <w:bdr w:val="none" w:sz="0" w:space="0" w:color="auto" w:frame="1"/>
          <w:lang w:val="sv-SE"/>
        </w:rPr>
      </w:pPr>
    </w:p>
    <w:p w14:paraId="5BA886B9" w14:textId="77777777" w:rsidR="00594382" w:rsidRPr="000E35A0" w:rsidRDefault="00594382" w:rsidP="00594382">
      <w:pPr>
        <w:spacing w:before="60" w:after="60"/>
        <w:jc w:val="both"/>
        <w:rPr>
          <w:rFonts w:ascii="Arial" w:eastAsia="Calibri" w:hAnsi="Arial" w:cs="Arial"/>
          <w:i/>
          <w:noProof/>
          <w:sz w:val="16"/>
          <w:bdr w:val="none" w:sz="0" w:space="0" w:color="auto" w:frame="1"/>
          <w:lang w:val="sv-SE"/>
        </w:rPr>
      </w:pPr>
      <w:r w:rsidRPr="000E35A0">
        <w:rPr>
          <w:rFonts w:ascii="Arial" w:hAnsi="Arial"/>
          <w:i/>
          <w:noProof/>
          <w:sz w:val="16"/>
          <w:bdr w:val="none" w:sz="0" w:space="0" w:color="auto" w:frame="1"/>
          <w:lang w:val="sv-SE"/>
        </w:rPr>
        <w:t>Definition av andelar i strukturerade enheter:</w:t>
      </w:r>
    </w:p>
    <w:p w14:paraId="6B455739" w14:textId="77777777" w:rsidR="00594382" w:rsidRPr="000E35A0" w:rsidRDefault="00594382" w:rsidP="00594382">
      <w:pPr>
        <w:spacing w:before="60" w:after="60"/>
        <w:jc w:val="both"/>
        <w:rPr>
          <w:rFonts w:ascii="Arial" w:eastAsia="Calibri" w:hAnsi="Arial" w:cs="Arial"/>
          <w:noProof/>
          <w:sz w:val="16"/>
          <w:bdr w:val="none" w:sz="0" w:space="0" w:color="auto" w:frame="1"/>
          <w:lang w:val="sv-SE"/>
        </w:rPr>
      </w:pPr>
    </w:p>
    <w:p w14:paraId="5E3014C0" w14:textId="77777777" w:rsidR="00594382" w:rsidRPr="000E35A0" w:rsidRDefault="00594382" w:rsidP="00594382">
      <w:pPr>
        <w:spacing w:before="60" w:after="60"/>
        <w:jc w:val="both"/>
        <w:rPr>
          <w:rFonts w:ascii="Arial" w:eastAsia="Calibri" w:hAnsi="Arial" w:cs="Arial"/>
          <w:noProof/>
          <w:sz w:val="16"/>
          <w:bdr w:val="none" w:sz="0" w:space="0" w:color="auto" w:frame="1"/>
          <w:lang w:val="sv-SE"/>
        </w:rPr>
      </w:pPr>
      <w:r w:rsidRPr="000E35A0">
        <w:rPr>
          <w:rFonts w:ascii="Arial" w:hAnsi="Arial"/>
          <w:noProof/>
          <w:sz w:val="16"/>
          <w:bdr w:val="none" w:sz="0" w:space="0" w:color="auto" w:frame="1"/>
          <w:lang w:val="sv-SE"/>
        </w:rPr>
        <w:t>I IFRS 12 ges andelar en bred definition som omfattar alla kontraktsenliga och ej kontraktsenliga åtaganden som exponerar den rapporterande enheten för variabilitet i avkastningarna från enhetens verksamhet.   Exempel på sådana andelar är innehav av egetkapitalandelar och andra former av deltagande, t.ex. tillhandahållande av finansiering, likviditetsstöd, kreditförstärkningar, åtaganden och garantier till den andra enheten. I IFRS 12 anges att en rapporterande enhet inte nödvändigtvis behöver ha en andel i en annan enhet enbart på grund av ett typiskt förhållande mellan kund och leverantör.</w:t>
      </w:r>
    </w:p>
    <w:p w14:paraId="7598EB14" w14:textId="77777777" w:rsidR="00594382" w:rsidRPr="000E35A0" w:rsidRDefault="00594382" w:rsidP="00594382">
      <w:pPr>
        <w:spacing w:before="60" w:after="60"/>
        <w:jc w:val="both"/>
        <w:rPr>
          <w:rFonts w:ascii="Arial" w:eastAsia="Calibri" w:hAnsi="Arial" w:cs="Arial"/>
          <w:noProof/>
          <w:sz w:val="16"/>
          <w:bdr w:val="none" w:sz="0" w:space="0" w:color="auto" w:frame="1"/>
          <w:lang w:val="sv-SE"/>
        </w:rPr>
      </w:pPr>
    </w:p>
    <w:p w14:paraId="067F5C99" w14:textId="77777777" w:rsidR="00594382" w:rsidRPr="000E35A0" w:rsidRDefault="00594382" w:rsidP="00594382">
      <w:pPr>
        <w:spacing w:before="60" w:after="60"/>
        <w:jc w:val="both"/>
        <w:rPr>
          <w:rFonts w:ascii="Arial" w:eastAsia="Calibri" w:hAnsi="Arial" w:cs="Arial"/>
          <w:noProof/>
          <w:sz w:val="16"/>
          <w:bdr w:val="none" w:sz="0" w:space="0" w:color="auto" w:frame="1"/>
          <w:lang w:val="sv-SE"/>
        </w:rPr>
      </w:pPr>
      <w:r w:rsidRPr="000E35A0">
        <w:rPr>
          <w:rFonts w:ascii="Arial" w:hAnsi="Arial"/>
          <w:noProof/>
          <w:sz w:val="16"/>
          <w:bdr w:val="none" w:sz="0" w:space="0" w:color="auto" w:frame="1"/>
          <w:lang w:val="sv-SE"/>
        </w:rPr>
        <w:t>I tabellen nedan beskrivs de typer av strukturerade enheter som investeringsanslaget inte konsoliderar men har andelar i.</w:t>
      </w:r>
    </w:p>
    <w:tbl>
      <w:tblPr>
        <w:tblStyle w:val="TableGrid"/>
        <w:tblW w:w="5000" w:type="pct"/>
        <w:tblInd w:w="108" w:type="dxa"/>
        <w:tblBorders>
          <w:left w:val="none" w:sz="0" w:space="0" w:color="auto"/>
          <w:right w:val="none" w:sz="0" w:space="0" w:color="auto"/>
          <w:insideV w:val="nil"/>
        </w:tblBorders>
        <w:tblLook w:val="04A0" w:firstRow="1" w:lastRow="0" w:firstColumn="1" w:lastColumn="0" w:noHBand="0" w:noVBand="1"/>
      </w:tblPr>
      <w:tblGrid>
        <w:gridCol w:w="1915"/>
        <w:gridCol w:w="5205"/>
        <w:gridCol w:w="2734"/>
      </w:tblGrid>
      <w:tr w:rsidR="00594382" w14:paraId="59364ED9" w14:textId="77777777" w:rsidTr="00413733">
        <w:tc>
          <w:tcPr>
            <w:tcW w:w="1560" w:type="dxa"/>
            <w:tcBorders>
              <w:top w:val="single" w:sz="4" w:space="0" w:color="auto"/>
              <w:left w:val="nil"/>
              <w:bottom w:val="single" w:sz="4" w:space="0" w:color="auto"/>
              <w:right w:val="nil"/>
            </w:tcBorders>
            <w:hideMark/>
          </w:tcPr>
          <w:p w14:paraId="5F1016A6" w14:textId="77777777" w:rsidR="00594382" w:rsidRDefault="00594382" w:rsidP="00413733">
            <w:pPr>
              <w:spacing w:before="60" w:after="60" w:line="276" w:lineRule="auto"/>
              <w:ind w:left="0" w:firstLine="0"/>
              <w:jc w:val="left"/>
              <w:rPr>
                <w:rFonts w:ascii="Arial" w:hAnsi="Arial"/>
                <w:b/>
                <w:noProof/>
                <w:sz w:val="16"/>
                <w:bdr w:val="none" w:sz="0" w:space="0" w:color="auto" w:frame="1"/>
              </w:rPr>
            </w:pPr>
            <w:r>
              <w:rPr>
                <w:rFonts w:ascii="Arial" w:hAnsi="Arial"/>
                <w:b/>
                <w:noProof/>
                <w:sz w:val="16"/>
                <w:bdr w:val="none" w:sz="0" w:space="0" w:color="auto" w:frame="1"/>
              </w:rPr>
              <w:t>Typ av strukturerad enhet</w:t>
            </w:r>
          </w:p>
        </w:tc>
        <w:tc>
          <w:tcPr>
            <w:tcW w:w="5528" w:type="dxa"/>
            <w:tcBorders>
              <w:top w:val="single" w:sz="4" w:space="0" w:color="auto"/>
              <w:left w:val="nil"/>
              <w:bottom w:val="single" w:sz="4" w:space="0" w:color="auto"/>
              <w:right w:val="nil"/>
            </w:tcBorders>
            <w:hideMark/>
          </w:tcPr>
          <w:p w14:paraId="0741B992" w14:textId="77777777" w:rsidR="00594382" w:rsidRDefault="00594382" w:rsidP="00413733">
            <w:pPr>
              <w:spacing w:before="60" w:after="60" w:line="276" w:lineRule="auto"/>
              <w:ind w:left="0" w:firstLine="0"/>
              <w:rPr>
                <w:rFonts w:ascii="Arial" w:hAnsi="Arial"/>
                <w:b/>
                <w:noProof/>
                <w:sz w:val="16"/>
                <w:bdr w:val="none" w:sz="0" w:space="0" w:color="auto" w:frame="1"/>
              </w:rPr>
            </w:pPr>
            <w:r>
              <w:rPr>
                <w:rFonts w:ascii="Arial" w:hAnsi="Arial"/>
                <w:b/>
                <w:noProof/>
                <w:sz w:val="16"/>
                <w:bdr w:val="none" w:sz="0" w:space="0" w:color="auto" w:frame="1"/>
              </w:rPr>
              <w:t>Art och ändamål</w:t>
            </w:r>
          </w:p>
        </w:tc>
        <w:tc>
          <w:tcPr>
            <w:tcW w:w="2835" w:type="dxa"/>
            <w:tcBorders>
              <w:top w:val="single" w:sz="4" w:space="0" w:color="auto"/>
              <w:left w:val="nil"/>
              <w:bottom w:val="single" w:sz="4" w:space="0" w:color="auto"/>
              <w:right w:val="nil"/>
            </w:tcBorders>
            <w:hideMark/>
          </w:tcPr>
          <w:p w14:paraId="7F78D2A7" w14:textId="77777777" w:rsidR="00594382" w:rsidRDefault="00594382" w:rsidP="00413733">
            <w:pPr>
              <w:spacing w:before="60" w:after="60" w:line="276" w:lineRule="auto"/>
              <w:ind w:left="0" w:firstLine="0"/>
              <w:rPr>
                <w:rFonts w:ascii="Arial" w:hAnsi="Arial"/>
                <w:b/>
                <w:noProof/>
                <w:sz w:val="16"/>
                <w:bdr w:val="none" w:sz="0" w:space="0" w:color="auto" w:frame="1"/>
              </w:rPr>
            </w:pPr>
            <w:r>
              <w:rPr>
                <w:rFonts w:ascii="Arial" w:hAnsi="Arial"/>
                <w:b/>
                <w:noProof/>
                <w:sz w:val="16"/>
                <w:bdr w:val="none" w:sz="0" w:space="0" w:color="auto" w:frame="1"/>
              </w:rPr>
              <w:t>Investeringsanslagets andel</w:t>
            </w:r>
          </w:p>
        </w:tc>
      </w:tr>
      <w:tr w:rsidR="00594382" w14:paraId="4BD188FB" w14:textId="77777777" w:rsidTr="00413733">
        <w:tc>
          <w:tcPr>
            <w:tcW w:w="1560" w:type="dxa"/>
            <w:tcBorders>
              <w:top w:val="single" w:sz="4" w:space="0" w:color="auto"/>
              <w:left w:val="nil"/>
              <w:bottom w:val="single" w:sz="4" w:space="0" w:color="auto"/>
              <w:right w:val="nil"/>
            </w:tcBorders>
            <w:hideMark/>
          </w:tcPr>
          <w:p w14:paraId="137BB02E" w14:textId="77777777" w:rsidR="00594382" w:rsidRPr="000E35A0" w:rsidRDefault="00594382" w:rsidP="00413733">
            <w:pPr>
              <w:spacing w:before="60" w:after="60" w:line="276" w:lineRule="auto"/>
              <w:ind w:left="0" w:firstLine="0"/>
              <w:rPr>
                <w:rFonts w:ascii="Arial" w:hAnsi="Arial"/>
                <w:noProof/>
                <w:sz w:val="16"/>
                <w:bdr w:val="none" w:sz="0" w:space="0" w:color="auto" w:frame="1"/>
                <w:lang w:val="sv-SE"/>
              </w:rPr>
            </w:pPr>
            <w:r w:rsidRPr="000E35A0">
              <w:rPr>
                <w:rFonts w:ascii="Arial" w:hAnsi="Arial"/>
                <w:noProof/>
                <w:sz w:val="16"/>
                <w:bdr w:val="none" w:sz="0" w:space="0" w:color="auto" w:frame="1"/>
                <w:lang w:val="sv-SE"/>
              </w:rPr>
              <w:t>Projektfinansiering – utlåning till företag för särskilt ändamål</w:t>
            </w:r>
          </w:p>
        </w:tc>
        <w:tc>
          <w:tcPr>
            <w:tcW w:w="5528" w:type="dxa"/>
            <w:tcBorders>
              <w:top w:val="single" w:sz="4" w:space="0" w:color="auto"/>
              <w:left w:val="nil"/>
              <w:bottom w:val="single" w:sz="4" w:space="0" w:color="auto"/>
              <w:right w:val="nil"/>
            </w:tcBorders>
            <w:hideMark/>
          </w:tcPr>
          <w:p w14:paraId="0B2283EB" w14:textId="77777777" w:rsidR="00594382" w:rsidRPr="000E35A0" w:rsidRDefault="00594382" w:rsidP="00413733">
            <w:pPr>
              <w:spacing w:before="60" w:after="60" w:line="276" w:lineRule="auto"/>
              <w:ind w:left="0" w:firstLine="0"/>
              <w:rPr>
                <w:rFonts w:ascii="Arial" w:hAnsi="Arial"/>
                <w:noProof/>
                <w:sz w:val="16"/>
                <w:bdr w:val="none" w:sz="0" w:space="0" w:color="auto" w:frame="1"/>
                <w:lang w:val="sv-SE"/>
              </w:rPr>
            </w:pPr>
            <w:r w:rsidRPr="000E35A0">
              <w:rPr>
                <w:rFonts w:ascii="Arial" w:hAnsi="Arial"/>
                <w:noProof/>
                <w:sz w:val="16"/>
                <w:bdr w:val="none" w:sz="0" w:space="0" w:color="auto" w:frame="1"/>
                <w:lang w:val="sv-SE"/>
              </w:rPr>
              <w:t>Projektfinansieringstransaktioner är transaktioner där man genom investeringsanslaget anförtror skuldbetalningen till en låntagare, vars enda eller huvudsakliga intäktskälla kommer från en enda eller ett begränsat antal tillgångar som finansieras av sådana skulder eller andra tidigare tillgångar som genom kontrakt är kopplade till projektet.  Projektfinansieringstransaktioner finansieras ofta genom utlåning till företag för särskilt ändamål.</w:t>
            </w:r>
          </w:p>
        </w:tc>
        <w:tc>
          <w:tcPr>
            <w:tcW w:w="2835" w:type="dxa"/>
            <w:tcBorders>
              <w:top w:val="single" w:sz="4" w:space="0" w:color="auto"/>
              <w:left w:val="nil"/>
              <w:bottom w:val="single" w:sz="4" w:space="0" w:color="auto"/>
              <w:right w:val="nil"/>
            </w:tcBorders>
            <w:hideMark/>
          </w:tcPr>
          <w:p w14:paraId="462B927B" w14:textId="77777777" w:rsidR="00594382" w:rsidRDefault="00594382" w:rsidP="00413733">
            <w:pPr>
              <w:spacing w:before="60" w:after="60"/>
              <w:ind w:left="0" w:firstLine="0"/>
              <w:rPr>
                <w:rFonts w:ascii="Arial" w:hAnsi="Arial"/>
                <w:noProof/>
                <w:sz w:val="16"/>
                <w:bdr w:val="none" w:sz="0" w:space="0" w:color="auto" w:frame="1"/>
              </w:rPr>
            </w:pPr>
            <w:r>
              <w:rPr>
                <w:rFonts w:ascii="Arial" w:hAnsi="Arial"/>
                <w:noProof/>
                <w:sz w:val="16"/>
                <w:bdr w:val="none" w:sz="0" w:space="0" w:color="auto" w:frame="1"/>
              </w:rPr>
              <w:t>Utbetalade nettobelopp.</w:t>
            </w:r>
          </w:p>
          <w:p w14:paraId="109F56CC" w14:textId="77777777" w:rsidR="00594382" w:rsidRDefault="00594382" w:rsidP="00413733">
            <w:pPr>
              <w:spacing w:before="60" w:after="60" w:line="276" w:lineRule="auto"/>
              <w:ind w:left="0" w:firstLine="0"/>
              <w:rPr>
                <w:rFonts w:ascii="Arial" w:hAnsi="Arial"/>
                <w:noProof/>
                <w:sz w:val="16"/>
                <w:bdr w:val="none" w:sz="0" w:space="0" w:color="auto" w:frame="1"/>
              </w:rPr>
            </w:pPr>
            <w:r>
              <w:rPr>
                <w:rFonts w:ascii="Arial" w:hAnsi="Arial"/>
                <w:noProof/>
                <w:sz w:val="16"/>
                <w:bdr w:val="none" w:sz="0" w:space="0" w:color="auto" w:frame="1"/>
              </w:rPr>
              <w:t>Ränteintäkt.</w:t>
            </w:r>
          </w:p>
        </w:tc>
      </w:tr>
      <w:tr w:rsidR="00594382" w:rsidRPr="00B9645F" w14:paraId="4DABC023" w14:textId="77777777" w:rsidTr="00413733">
        <w:tc>
          <w:tcPr>
            <w:tcW w:w="1560" w:type="dxa"/>
            <w:tcBorders>
              <w:top w:val="single" w:sz="4" w:space="0" w:color="auto"/>
              <w:left w:val="nil"/>
              <w:bottom w:val="single" w:sz="4" w:space="0" w:color="auto"/>
              <w:right w:val="nil"/>
            </w:tcBorders>
            <w:hideMark/>
          </w:tcPr>
          <w:p w14:paraId="4080D9DA" w14:textId="77777777" w:rsidR="00594382" w:rsidRDefault="00594382" w:rsidP="00413733">
            <w:pPr>
              <w:spacing w:before="60" w:after="60" w:line="276" w:lineRule="auto"/>
              <w:ind w:left="0" w:firstLine="0"/>
              <w:rPr>
                <w:rFonts w:ascii="Arial" w:hAnsi="Arial"/>
                <w:noProof/>
                <w:sz w:val="16"/>
                <w:bdr w:val="none" w:sz="0" w:space="0" w:color="auto" w:frame="1"/>
              </w:rPr>
            </w:pPr>
            <w:r>
              <w:rPr>
                <w:rFonts w:ascii="Arial" w:hAnsi="Arial"/>
                <w:noProof/>
                <w:sz w:val="16"/>
                <w:bdr w:val="none" w:sz="0" w:space="0" w:color="auto" w:frame="1"/>
              </w:rPr>
              <w:t>Riskkapitaltransaktioner</w:t>
            </w:r>
          </w:p>
        </w:tc>
        <w:tc>
          <w:tcPr>
            <w:tcW w:w="5528" w:type="dxa"/>
            <w:tcBorders>
              <w:top w:val="single" w:sz="4" w:space="0" w:color="auto"/>
              <w:left w:val="nil"/>
              <w:bottom w:val="single" w:sz="4" w:space="0" w:color="auto"/>
              <w:right w:val="nil"/>
            </w:tcBorders>
            <w:hideMark/>
          </w:tcPr>
          <w:p w14:paraId="2A3263C7" w14:textId="77777777" w:rsidR="00594382" w:rsidRPr="000E35A0" w:rsidRDefault="00594382" w:rsidP="00413733">
            <w:pPr>
              <w:spacing w:before="60" w:after="60" w:line="276" w:lineRule="auto"/>
              <w:ind w:left="0" w:firstLine="0"/>
              <w:rPr>
                <w:rFonts w:ascii="Arial" w:hAnsi="Arial"/>
                <w:noProof/>
                <w:sz w:val="16"/>
                <w:bdr w:val="none" w:sz="0" w:space="0" w:color="auto" w:frame="1"/>
                <w:lang w:val="sv-SE"/>
              </w:rPr>
            </w:pPr>
            <w:r w:rsidRPr="000E35A0">
              <w:rPr>
                <w:rFonts w:ascii="Arial" w:hAnsi="Arial"/>
                <w:noProof/>
                <w:sz w:val="16"/>
                <w:bdr w:val="none" w:sz="0" w:space="0" w:color="auto" w:frame="1"/>
                <w:lang w:val="sv-SE"/>
              </w:rPr>
              <w:t>Genom investeringsanslaget finansieras riskkapital- och investeringsfonder. Riskkapital- och investeringsfonder samlar och förvaltar medel från investerare som söker eget kapitalinnehav i små och medelstora företag med stark tillväxtpotential samt finansiering av infrastrukturprojekt.</w:t>
            </w:r>
          </w:p>
        </w:tc>
        <w:tc>
          <w:tcPr>
            <w:tcW w:w="2835" w:type="dxa"/>
            <w:tcBorders>
              <w:top w:val="single" w:sz="4" w:space="0" w:color="auto"/>
              <w:left w:val="nil"/>
              <w:bottom w:val="single" w:sz="4" w:space="0" w:color="auto"/>
              <w:right w:val="nil"/>
            </w:tcBorders>
            <w:hideMark/>
          </w:tcPr>
          <w:p w14:paraId="6A2A8C20" w14:textId="77777777" w:rsidR="00594382" w:rsidRPr="000E35A0" w:rsidRDefault="00594382" w:rsidP="00413733">
            <w:pPr>
              <w:spacing w:before="60" w:after="60" w:line="276" w:lineRule="auto"/>
              <w:ind w:left="0" w:firstLine="0"/>
              <w:rPr>
                <w:rFonts w:ascii="Arial" w:hAnsi="Arial"/>
                <w:noProof/>
                <w:sz w:val="16"/>
                <w:bdr w:val="none" w:sz="0" w:space="0" w:color="auto" w:frame="1"/>
                <w:lang w:val="sv-SE"/>
              </w:rPr>
            </w:pPr>
            <w:r w:rsidRPr="000E35A0">
              <w:rPr>
                <w:rFonts w:ascii="Arial" w:hAnsi="Arial"/>
                <w:noProof/>
                <w:sz w:val="16"/>
                <w:bdr w:val="none" w:sz="0" w:space="0" w:color="auto" w:frame="1"/>
                <w:lang w:val="sv-SE"/>
              </w:rPr>
              <w:t>Investeringar i andelar/aktier som emitteras av riskkapitalfonden.</w:t>
            </w:r>
          </w:p>
          <w:p w14:paraId="7D4EA8B9" w14:textId="77777777" w:rsidR="00594382" w:rsidRPr="000E35A0" w:rsidRDefault="00594382" w:rsidP="00413733">
            <w:pPr>
              <w:spacing w:before="60" w:after="60" w:line="276" w:lineRule="auto"/>
              <w:ind w:left="0" w:firstLine="0"/>
              <w:rPr>
                <w:rFonts w:ascii="Arial" w:hAnsi="Arial"/>
                <w:noProof/>
                <w:sz w:val="16"/>
                <w:bdr w:val="none" w:sz="0" w:space="0" w:color="auto" w:frame="1"/>
                <w:lang w:val="sv-SE"/>
              </w:rPr>
            </w:pPr>
            <w:r w:rsidRPr="000E35A0">
              <w:rPr>
                <w:rFonts w:ascii="Arial" w:hAnsi="Arial"/>
                <w:noProof/>
                <w:sz w:val="16"/>
                <w:bdr w:val="none" w:sz="0" w:space="0" w:color="auto" w:frame="1"/>
                <w:lang w:val="sv-SE"/>
              </w:rPr>
              <w:t>Utdelningar som mottas som intäkter från utdelningar.</w:t>
            </w:r>
          </w:p>
        </w:tc>
      </w:tr>
    </w:tbl>
    <w:p w14:paraId="50F6CD2A" w14:textId="77777777" w:rsidR="00594382" w:rsidRPr="000E35A0" w:rsidRDefault="00594382" w:rsidP="00594382">
      <w:pPr>
        <w:spacing w:before="60" w:after="60"/>
        <w:jc w:val="both"/>
        <w:rPr>
          <w:rFonts w:ascii="Arial" w:eastAsia="Calibri" w:hAnsi="Arial" w:cs="Arial"/>
          <w:noProof/>
          <w:sz w:val="16"/>
          <w:bdr w:val="none" w:sz="0" w:space="0" w:color="auto" w:frame="1"/>
          <w:lang w:val="sv-SE"/>
        </w:rPr>
      </w:pPr>
    </w:p>
    <w:p w14:paraId="2729A4EB" w14:textId="77777777" w:rsidR="00594382" w:rsidRPr="000E35A0" w:rsidRDefault="00594382" w:rsidP="00594382">
      <w:pPr>
        <w:spacing w:before="60" w:after="60"/>
        <w:jc w:val="both"/>
        <w:rPr>
          <w:rFonts w:ascii="Arial" w:eastAsia="Calibri" w:hAnsi="Arial" w:cs="Arial"/>
          <w:noProof/>
          <w:sz w:val="16"/>
          <w:bdr w:val="none" w:sz="0" w:space="0" w:color="auto" w:frame="1"/>
          <w:lang w:val="sv-SE"/>
        </w:rPr>
      </w:pPr>
      <w:r w:rsidRPr="000E35A0">
        <w:rPr>
          <w:rFonts w:ascii="Arial" w:hAnsi="Arial"/>
          <w:noProof/>
          <w:sz w:val="16"/>
          <w:bdr w:val="none" w:sz="0" w:space="0" w:color="auto" w:frame="1"/>
          <w:lang w:val="sv-SE"/>
        </w:rPr>
        <w:t xml:space="preserve">Tabellen nedan visar redovisade värden på icke-konsoliderade strukturerade enheter som investeringsanslaget hade andelar i på balansdagen samt anslagets maximala exponering för förluster med avseende på dessa enheter. Maximal exponering för förluster omfattar redovisade värden och relaterade ej utbetalda åtaganden. </w:t>
      </w:r>
    </w:p>
    <w:p w14:paraId="03A88AFD" w14:textId="77777777" w:rsidR="00594382" w:rsidRPr="000E35A0" w:rsidRDefault="00594382" w:rsidP="00594382">
      <w:pPr>
        <w:spacing w:before="60" w:after="60"/>
        <w:jc w:val="both"/>
        <w:rPr>
          <w:rFonts w:ascii="Arial" w:eastAsia="Calibri" w:hAnsi="Arial" w:cs="Arial"/>
          <w:noProof/>
          <w:sz w:val="16"/>
          <w:bdr w:val="none" w:sz="0" w:space="0" w:color="auto" w:frame="1"/>
          <w:lang w:val="sv-SE"/>
        </w:rPr>
      </w:pPr>
    </w:p>
    <w:tbl>
      <w:tblPr>
        <w:tblStyle w:val="CDMRange122"/>
        <w:tblW w:w="5000" w:type="pct"/>
        <w:tblLayout w:type="fixed"/>
        <w:tblLook w:val="0600" w:firstRow="0" w:lastRow="0" w:firstColumn="0" w:lastColumn="0" w:noHBand="1" w:noVBand="1"/>
      </w:tblPr>
      <w:tblGrid>
        <w:gridCol w:w="2221"/>
        <w:gridCol w:w="2221"/>
        <w:gridCol w:w="1309"/>
        <w:gridCol w:w="1309"/>
        <w:gridCol w:w="1309"/>
        <w:gridCol w:w="1309"/>
      </w:tblGrid>
      <w:tr w:rsidR="00594382" w14:paraId="0CFB80A3" w14:textId="77777777" w:rsidTr="00413733">
        <w:trPr>
          <w:trHeight w:val="300"/>
        </w:trPr>
        <w:tc>
          <w:tcPr>
            <w:tcW w:w="2295" w:type="dxa"/>
            <w:tcBorders>
              <w:top w:val="single" w:sz="4" w:space="0" w:color="000000"/>
              <w:left w:val="nil"/>
              <w:bottom w:val="single" w:sz="4" w:space="0" w:color="000000"/>
              <w:right w:val="nil"/>
            </w:tcBorders>
            <w:tcMar>
              <w:top w:w="0" w:type="dxa"/>
              <w:left w:w="0" w:type="dxa"/>
              <w:bottom w:w="0" w:type="dxa"/>
              <w:right w:w="0" w:type="dxa"/>
            </w:tcMar>
            <w:vAlign w:val="center"/>
          </w:tcPr>
          <w:p w14:paraId="73E8C78D" w14:textId="77777777" w:rsidR="00594382" w:rsidRPr="000E35A0" w:rsidRDefault="00594382" w:rsidP="00413733">
            <w:pPr>
              <w:rPr>
                <w:rFonts w:ascii="Arial" w:eastAsia="Arial" w:hAnsi="Arial" w:cs="Arial"/>
                <w:b/>
                <w:noProof/>
                <w:sz w:val="16"/>
                <w:lang w:val="sv-SE"/>
              </w:rPr>
            </w:pPr>
          </w:p>
        </w:tc>
        <w:tc>
          <w:tcPr>
            <w:tcW w:w="2295" w:type="dxa"/>
            <w:tcBorders>
              <w:top w:val="single" w:sz="4" w:space="0" w:color="000000"/>
              <w:left w:val="nil"/>
              <w:bottom w:val="single" w:sz="4" w:space="0" w:color="000000"/>
              <w:right w:val="nil"/>
            </w:tcBorders>
            <w:tcMar>
              <w:top w:w="0" w:type="dxa"/>
              <w:left w:w="0" w:type="dxa"/>
              <w:bottom w:w="0" w:type="dxa"/>
              <w:right w:w="0" w:type="dxa"/>
            </w:tcMar>
            <w:vAlign w:val="center"/>
          </w:tcPr>
          <w:p w14:paraId="443C5C8A" w14:textId="77777777" w:rsidR="00594382" w:rsidRPr="000E35A0" w:rsidRDefault="00594382" w:rsidP="00413733">
            <w:pPr>
              <w:rPr>
                <w:rFonts w:ascii="Arial" w:eastAsia="Arial" w:hAnsi="Arial" w:cs="Arial"/>
                <w:b/>
                <w:noProof/>
                <w:sz w:val="16"/>
                <w:lang w:val="sv-SE"/>
              </w:rPr>
            </w:pPr>
          </w:p>
        </w:tc>
        <w:tc>
          <w:tcPr>
            <w:tcW w:w="2700" w:type="dxa"/>
            <w:gridSpan w:val="2"/>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AB6FEC3" w14:textId="77777777" w:rsidR="00594382" w:rsidRDefault="00594382" w:rsidP="00413733">
            <w:pPr>
              <w:jc w:val="center"/>
              <w:rPr>
                <w:rFonts w:ascii="Arial" w:eastAsia="Arial" w:hAnsi="Arial" w:cs="Arial"/>
                <w:b/>
                <w:noProof/>
                <w:sz w:val="16"/>
              </w:rPr>
            </w:pPr>
            <w:r>
              <w:rPr>
                <w:rFonts w:ascii="Arial" w:hAnsi="Arial"/>
                <w:b/>
                <w:noProof/>
                <w:sz w:val="16"/>
              </w:rPr>
              <w:t>31.12.2022</w:t>
            </w:r>
          </w:p>
        </w:tc>
        <w:tc>
          <w:tcPr>
            <w:tcW w:w="2700" w:type="dxa"/>
            <w:gridSpan w:val="2"/>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9585682" w14:textId="77777777" w:rsidR="00594382" w:rsidRDefault="00594382" w:rsidP="00413733">
            <w:pPr>
              <w:jc w:val="center"/>
              <w:rPr>
                <w:rFonts w:ascii="Arial" w:eastAsia="Arial" w:hAnsi="Arial" w:cs="Arial"/>
                <w:b/>
                <w:noProof/>
                <w:sz w:val="16"/>
              </w:rPr>
            </w:pPr>
            <w:r>
              <w:rPr>
                <w:rFonts w:ascii="Arial" w:hAnsi="Arial"/>
                <w:b/>
                <w:noProof/>
                <w:sz w:val="16"/>
              </w:rPr>
              <w:t>31.12.2021</w:t>
            </w:r>
          </w:p>
        </w:tc>
      </w:tr>
      <w:tr w:rsidR="00594382" w14:paraId="1BABBB9C" w14:textId="77777777" w:rsidTr="00413733">
        <w:trPr>
          <w:trHeight w:val="675"/>
        </w:trPr>
        <w:tc>
          <w:tcPr>
            <w:tcW w:w="22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782A4AA" w14:textId="77777777" w:rsidR="00594382" w:rsidRDefault="00594382" w:rsidP="00413733">
            <w:pPr>
              <w:rPr>
                <w:rFonts w:ascii="Arial" w:eastAsia="Arial" w:hAnsi="Arial" w:cs="Arial"/>
                <w:b/>
                <w:noProof/>
                <w:sz w:val="16"/>
              </w:rPr>
            </w:pPr>
            <w:r>
              <w:rPr>
                <w:rFonts w:ascii="Arial" w:hAnsi="Arial"/>
                <w:b/>
                <w:noProof/>
                <w:sz w:val="16"/>
              </w:rPr>
              <w:t>Typ av strukturerad enhet</w:t>
            </w:r>
          </w:p>
        </w:tc>
        <w:tc>
          <w:tcPr>
            <w:tcW w:w="22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9F3D11E" w14:textId="77777777" w:rsidR="00594382" w:rsidRDefault="00594382" w:rsidP="00413733">
            <w:pPr>
              <w:rPr>
                <w:rFonts w:ascii="Arial" w:eastAsia="Arial" w:hAnsi="Arial" w:cs="Arial"/>
                <w:b/>
                <w:noProof/>
                <w:sz w:val="16"/>
              </w:rPr>
            </w:pPr>
            <w:r>
              <w:rPr>
                <w:rFonts w:ascii="Arial" w:hAnsi="Arial"/>
                <w:b/>
                <w:noProof/>
                <w:sz w:val="16"/>
              </w:rPr>
              <w:t>Rubrik</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AA510C" w14:textId="77777777" w:rsidR="00594382" w:rsidRDefault="00594382" w:rsidP="00413733">
            <w:pPr>
              <w:jc w:val="right"/>
              <w:rPr>
                <w:rFonts w:ascii="Arial" w:eastAsia="Arial" w:hAnsi="Arial" w:cs="Arial"/>
                <w:b/>
                <w:noProof/>
                <w:sz w:val="16"/>
              </w:rPr>
            </w:pPr>
            <w:r>
              <w:rPr>
                <w:rFonts w:ascii="Arial" w:hAnsi="Arial"/>
                <w:b/>
                <w:noProof/>
                <w:sz w:val="16"/>
              </w:rPr>
              <w:t xml:space="preserve">Redovisat värde </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5F441CF" w14:textId="77777777" w:rsidR="00594382" w:rsidRDefault="00594382" w:rsidP="00413733">
            <w:pPr>
              <w:jc w:val="right"/>
              <w:rPr>
                <w:rFonts w:ascii="Arial" w:eastAsia="Arial" w:hAnsi="Arial" w:cs="Arial"/>
                <w:b/>
                <w:noProof/>
                <w:sz w:val="16"/>
              </w:rPr>
            </w:pPr>
            <w:r>
              <w:rPr>
                <w:rFonts w:ascii="Arial" w:hAnsi="Arial"/>
                <w:b/>
                <w:noProof/>
                <w:sz w:val="16"/>
              </w:rPr>
              <w:t>Maximal exponering för förlust</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68D4CD5" w14:textId="77777777" w:rsidR="00594382" w:rsidRDefault="00594382" w:rsidP="00413733">
            <w:pPr>
              <w:jc w:val="right"/>
              <w:rPr>
                <w:rFonts w:ascii="Arial" w:eastAsia="Arial" w:hAnsi="Arial" w:cs="Arial"/>
                <w:b/>
                <w:noProof/>
                <w:sz w:val="16"/>
              </w:rPr>
            </w:pPr>
            <w:r>
              <w:rPr>
                <w:rFonts w:ascii="Arial" w:hAnsi="Arial"/>
                <w:b/>
                <w:noProof/>
                <w:sz w:val="16"/>
              </w:rPr>
              <w:t xml:space="preserve">Redovisat värde </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5C96EC9" w14:textId="77777777" w:rsidR="00594382" w:rsidRDefault="00594382" w:rsidP="00413733">
            <w:pPr>
              <w:jc w:val="right"/>
              <w:rPr>
                <w:rFonts w:ascii="Arial" w:eastAsia="Arial" w:hAnsi="Arial" w:cs="Arial"/>
                <w:b/>
                <w:noProof/>
                <w:sz w:val="16"/>
              </w:rPr>
            </w:pPr>
            <w:r>
              <w:rPr>
                <w:rFonts w:ascii="Arial" w:hAnsi="Arial"/>
                <w:b/>
                <w:noProof/>
                <w:sz w:val="16"/>
              </w:rPr>
              <w:t xml:space="preserve">Maximal exponering för förlust </w:t>
            </w:r>
          </w:p>
        </w:tc>
      </w:tr>
      <w:tr w:rsidR="00594382" w14:paraId="49DEA20D" w14:textId="77777777" w:rsidTr="00413733">
        <w:trPr>
          <w:trHeight w:val="450"/>
        </w:trPr>
        <w:tc>
          <w:tcPr>
            <w:tcW w:w="2295" w:type="dxa"/>
            <w:tcBorders>
              <w:top w:val="single" w:sz="4" w:space="0" w:color="000000"/>
              <w:left w:val="nil"/>
              <w:bottom w:val="nil"/>
              <w:right w:val="nil"/>
            </w:tcBorders>
            <w:tcMar>
              <w:top w:w="0" w:type="dxa"/>
              <w:left w:w="40" w:type="dxa"/>
              <w:bottom w:w="0" w:type="dxa"/>
              <w:right w:w="40" w:type="dxa"/>
            </w:tcMar>
            <w:vAlign w:val="center"/>
            <w:hideMark/>
          </w:tcPr>
          <w:p w14:paraId="2649180E" w14:textId="77777777" w:rsidR="00594382" w:rsidRDefault="00594382" w:rsidP="00413733">
            <w:pPr>
              <w:rPr>
                <w:rFonts w:ascii="Arial" w:eastAsia="Arial" w:hAnsi="Arial" w:cs="Arial"/>
                <w:noProof/>
                <w:sz w:val="16"/>
              </w:rPr>
            </w:pPr>
            <w:r>
              <w:rPr>
                <w:rFonts w:ascii="Arial" w:hAnsi="Arial"/>
                <w:noProof/>
                <w:sz w:val="16"/>
              </w:rPr>
              <w:t>Riskkapitalfonder</w:t>
            </w:r>
          </w:p>
        </w:tc>
        <w:tc>
          <w:tcPr>
            <w:tcW w:w="2295" w:type="dxa"/>
            <w:tcBorders>
              <w:top w:val="single" w:sz="4" w:space="0" w:color="000000"/>
              <w:left w:val="nil"/>
              <w:bottom w:val="nil"/>
              <w:right w:val="nil"/>
            </w:tcBorders>
            <w:tcMar>
              <w:top w:w="0" w:type="dxa"/>
              <w:left w:w="40" w:type="dxa"/>
              <w:bottom w:w="0" w:type="dxa"/>
              <w:right w:w="40" w:type="dxa"/>
            </w:tcMar>
            <w:vAlign w:val="center"/>
            <w:hideMark/>
          </w:tcPr>
          <w:p w14:paraId="5D2C9665"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Aktier och andra värdepapper med rörlig avkastning</w:t>
            </w:r>
          </w:p>
        </w:tc>
        <w:tc>
          <w:tcPr>
            <w:tcW w:w="1350" w:type="dxa"/>
            <w:tcBorders>
              <w:top w:val="single" w:sz="4" w:space="0" w:color="000000"/>
              <w:left w:val="nil"/>
              <w:bottom w:val="nil"/>
              <w:right w:val="nil"/>
            </w:tcBorders>
            <w:tcMar>
              <w:top w:w="0" w:type="dxa"/>
              <w:left w:w="40" w:type="dxa"/>
              <w:bottom w:w="0" w:type="dxa"/>
              <w:right w:w="100" w:type="dxa"/>
            </w:tcMar>
            <w:vAlign w:val="center"/>
            <w:hideMark/>
          </w:tcPr>
          <w:p w14:paraId="12927B35" w14:textId="77777777" w:rsidR="00594382" w:rsidRDefault="00594382" w:rsidP="00413733">
            <w:pPr>
              <w:jc w:val="right"/>
              <w:rPr>
                <w:rFonts w:ascii="Arial" w:eastAsia="Arial" w:hAnsi="Arial" w:cs="Arial"/>
                <w:noProof/>
                <w:sz w:val="16"/>
              </w:rPr>
            </w:pPr>
            <w:r>
              <w:rPr>
                <w:rFonts w:ascii="Arial" w:hAnsi="Arial"/>
                <w:noProof/>
                <w:sz w:val="16"/>
              </w:rPr>
              <w:t>684,564</w:t>
            </w:r>
          </w:p>
        </w:tc>
        <w:tc>
          <w:tcPr>
            <w:tcW w:w="1350" w:type="dxa"/>
            <w:tcBorders>
              <w:top w:val="single" w:sz="4" w:space="0" w:color="000000"/>
              <w:left w:val="nil"/>
              <w:bottom w:val="nil"/>
              <w:right w:val="nil"/>
            </w:tcBorders>
            <w:tcMar>
              <w:top w:w="0" w:type="dxa"/>
              <w:left w:w="40" w:type="dxa"/>
              <w:bottom w:w="0" w:type="dxa"/>
              <w:right w:w="100" w:type="dxa"/>
            </w:tcMar>
            <w:vAlign w:val="center"/>
            <w:hideMark/>
          </w:tcPr>
          <w:p w14:paraId="188D63EB" w14:textId="77777777" w:rsidR="00594382" w:rsidRDefault="00594382" w:rsidP="00413733">
            <w:pPr>
              <w:jc w:val="right"/>
              <w:rPr>
                <w:rFonts w:ascii="Arial" w:eastAsia="Arial" w:hAnsi="Arial" w:cs="Arial"/>
                <w:noProof/>
                <w:sz w:val="16"/>
              </w:rPr>
            </w:pPr>
            <w:r>
              <w:rPr>
                <w:rFonts w:ascii="Arial" w:hAnsi="Arial"/>
                <w:noProof/>
                <w:sz w:val="16"/>
              </w:rPr>
              <w:t>1,091,122</w:t>
            </w:r>
          </w:p>
        </w:tc>
        <w:tc>
          <w:tcPr>
            <w:tcW w:w="1350" w:type="dxa"/>
            <w:tcBorders>
              <w:top w:val="single" w:sz="4" w:space="0" w:color="000000"/>
              <w:left w:val="nil"/>
              <w:bottom w:val="nil"/>
              <w:right w:val="nil"/>
            </w:tcBorders>
            <w:tcMar>
              <w:top w:w="0" w:type="dxa"/>
              <w:left w:w="40" w:type="dxa"/>
              <w:bottom w:w="0" w:type="dxa"/>
              <w:right w:w="100" w:type="dxa"/>
            </w:tcMar>
            <w:vAlign w:val="center"/>
            <w:hideMark/>
          </w:tcPr>
          <w:p w14:paraId="033EE2AD" w14:textId="77777777" w:rsidR="00594382" w:rsidRDefault="00594382" w:rsidP="00413733">
            <w:pPr>
              <w:jc w:val="right"/>
              <w:rPr>
                <w:rFonts w:ascii="Arial" w:eastAsia="Arial" w:hAnsi="Arial" w:cs="Arial"/>
                <w:noProof/>
                <w:sz w:val="16"/>
              </w:rPr>
            </w:pPr>
            <w:r>
              <w:rPr>
                <w:rFonts w:ascii="Arial" w:hAnsi="Arial"/>
                <w:noProof/>
                <w:sz w:val="16"/>
              </w:rPr>
              <w:t>590,570</w:t>
            </w:r>
          </w:p>
        </w:tc>
        <w:tc>
          <w:tcPr>
            <w:tcW w:w="1350" w:type="dxa"/>
            <w:tcBorders>
              <w:top w:val="single" w:sz="4" w:space="0" w:color="000000"/>
              <w:left w:val="nil"/>
              <w:bottom w:val="nil"/>
              <w:right w:val="nil"/>
            </w:tcBorders>
            <w:tcMar>
              <w:top w:w="0" w:type="dxa"/>
              <w:left w:w="40" w:type="dxa"/>
              <w:bottom w:w="0" w:type="dxa"/>
              <w:right w:w="100" w:type="dxa"/>
            </w:tcMar>
            <w:vAlign w:val="center"/>
            <w:hideMark/>
          </w:tcPr>
          <w:p w14:paraId="1E8AB215" w14:textId="77777777" w:rsidR="00594382" w:rsidRDefault="00594382" w:rsidP="00413733">
            <w:pPr>
              <w:jc w:val="right"/>
              <w:rPr>
                <w:rFonts w:ascii="Arial" w:eastAsia="Arial" w:hAnsi="Arial" w:cs="Arial"/>
                <w:noProof/>
                <w:sz w:val="16"/>
              </w:rPr>
            </w:pPr>
            <w:r>
              <w:rPr>
                <w:rFonts w:ascii="Arial" w:hAnsi="Arial"/>
                <w:noProof/>
                <w:sz w:val="16"/>
              </w:rPr>
              <w:t>1,054,831</w:t>
            </w:r>
          </w:p>
        </w:tc>
      </w:tr>
      <w:tr w:rsidR="00594382" w14:paraId="3065FBF3" w14:textId="77777777" w:rsidTr="00413733">
        <w:trPr>
          <w:trHeight w:val="300"/>
        </w:trPr>
        <w:tc>
          <w:tcPr>
            <w:tcW w:w="2295" w:type="dxa"/>
            <w:shd w:val="clear" w:color="auto" w:fill="C1C1C1"/>
            <w:tcMar>
              <w:top w:w="0" w:type="dxa"/>
              <w:left w:w="40" w:type="dxa"/>
              <w:bottom w:w="0" w:type="dxa"/>
              <w:right w:w="40" w:type="dxa"/>
            </w:tcMar>
            <w:vAlign w:val="center"/>
            <w:hideMark/>
          </w:tcPr>
          <w:p w14:paraId="7CFBB612" w14:textId="77777777" w:rsidR="00594382" w:rsidRDefault="00594382" w:rsidP="00413733">
            <w:pPr>
              <w:rPr>
                <w:rFonts w:ascii="Arial" w:eastAsia="Arial" w:hAnsi="Arial" w:cs="Arial"/>
                <w:b/>
                <w:noProof/>
                <w:sz w:val="16"/>
              </w:rPr>
            </w:pPr>
            <w:r>
              <w:rPr>
                <w:rFonts w:ascii="Arial" w:hAnsi="Arial"/>
                <w:b/>
                <w:noProof/>
                <w:sz w:val="16"/>
              </w:rPr>
              <w:t>Totalt</w:t>
            </w:r>
          </w:p>
        </w:tc>
        <w:tc>
          <w:tcPr>
            <w:tcW w:w="2295" w:type="dxa"/>
            <w:shd w:val="clear" w:color="auto" w:fill="C1C1C1"/>
            <w:tcMar>
              <w:top w:w="0" w:type="dxa"/>
              <w:left w:w="0" w:type="dxa"/>
              <w:bottom w:w="0" w:type="dxa"/>
              <w:right w:w="0" w:type="dxa"/>
            </w:tcMar>
            <w:vAlign w:val="center"/>
          </w:tcPr>
          <w:p w14:paraId="5F84B936" w14:textId="77777777" w:rsidR="00594382" w:rsidRDefault="00594382" w:rsidP="00413733">
            <w:pPr>
              <w:rPr>
                <w:rFonts w:ascii="Arial" w:eastAsia="Arial" w:hAnsi="Arial" w:cs="Arial"/>
                <w:b/>
                <w:noProof/>
                <w:sz w:val="16"/>
              </w:rPr>
            </w:pPr>
          </w:p>
        </w:tc>
        <w:tc>
          <w:tcPr>
            <w:tcW w:w="1350" w:type="dxa"/>
            <w:shd w:val="clear" w:color="auto" w:fill="C1C1C1"/>
            <w:tcMar>
              <w:top w:w="0" w:type="dxa"/>
              <w:left w:w="40" w:type="dxa"/>
              <w:bottom w:w="0" w:type="dxa"/>
              <w:right w:w="40" w:type="dxa"/>
            </w:tcMar>
            <w:vAlign w:val="center"/>
            <w:hideMark/>
          </w:tcPr>
          <w:p w14:paraId="01C24362" w14:textId="77777777" w:rsidR="00594382" w:rsidRDefault="00594382" w:rsidP="00413733">
            <w:pPr>
              <w:jc w:val="right"/>
              <w:rPr>
                <w:rFonts w:ascii="Arial" w:eastAsia="Arial" w:hAnsi="Arial" w:cs="Arial"/>
                <w:b/>
                <w:noProof/>
                <w:sz w:val="16"/>
              </w:rPr>
            </w:pPr>
            <w:r>
              <w:rPr>
                <w:rFonts w:ascii="Arial" w:hAnsi="Arial"/>
                <w:b/>
                <w:noProof/>
                <w:sz w:val="16"/>
              </w:rPr>
              <w:t>684,564</w:t>
            </w:r>
          </w:p>
        </w:tc>
        <w:tc>
          <w:tcPr>
            <w:tcW w:w="1350" w:type="dxa"/>
            <w:shd w:val="clear" w:color="auto" w:fill="C1C1C1"/>
            <w:tcMar>
              <w:top w:w="0" w:type="dxa"/>
              <w:left w:w="40" w:type="dxa"/>
              <w:bottom w:w="0" w:type="dxa"/>
              <w:right w:w="40" w:type="dxa"/>
            </w:tcMar>
            <w:vAlign w:val="center"/>
            <w:hideMark/>
          </w:tcPr>
          <w:p w14:paraId="149FB642" w14:textId="77777777" w:rsidR="00594382" w:rsidRDefault="00594382" w:rsidP="00413733">
            <w:pPr>
              <w:jc w:val="right"/>
              <w:rPr>
                <w:rFonts w:ascii="Arial" w:eastAsia="Arial" w:hAnsi="Arial" w:cs="Arial"/>
                <w:b/>
                <w:noProof/>
                <w:sz w:val="16"/>
              </w:rPr>
            </w:pPr>
            <w:r>
              <w:rPr>
                <w:rFonts w:ascii="Arial" w:hAnsi="Arial"/>
                <w:b/>
                <w:noProof/>
                <w:sz w:val="16"/>
              </w:rPr>
              <w:t>1,091,122</w:t>
            </w:r>
          </w:p>
        </w:tc>
        <w:tc>
          <w:tcPr>
            <w:tcW w:w="1350" w:type="dxa"/>
            <w:shd w:val="clear" w:color="auto" w:fill="C1C1C1"/>
            <w:tcMar>
              <w:top w:w="0" w:type="dxa"/>
              <w:left w:w="40" w:type="dxa"/>
              <w:bottom w:w="0" w:type="dxa"/>
              <w:right w:w="40" w:type="dxa"/>
            </w:tcMar>
            <w:vAlign w:val="center"/>
            <w:hideMark/>
          </w:tcPr>
          <w:p w14:paraId="4E1FC989" w14:textId="77777777" w:rsidR="00594382" w:rsidRDefault="00594382" w:rsidP="00413733">
            <w:pPr>
              <w:jc w:val="right"/>
              <w:rPr>
                <w:rFonts w:ascii="Arial" w:eastAsia="Arial" w:hAnsi="Arial" w:cs="Arial"/>
                <w:b/>
                <w:noProof/>
                <w:sz w:val="16"/>
              </w:rPr>
            </w:pPr>
            <w:r>
              <w:rPr>
                <w:rFonts w:ascii="Arial" w:hAnsi="Arial"/>
                <w:b/>
                <w:noProof/>
                <w:sz w:val="16"/>
              </w:rPr>
              <w:t>590,570</w:t>
            </w:r>
          </w:p>
        </w:tc>
        <w:tc>
          <w:tcPr>
            <w:tcW w:w="1350" w:type="dxa"/>
            <w:shd w:val="clear" w:color="auto" w:fill="C1C1C1"/>
            <w:tcMar>
              <w:top w:w="0" w:type="dxa"/>
              <w:left w:w="40" w:type="dxa"/>
              <w:bottom w:w="0" w:type="dxa"/>
              <w:right w:w="40" w:type="dxa"/>
            </w:tcMar>
            <w:vAlign w:val="center"/>
            <w:hideMark/>
          </w:tcPr>
          <w:p w14:paraId="34836928" w14:textId="77777777" w:rsidR="00594382" w:rsidRDefault="00594382" w:rsidP="00413733">
            <w:pPr>
              <w:jc w:val="right"/>
              <w:rPr>
                <w:rFonts w:ascii="Arial" w:eastAsia="Arial" w:hAnsi="Arial" w:cs="Arial"/>
                <w:b/>
                <w:noProof/>
                <w:sz w:val="16"/>
              </w:rPr>
            </w:pPr>
            <w:r>
              <w:rPr>
                <w:rFonts w:ascii="Arial" w:hAnsi="Arial"/>
                <w:b/>
                <w:noProof/>
                <w:sz w:val="16"/>
              </w:rPr>
              <w:t>1,054,831</w:t>
            </w:r>
          </w:p>
        </w:tc>
      </w:tr>
      <w:tr w:rsidR="00594382" w:rsidRPr="00B9645F" w14:paraId="579EC38A" w14:textId="77777777" w:rsidTr="00413733">
        <w:trPr>
          <w:trHeight w:val="372"/>
        </w:trPr>
        <w:tc>
          <w:tcPr>
            <w:tcW w:w="9990" w:type="dxa"/>
            <w:gridSpan w:val="6"/>
            <w:tcMar>
              <w:top w:w="0" w:type="dxa"/>
              <w:left w:w="40" w:type="dxa"/>
              <w:bottom w:w="0" w:type="dxa"/>
              <w:right w:w="40" w:type="dxa"/>
            </w:tcMar>
            <w:vAlign w:val="bottom"/>
            <w:hideMark/>
          </w:tcPr>
          <w:p w14:paraId="537F59A4"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 xml:space="preserve">Inget stöd tillhandahålls strukturerade enheter genom investeringsanslaget utöver respektive finansiering. </w:t>
            </w:r>
          </w:p>
        </w:tc>
      </w:tr>
    </w:tbl>
    <w:p w14:paraId="00C0729B" w14:textId="77777777" w:rsidR="00594382" w:rsidRPr="000E35A0" w:rsidRDefault="00594382" w:rsidP="00594382">
      <w:pPr>
        <w:pStyle w:val="Notes"/>
        <w:pageBreakBefore/>
        <w:numPr>
          <w:ilvl w:val="0"/>
          <w:numId w:val="0"/>
        </w:numPr>
        <w:spacing w:before="60" w:after="60"/>
        <w:ind w:left="284" w:hanging="284"/>
        <w:jc w:val="left"/>
        <w:rPr>
          <w:noProof/>
          <w:bdr w:val="none" w:sz="0" w:space="0" w:color="auto" w:frame="1"/>
          <w:lang w:val="sv-SE"/>
        </w:rPr>
      </w:pPr>
      <w:bookmarkStart w:id="277" w:name="RG_MARKER_70360"/>
      <w:bookmarkStart w:id="278" w:name="RG_MARKER_70339"/>
      <w:r w:rsidRPr="000E35A0">
        <w:rPr>
          <w:noProof/>
          <w:bdr w:val="none" w:sz="0" w:space="0" w:color="auto" w:frame="1"/>
          <w:lang w:val="sv-SE"/>
        </w:rPr>
        <w:t>24</w:t>
      </w:r>
      <w:bookmarkEnd w:id="277"/>
      <w:bookmarkEnd w:id="278"/>
      <w:r w:rsidRPr="000E35A0">
        <w:rPr>
          <w:noProof/>
          <w:bdr w:val="none" w:sz="0" w:space="0" w:color="auto" w:frame="1"/>
          <w:lang w:val="sv-SE"/>
        </w:rPr>
        <w:t xml:space="preserve"> </w:t>
      </w:r>
      <w:r w:rsidRPr="000E35A0">
        <w:rPr>
          <w:noProof/>
          <w:lang w:val="sv-SE"/>
        </w:rPr>
        <w:tab/>
      </w:r>
      <w:r w:rsidRPr="000E35A0">
        <w:rPr>
          <w:noProof/>
          <w:bdr w:val="none" w:sz="0" w:space="0" w:color="auto" w:frame="1"/>
          <w:lang w:val="sv-SE"/>
        </w:rPr>
        <w:t xml:space="preserve">   Anslag för etisk finansiering (i tusen euro)</w:t>
      </w:r>
    </w:p>
    <w:p w14:paraId="71F9663E" w14:textId="77777777" w:rsidR="00594382" w:rsidRPr="000E35A0" w:rsidRDefault="00594382" w:rsidP="00594382">
      <w:pPr>
        <w:spacing w:before="60" w:after="60"/>
        <w:ind w:left="431" w:hanging="431"/>
        <w:jc w:val="both"/>
        <w:rPr>
          <w:rFonts w:ascii="Calibri" w:eastAsia="Calibri" w:hAnsi="Calibri" w:cs="Arial"/>
          <w:noProof/>
          <w:sz w:val="16"/>
          <w:bdr w:val="none" w:sz="0" w:space="0" w:color="auto" w:frame="1"/>
          <w:lang w:val="sv-SE"/>
        </w:rPr>
      </w:pPr>
    </w:p>
    <w:p w14:paraId="07D452BD" w14:textId="77777777" w:rsidR="00594382" w:rsidRPr="000E35A0" w:rsidRDefault="00594382" w:rsidP="00594382">
      <w:pPr>
        <w:spacing w:before="60" w:after="60"/>
        <w:jc w:val="both"/>
        <w:rPr>
          <w:rFonts w:ascii="Arial" w:eastAsia="Calibri" w:hAnsi="Arial" w:cs="Arial"/>
          <w:noProof/>
          <w:sz w:val="16"/>
          <w:bdr w:val="none" w:sz="0" w:space="0" w:color="auto" w:frame="1"/>
          <w:lang w:val="sv-SE"/>
        </w:rPr>
      </w:pPr>
      <w:r w:rsidRPr="000E35A0">
        <w:rPr>
          <w:rFonts w:ascii="Arial" w:hAnsi="Arial"/>
          <w:noProof/>
          <w:sz w:val="16"/>
          <w:bdr w:val="none" w:sz="0" w:space="0" w:color="auto" w:frame="1"/>
          <w:lang w:val="sv-SE"/>
        </w:rPr>
        <w:t xml:space="preserve">I juni 2013 godkände AKS-EU:s gemensamma ministerkommitté det nya finansprotokollet för elfte Europeiska utvecklingsfonden (EUF) för perioden 2014–2020. </w:t>
      </w:r>
    </w:p>
    <w:p w14:paraId="7776BF33" w14:textId="77777777" w:rsidR="00594382" w:rsidRPr="000E35A0" w:rsidRDefault="00594382" w:rsidP="00594382">
      <w:pPr>
        <w:spacing w:before="60" w:after="60"/>
        <w:jc w:val="both"/>
        <w:rPr>
          <w:rFonts w:ascii="Arial" w:eastAsia="Calibri" w:hAnsi="Arial" w:cs="Arial"/>
          <w:noProof/>
          <w:sz w:val="16"/>
          <w:bdr w:val="none" w:sz="0" w:space="0" w:color="auto" w:frame="1"/>
          <w:lang w:val="sv-SE"/>
        </w:rPr>
      </w:pPr>
    </w:p>
    <w:p w14:paraId="2191FD9E" w14:textId="77777777" w:rsidR="00594382" w:rsidRPr="000E35A0" w:rsidRDefault="00594382" w:rsidP="00594382">
      <w:pPr>
        <w:spacing w:before="60" w:after="60"/>
        <w:jc w:val="both"/>
        <w:rPr>
          <w:rFonts w:ascii="Arial" w:eastAsia="Calibri" w:hAnsi="Arial" w:cs="Arial"/>
          <w:noProof/>
          <w:sz w:val="16"/>
          <w:bdr w:val="none" w:sz="0" w:space="0" w:color="auto" w:frame="1"/>
          <w:lang w:val="sv-SE"/>
        </w:rPr>
      </w:pPr>
      <w:r w:rsidRPr="000E35A0">
        <w:rPr>
          <w:rFonts w:ascii="Arial" w:hAnsi="Arial"/>
          <w:noProof/>
          <w:sz w:val="16"/>
          <w:bdr w:val="none" w:sz="0" w:space="0" w:color="auto" w:frame="1"/>
          <w:lang w:val="sv-SE"/>
        </w:rPr>
        <w:t>Man enades om en ny donation på 500 miljoner euro för investeringsanslaget, det så kallade anslaget för etisk finansiering, som ger investeringsanslaget möjlighet att stödja projekt som ger en särskilt stor genomslagskraft för utvecklingen, samtidigt som man bär de större risker som är förbundna med sådana investeringar. Detta anslag kommer att ge nya möjligheter att öka investeringsanslagets utlåning till den privata sektorn genom investeringar i följande instrument:</w:t>
      </w:r>
    </w:p>
    <w:p w14:paraId="78BB5410" w14:textId="77777777" w:rsidR="00594382" w:rsidRPr="000E35A0" w:rsidRDefault="00594382" w:rsidP="00594382">
      <w:pPr>
        <w:spacing w:before="60" w:after="60"/>
        <w:jc w:val="both"/>
        <w:rPr>
          <w:rFonts w:ascii="Arial" w:eastAsia="Calibri" w:hAnsi="Arial" w:cs="Arial"/>
          <w:noProof/>
          <w:sz w:val="16"/>
          <w:bdr w:val="none" w:sz="0" w:space="0" w:color="auto" w:frame="1"/>
          <w:lang w:val="sv-SE"/>
        </w:rPr>
      </w:pPr>
    </w:p>
    <w:p w14:paraId="4594D675" w14:textId="77777777" w:rsidR="00594382" w:rsidRPr="000E35A0" w:rsidRDefault="00594382" w:rsidP="00594382">
      <w:pPr>
        <w:spacing w:before="60" w:after="60"/>
        <w:jc w:val="both"/>
        <w:rPr>
          <w:rFonts w:ascii="Arial" w:eastAsia="Calibri" w:hAnsi="Arial" w:cs="Arial"/>
          <w:noProof/>
          <w:sz w:val="16"/>
          <w:bdr w:val="none" w:sz="0" w:space="0" w:color="auto" w:frame="1"/>
          <w:lang w:val="sv-SE"/>
        </w:rPr>
      </w:pPr>
      <w:r w:rsidRPr="000E35A0">
        <w:rPr>
          <w:rFonts w:ascii="Arial" w:hAnsi="Arial"/>
          <w:b/>
          <w:noProof/>
          <w:sz w:val="16"/>
          <w:bdr w:val="none" w:sz="0" w:space="0" w:color="auto" w:frame="1"/>
          <w:lang w:val="sv-SE"/>
        </w:rPr>
        <w:t>Egetkapitalfonder med social påverkan</w:t>
      </w:r>
      <w:r w:rsidRPr="000E35A0">
        <w:rPr>
          <w:rFonts w:ascii="Arial" w:hAnsi="Arial"/>
          <w:noProof/>
          <w:sz w:val="16"/>
          <w:bdr w:val="none" w:sz="0" w:space="0" w:color="auto" w:frame="1"/>
          <w:lang w:val="sv-SE"/>
        </w:rPr>
        <w:t xml:space="preserve"> – som främjas av en växande population av förvaltare av private equity-fonder som sätter sociala eller miljömässiga frågor som de vill avhjälpa i centrum för sin investeringsstrategi, men som fortfarande fokuserar på hållbarhet för både fonden och de företag de investerat i.</w:t>
      </w:r>
    </w:p>
    <w:p w14:paraId="79F42F07" w14:textId="77777777" w:rsidR="00594382" w:rsidRPr="000E35A0" w:rsidRDefault="00594382" w:rsidP="00594382">
      <w:pPr>
        <w:spacing w:before="60" w:after="60"/>
        <w:jc w:val="both"/>
        <w:rPr>
          <w:rFonts w:ascii="Arial" w:eastAsia="Calibri" w:hAnsi="Arial" w:cs="Arial"/>
          <w:noProof/>
          <w:sz w:val="16"/>
          <w:bdr w:val="none" w:sz="0" w:space="0" w:color="auto" w:frame="1"/>
          <w:lang w:val="sv-SE"/>
        </w:rPr>
      </w:pPr>
    </w:p>
    <w:p w14:paraId="27BD084B" w14:textId="77777777" w:rsidR="00594382" w:rsidRPr="000E35A0" w:rsidRDefault="00594382" w:rsidP="00594382">
      <w:pPr>
        <w:spacing w:before="60" w:after="60"/>
        <w:jc w:val="both"/>
        <w:rPr>
          <w:rFonts w:ascii="Arial" w:eastAsia="Calibri" w:hAnsi="Arial" w:cs="Arial"/>
          <w:noProof/>
          <w:sz w:val="16"/>
          <w:bdr w:val="none" w:sz="0" w:space="0" w:color="auto" w:frame="1"/>
          <w:lang w:val="sv-SE"/>
        </w:rPr>
      </w:pPr>
      <w:r w:rsidRPr="000E35A0">
        <w:rPr>
          <w:rFonts w:ascii="Arial" w:hAnsi="Arial"/>
          <w:b/>
          <w:noProof/>
          <w:sz w:val="16"/>
          <w:bdr w:val="none" w:sz="0" w:space="0" w:color="auto" w:frame="1"/>
          <w:lang w:val="sv-SE"/>
        </w:rPr>
        <w:t>Lån till finansförmedlare</w:t>
      </w:r>
      <w:r w:rsidRPr="000E35A0">
        <w:rPr>
          <w:rFonts w:ascii="Arial" w:hAnsi="Arial"/>
          <w:noProof/>
          <w:sz w:val="16"/>
          <w:bdr w:val="none" w:sz="0" w:space="0" w:color="auto" w:frame="1"/>
          <w:lang w:val="sv-SE"/>
        </w:rPr>
        <w:t xml:space="preserve"> – (t.ex. mikrofinansinstitut, lokala banker och kreditföreningar) verksamma i AKS-länder till vilka EIB inte kan överväga finansiering – särskilt i lokal valuta – enligt gällande riktlinjer för kreditrisker, t.ex. på grund av höga landrisker, valutans höga volatilitet eller bristande riktmärken för prissättning. Huvudsyftet med sådana lån är att finansiera projekt som kan få stor effekt på utvecklingen, särskilt på området för stöd till mikroföretag och små företag och jordbruk, vilka normalt inte beviljas finansiering från investeringsanslaget.</w:t>
      </w:r>
    </w:p>
    <w:p w14:paraId="19F3FCB1" w14:textId="77777777" w:rsidR="00594382" w:rsidRPr="000E35A0" w:rsidRDefault="00594382" w:rsidP="00594382">
      <w:pPr>
        <w:spacing w:before="60" w:after="60"/>
        <w:jc w:val="both"/>
        <w:rPr>
          <w:rFonts w:ascii="Arial" w:eastAsia="Calibri" w:hAnsi="Arial" w:cs="Arial"/>
          <w:b/>
          <w:noProof/>
          <w:sz w:val="16"/>
          <w:bdr w:val="none" w:sz="0" w:space="0" w:color="auto" w:frame="1"/>
          <w:lang w:val="sv-SE"/>
        </w:rPr>
      </w:pPr>
    </w:p>
    <w:p w14:paraId="4031C4CE" w14:textId="77777777" w:rsidR="00594382" w:rsidRPr="000E35A0" w:rsidRDefault="00594382" w:rsidP="00594382">
      <w:pPr>
        <w:spacing w:before="60" w:after="60"/>
        <w:jc w:val="both"/>
        <w:rPr>
          <w:rFonts w:ascii="Arial" w:eastAsia="Calibri" w:hAnsi="Arial" w:cs="Arial"/>
          <w:noProof/>
          <w:sz w:val="16"/>
          <w:bdr w:val="none" w:sz="0" w:space="0" w:color="auto" w:frame="1"/>
          <w:lang w:val="sv-SE"/>
        </w:rPr>
      </w:pPr>
      <w:r w:rsidRPr="000E35A0">
        <w:rPr>
          <w:rFonts w:ascii="Arial" w:hAnsi="Arial"/>
          <w:b/>
          <w:noProof/>
          <w:sz w:val="16"/>
          <w:bdr w:val="none" w:sz="0" w:space="0" w:color="auto" w:frame="1"/>
          <w:lang w:val="sv-SE"/>
        </w:rPr>
        <w:t>Riskdelningsinstrument</w:t>
      </w:r>
      <w:r w:rsidRPr="000E35A0">
        <w:rPr>
          <w:rFonts w:ascii="Arial" w:hAnsi="Arial"/>
          <w:noProof/>
          <w:sz w:val="16"/>
          <w:bdr w:val="none" w:sz="0" w:space="0" w:color="auto" w:frame="1"/>
          <w:lang w:val="sv-SE"/>
        </w:rPr>
        <w:t xml:space="preserve"> – i form av första-förlustgarantier (första förlustdelen) som underlättar EIB:s riskdelningsverksamhet med lokala finansförmedlare (oftast affärsdrivande banker) till förmån för missgynnade små och medelstora företag och små projekt som uppfyller kriterierna för etisk finansiering i situationer där man identifierat en brist på marknaden när det gäller små och medelstora företags och små projekts tillgång till finansiering. Första förlustdelen skulle utformas som en motgaranti till förmån för prioriterade trancher som omfattas av garantier som finansieras av EIB, inom ramen för investeringsanslaget, och av andra internationella finansinstitut eller finansinstitut för utveckling, vilket skulle skapa en betydande hävstångseffekt.</w:t>
      </w:r>
    </w:p>
    <w:p w14:paraId="5057D6A5" w14:textId="77777777" w:rsidR="00594382" w:rsidRPr="000E35A0" w:rsidRDefault="00594382" w:rsidP="00594382">
      <w:pPr>
        <w:spacing w:before="60" w:after="60"/>
        <w:jc w:val="both"/>
        <w:rPr>
          <w:rFonts w:ascii="Arial" w:eastAsia="Calibri" w:hAnsi="Arial" w:cs="Arial"/>
          <w:noProof/>
          <w:sz w:val="16"/>
          <w:bdr w:val="none" w:sz="0" w:space="0" w:color="auto" w:frame="1"/>
          <w:lang w:val="sv-SE"/>
        </w:rPr>
      </w:pPr>
    </w:p>
    <w:p w14:paraId="54D2608A" w14:textId="77777777" w:rsidR="00594382" w:rsidRPr="000E35A0" w:rsidRDefault="00594382" w:rsidP="00594382">
      <w:pPr>
        <w:spacing w:before="60" w:after="60"/>
        <w:jc w:val="both"/>
        <w:rPr>
          <w:rFonts w:ascii="Arial" w:eastAsia="Calibri" w:hAnsi="Arial" w:cs="Arial"/>
          <w:noProof/>
          <w:sz w:val="16"/>
          <w:bdr w:val="none" w:sz="0" w:space="0" w:color="auto" w:frame="1"/>
          <w:lang w:val="sv-SE"/>
        </w:rPr>
      </w:pPr>
      <w:r w:rsidRPr="000E35A0">
        <w:rPr>
          <w:rFonts w:ascii="Arial" w:hAnsi="Arial"/>
          <w:b/>
          <w:noProof/>
          <w:sz w:val="16"/>
          <w:bdr w:val="none" w:sz="0" w:space="0" w:color="auto" w:frame="1"/>
          <w:lang w:val="sv-SE"/>
        </w:rPr>
        <w:t>Direkt finansiering</w:t>
      </w:r>
      <w:r w:rsidRPr="000E35A0">
        <w:rPr>
          <w:rFonts w:ascii="Arial" w:hAnsi="Arial"/>
          <w:noProof/>
          <w:sz w:val="16"/>
          <w:bdr w:val="none" w:sz="0" w:space="0" w:color="auto" w:frame="1"/>
          <w:lang w:val="sv-SE"/>
        </w:rPr>
        <w:t xml:space="preserve"> - genom skuld- (dvs. lån) eller egetkapitalinstrument i projekt med sunda och erfarna projektledare och höga utvecklingsmässiga effekter, men som också kommer att medföra högre väntade förluster och svårigheter att återfå investeringen (risk av eget kapital-typ med högre förluster än de som vanligtvis väntas). EIB tillämpar stränga urvals- och behörighetskriterier för detta instrument, med tanke på att dessa projekt, trots deras stora påverkan på utveckling, inte skulle kunna uppfylla godtagbara kriterier för finansiering (dvs. låga förväntningar på att kunna återvinna investeringen eller utjämna förluster genom räntesatser eller avkastning på eget kapital).</w:t>
      </w:r>
    </w:p>
    <w:p w14:paraId="25CE7DDA" w14:textId="77777777" w:rsidR="00594382" w:rsidRPr="000E35A0" w:rsidRDefault="00594382" w:rsidP="00594382">
      <w:pPr>
        <w:tabs>
          <w:tab w:val="left" w:pos="426"/>
        </w:tabs>
        <w:spacing w:before="60" w:after="60"/>
        <w:jc w:val="both"/>
        <w:rPr>
          <w:rFonts w:eastAsia="Calibri" w:cs="Arial"/>
          <w:noProof/>
          <w:sz w:val="16"/>
          <w:bdr w:val="none" w:sz="0" w:space="0" w:color="auto" w:frame="1"/>
          <w:lang w:val="sv-SE"/>
        </w:rPr>
      </w:pPr>
    </w:p>
    <w:p w14:paraId="7DBEE75D" w14:textId="77777777" w:rsidR="00594382" w:rsidRPr="000E35A0" w:rsidRDefault="00594382" w:rsidP="00594382">
      <w:pPr>
        <w:tabs>
          <w:tab w:val="left" w:pos="0"/>
        </w:tabs>
        <w:spacing w:before="60" w:after="60"/>
        <w:jc w:val="both"/>
        <w:rPr>
          <w:rFonts w:ascii="Arial" w:eastAsia="Calibri" w:hAnsi="Arial" w:cs="Arial"/>
          <w:noProof/>
          <w:sz w:val="16"/>
          <w:bdr w:val="none" w:sz="0" w:space="0" w:color="auto" w:frame="1"/>
          <w:lang w:val="sv-SE"/>
        </w:rPr>
      </w:pPr>
      <w:r w:rsidRPr="000E35A0">
        <w:rPr>
          <w:rFonts w:ascii="Arial" w:hAnsi="Arial"/>
          <w:noProof/>
          <w:sz w:val="16"/>
          <w:bdr w:val="none" w:sz="0" w:space="0" w:color="auto" w:frame="1"/>
          <w:lang w:val="sv-SE"/>
        </w:rPr>
        <w:t>Anslaget för etisk finansiering kommer också att möjliggöra diversifiering till nya sektorer, som hälso- och sjukvård, utbildning, jordbruk och livsmedelsförsörjning samt genom utveckling av nya och innovativa riskdelningsinstrument. Under 2016 ökades finansieringskapaciteten för anslaget för etisk finansiering till 800 miljoner euro genom att göra anslaget delvis revolverande.</w:t>
      </w:r>
    </w:p>
    <w:p w14:paraId="1FBECC74" w14:textId="77777777" w:rsidR="00594382" w:rsidRPr="000E35A0" w:rsidRDefault="00594382" w:rsidP="00594382">
      <w:pPr>
        <w:tabs>
          <w:tab w:val="left" w:pos="0"/>
        </w:tabs>
        <w:spacing w:before="60" w:after="60"/>
        <w:jc w:val="both"/>
        <w:rPr>
          <w:rFonts w:eastAsia="Calibri" w:cs="Arial"/>
          <w:noProof/>
          <w:sz w:val="16"/>
          <w:bdr w:val="none" w:sz="0" w:space="0" w:color="auto" w:frame="1"/>
          <w:lang w:val="sv-SE"/>
        </w:rPr>
      </w:pPr>
    </w:p>
    <w:p w14:paraId="75B646BE" w14:textId="77777777" w:rsidR="00594382" w:rsidRPr="000E35A0" w:rsidRDefault="00594382" w:rsidP="00594382">
      <w:pPr>
        <w:tabs>
          <w:tab w:val="left" w:pos="0"/>
        </w:tabs>
        <w:spacing w:before="60" w:after="60"/>
        <w:jc w:val="both"/>
        <w:rPr>
          <w:rFonts w:ascii="Arial" w:eastAsia="Calibri" w:hAnsi="Arial" w:cs="Arial"/>
          <w:noProof/>
          <w:sz w:val="16"/>
          <w:bdr w:val="none" w:sz="0" w:space="0" w:color="auto" w:frame="1"/>
          <w:lang w:val="sv-SE"/>
        </w:rPr>
      </w:pPr>
      <w:r w:rsidRPr="000E35A0">
        <w:rPr>
          <w:rFonts w:ascii="Arial" w:hAnsi="Arial"/>
          <w:noProof/>
          <w:sz w:val="16"/>
          <w:bdr w:val="none" w:sz="0" w:space="0" w:color="auto" w:frame="1"/>
          <w:lang w:val="sv-SE"/>
        </w:rPr>
        <w:t>Ur finansiell och redovisningsmässig synvinkel ingår anslaget för etisk finansiering i investeringsanslagets portfölj och redovisas i investeringsanslagets finansiella rapport för helåret.</w:t>
      </w:r>
    </w:p>
    <w:p w14:paraId="6CC4E799" w14:textId="77777777" w:rsidR="00594382" w:rsidRPr="000E35A0" w:rsidRDefault="00594382" w:rsidP="00594382">
      <w:pPr>
        <w:rPr>
          <w:rFonts w:ascii="Arial" w:eastAsia="Calibri" w:hAnsi="Arial" w:cs="Arial"/>
          <w:noProof/>
          <w:sz w:val="16"/>
          <w:bdr w:val="none" w:sz="0" w:space="0" w:color="auto" w:frame="1"/>
          <w:lang w:val="sv-SE"/>
        </w:rPr>
        <w:sectPr w:rsidR="00594382" w:rsidRPr="000E35A0" w:rsidSect="00A84491">
          <w:headerReference w:type="even" r:id="rId406"/>
          <w:headerReference w:type="default" r:id="rId407"/>
          <w:footerReference w:type="even" r:id="rId408"/>
          <w:footerReference w:type="default" r:id="rId409"/>
          <w:headerReference w:type="first" r:id="rId410"/>
          <w:footerReference w:type="first" r:id="rId411"/>
          <w:pgSz w:w="11906" w:h="16838" w:code="9"/>
          <w:pgMar w:top="765" w:right="1134" w:bottom="765" w:left="1134" w:header="709" w:footer="709" w:gutter="0"/>
          <w:cols w:space="720"/>
          <w:docGrid w:linePitch="326"/>
        </w:sectPr>
      </w:pPr>
    </w:p>
    <w:p w14:paraId="58F5CD18" w14:textId="77777777" w:rsidR="00594382" w:rsidRPr="000E35A0" w:rsidRDefault="00594382" w:rsidP="00594382">
      <w:pPr>
        <w:pStyle w:val="Notes"/>
        <w:numPr>
          <w:ilvl w:val="0"/>
          <w:numId w:val="0"/>
        </w:numPr>
        <w:spacing w:before="60" w:after="60"/>
        <w:ind w:left="284" w:hanging="284"/>
        <w:rPr>
          <w:noProof/>
          <w:bdr w:val="none" w:sz="0" w:space="0" w:color="auto" w:frame="1"/>
          <w:lang w:val="sv-SE"/>
        </w:rPr>
      </w:pPr>
      <w:r w:rsidRPr="000E35A0">
        <w:rPr>
          <w:noProof/>
          <w:bdr w:val="none" w:sz="0" w:space="0" w:color="auto" w:frame="1"/>
          <w:lang w:val="sv-SE"/>
        </w:rPr>
        <w:t>24</w:t>
      </w:r>
      <w:r w:rsidRPr="000E35A0">
        <w:rPr>
          <w:noProof/>
          <w:lang w:val="sv-SE"/>
        </w:rPr>
        <w:tab/>
      </w:r>
      <w:r w:rsidRPr="000E35A0">
        <w:rPr>
          <w:noProof/>
          <w:bdr w:val="none" w:sz="0" w:space="0" w:color="auto" w:frame="1"/>
          <w:lang w:val="sv-SE"/>
        </w:rPr>
        <w:t xml:space="preserve">    Anslag för etisk finansiering (i tusen euro) (forts.)</w:t>
      </w:r>
    </w:p>
    <w:p w14:paraId="68C9FCF0" w14:textId="77777777" w:rsidR="00594382" w:rsidRPr="000E35A0" w:rsidRDefault="00594382" w:rsidP="00594382">
      <w:pPr>
        <w:pStyle w:val="Notes"/>
        <w:numPr>
          <w:ilvl w:val="0"/>
          <w:numId w:val="0"/>
        </w:numPr>
        <w:ind w:left="432" w:hanging="432"/>
        <w:rPr>
          <w:b w:val="0"/>
          <w:noProof/>
          <w:sz w:val="16"/>
          <w:bdr w:val="none" w:sz="0" w:space="0" w:color="auto" w:frame="1"/>
          <w:lang w:val="sv-SE"/>
        </w:rPr>
      </w:pPr>
    </w:p>
    <w:p w14:paraId="27F9809F" w14:textId="77777777" w:rsidR="00594382" w:rsidRPr="000E35A0" w:rsidRDefault="00594382" w:rsidP="00594382">
      <w:pPr>
        <w:pStyle w:val="Notes"/>
        <w:numPr>
          <w:ilvl w:val="0"/>
          <w:numId w:val="0"/>
        </w:numPr>
        <w:spacing w:before="60" w:after="60"/>
        <w:ind w:left="431" w:hanging="431"/>
        <w:rPr>
          <w:b w:val="0"/>
          <w:noProof/>
          <w:sz w:val="16"/>
          <w:bdr w:val="none" w:sz="0" w:space="0" w:color="auto" w:frame="1"/>
          <w:lang w:val="sv-SE"/>
        </w:rPr>
      </w:pPr>
      <w:r w:rsidRPr="000E35A0">
        <w:rPr>
          <w:b w:val="0"/>
          <w:noProof/>
          <w:sz w:val="16"/>
          <w:bdr w:val="none" w:sz="0" w:space="0" w:color="auto" w:frame="1"/>
          <w:lang w:val="sv-SE"/>
        </w:rPr>
        <w:t>Följande tabell visar det redovisade värdet och belopp för vilka åtaganden ingåtts, men som inte utbetalats, per typ av tillgång:</w:t>
      </w:r>
    </w:p>
    <w:tbl>
      <w:tblPr>
        <w:tblStyle w:val="CDMRange222"/>
        <w:tblW w:w="0" w:type="dxa"/>
        <w:tblLayout w:type="fixed"/>
        <w:tblLook w:val="0600" w:firstRow="0" w:lastRow="0" w:firstColumn="0" w:lastColumn="0" w:noHBand="1" w:noVBand="1"/>
      </w:tblPr>
      <w:tblGrid>
        <w:gridCol w:w="2190"/>
        <w:gridCol w:w="2190"/>
        <w:gridCol w:w="1920"/>
        <w:gridCol w:w="1290"/>
        <w:gridCol w:w="1590"/>
        <w:gridCol w:w="1350"/>
        <w:gridCol w:w="1290"/>
        <w:gridCol w:w="1470"/>
      </w:tblGrid>
      <w:tr w:rsidR="00594382" w:rsidRPr="00B9645F" w14:paraId="66E491D2" w14:textId="77777777" w:rsidTr="00413733">
        <w:trPr>
          <w:trHeight w:val="792"/>
        </w:trPr>
        <w:tc>
          <w:tcPr>
            <w:tcW w:w="21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9C809C9" w14:textId="77777777" w:rsidR="00594382" w:rsidRDefault="00594382" w:rsidP="00413733">
            <w:pPr>
              <w:rPr>
                <w:rFonts w:ascii="Arial" w:eastAsia="Arial" w:hAnsi="Arial" w:cs="Arial"/>
                <w:b/>
                <w:noProof/>
                <w:sz w:val="16"/>
              </w:rPr>
            </w:pPr>
            <w:r>
              <w:rPr>
                <w:rFonts w:ascii="Arial" w:hAnsi="Arial"/>
                <w:b/>
                <w:noProof/>
                <w:sz w:val="16"/>
              </w:rPr>
              <w:t>Typ av etisk investering</w:t>
            </w:r>
          </w:p>
        </w:tc>
        <w:tc>
          <w:tcPr>
            <w:tcW w:w="21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A2C3C6F" w14:textId="77777777" w:rsidR="00594382" w:rsidRDefault="00594382" w:rsidP="00413733">
            <w:pPr>
              <w:rPr>
                <w:rFonts w:ascii="Arial" w:eastAsia="Arial" w:hAnsi="Arial" w:cs="Arial"/>
                <w:b/>
                <w:noProof/>
                <w:sz w:val="16"/>
              </w:rPr>
            </w:pPr>
            <w:r>
              <w:rPr>
                <w:rFonts w:ascii="Arial" w:hAnsi="Arial"/>
                <w:b/>
                <w:noProof/>
                <w:sz w:val="16"/>
              </w:rPr>
              <w:t>Rubrik</w:t>
            </w:r>
          </w:p>
        </w:tc>
        <w:tc>
          <w:tcPr>
            <w:tcW w:w="1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E17550E" w14:textId="77777777" w:rsidR="00594382" w:rsidRDefault="00594382" w:rsidP="00413733">
            <w:pPr>
              <w:rPr>
                <w:rFonts w:ascii="Arial" w:eastAsia="Arial" w:hAnsi="Arial" w:cs="Arial"/>
                <w:b/>
                <w:noProof/>
                <w:sz w:val="16"/>
              </w:rPr>
            </w:pPr>
            <w:r>
              <w:rPr>
                <w:rFonts w:ascii="Arial" w:hAnsi="Arial"/>
                <w:b/>
                <w:noProof/>
                <w:sz w:val="16"/>
              </w:rPr>
              <w:t>Värdering</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026AEC3" w14:textId="77777777" w:rsidR="00594382" w:rsidRDefault="00594382" w:rsidP="00413733">
            <w:pPr>
              <w:jc w:val="right"/>
              <w:rPr>
                <w:rFonts w:ascii="Arial" w:eastAsia="Arial" w:hAnsi="Arial" w:cs="Arial"/>
                <w:b/>
                <w:noProof/>
                <w:sz w:val="16"/>
              </w:rPr>
            </w:pPr>
            <w:r>
              <w:rPr>
                <w:rFonts w:ascii="Arial" w:hAnsi="Arial"/>
                <w:b/>
                <w:noProof/>
                <w:sz w:val="16"/>
              </w:rPr>
              <w:t>Redovisat bruttovärde den 31.12.2022</w:t>
            </w:r>
          </w:p>
        </w:tc>
        <w:tc>
          <w:tcPr>
            <w:tcW w:w="15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70B3CEA"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Justering av förlustavsättning/verkligt värde den 31.12.2022</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52CC12F" w14:textId="77777777" w:rsidR="00594382" w:rsidRDefault="00594382" w:rsidP="00413733">
            <w:pPr>
              <w:jc w:val="right"/>
              <w:rPr>
                <w:rFonts w:ascii="Arial" w:eastAsia="Arial" w:hAnsi="Arial" w:cs="Arial"/>
                <w:b/>
                <w:noProof/>
                <w:sz w:val="16"/>
              </w:rPr>
            </w:pPr>
            <w:r>
              <w:rPr>
                <w:rFonts w:ascii="Arial" w:hAnsi="Arial"/>
                <w:b/>
                <w:noProof/>
                <w:sz w:val="16"/>
              </w:rPr>
              <w:t>Redovisat värde den 31.12.2022</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FC22A9"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Belopp som inte utbetalats den 31.12.2022</w:t>
            </w:r>
          </w:p>
        </w:tc>
        <w:tc>
          <w:tcPr>
            <w:tcW w:w="14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3CA672A"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Justering av förväntade kreditförluster utanför balansräkningen den 31.12.2022</w:t>
            </w:r>
          </w:p>
        </w:tc>
      </w:tr>
      <w:tr w:rsidR="00594382" w14:paraId="3E5F3EE3" w14:textId="77777777" w:rsidTr="00413733">
        <w:trPr>
          <w:trHeight w:val="462"/>
        </w:trPr>
        <w:tc>
          <w:tcPr>
            <w:tcW w:w="2190" w:type="dxa"/>
            <w:tcBorders>
              <w:top w:val="single" w:sz="4" w:space="0" w:color="000000"/>
              <w:left w:val="nil"/>
              <w:bottom w:val="nil"/>
              <w:right w:val="nil"/>
            </w:tcBorders>
            <w:tcMar>
              <w:top w:w="0" w:type="dxa"/>
              <w:left w:w="40" w:type="dxa"/>
              <w:bottom w:w="0" w:type="dxa"/>
              <w:right w:w="40" w:type="dxa"/>
            </w:tcMar>
            <w:vAlign w:val="center"/>
            <w:hideMark/>
          </w:tcPr>
          <w:p w14:paraId="69BB093E" w14:textId="77777777" w:rsidR="00594382" w:rsidRDefault="00594382" w:rsidP="00413733">
            <w:pPr>
              <w:rPr>
                <w:rFonts w:ascii="Arial" w:eastAsia="Arial" w:hAnsi="Arial" w:cs="Arial"/>
                <w:noProof/>
                <w:sz w:val="16"/>
              </w:rPr>
            </w:pPr>
            <w:r>
              <w:rPr>
                <w:rFonts w:ascii="Arial" w:hAnsi="Arial"/>
                <w:noProof/>
                <w:sz w:val="16"/>
              </w:rPr>
              <w:t>Lån till finansförmedlare</w:t>
            </w:r>
          </w:p>
        </w:tc>
        <w:tc>
          <w:tcPr>
            <w:tcW w:w="2190" w:type="dxa"/>
            <w:tcBorders>
              <w:top w:val="single" w:sz="4" w:space="0" w:color="000000"/>
              <w:left w:val="nil"/>
              <w:bottom w:val="nil"/>
              <w:right w:val="nil"/>
            </w:tcBorders>
            <w:tcMar>
              <w:top w:w="0" w:type="dxa"/>
              <w:left w:w="40" w:type="dxa"/>
              <w:bottom w:w="0" w:type="dxa"/>
              <w:right w:w="40" w:type="dxa"/>
            </w:tcMar>
            <w:vAlign w:val="center"/>
            <w:hideMark/>
          </w:tcPr>
          <w:p w14:paraId="475E7533" w14:textId="77777777" w:rsidR="00594382" w:rsidRDefault="00594382" w:rsidP="00413733">
            <w:pPr>
              <w:rPr>
                <w:rFonts w:ascii="Arial" w:eastAsia="Arial" w:hAnsi="Arial" w:cs="Arial"/>
                <w:noProof/>
                <w:sz w:val="16"/>
              </w:rPr>
            </w:pPr>
            <w:r>
              <w:rPr>
                <w:rFonts w:ascii="Arial" w:hAnsi="Arial"/>
                <w:noProof/>
                <w:sz w:val="16"/>
              </w:rPr>
              <w:t xml:space="preserve">Lån och förskott </w:t>
            </w:r>
          </w:p>
        </w:tc>
        <w:tc>
          <w:tcPr>
            <w:tcW w:w="1920" w:type="dxa"/>
            <w:tcBorders>
              <w:top w:val="single" w:sz="4" w:space="0" w:color="000000"/>
              <w:left w:val="nil"/>
              <w:bottom w:val="nil"/>
              <w:right w:val="nil"/>
            </w:tcBorders>
            <w:tcMar>
              <w:top w:w="0" w:type="dxa"/>
              <w:left w:w="40" w:type="dxa"/>
              <w:bottom w:w="0" w:type="dxa"/>
              <w:right w:w="40" w:type="dxa"/>
            </w:tcMar>
            <w:vAlign w:val="center"/>
            <w:hideMark/>
          </w:tcPr>
          <w:p w14:paraId="0DC31207" w14:textId="77777777" w:rsidR="00594382" w:rsidRDefault="00594382" w:rsidP="00413733">
            <w:pPr>
              <w:rPr>
                <w:rFonts w:ascii="Arial" w:eastAsia="Arial" w:hAnsi="Arial" w:cs="Arial"/>
                <w:noProof/>
                <w:sz w:val="16"/>
              </w:rPr>
            </w:pPr>
            <w:r>
              <w:rPr>
                <w:rFonts w:ascii="Arial" w:hAnsi="Arial"/>
                <w:noProof/>
                <w:sz w:val="16"/>
              </w:rPr>
              <w:t>Upplupet anskaffningsvärde</w:t>
            </w:r>
          </w:p>
        </w:tc>
        <w:tc>
          <w:tcPr>
            <w:tcW w:w="1290" w:type="dxa"/>
            <w:tcBorders>
              <w:top w:val="single" w:sz="4" w:space="0" w:color="000000"/>
              <w:left w:val="nil"/>
              <w:bottom w:val="nil"/>
              <w:right w:val="nil"/>
            </w:tcBorders>
            <w:tcMar>
              <w:top w:w="0" w:type="dxa"/>
              <w:left w:w="40" w:type="dxa"/>
              <w:bottom w:w="0" w:type="dxa"/>
              <w:right w:w="40" w:type="dxa"/>
            </w:tcMar>
            <w:vAlign w:val="center"/>
            <w:hideMark/>
          </w:tcPr>
          <w:p w14:paraId="0F974A9F" w14:textId="77777777" w:rsidR="00594382" w:rsidRDefault="00594382" w:rsidP="00413733">
            <w:pPr>
              <w:jc w:val="right"/>
              <w:rPr>
                <w:rFonts w:ascii="Arial" w:eastAsia="Arial" w:hAnsi="Arial" w:cs="Arial"/>
                <w:noProof/>
                <w:sz w:val="16"/>
              </w:rPr>
            </w:pPr>
            <w:r>
              <w:rPr>
                <w:rFonts w:ascii="Arial" w:hAnsi="Arial"/>
                <w:noProof/>
                <w:sz w:val="16"/>
              </w:rPr>
              <w:t>79,778</w:t>
            </w:r>
          </w:p>
        </w:tc>
        <w:tc>
          <w:tcPr>
            <w:tcW w:w="1590" w:type="dxa"/>
            <w:tcBorders>
              <w:top w:val="single" w:sz="4" w:space="0" w:color="000000"/>
              <w:left w:val="nil"/>
              <w:bottom w:val="nil"/>
              <w:right w:val="nil"/>
            </w:tcBorders>
            <w:tcMar>
              <w:top w:w="0" w:type="dxa"/>
              <w:left w:w="40" w:type="dxa"/>
              <w:bottom w:w="0" w:type="dxa"/>
              <w:right w:w="40" w:type="dxa"/>
            </w:tcMar>
            <w:vAlign w:val="center"/>
            <w:hideMark/>
          </w:tcPr>
          <w:p w14:paraId="3A167274" w14:textId="77777777" w:rsidR="00594382" w:rsidRDefault="00594382" w:rsidP="00413733">
            <w:pPr>
              <w:jc w:val="right"/>
              <w:rPr>
                <w:rFonts w:ascii="Arial" w:eastAsia="Arial" w:hAnsi="Arial" w:cs="Arial"/>
                <w:noProof/>
                <w:sz w:val="16"/>
              </w:rPr>
            </w:pPr>
            <w:r>
              <w:rPr>
                <w:rFonts w:ascii="Arial" w:hAnsi="Arial"/>
                <w:noProof/>
                <w:sz w:val="16"/>
              </w:rPr>
              <w:t>-3,454</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0A31AAEE" w14:textId="77777777" w:rsidR="00594382" w:rsidRDefault="00594382" w:rsidP="00413733">
            <w:pPr>
              <w:jc w:val="right"/>
              <w:rPr>
                <w:rFonts w:ascii="Arial" w:eastAsia="Arial" w:hAnsi="Arial" w:cs="Arial"/>
                <w:noProof/>
                <w:sz w:val="16"/>
              </w:rPr>
            </w:pPr>
            <w:r>
              <w:rPr>
                <w:rFonts w:ascii="Arial" w:hAnsi="Arial"/>
                <w:noProof/>
                <w:sz w:val="16"/>
              </w:rPr>
              <w:t>76,324</w:t>
            </w:r>
          </w:p>
        </w:tc>
        <w:tc>
          <w:tcPr>
            <w:tcW w:w="1290" w:type="dxa"/>
            <w:tcBorders>
              <w:top w:val="single" w:sz="4" w:space="0" w:color="000000"/>
              <w:left w:val="nil"/>
              <w:bottom w:val="nil"/>
              <w:right w:val="nil"/>
            </w:tcBorders>
            <w:tcMar>
              <w:top w:w="0" w:type="dxa"/>
              <w:left w:w="40" w:type="dxa"/>
              <w:bottom w:w="0" w:type="dxa"/>
              <w:right w:w="40" w:type="dxa"/>
            </w:tcMar>
            <w:vAlign w:val="center"/>
            <w:hideMark/>
          </w:tcPr>
          <w:p w14:paraId="2E771752" w14:textId="77777777" w:rsidR="00594382" w:rsidRDefault="00594382" w:rsidP="00413733">
            <w:pPr>
              <w:jc w:val="right"/>
              <w:rPr>
                <w:rFonts w:ascii="Arial" w:eastAsia="Arial" w:hAnsi="Arial" w:cs="Arial"/>
                <w:noProof/>
                <w:sz w:val="16"/>
              </w:rPr>
            </w:pPr>
            <w:r>
              <w:rPr>
                <w:rFonts w:ascii="Arial" w:hAnsi="Arial"/>
                <w:noProof/>
                <w:sz w:val="16"/>
              </w:rPr>
              <w:t>64,345</w:t>
            </w:r>
          </w:p>
        </w:tc>
        <w:tc>
          <w:tcPr>
            <w:tcW w:w="1470" w:type="dxa"/>
            <w:tcBorders>
              <w:top w:val="single" w:sz="4" w:space="0" w:color="000000"/>
              <w:left w:val="nil"/>
              <w:bottom w:val="nil"/>
              <w:right w:val="nil"/>
            </w:tcBorders>
            <w:tcMar>
              <w:top w:w="0" w:type="dxa"/>
              <w:left w:w="40" w:type="dxa"/>
              <w:bottom w:w="0" w:type="dxa"/>
              <w:right w:w="40" w:type="dxa"/>
            </w:tcMar>
            <w:vAlign w:val="center"/>
            <w:hideMark/>
          </w:tcPr>
          <w:p w14:paraId="29C67ABC" w14:textId="77777777" w:rsidR="00594382" w:rsidRDefault="00594382" w:rsidP="00413733">
            <w:pPr>
              <w:jc w:val="right"/>
              <w:rPr>
                <w:rFonts w:ascii="Arial" w:eastAsia="Arial" w:hAnsi="Arial" w:cs="Arial"/>
                <w:noProof/>
                <w:sz w:val="16"/>
              </w:rPr>
            </w:pPr>
            <w:r>
              <w:rPr>
                <w:rFonts w:ascii="Arial" w:hAnsi="Arial"/>
                <w:noProof/>
                <w:sz w:val="16"/>
              </w:rPr>
              <w:t>-632</w:t>
            </w:r>
          </w:p>
        </w:tc>
      </w:tr>
      <w:tr w:rsidR="00594382" w14:paraId="087113D5" w14:textId="77777777" w:rsidTr="00413733">
        <w:trPr>
          <w:trHeight w:val="379"/>
        </w:trPr>
        <w:tc>
          <w:tcPr>
            <w:tcW w:w="2190" w:type="dxa"/>
            <w:tcMar>
              <w:top w:w="0" w:type="dxa"/>
              <w:left w:w="40" w:type="dxa"/>
              <w:bottom w:w="0" w:type="dxa"/>
              <w:right w:w="40" w:type="dxa"/>
            </w:tcMar>
            <w:vAlign w:val="center"/>
            <w:hideMark/>
          </w:tcPr>
          <w:p w14:paraId="66FC53F8" w14:textId="77777777" w:rsidR="00594382" w:rsidRDefault="00594382" w:rsidP="00413733">
            <w:pPr>
              <w:rPr>
                <w:rFonts w:ascii="Arial" w:eastAsia="Arial" w:hAnsi="Arial" w:cs="Arial"/>
                <w:noProof/>
                <w:sz w:val="16"/>
              </w:rPr>
            </w:pPr>
            <w:r>
              <w:rPr>
                <w:rFonts w:ascii="Arial" w:hAnsi="Arial"/>
                <w:noProof/>
                <w:sz w:val="16"/>
              </w:rPr>
              <w:t>Direkta lånetransaktioner</w:t>
            </w:r>
          </w:p>
        </w:tc>
        <w:tc>
          <w:tcPr>
            <w:tcW w:w="2190" w:type="dxa"/>
            <w:tcMar>
              <w:top w:w="0" w:type="dxa"/>
              <w:left w:w="40" w:type="dxa"/>
              <w:bottom w:w="0" w:type="dxa"/>
              <w:right w:w="40" w:type="dxa"/>
            </w:tcMar>
            <w:vAlign w:val="center"/>
            <w:hideMark/>
          </w:tcPr>
          <w:p w14:paraId="792E3233" w14:textId="77777777" w:rsidR="00594382" w:rsidRDefault="00594382" w:rsidP="00413733">
            <w:pPr>
              <w:rPr>
                <w:rFonts w:ascii="Arial" w:eastAsia="Arial" w:hAnsi="Arial" w:cs="Arial"/>
                <w:noProof/>
                <w:sz w:val="16"/>
              </w:rPr>
            </w:pPr>
            <w:r>
              <w:rPr>
                <w:rFonts w:ascii="Arial" w:hAnsi="Arial"/>
                <w:noProof/>
                <w:sz w:val="16"/>
              </w:rPr>
              <w:t xml:space="preserve">Lån och förskott </w:t>
            </w:r>
          </w:p>
        </w:tc>
        <w:tc>
          <w:tcPr>
            <w:tcW w:w="1920" w:type="dxa"/>
            <w:tcMar>
              <w:top w:w="0" w:type="dxa"/>
              <w:left w:w="40" w:type="dxa"/>
              <w:bottom w:w="0" w:type="dxa"/>
              <w:right w:w="40" w:type="dxa"/>
            </w:tcMar>
            <w:vAlign w:val="center"/>
            <w:hideMark/>
          </w:tcPr>
          <w:p w14:paraId="7C48B7F3" w14:textId="77777777" w:rsidR="00594382" w:rsidRDefault="00594382" w:rsidP="00413733">
            <w:pPr>
              <w:rPr>
                <w:rFonts w:ascii="Arial" w:eastAsia="Arial" w:hAnsi="Arial" w:cs="Arial"/>
                <w:noProof/>
                <w:sz w:val="16"/>
              </w:rPr>
            </w:pPr>
            <w:r>
              <w:rPr>
                <w:rFonts w:ascii="Arial" w:hAnsi="Arial"/>
                <w:noProof/>
                <w:sz w:val="16"/>
              </w:rPr>
              <w:t>Verkligt värde via resultatet</w:t>
            </w:r>
          </w:p>
        </w:tc>
        <w:tc>
          <w:tcPr>
            <w:tcW w:w="1290" w:type="dxa"/>
            <w:tcMar>
              <w:top w:w="0" w:type="dxa"/>
              <w:left w:w="40" w:type="dxa"/>
              <w:bottom w:w="0" w:type="dxa"/>
              <w:right w:w="40" w:type="dxa"/>
            </w:tcMar>
            <w:vAlign w:val="center"/>
            <w:hideMark/>
          </w:tcPr>
          <w:p w14:paraId="0CC5D500" w14:textId="77777777" w:rsidR="00594382" w:rsidRDefault="00594382" w:rsidP="00413733">
            <w:pPr>
              <w:jc w:val="right"/>
              <w:rPr>
                <w:rFonts w:ascii="Arial" w:eastAsia="Arial" w:hAnsi="Arial" w:cs="Arial"/>
                <w:noProof/>
                <w:sz w:val="16"/>
              </w:rPr>
            </w:pPr>
            <w:r>
              <w:rPr>
                <w:rFonts w:ascii="Arial" w:hAnsi="Arial"/>
                <w:noProof/>
                <w:sz w:val="16"/>
              </w:rPr>
              <w:t>104,709</w:t>
            </w:r>
          </w:p>
        </w:tc>
        <w:tc>
          <w:tcPr>
            <w:tcW w:w="1590" w:type="dxa"/>
            <w:tcMar>
              <w:top w:w="0" w:type="dxa"/>
              <w:left w:w="40" w:type="dxa"/>
              <w:bottom w:w="0" w:type="dxa"/>
              <w:right w:w="40" w:type="dxa"/>
            </w:tcMar>
            <w:vAlign w:val="center"/>
            <w:hideMark/>
          </w:tcPr>
          <w:p w14:paraId="1C890DE2" w14:textId="77777777" w:rsidR="00594382" w:rsidRDefault="00594382" w:rsidP="00413733">
            <w:pPr>
              <w:jc w:val="right"/>
              <w:rPr>
                <w:rFonts w:ascii="Arial" w:eastAsia="Arial" w:hAnsi="Arial" w:cs="Arial"/>
                <w:noProof/>
                <w:sz w:val="16"/>
              </w:rPr>
            </w:pPr>
            <w:r>
              <w:rPr>
                <w:rFonts w:ascii="Arial" w:hAnsi="Arial"/>
                <w:noProof/>
                <w:sz w:val="16"/>
              </w:rPr>
              <w:t>-45,224</w:t>
            </w:r>
          </w:p>
        </w:tc>
        <w:tc>
          <w:tcPr>
            <w:tcW w:w="1350" w:type="dxa"/>
            <w:tcMar>
              <w:top w:w="0" w:type="dxa"/>
              <w:left w:w="40" w:type="dxa"/>
              <w:bottom w:w="0" w:type="dxa"/>
              <w:right w:w="40" w:type="dxa"/>
            </w:tcMar>
            <w:vAlign w:val="center"/>
            <w:hideMark/>
          </w:tcPr>
          <w:p w14:paraId="50E6695F" w14:textId="77777777" w:rsidR="00594382" w:rsidRDefault="00594382" w:rsidP="00413733">
            <w:pPr>
              <w:jc w:val="right"/>
              <w:rPr>
                <w:rFonts w:ascii="Arial" w:eastAsia="Arial" w:hAnsi="Arial" w:cs="Arial"/>
                <w:noProof/>
                <w:sz w:val="16"/>
              </w:rPr>
            </w:pPr>
            <w:r>
              <w:rPr>
                <w:rFonts w:ascii="Arial" w:hAnsi="Arial"/>
                <w:noProof/>
                <w:sz w:val="16"/>
              </w:rPr>
              <w:t>59,485</w:t>
            </w:r>
          </w:p>
        </w:tc>
        <w:tc>
          <w:tcPr>
            <w:tcW w:w="1290" w:type="dxa"/>
            <w:tcMar>
              <w:top w:w="0" w:type="dxa"/>
              <w:left w:w="40" w:type="dxa"/>
              <w:bottom w:w="0" w:type="dxa"/>
              <w:right w:w="40" w:type="dxa"/>
            </w:tcMar>
            <w:vAlign w:val="center"/>
            <w:hideMark/>
          </w:tcPr>
          <w:p w14:paraId="32654C49" w14:textId="77777777" w:rsidR="00594382" w:rsidRDefault="00594382" w:rsidP="00413733">
            <w:pPr>
              <w:jc w:val="right"/>
              <w:rPr>
                <w:rFonts w:ascii="Arial" w:eastAsia="Arial" w:hAnsi="Arial" w:cs="Arial"/>
                <w:noProof/>
                <w:sz w:val="16"/>
              </w:rPr>
            </w:pPr>
            <w:r>
              <w:rPr>
                <w:rFonts w:ascii="Arial" w:hAnsi="Arial"/>
                <w:noProof/>
                <w:sz w:val="16"/>
              </w:rPr>
              <w:t>67,215</w:t>
            </w:r>
          </w:p>
        </w:tc>
        <w:tc>
          <w:tcPr>
            <w:tcW w:w="1470" w:type="dxa"/>
            <w:tcMar>
              <w:top w:w="0" w:type="dxa"/>
              <w:left w:w="40" w:type="dxa"/>
              <w:bottom w:w="0" w:type="dxa"/>
              <w:right w:w="40" w:type="dxa"/>
            </w:tcMar>
            <w:vAlign w:val="center"/>
            <w:hideMark/>
          </w:tcPr>
          <w:p w14:paraId="732C6023" w14:textId="77777777" w:rsidR="00594382" w:rsidRDefault="00594382" w:rsidP="00413733">
            <w:pPr>
              <w:jc w:val="right"/>
              <w:rPr>
                <w:rFonts w:ascii="Arial" w:eastAsia="Arial" w:hAnsi="Arial" w:cs="Arial"/>
                <w:noProof/>
                <w:sz w:val="16"/>
              </w:rPr>
            </w:pPr>
            <w:r>
              <w:rPr>
                <w:rFonts w:ascii="Arial" w:hAnsi="Arial"/>
                <w:noProof/>
                <w:sz w:val="16"/>
              </w:rPr>
              <w:t>-</w:t>
            </w:r>
          </w:p>
        </w:tc>
      </w:tr>
      <w:tr w:rsidR="00594382" w14:paraId="2283252C" w14:textId="77777777" w:rsidTr="00413733">
        <w:trPr>
          <w:trHeight w:val="469"/>
        </w:trPr>
        <w:tc>
          <w:tcPr>
            <w:tcW w:w="2190" w:type="dxa"/>
            <w:tcMar>
              <w:top w:w="0" w:type="dxa"/>
              <w:left w:w="40" w:type="dxa"/>
              <w:bottom w:w="0" w:type="dxa"/>
              <w:right w:w="40" w:type="dxa"/>
            </w:tcMar>
            <w:vAlign w:val="center"/>
            <w:hideMark/>
          </w:tcPr>
          <w:p w14:paraId="75128241" w14:textId="77777777" w:rsidR="00594382" w:rsidRDefault="00594382" w:rsidP="00413733">
            <w:pPr>
              <w:rPr>
                <w:rFonts w:ascii="Arial" w:eastAsia="Arial" w:hAnsi="Arial" w:cs="Arial"/>
                <w:noProof/>
                <w:sz w:val="16"/>
              </w:rPr>
            </w:pPr>
            <w:r>
              <w:rPr>
                <w:rFonts w:ascii="Arial" w:hAnsi="Arial"/>
                <w:noProof/>
                <w:sz w:val="16"/>
              </w:rPr>
              <w:t>Egetkapitalfonder med social påverkan</w:t>
            </w:r>
          </w:p>
        </w:tc>
        <w:tc>
          <w:tcPr>
            <w:tcW w:w="2190" w:type="dxa"/>
            <w:tcMar>
              <w:top w:w="0" w:type="dxa"/>
              <w:left w:w="40" w:type="dxa"/>
              <w:bottom w:w="0" w:type="dxa"/>
              <w:right w:w="40" w:type="dxa"/>
            </w:tcMar>
            <w:vAlign w:val="center"/>
            <w:hideMark/>
          </w:tcPr>
          <w:p w14:paraId="621BFA70"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Aktier och andra värdepapper med rörlig avkastning</w:t>
            </w:r>
          </w:p>
        </w:tc>
        <w:tc>
          <w:tcPr>
            <w:tcW w:w="1920" w:type="dxa"/>
            <w:tcMar>
              <w:top w:w="0" w:type="dxa"/>
              <w:left w:w="40" w:type="dxa"/>
              <w:bottom w:w="0" w:type="dxa"/>
              <w:right w:w="40" w:type="dxa"/>
            </w:tcMar>
            <w:vAlign w:val="center"/>
            <w:hideMark/>
          </w:tcPr>
          <w:p w14:paraId="66637A38" w14:textId="77777777" w:rsidR="00594382" w:rsidRDefault="00594382" w:rsidP="00413733">
            <w:pPr>
              <w:rPr>
                <w:rFonts w:ascii="Arial" w:eastAsia="Arial" w:hAnsi="Arial" w:cs="Arial"/>
                <w:noProof/>
                <w:sz w:val="16"/>
              </w:rPr>
            </w:pPr>
            <w:r>
              <w:rPr>
                <w:rFonts w:ascii="Arial" w:hAnsi="Arial"/>
                <w:noProof/>
                <w:sz w:val="16"/>
              </w:rPr>
              <w:t>Verkligt värde via resultatet</w:t>
            </w:r>
          </w:p>
        </w:tc>
        <w:tc>
          <w:tcPr>
            <w:tcW w:w="1290" w:type="dxa"/>
            <w:tcMar>
              <w:top w:w="0" w:type="dxa"/>
              <w:left w:w="40" w:type="dxa"/>
              <w:bottom w:w="0" w:type="dxa"/>
              <w:right w:w="40" w:type="dxa"/>
            </w:tcMar>
            <w:vAlign w:val="center"/>
            <w:hideMark/>
          </w:tcPr>
          <w:p w14:paraId="1154A6E4" w14:textId="77777777" w:rsidR="00594382" w:rsidRDefault="00594382" w:rsidP="00413733">
            <w:pPr>
              <w:jc w:val="right"/>
              <w:rPr>
                <w:rFonts w:ascii="Arial" w:eastAsia="Arial" w:hAnsi="Arial" w:cs="Arial"/>
                <w:noProof/>
                <w:sz w:val="16"/>
              </w:rPr>
            </w:pPr>
            <w:r>
              <w:rPr>
                <w:rFonts w:ascii="Arial" w:hAnsi="Arial"/>
                <w:noProof/>
                <w:sz w:val="16"/>
              </w:rPr>
              <w:t>94,385</w:t>
            </w:r>
          </w:p>
        </w:tc>
        <w:tc>
          <w:tcPr>
            <w:tcW w:w="1590" w:type="dxa"/>
            <w:tcMar>
              <w:top w:w="0" w:type="dxa"/>
              <w:left w:w="40" w:type="dxa"/>
              <w:bottom w:w="0" w:type="dxa"/>
              <w:right w:w="40" w:type="dxa"/>
            </w:tcMar>
            <w:vAlign w:val="center"/>
            <w:hideMark/>
          </w:tcPr>
          <w:p w14:paraId="7793258F" w14:textId="77777777" w:rsidR="00594382" w:rsidRDefault="00594382" w:rsidP="00413733">
            <w:pPr>
              <w:jc w:val="right"/>
              <w:rPr>
                <w:rFonts w:ascii="Arial" w:eastAsia="Arial" w:hAnsi="Arial" w:cs="Arial"/>
                <w:noProof/>
                <w:sz w:val="16"/>
              </w:rPr>
            </w:pPr>
            <w:r>
              <w:rPr>
                <w:rFonts w:ascii="Arial" w:hAnsi="Arial"/>
                <w:noProof/>
                <w:sz w:val="16"/>
              </w:rPr>
              <w:t>23,802</w:t>
            </w:r>
          </w:p>
        </w:tc>
        <w:tc>
          <w:tcPr>
            <w:tcW w:w="1350" w:type="dxa"/>
            <w:tcMar>
              <w:top w:w="0" w:type="dxa"/>
              <w:left w:w="40" w:type="dxa"/>
              <w:bottom w:w="0" w:type="dxa"/>
              <w:right w:w="40" w:type="dxa"/>
            </w:tcMar>
            <w:vAlign w:val="center"/>
            <w:hideMark/>
          </w:tcPr>
          <w:p w14:paraId="6314C9A5" w14:textId="77777777" w:rsidR="00594382" w:rsidRDefault="00594382" w:rsidP="00413733">
            <w:pPr>
              <w:jc w:val="right"/>
              <w:rPr>
                <w:rFonts w:ascii="Arial" w:eastAsia="Arial" w:hAnsi="Arial" w:cs="Arial"/>
                <w:noProof/>
                <w:sz w:val="16"/>
              </w:rPr>
            </w:pPr>
            <w:r>
              <w:rPr>
                <w:rFonts w:ascii="Arial" w:hAnsi="Arial"/>
                <w:noProof/>
                <w:sz w:val="16"/>
              </w:rPr>
              <w:t>118,187</w:t>
            </w:r>
          </w:p>
        </w:tc>
        <w:tc>
          <w:tcPr>
            <w:tcW w:w="1290" w:type="dxa"/>
            <w:tcMar>
              <w:top w:w="0" w:type="dxa"/>
              <w:left w:w="40" w:type="dxa"/>
              <w:bottom w:w="0" w:type="dxa"/>
              <w:right w:w="40" w:type="dxa"/>
            </w:tcMar>
            <w:vAlign w:val="center"/>
            <w:hideMark/>
          </w:tcPr>
          <w:p w14:paraId="2F88B1F5" w14:textId="77777777" w:rsidR="00594382" w:rsidRDefault="00594382" w:rsidP="00413733">
            <w:pPr>
              <w:jc w:val="right"/>
              <w:rPr>
                <w:rFonts w:ascii="Arial" w:eastAsia="Arial" w:hAnsi="Arial" w:cs="Arial"/>
                <w:noProof/>
                <w:sz w:val="16"/>
              </w:rPr>
            </w:pPr>
            <w:r>
              <w:rPr>
                <w:rFonts w:ascii="Arial" w:hAnsi="Arial"/>
                <w:noProof/>
                <w:sz w:val="16"/>
              </w:rPr>
              <w:t>79,393</w:t>
            </w:r>
          </w:p>
        </w:tc>
        <w:tc>
          <w:tcPr>
            <w:tcW w:w="1470" w:type="dxa"/>
            <w:tcMar>
              <w:top w:w="0" w:type="dxa"/>
              <w:left w:w="40" w:type="dxa"/>
              <w:bottom w:w="0" w:type="dxa"/>
              <w:right w:w="40" w:type="dxa"/>
            </w:tcMar>
            <w:vAlign w:val="center"/>
            <w:hideMark/>
          </w:tcPr>
          <w:p w14:paraId="2A1FD6E0" w14:textId="77777777" w:rsidR="00594382" w:rsidRDefault="00594382" w:rsidP="00413733">
            <w:pPr>
              <w:jc w:val="right"/>
              <w:rPr>
                <w:rFonts w:ascii="Arial" w:eastAsia="Arial" w:hAnsi="Arial" w:cs="Arial"/>
                <w:noProof/>
                <w:sz w:val="16"/>
              </w:rPr>
            </w:pPr>
            <w:r>
              <w:rPr>
                <w:rFonts w:ascii="Arial" w:hAnsi="Arial"/>
                <w:noProof/>
                <w:sz w:val="16"/>
              </w:rPr>
              <w:t>-</w:t>
            </w:r>
          </w:p>
        </w:tc>
      </w:tr>
      <w:tr w:rsidR="00594382" w14:paraId="45E1FADC" w14:textId="77777777" w:rsidTr="00413733">
        <w:trPr>
          <w:trHeight w:val="450"/>
        </w:trPr>
        <w:tc>
          <w:tcPr>
            <w:tcW w:w="2190" w:type="dxa"/>
            <w:tcMar>
              <w:top w:w="0" w:type="dxa"/>
              <w:left w:w="40" w:type="dxa"/>
              <w:bottom w:w="0" w:type="dxa"/>
              <w:right w:w="40" w:type="dxa"/>
            </w:tcMar>
            <w:vAlign w:val="center"/>
            <w:hideMark/>
          </w:tcPr>
          <w:p w14:paraId="1C35BBA3" w14:textId="77777777" w:rsidR="00594382" w:rsidRDefault="00594382" w:rsidP="00413733">
            <w:pPr>
              <w:rPr>
                <w:rFonts w:ascii="Arial" w:eastAsia="Arial" w:hAnsi="Arial" w:cs="Arial"/>
                <w:noProof/>
                <w:sz w:val="16"/>
              </w:rPr>
            </w:pPr>
            <w:r>
              <w:rPr>
                <w:rFonts w:ascii="Arial" w:hAnsi="Arial"/>
                <w:noProof/>
                <w:sz w:val="16"/>
              </w:rPr>
              <w:t>Direktfinansiering – kapitalandelar</w:t>
            </w:r>
          </w:p>
        </w:tc>
        <w:tc>
          <w:tcPr>
            <w:tcW w:w="2190" w:type="dxa"/>
            <w:tcMar>
              <w:top w:w="0" w:type="dxa"/>
              <w:left w:w="40" w:type="dxa"/>
              <w:bottom w:w="0" w:type="dxa"/>
              <w:right w:w="40" w:type="dxa"/>
            </w:tcMar>
            <w:vAlign w:val="center"/>
            <w:hideMark/>
          </w:tcPr>
          <w:p w14:paraId="546C2DF6"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Aktier och andra värdepapper med rörlig avkastning</w:t>
            </w:r>
          </w:p>
        </w:tc>
        <w:tc>
          <w:tcPr>
            <w:tcW w:w="1920" w:type="dxa"/>
            <w:tcMar>
              <w:top w:w="0" w:type="dxa"/>
              <w:left w:w="40" w:type="dxa"/>
              <w:bottom w:w="0" w:type="dxa"/>
              <w:right w:w="40" w:type="dxa"/>
            </w:tcMar>
            <w:vAlign w:val="center"/>
            <w:hideMark/>
          </w:tcPr>
          <w:p w14:paraId="552C16B9" w14:textId="77777777" w:rsidR="00594382" w:rsidRDefault="00594382" w:rsidP="00413733">
            <w:pPr>
              <w:rPr>
                <w:rFonts w:ascii="Arial" w:eastAsia="Arial" w:hAnsi="Arial" w:cs="Arial"/>
                <w:noProof/>
                <w:sz w:val="16"/>
              </w:rPr>
            </w:pPr>
            <w:r>
              <w:rPr>
                <w:rFonts w:ascii="Arial" w:hAnsi="Arial"/>
                <w:noProof/>
                <w:sz w:val="16"/>
              </w:rPr>
              <w:t>Verkligt värde via resultatet</w:t>
            </w:r>
          </w:p>
        </w:tc>
        <w:tc>
          <w:tcPr>
            <w:tcW w:w="1290" w:type="dxa"/>
            <w:tcMar>
              <w:top w:w="0" w:type="dxa"/>
              <w:left w:w="40" w:type="dxa"/>
              <w:bottom w:w="0" w:type="dxa"/>
              <w:right w:w="40" w:type="dxa"/>
            </w:tcMar>
            <w:vAlign w:val="center"/>
            <w:hideMark/>
          </w:tcPr>
          <w:p w14:paraId="1770A7AD" w14:textId="77777777" w:rsidR="00594382" w:rsidRDefault="00594382" w:rsidP="00413733">
            <w:pPr>
              <w:jc w:val="right"/>
              <w:rPr>
                <w:rFonts w:ascii="Arial" w:eastAsia="Arial" w:hAnsi="Arial" w:cs="Arial"/>
                <w:noProof/>
                <w:sz w:val="16"/>
              </w:rPr>
            </w:pPr>
            <w:r>
              <w:rPr>
                <w:rFonts w:ascii="Arial" w:hAnsi="Arial"/>
                <w:noProof/>
                <w:sz w:val="16"/>
              </w:rPr>
              <w:t>59,429</w:t>
            </w:r>
          </w:p>
        </w:tc>
        <w:tc>
          <w:tcPr>
            <w:tcW w:w="1590" w:type="dxa"/>
            <w:tcMar>
              <w:top w:w="0" w:type="dxa"/>
              <w:left w:w="40" w:type="dxa"/>
              <w:bottom w:w="0" w:type="dxa"/>
              <w:right w:w="40" w:type="dxa"/>
            </w:tcMar>
            <w:vAlign w:val="center"/>
            <w:hideMark/>
          </w:tcPr>
          <w:p w14:paraId="57DD63F9" w14:textId="77777777" w:rsidR="00594382" w:rsidRDefault="00594382" w:rsidP="00413733">
            <w:pPr>
              <w:jc w:val="right"/>
              <w:rPr>
                <w:rFonts w:ascii="Arial" w:eastAsia="Arial" w:hAnsi="Arial" w:cs="Arial"/>
                <w:noProof/>
                <w:sz w:val="16"/>
              </w:rPr>
            </w:pPr>
            <w:r>
              <w:rPr>
                <w:rFonts w:ascii="Arial" w:hAnsi="Arial"/>
                <w:noProof/>
                <w:sz w:val="16"/>
              </w:rPr>
              <w:t>26,939</w:t>
            </w:r>
          </w:p>
        </w:tc>
        <w:tc>
          <w:tcPr>
            <w:tcW w:w="1350" w:type="dxa"/>
            <w:tcMar>
              <w:top w:w="0" w:type="dxa"/>
              <w:left w:w="40" w:type="dxa"/>
              <w:bottom w:w="0" w:type="dxa"/>
              <w:right w:w="40" w:type="dxa"/>
            </w:tcMar>
            <w:vAlign w:val="center"/>
            <w:hideMark/>
          </w:tcPr>
          <w:p w14:paraId="63513646" w14:textId="77777777" w:rsidR="00594382" w:rsidRDefault="00594382" w:rsidP="00413733">
            <w:pPr>
              <w:jc w:val="right"/>
              <w:rPr>
                <w:rFonts w:ascii="Arial" w:eastAsia="Arial" w:hAnsi="Arial" w:cs="Arial"/>
                <w:noProof/>
                <w:sz w:val="16"/>
              </w:rPr>
            </w:pPr>
            <w:r>
              <w:rPr>
                <w:rFonts w:ascii="Arial" w:hAnsi="Arial"/>
                <w:noProof/>
                <w:sz w:val="16"/>
              </w:rPr>
              <w:t>86,368</w:t>
            </w:r>
          </w:p>
        </w:tc>
        <w:tc>
          <w:tcPr>
            <w:tcW w:w="1290" w:type="dxa"/>
            <w:tcMar>
              <w:top w:w="0" w:type="dxa"/>
              <w:left w:w="40" w:type="dxa"/>
              <w:bottom w:w="0" w:type="dxa"/>
              <w:right w:w="40" w:type="dxa"/>
            </w:tcMar>
            <w:vAlign w:val="center"/>
            <w:hideMark/>
          </w:tcPr>
          <w:p w14:paraId="3D9C0E12" w14:textId="77777777" w:rsidR="00594382" w:rsidRDefault="00594382" w:rsidP="00413733">
            <w:pPr>
              <w:jc w:val="right"/>
              <w:rPr>
                <w:rFonts w:ascii="Arial" w:eastAsia="Arial" w:hAnsi="Arial" w:cs="Arial"/>
                <w:noProof/>
                <w:sz w:val="16"/>
              </w:rPr>
            </w:pPr>
            <w:r>
              <w:rPr>
                <w:rFonts w:ascii="Arial" w:hAnsi="Arial"/>
                <w:noProof/>
                <w:sz w:val="16"/>
              </w:rPr>
              <w:t>14</w:t>
            </w:r>
          </w:p>
        </w:tc>
        <w:tc>
          <w:tcPr>
            <w:tcW w:w="1470" w:type="dxa"/>
            <w:tcMar>
              <w:top w:w="0" w:type="dxa"/>
              <w:left w:w="40" w:type="dxa"/>
              <w:bottom w:w="0" w:type="dxa"/>
              <w:right w:w="40" w:type="dxa"/>
            </w:tcMar>
            <w:vAlign w:val="center"/>
            <w:hideMark/>
          </w:tcPr>
          <w:p w14:paraId="26D49EEF" w14:textId="77777777" w:rsidR="00594382" w:rsidRDefault="00594382" w:rsidP="00413733">
            <w:pPr>
              <w:jc w:val="right"/>
              <w:rPr>
                <w:rFonts w:ascii="Arial" w:eastAsia="Arial" w:hAnsi="Arial" w:cs="Arial"/>
                <w:noProof/>
                <w:sz w:val="16"/>
              </w:rPr>
            </w:pPr>
            <w:r>
              <w:rPr>
                <w:rFonts w:ascii="Arial" w:hAnsi="Arial"/>
                <w:noProof/>
                <w:sz w:val="16"/>
              </w:rPr>
              <w:t>-</w:t>
            </w:r>
          </w:p>
        </w:tc>
      </w:tr>
      <w:tr w:rsidR="00594382" w14:paraId="4B7AB0DF" w14:textId="77777777" w:rsidTr="00413733">
        <w:trPr>
          <w:trHeight w:val="450"/>
        </w:trPr>
        <w:tc>
          <w:tcPr>
            <w:tcW w:w="2190" w:type="dxa"/>
            <w:tcMar>
              <w:top w:w="0" w:type="dxa"/>
              <w:left w:w="40" w:type="dxa"/>
              <w:bottom w:w="0" w:type="dxa"/>
              <w:right w:w="40" w:type="dxa"/>
            </w:tcMar>
            <w:vAlign w:val="center"/>
            <w:hideMark/>
          </w:tcPr>
          <w:p w14:paraId="0961A111" w14:textId="77777777" w:rsidR="00594382" w:rsidRDefault="00594382" w:rsidP="00413733">
            <w:pPr>
              <w:rPr>
                <w:rFonts w:ascii="Arial" w:eastAsia="Arial" w:hAnsi="Arial" w:cs="Arial"/>
                <w:noProof/>
                <w:sz w:val="16"/>
              </w:rPr>
            </w:pPr>
            <w:r>
              <w:rPr>
                <w:rFonts w:ascii="Arial" w:hAnsi="Arial"/>
                <w:noProof/>
                <w:sz w:val="16"/>
              </w:rPr>
              <w:t>Riskdelningsinstrument</w:t>
            </w:r>
          </w:p>
        </w:tc>
        <w:tc>
          <w:tcPr>
            <w:tcW w:w="2190" w:type="dxa"/>
            <w:tcMar>
              <w:top w:w="0" w:type="dxa"/>
              <w:left w:w="40" w:type="dxa"/>
              <w:bottom w:w="0" w:type="dxa"/>
              <w:right w:w="40" w:type="dxa"/>
            </w:tcMar>
            <w:vAlign w:val="center"/>
            <w:hideMark/>
          </w:tcPr>
          <w:p w14:paraId="016CC62C" w14:textId="77777777" w:rsidR="00594382" w:rsidRDefault="00594382" w:rsidP="00413733">
            <w:pPr>
              <w:rPr>
                <w:rFonts w:ascii="Arial" w:eastAsia="Arial" w:hAnsi="Arial" w:cs="Arial"/>
                <w:noProof/>
                <w:sz w:val="16"/>
              </w:rPr>
            </w:pPr>
            <w:r>
              <w:rPr>
                <w:rFonts w:ascii="Arial" w:hAnsi="Arial"/>
                <w:noProof/>
                <w:sz w:val="16"/>
              </w:rPr>
              <w:t>Ställda garantier</w:t>
            </w:r>
          </w:p>
        </w:tc>
        <w:tc>
          <w:tcPr>
            <w:tcW w:w="1920" w:type="dxa"/>
            <w:tcMar>
              <w:top w:w="0" w:type="dxa"/>
              <w:left w:w="40" w:type="dxa"/>
              <w:bottom w:w="0" w:type="dxa"/>
              <w:right w:w="40" w:type="dxa"/>
            </w:tcMar>
            <w:vAlign w:val="center"/>
            <w:hideMark/>
          </w:tcPr>
          <w:p w14:paraId="44FB33EA" w14:textId="77777777" w:rsidR="00594382" w:rsidRDefault="00594382" w:rsidP="00413733">
            <w:pPr>
              <w:rPr>
                <w:rFonts w:ascii="Arial" w:eastAsia="Arial" w:hAnsi="Arial" w:cs="Arial"/>
                <w:noProof/>
                <w:sz w:val="16"/>
              </w:rPr>
            </w:pPr>
            <w:r>
              <w:rPr>
                <w:rFonts w:ascii="Arial" w:hAnsi="Arial"/>
                <w:noProof/>
                <w:sz w:val="16"/>
              </w:rPr>
              <w:t>Det högsta värdet*</w:t>
            </w:r>
          </w:p>
        </w:tc>
        <w:tc>
          <w:tcPr>
            <w:tcW w:w="1290" w:type="dxa"/>
            <w:tcMar>
              <w:top w:w="0" w:type="dxa"/>
              <w:left w:w="40" w:type="dxa"/>
              <w:bottom w:w="0" w:type="dxa"/>
              <w:right w:w="40" w:type="dxa"/>
            </w:tcMar>
            <w:vAlign w:val="center"/>
            <w:hideMark/>
          </w:tcPr>
          <w:p w14:paraId="74037F1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90" w:type="dxa"/>
            <w:tcMar>
              <w:top w:w="0" w:type="dxa"/>
              <w:left w:w="40" w:type="dxa"/>
              <w:bottom w:w="0" w:type="dxa"/>
              <w:right w:w="40" w:type="dxa"/>
            </w:tcMar>
            <w:vAlign w:val="center"/>
            <w:hideMark/>
          </w:tcPr>
          <w:p w14:paraId="45303814" w14:textId="77777777" w:rsidR="00594382" w:rsidRDefault="00594382" w:rsidP="00413733">
            <w:pPr>
              <w:jc w:val="right"/>
              <w:rPr>
                <w:rFonts w:ascii="Arial" w:eastAsia="Arial" w:hAnsi="Arial" w:cs="Arial"/>
                <w:noProof/>
                <w:sz w:val="16"/>
              </w:rPr>
            </w:pPr>
            <w:r>
              <w:rPr>
                <w:rFonts w:ascii="Arial" w:hAnsi="Arial"/>
                <w:noProof/>
                <w:sz w:val="16"/>
              </w:rPr>
              <w:t>-</w:t>
            </w:r>
          </w:p>
        </w:tc>
        <w:tc>
          <w:tcPr>
            <w:tcW w:w="1350" w:type="dxa"/>
            <w:tcMar>
              <w:top w:w="0" w:type="dxa"/>
              <w:left w:w="40" w:type="dxa"/>
              <w:bottom w:w="0" w:type="dxa"/>
              <w:right w:w="40" w:type="dxa"/>
            </w:tcMar>
            <w:vAlign w:val="center"/>
            <w:hideMark/>
          </w:tcPr>
          <w:p w14:paraId="65E4281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290" w:type="dxa"/>
            <w:tcMar>
              <w:top w:w="0" w:type="dxa"/>
              <w:left w:w="40" w:type="dxa"/>
              <w:bottom w:w="0" w:type="dxa"/>
              <w:right w:w="40" w:type="dxa"/>
            </w:tcMar>
            <w:vAlign w:val="center"/>
            <w:hideMark/>
          </w:tcPr>
          <w:p w14:paraId="7CE3B9FF" w14:textId="77777777" w:rsidR="00594382" w:rsidRDefault="00594382" w:rsidP="00413733">
            <w:pPr>
              <w:jc w:val="right"/>
              <w:rPr>
                <w:rFonts w:ascii="Arial" w:eastAsia="Arial" w:hAnsi="Arial" w:cs="Arial"/>
                <w:noProof/>
                <w:sz w:val="16"/>
              </w:rPr>
            </w:pPr>
            <w:r>
              <w:rPr>
                <w:rFonts w:ascii="Arial" w:hAnsi="Arial"/>
                <w:noProof/>
                <w:sz w:val="16"/>
              </w:rPr>
              <w:t>46,878</w:t>
            </w:r>
          </w:p>
        </w:tc>
        <w:tc>
          <w:tcPr>
            <w:tcW w:w="1470" w:type="dxa"/>
            <w:tcMar>
              <w:top w:w="0" w:type="dxa"/>
              <w:left w:w="40" w:type="dxa"/>
              <w:bottom w:w="0" w:type="dxa"/>
              <w:right w:w="40" w:type="dxa"/>
            </w:tcMar>
            <w:vAlign w:val="center"/>
            <w:hideMark/>
          </w:tcPr>
          <w:p w14:paraId="47636731" w14:textId="77777777" w:rsidR="00594382" w:rsidRDefault="00594382" w:rsidP="00413733">
            <w:pPr>
              <w:jc w:val="right"/>
              <w:rPr>
                <w:rFonts w:ascii="Arial" w:eastAsia="Arial" w:hAnsi="Arial" w:cs="Arial"/>
                <w:noProof/>
                <w:sz w:val="16"/>
              </w:rPr>
            </w:pPr>
            <w:r>
              <w:rPr>
                <w:rFonts w:ascii="Arial" w:hAnsi="Arial"/>
                <w:noProof/>
                <w:sz w:val="16"/>
              </w:rPr>
              <w:t>-</w:t>
            </w:r>
          </w:p>
        </w:tc>
      </w:tr>
      <w:tr w:rsidR="00594382" w14:paraId="72A85EED" w14:textId="77777777" w:rsidTr="00413733">
        <w:trPr>
          <w:trHeight w:val="300"/>
        </w:trPr>
        <w:tc>
          <w:tcPr>
            <w:tcW w:w="2190" w:type="dxa"/>
            <w:shd w:val="clear" w:color="auto" w:fill="C0C0C0"/>
            <w:tcMar>
              <w:top w:w="0" w:type="dxa"/>
              <w:left w:w="40" w:type="dxa"/>
              <w:bottom w:w="0" w:type="dxa"/>
              <w:right w:w="40" w:type="dxa"/>
            </w:tcMar>
            <w:vAlign w:val="center"/>
            <w:hideMark/>
          </w:tcPr>
          <w:p w14:paraId="3CE02E55" w14:textId="77777777" w:rsidR="00594382" w:rsidRDefault="00594382" w:rsidP="00413733">
            <w:pPr>
              <w:rPr>
                <w:rFonts w:ascii="Arial" w:eastAsia="Arial" w:hAnsi="Arial" w:cs="Arial"/>
                <w:b/>
                <w:noProof/>
                <w:sz w:val="16"/>
              </w:rPr>
            </w:pPr>
            <w:r>
              <w:rPr>
                <w:rFonts w:ascii="Arial" w:hAnsi="Arial"/>
                <w:b/>
                <w:noProof/>
                <w:sz w:val="16"/>
              </w:rPr>
              <w:t>Totalt</w:t>
            </w:r>
          </w:p>
        </w:tc>
        <w:tc>
          <w:tcPr>
            <w:tcW w:w="2190" w:type="dxa"/>
            <w:shd w:val="clear" w:color="auto" w:fill="C0C0C0"/>
            <w:tcMar>
              <w:top w:w="0" w:type="dxa"/>
              <w:left w:w="0" w:type="dxa"/>
              <w:bottom w:w="0" w:type="dxa"/>
              <w:right w:w="0" w:type="dxa"/>
            </w:tcMar>
            <w:vAlign w:val="center"/>
          </w:tcPr>
          <w:p w14:paraId="7F5E4C1D" w14:textId="77777777" w:rsidR="00594382" w:rsidRDefault="00594382" w:rsidP="00413733">
            <w:pPr>
              <w:rPr>
                <w:rFonts w:ascii="Arial" w:eastAsia="Arial" w:hAnsi="Arial" w:cs="Arial"/>
                <w:b/>
                <w:noProof/>
                <w:sz w:val="16"/>
              </w:rPr>
            </w:pPr>
          </w:p>
        </w:tc>
        <w:tc>
          <w:tcPr>
            <w:tcW w:w="1920" w:type="dxa"/>
            <w:shd w:val="clear" w:color="auto" w:fill="C0C0C0"/>
            <w:tcMar>
              <w:top w:w="0" w:type="dxa"/>
              <w:left w:w="0" w:type="dxa"/>
              <w:bottom w:w="0" w:type="dxa"/>
              <w:right w:w="0" w:type="dxa"/>
            </w:tcMar>
            <w:vAlign w:val="center"/>
          </w:tcPr>
          <w:p w14:paraId="5F9B018C" w14:textId="77777777" w:rsidR="00594382" w:rsidRDefault="00594382" w:rsidP="00413733">
            <w:pPr>
              <w:rPr>
                <w:rFonts w:ascii="Arial" w:eastAsia="Arial" w:hAnsi="Arial" w:cs="Arial"/>
                <w:b/>
                <w:noProof/>
                <w:sz w:val="16"/>
              </w:rPr>
            </w:pPr>
          </w:p>
        </w:tc>
        <w:tc>
          <w:tcPr>
            <w:tcW w:w="1290" w:type="dxa"/>
            <w:shd w:val="clear" w:color="auto" w:fill="C0C0C0"/>
            <w:tcMar>
              <w:top w:w="0" w:type="dxa"/>
              <w:left w:w="40" w:type="dxa"/>
              <w:bottom w:w="0" w:type="dxa"/>
              <w:right w:w="40" w:type="dxa"/>
            </w:tcMar>
            <w:vAlign w:val="center"/>
            <w:hideMark/>
          </w:tcPr>
          <w:p w14:paraId="5897525E" w14:textId="77777777" w:rsidR="00594382" w:rsidRDefault="00594382" w:rsidP="00413733">
            <w:pPr>
              <w:jc w:val="right"/>
              <w:rPr>
                <w:rFonts w:ascii="Arial" w:eastAsia="Arial" w:hAnsi="Arial" w:cs="Arial"/>
                <w:b/>
                <w:noProof/>
                <w:sz w:val="16"/>
              </w:rPr>
            </w:pPr>
            <w:r>
              <w:rPr>
                <w:rFonts w:ascii="Arial" w:hAnsi="Arial"/>
                <w:b/>
                <w:noProof/>
                <w:sz w:val="16"/>
              </w:rPr>
              <w:t>338,301</w:t>
            </w:r>
          </w:p>
        </w:tc>
        <w:tc>
          <w:tcPr>
            <w:tcW w:w="1590" w:type="dxa"/>
            <w:shd w:val="clear" w:color="auto" w:fill="C0C0C0"/>
            <w:tcMar>
              <w:top w:w="0" w:type="dxa"/>
              <w:left w:w="40" w:type="dxa"/>
              <w:bottom w:w="0" w:type="dxa"/>
              <w:right w:w="40" w:type="dxa"/>
            </w:tcMar>
            <w:vAlign w:val="center"/>
            <w:hideMark/>
          </w:tcPr>
          <w:p w14:paraId="403FB950" w14:textId="77777777" w:rsidR="00594382" w:rsidRDefault="00594382" w:rsidP="00413733">
            <w:pPr>
              <w:jc w:val="right"/>
              <w:rPr>
                <w:rFonts w:ascii="Arial" w:eastAsia="Arial" w:hAnsi="Arial" w:cs="Arial"/>
                <w:b/>
                <w:noProof/>
                <w:sz w:val="16"/>
              </w:rPr>
            </w:pPr>
            <w:r>
              <w:rPr>
                <w:rFonts w:ascii="Arial" w:hAnsi="Arial"/>
                <w:b/>
                <w:noProof/>
                <w:sz w:val="16"/>
              </w:rPr>
              <w:t>2,063</w:t>
            </w:r>
          </w:p>
        </w:tc>
        <w:tc>
          <w:tcPr>
            <w:tcW w:w="1350" w:type="dxa"/>
            <w:shd w:val="clear" w:color="auto" w:fill="C0C0C0"/>
            <w:tcMar>
              <w:top w:w="0" w:type="dxa"/>
              <w:left w:w="40" w:type="dxa"/>
              <w:bottom w:w="0" w:type="dxa"/>
              <w:right w:w="40" w:type="dxa"/>
            </w:tcMar>
            <w:vAlign w:val="center"/>
            <w:hideMark/>
          </w:tcPr>
          <w:p w14:paraId="67B511BE" w14:textId="77777777" w:rsidR="00594382" w:rsidRDefault="00594382" w:rsidP="00413733">
            <w:pPr>
              <w:jc w:val="right"/>
              <w:rPr>
                <w:rFonts w:ascii="Arial" w:eastAsia="Arial" w:hAnsi="Arial" w:cs="Arial"/>
                <w:b/>
                <w:noProof/>
                <w:sz w:val="16"/>
              </w:rPr>
            </w:pPr>
            <w:r>
              <w:rPr>
                <w:rFonts w:ascii="Arial" w:hAnsi="Arial"/>
                <w:b/>
                <w:noProof/>
                <w:sz w:val="16"/>
              </w:rPr>
              <w:t>340,364</w:t>
            </w:r>
          </w:p>
        </w:tc>
        <w:tc>
          <w:tcPr>
            <w:tcW w:w="1290" w:type="dxa"/>
            <w:shd w:val="clear" w:color="auto" w:fill="C0C0C0"/>
            <w:tcMar>
              <w:top w:w="0" w:type="dxa"/>
              <w:left w:w="40" w:type="dxa"/>
              <w:bottom w:w="0" w:type="dxa"/>
              <w:right w:w="40" w:type="dxa"/>
            </w:tcMar>
            <w:vAlign w:val="center"/>
            <w:hideMark/>
          </w:tcPr>
          <w:p w14:paraId="2876A481" w14:textId="77777777" w:rsidR="00594382" w:rsidRDefault="00594382" w:rsidP="00413733">
            <w:pPr>
              <w:jc w:val="right"/>
              <w:rPr>
                <w:rFonts w:ascii="Arial" w:eastAsia="Arial" w:hAnsi="Arial" w:cs="Arial"/>
                <w:b/>
                <w:noProof/>
                <w:sz w:val="16"/>
              </w:rPr>
            </w:pPr>
            <w:r>
              <w:rPr>
                <w:rFonts w:ascii="Arial" w:hAnsi="Arial"/>
                <w:b/>
                <w:noProof/>
                <w:sz w:val="16"/>
              </w:rPr>
              <w:t>257,845</w:t>
            </w:r>
          </w:p>
        </w:tc>
        <w:tc>
          <w:tcPr>
            <w:tcW w:w="1470" w:type="dxa"/>
            <w:shd w:val="clear" w:color="auto" w:fill="C0C0C0"/>
            <w:tcMar>
              <w:top w:w="0" w:type="dxa"/>
              <w:left w:w="40" w:type="dxa"/>
              <w:bottom w:w="0" w:type="dxa"/>
              <w:right w:w="40" w:type="dxa"/>
            </w:tcMar>
            <w:vAlign w:val="center"/>
            <w:hideMark/>
          </w:tcPr>
          <w:p w14:paraId="6A91B3B7" w14:textId="77777777" w:rsidR="00594382" w:rsidRDefault="00594382" w:rsidP="00413733">
            <w:pPr>
              <w:jc w:val="right"/>
              <w:rPr>
                <w:rFonts w:ascii="Arial" w:eastAsia="Arial" w:hAnsi="Arial" w:cs="Arial"/>
                <w:b/>
                <w:noProof/>
                <w:sz w:val="16"/>
              </w:rPr>
            </w:pPr>
            <w:r>
              <w:rPr>
                <w:rFonts w:ascii="Arial" w:hAnsi="Arial"/>
                <w:b/>
                <w:noProof/>
                <w:sz w:val="16"/>
              </w:rPr>
              <w:t>-632</w:t>
            </w:r>
          </w:p>
        </w:tc>
      </w:tr>
      <w:tr w:rsidR="00594382" w:rsidRPr="00B9645F" w14:paraId="235C7112" w14:textId="77777777" w:rsidTr="00413733">
        <w:trPr>
          <w:trHeight w:hRule="exact" w:val="300"/>
        </w:trPr>
        <w:tc>
          <w:tcPr>
            <w:tcW w:w="7590" w:type="dxa"/>
            <w:gridSpan w:val="4"/>
            <w:noWrap/>
            <w:tcMar>
              <w:top w:w="0" w:type="dxa"/>
              <w:left w:w="40" w:type="dxa"/>
              <w:bottom w:w="0" w:type="dxa"/>
              <w:right w:w="40" w:type="dxa"/>
            </w:tcMar>
            <w:vAlign w:val="center"/>
            <w:hideMark/>
          </w:tcPr>
          <w:p w14:paraId="404E9612"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 xml:space="preserve">* För närmare uppgifter, se avsnitt om efterföljande värdering i not 2.4.3. </w:t>
            </w:r>
          </w:p>
        </w:tc>
        <w:tc>
          <w:tcPr>
            <w:tcW w:w="1590" w:type="dxa"/>
            <w:noWrap/>
            <w:tcMar>
              <w:top w:w="0" w:type="dxa"/>
              <w:left w:w="0" w:type="dxa"/>
              <w:bottom w:w="0" w:type="dxa"/>
              <w:right w:w="0" w:type="dxa"/>
            </w:tcMar>
            <w:vAlign w:val="bottom"/>
          </w:tcPr>
          <w:p w14:paraId="21E000A4" w14:textId="77777777" w:rsidR="00594382" w:rsidRPr="000E35A0" w:rsidRDefault="00594382" w:rsidP="00413733">
            <w:pPr>
              <w:rPr>
                <w:rFonts w:ascii="Calibri" w:eastAsia="Calibri" w:hAnsi="Calibri"/>
                <w:noProof/>
                <w:sz w:val="22"/>
                <w:lang w:val="sv-SE"/>
              </w:rPr>
            </w:pPr>
          </w:p>
        </w:tc>
        <w:tc>
          <w:tcPr>
            <w:tcW w:w="1350" w:type="dxa"/>
            <w:noWrap/>
            <w:tcMar>
              <w:top w:w="0" w:type="dxa"/>
              <w:left w:w="0" w:type="dxa"/>
              <w:bottom w:w="0" w:type="dxa"/>
              <w:right w:w="0" w:type="dxa"/>
            </w:tcMar>
            <w:vAlign w:val="bottom"/>
          </w:tcPr>
          <w:p w14:paraId="29854DB9" w14:textId="77777777" w:rsidR="00594382" w:rsidRPr="000E35A0" w:rsidRDefault="00594382" w:rsidP="00413733">
            <w:pPr>
              <w:rPr>
                <w:rFonts w:ascii="Calibri" w:eastAsia="Calibri" w:hAnsi="Calibri"/>
                <w:noProof/>
                <w:sz w:val="22"/>
                <w:lang w:val="sv-SE"/>
              </w:rPr>
            </w:pPr>
          </w:p>
        </w:tc>
        <w:tc>
          <w:tcPr>
            <w:tcW w:w="1290" w:type="dxa"/>
            <w:noWrap/>
            <w:tcMar>
              <w:top w:w="0" w:type="dxa"/>
              <w:left w:w="0" w:type="dxa"/>
              <w:bottom w:w="0" w:type="dxa"/>
              <w:right w:w="0" w:type="dxa"/>
            </w:tcMar>
            <w:vAlign w:val="bottom"/>
          </w:tcPr>
          <w:p w14:paraId="7A038A3F" w14:textId="77777777" w:rsidR="00594382" w:rsidRPr="000E35A0" w:rsidRDefault="00594382" w:rsidP="00413733">
            <w:pPr>
              <w:rPr>
                <w:rFonts w:ascii="Calibri" w:eastAsia="Calibri" w:hAnsi="Calibri"/>
                <w:noProof/>
                <w:sz w:val="22"/>
                <w:lang w:val="sv-SE"/>
              </w:rPr>
            </w:pPr>
          </w:p>
        </w:tc>
        <w:tc>
          <w:tcPr>
            <w:tcW w:w="1470" w:type="dxa"/>
            <w:noWrap/>
            <w:tcMar>
              <w:top w:w="0" w:type="dxa"/>
              <w:left w:w="0" w:type="dxa"/>
              <w:bottom w:w="0" w:type="dxa"/>
              <w:right w:w="0" w:type="dxa"/>
            </w:tcMar>
            <w:vAlign w:val="bottom"/>
          </w:tcPr>
          <w:p w14:paraId="74DB7D22" w14:textId="77777777" w:rsidR="00594382" w:rsidRPr="000E35A0" w:rsidRDefault="00594382" w:rsidP="00413733">
            <w:pPr>
              <w:rPr>
                <w:rFonts w:ascii="Calibri" w:eastAsia="Calibri" w:hAnsi="Calibri"/>
                <w:noProof/>
                <w:sz w:val="22"/>
                <w:lang w:val="sv-SE"/>
              </w:rPr>
            </w:pPr>
          </w:p>
        </w:tc>
      </w:tr>
      <w:tr w:rsidR="00594382" w:rsidRPr="00B9645F" w14:paraId="5CD5E800" w14:textId="77777777" w:rsidTr="00413733">
        <w:trPr>
          <w:trHeight w:hRule="exact" w:val="300"/>
        </w:trPr>
        <w:tc>
          <w:tcPr>
            <w:tcW w:w="2190" w:type="dxa"/>
            <w:tcBorders>
              <w:top w:val="nil"/>
              <w:left w:val="nil"/>
              <w:bottom w:val="single" w:sz="4" w:space="0" w:color="000000"/>
              <w:right w:val="nil"/>
            </w:tcBorders>
            <w:noWrap/>
            <w:tcMar>
              <w:top w:w="0" w:type="dxa"/>
              <w:left w:w="0" w:type="dxa"/>
              <w:bottom w:w="0" w:type="dxa"/>
              <w:right w:w="0" w:type="dxa"/>
            </w:tcMar>
            <w:vAlign w:val="bottom"/>
          </w:tcPr>
          <w:p w14:paraId="2C6A92C9" w14:textId="77777777" w:rsidR="00594382" w:rsidRPr="000E35A0" w:rsidRDefault="00594382" w:rsidP="00413733">
            <w:pPr>
              <w:rPr>
                <w:rFonts w:ascii="Calibri" w:eastAsia="Calibri" w:hAnsi="Calibri"/>
                <w:noProof/>
                <w:sz w:val="22"/>
                <w:lang w:val="sv-SE"/>
              </w:rPr>
            </w:pPr>
          </w:p>
        </w:tc>
        <w:tc>
          <w:tcPr>
            <w:tcW w:w="2190" w:type="dxa"/>
            <w:tcBorders>
              <w:top w:val="nil"/>
              <w:left w:val="nil"/>
              <w:bottom w:val="single" w:sz="4" w:space="0" w:color="000000"/>
              <w:right w:val="nil"/>
            </w:tcBorders>
            <w:noWrap/>
            <w:tcMar>
              <w:top w:w="0" w:type="dxa"/>
              <w:left w:w="0" w:type="dxa"/>
              <w:bottom w:w="0" w:type="dxa"/>
              <w:right w:w="0" w:type="dxa"/>
            </w:tcMar>
            <w:vAlign w:val="bottom"/>
          </w:tcPr>
          <w:p w14:paraId="0F8DFB4B" w14:textId="77777777" w:rsidR="00594382" w:rsidRPr="000E35A0" w:rsidRDefault="00594382" w:rsidP="00413733">
            <w:pPr>
              <w:rPr>
                <w:rFonts w:ascii="Calibri" w:eastAsia="Calibri" w:hAnsi="Calibri"/>
                <w:noProof/>
                <w:sz w:val="22"/>
                <w:lang w:val="sv-SE"/>
              </w:rPr>
            </w:pPr>
          </w:p>
        </w:tc>
        <w:tc>
          <w:tcPr>
            <w:tcW w:w="1920" w:type="dxa"/>
            <w:tcBorders>
              <w:top w:val="nil"/>
              <w:left w:val="nil"/>
              <w:bottom w:val="single" w:sz="4" w:space="0" w:color="000000"/>
              <w:right w:val="nil"/>
            </w:tcBorders>
            <w:noWrap/>
            <w:tcMar>
              <w:top w:w="0" w:type="dxa"/>
              <w:left w:w="0" w:type="dxa"/>
              <w:bottom w:w="0" w:type="dxa"/>
              <w:right w:w="0" w:type="dxa"/>
            </w:tcMar>
            <w:vAlign w:val="bottom"/>
          </w:tcPr>
          <w:p w14:paraId="54EE30A8" w14:textId="77777777" w:rsidR="00594382" w:rsidRPr="000E35A0" w:rsidRDefault="00594382" w:rsidP="00413733">
            <w:pPr>
              <w:rPr>
                <w:rFonts w:ascii="Calibri" w:eastAsia="Calibri" w:hAnsi="Calibri"/>
                <w:noProof/>
                <w:sz w:val="22"/>
                <w:lang w:val="sv-SE"/>
              </w:rPr>
            </w:pPr>
          </w:p>
        </w:tc>
        <w:tc>
          <w:tcPr>
            <w:tcW w:w="1290" w:type="dxa"/>
            <w:tcBorders>
              <w:top w:val="nil"/>
              <w:left w:val="nil"/>
              <w:bottom w:val="single" w:sz="4" w:space="0" w:color="000000"/>
              <w:right w:val="nil"/>
            </w:tcBorders>
            <w:noWrap/>
            <w:tcMar>
              <w:top w:w="0" w:type="dxa"/>
              <w:left w:w="0" w:type="dxa"/>
              <w:bottom w:w="0" w:type="dxa"/>
              <w:right w:w="0" w:type="dxa"/>
            </w:tcMar>
            <w:vAlign w:val="bottom"/>
          </w:tcPr>
          <w:p w14:paraId="50CD70A7" w14:textId="77777777" w:rsidR="00594382" w:rsidRPr="000E35A0" w:rsidRDefault="00594382" w:rsidP="00413733">
            <w:pPr>
              <w:rPr>
                <w:rFonts w:ascii="Calibri" w:eastAsia="Calibri" w:hAnsi="Calibri"/>
                <w:noProof/>
                <w:sz w:val="22"/>
                <w:lang w:val="sv-SE"/>
              </w:rPr>
            </w:pPr>
          </w:p>
        </w:tc>
        <w:tc>
          <w:tcPr>
            <w:tcW w:w="1590" w:type="dxa"/>
            <w:tcBorders>
              <w:top w:val="nil"/>
              <w:left w:val="nil"/>
              <w:bottom w:val="single" w:sz="4" w:space="0" w:color="000000"/>
              <w:right w:val="nil"/>
            </w:tcBorders>
            <w:noWrap/>
            <w:tcMar>
              <w:top w:w="0" w:type="dxa"/>
              <w:left w:w="0" w:type="dxa"/>
              <w:bottom w:w="0" w:type="dxa"/>
              <w:right w:w="0" w:type="dxa"/>
            </w:tcMar>
            <w:vAlign w:val="bottom"/>
          </w:tcPr>
          <w:p w14:paraId="7467856A" w14:textId="77777777" w:rsidR="00594382" w:rsidRPr="000E35A0" w:rsidRDefault="00594382" w:rsidP="00413733">
            <w:pPr>
              <w:rPr>
                <w:rFonts w:ascii="Calibri" w:eastAsia="Calibri" w:hAnsi="Calibri"/>
                <w:noProof/>
                <w:sz w:val="22"/>
                <w:lang w:val="sv-SE"/>
              </w:rPr>
            </w:pPr>
          </w:p>
        </w:tc>
        <w:tc>
          <w:tcPr>
            <w:tcW w:w="1350" w:type="dxa"/>
            <w:tcBorders>
              <w:top w:val="nil"/>
              <w:left w:val="nil"/>
              <w:bottom w:val="single" w:sz="4" w:space="0" w:color="000000"/>
              <w:right w:val="nil"/>
            </w:tcBorders>
            <w:noWrap/>
            <w:tcMar>
              <w:top w:w="0" w:type="dxa"/>
              <w:left w:w="0" w:type="dxa"/>
              <w:bottom w:w="0" w:type="dxa"/>
              <w:right w:w="0" w:type="dxa"/>
            </w:tcMar>
            <w:vAlign w:val="bottom"/>
          </w:tcPr>
          <w:p w14:paraId="4276300A" w14:textId="77777777" w:rsidR="00594382" w:rsidRPr="000E35A0" w:rsidRDefault="00594382" w:rsidP="00413733">
            <w:pPr>
              <w:rPr>
                <w:rFonts w:ascii="Calibri" w:eastAsia="Calibri" w:hAnsi="Calibri"/>
                <w:noProof/>
                <w:sz w:val="22"/>
                <w:lang w:val="sv-SE"/>
              </w:rPr>
            </w:pPr>
          </w:p>
        </w:tc>
        <w:tc>
          <w:tcPr>
            <w:tcW w:w="1290" w:type="dxa"/>
            <w:tcBorders>
              <w:top w:val="nil"/>
              <w:left w:val="nil"/>
              <w:bottom w:val="single" w:sz="4" w:space="0" w:color="000000"/>
              <w:right w:val="nil"/>
            </w:tcBorders>
            <w:noWrap/>
            <w:tcMar>
              <w:top w:w="0" w:type="dxa"/>
              <w:left w:w="0" w:type="dxa"/>
              <w:bottom w:w="0" w:type="dxa"/>
              <w:right w:w="0" w:type="dxa"/>
            </w:tcMar>
            <w:vAlign w:val="bottom"/>
          </w:tcPr>
          <w:p w14:paraId="4B1DC547" w14:textId="77777777" w:rsidR="00594382" w:rsidRPr="000E35A0" w:rsidRDefault="00594382" w:rsidP="00413733">
            <w:pPr>
              <w:rPr>
                <w:rFonts w:ascii="Calibri" w:eastAsia="Calibri" w:hAnsi="Calibri"/>
                <w:noProof/>
                <w:sz w:val="22"/>
                <w:lang w:val="sv-SE"/>
              </w:rPr>
            </w:pPr>
          </w:p>
        </w:tc>
        <w:tc>
          <w:tcPr>
            <w:tcW w:w="1470" w:type="dxa"/>
            <w:tcBorders>
              <w:top w:val="nil"/>
              <w:left w:val="nil"/>
              <w:bottom w:val="single" w:sz="4" w:space="0" w:color="000000"/>
              <w:right w:val="nil"/>
            </w:tcBorders>
            <w:noWrap/>
            <w:tcMar>
              <w:top w:w="0" w:type="dxa"/>
              <w:left w:w="0" w:type="dxa"/>
              <w:bottom w:w="0" w:type="dxa"/>
              <w:right w:w="0" w:type="dxa"/>
            </w:tcMar>
            <w:vAlign w:val="bottom"/>
          </w:tcPr>
          <w:p w14:paraId="5025FFDF" w14:textId="77777777" w:rsidR="00594382" w:rsidRPr="000E35A0" w:rsidRDefault="00594382" w:rsidP="00413733">
            <w:pPr>
              <w:rPr>
                <w:rFonts w:ascii="Calibri" w:eastAsia="Calibri" w:hAnsi="Calibri"/>
                <w:noProof/>
                <w:sz w:val="22"/>
                <w:lang w:val="sv-SE"/>
              </w:rPr>
            </w:pPr>
          </w:p>
        </w:tc>
      </w:tr>
      <w:tr w:rsidR="00594382" w:rsidRPr="00B9645F" w14:paraId="2FCF9313" w14:textId="77777777" w:rsidTr="00413733">
        <w:trPr>
          <w:trHeight w:val="900"/>
        </w:trPr>
        <w:tc>
          <w:tcPr>
            <w:tcW w:w="21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532279D" w14:textId="77777777" w:rsidR="00594382" w:rsidRDefault="00594382" w:rsidP="00413733">
            <w:pPr>
              <w:rPr>
                <w:rFonts w:ascii="Arial" w:eastAsia="Arial" w:hAnsi="Arial" w:cs="Arial"/>
                <w:b/>
                <w:noProof/>
                <w:sz w:val="16"/>
              </w:rPr>
            </w:pPr>
            <w:r>
              <w:rPr>
                <w:rFonts w:ascii="Arial" w:hAnsi="Arial"/>
                <w:b/>
                <w:noProof/>
                <w:sz w:val="16"/>
              </w:rPr>
              <w:t>Typ av etisk investering</w:t>
            </w:r>
          </w:p>
        </w:tc>
        <w:tc>
          <w:tcPr>
            <w:tcW w:w="21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0265CD2" w14:textId="77777777" w:rsidR="00594382" w:rsidRDefault="00594382" w:rsidP="00413733">
            <w:pPr>
              <w:rPr>
                <w:rFonts w:ascii="Arial" w:eastAsia="Arial" w:hAnsi="Arial" w:cs="Arial"/>
                <w:b/>
                <w:noProof/>
                <w:sz w:val="16"/>
              </w:rPr>
            </w:pPr>
            <w:r>
              <w:rPr>
                <w:rFonts w:ascii="Arial" w:hAnsi="Arial"/>
                <w:b/>
                <w:noProof/>
                <w:sz w:val="16"/>
              </w:rPr>
              <w:t>Rubrik</w:t>
            </w:r>
          </w:p>
        </w:tc>
        <w:tc>
          <w:tcPr>
            <w:tcW w:w="1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AC3B344" w14:textId="77777777" w:rsidR="00594382" w:rsidRDefault="00594382" w:rsidP="00413733">
            <w:pPr>
              <w:rPr>
                <w:rFonts w:ascii="Arial" w:eastAsia="Arial" w:hAnsi="Arial" w:cs="Arial"/>
                <w:b/>
                <w:noProof/>
                <w:sz w:val="16"/>
              </w:rPr>
            </w:pPr>
            <w:r>
              <w:rPr>
                <w:rFonts w:ascii="Arial" w:hAnsi="Arial"/>
                <w:b/>
                <w:noProof/>
                <w:sz w:val="16"/>
              </w:rPr>
              <w:t>Värdering</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0C0FC69" w14:textId="77777777" w:rsidR="00594382" w:rsidRDefault="00594382" w:rsidP="00413733">
            <w:pPr>
              <w:jc w:val="right"/>
              <w:rPr>
                <w:rFonts w:ascii="Arial" w:eastAsia="Arial" w:hAnsi="Arial" w:cs="Arial"/>
                <w:b/>
                <w:noProof/>
                <w:sz w:val="16"/>
              </w:rPr>
            </w:pPr>
            <w:r>
              <w:rPr>
                <w:rFonts w:ascii="Arial" w:hAnsi="Arial"/>
                <w:b/>
                <w:noProof/>
                <w:sz w:val="16"/>
              </w:rPr>
              <w:t>Redovisat bruttovärde den 31.12.2021</w:t>
            </w:r>
          </w:p>
        </w:tc>
        <w:tc>
          <w:tcPr>
            <w:tcW w:w="15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6A037A3"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Justering av förlustavsättning/verkligt värde den 31.12.2021</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B834CD8" w14:textId="77777777" w:rsidR="00594382" w:rsidRDefault="00594382" w:rsidP="00413733">
            <w:pPr>
              <w:jc w:val="right"/>
              <w:rPr>
                <w:rFonts w:ascii="Arial" w:eastAsia="Arial" w:hAnsi="Arial" w:cs="Arial"/>
                <w:b/>
                <w:noProof/>
                <w:sz w:val="16"/>
              </w:rPr>
            </w:pPr>
            <w:r>
              <w:rPr>
                <w:rFonts w:ascii="Arial" w:hAnsi="Arial"/>
                <w:b/>
                <w:noProof/>
                <w:sz w:val="16"/>
              </w:rPr>
              <w:t>Redovisat värde den 31.12.2021</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27D222"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Belopp som inte utbetalats den 31.12.2021</w:t>
            </w:r>
          </w:p>
        </w:tc>
        <w:tc>
          <w:tcPr>
            <w:tcW w:w="14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DB5501E" w14:textId="77777777" w:rsidR="00594382" w:rsidRPr="000E35A0" w:rsidRDefault="00594382" w:rsidP="00413733">
            <w:pPr>
              <w:jc w:val="right"/>
              <w:rPr>
                <w:rFonts w:ascii="Arial" w:eastAsia="Arial" w:hAnsi="Arial" w:cs="Arial"/>
                <w:b/>
                <w:noProof/>
                <w:sz w:val="16"/>
                <w:lang w:val="sv-SE"/>
              </w:rPr>
            </w:pPr>
            <w:r w:rsidRPr="000E35A0">
              <w:rPr>
                <w:rFonts w:ascii="Arial" w:hAnsi="Arial"/>
                <w:b/>
                <w:noProof/>
                <w:sz w:val="16"/>
                <w:lang w:val="sv-SE"/>
              </w:rPr>
              <w:t>Justering av förväntade kreditförluster utanför balansräkningen den 31.12.2021</w:t>
            </w:r>
          </w:p>
        </w:tc>
      </w:tr>
      <w:tr w:rsidR="00594382" w14:paraId="76DA49C5" w14:textId="77777777" w:rsidTr="00413733">
        <w:trPr>
          <w:trHeight w:val="420"/>
        </w:trPr>
        <w:tc>
          <w:tcPr>
            <w:tcW w:w="2190" w:type="dxa"/>
            <w:tcBorders>
              <w:top w:val="single" w:sz="4" w:space="0" w:color="000000"/>
              <w:left w:val="nil"/>
              <w:bottom w:val="nil"/>
              <w:right w:val="nil"/>
            </w:tcBorders>
            <w:tcMar>
              <w:top w:w="0" w:type="dxa"/>
              <w:left w:w="40" w:type="dxa"/>
              <w:bottom w:w="0" w:type="dxa"/>
              <w:right w:w="40" w:type="dxa"/>
            </w:tcMar>
            <w:vAlign w:val="center"/>
            <w:hideMark/>
          </w:tcPr>
          <w:p w14:paraId="494A0343" w14:textId="77777777" w:rsidR="00594382" w:rsidRDefault="00594382" w:rsidP="00413733">
            <w:pPr>
              <w:rPr>
                <w:rFonts w:ascii="Arial" w:eastAsia="Arial" w:hAnsi="Arial" w:cs="Arial"/>
                <w:noProof/>
                <w:sz w:val="16"/>
              </w:rPr>
            </w:pPr>
            <w:r>
              <w:rPr>
                <w:rFonts w:ascii="Arial" w:hAnsi="Arial"/>
                <w:noProof/>
                <w:sz w:val="16"/>
              </w:rPr>
              <w:t>Lån till finansförmedlare</w:t>
            </w:r>
          </w:p>
        </w:tc>
        <w:tc>
          <w:tcPr>
            <w:tcW w:w="2190" w:type="dxa"/>
            <w:tcBorders>
              <w:top w:val="single" w:sz="4" w:space="0" w:color="000000"/>
              <w:left w:val="nil"/>
              <w:bottom w:val="nil"/>
              <w:right w:val="nil"/>
            </w:tcBorders>
            <w:tcMar>
              <w:top w:w="0" w:type="dxa"/>
              <w:left w:w="40" w:type="dxa"/>
              <w:bottom w:w="0" w:type="dxa"/>
              <w:right w:w="40" w:type="dxa"/>
            </w:tcMar>
            <w:vAlign w:val="center"/>
            <w:hideMark/>
          </w:tcPr>
          <w:p w14:paraId="376C067E" w14:textId="77777777" w:rsidR="00594382" w:rsidRDefault="00594382" w:rsidP="00413733">
            <w:pPr>
              <w:rPr>
                <w:rFonts w:ascii="Arial" w:eastAsia="Arial" w:hAnsi="Arial" w:cs="Arial"/>
                <w:noProof/>
                <w:sz w:val="16"/>
              </w:rPr>
            </w:pPr>
            <w:r>
              <w:rPr>
                <w:rFonts w:ascii="Arial" w:hAnsi="Arial"/>
                <w:noProof/>
                <w:sz w:val="16"/>
              </w:rPr>
              <w:t xml:space="preserve">Lån och förskott </w:t>
            </w:r>
          </w:p>
        </w:tc>
        <w:tc>
          <w:tcPr>
            <w:tcW w:w="1920" w:type="dxa"/>
            <w:tcBorders>
              <w:top w:val="single" w:sz="4" w:space="0" w:color="000000"/>
              <w:left w:val="nil"/>
              <w:bottom w:val="nil"/>
              <w:right w:val="nil"/>
            </w:tcBorders>
            <w:tcMar>
              <w:top w:w="0" w:type="dxa"/>
              <w:left w:w="40" w:type="dxa"/>
              <w:bottom w:w="0" w:type="dxa"/>
              <w:right w:w="40" w:type="dxa"/>
            </w:tcMar>
            <w:vAlign w:val="center"/>
            <w:hideMark/>
          </w:tcPr>
          <w:p w14:paraId="4641F1DB" w14:textId="77777777" w:rsidR="00594382" w:rsidRDefault="00594382" w:rsidP="00413733">
            <w:pPr>
              <w:rPr>
                <w:rFonts w:ascii="Arial" w:eastAsia="Arial" w:hAnsi="Arial" w:cs="Arial"/>
                <w:noProof/>
                <w:sz w:val="16"/>
              </w:rPr>
            </w:pPr>
            <w:r>
              <w:rPr>
                <w:rFonts w:ascii="Arial" w:hAnsi="Arial"/>
                <w:noProof/>
                <w:sz w:val="16"/>
              </w:rPr>
              <w:t>Upplupet anskaffningsvärde</w:t>
            </w:r>
          </w:p>
        </w:tc>
        <w:tc>
          <w:tcPr>
            <w:tcW w:w="1290" w:type="dxa"/>
            <w:tcBorders>
              <w:top w:val="single" w:sz="4" w:space="0" w:color="000000"/>
              <w:left w:val="nil"/>
              <w:bottom w:val="nil"/>
              <w:right w:val="nil"/>
            </w:tcBorders>
            <w:tcMar>
              <w:top w:w="0" w:type="dxa"/>
              <w:left w:w="40" w:type="dxa"/>
              <w:bottom w:w="0" w:type="dxa"/>
              <w:right w:w="40" w:type="dxa"/>
            </w:tcMar>
            <w:vAlign w:val="center"/>
            <w:hideMark/>
          </w:tcPr>
          <w:p w14:paraId="6AE82F7B" w14:textId="77777777" w:rsidR="00594382" w:rsidRDefault="00594382" w:rsidP="00413733">
            <w:pPr>
              <w:jc w:val="right"/>
              <w:rPr>
                <w:rFonts w:ascii="Arial" w:eastAsia="Arial" w:hAnsi="Arial" w:cs="Arial"/>
                <w:noProof/>
                <w:sz w:val="16"/>
              </w:rPr>
            </w:pPr>
            <w:r>
              <w:rPr>
                <w:rFonts w:ascii="Arial" w:hAnsi="Arial"/>
                <w:noProof/>
                <w:sz w:val="16"/>
              </w:rPr>
              <w:t>68,228</w:t>
            </w:r>
          </w:p>
        </w:tc>
        <w:tc>
          <w:tcPr>
            <w:tcW w:w="1590" w:type="dxa"/>
            <w:tcBorders>
              <w:top w:val="single" w:sz="4" w:space="0" w:color="000000"/>
              <w:left w:val="nil"/>
              <w:bottom w:val="nil"/>
              <w:right w:val="nil"/>
            </w:tcBorders>
            <w:tcMar>
              <w:top w:w="0" w:type="dxa"/>
              <w:left w:w="40" w:type="dxa"/>
              <w:bottom w:w="0" w:type="dxa"/>
              <w:right w:w="40" w:type="dxa"/>
            </w:tcMar>
            <w:vAlign w:val="center"/>
            <w:hideMark/>
          </w:tcPr>
          <w:p w14:paraId="6872621D" w14:textId="77777777" w:rsidR="00594382" w:rsidRDefault="00594382" w:rsidP="00413733">
            <w:pPr>
              <w:jc w:val="right"/>
              <w:rPr>
                <w:rFonts w:ascii="Arial" w:eastAsia="Arial" w:hAnsi="Arial" w:cs="Arial"/>
                <w:noProof/>
                <w:sz w:val="16"/>
              </w:rPr>
            </w:pPr>
            <w:r>
              <w:rPr>
                <w:rFonts w:ascii="Arial" w:hAnsi="Arial"/>
                <w:noProof/>
                <w:sz w:val="16"/>
              </w:rPr>
              <w:t>-1,981</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072AEA0D" w14:textId="77777777" w:rsidR="00594382" w:rsidRDefault="00594382" w:rsidP="00413733">
            <w:pPr>
              <w:jc w:val="right"/>
              <w:rPr>
                <w:rFonts w:ascii="Arial" w:eastAsia="Arial" w:hAnsi="Arial" w:cs="Arial"/>
                <w:noProof/>
                <w:sz w:val="16"/>
              </w:rPr>
            </w:pPr>
            <w:r>
              <w:rPr>
                <w:rFonts w:ascii="Arial" w:hAnsi="Arial"/>
                <w:noProof/>
                <w:sz w:val="16"/>
              </w:rPr>
              <w:t>66,247</w:t>
            </w:r>
          </w:p>
        </w:tc>
        <w:tc>
          <w:tcPr>
            <w:tcW w:w="1290" w:type="dxa"/>
            <w:tcBorders>
              <w:top w:val="single" w:sz="4" w:space="0" w:color="000000"/>
              <w:left w:val="nil"/>
              <w:bottom w:val="nil"/>
              <w:right w:val="nil"/>
            </w:tcBorders>
            <w:tcMar>
              <w:top w:w="0" w:type="dxa"/>
              <w:left w:w="40" w:type="dxa"/>
              <w:bottom w:w="0" w:type="dxa"/>
              <w:right w:w="40" w:type="dxa"/>
            </w:tcMar>
            <w:vAlign w:val="center"/>
            <w:hideMark/>
          </w:tcPr>
          <w:p w14:paraId="14619D56" w14:textId="77777777" w:rsidR="00594382" w:rsidRDefault="00594382" w:rsidP="00413733">
            <w:pPr>
              <w:jc w:val="right"/>
              <w:rPr>
                <w:rFonts w:ascii="Arial" w:eastAsia="Arial" w:hAnsi="Arial" w:cs="Arial"/>
                <w:noProof/>
                <w:sz w:val="16"/>
              </w:rPr>
            </w:pPr>
            <w:r>
              <w:rPr>
                <w:rFonts w:ascii="Arial" w:hAnsi="Arial"/>
                <w:noProof/>
                <w:sz w:val="16"/>
              </w:rPr>
              <w:t>29,272</w:t>
            </w:r>
          </w:p>
        </w:tc>
        <w:tc>
          <w:tcPr>
            <w:tcW w:w="1470" w:type="dxa"/>
            <w:tcBorders>
              <w:top w:val="single" w:sz="4" w:space="0" w:color="000000"/>
              <w:left w:val="nil"/>
              <w:bottom w:val="nil"/>
              <w:right w:val="nil"/>
            </w:tcBorders>
            <w:tcMar>
              <w:top w:w="0" w:type="dxa"/>
              <w:left w:w="40" w:type="dxa"/>
              <w:bottom w:w="0" w:type="dxa"/>
              <w:right w:w="40" w:type="dxa"/>
            </w:tcMar>
            <w:vAlign w:val="center"/>
            <w:hideMark/>
          </w:tcPr>
          <w:p w14:paraId="7FDDB0F3" w14:textId="77777777" w:rsidR="00594382" w:rsidRDefault="00594382" w:rsidP="00413733">
            <w:pPr>
              <w:jc w:val="right"/>
              <w:rPr>
                <w:rFonts w:ascii="Arial" w:eastAsia="Arial" w:hAnsi="Arial" w:cs="Arial"/>
                <w:noProof/>
                <w:sz w:val="16"/>
              </w:rPr>
            </w:pPr>
            <w:r>
              <w:rPr>
                <w:rFonts w:ascii="Arial" w:hAnsi="Arial"/>
                <w:noProof/>
                <w:sz w:val="16"/>
              </w:rPr>
              <w:t>-242</w:t>
            </w:r>
          </w:p>
        </w:tc>
      </w:tr>
      <w:tr w:rsidR="00594382" w14:paraId="7BDD8387" w14:textId="77777777" w:rsidTr="00413733">
        <w:trPr>
          <w:trHeight w:val="300"/>
        </w:trPr>
        <w:tc>
          <w:tcPr>
            <w:tcW w:w="2190" w:type="dxa"/>
            <w:tcMar>
              <w:top w:w="0" w:type="dxa"/>
              <w:left w:w="40" w:type="dxa"/>
              <w:bottom w:w="0" w:type="dxa"/>
              <w:right w:w="40" w:type="dxa"/>
            </w:tcMar>
            <w:vAlign w:val="center"/>
            <w:hideMark/>
          </w:tcPr>
          <w:p w14:paraId="2F4CEF32" w14:textId="77777777" w:rsidR="00594382" w:rsidRDefault="00594382" w:rsidP="00413733">
            <w:pPr>
              <w:rPr>
                <w:rFonts w:ascii="Arial" w:eastAsia="Arial" w:hAnsi="Arial" w:cs="Arial"/>
                <w:noProof/>
                <w:sz w:val="16"/>
              </w:rPr>
            </w:pPr>
            <w:r>
              <w:rPr>
                <w:rFonts w:ascii="Arial" w:hAnsi="Arial"/>
                <w:noProof/>
                <w:sz w:val="16"/>
              </w:rPr>
              <w:t>Direkta lånetransaktioner</w:t>
            </w:r>
          </w:p>
        </w:tc>
        <w:tc>
          <w:tcPr>
            <w:tcW w:w="2190" w:type="dxa"/>
            <w:tcMar>
              <w:top w:w="0" w:type="dxa"/>
              <w:left w:w="40" w:type="dxa"/>
              <w:bottom w:w="0" w:type="dxa"/>
              <w:right w:w="40" w:type="dxa"/>
            </w:tcMar>
            <w:vAlign w:val="center"/>
            <w:hideMark/>
          </w:tcPr>
          <w:p w14:paraId="358128E8" w14:textId="77777777" w:rsidR="00594382" w:rsidRDefault="00594382" w:rsidP="00413733">
            <w:pPr>
              <w:rPr>
                <w:rFonts w:ascii="Arial" w:eastAsia="Arial" w:hAnsi="Arial" w:cs="Arial"/>
                <w:noProof/>
                <w:sz w:val="16"/>
              </w:rPr>
            </w:pPr>
            <w:r>
              <w:rPr>
                <w:rFonts w:ascii="Arial" w:hAnsi="Arial"/>
                <w:noProof/>
                <w:sz w:val="16"/>
              </w:rPr>
              <w:t xml:space="preserve">Lån och förskott </w:t>
            </w:r>
          </w:p>
        </w:tc>
        <w:tc>
          <w:tcPr>
            <w:tcW w:w="1920" w:type="dxa"/>
            <w:tcMar>
              <w:top w:w="0" w:type="dxa"/>
              <w:left w:w="40" w:type="dxa"/>
              <w:bottom w:w="0" w:type="dxa"/>
              <w:right w:w="40" w:type="dxa"/>
            </w:tcMar>
            <w:vAlign w:val="center"/>
            <w:hideMark/>
          </w:tcPr>
          <w:p w14:paraId="370B1AA8" w14:textId="77777777" w:rsidR="00594382" w:rsidRDefault="00594382" w:rsidP="00413733">
            <w:pPr>
              <w:rPr>
                <w:rFonts w:ascii="Arial" w:eastAsia="Arial" w:hAnsi="Arial" w:cs="Arial"/>
                <w:noProof/>
                <w:sz w:val="16"/>
              </w:rPr>
            </w:pPr>
            <w:r>
              <w:rPr>
                <w:rFonts w:ascii="Arial" w:hAnsi="Arial"/>
                <w:noProof/>
                <w:sz w:val="16"/>
              </w:rPr>
              <w:t>Verkligt värde via resultatet</w:t>
            </w:r>
          </w:p>
        </w:tc>
        <w:tc>
          <w:tcPr>
            <w:tcW w:w="1290" w:type="dxa"/>
            <w:tcMar>
              <w:top w:w="0" w:type="dxa"/>
              <w:left w:w="40" w:type="dxa"/>
              <w:bottom w:w="0" w:type="dxa"/>
              <w:right w:w="40" w:type="dxa"/>
            </w:tcMar>
            <w:vAlign w:val="center"/>
            <w:hideMark/>
          </w:tcPr>
          <w:p w14:paraId="400A78B9" w14:textId="77777777" w:rsidR="00594382" w:rsidRDefault="00594382" w:rsidP="00413733">
            <w:pPr>
              <w:jc w:val="right"/>
              <w:rPr>
                <w:rFonts w:ascii="Arial" w:eastAsia="Arial" w:hAnsi="Arial" w:cs="Arial"/>
                <w:noProof/>
                <w:sz w:val="16"/>
              </w:rPr>
            </w:pPr>
            <w:r>
              <w:rPr>
                <w:rFonts w:ascii="Arial" w:hAnsi="Arial"/>
                <w:noProof/>
                <w:sz w:val="16"/>
              </w:rPr>
              <w:t>101,840</w:t>
            </w:r>
          </w:p>
        </w:tc>
        <w:tc>
          <w:tcPr>
            <w:tcW w:w="1590" w:type="dxa"/>
            <w:tcMar>
              <w:top w:w="0" w:type="dxa"/>
              <w:left w:w="40" w:type="dxa"/>
              <w:bottom w:w="0" w:type="dxa"/>
              <w:right w:w="40" w:type="dxa"/>
            </w:tcMar>
            <w:vAlign w:val="center"/>
            <w:hideMark/>
          </w:tcPr>
          <w:p w14:paraId="6CC614F1" w14:textId="77777777" w:rsidR="00594382" w:rsidRDefault="00594382" w:rsidP="00413733">
            <w:pPr>
              <w:jc w:val="right"/>
              <w:rPr>
                <w:rFonts w:ascii="Arial" w:eastAsia="Arial" w:hAnsi="Arial" w:cs="Arial"/>
                <w:noProof/>
                <w:sz w:val="16"/>
              </w:rPr>
            </w:pPr>
            <w:r>
              <w:rPr>
                <w:rFonts w:ascii="Arial" w:hAnsi="Arial"/>
                <w:noProof/>
                <w:sz w:val="16"/>
              </w:rPr>
              <w:t>-41,403</w:t>
            </w:r>
          </w:p>
        </w:tc>
        <w:tc>
          <w:tcPr>
            <w:tcW w:w="1350" w:type="dxa"/>
            <w:tcMar>
              <w:top w:w="0" w:type="dxa"/>
              <w:left w:w="40" w:type="dxa"/>
              <w:bottom w:w="0" w:type="dxa"/>
              <w:right w:w="40" w:type="dxa"/>
            </w:tcMar>
            <w:vAlign w:val="center"/>
            <w:hideMark/>
          </w:tcPr>
          <w:p w14:paraId="061E4330" w14:textId="77777777" w:rsidR="00594382" w:rsidRDefault="00594382" w:rsidP="00413733">
            <w:pPr>
              <w:jc w:val="right"/>
              <w:rPr>
                <w:rFonts w:ascii="Arial" w:eastAsia="Arial" w:hAnsi="Arial" w:cs="Arial"/>
                <w:noProof/>
                <w:sz w:val="16"/>
              </w:rPr>
            </w:pPr>
            <w:r>
              <w:rPr>
                <w:rFonts w:ascii="Arial" w:hAnsi="Arial"/>
                <w:noProof/>
                <w:sz w:val="16"/>
              </w:rPr>
              <w:t>60,437</w:t>
            </w:r>
          </w:p>
        </w:tc>
        <w:tc>
          <w:tcPr>
            <w:tcW w:w="1290" w:type="dxa"/>
            <w:tcMar>
              <w:top w:w="0" w:type="dxa"/>
              <w:left w:w="40" w:type="dxa"/>
              <w:bottom w:w="0" w:type="dxa"/>
              <w:right w:w="40" w:type="dxa"/>
            </w:tcMar>
            <w:vAlign w:val="center"/>
            <w:hideMark/>
          </w:tcPr>
          <w:p w14:paraId="52042FA0" w14:textId="77777777" w:rsidR="00594382" w:rsidRDefault="00594382" w:rsidP="00413733">
            <w:pPr>
              <w:jc w:val="right"/>
              <w:rPr>
                <w:rFonts w:ascii="Arial" w:eastAsia="Arial" w:hAnsi="Arial" w:cs="Arial"/>
                <w:noProof/>
                <w:sz w:val="16"/>
              </w:rPr>
            </w:pPr>
            <w:r>
              <w:rPr>
                <w:rFonts w:ascii="Arial" w:hAnsi="Arial"/>
                <w:noProof/>
                <w:sz w:val="16"/>
              </w:rPr>
              <w:t>92,031</w:t>
            </w:r>
          </w:p>
        </w:tc>
        <w:tc>
          <w:tcPr>
            <w:tcW w:w="1470" w:type="dxa"/>
            <w:tcMar>
              <w:top w:w="0" w:type="dxa"/>
              <w:left w:w="40" w:type="dxa"/>
              <w:bottom w:w="0" w:type="dxa"/>
              <w:right w:w="40" w:type="dxa"/>
            </w:tcMar>
            <w:vAlign w:val="center"/>
            <w:hideMark/>
          </w:tcPr>
          <w:p w14:paraId="05A3E6E5" w14:textId="77777777" w:rsidR="00594382" w:rsidRDefault="00594382" w:rsidP="00413733">
            <w:pPr>
              <w:jc w:val="right"/>
              <w:rPr>
                <w:rFonts w:ascii="Arial" w:eastAsia="Arial" w:hAnsi="Arial" w:cs="Arial"/>
                <w:noProof/>
                <w:sz w:val="16"/>
              </w:rPr>
            </w:pPr>
            <w:r>
              <w:rPr>
                <w:rFonts w:ascii="Arial" w:hAnsi="Arial"/>
                <w:noProof/>
                <w:sz w:val="16"/>
              </w:rPr>
              <w:t>-</w:t>
            </w:r>
          </w:p>
        </w:tc>
      </w:tr>
      <w:tr w:rsidR="00594382" w14:paraId="11092547" w14:textId="77777777" w:rsidTr="00413733">
        <w:trPr>
          <w:trHeight w:val="450"/>
        </w:trPr>
        <w:tc>
          <w:tcPr>
            <w:tcW w:w="2190" w:type="dxa"/>
            <w:tcMar>
              <w:top w:w="0" w:type="dxa"/>
              <w:left w:w="40" w:type="dxa"/>
              <w:bottom w:w="0" w:type="dxa"/>
              <w:right w:w="40" w:type="dxa"/>
            </w:tcMar>
            <w:vAlign w:val="center"/>
            <w:hideMark/>
          </w:tcPr>
          <w:p w14:paraId="7C0BD5EA" w14:textId="77777777" w:rsidR="00594382" w:rsidRDefault="00594382" w:rsidP="00413733">
            <w:pPr>
              <w:rPr>
                <w:rFonts w:ascii="Arial" w:eastAsia="Arial" w:hAnsi="Arial" w:cs="Arial"/>
                <w:noProof/>
                <w:sz w:val="16"/>
              </w:rPr>
            </w:pPr>
            <w:r>
              <w:rPr>
                <w:rFonts w:ascii="Arial" w:hAnsi="Arial"/>
                <w:noProof/>
                <w:sz w:val="16"/>
              </w:rPr>
              <w:t>Egetkapitalfonder med social påverkan</w:t>
            </w:r>
          </w:p>
        </w:tc>
        <w:tc>
          <w:tcPr>
            <w:tcW w:w="2190" w:type="dxa"/>
            <w:tcMar>
              <w:top w:w="0" w:type="dxa"/>
              <w:left w:w="40" w:type="dxa"/>
              <w:bottom w:w="0" w:type="dxa"/>
              <w:right w:w="40" w:type="dxa"/>
            </w:tcMar>
            <w:vAlign w:val="center"/>
            <w:hideMark/>
          </w:tcPr>
          <w:p w14:paraId="6D1A6638"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Aktier och andra värdepapper med rörlig avkastning</w:t>
            </w:r>
          </w:p>
        </w:tc>
        <w:tc>
          <w:tcPr>
            <w:tcW w:w="1920" w:type="dxa"/>
            <w:tcMar>
              <w:top w:w="0" w:type="dxa"/>
              <w:left w:w="40" w:type="dxa"/>
              <w:bottom w:w="0" w:type="dxa"/>
              <w:right w:w="40" w:type="dxa"/>
            </w:tcMar>
            <w:vAlign w:val="center"/>
            <w:hideMark/>
          </w:tcPr>
          <w:p w14:paraId="28D0680F" w14:textId="77777777" w:rsidR="00594382" w:rsidRDefault="00594382" w:rsidP="00413733">
            <w:pPr>
              <w:rPr>
                <w:rFonts w:ascii="Arial" w:eastAsia="Arial" w:hAnsi="Arial" w:cs="Arial"/>
                <w:noProof/>
                <w:sz w:val="16"/>
              </w:rPr>
            </w:pPr>
            <w:r>
              <w:rPr>
                <w:rFonts w:ascii="Arial" w:hAnsi="Arial"/>
                <w:noProof/>
                <w:sz w:val="16"/>
              </w:rPr>
              <w:t>Verkligt värde via resultatet</w:t>
            </w:r>
          </w:p>
        </w:tc>
        <w:tc>
          <w:tcPr>
            <w:tcW w:w="1290" w:type="dxa"/>
            <w:tcMar>
              <w:top w:w="0" w:type="dxa"/>
              <w:left w:w="40" w:type="dxa"/>
              <w:bottom w:w="0" w:type="dxa"/>
              <w:right w:w="40" w:type="dxa"/>
            </w:tcMar>
            <w:vAlign w:val="center"/>
            <w:hideMark/>
          </w:tcPr>
          <w:p w14:paraId="5E34C8B6" w14:textId="77777777" w:rsidR="00594382" w:rsidRDefault="00594382" w:rsidP="00413733">
            <w:pPr>
              <w:jc w:val="right"/>
              <w:rPr>
                <w:rFonts w:ascii="Arial" w:eastAsia="Arial" w:hAnsi="Arial" w:cs="Arial"/>
                <w:noProof/>
                <w:sz w:val="16"/>
              </w:rPr>
            </w:pPr>
            <w:r>
              <w:rPr>
                <w:rFonts w:ascii="Arial" w:hAnsi="Arial"/>
                <w:noProof/>
                <w:sz w:val="16"/>
              </w:rPr>
              <w:t>61,611</w:t>
            </w:r>
          </w:p>
        </w:tc>
        <w:tc>
          <w:tcPr>
            <w:tcW w:w="1590" w:type="dxa"/>
            <w:tcMar>
              <w:top w:w="0" w:type="dxa"/>
              <w:left w:w="40" w:type="dxa"/>
              <w:bottom w:w="0" w:type="dxa"/>
              <w:right w:w="40" w:type="dxa"/>
            </w:tcMar>
            <w:vAlign w:val="center"/>
            <w:hideMark/>
          </w:tcPr>
          <w:p w14:paraId="2A04CFFA" w14:textId="77777777" w:rsidR="00594382" w:rsidRDefault="00594382" w:rsidP="00413733">
            <w:pPr>
              <w:jc w:val="right"/>
              <w:rPr>
                <w:rFonts w:ascii="Arial" w:eastAsia="Arial" w:hAnsi="Arial" w:cs="Arial"/>
                <w:noProof/>
                <w:sz w:val="16"/>
              </w:rPr>
            </w:pPr>
            <w:r>
              <w:rPr>
                <w:rFonts w:ascii="Arial" w:hAnsi="Arial"/>
                <w:noProof/>
                <w:sz w:val="16"/>
              </w:rPr>
              <w:t>9,866</w:t>
            </w:r>
          </w:p>
        </w:tc>
        <w:tc>
          <w:tcPr>
            <w:tcW w:w="1350" w:type="dxa"/>
            <w:tcMar>
              <w:top w:w="0" w:type="dxa"/>
              <w:left w:w="40" w:type="dxa"/>
              <w:bottom w:w="0" w:type="dxa"/>
              <w:right w:w="40" w:type="dxa"/>
            </w:tcMar>
            <w:vAlign w:val="center"/>
            <w:hideMark/>
          </w:tcPr>
          <w:p w14:paraId="15AB65D7" w14:textId="77777777" w:rsidR="00594382" w:rsidRDefault="00594382" w:rsidP="00413733">
            <w:pPr>
              <w:jc w:val="right"/>
              <w:rPr>
                <w:rFonts w:ascii="Arial" w:eastAsia="Arial" w:hAnsi="Arial" w:cs="Arial"/>
                <w:noProof/>
                <w:sz w:val="16"/>
              </w:rPr>
            </w:pPr>
            <w:r>
              <w:rPr>
                <w:rFonts w:ascii="Arial" w:hAnsi="Arial"/>
                <w:noProof/>
                <w:sz w:val="16"/>
              </w:rPr>
              <w:t>71,477</w:t>
            </w:r>
          </w:p>
        </w:tc>
        <w:tc>
          <w:tcPr>
            <w:tcW w:w="1290" w:type="dxa"/>
            <w:tcMar>
              <w:top w:w="0" w:type="dxa"/>
              <w:left w:w="40" w:type="dxa"/>
              <w:bottom w:w="0" w:type="dxa"/>
              <w:right w:w="40" w:type="dxa"/>
            </w:tcMar>
            <w:vAlign w:val="center"/>
            <w:hideMark/>
          </w:tcPr>
          <w:p w14:paraId="6B6EAF89" w14:textId="77777777" w:rsidR="00594382" w:rsidRDefault="00594382" w:rsidP="00413733">
            <w:pPr>
              <w:jc w:val="right"/>
              <w:rPr>
                <w:rFonts w:ascii="Arial" w:eastAsia="Arial" w:hAnsi="Arial" w:cs="Arial"/>
                <w:noProof/>
                <w:sz w:val="16"/>
              </w:rPr>
            </w:pPr>
            <w:r>
              <w:rPr>
                <w:rFonts w:ascii="Arial" w:hAnsi="Arial"/>
                <w:noProof/>
                <w:sz w:val="16"/>
              </w:rPr>
              <w:t>106,675</w:t>
            </w:r>
          </w:p>
        </w:tc>
        <w:tc>
          <w:tcPr>
            <w:tcW w:w="1470" w:type="dxa"/>
            <w:tcMar>
              <w:top w:w="0" w:type="dxa"/>
              <w:left w:w="40" w:type="dxa"/>
              <w:bottom w:w="0" w:type="dxa"/>
              <w:right w:w="40" w:type="dxa"/>
            </w:tcMar>
            <w:vAlign w:val="center"/>
            <w:hideMark/>
          </w:tcPr>
          <w:p w14:paraId="10511116" w14:textId="77777777" w:rsidR="00594382" w:rsidRDefault="00594382" w:rsidP="00413733">
            <w:pPr>
              <w:jc w:val="right"/>
              <w:rPr>
                <w:rFonts w:ascii="Arial" w:eastAsia="Arial" w:hAnsi="Arial" w:cs="Arial"/>
                <w:noProof/>
                <w:sz w:val="16"/>
              </w:rPr>
            </w:pPr>
            <w:r>
              <w:rPr>
                <w:rFonts w:ascii="Arial" w:hAnsi="Arial"/>
                <w:noProof/>
                <w:sz w:val="16"/>
              </w:rPr>
              <w:t>-</w:t>
            </w:r>
          </w:p>
        </w:tc>
      </w:tr>
      <w:tr w:rsidR="00594382" w14:paraId="7ABB9DA0" w14:textId="77777777" w:rsidTr="00413733">
        <w:trPr>
          <w:trHeight w:val="450"/>
        </w:trPr>
        <w:tc>
          <w:tcPr>
            <w:tcW w:w="2190" w:type="dxa"/>
            <w:tcMar>
              <w:top w:w="0" w:type="dxa"/>
              <w:left w:w="40" w:type="dxa"/>
              <w:bottom w:w="0" w:type="dxa"/>
              <w:right w:w="40" w:type="dxa"/>
            </w:tcMar>
            <w:vAlign w:val="center"/>
            <w:hideMark/>
          </w:tcPr>
          <w:p w14:paraId="26E7D5AF" w14:textId="77777777" w:rsidR="00594382" w:rsidRDefault="00594382" w:rsidP="00413733">
            <w:pPr>
              <w:rPr>
                <w:rFonts w:ascii="Arial" w:eastAsia="Arial" w:hAnsi="Arial" w:cs="Arial"/>
                <w:noProof/>
                <w:sz w:val="16"/>
              </w:rPr>
            </w:pPr>
            <w:r>
              <w:rPr>
                <w:rFonts w:ascii="Arial" w:hAnsi="Arial"/>
                <w:noProof/>
                <w:sz w:val="16"/>
              </w:rPr>
              <w:t>Direktfinansiering – kapitalandelar</w:t>
            </w:r>
          </w:p>
        </w:tc>
        <w:tc>
          <w:tcPr>
            <w:tcW w:w="2190" w:type="dxa"/>
            <w:tcMar>
              <w:top w:w="0" w:type="dxa"/>
              <w:left w:w="40" w:type="dxa"/>
              <w:bottom w:w="0" w:type="dxa"/>
              <w:right w:w="40" w:type="dxa"/>
            </w:tcMar>
            <w:vAlign w:val="center"/>
            <w:hideMark/>
          </w:tcPr>
          <w:p w14:paraId="26FD5997"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Aktier och andra värdepapper med rörlig avkastning</w:t>
            </w:r>
          </w:p>
        </w:tc>
        <w:tc>
          <w:tcPr>
            <w:tcW w:w="1920" w:type="dxa"/>
            <w:tcMar>
              <w:top w:w="0" w:type="dxa"/>
              <w:left w:w="40" w:type="dxa"/>
              <w:bottom w:w="0" w:type="dxa"/>
              <w:right w:w="40" w:type="dxa"/>
            </w:tcMar>
            <w:vAlign w:val="center"/>
            <w:hideMark/>
          </w:tcPr>
          <w:p w14:paraId="6062C67A" w14:textId="77777777" w:rsidR="00594382" w:rsidRDefault="00594382" w:rsidP="00413733">
            <w:pPr>
              <w:rPr>
                <w:rFonts w:ascii="Arial" w:eastAsia="Arial" w:hAnsi="Arial" w:cs="Arial"/>
                <w:noProof/>
                <w:sz w:val="16"/>
              </w:rPr>
            </w:pPr>
            <w:r>
              <w:rPr>
                <w:rFonts w:ascii="Arial" w:hAnsi="Arial"/>
                <w:noProof/>
                <w:sz w:val="16"/>
              </w:rPr>
              <w:t>Verkligt värde via resultatet</w:t>
            </w:r>
          </w:p>
        </w:tc>
        <w:tc>
          <w:tcPr>
            <w:tcW w:w="1290" w:type="dxa"/>
            <w:tcMar>
              <w:top w:w="0" w:type="dxa"/>
              <w:left w:w="40" w:type="dxa"/>
              <w:bottom w:w="0" w:type="dxa"/>
              <w:right w:w="40" w:type="dxa"/>
            </w:tcMar>
            <w:vAlign w:val="center"/>
            <w:hideMark/>
          </w:tcPr>
          <w:p w14:paraId="4865213E" w14:textId="77777777" w:rsidR="00594382" w:rsidRDefault="00594382" w:rsidP="00413733">
            <w:pPr>
              <w:jc w:val="right"/>
              <w:rPr>
                <w:rFonts w:ascii="Arial" w:eastAsia="Arial" w:hAnsi="Arial" w:cs="Arial"/>
                <w:noProof/>
                <w:sz w:val="16"/>
              </w:rPr>
            </w:pPr>
            <w:r>
              <w:rPr>
                <w:rFonts w:ascii="Arial" w:hAnsi="Arial"/>
                <w:noProof/>
                <w:sz w:val="16"/>
              </w:rPr>
              <w:t>58,523</w:t>
            </w:r>
          </w:p>
        </w:tc>
        <w:tc>
          <w:tcPr>
            <w:tcW w:w="1590" w:type="dxa"/>
            <w:tcMar>
              <w:top w:w="0" w:type="dxa"/>
              <w:left w:w="40" w:type="dxa"/>
              <w:bottom w:w="0" w:type="dxa"/>
              <w:right w:w="40" w:type="dxa"/>
            </w:tcMar>
            <w:vAlign w:val="center"/>
            <w:hideMark/>
          </w:tcPr>
          <w:p w14:paraId="6AB92914" w14:textId="77777777" w:rsidR="00594382" w:rsidRDefault="00594382" w:rsidP="00413733">
            <w:pPr>
              <w:jc w:val="right"/>
              <w:rPr>
                <w:rFonts w:ascii="Arial" w:eastAsia="Arial" w:hAnsi="Arial" w:cs="Arial"/>
                <w:noProof/>
                <w:sz w:val="16"/>
              </w:rPr>
            </w:pPr>
            <w:r>
              <w:rPr>
                <w:rFonts w:ascii="Arial" w:hAnsi="Arial"/>
                <w:noProof/>
                <w:sz w:val="16"/>
              </w:rPr>
              <w:t>23,608</w:t>
            </w:r>
          </w:p>
        </w:tc>
        <w:tc>
          <w:tcPr>
            <w:tcW w:w="1350" w:type="dxa"/>
            <w:tcMar>
              <w:top w:w="0" w:type="dxa"/>
              <w:left w:w="40" w:type="dxa"/>
              <w:bottom w:w="0" w:type="dxa"/>
              <w:right w:w="40" w:type="dxa"/>
            </w:tcMar>
            <w:vAlign w:val="center"/>
            <w:hideMark/>
          </w:tcPr>
          <w:p w14:paraId="5C69D123" w14:textId="77777777" w:rsidR="00594382" w:rsidRDefault="00594382" w:rsidP="00413733">
            <w:pPr>
              <w:jc w:val="right"/>
              <w:rPr>
                <w:rFonts w:ascii="Arial" w:eastAsia="Arial" w:hAnsi="Arial" w:cs="Arial"/>
                <w:noProof/>
                <w:sz w:val="16"/>
              </w:rPr>
            </w:pPr>
            <w:r>
              <w:rPr>
                <w:rFonts w:ascii="Arial" w:hAnsi="Arial"/>
                <w:noProof/>
                <w:sz w:val="16"/>
              </w:rPr>
              <w:t>82,131</w:t>
            </w:r>
          </w:p>
        </w:tc>
        <w:tc>
          <w:tcPr>
            <w:tcW w:w="1290" w:type="dxa"/>
            <w:tcMar>
              <w:top w:w="0" w:type="dxa"/>
              <w:left w:w="40" w:type="dxa"/>
              <w:bottom w:w="0" w:type="dxa"/>
              <w:right w:w="40" w:type="dxa"/>
            </w:tcMar>
            <w:vAlign w:val="center"/>
            <w:hideMark/>
          </w:tcPr>
          <w:p w14:paraId="628902A1" w14:textId="77777777" w:rsidR="00594382" w:rsidRDefault="00594382" w:rsidP="00413733">
            <w:pPr>
              <w:jc w:val="right"/>
              <w:rPr>
                <w:rFonts w:ascii="Arial" w:eastAsia="Arial" w:hAnsi="Arial" w:cs="Arial"/>
                <w:noProof/>
                <w:sz w:val="16"/>
              </w:rPr>
            </w:pPr>
            <w:r>
              <w:rPr>
                <w:rFonts w:ascii="Arial" w:hAnsi="Arial"/>
                <w:noProof/>
                <w:sz w:val="16"/>
              </w:rPr>
              <w:t>14</w:t>
            </w:r>
          </w:p>
        </w:tc>
        <w:tc>
          <w:tcPr>
            <w:tcW w:w="1470" w:type="dxa"/>
            <w:tcMar>
              <w:top w:w="0" w:type="dxa"/>
              <w:left w:w="40" w:type="dxa"/>
              <w:bottom w:w="0" w:type="dxa"/>
              <w:right w:w="40" w:type="dxa"/>
            </w:tcMar>
            <w:vAlign w:val="center"/>
            <w:hideMark/>
          </w:tcPr>
          <w:p w14:paraId="3D36CF4D" w14:textId="77777777" w:rsidR="00594382" w:rsidRDefault="00594382" w:rsidP="00413733">
            <w:pPr>
              <w:jc w:val="right"/>
              <w:rPr>
                <w:rFonts w:ascii="Arial" w:eastAsia="Arial" w:hAnsi="Arial" w:cs="Arial"/>
                <w:noProof/>
                <w:sz w:val="16"/>
              </w:rPr>
            </w:pPr>
            <w:r>
              <w:rPr>
                <w:rFonts w:ascii="Arial" w:hAnsi="Arial"/>
                <w:noProof/>
                <w:sz w:val="16"/>
              </w:rPr>
              <w:t>-</w:t>
            </w:r>
          </w:p>
        </w:tc>
      </w:tr>
      <w:tr w:rsidR="00594382" w14:paraId="62EAE28B" w14:textId="77777777" w:rsidTr="00413733">
        <w:trPr>
          <w:trHeight w:val="450"/>
        </w:trPr>
        <w:tc>
          <w:tcPr>
            <w:tcW w:w="2190" w:type="dxa"/>
            <w:tcMar>
              <w:top w:w="0" w:type="dxa"/>
              <w:left w:w="40" w:type="dxa"/>
              <w:bottom w:w="0" w:type="dxa"/>
              <w:right w:w="40" w:type="dxa"/>
            </w:tcMar>
            <w:vAlign w:val="center"/>
            <w:hideMark/>
          </w:tcPr>
          <w:p w14:paraId="0A9B0F78" w14:textId="77777777" w:rsidR="00594382" w:rsidRDefault="00594382" w:rsidP="00413733">
            <w:pPr>
              <w:rPr>
                <w:rFonts w:ascii="Arial" w:eastAsia="Arial" w:hAnsi="Arial" w:cs="Arial"/>
                <w:noProof/>
                <w:sz w:val="16"/>
              </w:rPr>
            </w:pPr>
            <w:r>
              <w:rPr>
                <w:rFonts w:ascii="Arial" w:hAnsi="Arial"/>
                <w:noProof/>
                <w:sz w:val="16"/>
              </w:rPr>
              <w:t>Riskdelningsinstrument</w:t>
            </w:r>
          </w:p>
        </w:tc>
        <w:tc>
          <w:tcPr>
            <w:tcW w:w="2190" w:type="dxa"/>
            <w:tcMar>
              <w:top w:w="0" w:type="dxa"/>
              <w:left w:w="40" w:type="dxa"/>
              <w:bottom w:w="0" w:type="dxa"/>
              <w:right w:w="40" w:type="dxa"/>
            </w:tcMar>
            <w:vAlign w:val="center"/>
            <w:hideMark/>
          </w:tcPr>
          <w:p w14:paraId="79AD2A4F" w14:textId="77777777" w:rsidR="00594382" w:rsidRDefault="00594382" w:rsidP="00413733">
            <w:pPr>
              <w:rPr>
                <w:rFonts w:ascii="Arial" w:eastAsia="Arial" w:hAnsi="Arial" w:cs="Arial"/>
                <w:noProof/>
                <w:sz w:val="16"/>
              </w:rPr>
            </w:pPr>
            <w:r>
              <w:rPr>
                <w:rFonts w:ascii="Arial" w:hAnsi="Arial"/>
                <w:noProof/>
                <w:sz w:val="16"/>
              </w:rPr>
              <w:t>Ställda garantier</w:t>
            </w:r>
          </w:p>
        </w:tc>
        <w:tc>
          <w:tcPr>
            <w:tcW w:w="1920" w:type="dxa"/>
            <w:tcMar>
              <w:top w:w="0" w:type="dxa"/>
              <w:left w:w="40" w:type="dxa"/>
              <w:bottom w:w="0" w:type="dxa"/>
              <w:right w:w="40" w:type="dxa"/>
            </w:tcMar>
            <w:vAlign w:val="center"/>
            <w:hideMark/>
          </w:tcPr>
          <w:p w14:paraId="033D0FFD" w14:textId="77777777" w:rsidR="00594382" w:rsidRDefault="00594382" w:rsidP="00413733">
            <w:pPr>
              <w:rPr>
                <w:rFonts w:ascii="Arial" w:eastAsia="Arial" w:hAnsi="Arial" w:cs="Arial"/>
                <w:noProof/>
                <w:sz w:val="16"/>
              </w:rPr>
            </w:pPr>
            <w:r>
              <w:rPr>
                <w:rFonts w:ascii="Arial" w:hAnsi="Arial"/>
                <w:noProof/>
                <w:sz w:val="16"/>
              </w:rPr>
              <w:t>Det högsta värdet*</w:t>
            </w:r>
          </w:p>
        </w:tc>
        <w:tc>
          <w:tcPr>
            <w:tcW w:w="1290" w:type="dxa"/>
            <w:tcMar>
              <w:top w:w="0" w:type="dxa"/>
              <w:left w:w="40" w:type="dxa"/>
              <w:bottom w:w="0" w:type="dxa"/>
              <w:right w:w="40" w:type="dxa"/>
            </w:tcMar>
            <w:vAlign w:val="center"/>
            <w:hideMark/>
          </w:tcPr>
          <w:p w14:paraId="589B16FA" w14:textId="77777777" w:rsidR="00594382" w:rsidRDefault="00594382" w:rsidP="00413733">
            <w:pPr>
              <w:jc w:val="right"/>
              <w:rPr>
                <w:rFonts w:ascii="Arial" w:eastAsia="Arial" w:hAnsi="Arial" w:cs="Arial"/>
                <w:noProof/>
                <w:sz w:val="16"/>
              </w:rPr>
            </w:pPr>
            <w:r>
              <w:rPr>
                <w:rFonts w:ascii="Arial" w:hAnsi="Arial"/>
                <w:noProof/>
                <w:sz w:val="16"/>
              </w:rPr>
              <w:t>-</w:t>
            </w:r>
          </w:p>
        </w:tc>
        <w:tc>
          <w:tcPr>
            <w:tcW w:w="1590" w:type="dxa"/>
            <w:tcMar>
              <w:top w:w="0" w:type="dxa"/>
              <w:left w:w="40" w:type="dxa"/>
              <w:bottom w:w="0" w:type="dxa"/>
              <w:right w:w="40" w:type="dxa"/>
            </w:tcMar>
            <w:vAlign w:val="center"/>
            <w:hideMark/>
          </w:tcPr>
          <w:p w14:paraId="50CD6C42" w14:textId="77777777" w:rsidR="00594382" w:rsidRDefault="00594382" w:rsidP="00413733">
            <w:pPr>
              <w:jc w:val="right"/>
              <w:rPr>
                <w:rFonts w:ascii="Arial" w:eastAsia="Arial" w:hAnsi="Arial" w:cs="Arial"/>
                <w:noProof/>
                <w:sz w:val="16"/>
              </w:rPr>
            </w:pPr>
            <w:r>
              <w:rPr>
                <w:rFonts w:ascii="Arial" w:hAnsi="Arial"/>
                <w:noProof/>
                <w:sz w:val="16"/>
              </w:rPr>
              <w:t>-</w:t>
            </w:r>
          </w:p>
        </w:tc>
        <w:tc>
          <w:tcPr>
            <w:tcW w:w="1350" w:type="dxa"/>
            <w:tcMar>
              <w:top w:w="0" w:type="dxa"/>
              <w:left w:w="40" w:type="dxa"/>
              <w:bottom w:w="0" w:type="dxa"/>
              <w:right w:w="40" w:type="dxa"/>
            </w:tcMar>
            <w:vAlign w:val="center"/>
            <w:hideMark/>
          </w:tcPr>
          <w:p w14:paraId="73BEFEFC" w14:textId="77777777" w:rsidR="00594382" w:rsidRDefault="00594382" w:rsidP="00413733">
            <w:pPr>
              <w:jc w:val="right"/>
              <w:rPr>
                <w:rFonts w:ascii="Arial" w:eastAsia="Arial" w:hAnsi="Arial" w:cs="Arial"/>
                <w:noProof/>
                <w:sz w:val="16"/>
              </w:rPr>
            </w:pPr>
            <w:r>
              <w:rPr>
                <w:rFonts w:ascii="Arial" w:hAnsi="Arial"/>
                <w:noProof/>
                <w:sz w:val="16"/>
              </w:rPr>
              <w:t>-</w:t>
            </w:r>
          </w:p>
        </w:tc>
        <w:tc>
          <w:tcPr>
            <w:tcW w:w="1290" w:type="dxa"/>
            <w:tcMar>
              <w:top w:w="0" w:type="dxa"/>
              <w:left w:w="40" w:type="dxa"/>
              <w:bottom w:w="0" w:type="dxa"/>
              <w:right w:w="40" w:type="dxa"/>
            </w:tcMar>
            <w:vAlign w:val="center"/>
            <w:hideMark/>
          </w:tcPr>
          <w:p w14:paraId="0148EFAE" w14:textId="77777777" w:rsidR="00594382" w:rsidRDefault="00594382" w:rsidP="00413733">
            <w:pPr>
              <w:jc w:val="right"/>
              <w:rPr>
                <w:rFonts w:ascii="Arial" w:eastAsia="Arial" w:hAnsi="Arial" w:cs="Arial"/>
                <w:noProof/>
                <w:sz w:val="16"/>
              </w:rPr>
            </w:pPr>
            <w:r>
              <w:rPr>
                <w:rFonts w:ascii="Arial" w:hAnsi="Arial"/>
                <w:noProof/>
                <w:sz w:val="16"/>
              </w:rPr>
              <w:t>44,146</w:t>
            </w:r>
          </w:p>
        </w:tc>
        <w:tc>
          <w:tcPr>
            <w:tcW w:w="1470" w:type="dxa"/>
            <w:tcMar>
              <w:top w:w="0" w:type="dxa"/>
              <w:left w:w="40" w:type="dxa"/>
              <w:bottom w:w="0" w:type="dxa"/>
              <w:right w:w="40" w:type="dxa"/>
            </w:tcMar>
            <w:vAlign w:val="center"/>
            <w:hideMark/>
          </w:tcPr>
          <w:p w14:paraId="661F8980" w14:textId="77777777" w:rsidR="00594382" w:rsidRDefault="00594382" w:rsidP="00413733">
            <w:pPr>
              <w:jc w:val="right"/>
              <w:rPr>
                <w:rFonts w:ascii="Arial" w:eastAsia="Arial" w:hAnsi="Arial" w:cs="Arial"/>
                <w:noProof/>
                <w:sz w:val="16"/>
              </w:rPr>
            </w:pPr>
            <w:r>
              <w:rPr>
                <w:rFonts w:ascii="Arial" w:hAnsi="Arial"/>
                <w:noProof/>
                <w:sz w:val="16"/>
              </w:rPr>
              <w:t>-</w:t>
            </w:r>
          </w:p>
        </w:tc>
      </w:tr>
      <w:tr w:rsidR="00594382" w14:paraId="4B2DA1C4" w14:textId="77777777" w:rsidTr="00413733">
        <w:trPr>
          <w:trHeight w:val="300"/>
        </w:trPr>
        <w:tc>
          <w:tcPr>
            <w:tcW w:w="2190" w:type="dxa"/>
            <w:shd w:val="clear" w:color="auto" w:fill="C0C0C0"/>
            <w:tcMar>
              <w:top w:w="0" w:type="dxa"/>
              <w:left w:w="40" w:type="dxa"/>
              <w:bottom w:w="0" w:type="dxa"/>
              <w:right w:w="40" w:type="dxa"/>
            </w:tcMar>
            <w:vAlign w:val="center"/>
            <w:hideMark/>
          </w:tcPr>
          <w:p w14:paraId="6801DB24" w14:textId="77777777" w:rsidR="00594382" w:rsidRDefault="00594382" w:rsidP="00413733">
            <w:pPr>
              <w:rPr>
                <w:rFonts w:ascii="Arial" w:eastAsia="Arial" w:hAnsi="Arial" w:cs="Arial"/>
                <w:b/>
                <w:noProof/>
                <w:sz w:val="16"/>
              </w:rPr>
            </w:pPr>
            <w:r>
              <w:rPr>
                <w:rFonts w:ascii="Arial" w:hAnsi="Arial"/>
                <w:b/>
                <w:noProof/>
                <w:sz w:val="16"/>
              </w:rPr>
              <w:t>Totalt</w:t>
            </w:r>
          </w:p>
        </w:tc>
        <w:tc>
          <w:tcPr>
            <w:tcW w:w="2190" w:type="dxa"/>
            <w:shd w:val="clear" w:color="auto" w:fill="C0C0C0"/>
            <w:tcMar>
              <w:top w:w="0" w:type="dxa"/>
              <w:left w:w="0" w:type="dxa"/>
              <w:bottom w:w="0" w:type="dxa"/>
              <w:right w:w="0" w:type="dxa"/>
            </w:tcMar>
            <w:vAlign w:val="center"/>
          </w:tcPr>
          <w:p w14:paraId="2A40DC74" w14:textId="77777777" w:rsidR="00594382" w:rsidRDefault="00594382" w:rsidP="00413733">
            <w:pPr>
              <w:rPr>
                <w:rFonts w:ascii="Arial" w:eastAsia="Arial" w:hAnsi="Arial" w:cs="Arial"/>
                <w:b/>
                <w:noProof/>
                <w:sz w:val="16"/>
              </w:rPr>
            </w:pPr>
          </w:p>
        </w:tc>
        <w:tc>
          <w:tcPr>
            <w:tcW w:w="1920" w:type="dxa"/>
            <w:shd w:val="clear" w:color="auto" w:fill="C0C0C0"/>
            <w:tcMar>
              <w:top w:w="0" w:type="dxa"/>
              <w:left w:w="0" w:type="dxa"/>
              <w:bottom w:w="0" w:type="dxa"/>
              <w:right w:w="0" w:type="dxa"/>
            </w:tcMar>
            <w:vAlign w:val="center"/>
          </w:tcPr>
          <w:p w14:paraId="155628F5" w14:textId="77777777" w:rsidR="00594382" w:rsidRDefault="00594382" w:rsidP="00413733">
            <w:pPr>
              <w:rPr>
                <w:rFonts w:ascii="Arial" w:eastAsia="Arial" w:hAnsi="Arial" w:cs="Arial"/>
                <w:b/>
                <w:noProof/>
                <w:sz w:val="16"/>
              </w:rPr>
            </w:pPr>
          </w:p>
        </w:tc>
        <w:tc>
          <w:tcPr>
            <w:tcW w:w="1290" w:type="dxa"/>
            <w:shd w:val="clear" w:color="auto" w:fill="C0C0C0"/>
            <w:tcMar>
              <w:top w:w="0" w:type="dxa"/>
              <w:left w:w="40" w:type="dxa"/>
              <w:bottom w:w="0" w:type="dxa"/>
              <w:right w:w="40" w:type="dxa"/>
            </w:tcMar>
            <w:vAlign w:val="center"/>
            <w:hideMark/>
          </w:tcPr>
          <w:p w14:paraId="256DF82D" w14:textId="77777777" w:rsidR="00594382" w:rsidRDefault="00594382" w:rsidP="00413733">
            <w:pPr>
              <w:jc w:val="right"/>
              <w:rPr>
                <w:rFonts w:ascii="Arial" w:eastAsia="Arial" w:hAnsi="Arial" w:cs="Arial"/>
                <w:b/>
                <w:noProof/>
                <w:sz w:val="16"/>
              </w:rPr>
            </w:pPr>
            <w:r>
              <w:rPr>
                <w:rFonts w:ascii="Arial" w:hAnsi="Arial"/>
                <w:b/>
                <w:noProof/>
                <w:sz w:val="16"/>
              </w:rPr>
              <w:t>290,202</w:t>
            </w:r>
          </w:p>
        </w:tc>
        <w:tc>
          <w:tcPr>
            <w:tcW w:w="1590" w:type="dxa"/>
            <w:shd w:val="clear" w:color="auto" w:fill="C0C0C0"/>
            <w:tcMar>
              <w:top w:w="0" w:type="dxa"/>
              <w:left w:w="40" w:type="dxa"/>
              <w:bottom w:w="0" w:type="dxa"/>
              <w:right w:w="40" w:type="dxa"/>
            </w:tcMar>
            <w:vAlign w:val="center"/>
            <w:hideMark/>
          </w:tcPr>
          <w:p w14:paraId="06D6A088" w14:textId="77777777" w:rsidR="00594382" w:rsidRDefault="00594382" w:rsidP="00413733">
            <w:pPr>
              <w:jc w:val="right"/>
              <w:rPr>
                <w:rFonts w:ascii="Arial" w:eastAsia="Arial" w:hAnsi="Arial" w:cs="Arial"/>
                <w:b/>
                <w:noProof/>
                <w:sz w:val="16"/>
              </w:rPr>
            </w:pPr>
            <w:r>
              <w:rPr>
                <w:rFonts w:ascii="Arial" w:hAnsi="Arial"/>
                <w:b/>
                <w:noProof/>
                <w:sz w:val="16"/>
              </w:rPr>
              <w:t>-9,910</w:t>
            </w:r>
          </w:p>
        </w:tc>
        <w:tc>
          <w:tcPr>
            <w:tcW w:w="1350" w:type="dxa"/>
            <w:shd w:val="clear" w:color="auto" w:fill="C0C0C0"/>
            <w:tcMar>
              <w:top w:w="0" w:type="dxa"/>
              <w:left w:w="40" w:type="dxa"/>
              <w:bottom w:w="0" w:type="dxa"/>
              <w:right w:w="40" w:type="dxa"/>
            </w:tcMar>
            <w:vAlign w:val="center"/>
            <w:hideMark/>
          </w:tcPr>
          <w:p w14:paraId="72D92E23" w14:textId="77777777" w:rsidR="00594382" w:rsidRDefault="00594382" w:rsidP="00413733">
            <w:pPr>
              <w:jc w:val="right"/>
              <w:rPr>
                <w:rFonts w:ascii="Arial" w:eastAsia="Arial" w:hAnsi="Arial" w:cs="Arial"/>
                <w:b/>
                <w:noProof/>
                <w:sz w:val="16"/>
              </w:rPr>
            </w:pPr>
            <w:r>
              <w:rPr>
                <w:rFonts w:ascii="Arial" w:hAnsi="Arial"/>
                <w:b/>
                <w:noProof/>
                <w:sz w:val="16"/>
              </w:rPr>
              <w:t>280,292</w:t>
            </w:r>
          </w:p>
        </w:tc>
        <w:tc>
          <w:tcPr>
            <w:tcW w:w="1290" w:type="dxa"/>
            <w:shd w:val="clear" w:color="auto" w:fill="C0C0C0"/>
            <w:tcMar>
              <w:top w:w="0" w:type="dxa"/>
              <w:left w:w="40" w:type="dxa"/>
              <w:bottom w:w="0" w:type="dxa"/>
              <w:right w:w="40" w:type="dxa"/>
            </w:tcMar>
            <w:vAlign w:val="center"/>
            <w:hideMark/>
          </w:tcPr>
          <w:p w14:paraId="10CBDF6A" w14:textId="77777777" w:rsidR="00594382" w:rsidRDefault="00594382" w:rsidP="00413733">
            <w:pPr>
              <w:jc w:val="right"/>
              <w:rPr>
                <w:rFonts w:ascii="Arial" w:eastAsia="Arial" w:hAnsi="Arial" w:cs="Arial"/>
                <w:b/>
                <w:noProof/>
                <w:sz w:val="16"/>
              </w:rPr>
            </w:pPr>
            <w:r>
              <w:rPr>
                <w:rFonts w:ascii="Arial" w:hAnsi="Arial"/>
                <w:b/>
                <w:noProof/>
                <w:sz w:val="16"/>
              </w:rPr>
              <w:t>272,138</w:t>
            </w:r>
          </w:p>
        </w:tc>
        <w:tc>
          <w:tcPr>
            <w:tcW w:w="1470" w:type="dxa"/>
            <w:shd w:val="clear" w:color="auto" w:fill="C0C0C0"/>
            <w:tcMar>
              <w:top w:w="0" w:type="dxa"/>
              <w:left w:w="40" w:type="dxa"/>
              <w:bottom w:w="0" w:type="dxa"/>
              <w:right w:w="40" w:type="dxa"/>
            </w:tcMar>
            <w:vAlign w:val="center"/>
            <w:hideMark/>
          </w:tcPr>
          <w:p w14:paraId="7846B228" w14:textId="77777777" w:rsidR="00594382" w:rsidRDefault="00594382" w:rsidP="00413733">
            <w:pPr>
              <w:jc w:val="right"/>
              <w:rPr>
                <w:rFonts w:ascii="Arial" w:eastAsia="Arial" w:hAnsi="Arial" w:cs="Arial"/>
                <w:b/>
                <w:noProof/>
                <w:sz w:val="16"/>
              </w:rPr>
            </w:pPr>
            <w:r>
              <w:rPr>
                <w:rFonts w:ascii="Arial" w:hAnsi="Arial"/>
                <w:b/>
                <w:noProof/>
                <w:sz w:val="16"/>
              </w:rPr>
              <w:t>-242</w:t>
            </w:r>
          </w:p>
        </w:tc>
      </w:tr>
      <w:tr w:rsidR="00594382" w:rsidRPr="00B9645F" w14:paraId="704FFA0D" w14:textId="77777777" w:rsidTr="00413733">
        <w:trPr>
          <w:trHeight w:hRule="exact" w:val="300"/>
        </w:trPr>
        <w:tc>
          <w:tcPr>
            <w:tcW w:w="7590" w:type="dxa"/>
            <w:gridSpan w:val="4"/>
            <w:noWrap/>
            <w:tcMar>
              <w:top w:w="0" w:type="dxa"/>
              <w:left w:w="40" w:type="dxa"/>
              <w:bottom w:w="0" w:type="dxa"/>
              <w:right w:w="40" w:type="dxa"/>
            </w:tcMar>
            <w:vAlign w:val="center"/>
            <w:hideMark/>
          </w:tcPr>
          <w:p w14:paraId="30A3B226" w14:textId="77777777" w:rsidR="00594382" w:rsidRPr="000E35A0" w:rsidRDefault="00594382" w:rsidP="00413733">
            <w:pPr>
              <w:rPr>
                <w:rFonts w:ascii="Arial" w:eastAsia="Arial" w:hAnsi="Arial" w:cs="Arial"/>
                <w:noProof/>
                <w:sz w:val="16"/>
                <w:lang w:val="sv-SE"/>
              </w:rPr>
            </w:pPr>
            <w:r w:rsidRPr="000E35A0">
              <w:rPr>
                <w:rFonts w:ascii="Arial" w:hAnsi="Arial"/>
                <w:noProof/>
                <w:sz w:val="16"/>
                <w:lang w:val="sv-SE"/>
              </w:rPr>
              <w:t xml:space="preserve">* För närmare uppgifter, se avsnitt om efterföljande värdering i not 2.4.3. </w:t>
            </w:r>
          </w:p>
        </w:tc>
        <w:tc>
          <w:tcPr>
            <w:tcW w:w="1590" w:type="dxa"/>
            <w:noWrap/>
            <w:tcMar>
              <w:top w:w="0" w:type="dxa"/>
              <w:left w:w="0" w:type="dxa"/>
              <w:bottom w:w="0" w:type="dxa"/>
              <w:right w:w="0" w:type="dxa"/>
            </w:tcMar>
            <w:vAlign w:val="bottom"/>
          </w:tcPr>
          <w:p w14:paraId="12F61C65" w14:textId="77777777" w:rsidR="00594382" w:rsidRPr="000E35A0" w:rsidRDefault="00594382" w:rsidP="00413733">
            <w:pPr>
              <w:rPr>
                <w:rFonts w:ascii="Calibri" w:eastAsia="Calibri" w:hAnsi="Calibri"/>
                <w:noProof/>
                <w:sz w:val="22"/>
                <w:lang w:val="sv-SE"/>
              </w:rPr>
            </w:pPr>
          </w:p>
        </w:tc>
        <w:tc>
          <w:tcPr>
            <w:tcW w:w="1350" w:type="dxa"/>
            <w:noWrap/>
            <w:tcMar>
              <w:top w:w="0" w:type="dxa"/>
              <w:left w:w="0" w:type="dxa"/>
              <w:bottom w:w="0" w:type="dxa"/>
              <w:right w:w="0" w:type="dxa"/>
            </w:tcMar>
            <w:vAlign w:val="bottom"/>
          </w:tcPr>
          <w:p w14:paraId="06AC1833" w14:textId="77777777" w:rsidR="00594382" w:rsidRPr="000E35A0" w:rsidRDefault="00594382" w:rsidP="00413733">
            <w:pPr>
              <w:rPr>
                <w:rFonts w:ascii="Calibri" w:eastAsia="Calibri" w:hAnsi="Calibri"/>
                <w:noProof/>
                <w:sz w:val="22"/>
                <w:lang w:val="sv-SE"/>
              </w:rPr>
            </w:pPr>
          </w:p>
        </w:tc>
        <w:tc>
          <w:tcPr>
            <w:tcW w:w="1290" w:type="dxa"/>
            <w:noWrap/>
            <w:tcMar>
              <w:top w:w="0" w:type="dxa"/>
              <w:left w:w="0" w:type="dxa"/>
              <w:bottom w:w="0" w:type="dxa"/>
              <w:right w:w="0" w:type="dxa"/>
            </w:tcMar>
            <w:vAlign w:val="bottom"/>
          </w:tcPr>
          <w:p w14:paraId="13291746" w14:textId="77777777" w:rsidR="00594382" w:rsidRPr="000E35A0" w:rsidRDefault="00594382" w:rsidP="00413733">
            <w:pPr>
              <w:rPr>
                <w:rFonts w:ascii="Calibri" w:eastAsia="Calibri" w:hAnsi="Calibri"/>
                <w:noProof/>
                <w:sz w:val="22"/>
                <w:lang w:val="sv-SE"/>
              </w:rPr>
            </w:pPr>
          </w:p>
        </w:tc>
        <w:tc>
          <w:tcPr>
            <w:tcW w:w="1470" w:type="dxa"/>
            <w:noWrap/>
            <w:tcMar>
              <w:top w:w="0" w:type="dxa"/>
              <w:left w:w="0" w:type="dxa"/>
              <w:bottom w:w="0" w:type="dxa"/>
              <w:right w:w="0" w:type="dxa"/>
            </w:tcMar>
            <w:vAlign w:val="bottom"/>
          </w:tcPr>
          <w:p w14:paraId="2A6E9B7E" w14:textId="77777777" w:rsidR="00594382" w:rsidRPr="000E35A0" w:rsidRDefault="00594382" w:rsidP="00413733">
            <w:pPr>
              <w:rPr>
                <w:rFonts w:ascii="Calibri" w:eastAsia="Calibri" w:hAnsi="Calibri"/>
                <w:noProof/>
                <w:sz w:val="22"/>
                <w:lang w:val="sv-SE"/>
              </w:rPr>
            </w:pPr>
          </w:p>
        </w:tc>
      </w:tr>
      <w:tr w:rsidR="00594382" w:rsidRPr="00B9645F" w14:paraId="414FE332" w14:textId="77777777" w:rsidTr="00413733">
        <w:trPr>
          <w:trHeight w:hRule="exact" w:val="150"/>
        </w:trPr>
        <w:tc>
          <w:tcPr>
            <w:tcW w:w="2190" w:type="dxa"/>
            <w:noWrap/>
            <w:tcMar>
              <w:top w:w="0" w:type="dxa"/>
              <w:left w:w="0" w:type="dxa"/>
              <w:bottom w:w="0" w:type="dxa"/>
              <w:right w:w="0" w:type="dxa"/>
            </w:tcMar>
            <w:vAlign w:val="center"/>
          </w:tcPr>
          <w:p w14:paraId="4738B74A" w14:textId="77777777" w:rsidR="00594382" w:rsidRPr="000E35A0" w:rsidRDefault="00594382" w:rsidP="00413733">
            <w:pPr>
              <w:rPr>
                <w:rFonts w:ascii="Arial" w:eastAsia="Arial" w:hAnsi="Arial" w:cs="Arial"/>
                <w:noProof/>
                <w:sz w:val="16"/>
                <w:lang w:val="sv-SE"/>
              </w:rPr>
            </w:pPr>
          </w:p>
        </w:tc>
        <w:tc>
          <w:tcPr>
            <w:tcW w:w="2190" w:type="dxa"/>
            <w:noWrap/>
            <w:tcMar>
              <w:top w:w="0" w:type="dxa"/>
              <w:left w:w="0" w:type="dxa"/>
              <w:bottom w:w="0" w:type="dxa"/>
              <w:right w:w="0" w:type="dxa"/>
            </w:tcMar>
            <w:vAlign w:val="center"/>
          </w:tcPr>
          <w:p w14:paraId="65DC6161" w14:textId="77777777" w:rsidR="00594382" w:rsidRPr="000E35A0" w:rsidRDefault="00594382" w:rsidP="00413733">
            <w:pPr>
              <w:rPr>
                <w:rFonts w:ascii="Arial" w:eastAsia="Arial" w:hAnsi="Arial" w:cs="Arial"/>
                <w:noProof/>
                <w:sz w:val="16"/>
                <w:lang w:val="sv-SE"/>
              </w:rPr>
            </w:pPr>
          </w:p>
        </w:tc>
        <w:tc>
          <w:tcPr>
            <w:tcW w:w="1920" w:type="dxa"/>
            <w:noWrap/>
            <w:tcMar>
              <w:top w:w="0" w:type="dxa"/>
              <w:left w:w="0" w:type="dxa"/>
              <w:bottom w:w="0" w:type="dxa"/>
              <w:right w:w="0" w:type="dxa"/>
            </w:tcMar>
            <w:vAlign w:val="center"/>
          </w:tcPr>
          <w:p w14:paraId="5290BBBA" w14:textId="77777777" w:rsidR="00594382" w:rsidRPr="000E35A0" w:rsidRDefault="00594382" w:rsidP="00413733">
            <w:pPr>
              <w:rPr>
                <w:rFonts w:ascii="Arial" w:eastAsia="Arial" w:hAnsi="Arial" w:cs="Arial"/>
                <w:noProof/>
                <w:sz w:val="16"/>
                <w:lang w:val="sv-SE"/>
              </w:rPr>
            </w:pPr>
          </w:p>
        </w:tc>
        <w:tc>
          <w:tcPr>
            <w:tcW w:w="1290" w:type="dxa"/>
            <w:noWrap/>
            <w:tcMar>
              <w:top w:w="0" w:type="dxa"/>
              <w:left w:w="0" w:type="dxa"/>
              <w:bottom w:w="0" w:type="dxa"/>
              <w:right w:w="0" w:type="dxa"/>
            </w:tcMar>
            <w:vAlign w:val="center"/>
          </w:tcPr>
          <w:p w14:paraId="157EA138" w14:textId="77777777" w:rsidR="00594382" w:rsidRPr="000E35A0" w:rsidRDefault="00594382" w:rsidP="00413733">
            <w:pPr>
              <w:rPr>
                <w:rFonts w:ascii="Arial" w:eastAsia="Arial" w:hAnsi="Arial" w:cs="Arial"/>
                <w:noProof/>
                <w:sz w:val="16"/>
                <w:lang w:val="sv-SE"/>
              </w:rPr>
            </w:pPr>
          </w:p>
        </w:tc>
        <w:tc>
          <w:tcPr>
            <w:tcW w:w="1590" w:type="dxa"/>
            <w:noWrap/>
            <w:tcMar>
              <w:top w:w="0" w:type="dxa"/>
              <w:left w:w="0" w:type="dxa"/>
              <w:bottom w:w="0" w:type="dxa"/>
              <w:right w:w="0" w:type="dxa"/>
            </w:tcMar>
            <w:vAlign w:val="bottom"/>
          </w:tcPr>
          <w:p w14:paraId="35FBA23C" w14:textId="77777777" w:rsidR="00594382" w:rsidRPr="000E35A0" w:rsidRDefault="00594382" w:rsidP="00413733">
            <w:pPr>
              <w:rPr>
                <w:rFonts w:ascii="Calibri" w:eastAsia="Calibri" w:hAnsi="Calibri"/>
                <w:noProof/>
                <w:sz w:val="22"/>
                <w:lang w:val="sv-SE"/>
              </w:rPr>
            </w:pPr>
          </w:p>
        </w:tc>
        <w:tc>
          <w:tcPr>
            <w:tcW w:w="1350" w:type="dxa"/>
            <w:noWrap/>
            <w:tcMar>
              <w:top w:w="0" w:type="dxa"/>
              <w:left w:w="0" w:type="dxa"/>
              <w:bottom w:w="0" w:type="dxa"/>
              <w:right w:w="0" w:type="dxa"/>
            </w:tcMar>
            <w:vAlign w:val="bottom"/>
          </w:tcPr>
          <w:p w14:paraId="118B96D1" w14:textId="77777777" w:rsidR="00594382" w:rsidRPr="000E35A0" w:rsidRDefault="00594382" w:rsidP="00413733">
            <w:pPr>
              <w:rPr>
                <w:rFonts w:ascii="Calibri" w:eastAsia="Calibri" w:hAnsi="Calibri"/>
                <w:noProof/>
                <w:sz w:val="22"/>
                <w:lang w:val="sv-SE"/>
              </w:rPr>
            </w:pPr>
          </w:p>
        </w:tc>
        <w:tc>
          <w:tcPr>
            <w:tcW w:w="1290" w:type="dxa"/>
            <w:noWrap/>
            <w:tcMar>
              <w:top w:w="0" w:type="dxa"/>
              <w:left w:w="0" w:type="dxa"/>
              <w:bottom w:w="0" w:type="dxa"/>
              <w:right w:w="0" w:type="dxa"/>
            </w:tcMar>
            <w:vAlign w:val="bottom"/>
          </w:tcPr>
          <w:p w14:paraId="33257A30" w14:textId="77777777" w:rsidR="00594382" w:rsidRPr="000E35A0" w:rsidRDefault="00594382" w:rsidP="00413733">
            <w:pPr>
              <w:rPr>
                <w:rFonts w:ascii="Calibri" w:eastAsia="Calibri" w:hAnsi="Calibri"/>
                <w:noProof/>
                <w:sz w:val="22"/>
                <w:lang w:val="sv-SE"/>
              </w:rPr>
            </w:pPr>
          </w:p>
        </w:tc>
        <w:tc>
          <w:tcPr>
            <w:tcW w:w="1470" w:type="dxa"/>
            <w:noWrap/>
            <w:tcMar>
              <w:top w:w="0" w:type="dxa"/>
              <w:left w:w="0" w:type="dxa"/>
              <w:bottom w:w="0" w:type="dxa"/>
              <w:right w:w="0" w:type="dxa"/>
            </w:tcMar>
            <w:vAlign w:val="bottom"/>
          </w:tcPr>
          <w:p w14:paraId="3FCD47FF" w14:textId="77777777" w:rsidR="00594382" w:rsidRPr="000E35A0" w:rsidRDefault="00594382" w:rsidP="00413733">
            <w:pPr>
              <w:rPr>
                <w:rFonts w:ascii="Calibri" w:eastAsia="Calibri" w:hAnsi="Calibri"/>
                <w:noProof/>
                <w:sz w:val="22"/>
                <w:lang w:val="sv-SE"/>
              </w:rPr>
            </w:pPr>
          </w:p>
        </w:tc>
      </w:tr>
      <w:tr w:rsidR="00594382" w:rsidRPr="00B9645F" w14:paraId="12EB8C67" w14:textId="77777777" w:rsidTr="00413733">
        <w:trPr>
          <w:trHeight w:val="600"/>
        </w:trPr>
        <w:tc>
          <w:tcPr>
            <w:tcW w:w="13290" w:type="dxa"/>
            <w:gridSpan w:val="8"/>
            <w:tcMar>
              <w:top w:w="0" w:type="dxa"/>
              <w:left w:w="0" w:type="dxa"/>
              <w:bottom w:w="0" w:type="dxa"/>
              <w:right w:w="0" w:type="dxa"/>
            </w:tcMar>
            <w:vAlign w:val="center"/>
            <w:hideMark/>
          </w:tcPr>
          <w:p w14:paraId="30CBBBAC" w14:textId="77777777" w:rsidR="00594382" w:rsidRPr="000E35A0" w:rsidRDefault="00594382" w:rsidP="00413733">
            <w:pPr>
              <w:jc w:val="both"/>
              <w:rPr>
                <w:rFonts w:ascii="Arial" w:eastAsia="Arial" w:hAnsi="Arial" w:cs="Arial"/>
                <w:noProof/>
                <w:sz w:val="16"/>
                <w:lang w:val="sv-SE"/>
              </w:rPr>
            </w:pPr>
            <w:r w:rsidRPr="000E35A0">
              <w:rPr>
                <w:rFonts w:ascii="Arial" w:hAnsi="Arial"/>
                <w:noProof/>
                <w:sz w:val="16"/>
                <w:lang w:val="sv-SE"/>
              </w:rPr>
              <w:t xml:space="preserve">EIB tillämpar de allmänna riskprinciperna för direkta lånetransaktioner för etisk investering (exklusive lån till finansförmedlare), i enlighet med EIB:s riktlinjer för kredit- och eget kapitalrisker, och för att övervaka och rapportera den risk som är förknippad med direkta lånetransaktioner för etisk investering på grundval av deras verkliga värde. Enligt denna metod genomför banken en kvalitativ riskbedömning i syfte att bedöma om investeringslogiken är sund och om dessa transaktioner har rimliga förutsättningar att bli lönsamma. </w:t>
            </w:r>
          </w:p>
        </w:tc>
      </w:tr>
    </w:tbl>
    <w:p w14:paraId="717619DD" w14:textId="77777777" w:rsidR="00594382" w:rsidRPr="000E35A0" w:rsidRDefault="00594382" w:rsidP="00594382">
      <w:pPr>
        <w:rPr>
          <w:noProof/>
          <w:lang w:val="sv-SE"/>
        </w:rPr>
        <w:sectPr w:rsidR="00594382" w:rsidRPr="000E35A0">
          <w:headerReference w:type="even" r:id="rId412"/>
          <w:headerReference w:type="default" r:id="rId413"/>
          <w:footerReference w:type="even" r:id="rId414"/>
          <w:footerReference w:type="default" r:id="rId415"/>
          <w:headerReference w:type="first" r:id="rId416"/>
          <w:footerReference w:type="first" r:id="rId417"/>
          <w:pgSz w:w="15840" w:h="12240" w:orient="landscape"/>
          <w:pgMar w:top="765" w:right="1134" w:bottom="765" w:left="1134" w:header="709" w:footer="709" w:gutter="0"/>
          <w:cols w:space="720"/>
        </w:sectPr>
      </w:pPr>
    </w:p>
    <w:p w14:paraId="5ACB3A4E" w14:textId="77777777" w:rsidR="00594382" w:rsidRPr="000E35A0" w:rsidRDefault="00594382" w:rsidP="00594382">
      <w:pPr>
        <w:pStyle w:val="Notes"/>
        <w:numPr>
          <w:ilvl w:val="0"/>
          <w:numId w:val="0"/>
        </w:numPr>
        <w:ind w:left="431" w:hanging="431"/>
        <w:rPr>
          <w:noProof/>
          <w:bdr w:val="none" w:sz="0" w:space="0" w:color="auto" w:frame="1"/>
          <w:lang w:val="sv-SE"/>
        </w:rPr>
      </w:pPr>
      <w:bookmarkStart w:id="279" w:name="RG_MARKER_70358"/>
      <w:bookmarkStart w:id="280" w:name="RG_MARKER_70328"/>
      <w:bookmarkEnd w:id="279"/>
      <w:bookmarkEnd w:id="280"/>
      <w:r w:rsidRPr="000E35A0">
        <w:rPr>
          <w:noProof/>
          <w:bdr w:val="none" w:sz="0" w:space="0" w:color="auto" w:frame="1"/>
          <w:lang w:val="sv-SE"/>
        </w:rPr>
        <w:t>25</w:t>
      </w:r>
      <w:r w:rsidRPr="000E35A0">
        <w:rPr>
          <w:noProof/>
          <w:lang w:val="sv-SE"/>
        </w:rPr>
        <w:tab/>
      </w:r>
      <w:r w:rsidRPr="000E35A0">
        <w:rPr>
          <w:noProof/>
          <w:bdr w:val="none" w:sz="0" w:space="0" w:color="auto" w:frame="1"/>
          <w:lang w:val="sv-SE"/>
        </w:rPr>
        <w:t>Händelser efter balansdagen</w:t>
      </w:r>
    </w:p>
    <w:p w14:paraId="4188A877" w14:textId="77777777" w:rsidR="00594382" w:rsidRPr="000E35A0" w:rsidRDefault="00594382" w:rsidP="00594382">
      <w:pPr>
        <w:pStyle w:val="xmsonormal"/>
        <w:autoSpaceDE w:val="0"/>
        <w:autoSpaceDN w:val="0"/>
        <w:rPr>
          <w:rFonts w:ascii="Arial" w:hAnsi="Arial" w:cs="Calibri"/>
          <w:noProof/>
          <w:sz w:val="16"/>
          <w:bdr w:val="none" w:sz="0" w:space="0" w:color="auto" w:frame="1"/>
          <w:lang w:val="sv-SE"/>
        </w:rPr>
      </w:pPr>
    </w:p>
    <w:p w14:paraId="32B3A6D0" w14:textId="77777777" w:rsidR="00594382" w:rsidRPr="000E35A0" w:rsidRDefault="00594382" w:rsidP="00594382">
      <w:pPr>
        <w:pStyle w:val="xmsonormal"/>
        <w:autoSpaceDE w:val="0"/>
        <w:autoSpaceDN w:val="0"/>
        <w:rPr>
          <w:rFonts w:ascii="Arial" w:eastAsia="Calibri" w:hAnsi="Arial" w:cs="Arial"/>
          <w:noProof/>
          <w:sz w:val="16"/>
          <w:bdr w:val="none" w:sz="0" w:space="0" w:color="auto" w:frame="1"/>
          <w:lang w:val="sv-SE"/>
        </w:rPr>
      </w:pPr>
      <w:r w:rsidRPr="000E35A0">
        <w:rPr>
          <w:rFonts w:ascii="Arial" w:hAnsi="Arial"/>
          <w:noProof/>
          <w:sz w:val="16"/>
          <w:bdr w:val="none" w:sz="0" w:space="0" w:color="auto" w:frame="1"/>
          <w:lang w:val="sv-SE"/>
        </w:rPr>
        <w:t>Inga väsentliga händelser har inträffat efter balansdagen som, per den 31 december 2022, skulle kräva justeringar av, eller upplysningar i, den finansiella rapporten för helåret.</w:t>
      </w:r>
    </w:p>
    <w:p w14:paraId="31133B47" w14:textId="77777777" w:rsidR="00594382" w:rsidRPr="000E35A0" w:rsidRDefault="00594382" w:rsidP="00594382">
      <w:pPr>
        <w:tabs>
          <w:tab w:val="left" w:pos="426"/>
        </w:tabs>
        <w:spacing w:before="60" w:after="60"/>
        <w:jc w:val="both"/>
        <w:rPr>
          <w:rFonts w:ascii="Arial" w:eastAsia="Calibri" w:hAnsi="Arial" w:cs="Arial"/>
          <w:noProof/>
          <w:sz w:val="16"/>
          <w:bdr w:val="none" w:sz="0" w:space="0" w:color="auto" w:frame="1"/>
          <w:lang w:val="sv-SE"/>
        </w:rPr>
      </w:pPr>
      <w:r w:rsidRPr="000E35A0">
        <w:rPr>
          <w:rFonts w:ascii="Arial" w:hAnsi="Arial"/>
          <w:noProof/>
          <w:sz w:val="16"/>
          <w:bdr w:val="none" w:sz="0" w:space="0" w:color="auto" w:frame="1"/>
          <w:lang w:val="sv-SE"/>
        </w:rPr>
        <w:t>Mot bakgrund av Rysslands invasion av Ukraina och dess bredare ekonomiska konsekvenser fortsätter banken att nära övervaka situationen, särskilt som en del av översynen av händelser efter balansdagen.</w:t>
      </w:r>
    </w:p>
    <w:p w14:paraId="49D5D1BC" w14:textId="77777777" w:rsidR="00594382" w:rsidRPr="000E35A0" w:rsidRDefault="00594382" w:rsidP="00594382">
      <w:pPr>
        <w:spacing w:before="60" w:after="60"/>
        <w:jc w:val="both"/>
        <w:rPr>
          <w:rFonts w:ascii="Arial" w:hAnsi="Arial"/>
          <w:noProof/>
          <w:sz w:val="16"/>
          <w:bdr w:val="none" w:sz="0" w:space="0" w:color="auto" w:frame="1"/>
          <w:lang w:val="sv-SE"/>
        </w:rPr>
      </w:pPr>
    </w:p>
    <w:p w14:paraId="2ADBE2F4" w14:textId="77777777" w:rsidR="00594382" w:rsidRPr="000E35A0" w:rsidRDefault="00594382" w:rsidP="00594382">
      <w:pPr>
        <w:rPr>
          <w:noProof/>
          <w:lang w:val="sv-SE"/>
        </w:rPr>
      </w:pPr>
    </w:p>
    <w:p w14:paraId="0C855E36" w14:textId="096944EC" w:rsidR="00D570C7" w:rsidRPr="000E35A0" w:rsidRDefault="00D570C7">
      <w:pPr>
        <w:suppressAutoHyphens/>
        <w:rPr>
          <w:noProof/>
          <w:lang w:val="sv-SE"/>
        </w:rPr>
      </w:pPr>
    </w:p>
    <w:sectPr w:rsidR="00D570C7" w:rsidRPr="000E35A0" w:rsidSect="00F17B6D">
      <w:headerReference w:type="even" r:id="rId418"/>
      <w:headerReference w:type="default" r:id="rId419"/>
      <w:footerReference w:type="even" r:id="rId420"/>
      <w:footerReference w:type="default" r:id="rId421"/>
      <w:headerReference w:type="first" r:id="rId422"/>
      <w:footerReference w:type="first" r:id="rId423"/>
      <w:pgSz w:w="11906" w:h="16838" w:code="9"/>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16607" w14:textId="77777777" w:rsidR="004101A7" w:rsidRDefault="00120B71">
      <w:r>
        <w:separator/>
      </w:r>
    </w:p>
  </w:endnote>
  <w:endnote w:type="continuationSeparator" w:id="0">
    <w:p w14:paraId="64822C84" w14:textId="77777777" w:rsidR="004101A7" w:rsidRDefault="00120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Futura Lt BT">
    <w:altName w:val="Arial"/>
    <w:charset w:val="00"/>
    <w:family w:val="swiss"/>
    <w:pitch w:val="variable"/>
    <w:sig w:usb0="00000001" w:usb1="00000000" w:usb2="00000000" w:usb3="00000000" w:csb0="0000001B" w:csb1="00000000"/>
  </w:font>
  <w:font w:name="OpenSymbol">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N)">
    <w:altName w:val="Calibri"/>
    <w:panose1 w:val="00000000000000000000"/>
    <w:charset w:val="00"/>
    <w:family w:val="swiss"/>
    <w:notTrueType/>
    <w:pitch w:val="variable"/>
    <w:sig w:usb0="00000003" w:usb1="00000000" w:usb2="00000000" w:usb3="00000000" w:csb0="00000001" w:csb1="00000000"/>
  </w:font>
  <w:font w:name="SegoeUI">
    <w:altName w:val="Segoe U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DC1FB" w14:textId="6F359230" w:rsidR="0000219B" w:rsidRPr="00BF4FB9" w:rsidRDefault="0000219B" w:rsidP="00BF4FB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B2F3B" w14:textId="77777777" w:rsidR="00201E4E" w:rsidRDefault="00201E4E">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CAD43" w14:textId="77777777" w:rsidR="00201E4E" w:rsidRDefault="00201E4E">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E5C48"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58752" behindDoc="1" locked="0" layoutInCell="1" allowOverlap="1" wp14:anchorId="29B95E91" wp14:editId="5B24158F">
              <wp:simplePos x="0" y="0"/>
              <wp:positionH relativeFrom="column">
                <wp:posOffset>2849245</wp:posOffset>
              </wp:positionH>
              <wp:positionV relativeFrom="paragraph">
                <wp:posOffset>4445</wp:posOffset>
              </wp:positionV>
              <wp:extent cx="403225" cy="795655"/>
              <wp:effectExtent l="0" t="0" r="15875" b="23495"/>
              <wp:wrapNone/>
              <wp:docPr id="117539997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71911D" id="Rectangle 3" o:spid="_x0000_s1026" style="position:absolute;margin-left:224.35pt;margin-top:.35pt;width:31.75pt;height:6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0436F95F" w14:textId="7777777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48</w:t>
    </w:r>
    <w:r>
      <w:rPr>
        <w:rFonts w:ascii="Verdana" w:hAnsi="Verdana"/>
        <w:b/>
        <w:color w:val="FFFFFF"/>
        <w:sz w:val="18"/>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9E572" w14:textId="77777777" w:rsidR="00201E4E" w:rsidRDefault="00201E4E">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FC8E4" w14:textId="77777777" w:rsidR="00456AB3" w:rsidRDefault="00456AB3">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7F546"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66944" behindDoc="1" locked="0" layoutInCell="1" allowOverlap="1" wp14:anchorId="611ABA41" wp14:editId="59683A76">
              <wp:simplePos x="0" y="0"/>
              <wp:positionH relativeFrom="column">
                <wp:posOffset>2849245</wp:posOffset>
              </wp:positionH>
              <wp:positionV relativeFrom="paragraph">
                <wp:posOffset>4445</wp:posOffset>
              </wp:positionV>
              <wp:extent cx="403225" cy="795655"/>
              <wp:effectExtent l="0" t="0" r="15875" b="23495"/>
              <wp:wrapNone/>
              <wp:docPr id="2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616C47" id="Rectangle 3" o:spid="_x0000_s1026" style="position:absolute;margin-left:224.35pt;margin-top:.35pt;width:31.75pt;height:62.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4839811B"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48</w:t>
    </w:r>
    <w:r>
      <w:rPr>
        <w:rFonts w:ascii="Verdana" w:hAnsi="Verdana"/>
        <w:b/>
        <w:color w:val="FFFFFF"/>
        <w:sz w:val="18"/>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0AA14" w14:textId="77777777" w:rsidR="00456AB3" w:rsidRDefault="00456AB3">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AE4DA" w14:textId="77777777" w:rsidR="00A04415" w:rsidRDefault="00A04415">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BE246"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704832" behindDoc="1" locked="0" layoutInCell="1" allowOverlap="1" wp14:anchorId="3C7FF13B" wp14:editId="13562759">
              <wp:simplePos x="0" y="0"/>
              <wp:positionH relativeFrom="column">
                <wp:posOffset>2849245</wp:posOffset>
              </wp:positionH>
              <wp:positionV relativeFrom="paragraph">
                <wp:posOffset>4445</wp:posOffset>
              </wp:positionV>
              <wp:extent cx="403225" cy="795655"/>
              <wp:effectExtent l="0" t="0" r="15875" b="23495"/>
              <wp:wrapNone/>
              <wp:docPr id="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35FFBC" id="Rectangle 3" o:spid="_x0000_s1026" style="position:absolute;margin-left:224.35pt;margin-top:.35pt;width:31.75pt;height:62.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49F44ECD"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48</w:t>
    </w:r>
    <w:r>
      <w:rPr>
        <w:rFonts w:ascii="Verdana" w:hAnsi="Verdana"/>
        <w:b/>
        <w:color w:val="FFFFFF"/>
        <w:sz w:val="18"/>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0D503" w14:textId="77777777" w:rsidR="00A04415" w:rsidRDefault="00A04415">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8244A" w14:textId="77777777" w:rsidR="00456AB3" w:rsidRDefault="00456AB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61B8B"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03456" behindDoc="1" locked="0" layoutInCell="1" allowOverlap="1" wp14:anchorId="5D5E7944" wp14:editId="3D5DE8EF">
              <wp:simplePos x="0" y="0"/>
              <wp:positionH relativeFrom="column">
                <wp:posOffset>2849245</wp:posOffset>
              </wp:positionH>
              <wp:positionV relativeFrom="paragraph">
                <wp:posOffset>4445</wp:posOffset>
              </wp:positionV>
              <wp:extent cx="403225" cy="795655"/>
              <wp:effectExtent l="0" t="0" r="15875" b="23495"/>
              <wp:wrapNone/>
              <wp:docPr id="13426857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F40A21" id="Rectangle 3" o:spid="_x0000_s1026" style="position:absolute;margin-left:224.35pt;margin-top:.35pt;width:31.75pt;height:62.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368B42D1" w14:textId="7F717B7C"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BF4FB9">
      <w:rPr>
        <w:rFonts w:ascii="Verdana" w:hAnsi="Verdana"/>
        <w:b/>
        <w:noProof/>
        <w:color w:val="FFFFFF"/>
        <w:sz w:val="18"/>
      </w:rPr>
      <w:t>3</w:t>
    </w:r>
    <w:r>
      <w:rPr>
        <w:rFonts w:ascii="Verdana" w:hAnsi="Verdana"/>
        <w:b/>
        <w:color w:val="FFFFFF"/>
        <w:sz w:val="18"/>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0C639"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71040" behindDoc="1" locked="0" layoutInCell="1" allowOverlap="1" wp14:anchorId="4CE3F4E8" wp14:editId="6037445E">
              <wp:simplePos x="0" y="0"/>
              <wp:positionH relativeFrom="column">
                <wp:posOffset>2849245</wp:posOffset>
              </wp:positionH>
              <wp:positionV relativeFrom="paragraph">
                <wp:posOffset>4445</wp:posOffset>
              </wp:positionV>
              <wp:extent cx="403225" cy="795655"/>
              <wp:effectExtent l="0" t="0" r="15875" b="23495"/>
              <wp:wrapNone/>
              <wp:docPr id="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CF2E3B" id="Rectangle 3" o:spid="_x0000_s1026" style="position:absolute;margin-left:224.35pt;margin-top:.35pt;width:31.75pt;height:62.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49F16607"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48</w:t>
    </w:r>
    <w:r>
      <w:rPr>
        <w:rFonts w:ascii="Verdana" w:hAnsi="Verdana"/>
        <w:b/>
        <w:color w:val="FFFFFF"/>
        <w:sz w:val="18"/>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BA5A6" w14:textId="77777777" w:rsidR="00456AB3" w:rsidRDefault="00456AB3">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732E6" w14:textId="77777777" w:rsidR="00F760D4" w:rsidRDefault="00F760D4">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D8743"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62848" behindDoc="1" locked="0" layoutInCell="1" allowOverlap="1" wp14:anchorId="5714F193" wp14:editId="125BFBC0">
              <wp:simplePos x="0" y="0"/>
              <wp:positionH relativeFrom="column">
                <wp:posOffset>4420870</wp:posOffset>
              </wp:positionH>
              <wp:positionV relativeFrom="paragraph">
                <wp:posOffset>4445</wp:posOffset>
              </wp:positionV>
              <wp:extent cx="403225" cy="795655"/>
              <wp:effectExtent l="0" t="0" r="15875" b="23495"/>
              <wp:wrapNone/>
              <wp:docPr id="5252068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E09560" id="Rectangle 3" o:spid="_x0000_s1026" style="position:absolute;margin-left:348.1pt;margin-top:.35pt;width:31.75pt;height:6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fillcolor="#016794" strokecolor="#385d8a" strokeweight="2pt">
              <v:textbox inset=",1.3mm"/>
            </v:rect>
          </w:pict>
        </mc:Fallback>
      </mc:AlternateContent>
    </w:r>
  </w:p>
  <w:p w14:paraId="0F9AD7A8" w14:textId="7777777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49</w:t>
    </w:r>
    <w:r>
      <w:rPr>
        <w:rFonts w:ascii="Verdana" w:hAnsi="Verdana"/>
        <w:b/>
        <w:color w:val="FFFFFF"/>
        <w:sz w:val="18"/>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4EB63" w14:textId="77777777" w:rsidR="00F760D4" w:rsidRDefault="00F760D4">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97188" w14:textId="77777777" w:rsidR="00201E4E" w:rsidRDefault="00201E4E">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86987"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46464" behindDoc="1" locked="0" layoutInCell="1" allowOverlap="1" wp14:anchorId="481E96DA" wp14:editId="6DD59E55">
              <wp:simplePos x="0" y="0"/>
              <wp:positionH relativeFrom="column">
                <wp:posOffset>2849245</wp:posOffset>
              </wp:positionH>
              <wp:positionV relativeFrom="paragraph">
                <wp:posOffset>4445</wp:posOffset>
              </wp:positionV>
              <wp:extent cx="403225" cy="795655"/>
              <wp:effectExtent l="0" t="0" r="15875" b="23495"/>
              <wp:wrapNone/>
              <wp:docPr id="175368036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0EE43C" id="Rectangle 3" o:spid="_x0000_s1026" style="position:absolute;margin-left:224.35pt;margin-top:.35pt;width:31.75pt;height:6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73051876" w14:textId="7777777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55</w:t>
    </w:r>
    <w:r>
      <w:rPr>
        <w:rFonts w:ascii="Verdana" w:hAnsi="Verdana"/>
        <w:b/>
        <w:color w:val="FFFFFF"/>
        <w:sz w:val="18"/>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B47C8" w14:textId="77777777" w:rsidR="00201E4E" w:rsidRDefault="00201E4E">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2FB2E" w14:textId="77777777" w:rsidR="00456AB3" w:rsidRDefault="00456AB3">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DB810"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76160" behindDoc="1" locked="0" layoutInCell="1" allowOverlap="1" wp14:anchorId="3E6D79DD" wp14:editId="08E8E676">
              <wp:simplePos x="0" y="0"/>
              <wp:positionH relativeFrom="column">
                <wp:posOffset>2849245</wp:posOffset>
              </wp:positionH>
              <wp:positionV relativeFrom="paragraph">
                <wp:posOffset>4445</wp:posOffset>
              </wp:positionV>
              <wp:extent cx="403225" cy="795655"/>
              <wp:effectExtent l="0" t="0" r="15875" b="23495"/>
              <wp:wrapNone/>
              <wp:docPr id="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B56EE7" id="Rectangle 3" o:spid="_x0000_s1026" style="position:absolute;margin-left:224.35pt;margin-top:.35pt;width:31.75pt;height:62.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1C2B266A"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55</w:t>
    </w:r>
    <w:r>
      <w:rPr>
        <w:rFonts w:ascii="Verdana" w:hAnsi="Verdana"/>
        <w:b/>
        <w:color w:val="FFFFFF"/>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32D28" w14:textId="77777777" w:rsidR="00201E4E" w:rsidRDefault="00201E4E">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2D411" w14:textId="77777777" w:rsidR="00456AB3" w:rsidRDefault="00456AB3">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68B2C" w14:textId="77777777" w:rsidR="00201E4E" w:rsidRDefault="00201E4E">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65BED"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30080" behindDoc="1" locked="0" layoutInCell="1" allowOverlap="1" wp14:anchorId="5A428B83" wp14:editId="37281BD0">
              <wp:simplePos x="0" y="0"/>
              <wp:positionH relativeFrom="column">
                <wp:posOffset>2849245</wp:posOffset>
              </wp:positionH>
              <wp:positionV relativeFrom="paragraph">
                <wp:posOffset>4445</wp:posOffset>
              </wp:positionV>
              <wp:extent cx="403225" cy="795655"/>
              <wp:effectExtent l="0" t="0" r="15875" b="23495"/>
              <wp:wrapNone/>
              <wp:docPr id="16603278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4EDA97" id="Rectangle 3" o:spid="_x0000_s1026" style="position:absolute;margin-left:224.35pt;margin-top:.35pt;width:31.75pt;height:62.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045179D4" w14:textId="7777777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56</w:t>
    </w:r>
    <w:r>
      <w:rPr>
        <w:rFonts w:ascii="Verdana" w:hAnsi="Verdana"/>
        <w:b/>
        <w:color w:val="FFFFFF"/>
        <w:sz w:val="18"/>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3821A" w14:textId="77777777" w:rsidR="00201E4E" w:rsidRDefault="00201E4E">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24512" w14:textId="77777777" w:rsidR="00985FF8" w:rsidRDefault="00985FF8">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C8DD5"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706880" behindDoc="1" locked="0" layoutInCell="1" allowOverlap="1" wp14:anchorId="2AB51165" wp14:editId="7F6929D4">
              <wp:simplePos x="0" y="0"/>
              <wp:positionH relativeFrom="column">
                <wp:posOffset>2849245</wp:posOffset>
              </wp:positionH>
              <wp:positionV relativeFrom="paragraph">
                <wp:posOffset>4445</wp:posOffset>
              </wp:positionV>
              <wp:extent cx="403225" cy="795655"/>
              <wp:effectExtent l="0" t="0" r="15875" b="23495"/>
              <wp:wrapNone/>
              <wp:docPr id="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A50415" id="Rectangle 3" o:spid="_x0000_s1026" style="position:absolute;margin-left:224.35pt;margin-top:.35pt;width:31.75pt;height:62.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741A2973"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56</w:t>
    </w:r>
    <w:r>
      <w:rPr>
        <w:rFonts w:ascii="Verdana" w:hAnsi="Verdana"/>
        <w:b/>
        <w:color w:val="FFFFFF"/>
        <w:sz w:val="18"/>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44FA4" w14:textId="77777777" w:rsidR="00985FF8" w:rsidRDefault="00985FF8">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FF411" w14:textId="77777777" w:rsidR="00985FF8" w:rsidRDefault="00985FF8">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8E549"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708928" behindDoc="1" locked="0" layoutInCell="1" allowOverlap="1" wp14:anchorId="38CF6065" wp14:editId="06B1D9E9">
              <wp:simplePos x="0" y="0"/>
              <wp:positionH relativeFrom="column">
                <wp:posOffset>2849245</wp:posOffset>
              </wp:positionH>
              <wp:positionV relativeFrom="paragraph">
                <wp:posOffset>4445</wp:posOffset>
              </wp:positionV>
              <wp:extent cx="403225" cy="795655"/>
              <wp:effectExtent l="0" t="0" r="15875" b="23495"/>
              <wp:wrapNone/>
              <wp:docPr id="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717245" id="Rectangle 3" o:spid="_x0000_s1026" style="position:absolute;margin-left:224.35pt;margin-top:.35pt;width:31.75pt;height:62.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604100FA"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56</w:t>
    </w:r>
    <w:r>
      <w:rPr>
        <w:rFonts w:ascii="Verdana" w:hAnsi="Verdana"/>
        <w:b/>
        <w:color w:val="FFFFFF"/>
        <w:sz w:val="18"/>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35FAD" w14:textId="77777777" w:rsidR="00985FF8" w:rsidRDefault="00985FF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03308" w14:textId="77777777" w:rsidR="00A36843" w:rsidRDefault="00A36843">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5DFD6" w14:textId="77777777" w:rsidR="00985FF8" w:rsidRDefault="00985FF8">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088B4"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710976" behindDoc="1" locked="0" layoutInCell="1" allowOverlap="1" wp14:anchorId="1511BCD6" wp14:editId="6486243F">
              <wp:simplePos x="0" y="0"/>
              <wp:positionH relativeFrom="column">
                <wp:posOffset>2849245</wp:posOffset>
              </wp:positionH>
              <wp:positionV relativeFrom="paragraph">
                <wp:posOffset>4445</wp:posOffset>
              </wp:positionV>
              <wp:extent cx="403225" cy="795655"/>
              <wp:effectExtent l="0" t="0" r="15875" b="23495"/>
              <wp:wrapNone/>
              <wp:docPr id="2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49D707" id="Rectangle 3" o:spid="_x0000_s1026" style="position:absolute;margin-left:224.35pt;margin-top:.35pt;width:31.75pt;height:62.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365925F3"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56</w:t>
    </w:r>
    <w:r>
      <w:rPr>
        <w:rFonts w:ascii="Verdana" w:hAnsi="Verdana"/>
        <w:b/>
        <w:color w:val="FFFFFF"/>
        <w:sz w:val="18"/>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6381A" w14:textId="77777777" w:rsidR="00985FF8" w:rsidRDefault="00985FF8">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28051" w14:textId="77777777" w:rsidR="00456AB3" w:rsidRDefault="00456AB3">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8752F"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81280" behindDoc="1" locked="0" layoutInCell="1" allowOverlap="1" wp14:anchorId="5BC91847" wp14:editId="4CB5449E">
              <wp:simplePos x="0" y="0"/>
              <wp:positionH relativeFrom="column">
                <wp:posOffset>2849245</wp:posOffset>
              </wp:positionH>
              <wp:positionV relativeFrom="paragraph">
                <wp:posOffset>4445</wp:posOffset>
              </wp:positionV>
              <wp:extent cx="403225" cy="795655"/>
              <wp:effectExtent l="0" t="0" r="15875" b="23495"/>
              <wp:wrapNone/>
              <wp:docPr id="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83D388" id="Rectangle 3" o:spid="_x0000_s1026" style="position:absolute;margin-left:224.35pt;margin-top:.35pt;width:31.75pt;height:62.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74F450B5"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56</w:t>
    </w:r>
    <w:r>
      <w:rPr>
        <w:rFonts w:ascii="Verdana" w:hAnsi="Verdana"/>
        <w:b/>
        <w:color w:val="FFFFFF"/>
        <w:sz w:val="18"/>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81F77" w14:textId="77777777" w:rsidR="00456AB3" w:rsidRDefault="00456AB3">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7AB32" w14:textId="77777777" w:rsidR="00985FF8" w:rsidRDefault="00985FF8">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E20DE"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713024" behindDoc="1" locked="0" layoutInCell="1" allowOverlap="1" wp14:anchorId="2337443A" wp14:editId="1A413792">
              <wp:simplePos x="0" y="0"/>
              <wp:positionH relativeFrom="column">
                <wp:posOffset>2849245</wp:posOffset>
              </wp:positionH>
              <wp:positionV relativeFrom="paragraph">
                <wp:posOffset>4445</wp:posOffset>
              </wp:positionV>
              <wp:extent cx="403225" cy="795655"/>
              <wp:effectExtent l="0" t="0" r="15875" b="23495"/>
              <wp:wrapNone/>
              <wp:docPr id="3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D4E03B" id="Rectangle 3" o:spid="_x0000_s1026" style="position:absolute;margin-left:224.35pt;margin-top:.35pt;width:31.75pt;height:62.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0B3FA205"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56</w:t>
    </w:r>
    <w:r>
      <w:rPr>
        <w:rFonts w:ascii="Verdana" w:hAnsi="Verdana"/>
        <w:b/>
        <w:color w:val="FFFFFF"/>
        <w:sz w:val="18"/>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56D3F" w14:textId="77777777" w:rsidR="00985FF8" w:rsidRDefault="00985FF8">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96464" w14:textId="77777777" w:rsidR="00985FF8" w:rsidRDefault="00985FF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66E3F"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04480" behindDoc="1" locked="0" layoutInCell="1" allowOverlap="1" wp14:anchorId="3735BE5D" wp14:editId="56BDF50F">
              <wp:simplePos x="0" y="0"/>
              <wp:positionH relativeFrom="column">
                <wp:posOffset>2887345</wp:posOffset>
              </wp:positionH>
              <wp:positionV relativeFrom="paragraph">
                <wp:posOffset>4445</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9DE2EC" id="Rectangle 3" o:spid="_x0000_s1026" style="position:absolute;margin-left:227.35pt;margin-top:.35pt;width:31.75pt;height:62.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7E5040A6" w14:textId="07F861BF"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BF4FB9">
      <w:rPr>
        <w:rFonts w:ascii="Verdana" w:hAnsi="Verdana"/>
        <w:b/>
        <w:noProof/>
        <w:color w:val="FFFFFF"/>
        <w:sz w:val="18"/>
      </w:rPr>
      <w:t>6</w:t>
    </w:r>
    <w:r>
      <w:rPr>
        <w:rFonts w:ascii="Verdana" w:hAnsi="Verdana"/>
        <w:b/>
        <w:color w:val="FFFFFF"/>
        <w:sz w:val="18"/>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EA558"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715072" behindDoc="1" locked="0" layoutInCell="1" allowOverlap="1" wp14:anchorId="68AE6DAC" wp14:editId="06B23E92">
              <wp:simplePos x="0" y="0"/>
              <wp:positionH relativeFrom="column">
                <wp:posOffset>2849245</wp:posOffset>
              </wp:positionH>
              <wp:positionV relativeFrom="paragraph">
                <wp:posOffset>4445</wp:posOffset>
              </wp:positionV>
              <wp:extent cx="403225" cy="795655"/>
              <wp:effectExtent l="0" t="0" r="15875" b="23495"/>
              <wp:wrapNone/>
              <wp:docPr id="3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FD1B16" id="Rectangle 3" o:spid="_x0000_s1026" style="position:absolute;margin-left:224.35pt;margin-top:.35pt;width:31.75pt;height:62.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5BC9D2F2"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56</w:t>
    </w:r>
    <w:r>
      <w:rPr>
        <w:rFonts w:ascii="Verdana" w:hAnsi="Verdana"/>
        <w:b/>
        <w:color w:val="FFFFFF"/>
        <w:sz w:val="18"/>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DB078" w14:textId="77777777" w:rsidR="00985FF8" w:rsidRDefault="00985FF8">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72C90" w14:textId="77777777" w:rsidR="00456AB3" w:rsidRDefault="00456AB3">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D8F56"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85376" behindDoc="1" locked="0" layoutInCell="1" allowOverlap="1" wp14:anchorId="4C3DF5C9" wp14:editId="000AFA9D">
              <wp:simplePos x="0" y="0"/>
              <wp:positionH relativeFrom="column">
                <wp:posOffset>2849245</wp:posOffset>
              </wp:positionH>
              <wp:positionV relativeFrom="paragraph">
                <wp:posOffset>4445</wp:posOffset>
              </wp:positionV>
              <wp:extent cx="403225" cy="795655"/>
              <wp:effectExtent l="0" t="0" r="15875" b="23495"/>
              <wp:wrapNone/>
              <wp:docPr id="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ECDDA6" id="Rectangle 3" o:spid="_x0000_s1026" style="position:absolute;margin-left:224.35pt;margin-top:.35pt;width:31.75pt;height:62.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5750A7B0"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56</w:t>
    </w:r>
    <w:r>
      <w:rPr>
        <w:rFonts w:ascii="Verdana" w:hAnsi="Verdana"/>
        <w:b/>
        <w:color w:val="FFFFFF"/>
        <w:sz w:val="18"/>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739F4" w14:textId="77777777" w:rsidR="00456AB3" w:rsidRDefault="00456AB3">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D3FB4" w14:textId="77777777" w:rsidR="00456AB3" w:rsidRDefault="00456AB3">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E67BF"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87424" behindDoc="1" locked="0" layoutInCell="1" allowOverlap="1" wp14:anchorId="46C44A45" wp14:editId="73621AEC">
              <wp:simplePos x="0" y="0"/>
              <wp:positionH relativeFrom="column">
                <wp:posOffset>2849245</wp:posOffset>
              </wp:positionH>
              <wp:positionV relativeFrom="paragraph">
                <wp:posOffset>4445</wp:posOffset>
              </wp:positionV>
              <wp:extent cx="403225" cy="795655"/>
              <wp:effectExtent l="0" t="0" r="15875" b="23495"/>
              <wp:wrapNone/>
              <wp:docPr id="3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0B62E9" id="Rectangle 3" o:spid="_x0000_s1026" style="position:absolute;margin-left:224.35pt;margin-top:.35pt;width:31.75pt;height:62.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58AED8E9"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56</w:t>
    </w:r>
    <w:r>
      <w:rPr>
        <w:rFonts w:ascii="Verdana" w:hAnsi="Verdana"/>
        <w:b/>
        <w:color w:val="FFFFFF"/>
        <w:sz w:val="18"/>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4959A" w14:textId="77777777" w:rsidR="00456AB3" w:rsidRDefault="00456AB3">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227BC" w14:textId="77777777" w:rsidR="00456AB3" w:rsidRDefault="00456AB3">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A47E1"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89472" behindDoc="1" locked="0" layoutInCell="1" allowOverlap="1" wp14:anchorId="421422F5" wp14:editId="198DF8DB">
              <wp:simplePos x="0" y="0"/>
              <wp:positionH relativeFrom="column">
                <wp:posOffset>2849245</wp:posOffset>
              </wp:positionH>
              <wp:positionV relativeFrom="paragraph">
                <wp:posOffset>4445</wp:posOffset>
              </wp:positionV>
              <wp:extent cx="403225" cy="795655"/>
              <wp:effectExtent l="0" t="0" r="15875" b="23495"/>
              <wp:wrapNone/>
              <wp:docPr id="3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87F5ED" id="Rectangle 3" o:spid="_x0000_s1026" style="position:absolute;margin-left:224.35pt;margin-top:.35pt;width:31.75pt;height:62.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49F47408"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56</w:t>
    </w:r>
    <w:r>
      <w:rPr>
        <w:rFonts w:ascii="Verdana" w:hAnsi="Verdana"/>
        <w:b/>
        <w:color w:val="FFFFFF"/>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98F12" w14:textId="77777777" w:rsidR="00A36843" w:rsidRDefault="00A36843">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93211" w14:textId="77777777" w:rsidR="00456AB3" w:rsidRDefault="00456AB3">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B1E09" w14:textId="77777777" w:rsidR="00456AB3" w:rsidRDefault="00456AB3">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8A447"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91520" behindDoc="1" locked="0" layoutInCell="1" allowOverlap="1" wp14:anchorId="6911F499" wp14:editId="70E16EDD">
              <wp:simplePos x="0" y="0"/>
              <wp:positionH relativeFrom="column">
                <wp:posOffset>2849245</wp:posOffset>
              </wp:positionH>
              <wp:positionV relativeFrom="paragraph">
                <wp:posOffset>4445</wp:posOffset>
              </wp:positionV>
              <wp:extent cx="403225" cy="795655"/>
              <wp:effectExtent l="0" t="0" r="15875" b="23495"/>
              <wp:wrapNone/>
              <wp:docPr id="3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1B5E03" id="Rectangle 3" o:spid="_x0000_s1026" style="position:absolute;margin-left:224.35pt;margin-top:.35pt;width:31.75pt;height:62.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47E2F65C"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56</w:t>
    </w:r>
    <w:r>
      <w:rPr>
        <w:rFonts w:ascii="Verdana" w:hAnsi="Verdana"/>
        <w:b/>
        <w:color w:val="FFFFFF"/>
        <w:sz w:val="18"/>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FC59C" w14:textId="77777777" w:rsidR="00456AB3" w:rsidRDefault="00456AB3">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DFA39" w14:textId="77777777" w:rsidR="00456AB3" w:rsidRDefault="00456AB3">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D9006"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93568" behindDoc="1" locked="0" layoutInCell="1" allowOverlap="1" wp14:anchorId="6BD85123" wp14:editId="64ADAE8A">
              <wp:simplePos x="0" y="0"/>
              <wp:positionH relativeFrom="column">
                <wp:posOffset>2849245</wp:posOffset>
              </wp:positionH>
              <wp:positionV relativeFrom="paragraph">
                <wp:posOffset>4445</wp:posOffset>
              </wp:positionV>
              <wp:extent cx="403225" cy="795655"/>
              <wp:effectExtent l="0" t="0" r="15875" b="23495"/>
              <wp:wrapNone/>
              <wp:docPr id="3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D4918B" id="Rectangle 3" o:spid="_x0000_s1026" style="position:absolute;margin-left:224.35pt;margin-top:.35pt;width:31.75pt;height:62.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11FB2C1F"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56</w:t>
    </w:r>
    <w:r>
      <w:rPr>
        <w:rFonts w:ascii="Verdana" w:hAnsi="Verdana"/>
        <w:b/>
        <w:color w:val="FFFFFF"/>
        <w:sz w:val="18"/>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528F6" w14:textId="77777777" w:rsidR="00456AB3" w:rsidRDefault="00456AB3">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5B51E" w14:textId="77777777" w:rsidR="00456AB3" w:rsidRDefault="00456AB3">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11E69"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95616" behindDoc="1" locked="0" layoutInCell="1" allowOverlap="1" wp14:anchorId="06D617BC" wp14:editId="5E593C1F">
              <wp:simplePos x="0" y="0"/>
              <wp:positionH relativeFrom="column">
                <wp:posOffset>2849245</wp:posOffset>
              </wp:positionH>
              <wp:positionV relativeFrom="paragraph">
                <wp:posOffset>4445</wp:posOffset>
              </wp:positionV>
              <wp:extent cx="403225" cy="795655"/>
              <wp:effectExtent l="0" t="0" r="15875" b="23495"/>
              <wp:wrapNone/>
              <wp:docPr id="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9086E4" id="Rectangle 3" o:spid="_x0000_s1026" style="position:absolute;margin-left:224.35pt;margin-top:.35pt;width:31.75pt;height:62.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253895C3"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56</w:t>
    </w:r>
    <w:r>
      <w:rPr>
        <w:rFonts w:ascii="Verdana" w:hAnsi="Verdana"/>
        <w:b/>
        <w:color w:val="FFFFFF"/>
        <w:sz w:val="18"/>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6F6DF" w14:textId="77777777" w:rsidR="00456AB3" w:rsidRDefault="00456AB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E5723" w14:textId="77777777" w:rsidR="00201E4E" w:rsidRDefault="00201E4E">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85CC" w14:textId="77777777" w:rsidR="00456AB3" w:rsidRDefault="00456AB3">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04793"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97664" behindDoc="1" locked="0" layoutInCell="1" allowOverlap="1" wp14:anchorId="7F5D7E37" wp14:editId="40BFF3B3">
              <wp:simplePos x="0" y="0"/>
              <wp:positionH relativeFrom="column">
                <wp:posOffset>2849245</wp:posOffset>
              </wp:positionH>
              <wp:positionV relativeFrom="paragraph">
                <wp:posOffset>4445</wp:posOffset>
              </wp:positionV>
              <wp:extent cx="403225" cy="795655"/>
              <wp:effectExtent l="0" t="0" r="15875" b="23495"/>
              <wp:wrapNone/>
              <wp:docPr id="3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027F77" id="Rectangle 3" o:spid="_x0000_s1026" style="position:absolute;margin-left:224.35pt;margin-top:.35pt;width:31.75pt;height:62.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4C269636"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56</w:t>
    </w:r>
    <w:r>
      <w:rPr>
        <w:rFonts w:ascii="Verdana" w:hAnsi="Verdana"/>
        <w:b/>
        <w:color w:val="FFFFFF"/>
        <w:sz w:val="18"/>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C968" w14:textId="77777777" w:rsidR="00456AB3" w:rsidRDefault="00456AB3">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463DF" w14:textId="77777777" w:rsidR="00456AB3" w:rsidRDefault="00456AB3">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B526D"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99712" behindDoc="1" locked="0" layoutInCell="1" allowOverlap="1" wp14:anchorId="0266E7E1" wp14:editId="40DA5398">
              <wp:simplePos x="0" y="0"/>
              <wp:positionH relativeFrom="column">
                <wp:posOffset>2849245</wp:posOffset>
              </wp:positionH>
              <wp:positionV relativeFrom="paragraph">
                <wp:posOffset>4445</wp:posOffset>
              </wp:positionV>
              <wp:extent cx="403225" cy="795655"/>
              <wp:effectExtent l="0" t="0" r="15875" b="23495"/>
              <wp:wrapNone/>
              <wp:docPr id="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B2D1A5" id="Rectangle 3" o:spid="_x0000_s1026" style="position:absolute;margin-left:224.35pt;margin-top:.35pt;width:31.75pt;height:62.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1255D8B2"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56</w:t>
    </w:r>
    <w:r>
      <w:rPr>
        <w:rFonts w:ascii="Verdana" w:hAnsi="Verdana"/>
        <w:b/>
        <w:color w:val="FFFFFF"/>
        <w:sz w:val="18"/>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2383D" w14:textId="77777777" w:rsidR="00456AB3" w:rsidRDefault="00456AB3">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59FBD" w14:textId="77777777" w:rsidR="00F760D4" w:rsidRDefault="00F760D4">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9B210"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68992" behindDoc="1" locked="0" layoutInCell="1" allowOverlap="1" wp14:anchorId="0F7D2840" wp14:editId="18BFDAFF">
              <wp:simplePos x="0" y="0"/>
              <wp:positionH relativeFrom="column">
                <wp:posOffset>4420870</wp:posOffset>
              </wp:positionH>
              <wp:positionV relativeFrom="paragraph">
                <wp:posOffset>4445</wp:posOffset>
              </wp:positionV>
              <wp:extent cx="403225" cy="795655"/>
              <wp:effectExtent l="0" t="0" r="15875" b="23495"/>
              <wp:wrapNone/>
              <wp:docPr id="121439976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6094B9" id="Rectangle 3" o:spid="_x0000_s1026" style="position:absolute;margin-left:348.1pt;margin-top:.35pt;width:31.75pt;height:62.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fillcolor="#016794" strokecolor="#385d8a" strokeweight="2pt">
              <v:textbox inset=",1.3mm"/>
            </v:rect>
          </w:pict>
        </mc:Fallback>
      </mc:AlternateContent>
    </w:r>
  </w:p>
  <w:p w14:paraId="14E0FC63" w14:textId="7777777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77</w:t>
    </w:r>
    <w:r>
      <w:rPr>
        <w:rFonts w:ascii="Verdana" w:hAnsi="Verdana"/>
        <w:b/>
        <w:color w:val="FFFFFF"/>
        <w:sz w:val="18"/>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3E37D" w14:textId="77777777" w:rsidR="00F760D4" w:rsidRDefault="00F760D4">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ACFCF" w14:textId="77777777" w:rsidR="00201E4E" w:rsidRDefault="00201E4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19FA1"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07552" behindDoc="1" locked="0" layoutInCell="1" allowOverlap="1" wp14:anchorId="32E9846F" wp14:editId="506F314A">
              <wp:simplePos x="0" y="0"/>
              <wp:positionH relativeFrom="column">
                <wp:posOffset>2849245</wp:posOffset>
              </wp:positionH>
              <wp:positionV relativeFrom="paragraph">
                <wp:posOffset>4445</wp:posOffset>
              </wp:positionV>
              <wp:extent cx="403225" cy="795655"/>
              <wp:effectExtent l="0" t="0" r="15875" b="23495"/>
              <wp:wrapNone/>
              <wp:docPr id="10526328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111C24" id="Rectangle 3" o:spid="_x0000_s1026" style="position:absolute;margin-left:224.35pt;margin-top:.35pt;width:31.75pt;height:62.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5035AEF1" w14:textId="35429F8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BF4FB9">
      <w:rPr>
        <w:rFonts w:ascii="Verdana" w:hAnsi="Verdana"/>
        <w:b/>
        <w:noProof/>
        <w:color w:val="FFFFFF"/>
        <w:sz w:val="18"/>
      </w:rPr>
      <w:t>7</w:t>
    </w:r>
    <w:r>
      <w:rPr>
        <w:rFonts w:ascii="Verdana" w:hAnsi="Verdana"/>
        <w:b/>
        <w:color w:val="FFFFFF"/>
        <w:sz w:val="18"/>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A38B9"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74112" behindDoc="1" locked="0" layoutInCell="1" allowOverlap="1" wp14:anchorId="2BAA9CFB" wp14:editId="134139B6">
              <wp:simplePos x="0" y="0"/>
              <wp:positionH relativeFrom="column">
                <wp:posOffset>2849245</wp:posOffset>
              </wp:positionH>
              <wp:positionV relativeFrom="paragraph">
                <wp:posOffset>4445</wp:posOffset>
              </wp:positionV>
              <wp:extent cx="403225" cy="795655"/>
              <wp:effectExtent l="0" t="0" r="15875" b="23495"/>
              <wp:wrapNone/>
              <wp:docPr id="7867467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728903" id="Rectangle 3" o:spid="_x0000_s1026" style="position:absolute;margin-left:224.35pt;margin-top:.35pt;width:31.75pt;height:62.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21EED34C" w14:textId="7777777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79</w:t>
    </w:r>
    <w:r>
      <w:rPr>
        <w:rFonts w:ascii="Verdana" w:hAnsi="Verdana"/>
        <w:b/>
        <w:color w:val="FFFFFF"/>
        <w:sz w:val="18"/>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95786" w14:textId="77777777" w:rsidR="00201E4E" w:rsidRDefault="00201E4E">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616BE" w14:textId="77777777" w:rsidR="00456AB3" w:rsidRDefault="00456AB3">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ACB53"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702784" behindDoc="1" locked="0" layoutInCell="1" allowOverlap="1" wp14:anchorId="17D255CA" wp14:editId="7B31E95E">
              <wp:simplePos x="0" y="0"/>
              <wp:positionH relativeFrom="column">
                <wp:posOffset>2849245</wp:posOffset>
              </wp:positionH>
              <wp:positionV relativeFrom="paragraph">
                <wp:posOffset>4445</wp:posOffset>
              </wp:positionV>
              <wp:extent cx="403225" cy="795655"/>
              <wp:effectExtent l="0" t="0" r="15875" b="23495"/>
              <wp:wrapNone/>
              <wp:docPr id="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8FB10C" id="Rectangle 3" o:spid="_x0000_s1026" style="position:absolute;margin-left:224.35pt;margin-top:.35pt;width:31.75pt;height:62.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3276EF98"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79</w:t>
    </w:r>
    <w:r>
      <w:rPr>
        <w:rFonts w:ascii="Verdana" w:hAnsi="Verdana"/>
        <w:b/>
        <w:color w:val="FFFFFF"/>
        <w:sz w:val="18"/>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46256" w14:textId="77777777" w:rsidR="00456AB3" w:rsidRDefault="00456AB3">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8DFD0" w14:textId="77777777" w:rsidR="003E69C8" w:rsidRDefault="003E69C8">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6BA2A" w14:textId="77777777" w:rsidR="003E69C8"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79232" behindDoc="1" locked="0" layoutInCell="1" allowOverlap="1" wp14:anchorId="1B52F8AF" wp14:editId="484FC320">
              <wp:simplePos x="0" y="0"/>
              <wp:positionH relativeFrom="column">
                <wp:posOffset>2846552</wp:posOffset>
              </wp:positionH>
              <wp:positionV relativeFrom="paragraph">
                <wp:posOffset>4445</wp:posOffset>
              </wp:positionV>
              <wp:extent cx="403225" cy="795655"/>
              <wp:effectExtent l="0" t="0" r="15875" b="23495"/>
              <wp:wrapNone/>
              <wp:docPr id="1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CDAEB5" id="Rectangle 3" o:spid="_x0000_s1026" style="position:absolute;margin-left:224.15pt;margin-top:.35pt;width:31.75pt;height:62.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" fillcolor="#016794" strokecolor="#385d8a" strokeweight="2pt">
              <v:textbox inset=",1.3mm"/>
            </v:rect>
          </w:pict>
        </mc:Fallback>
      </mc:AlternateContent>
    </w:r>
  </w:p>
  <w:p w14:paraId="63909753" w14:textId="77777777" w:rsidR="003E69C8"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92</w:t>
    </w:r>
    <w:r>
      <w:rPr>
        <w:rFonts w:ascii="Verdana" w:hAnsi="Verdana"/>
        <w:b/>
        <w:color w:val="FFFFFF"/>
        <w:sz w:val="18"/>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024A7" w14:textId="77777777" w:rsidR="003E69C8" w:rsidRDefault="003E69C8">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EE981" w14:textId="77777777" w:rsidR="00832E5C" w:rsidRDefault="00832E5C">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A404A"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72576" behindDoc="1" locked="0" layoutInCell="1" allowOverlap="1" wp14:anchorId="7D7DCB4E" wp14:editId="36FD6B75">
              <wp:simplePos x="0" y="0"/>
              <wp:positionH relativeFrom="column">
                <wp:posOffset>2849245</wp:posOffset>
              </wp:positionH>
              <wp:positionV relativeFrom="paragraph">
                <wp:posOffset>4445</wp:posOffset>
              </wp:positionV>
              <wp:extent cx="403225" cy="795655"/>
              <wp:effectExtent l="0" t="0" r="15875" b="23495"/>
              <wp:wrapNone/>
              <wp:docPr id="3419946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DA0480" id="Rectangle 3" o:spid="_x0000_s1026" style="position:absolute;margin-left:224.35pt;margin-top:.35pt;width:31.75pt;height:6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1CD1293B" w14:textId="7777777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95</w:t>
    </w:r>
    <w:r>
      <w:rPr>
        <w:rFonts w:ascii="Verdana" w:hAnsi="Verdana"/>
        <w:b/>
        <w:color w:val="FFFFFF"/>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F256D" w14:textId="77777777" w:rsidR="00201E4E" w:rsidRDefault="00201E4E">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363D6" w14:textId="77777777" w:rsidR="00832E5C" w:rsidRDefault="00832E5C">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3C768" w14:textId="77777777" w:rsidR="00456AB3" w:rsidRDefault="00456AB3">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32B92" w14:textId="77777777" w:rsidR="00594382" w:rsidRPr="000D064C" w:rsidRDefault="00594382"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43904" behindDoc="1" locked="0" layoutInCell="1" allowOverlap="1" wp14:anchorId="326CFAB7" wp14:editId="33103043">
              <wp:simplePos x="0" y="0"/>
              <wp:positionH relativeFrom="column">
                <wp:posOffset>2864084</wp:posOffset>
              </wp:positionH>
              <wp:positionV relativeFrom="paragraph">
                <wp:posOffset>-4445</wp:posOffset>
              </wp:positionV>
              <wp:extent cx="403225" cy="725316"/>
              <wp:effectExtent l="0" t="0" r="15875" b="17780"/>
              <wp:wrapNone/>
              <wp:docPr id="3" name="Rectangle 3"/>
              <wp:cNvGraphicFramePr/>
              <a:graphic xmlns:a="http://schemas.openxmlformats.org/drawingml/2006/main">
                <a:graphicData uri="http://schemas.microsoft.com/office/word/2010/wordprocessingShape">
                  <wps:wsp>
                    <wps:cNvSpPr/>
                    <wps:spPr>
                      <a:xfrm>
                        <a:off x="0" y="0"/>
                        <a:ext cx="403225" cy="725316"/>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72488B" id="Rectangle 3" o:spid="_x0000_s1026" style="position:absolute;margin-left:225.5pt;margin-top:-.35pt;width:31.75pt;height:5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" fillcolor="#016794" strokecolor="#385d8a" strokeweight="2pt">
              <v:textbox inset=",1.3mm"/>
            </v:rect>
          </w:pict>
        </mc:Fallback>
      </mc:AlternateContent>
    </w:r>
  </w:p>
  <w:p w14:paraId="200B4C9E" w14:textId="77777777" w:rsidR="00594382" w:rsidRPr="000D064C" w:rsidRDefault="00594382">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92</w:t>
    </w:r>
    <w:r>
      <w:rPr>
        <w:rFonts w:ascii="Verdana" w:hAnsi="Verdana"/>
        <w:b/>
        <w:color w:val="FFFFFF"/>
        <w:sz w:val="18"/>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44F96" w14:textId="77777777" w:rsidR="00456AB3" w:rsidRDefault="00456AB3">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743B0" w14:textId="77777777" w:rsidR="00456AB3" w:rsidRDefault="00456AB3">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D88D1"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83840" behindDoc="1" locked="0" layoutInCell="1" allowOverlap="1" wp14:anchorId="6F1344FE" wp14:editId="514AA9CD">
              <wp:simplePos x="0" y="0"/>
              <wp:positionH relativeFrom="column">
                <wp:posOffset>2864084</wp:posOffset>
              </wp:positionH>
              <wp:positionV relativeFrom="paragraph">
                <wp:posOffset>-4445</wp:posOffset>
              </wp:positionV>
              <wp:extent cx="403225" cy="725316"/>
              <wp:effectExtent l="0" t="0" r="15875" b="17780"/>
              <wp:wrapNone/>
              <wp:docPr id="42" name="Rectangle 42"/>
              <wp:cNvGraphicFramePr/>
              <a:graphic xmlns:a="http://schemas.openxmlformats.org/drawingml/2006/main">
                <a:graphicData uri="http://schemas.microsoft.com/office/word/2010/wordprocessingShape">
                  <wps:wsp>
                    <wps:cNvSpPr/>
                    <wps:spPr>
                      <a:xfrm>
                        <a:off x="0" y="0"/>
                        <a:ext cx="403225" cy="725316"/>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CFCA32" id="Rectangle 42" o:spid="_x0000_s1026" style="position:absolute;margin-left:225.5pt;margin-top:-.35pt;width:31.75pt;height:57.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" fillcolor="#016794" strokecolor="#385d8a" strokeweight="2pt">
              <v:textbox inset=",1.3mm"/>
            </v:rect>
          </w:pict>
        </mc:Fallback>
      </mc:AlternateContent>
    </w:r>
  </w:p>
  <w:p w14:paraId="2D569EB5"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92</w:t>
    </w:r>
    <w:r>
      <w:rPr>
        <w:rFonts w:ascii="Verdana" w:hAnsi="Verdana"/>
        <w:b/>
        <w:color w:val="FFFFFF"/>
        <w:sz w:val="18"/>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40B20" w14:textId="77777777" w:rsidR="00456AB3" w:rsidRDefault="00456AB3">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735ED" w14:textId="77777777" w:rsidR="00456AB3" w:rsidRDefault="00456AB3">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FBC0E"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84864" behindDoc="1" locked="0" layoutInCell="1" allowOverlap="1" wp14:anchorId="6BBFF390" wp14:editId="3DEFD239">
              <wp:simplePos x="0" y="0"/>
              <wp:positionH relativeFrom="column">
                <wp:posOffset>2864084</wp:posOffset>
              </wp:positionH>
              <wp:positionV relativeFrom="paragraph">
                <wp:posOffset>-4445</wp:posOffset>
              </wp:positionV>
              <wp:extent cx="403225" cy="725316"/>
              <wp:effectExtent l="0" t="0" r="15875" b="17780"/>
              <wp:wrapNone/>
              <wp:docPr id="43" name="Rectangle 43"/>
              <wp:cNvGraphicFramePr/>
              <a:graphic xmlns:a="http://schemas.openxmlformats.org/drawingml/2006/main">
                <a:graphicData uri="http://schemas.microsoft.com/office/word/2010/wordprocessingShape">
                  <wps:wsp>
                    <wps:cNvSpPr/>
                    <wps:spPr>
                      <a:xfrm>
                        <a:off x="0" y="0"/>
                        <a:ext cx="403225" cy="725316"/>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FAE128" id="Rectangle 43" o:spid="_x0000_s1026" style="position:absolute;margin-left:225.5pt;margin-top:-.35pt;width:31.75pt;height:57.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" fillcolor="#016794" strokecolor="#385d8a" strokeweight="2pt">
              <v:textbox inset=",1.3mm"/>
            </v:rect>
          </w:pict>
        </mc:Fallback>
      </mc:AlternateContent>
    </w:r>
  </w:p>
  <w:p w14:paraId="6D4E3123" w14:textId="7777777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92</w:t>
    </w:r>
    <w:r>
      <w:rPr>
        <w:rFonts w:ascii="Verdana" w:hAnsi="Verdana"/>
        <w:b/>
        <w:color w:val="FFFFFF"/>
        <w:sz w:val="18"/>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847F1" w14:textId="77777777" w:rsidR="00456AB3" w:rsidRDefault="00456AB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4FB7A" w14:textId="77777777" w:rsidR="00456AB3" w:rsidRDefault="00456AB3">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2435F" w14:textId="77777777" w:rsidR="00456AB3" w:rsidRDefault="00456AB3">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904E4" w14:textId="77777777" w:rsidR="00594382" w:rsidRPr="000D064C" w:rsidRDefault="00594382"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37760" behindDoc="1" locked="0" layoutInCell="1" allowOverlap="1" wp14:anchorId="039486BC" wp14:editId="0F183C21">
              <wp:simplePos x="0" y="0"/>
              <wp:positionH relativeFrom="column">
                <wp:posOffset>4125695</wp:posOffset>
              </wp:positionH>
              <wp:positionV relativeFrom="paragraph">
                <wp:posOffset>6985</wp:posOffset>
              </wp:positionV>
              <wp:extent cx="403225" cy="725170"/>
              <wp:effectExtent l="0" t="0" r="15875" b="17780"/>
              <wp:wrapNone/>
              <wp:docPr id="7" name="Rectangle 7"/>
              <wp:cNvGraphicFramePr/>
              <a:graphic xmlns:a="http://schemas.openxmlformats.org/drawingml/2006/main">
                <a:graphicData uri="http://schemas.microsoft.com/office/word/2010/wordprocessingShape">
                  <wps:wsp>
                    <wps:cNvSpPr/>
                    <wps:spPr>
                      <a:xfrm>
                        <a:off x="0" y="0"/>
                        <a:ext cx="403225" cy="72517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D2B10F" id="Rectangle 7" o:spid="_x0000_s1026" style="position:absolute;margin-left:324.85pt;margin-top:.55pt;width:31.75pt;height:5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" fillcolor="#016794" strokecolor="#385d8a" strokeweight="2pt">
              <v:textbox inset=",1.3mm"/>
            </v:rect>
          </w:pict>
        </mc:Fallback>
      </mc:AlternateContent>
    </w:r>
  </w:p>
  <w:p w14:paraId="2D4D511B" w14:textId="77777777" w:rsidR="00594382" w:rsidRPr="000D064C" w:rsidRDefault="00594382">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130</w:t>
    </w:r>
    <w:r>
      <w:rPr>
        <w:rFonts w:ascii="Verdana" w:hAnsi="Verdana"/>
        <w:b/>
        <w:color w:val="FFFFFF"/>
        <w:sz w:val="18"/>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6D428" w14:textId="77777777" w:rsidR="00456AB3" w:rsidRDefault="00456AB3">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C6980" w14:textId="77777777" w:rsidR="00456AB3" w:rsidRDefault="00456AB3">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923DF" w14:textId="77777777" w:rsidR="00594382" w:rsidRPr="000D064C" w:rsidRDefault="00594382"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32640" behindDoc="1" locked="0" layoutInCell="1" allowOverlap="1" wp14:anchorId="7AA016FC" wp14:editId="2FC783E6">
              <wp:simplePos x="0" y="0"/>
              <wp:positionH relativeFrom="column">
                <wp:posOffset>2856664</wp:posOffset>
              </wp:positionH>
              <wp:positionV relativeFrom="paragraph">
                <wp:posOffset>6985</wp:posOffset>
              </wp:positionV>
              <wp:extent cx="403225" cy="725170"/>
              <wp:effectExtent l="0" t="0" r="15875" b="17780"/>
              <wp:wrapNone/>
              <wp:docPr id="8" name="Rectangle 8"/>
              <wp:cNvGraphicFramePr/>
              <a:graphic xmlns:a="http://schemas.openxmlformats.org/drawingml/2006/main">
                <a:graphicData uri="http://schemas.microsoft.com/office/word/2010/wordprocessingShape">
                  <wps:wsp>
                    <wps:cNvSpPr/>
                    <wps:spPr>
                      <a:xfrm>
                        <a:off x="0" y="0"/>
                        <a:ext cx="403225" cy="72517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6E1948" id="Rectangle 8" o:spid="_x0000_s1026" style="position:absolute;margin-left:224.95pt;margin-top:.55pt;width:31.75pt;height:5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" fillcolor="#016794" strokecolor="#385d8a" strokeweight="2pt">
              <v:textbox inset=",1.3mm"/>
            </v:rect>
          </w:pict>
        </mc:Fallback>
      </mc:AlternateContent>
    </w:r>
  </w:p>
  <w:p w14:paraId="6A81C3E1" w14:textId="77777777" w:rsidR="00594382" w:rsidRPr="000D064C" w:rsidRDefault="00594382">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146</w:t>
    </w:r>
    <w:r>
      <w:rPr>
        <w:rFonts w:ascii="Verdana" w:hAnsi="Verdana"/>
        <w:b/>
        <w:color w:val="FFFFFF"/>
        <w:sz w:val="18"/>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AA93E" w14:textId="77777777" w:rsidR="00456AB3" w:rsidRDefault="00456AB3">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EF1B3" w14:textId="77777777" w:rsidR="00456AB3" w:rsidRDefault="00456AB3">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240B6" w14:textId="77777777" w:rsidR="00594382" w:rsidRPr="000D064C" w:rsidRDefault="00594382"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26496" behindDoc="1" locked="0" layoutInCell="1" allowOverlap="1" wp14:anchorId="69479FCD" wp14:editId="141BD417">
              <wp:simplePos x="0" y="0"/>
              <wp:positionH relativeFrom="column">
                <wp:posOffset>4099493</wp:posOffset>
              </wp:positionH>
              <wp:positionV relativeFrom="paragraph">
                <wp:posOffset>6985</wp:posOffset>
              </wp:positionV>
              <wp:extent cx="403225" cy="725170"/>
              <wp:effectExtent l="0" t="0" r="15875" b="17780"/>
              <wp:wrapNone/>
              <wp:docPr id="9" name="Rectangle 9"/>
              <wp:cNvGraphicFramePr/>
              <a:graphic xmlns:a="http://schemas.openxmlformats.org/drawingml/2006/main">
                <a:graphicData uri="http://schemas.microsoft.com/office/word/2010/wordprocessingShape">
                  <wps:wsp>
                    <wps:cNvSpPr/>
                    <wps:spPr>
                      <a:xfrm>
                        <a:off x="0" y="0"/>
                        <a:ext cx="403225" cy="72517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BA7A7C" id="Rectangle 9" o:spid="_x0000_s1026" style="position:absolute;margin-left:322.8pt;margin-top:.55pt;width:31.75pt;height:5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" fillcolor="#016794" strokecolor="#385d8a" strokeweight="2pt">
              <v:textbox inset=",1.3mm"/>
            </v:rect>
          </w:pict>
        </mc:Fallback>
      </mc:AlternateContent>
    </w:r>
  </w:p>
  <w:p w14:paraId="24796F65" w14:textId="77777777" w:rsidR="00594382" w:rsidRPr="000D064C" w:rsidRDefault="00594382">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147</w:t>
    </w:r>
    <w:r>
      <w:rPr>
        <w:rFonts w:ascii="Verdana" w:hAnsi="Verdana"/>
        <w:b/>
        <w:color w:val="FFFFFF"/>
        <w:sz w:val="18"/>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43DAC" w14:textId="77777777" w:rsidR="00456AB3" w:rsidRDefault="00456AB3">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94257" w14:textId="77777777" w:rsidR="00A36843" w:rsidRDefault="00A368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C8210" w14:textId="7E0E90FA" w:rsidR="0000219B" w:rsidRPr="00BF4FB9" w:rsidRDefault="00BF4FB9" w:rsidP="00BF4FB9">
    <w:pPr>
      <w:pStyle w:val="FooterCoverPage"/>
      <w:rPr>
        <w:rFonts w:ascii="Arial" w:hAnsi="Arial" w:cs="Arial"/>
        <w:b/>
        <w:sz w:val="48"/>
      </w:rPr>
    </w:pPr>
    <w:r w:rsidRPr="00BF4FB9">
      <w:rPr>
        <w:rFonts w:ascii="Arial" w:hAnsi="Arial" w:cs="Arial"/>
        <w:b/>
        <w:sz w:val="48"/>
      </w:rPr>
      <w:t>SV</w:t>
    </w:r>
    <w:r w:rsidRPr="00BF4FB9">
      <w:rPr>
        <w:rFonts w:ascii="Arial" w:hAnsi="Arial" w:cs="Arial"/>
        <w:b/>
        <w:sz w:val="48"/>
      </w:rPr>
      <w:tab/>
    </w:r>
    <w:r w:rsidRPr="00BF4FB9">
      <w:rPr>
        <w:rFonts w:ascii="Arial" w:hAnsi="Arial" w:cs="Arial"/>
        <w:b/>
        <w:sz w:val="48"/>
      </w:rPr>
      <w:tab/>
    </w:r>
    <w:r w:rsidRPr="00BF4FB9">
      <w:tab/>
    </w:r>
    <w:r w:rsidRPr="00BF4FB9">
      <w:rPr>
        <w:rFonts w:ascii="Arial" w:hAnsi="Arial" w:cs="Arial"/>
        <w:b/>
        <w:sz w:val="48"/>
      </w:rPr>
      <w:t>SV</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C93BC"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32128" behindDoc="1" locked="0" layoutInCell="1" allowOverlap="1" wp14:anchorId="2E80DA12" wp14:editId="203AB876">
              <wp:simplePos x="0" y="0"/>
              <wp:positionH relativeFrom="column">
                <wp:posOffset>2849245</wp:posOffset>
              </wp:positionH>
              <wp:positionV relativeFrom="paragraph">
                <wp:posOffset>4445</wp:posOffset>
              </wp:positionV>
              <wp:extent cx="403225" cy="795655"/>
              <wp:effectExtent l="0" t="0" r="15875" b="23495"/>
              <wp:wrapNone/>
              <wp:docPr id="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F099CA" id="Rectangle 3" o:spid="_x0000_s1026" style="position:absolute;margin-left:224.35pt;margin-top:.35pt;width:31.75pt;height:62.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35FC6379" w14:textId="77EBC8B0"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BF4FB9">
      <w:rPr>
        <w:rFonts w:ascii="Verdana" w:hAnsi="Verdana"/>
        <w:b/>
        <w:noProof/>
        <w:color w:val="FFFFFF"/>
        <w:sz w:val="18"/>
      </w:rPr>
      <w:t>8</w:t>
    </w:r>
    <w:r>
      <w:rPr>
        <w:rFonts w:ascii="Verdana" w:hAnsi="Verdana"/>
        <w:b/>
        <w:color w:val="FFFFFF"/>
        <w:sz w:val="18"/>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0EE1B" w14:textId="77777777" w:rsidR="00594382" w:rsidRPr="000D064C" w:rsidRDefault="00594382"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46976" behindDoc="1" locked="0" layoutInCell="1" allowOverlap="1" wp14:anchorId="1567DDD6" wp14:editId="50BAA926">
              <wp:simplePos x="0" y="0"/>
              <wp:positionH relativeFrom="column">
                <wp:posOffset>2866473</wp:posOffset>
              </wp:positionH>
              <wp:positionV relativeFrom="paragraph">
                <wp:posOffset>6985</wp:posOffset>
              </wp:positionV>
              <wp:extent cx="403225" cy="725170"/>
              <wp:effectExtent l="0" t="0" r="15875" b="17780"/>
              <wp:wrapNone/>
              <wp:docPr id="12" name="Rectangle 12"/>
              <wp:cNvGraphicFramePr/>
              <a:graphic xmlns:a="http://schemas.openxmlformats.org/drawingml/2006/main">
                <a:graphicData uri="http://schemas.microsoft.com/office/word/2010/wordprocessingShape">
                  <wps:wsp>
                    <wps:cNvSpPr/>
                    <wps:spPr>
                      <a:xfrm>
                        <a:off x="0" y="0"/>
                        <a:ext cx="403225" cy="72517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A95443" id="Rectangle 12" o:spid="_x0000_s1026" style="position:absolute;margin-left:225.7pt;margin-top:.55pt;width:31.75pt;height:5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" fillcolor="#016794" strokecolor="#385d8a" strokeweight="2pt">
              <v:textbox inset=",1.3mm"/>
            </v:rect>
          </w:pict>
        </mc:Fallback>
      </mc:AlternateContent>
    </w:r>
  </w:p>
  <w:p w14:paraId="3E7B25D9" w14:textId="77777777" w:rsidR="00594382" w:rsidRPr="000D064C" w:rsidRDefault="00594382">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147</w:t>
    </w:r>
    <w:r>
      <w:rPr>
        <w:rFonts w:ascii="Verdana" w:hAnsi="Verdana"/>
        <w:b/>
        <w:color w:val="FFFFFF"/>
        <w:sz w:val="18"/>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C58DA" w14:textId="77777777" w:rsidR="00A36843" w:rsidRDefault="00A3684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16D45" w14:textId="77777777" w:rsidR="00456AB3" w:rsidRDefault="00456AB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E9995" w14:textId="77777777" w:rsidR="00456AB3" w:rsidRDefault="00456AB3">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75906"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36224" behindDoc="1" locked="0" layoutInCell="1" allowOverlap="1" wp14:anchorId="053891BC" wp14:editId="663B7A57">
              <wp:simplePos x="0" y="0"/>
              <wp:positionH relativeFrom="column">
                <wp:posOffset>2849245</wp:posOffset>
              </wp:positionH>
              <wp:positionV relativeFrom="paragraph">
                <wp:posOffset>4445</wp:posOffset>
              </wp:positionV>
              <wp:extent cx="403225" cy="795655"/>
              <wp:effectExtent l="0" t="0" r="15875" b="23495"/>
              <wp:wrapNone/>
              <wp:docPr id="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DA2DB0" id="Rectangle 3" o:spid="_x0000_s1026" style="position:absolute;margin-left:224.35pt;margin-top:.35pt;width:31.75pt;height:62.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705EF060" w14:textId="06CBE745"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F45310">
      <w:rPr>
        <w:rFonts w:ascii="Verdana" w:hAnsi="Verdana"/>
        <w:b/>
        <w:noProof/>
        <w:color w:val="FFFFFF"/>
        <w:sz w:val="18"/>
      </w:rPr>
      <w:t>9</w:t>
    </w:r>
    <w:r>
      <w:rPr>
        <w:rFonts w:ascii="Verdana" w:hAnsi="Verdana"/>
        <w:b/>
        <w:color w:val="FFFFFF"/>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AF57B" w14:textId="77777777" w:rsidR="00456AB3" w:rsidRDefault="00456AB3">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CCC0D" w14:textId="77777777" w:rsidR="00456AB3" w:rsidRDefault="00456AB3">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DE7F1"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40320" behindDoc="1" locked="0" layoutInCell="1" allowOverlap="1" wp14:anchorId="6D9CB436" wp14:editId="2FBA6AAA">
              <wp:simplePos x="0" y="0"/>
              <wp:positionH relativeFrom="column">
                <wp:posOffset>2849245</wp:posOffset>
              </wp:positionH>
              <wp:positionV relativeFrom="paragraph">
                <wp:posOffset>4445</wp:posOffset>
              </wp:positionV>
              <wp:extent cx="403225" cy="795655"/>
              <wp:effectExtent l="0" t="0" r="15875" b="23495"/>
              <wp:wrapNone/>
              <wp:docPr id="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1EED11" id="Rectangle 3" o:spid="_x0000_s1026" style="position:absolute;margin-left:224.35pt;margin-top:.35pt;width:31.75pt;height:62.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45E7EDDB" w14:textId="00FD8F19"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F45310">
      <w:rPr>
        <w:rFonts w:ascii="Verdana" w:hAnsi="Verdana"/>
        <w:b/>
        <w:noProof/>
        <w:color w:val="FFFFFF"/>
        <w:sz w:val="18"/>
      </w:rPr>
      <w:t>10</w:t>
    </w:r>
    <w:r>
      <w:rPr>
        <w:rFonts w:ascii="Verdana" w:hAnsi="Verdana"/>
        <w:b/>
        <w:color w:val="FFFFFF"/>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45EC9" w14:textId="77777777" w:rsidR="00456AB3" w:rsidRDefault="00456AB3">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557C" w14:textId="77777777" w:rsidR="00456AB3" w:rsidRDefault="00456AB3">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45D9F"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44416" behindDoc="1" locked="0" layoutInCell="1" allowOverlap="1" wp14:anchorId="75339F4A" wp14:editId="5872D92F">
              <wp:simplePos x="0" y="0"/>
              <wp:positionH relativeFrom="column">
                <wp:posOffset>2849245</wp:posOffset>
              </wp:positionH>
              <wp:positionV relativeFrom="paragraph">
                <wp:posOffset>4445</wp:posOffset>
              </wp:positionV>
              <wp:extent cx="403225" cy="795655"/>
              <wp:effectExtent l="0" t="0" r="15875" b="23495"/>
              <wp:wrapNone/>
              <wp:docPr id="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6A7FA9" id="Rectangle 3" o:spid="_x0000_s1026" style="position:absolute;margin-left:224.35pt;margin-top:.35pt;width:31.75pt;height:6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39686691" w14:textId="648C691B"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F45310">
      <w:rPr>
        <w:rFonts w:ascii="Verdana" w:hAnsi="Verdana"/>
        <w:b/>
        <w:noProof/>
        <w:color w:val="FFFFFF"/>
        <w:sz w:val="18"/>
      </w:rPr>
      <w:t>11</w:t>
    </w:r>
    <w:r>
      <w:rPr>
        <w:rFonts w:ascii="Verdana" w:hAnsi="Verdana"/>
        <w:b/>
        <w:color w:val="FFFFF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2154A" w14:textId="77777777" w:rsidR="00BF4FB9" w:rsidRPr="00BF4FB9" w:rsidRDefault="00BF4FB9" w:rsidP="00BF4FB9">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2973A" w14:textId="77777777" w:rsidR="00456AB3" w:rsidRDefault="00456AB3">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AA292" w14:textId="77777777" w:rsidR="00456AB3" w:rsidRDefault="00456AB3">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44022"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48512" behindDoc="1" locked="0" layoutInCell="1" allowOverlap="1" wp14:anchorId="4C34D0E3" wp14:editId="213E6829">
              <wp:simplePos x="0" y="0"/>
              <wp:positionH relativeFrom="column">
                <wp:posOffset>2849245</wp:posOffset>
              </wp:positionH>
              <wp:positionV relativeFrom="paragraph">
                <wp:posOffset>4445</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F72B8E" id="Rectangle 3" o:spid="_x0000_s1026" style="position:absolute;margin-left:224.35pt;margin-top:.35pt;width:31.75pt;height:6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467D33B0" w14:textId="3E345DF8"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F45310">
      <w:rPr>
        <w:rFonts w:ascii="Verdana" w:hAnsi="Verdana"/>
        <w:b/>
        <w:noProof/>
        <w:color w:val="FFFFFF"/>
        <w:sz w:val="18"/>
      </w:rPr>
      <w:t>12</w:t>
    </w:r>
    <w:r>
      <w:rPr>
        <w:rFonts w:ascii="Verdana" w:hAnsi="Verdana"/>
        <w:b/>
        <w:color w:val="FFFFFF"/>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83C49" w14:textId="77777777" w:rsidR="00456AB3" w:rsidRDefault="00456AB3">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EB564" w14:textId="77777777" w:rsidR="00F760D4" w:rsidRDefault="00F760D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B7FAA"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599360" behindDoc="1" locked="0" layoutInCell="1" allowOverlap="1" wp14:anchorId="2CAB1EB9" wp14:editId="54C2D2DA">
              <wp:simplePos x="0" y="0"/>
              <wp:positionH relativeFrom="column">
                <wp:posOffset>4420870</wp:posOffset>
              </wp:positionH>
              <wp:positionV relativeFrom="paragraph">
                <wp:posOffset>4445</wp:posOffset>
              </wp:positionV>
              <wp:extent cx="403225" cy="795655"/>
              <wp:effectExtent l="0" t="0" r="15875" b="23495"/>
              <wp:wrapNone/>
              <wp:docPr id="24179109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B6159D" id="Rectangle 3" o:spid="_x0000_s1026" style="position:absolute;margin-left:348.1pt;margin-top:.35pt;width:31.75pt;height:62.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fillcolor="#016794" strokecolor="#385d8a" strokeweight="2pt">
              <v:textbox inset=",1.3mm"/>
            </v:rect>
          </w:pict>
        </mc:Fallback>
      </mc:AlternateContent>
    </w:r>
  </w:p>
  <w:p w14:paraId="13CD44D9" w14:textId="6D7045C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F45310">
      <w:rPr>
        <w:rFonts w:ascii="Verdana" w:hAnsi="Verdana"/>
        <w:b/>
        <w:noProof/>
        <w:color w:val="FFFFFF"/>
        <w:sz w:val="18"/>
      </w:rPr>
      <w:t>13</w:t>
    </w:r>
    <w:r>
      <w:rPr>
        <w:rFonts w:ascii="Verdana" w:hAnsi="Verdana"/>
        <w:b/>
        <w:color w:val="FFFFFF"/>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B1398" w14:textId="77777777" w:rsidR="00F760D4" w:rsidRDefault="00F760D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28450" w14:textId="77777777" w:rsidR="00456AB3" w:rsidRDefault="00456AB3">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7F47D"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52608" behindDoc="1" locked="0" layoutInCell="1" allowOverlap="1" wp14:anchorId="134556E3" wp14:editId="6622EB39">
              <wp:simplePos x="0" y="0"/>
              <wp:positionH relativeFrom="column">
                <wp:posOffset>4420870</wp:posOffset>
              </wp:positionH>
              <wp:positionV relativeFrom="paragraph">
                <wp:posOffset>4445</wp:posOffset>
              </wp:positionV>
              <wp:extent cx="403225" cy="795655"/>
              <wp:effectExtent l="0" t="0" r="15875" b="23495"/>
              <wp:wrapNone/>
              <wp:docPr id="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2DBC40" id="Rectangle 3" o:spid="_x0000_s1026" style="position:absolute;margin-left:348.1pt;margin-top:.35pt;width:31.75pt;height:6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fillcolor="#016794" strokecolor="#385d8a" strokeweight="2pt">
              <v:textbox inset=",1.3mm"/>
            </v:rect>
          </w:pict>
        </mc:Fallback>
      </mc:AlternateContent>
    </w:r>
  </w:p>
  <w:p w14:paraId="1E1B2ACA" w14:textId="4CDAFC3D"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F45310">
      <w:rPr>
        <w:rFonts w:ascii="Verdana" w:hAnsi="Verdana"/>
        <w:b/>
        <w:noProof/>
        <w:color w:val="FFFFFF"/>
        <w:sz w:val="18"/>
      </w:rPr>
      <w:t>15</w:t>
    </w:r>
    <w:r>
      <w:rPr>
        <w:rFonts w:ascii="Verdana" w:hAnsi="Verdana"/>
        <w:b/>
        <w:color w:val="FFFFFF"/>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8C888" w14:textId="77777777" w:rsidR="00456AB3" w:rsidRDefault="00456A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12A0C" w14:textId="77777777" w:rsidR="00201E4E" w:rsidRDefault="00201E4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9F6E8" w14:textId="77777777" w:rsidR="00456AB3" w:rsidRDefault="00456AB3">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0D34"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56704" behindDoc="1" locked="0" layoutInCell="1" allowOverlap="1" wp14:anchorId="6DC7427F" wp14:editId="104EEFC3">
              <wp:simplePos x="0" y="0"/>
              <wp:positionH relativeFrom="column">
                <wp:posOffset>4420870</wp:posOffset>
              </wp:positionH>
              <wp:positionV relativeFrom="paragraph">
                <wp:posOffset>4445</wp:posOffset>
              </wp:positionV>
              <wp:extent cx="403225" cy="795655"/>
              <wp:effectExtent l="0" t="0" r="15875" b="23495"/>
              <wp:wrapNone/>
              <wp:docPr id="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4F530B" id="Rectangle 3" o:spid="_x0000_s1026" style="position:absolute;margin-left:348.1pt;margin-top:.35pt;width:31.75pt;height:6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fillcolor="#016794" strokecolor="#385d8a" strokeweight="2pt">
              <v:textbox inset=",1.3mm"/>
            </v:rect>
          </w:pict>
        </mc:Fallback>
      </mc:AlternateContent>
    </w:r>
  </w:p>
  <w:p w14:paraId="48833CFB" w14:textId="6F2EC102"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F45310">
      <w:rPr>
        <w:rFonts w:ascii="Verdana" w:hAnsi="Verdana"/>
        <w:b/>
        <w:noProof/>
        <w:color w:val="FFFFFF"/>
        <w:sz w:val="18"/>
      </w:rPr>
      <w:t>16</w:t>
    </w:r>
    <w:r>
      <w:rPr>
        <w:rFonts w:ascii="Verdana" w:hAnsi="Verdana"/>
        <w:b/>
        <w:color w:val="FFFFFF"/>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81D02" w14:textId="77777777" w:rsidR="00456AB3" w:rsidRDefault="00456AB3">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FF06B" w14:textId="77777777" w:rsidR="00456AB3" w:rsidRDefault="00456AB3">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F2D01"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60800" behindDoc="1" locked="0" layoutInCell="1" allowOverlap="1" wp14:anchorId="149E1C2C" wp14:editId="10AB846E">
              <wp:simplePos x="0" y="0"/>
              <wp:positionH relativeFrom="column">
                <wp:posOffset>4420870</wp:posOffset>
              </wp:positionH>
              <wp:positionV relativeFrom="paragraph">
                <wp:posOffset>4445</wp:posOffset>
              </wp:positionV>
              <wp:extent cx="403225" cy="795655"/>
              <wp:effectExtent l="0" t="0" r="15875" b="23495"/>
              <wp:wrapNone/>
              <wp:docPr id="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A5277C" id="Rectangle 3" o:spid="_x0000_s1026" style="position:absolute;margin-left:348.1pt;margin-top:.35pt;width:31.75pt;height:6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fillcolor="#016794" strokecolor="#385d8a" strokeweight="2pt">
              <v:textbox inset=",1.3mm"/>
            </v:rect>
          </w:pict>
        </mc:Fallback>
      </mc:AlternateContent>
    </w:r>
  </w:p>
  <w:p w14:paraId="024E65A5" w14:textId="1765F4E7"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F45310">
      <w:rPr>
        <w:rFonts w:ascii="Verdana" w:hAnsi="Verdana"/>
        <w:b/>
        <w:noProof/>
        <w:color w:val="FFFFFF"/>
        <w:sz w:val="18"/>
      </w:rPr>
      <w:t>17</w:t>
    </w:r>
    <w:r>
      <w:rPr>
        <w:rFonts w:ascii="Verdana" w:hAnsi="Verdana"/>
        <w:b/>
        <w:color w:val="FFFFFF"/>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C05F3" w14:textId="77777777" w:rsidR="00456AB3" w:rsidRDefault="00456AB3">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A391F" w14:textId="77777777" w:rsidR="00456AB3" w:rsidRDefault="00456AB3">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15C6E" w14:textId="77777777" w:rsidR="00456AB3" w:rsidRPr="000D064C" w:rsidRDefault="00456AB3"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64896" behindDoc="1" locked="0" layoutInCell="1" allowOverlap="1" wp14:anchorId="0A0BB279" wp14:editId="7DCA7E75">
              <wp:simplePos x="0" y="0"/>
              <wp:positionH relativeFrom="column">
                <wp:posOffset>4420870</wp:posOffset>
              </wp:positionH>
              <wp:positionV relativeFrom="paragraph">
                <wp:posOffset>4445</wp:posOffset>
              </wp:positionV>
              <wp:extent cx="403225" cy="795655"/>
              <wp:effectExtent l="0" t="0" r="15875" b="23495"/>
              <wp:wrapNone/>
              <wp:docPr id="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DC11E7" id="Rectangle 3" o:spid="_x0000_s1026" style="position:absolute;margin-left:348.1pt;margin-top:.35pt;width:31.75pt;height:6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fillcolor="#016794" strokecolor="#385d8a" strokeweight="2pt">
              <v:textbox inset=",1.3mm"/>
            </v:rect>
          </w:pict>
        </mc:Fallback>
      </mc:AlternateContent>
    </w:r>
  </w:p>
  <w:p w14:paraId="0323A8B4" w14:textId="584A7ED4" w:rsidR="00456AB3" w:rsidRPr="000D064C" w:rsidRDefault="00456AB3">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F45310">
      <w:rPr>
        <w:rFonts w:ascii="Verdana" w:hAnsi="Verdana"/>
        <w:b/>
        <w:noProof/>
        <w:color w:val="FFFFFF"/>
        <w:sz w:val="18"/>
      </w:rPr>
      <w:t>18</w:t>
    </w:r>
    <w:r>
      <w:rPr>
        <w:rFonts w:ascii="Verdana" w:hAnsi="Verdana"/>
        <w:b/>
        <w:color w:val="FFFFFF"/>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2CC1" w14:textId="77777777" w:rsidR="00456AB3" w:rsidRDefault="00456AB3">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841D7" w14:textId="77777777" w:rsidR="00201E4E" w:rsidRDefault="00201E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8B5DD"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01408" behindDoc="1" locked="0" layoutInCell="1" allowOverlap="1" wp14:anchorId="2E461CD0" wp14:editId="33419189">
              <wp:simplePos x="0" y="0"/>
              <wp:positionH relativeFrom="column">
                <wp:posOffset>2849245</wp:posOffset>
              </wp:positionH>
              <wp:positionV relativeFrom="paragraph">
                <wp:posOffset>4445</wp:posOffset>
              </wp:positionV>
              <wp:extent cx="403225" cy="795655"/>
              <wp:effectExtent l="0" t="0" r="15875" b="23495"/>
              <wp:wrapNone/>
              <wp:docPr id="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168E3A" id="Rectangle 3" o:spid="_x0000_s1026" style="position:absolute;margin-left:224.35pt;margin-top:.35pt;width:31.75pt;height:62.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7EC5D1EC" w14:textId="323B24AF"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BF4FB9">
      <w:rPr>
        <w:rFonts w:ascii="Verdana" w:hAnsi="Verdana"/>
        <w:b/>
        <w:noProof/>
        <w:color w:val="FFFFFF"/>
        <w:sz w:val="18"/>
      </w:rPr>
      <w:t>1</w:t>
    </w:r>
    <w:r>
      <w:rPr>
        <w:rFonts w:ascii="Verdana" w:hAnsi="Verdana"/>
        <w:b/>
        <w:color w:val="FFFFFF"/>
        <w:sz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10618"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09600" behindDoc="1" locked="0" layoutInCell="1" allowOverlap="1" wp14:anchorId="445B9E5B" wp14:editId="511FCF69">
              <wp:simplePos x="0" y="0"/>
              <wp:positionH relativeFrom="column">
                <wp:posOffset>2849245</wp:posOffset>
              </wp:positionH>
              <wp:positionV relativeFrom="paragraph">
                <wp:posOffset>4445</wp:posOffset>
              </wp:positionV>
              <wp:extent cx="403225" cy="795655"/>
              <wp:effectExtent l="0" t="0" r="15875" b="23495"/>
              <wp:wrapNone/>
              <wp:docPr id="116752113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9C3E6E" id="Rectangle 3" o:spid="_x0000_s1026" style="position:absolute;margin-left:224.35pt;margin-top:.35pt;width:31.75pt;height:62.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0A13C74D" w14:textId="68013D76"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F45310">
      <w:rPr>
        <w:rFonts w:ascii="Verdana" w:hAnsi="Verdana"/>
        <w:b/>
        <w:noProof/>
        <w:color w:val="FFFFFF"/>
        <w:sz w:val="18"/>
      </w:rPr>
      <w:t>19</w:t>
    </w:r>
    <w:r>
      <w:rPr>
        <w:rFonts w:ascii="Verdana" w:hAnsi="Verdana"/>
        <w:b/>
        <w:color w:val="FFFFFF"/>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6DE36" w14:textId="77777777" w:rsidR="00201E4E" w:rsidRDefault="00201E4E">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2AE2A" w14:textId="77777777" w:rsidR="00A36843" w:rsidRDefault="00A36843">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565C3"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05504" behindDoc="1" locked="0" layoutInCell="1" allowOverlap="1" wp14:anchorId="13A604E9" wp14:editId="4C64BD4B">
              <wp:simplePos x="0" y="0"/>
              <wp:positionH relativeFrom="column">
                <wp:posOffset>2887345</wp:posOffset>
              </wp:positionH>
              <wp:positionV relativeFrom="paragraph">
                <wp:posOffset>4445</wp:posOffset>
              </wp:positionV>
              <wp:extent cx="403225" cy="795655"/>
              <wp:effectExtent l="0" t="0" r="15875" b="23495"/>
              <wp:wrapNone/>
              <wp:docPr id="109466979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435C4D" id="Rectangle 3" o:spid="_x0000_s1026" style="position:absolute;margin-left:227.35pt;margin-top:.35pt;width:31.75pt;height:62.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379DAC87" w14:textId="6E866AD3"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F45310">
      <w:rPr>
        <w:rFonts w:ascii="Verdana" w:hAnsi="Verdana"/>
        <w:b/>
        <w:noProof/>
        <w:color w:val="FFFFFF"/>
        <w:sz w:val="18"/>
      </w:rPr>
      <w:t>20</w:t>
    </w:r>
    <w:r>
      <w:rPr>
        <w:rFonts w:ascii="Verdana" w:hAnsi="Verdana"/>
        <w:b/>
        <w:color w:val="FFFFFF"/>
        <w:sz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81CBC" w14:textId="77777777" w:rsidR="00A36843" w:rsidRDefault="00A36843">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4C68F" w14:textId="77777777" w:rsidR="00A36843" w:rsidRDefault="00A36843">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1FCE6"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11648" behindDoc="1" locked="0" layoutInCell="1" allowOverlap="1" wp14:anchorId="09554776" wp14:editId="4FBED165">
              <wp:simplePos x="0" y="0"/>
              <wp:positionH relativeFrom="column">
                <wp:posOffset>2887345</wp:posOffset>
              </wp:positionH>
              <wp:positionV relativeFrom="paragraph">
                <wp:posOffset>4445</wp:posOffset>
              </wp:positionV>
              <wp:extent cx="403225" cy="795655"/>
              <wp:effectExtent l="0" t="0" r="15875" b="23495"/>
              <wp:wrapNone/>
              <wp:docPr id="18943735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83DCA8" id="Rectangle 3" o:spid="_x0000_s1026" style="position:absolute;margin-left:227.35pt;margin-top:.35pt;width:31.75pt;height:62.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561FC783" w14:textId="4A85E320"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F45310">
      <w:rPr>
        <w:rFonts w:ascii="Verdana" w:hAnsi="Verdana"/>
        <w:b/>
        <w:noProof/>
        <w:color w:val="FFFFFF"/>
        <w:sz w:val="18"/>
      </w:rPr>
      <w:t>21</w:t>
    </w:r>
    <w:r>
      <w:rPr>
        <w:rFonts w:ascii="Verdana" w:hAnsi="Verdana"/>
        <w:b/>
        <w:color w:val="FFFFFF"/>
        <w:sz w:val="18"/>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60969" w14:textId="77777777" w:rsidR="00A36843" w:rsidRDefault="00A36843">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27DEE" w14:textId="77777777" w:rsidR="00A36843" w:rsidRDefault="00A36843">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17D08"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13696" behindDoc="1" locked="0" layoutInCell="1" allowOverlap="1" wp14:anchorId="390F8627" wp14:editId="6673DFCA">
              <wp:simplePos x="0" y="0"/>
              <wp:positionH relativeFrom="column">
                <wp:posOffset>2887345</wp:posOffset>
              </wp:positionH>
              <wp:positionV relativeFrom="paragraph">
                <wp:posOffset>4445</wp:posOffset>
              </wp:positionV>
              <wp:extent cx="403225" cy="795655"/>
              <wp:effectExtent l="0" t="0" r="15875" b="23495"/>
              <wp:wrapNone/>
              <wp:docPr id="12642581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3A99ED" id="Rectangle 3" o:spid="_x0000_s1026" style="position:absolute;margin-left:227.35pt;margin-top:.35pt;width:31.75pt;height:62.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46469451" w14:textId="7777777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3</w:t>
    </w:r>
    <w:r>
      <w:rPr>
        <w:rFonts w:ascii="Verdana" w:hAnsi="Verdana"/>
        <w:b/>
        <w:color w:val="FFFFF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1D341" w14:textId="77777777" w:rsidR="00201E4E" w:rsidRDefault="00201E4E">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1872E" w14:textId="77777777" w:rsidR="00A36843" w:rsidRDefault="00A36843">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E9DA0" w14:textId="77777777" w:rsidR="00A36843" w:rsidRDefault="00A36843">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A329B"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15744" behindDoc="1" locked="0" layoutInCell="1" allowOverlap="1" wp14:anchorId="71C9FC45" wp14:editId="065D28E5">
              <wp:simplePos x="0" y="0"/>
              <wp:positionH relativeFrom="column">
                <wp:posOffset>2887345</wp:posOffset>
              </wp:positionH>
              <wp:positionV relativeFrom="paragraph">
                <wp:posOffset>4445</wp:posOffset>
              </wp:positionV>
              <wp:extent cx="403225" cy="795655"/>
              <wp:effectExtent l="0" t="0" r="15875" b="23495"/>
              <wp:wrapNone/>
              <wp:docPr id="17547965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7EB8E5" id="Rectangle 3" o:spid="_x0000_s1026" style="position:absolute;margin-left:227.35pt;margin-top:.35pt;width:31.75pt;height:62.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71D44BDB" w14:textId="7F26269F"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F45310">
      <w:rPr>
        <w:rFonts w:ascii="Verdana" w:hAnsi="Verdana"/>
        <w:b/>
        <w:noProof/>
        <w:color w:val="FFFFFF"/>
        <w:sz w:val="18"/>
      </w:rPr>
      <w:t>23</w:t>
    </w:r>
    <w:r>
      <w:rPr>
        <w:rFonts w:ascii="Verdana" w:hAnsi="Verdana"/>
        <w:b/>
        <w:color w:val="FFFFFF"/>
        <w:sz w:val="18"/>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8346B" w14:textId="77777777" w:rsidR="00A36843" w:rsidRDefault="00A36843">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7A638" w14:textId="77777777" w:rsidR="00A36843" w:rsidRDefault="00A36843">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8C318"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17792" behindDoc="1" locked="0" layoutInCell="1" allowOverlap="1" wp14:anchorId="62FC4CF3" wp14:editId="3EF68ADF">
              <wp:simplePos x="0" y="0"/>
              <wp:positionH relativeFrom="column">
                <wp:posOffset>2887345</wp:posOffset>
              </wp:positionH>
              <wp:positionV relativeFrom="paragraph">
                <wp:posOffset>4445</wp:posOffset>
              </wp:positionV>
              <wp:extent cx="403225" cy="795655"/>
              <wp:effectExtent l="0" t="0" r="15875" b="23495"/>
              <wp:wrapNone/>
              <wp:docPr id="55388407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AE41E1" id="Rectangle 3" o:spid="_x0000_s1026" style="position:absolute;margin-left:227.35pt;margin-top:.35pt;width:31.75pt;height:62.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47A13986" w14:textId="7777777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3</w:t>
    </w:r>
    <w:r>
      <w:rPr>
        <w:rFonts w:ascii="Verdana" w:hAnsi="Verdana"/>
        <w:b/>
        <w:color w:val="FFFFFF"/>
        <w:sz w:val="18"/>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5DC7A" w14:textId="77777777" w:rsidR="00A36843" w:rsidRDefault="00A36843">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87FD3" w14:textId="77777777" w:rsidR="00A36843" w:rsidRDefault="00A36843">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59ADF"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19840" behindDoc="1" locked="0" layoutInCell="1" allowOverlap="1" wp14:anchorId="7D6DA31E" wp14:editId="133A50E6">
              <wp:simplePos x="0" y="0"/>
              <wp:positionH relativeFrom="column">
                <wp:posOffset>2887345</wp:posOffset>
              </wp:positionH>
              <wp:positionV relativeFrom="paragraph">
                <wp:posOffset>4445</wp:posOffset>
              </wp:positionV>
              <wp:extent cx="403225" cy="795655"/>
              <wp:effectExtent l="0" t="0" r="15875" b="23495"/>
              <wp:wrapNone/>
              <wp:docPr id="19721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F4FEE6" id="Rectangle 3" o:spid="_x0000_s1026" style="position:absolute;margin-left:227.35pt;margin-top:.35pt;width:31.75pt;height:62.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21E33B59" w14:textId="7777777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26</w:t>
    </w:r>
    <w:r>
      <w:rPr>
        <w:rFonts w:ascii="Verdana" w:hAnsi="Verdana"/>
        <w:b/>
        <w:color w:val="FFFFFF"/>
        <w:sz w:val="18"/>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846D0" w14:textId="77777777" w:rsidR="00A36843" w:rsidRDefault="00A3684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C17A3" w14:textId="77777777" w:rsidR="00201E4E" w:rsidRDefault="00201E4E">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0435C" w14:textId="77777777" w:rsidR="00A36843" w:rsidRDefault="00A36843">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074F0"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21888" behindDoc="1" locked="0" layoutInCell="1" allowOverlap="1" wp14:anchorId="11A3A15A" wp14:editId="3F3E50C3">
              <wp:simplePos x="0" y="0"/>
              <wp:positionH relativeFrom="column">
                <wp:posOffset>2887345</wp:posOffset>
              </wp:positionH>
              <wp:positionV relativeFrom="paragraph">
                <wp:posOffset>4445</wp:posOffset>
              </wp:positionV>
              <wp:extent cx="403225" cy="795655"/>
              <wp:effectExtent l="0" t="0" r="15875" b="23495"/>
              <wp:wrapNone/>
              <wp:docPr id="12828426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1BBD71" id="Rectangle 3" o:spid="_x0000_s1026" style="position:absolute;margin-left:227.35pt;margin-top:.35pt;width:31.75pt;height:62.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11F30165" w14:textId="7777777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3</w:t>
    </w:r>
    <w:r>
      <w:rPr>
        <w:rFonts w:ascii="Verdana" w:hAnsi="Verdana"/>
        <w:b/>
        <w:color w:val="FFFFFF"/>
        <w:sz w:val="18"/>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EFA4D" w14:textId="77777777" w:rsidR="00A36843" w:rsidRDefault="00A36843">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FCDCC" w14:textId="77777777" w:rsidR="00A36843" w:rsidRDefault="00A36843">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2C01E"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25984" behindDoc="1" locked="0" layoutInCell="1" allowOverlap="1" wp14:anchorId="1E99F0D0" wp14:editId="54AD0E13">
              <wp:simplePos x="0" y="0"/>
              <wp:positionH relativeFrom="column">
                <wp:posOffset>2887345</wp:posOffset>
              </wp:positionH>
              <wp:positionV relativeFrom="paragraph">
                <wp:posOffset>4445</wp:posOffset>
              </wp:positionV>
              <wp:extent cx="403225" cy="795655"/>
              <wp:effectExtent l="0" t="0" r="15875" b="23495"/>
              <wp:wrapNone/>
              <wp:docPr id="205426933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147A30" id="Rectangle 3" o:spid="_x0000_s1026" style="position:absolute;margin-left:227.35pt;margin-top:.35pt;width:31.75pt;height:62.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77510268" w14:textId="7777777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3</w:t>
    </w:r>
    <w:r>
      <w:rPr>
        <w:rFonts w:ascii="Verdana" w:hAnsi="Verdana"/>
        <w:b/>
        <w:color w:val="FFFFFF"/>
        <w:sz w:val="18"/>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5B7E9" w14:textId="77777777" w:rsidR="00A36843" w:rsidRDefault="00A36843">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06E43" w14:textId="77777777" w:rsidR="00A36843" w:rsidRDefault="00A36843">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12692"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28032" behindDoc="1" locked="0" layoutInCell="1" allowOverlap="1" wp14:anchorId="3B173971" wp14:editId="0E01C273">
              <wp:simplePos x="0" y="0"/>
              <wp:positionH relativeFrom="column">
                <wp:posOffset>2887345</wp:posOffset>
              </wp:positionH>
              <wp:positionV relativeFrom="paragraph">
                <wp:posOffset>4445</wp:posOffset>
              </wp:positionV>
              <wp:extent cx="403225" cy="795655"/>
              <wp:effectExtent l="0" t="0" r="15875" b="23495"/>
              <wp:wrapNone/>
              <wp:docPr id="16937867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392930" id="Rectangle 3" o:spid="_x0000_s1026" style="position:absolute;margin-left:227.35pt;margin-top:.35pt;width:31.75pt;height:62.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2CD19B76" w14:textId="7777777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3</w:t>
    </w:r>
    <w:r>
      <w:rPr>
        <w:rFonts w:ascii="Verdana" w:hAnsi="Verdana"/>
        <w:b/>
        <w:color w:val="FFFFFF"/>
        <w:sz w:val="18"/>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84745" w14:textId="77777777" w:rsidR="00A36843" w:rsidRDefault="00A36843">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88350" w14:textId="77777777" w:rsidR="00A36843" w:rsidRDefault="00A3684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C189E"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02432" behindDoc="1" locked="0" layoutInCell="1" allowOverlap="1" wp14:anchorId="7AEF97DC" wp14:editId="7578FBB9">
              <wp:simplePos x="0" y="0"/>
              <wp:positionH relativeFrom="column">
                <wp:posOffset>2849245</wp:posOffset>
              </wp:positionH>
              <wp:positionV relativeFrom="paragraph">
                <wp:posOffset>4445</wp:posOffset>
              </wp:positionV>
              <wp:extent cx="403225" cy="795655"/>
              <wp:effectExtent l="0" t="0" r="15875" b="23495"/>
              <wp:wrapNone/>
              <wp:docPr id="204981179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0D2F4F" id="Rectangle 3" o:spid="_x0000_s1026" style="position:absolute;margin-left:224.35pt;margin-top:.35pt;width:31.75pt;height:62.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282941B6" w14:textId="2BDE0894"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BF4FB9">
      <w:rPr>
        <w:rFonts w:ascii="Verdana" w:hAnsi="Verdana"/>
        <w:b/>
        <w:noProof/>
        <w:color w:val="FFFFFF"/>
        <w:sz w:val="18"/>
      </w:rPr>
      <w:t>2</w:t>
    </w:r>
    <w:r>
      <w:rPr>
        <w:rFonts w:ascii="Verdana" w:hAnsi="Verdana"/>
        <w:b/>
        <w:color w:val="FFFFFF"/>
        <w:sz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F84F9"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23936" behindDoc="1" locked="0" layoutInCell="1" allowOverlap="1" wp14:anchorId="5E1B8687" wp14:editId="748D7D8E">
              <wp:simplePos x="0" y="0"/>
              <wp:positionH relativeFrom="column">
                <wp:posOffset>2887345</wp:posOffset>
              </wp:positionH>
              <wp:positionV relativeFrom="paragraph">
                <wp:posOffset>4445</wp:posOffset>
              </wp:positionV>
              <wp:extent cx="403225" cy="795655"/>
              <wp:effectExtent l="0" t="0" r="15875" b="23495"/>
              <wp:wrapNone/>
              <wp:docPr id="16726400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7EF1B6" id="Rectangle 3" o:spid="_x0000_s1026" style="position:absolute;margin-left:227.35pt;margin-top:.35pt;width:31.75pt;height:62.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1B2CF730" w14:textId="7777777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28</w:t>
    </w:r>
    <w:r>
      <w:rPr>
        <w:rFonts w:ascii="Verdana" w:hAnsi="Verdana"/>
        <w:b/>
        <w:color w:val="FFFFFF"/>
        <w:sz w:val="18"/>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37822" w14:textId="77777777" w:rsidR="00A36843" w:rsidRDefault="00A36843">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A2028" w14:textId="77777777" w:rsidR="00937D23" w:rsidRDefault="00937D23">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15698"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83328" behindDoc="1" locked="0" layoutInCell="1" allowOverlap="1" wp14:anchorId="0FE5DC11" wp14:editId="7316B13C">
              <wp:simplePos x="0" y="0"/>
              <wp:positionH relativeFrom="column">
                <wp:posOffset>2887345</wp:posOffset>
              </wp:positionH>
              <wp:positionV relativeFrom="paragraph">
                <wp:posOffset>4445</wp:posOffset>
              </wp:positionV>
              <wp:extent cx="403225" cy="795655"/>
              <wp:effectExtent l="0" t="0" r="15875" b="23495"/>
              <wp:wrapNone/>
              <wp:docPr id="47265634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9FEE69" id="Rectangle 3" o:spid="_x0000_s1026" style="position:absolute;margin-left:227.35pt;margin-top:.35pt;width:31.75pt;height:62.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4863DEFC" w14:textId="7777777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4</w:t>
    </w:r>
    <w:r>
      <w:rPr>
        <w:rFonts w:ascii="Verdana" w:hAnsi="Verdana"/>
        <w:b/>
        <w:color w:val="FFFFFF"/>
        <w:sz w:val="18"/>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B9B93" w14:textId="77777777" w:rsidR="00937D23" w:rsidRDefault="00937D23">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9AC0E" w14:textId="77777777" w:rsidR="00A36843" w:rsidRDefault="00A36843">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C7977"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38272" behindDoc="1" locked="0" layoutInCell="1" allowOverlap="1" wp14:anchorId="0964CF83" wp14:editId="489A465A">
              <wp:simplePos x="0" y="0"/>
              <wp:positionH relativeFrom="column">
                <wp:posOffset>2887345</wp:posOffset>
              </wp:positionH>
              <wp:positionV relativeFrom="paragraph">
                <wp:posOffset>4445</wp:posOffset>
              </wp:positionV>
              <wp:extent cx="403225" cy="795655"/>
              <wp:effectExtent l="0" t="0" r="15875" b="23495"/>
              <wp:wrapNone/>
              <wp:docPr id="4280880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2F74B0" id="Rectangle 3" o:spid="_x0000_s1026" style="position:absolute;margin-left:227.35pt;margin-top:.35pt;width:31.75pt;height:62.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324C856D" w14:textId="7777777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29</w:t>
    </w:r>
    <w:r>
      <w:rPr>
        <w:rFonts w:ascii="Verdana" w:hAnsi="Verdana"/>
        <w:b/>
        <w:color w:val="FFFFFF"/>
        <w:sz w:val="18"/>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1698D" w14:textId="77777777" w:rsidR="00A36843" w:rsidRDefault="00A36843">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17BC5" w14:textId="77777777" w:rsidR="00A36843" w:rsidRDefault="00A36843">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1D267"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34176" behindDoc="1" locked="0" layoutInCell="1" allowOverlap="1" wp14:anchorId="7FD61AB0" wp14:editId="6189D8C3">
              <wp:simplePos x="0" y="0"/>
              <wp:positionH relativeFrom="column">
                <wp:posOffset>2887345</wp:posOffset>
              </wp:positionH>
              <wp:positionV relativeFrom="paragraph">
                <wp:posOffset>4445</wp:posOffset>
              </wp:positionV>
              <wp:extent cx="403225" cy="795655"/>
              <wp:effectExtent l="0" t="0" r="15875" b="23495"/>
              <wp:wrapNone/>
              <wp:docPr id="57655006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637F87" id="Rectangle 3" o:spid="_x0000_s1026" style="position:absolute;margin-left:227.35pt;margin-top:.35pt;width:31.75pt;height:62.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3661A23E" w14:textId="7777777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3</w:t>
    </w:r>
    <w:r>
      <w:rPr>
        <w:rFonts w:ascii="Verdana" w:hAnsi="Verdana"/>
        <w:b/>
        <w:color w:val="FFFFF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E3DAE" w14:textId="77777777" w:rsidR="00201E4E" w:rsidRDefault="00201E4E">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1A795" w14:textId="77777777" w:rsidR="00A36843" w:rsidRDefault="00A36843">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83BA8" w14:textId="77777777" w:rsidR="00A36843" w:rsidRDefault="00A36843">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24ADC"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42368" behindDoc="1" locked="0" layoutInCell="1" allowOverlap="1" wp14:anchorId="078913FB" wp14:editId="004DAA87">
              <wp:simplePos x="0" y="0"/>
              <wp:positionH relativeFrom="column">
                <wp:posOffset>2887345</wp:posOffset>
              </wp:positionH>
              <wp:positionV relativeFrom="paragraph">
                <wp:posOffset>4445</wp:posOffset>
              </wp:positionV>
              <wp:extent cx="403225" cy="795655"/>
              <wp:effectExtent l="0" t="0" r="15875" b="23495"/>
              <wp:wrapNone/>
              <wp:docPr id="212183989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828EB2" id="Rectangle 3" o:spid="_x0000_s1026" style="position:absolute;margin-left:227.35pt;margin-top:.35pt;width:31.75pt;height:62.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2F4EA3F4" w14:textId="7777777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3</w:t>
    </w:r>
    <w:r>
      <w:rPr>
        <w:rFonts w:ascii="Verdana" w:hAnsi="Verdana"/>
        <w:b/>
        <w:color w:val="FFFFFF"/>
        <w:sz w:val="18"/>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CC2C9" w14:textId="77777777" w:rsidR="00A36843" w:rsidRDefault="00A36843">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21C5E" w14:textId="77777777" w:rsidR="00A36843" w:rsidRDefault="00A36843">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78884"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50560" behindDoc="1" locked="0" layoutInCell="1" allowOverlap="1" wp14:anchorId="3DBDAE09" wp14:editId="3E93AFEB">
              <wp:simplePos x="0" y="0"/>
              <wp:positionH relativeFrom="column">
                <wp:posOffset>2887345</wp:posOffset>
              </wp:positionH>
              <wp:positionV relativeFrom="paragraph">
                <wp:posOffset>4445</wp:posOffset>
              </wp:positionV>
              <wp:extent cx="403225" cy="795655"/>
              <wp:effectExtent l="0" t="0" r="15875" b="23495"/>
              <wp:wrapNone/>
              <wp:docPr id="144003409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A2C497" id="Rectangle 3" o:spid="_x0000_s1026" style="position:absolute;margin-left:227.35pt;margin-top:.35pt;width:31.75pt;height:6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7EDCEDC4" w14:textId="7777777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3</w:t>
    </w:r>
    <w:r>
      <w:rPr>
        <w:rFonts w:ascii="Verdana" w:hAnsi="Verdana"/>
        <w:b/>
        <w:color w:val="FFFFFF"/>
        <w:sz w:val="18"/>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DE974" w14:textId="77777777" w:rsidR="00A36843" w:rsidRDefault="00A36843">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B0929" w14:textId="77777777" w:rsidR="00A36843" w:rsidRDefault="00A36843">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83A12" w14:textId="77777777" w:rsidR="00E31B3D" w:rsidRPr="000D064C" w:rsidRDefault="00120B71"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54656" behindDoc="1" locked="0" layoutInCell="1" allowOverlap="1" wp14:anchorId="5DD38400" wp14:editId="42D0B106">
              <wp:simplePos x="0" y="0"/>
              <wp:positionH relativeFrom="column">
                <wp:posOffset>2887345</wp:posOffset>
              </wp:positionH>
              <wp:positionV relativeFrom="paragraph">
                <wp:posOffset>4445</wp:posOffset>
              </wp:positionV>
              <wp:extent cx="403225" cy="795655"/>
              <wp:effectExtent l="0" t="0" r="15875" b="23495"/>
              <wp:wrapNone/>
              <wp:docPr id="20848697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79E281" id="Rectangle 3" o:spid="_x0000_s1026" style="position:absolute;margin-left:227.35pt;margin-top:.35pt;width:31.75pt;height:6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423890E4" w14:textId="77777777" w:rsidR="00E31B3D" w:rsidRPr="000D064C" w:rsidRDefault="00120B71">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30</w:t>
    </w:r>
    <w:r>
      <w:rPr>
        <w:rFonts w:ascii="Verdana" w:hAnsi="Verdana"/>
        <w:b/>
        <w:color w:val="FFFFFF"/>
        <w:sz w:val="18"/>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F3478" w14:textId="77777777" w:rsidR="00A36843" w:rsidRDefault="00A368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842CB" w14:textId="77777777" w:rsidR="00D04BFD" w:rsidRDefault="00120B71">
      <w:r>
        <w:separator/>
      </w:r>
    </w:p>
  </w:footnote>
  <w:footnote w:type="continuationSeparator" w:id="0">
    <w:p w14:paraId="0B81313D" w14:textId="77777777" w:rsidR="00D04BFD" w:rsidRDefault="00120B71">
      <w:r>
        <w:continuationSeparator/>
      </w:r>
    </w:p>
  </w:footnote>
  <w:footnote w:id="1">
    <w:p w14:paraId="5D2AF5C6" w14:textId="77777777" w:rsidR="00907567" w:rsidRPr="000E35A0" w:rsidRDefault="00120B71" w:rsidP="00907567">
      <w:pPr>
        <w:pStyle w:val="Default"/>
        <w:rPr>
          <w:lang w:val="fr-BE"/>
        </w:rPr>
      </w:pPr>
      <w:r>
        <w:rPr>
          <w:rStyle w:val="FootnoteReference"/>
          <w:rFonts w:ascii="Verdana" w:hAnsi="Verdana"/>
          <w:sz w:val="18"/>
        </w:rPr>
        <w:footnoteRef/>
      </w:r>
      <w:r w:rsidRPr="000E35A0">
        <w:rPr>
          <w:rFonts w:ascii="Verdana" w:hAnsi="Verdana"/>
          <w:sz w:val="18"/>
          <w:lang w:val="fr-BE"/>
        </w:rPr>
        <w:t xml:space="preserve"> </w:t>
      </w:r>
      <w:r w:rsidRPr="000E35A0">
        <w:rPr>
          <w:rFonts w:ascii="Verdana" w:hAnsi="Verdana"/>
          <w:sz w:val="14"/>
          <w:lang w:val="fr-BE"/>
        </w:rPr>
        <w:t>EUT L 210, 6.8.2013, s. 1.</w:t>
      </w:r>
    </w:p>
  </w:footnote>
  <w:footnote w:id="2">
    <w:p w14:paraId="542390E2" w14:textId="77777777" w:rsidR="00907567" w:rsidRPr="000E35A0" w:rsidRDefault="00120B71" w:rsidP="00907567">
      <w:pPr>
        <w:pStyle w:val="Default"/>
        <w:rPr>
          <w:lang w:val="fr-BE"/>
        </w:rPr>
      </w:pPr>
      <w:r>
        <w:rPr>
          <w:rStyle w:val="FootnoteReference"/>
        </w:rPr>
        <w:footnoteRef/>
      </w:r>
      <w:r w:rsidRPr="000E35A0">
        <w:rPr>
          <w:rStyle w:val="FootnoteReference"/>
          <w:lang w:val="fr-BE"/>
        </w:rPr>
        <w:t xml:space="preserve"> Rådets förordning (EU) 2018/1877 av den 26 november 2018 med budgetförordning för elfte Europeiska utvecklingsfonden och om upphävande av förordning (EU) 2015/323</w:t>
      </w:r>
      <w:r w:rsidRPr="000E35A0">
        <w:rPr>
          <w:lang w:val="fr-BE"/>
        </w:rPr>
        <w:t>.</w:t>
      </w:r>
    </w:p>
  </w:footnote>
  <w:footnote w:id="3">
    <w:p w14:paraId="737A13C7" w14:textId="77777777" w:rsidR="00AC5D94" w:rsidRPr="000E35A0" w:rsidRDefault="00120B71" w:rsidP="00AC5D94">
      <w:pPr>
        <w:pStyle w:val="FootnoteText"/>
        <w:rPr>
          <w:rFonts w:ascii="Verdana" w:hAnsi="Verdana"/>
          <w:sz w:val="14"/>
          <w:lang w:val="sv-SE"/>
        </w:rPr>
      </w:pPr>
      <w:r>
        <w:rPr>
          <w:rStyle w:val="FootnoteReference"/>
          <w:rFonts w:ascii="Verdana" w:hAnsi="Verdana"/>
          <w:sz w:val="14"/>
        </w:rPr>
        <w:footnoteRef/>
      </w:r>
      <w:r w:rsidRPr="000E35A0">
        <w:rPr>
          <w:rFonts w:ascii="Verdana" w:hAnsi="Verdana"/>
          <w:sz w:val="14"/>
          <w:lang w:val="sv-SE"/>
        </w:rPr>
        <w:t xml:space="preserve"> Rådets beslut (EU) 2022/1223.</w:t>
      </w:r>
    </w:p>
  </w:footnote>
  <w:footnote w:id="4">
    <w:p w14:paraId="2D55A5CA" w14:textId="77777777" w:rsidR="00A04415" w:rsidRPr="000E35A0" w:rsidRDefault="00120B71" w:rsidP="00DC07D4">
      <w:pPr>
        <w:pStyle w:val="FootnoteText"/>
        <w:rPr>
          <w:lang w:val="sv-SE"/>
        </w:rPr>
      </w:pPr>
      <w:r>
        <w:rPr>
          <w:rStyle w:val="FootnoteReference"/>
        </w:rPr>
        <w:footnoteRef/>
      </w:r>
      <w:r w:rsidRPr="000E35A0">
        <w:rPr>
          <w:lang w:val="sv-SE"/>
        </w:rPr>
        <w:t xml:space="preserve"> </w:t>
      </w:r>
      <w:r w:rsidRPr="000E35A0">
        <w:rPr>
          <w:sz w:val="14"/>
          <w:lang w:val="sv-SE"/>
        </w:rPr>
        <w:t>I enlighet med artikel 53 i budgetförordningen för elfte EUF redovisas likvida medel i balansräkningen för elfte EUF. De olika typerna av bankkonton anges i kapitel 5 om hantering av finansiella risker.</w:t>
      </w:r>
    </w:p>
  </w:footnote>
  <w:footnote w:id="5">
    <w:p w14:paraId="49C610D2" w14:textId="77777777" w:rsidR="00985FF8" w:rsidRPr="000E35A0" w:rsidRDefault="00120B71" w:rsidP="009129B7">
      <w:pPr>
        <w:pStyle w:val="FootnoteText"/>
        <w:ind w:left="142" w:hanging="142"/>
        <w:rPr>
          <w:rFonts w:ascii="Verdana" w:hAnsi="Verdana"/>
          <w:sz w:val="14"/>
          <w:lang w:val="sv-SE"/>
        </w:rPr>
      </w:pPr>
      <w:r>
        <w:rPr>
          <w:rStyle w:val="FootnoteReference"/>
          <w:rFonts w:ascii="Verdana" w:hAnsi="Verdana"/>
          <w:sz w:val="18"/>
        </w:rPr>
        <w:footnoteRef/>
      </w:r>
      <w:r w:rsidRPr="000E35A0">
        <w:rPr>
          <w:rFonts w:ascii="Verdana" w:hAnsi="Verdana"/>
          <w:sz w:val="14"/>
          <w:lang w:val="sv-SE"/>
        </w:rPr>
        <w:t xml:space="preserve"> Europaparlamentets och rådets förordning (EU, Euratom) 2018/1046 av den 18 juli 2018 om finansiella regler för unionens allmänna budget.</w:t>
      </w:r>
    </w:p>
  </w:footnote>
  <w:footnote w:id="6">
    <w:p w14:paraId="4E802B58" w14:textId="77777777" w:rsidR="00985FF8" w:rsidRPr="000E35A0" w:rsidRDefault="00120B71" w:rsidP="009129B7">
      <w:pPr>
        <w:pStyle w:val="FootnoteText"/>
        <w:ind w:left="142" w:hanging="142"/>
        <w:rPr>
          <w:lang w:val="sv-SE"/>
        </w:rPr>
      </w:pPr>
      <w:r>
        <w:rPr>
          <w:rStyle w:val="FootnoteReference"/>
          <w:rFonts w:ascii="Verdana" w:hAnsi="Verdana"/>
          <w:sz w:val="18"/>
        </w:rPr>
        <w:footnoteRef/>
      </w:r>
      <w:r w:rsidRPr="000E35A0">
        <w:rPr>
          <w:lang w:val="sv-SE"/>
        </w:rPr>
        <w:t xml:space="preserve"> </w:t>
      </w:r>
      <w:r w:rsidRPr="000E35A0">
        <w:rPr>
          <w:rFonts w:ascii="Verdana" w:hAnsi="Verdana"/>
          <w:sz w:val="14"/>
          <w:lang w:val="sv-SE"/>
        </w:rPr>
        <w:t>Rådets förordning (EU) 2018/1877 av den 26 november 2018 med budgetförordning för elfte Europeiska utvecklingsfonden och om upphävande av förordning (EU) 2015/323.</w:t>
      </w:r>
    </w:p>
  </w:footnote>
  <w:footnote w:id="7">
    <w:p w14:paraId="260BADC1" w14:textId="77777777" w:rsidR="00985FF8" w:rsidRPr="000E35A0" w:rsidRDefault="00120B71" w:rsidP="009129B7">
      <w:pPr>
        <w:pStyle w:val="FootnoteText"/>
        <w:rPr>
          <w:rFonts w:ascii="Verdana" w:hAnsi="Verdana"/>
          <w:sz w:val="14"/>
          <w:lang w:val="sv-SE"/>
        </w:rPr>
      </w:pPr>
      <w:r>
        <w:rPr>
          <w:rStyle w:val="FootnoteReference"/>
          <w:rFonts w:ascii="Verdana" w:hAnsi="Verdana"/>
          <w:sz w:val="18"/>
        </w:rPr>
        <w:footnoteRef/>
      </w:r>
      <w:r w:rsidRPr="000E35A0">
        <w:rPr>
          <w:lang w:val="sv-SE"/>
        </w:rPr>
        <w:t xml:space="preserve"> </w:t>
      </w:r>
      <w:r w:rsidRPr="000E35A0">
        <w:rPr>
          <w:rFonts w:ascii="Verdana" w:hAnsi="Verdana"/>
          <w:sz w:val="14"/>
          <w:lang w:val="sv-SE"/>
        </w:rPr>
        <w:t>Det totala beloppet på 1,241 miljoner euro omfattar de belopp som anslagits och dragits tillbaka under 2022.</w:t>
      </w:r>
    </w:p>
  </w:footnote>
  <w:footnote w:id="8">
    <w:p w14:paraId="29159656" w14:textId="77777777" w:rsidR="00985FF8" w:rsidRPr="000E35A0" w:rsidRDefault="00120B71" w:rsidP="00BE1737">
      <w:pPr>
        <w:pStyle w:val="FootnoteText"/>
        <w:ind w:left="142" w:hanging="142"/>
        <w:rPr>
          <w:rFonts w:ascii="Verdana" w:hAnsi="Verdana"/>
          <w:sz w:val="14"/>
          <w:lang w:val="sv-SE"/>
        </w:rPr>
      </w:pPr>
      <w:r>
        <w:rPr>
          <w:rStyle w:val="FootnoteReference"/>
          <w:rFonts w:ascii="Verdana" w:hAnsi="Verdana"/>
          <w:sz w:val="18"/>
        </w:rPr>
        <w:footnoteRef/>
      </w:r>
      <w:r w:rsidRPr="000E35A0">
        <w:rPr>
          <w:rFonts w:ascii="Verdana" w:hAnsi="Verdana"/>
          <w:sz w:val="14"/>
          <w:lang w:val="sv-SE"/>
        </w:rPr>
        <w:t xml:space="preserve"> Europaparlamentets och rådets förordning (EU, Euratom) 2018/1046 av den 18 juli 2018 om finansiella regler för unionens allmänna budget.</w:t>
      </w:r>
    </w:p>
  </w:footnote>
  <w:footnote w:id="9">
    <w:p w14:paraId="3C35372F" w14:textId="77777777" w:rsidR="00985FF8" w:rsidRPr="000E35A0" w:rsidRDefault="00120B71" w:rsidP="00BE1737">
      <w:pPr>
        <w:pStyle w:val="FootnoteText"/>
        <w:ind w:left="142" w:hanging="142"/>
        <w:rPr>
          <w:lang w:val="sv-SE"/>
        </w:rPr>
      </w:pPr>
      <w:r>
        <w:rPr>
          <w:rStyle w:val="FootnoteReference"/>
          <w:rFonts w:ascii="Verdana" w:hAnsi="Verdana"/>
          <w:sz w:val="18"/>
        </w:rPr>
        <w:footnoteRef/>
      </w:r>
      <w:r w:rsidRPr="000E35A0">
        <w:rPr>
          <w:rFonts w:ascii="Verdana" w:hAnsi="Verdana"/>
          <w:sz w:val="18"/>
          <w:lang w:val="sv-SE"/>
        </w:rPr>
        <w:t xml:space="preserve"> </w:t>
      </w:r>
      <w:r w:rsidRPr="000E35A0">
        <w:rPr>
          <w:rFonts w:ascii="Verdana" w:hAnsi="Verdana"/>
          <w:sz w:val="14"/>
          <w:lang w:val="sv-SE"/>
        </w:rPr>
        <w:t>Rådets förordning (EU) 2018/1877 av den 26 november 2018 med budgetförordning för elfte Europeiska utvecklingsfonden och om upphävande av förordning (EU) 2015/323.</w:t>
      </w:r>
    </w:p>
  </w:footnote>
  <w:footnote w:id="10">
    <w:p w14:paraId="6092ED06" w14:textId="77777777" w:rsidR="003E69C8" w:rsidRPr="000E35A0" w:rsidRDefault="00120B71" w:rsidP="00892157">
      <w:pPr>
        <w:rPr>
          <w:rFonts w:ascii="Verdana" w:hAnsi="Verdana"/>
          <w:sz w:val="14"/>
          <w:lang w:val="sv-SE"/>
        </w:rPr>
      </w:pPr>
      <w:r>
        <w:rPr>
          <w:rFonts w:ascii="Verdana" w:hAnsi="Verdana"/>
          <w:sz w:val="18"/>
          <w:vertAlign w:val="superscript"/>
        </w:rPr>
        <w:footnoteRef/>
      </w:r>
      <w:r w:rsidRPr="000E35A0">
        <w:rPr>
          <w:lang w:val="sv-SE"/>
        </w:rPr>
        <w:t xml:space="preserve"> </w:t>
      </w:r>
      <w:r w:rsidRPr="000E35A0">
        <w:rPr>
          <w:rFonts w:ascii="Verdana" w:hAnsi="Verdana"/>
          <w:sz w:val="14"/>
          <w:lang w:val="sv-SE"/>
        </w:rPr>
        <w:t>RÅDETS FÖRORDNING (EU) 2018/1877.</w:t>
      </w:r>
    </w:p>
  </w:footnote>
  <w:footnote w:id="11">
    <w:p w14:paraId="7F9BEF0B" w14:textId="77777777" w:rsidR="003E69C8" w:rsidRPr="000E35A0" w:rsidRDefault="00120B71" w:rsidP="00892157">
      <w:pPr>
        <w:rPr>
          <w:lang w:val="sv-SE"/>
        </w:rPr>
      </w:pPr>
      <w:r>
        <w:rPr>
          <w:rFonts w:ascii="Verdana" w:hAnsi="Verdana"/>
          <w:sz w:val="18"/>
          <w:vertAlign w:val="superscript"/>
        </w:rPr>
        <w:footnoteRef/>
      </w:r>
      <w:r w:rsidRPr="000E35A0">
        <w:rPr>
          <w:rFonts w:ascii="Verdana" w:hAnsi="Verdana"/>
          <w:sz w:val="14"/>
          <w:lang w:val="sv-SE"/>
        </w:rPr>
        <w:t xml:space="preserve"> Med undantag för transaktioner i Sydsudan.</w:t>
      </w:r>
    </w:p>
  </w:footnote>
  <w:footnote w:id="12">
    <w:p w14:paraId="1C2E8078" w14:textId="77777777" w:rsidR="003E69C8" w:rsidRPr="000E35A0" w:rsidRDefault="00120B71">
      <w:pPr>
        <w:pStyle w:val="FootnoteText"/>
        <w:rPr>
          <w:lang w:val="sv-SE"/>
        </w:rPr>
      </w:pPr>
      <w:r>
        <w:rPr>
          <w:rStyle w:val="FootnoteReference"/>
        </w:rPr>
        <w:footnoteRef/>
      </w:r>
      <w:r w:rsidRPr="000E35A0">
        <w:rPr>
          <w:rFonts w:ascii="Verdana" w:hAnsi="Verdana"/>
          <w:sz w:val="14"/>
          <w:lang w:val="sv-SE"/>
        </w:rPr>
        <w:t xml:space="preserve"> 1 402 570 000 euro i överbryggningsanslag (rådets beslut 2015/0246), 200 miljoner (rådets beslut 2017/1206), 223 miljoner (rådets beslut 2020/1708) och 43 miljoner (rådets beslut 2021/1941).</w:t>
      </w:r>
    </w:p>
  </w:footnote>
  <w:footnote w:id="13">
    <w:tbl>
      <w:tblPr>
        <w:tblW w:w="9360" w:type="dxa"/>
        <w:tblLook w:val="04A0" w:firstRow="1" w:lastRow="0" w:firstColumn="1" w:lastColumn="0" w:noHBand="0" w:noVBand="1"/>
      </w:tblPr>
      <w:tblGrid>
        <w:gridCol w:w="9360"/>
      </w:tblGrid>
      <w:tr w:rsidR="00D04BFD" w:rsidRPr="00B9645F" w14:paraId="7A877C4F" w14:textId="77777777" w:rsidTr="00152F80">
        <w:trPr>
          <w:trHeight w:val="240"/>
        </w:trPr>
        <w:tc>
          <w:tcPr>
            <w:tcW w:w="9360" w:type="dxa"/>
            <w:tcBorders>
              <w:top w:val="nil"/>
              <w:left w:val="nil"/>
              <w:bottom w:val="nil"/>
              <w:right w:val="nil"/>
            </w:tcBorders>
            <w:shd w:val="clear" w:color="auto" w:fill="auto"/>
            <w:noWrap/>
            <w:vAlign w:val="bottom"/>
            <w:hideMark/>
          </w:tcPr>
          <w:p w14:paraId="3F033EA8" w14:textId="77777777" w:rsidR="003E69C8" w:rsidRPr="000E35A0" w:rsidRDefault="00120B71" w:rsidP="00152F80">
            <w:pPr>
              <w:rPr>
                <w:rFonts w:ascii="Verdana" w:hAnsi="Verdana" w:cs="Calibri"/>
                <w:sz w:val="14"/>
                <w:lang w:val="sv-SE"/>
              </w:rPr>
            </w:pPr>
            <w:r>
              <w:rPr>
                <w:rStyle w:val="FootnoteReference"/>
                <w:rFonts w:ascii="Verdana" w:hAnsi="Verdana"/>
                <w:sz w:val="14"/>
              </w:rPr>
              <w:footnoteRef/>
            </w:r>
            <w:r w:rsidRPr="000E35A0">
              <w:rPr>
                <w:rFonts w:ascii="Verdana" w:hAnsi="Verdana"/>
                <w:sz w:val="14"/>
                <w:lang w:val="sv-SE"/>
              </w:rPr>
              <w:t>Bruttobelopp (dvs. utan hänsyn till tillbakadraganden och betalningskrav).</w:t>
            </w:r>
          </w:p>
        </w:tc>
      </w:tr>
      <w:tr w:rsidR="00D04BFD" w:rsidRPr="00B9645F" w14:paraId="5FDA6133" w14:textId="77777777" w:rsidTr="00152F80">
        <w:trPr>
          <w:trHeight w:val="240"/>
        </w:trPr>
        <w:tc>
          <w:tcPr>
            <w:tcW w:w="9360" w:type="dxa"/>
            <w:tcBorders>
              <w:top w:val="nil"/>
              <w:left w:val="nil"/>
              <w:bottom w:val="nil"/>
              <w:right w:val="nil"/>
            </w:tcBorders>
            <w:shd w:val="clear" w:color="auto" w:fill="auto"/>
            <w:noWrap/>
            <w:vAlign w:val="bottom"/>
            <w:hideMark/>
          </w:tcPr>
          <w:p w14:paraId="3AB8D544" w14:textId="77777777" w:rsidR="003E69C8" w:rsidRPr="000E35A0" w:rsidRDefault="00120B71" w:rsidP="005A75E2">
            <w:pPr>
              <w:rPr>
                <w:rFonts w:ascii="Verdana" w:hAnsi="Verdana" w:cs="Calibri"/>
                <w:sz w:val="14"/>
                <w:lang w:val="sv-SE"/>
              </w:rPr>
            </w:pPr>
            <w:r w:rsidRPr="000E35A0">
              <w:rPr>
                <w:rFonts w:ascii="Verdana" w:hAnsi="Verdana"/>
                <w:sz w:val="14"/>
                <w:lang w:val="sv-SE"/>
              </w:rPr>
              <w:t>Beloppen i kolumnerna för åtagande, kontrakt och betalning är färgkodade</w:t>
            </w:r>
          </w:p>
        </w:tc>
      </w:tr>
    </w:tbl>
    <w:p w14:paraId="57CFD704" w14:textId="77777777" w:rsidR="003E69C8" w:rsidRPr="000E35A0" w:rsidRDefault="003E69C8" w:rsidP="005A75E2">
      <w:pPr>
        <w:pStyle w:val="FootnoteText"/>
        <w:rPr>
          <w:lang w:val="sv-SE"/>
        </w:rPr>
      </w:pPr>
    </w:p>
  </w:footnote>
  <w:footnote w:id="14">
    <w:p w14:paraId="509E7352" w14:textId="77777777" w:rsidR="00594382" w:rsidRPr="000E35A0" w:rsidRDefault="00594382" w:rsidP="00594382">
      <w:pPr>
        <w:pStyle w:val="FootnoteText"/>
        <w:rPr>
          <w:rFonts w:ascii="Arial" w:hAnsi="Arial" w:cs="Arial"/>
          <w:sz w:val="16"/>
          <w:bdr w:val="none" w:sz="0" w:space="0" w:color="auto" w:frame="1"/>
          <w:lang w:val="sv-SE"/>
        </w:rPr>
      </w:pPr>
      <w:r>
        <w:rPr>
          <w:rStyle w:val="FootnoteReference"/>
          <w:rFonts w:ascii="Arial" w:hAnsi="Arial" w:cs="Arial"/>
          <w:bdr w:val="none" w:sz="0" w:space="0" w:color="auto" w:frame="1"/>
        </w:rPr>
        <w:footnoteRef/>
      </w:r>
      <w:r w:rsidRPr="000E35A0">
        <w:rPr>
          <w:lang w:val="sv-SE"/>
        </w:rPr>
        <w:t xml:space="preserve"> </w:t>
      </w:r>
      <w:r w:rsidRPr="000E35A0">
        <w:rPr>
          <w:rFonts w:ascii="Arial" w:hAnsi="Arial"/>
          <w:sz w:val="16"/>
          <w:bdr w:val="none" w:sz="0" w:space="0" w:color="auto" w:frame="1"/>
          <w:lang w:val="sv-SE"/>
        </w:rPr>
        <w:t xml:space="preserve">Kassaflöden som hänför sig till USD Libor definieras med hjälp av Libor-referensräntan när indexinställningarna i USD Libor ännu inte har avslutats.  </w:t>
      </w:r>
    </w:p>
  </w:footnote>
  <w:footnote w:id="15">
    <w:p w14:paraId="69BAF1F8" w14:textId="77777777" w:rsidR="00594382" w:rsidRPr="000E35A0" w:rsidRDefault="00594382" w:rsidP="00594382">
      <w:pPr>
        <w:pStyle w:val="FootnoteText"/>
        <w:jc w:val="both"/>
        <w:rPr>
          <w:rFonts w:ascii="Arial" w:hAnsi="Arial" w:cs="Arial"/>
          <w:sz w:val="16"/>
          <w:bdr w:val="none" w:sz="0" w:space="0" w:color="auto" w:frame="1"/>
          <w:lang w:val="sv-SE"/>
        </w:rPr>
      </w:pPr>
      <w:r>
        <w:rPr>
          <w:rStyle w:val="FootnoteReference"/>
          <w:rFonts w:ascii="Arial" w:hAnsi="Arial" w:cs="Arial"/>
          <w:bdr w:val="none" w:sz="0" w:space="0" w:color="auto" w:frame="1"/>
        </w:rPr>
        <w:footnoteRef/>
      </w:r>
      <w:r w:rsidRPr="000E35A0">
        <w:rPr>
          <w:lang w:val="sv-SE"/>
        </w:rPr>
        <w:t xml:space="preserve"> </w:t>
      </w:r>
      <w:r w:rsidRPr="000E35A0">
        <w:rPr>
          <w:rFonts w:ascii="Arial" w:hAnsi="Arial"/>
          <w:sz w:val="16"/>
          <w:bdr w:val="none" w:sz="0" w:space="0" w:color="auto" w:frame="1"/>
          <w:lang w:val="sv-SE"/>
        </w:rPr>
        <w:t>Avvecklingsrisk definieras som risken för potentiella förluster på grund av transaktioner som förblir oreglerade efter förfallodagen och/eller på grund av transaktioner som regleras senare än den tillämpliga marknadsstandarden. På grund av investeringsanslagets karaktär är de mest relevanta instrumenten som påverkas av avvecklingsrisk de derivat som ingås av banken och som innebär en valutaväxling. Hantering av avvecklingsrisk tas upp i riktlinjerna för finansiella risker.</w:t>
      </w:r>
    </w:p>
  </w:footnote>
  <w:footnote w:id="16">
    <w:p w14:paraId="43E1A77C" w14:textId="77777777" w:rsidR="00594382" w:rsidRPr="000E35A0" w:rsidRDefault="00594382" w:rsidP="00594382">
      <w:pPr>
        <w:pStyle w:val="FootnoteText"/>
        <w:rPr>
          <w:bdr w:val="none" w:sz="0" w:space="0" w:color="auto" w:frame="1"/>
          <w:lang w:val="sv-SE"/>
        </w:rPr>
      </w:pPr>
      <w:r>
        <w:rPr>
          <w:rStyle w:val="FootnoteReference"/>
          <w:rFonts w:ascii="Arial" w:hAnsi="Arial" w:cs="Arial"/>
          <w:bdr w:val="none" w:sz="0" w:space="0" w:color="auto" w:frame="1"/>
        </w:rPr>
        <w:footnoteRef/>
      </w:r>
      <w:r w:rsidRPr="000E35A0">
        <w:rPr>
          <w:rFonts w:ascii="Arial" w:hAnsi="Arial"/>
          <w:sz w:val="16"/>
          <w:bdr w:val="none" w:sz="0" w:space="0" w:color="auto" w:frame="1"/>
          <w:lang w:val="sv-SE"/>
        </w:rPr>
        <w:t xml:space="preserve"> Lån värderade till verkligt värde via resultatet behandlas i not 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457D8" w14:textId="77777777" w:rsidR="00BF4FB9" w:rsidRPr="00BF4FB9" w:rsidRDefault="00BF4FB9" w:rsidP="00BF4F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98A4C" w14:textId="77777777" w:rsidR="00201E4E" w:rsidRDefault="00201E4E">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733EB" w14:textId="77777777" w:rsidR="00201E4E" w:rsidRDefault="00201E4E">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FA3D3" w14:textId="77777777" w:rsidR="001205E4" w:rsidRDefault="00120B71" w:rsidP="001205E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1B2C7C78"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F741C" w14:textId="77777777" w:rsidR="00201E4E" w:rsidRDefault="00201E4E">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F109C" w14:textId="77777777" w:rsidR="00456AB3" w:rsidRDefault="00456AB3">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61940" w14:textId="77777777" w:rsidR="00456AB3" w:rsidRDefault="00456AB3" w:rsidP="001205E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7323680A"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BB9F7" w14:textId="77777777" w:rsidR="00456AB3" w:rsidRDefault="00456AB3">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31981" w14:textId="77777777" w:rsidR="00A04415" w:rsidRDefault="00A04415">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98967" w14:textId="77777777" w:rsidR="00456AB3" w:rsidRDefault="00456AB3" w:rsidP="001205E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21D8DAA2"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FC771" w14:textId="77777777" w:rsidR="00A04415" w:rsidRDefault="00A04415">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DD82F" w14:textId="77777777" w:rsidR="00456AB3" w:rsidRDefault="00456AB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5A132" w14:textId="77777777" w:rsidR="001205E4" w:rsidRDefault="00120B71" w:rsidP="001205E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2185A919"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F080C" w14:textId="77777777" w:rsidR="00456AB3" w:rsidRDefault="00456AB3" w:rsidP="001205E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25849338"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D44FF" w14:textId="77777777" w:rsidR="00456AB3" w:rsidRDefault="00456AB3">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5D5D7" w14:textId="77777777" w:rsidR="00F760D4" w:rsidRDefault="00F760D4">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C7E7E" w14:textId="77777777" w:rsidR="00FD6F84" w:rsidRDefault="00120B71" w:rsidP="00FD6F8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6C6D9B03" w14:textId="77777777" w:rsidR="004817FD" w:rsidRPr="00FD6F84" w:rsidRDefault="004817FD" w:rsidP="00FD6F84">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36C53" w14:textId="77777777" w:rsidR="00F760D4" w:rsidRDefault="00F760D4">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EF31D" w14:textId="77777777" w:rsidR="00201E4E" w:rsidRDefault="00201E4E">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2740A" w14:textId="77777777" w:rsidR="001205E4" w:rsidRDefault="00120B71" w:rsidP="001205E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3D4A783A"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C5E14" w14:textId="77777777" w:rsidR="00201E4E" w:rsidRDefault="00201E4E">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0C414" w14:textId="77777777" w:rsidR="00456AB3" w:rsidRDefault="00456AB3">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A1885" w14:textId="77777777" w:rsidR="00456AB3" w:rsidRDefault="00456AB3" w:rsidP="001205E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495B66C2"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B7DCA" w14:textId="77777777" w:rsidR="00201E4E" w:rsidRDefault="00201E4E">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B31E7" w14:textId="77777777" w:rsidR="00456AB3" w:rsidRDefault="00456AB3">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D5E5C" w14:textId="77777777" w:rsidR="00201E4E" w:rsidRDefault="00201E4E">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3043F" w14:textId="77777777" w:rsidR="001205E4" w:rsidRDefault="00120B71" w:rsidP="001205E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48B6B236"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F6A81" w14:textId="77777777" w:rsidR="00201E4E" w:rsidRDefault="00201E4E">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AC666" w14:textId="77777777" w:rsidR="00985FF8" w:rsidRDefault="00985FF8">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1BEAB" w14:textId="77777777" w:rsidR="00130DD2" w:rsidRDefault="00130DD2" w:rsidP="00130DD2">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03920060" w14:textId="12B6AC04" w:rsidR="00985FF8" w:rsidRPr="00130DD2" w:rsidRDefault="00985FF8" w:rsidP="00130DD2">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1F989" w14:textId="77777777" w:rsidR="00985FF8" w:rsidRDefault="00985FF8">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17B94" w14:textId="77777777" w:rsidR="00985FF8" w:rsidRDefault="00985FF8">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52B74"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7890C027" w14:textId="77777777" w:rsidR="00456AB3" w:rsidRPr="00130DD2" w:rsidRDefault="00456AB3" w:rsidP="00130DD2">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54155" w14:textId="77777777" w:rsidR="00985FF8" w:rsidRDefault="00985FF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A334B" w14:textId="77777777" w:rsidR="00A36843" w:rsidRDefault="00A36843">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712CE" w14:textId="77777777" w:rsidR="00985FF8" w:rsidRDefault="00985FF8">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C5F8E"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10FAACF8" w14:textId="77777777" w:rsidR="00456AB3" w:rsidRPr="00130DD2" w:rsidRDefault="00456AB3" w:rsidP="00130DD2">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63278" w14:textId="77777777" w:rsidR="00985FF8" w:rsidRDefault="00985FF8">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52709" w14:textId="77777777" w:rsidR="00456AB3" w:rsidRDefault="00456AB3">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D7179"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3586D94B" w14:textId="77777777" w:rsidR="00456AB3" w:rsidRPr="00130DD2" w:rsidRDefault="00456AB3" w:rsidP="00130DD2">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EE533" w14:textId="77777777" w:rsidR="00456AB3" w:rsidRDefault="00456AB3">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57C99" w14:textId="77777777" w:rsidR="00985FF8" w:rsidRDefault="00985FF8">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9AA50"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5D27B6E0" w14:textId="77777777" w:rsidR="00456AB3" w:rsidRPr="00130DD2" w:rsidRDefault="00456AB3" w:rsidP="00130DD2">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B794B" w14:textId="77777777" w:rsidR="00985FF8" w:rsidRDefault="00985FF8">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BBB80" w14:textId="77777777" w:rsidR="00985FF8" w:rsidRDefault="00985FF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129D9" w14:textId="77777777" w:rsidR="004D600E" w:rsidRDefault="004D600E" w:rsidP="004D600E">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30E486FA" w14:textId="77777777" w:rsidR="00411138" w:rsidRPr="00C90CE9" w:rsidRDefault="00411138" w:rsidP="00C90CE9">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5F7C2"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4A2EB1E1" w14:textId="77777777" w:rsidR="00456AB3" w:rsidRPr="00130DD2" w:rsidRDefault="00456AB3" w:rsidP="00130DD2">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F8D92" w14:textId="77777777" w:rsidR="00985FF8" w:rsidRDefault="00985FF8">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4974C" w14:textId="77777777" w:rsidR="00456AB3" w:rsidRDefault="00456AB3">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99E33"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7126F260" w14:textId="77777777" w:rsidR="00456AB3" w:rsidRPr="00130DD2" w:rsidRDefault="00456AB3" w:rsidP="00130DD2">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8207D" w14:textId="77777777" w:rsidR="00456AB3" w:rsidRDefault="00456AB3">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564FD" w14:textId="77777777" w:rsidR="00456AB3" w:rsidRDefault="00456AB3">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60423"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77A99086" w14:textId="77777777" w:rsidR="00456AB3" w:rsidRPr="00130DD2" w:rsidRDefault="00456AB3" w:rsidP="00130DD2">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4B52D" w14:textId="77777777" w:rsidR="00456AB3" w:rsidRDefault="00456AB3">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A2DF5" w14:textId="77777777" w:rsidR="00456AB3" w:rsidRDefault="00456AB3">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25D72"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5CA7D04E" w14:textId="77777777" w:rsidR="00456AB3" w:rsidRPr="00130DD2" w:rsidRDefault="00456AB3" w:rsidP="00130DD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04719" w14:textId="77777777" w:rsidR="00A36843" w:rsidRDefault="00A36843">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888CC" w14:textId="77777777" w:rsidR="00456AB3" w:rsidRDefault="00456AB3">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FF9A9" w14:textId="77777777" w:rsidR="00456AB3" w:rsidRDefault="00456AB3">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680F3"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532DB5E1" w14:textId="77777777" w:rsidR="00456AB3" w:rsidRPr="00130DD2" w:rsidRDefault="00456AB3" w:rsidP="00130DD2">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ED44D" w14:textId="77777777" w:rsidR="00456AB3" w:rsidRDefault="00456AB3">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EAC38" w14:textId="77777777" w:rsidR="00456AB3" w:rsidRDefault="00456AB3">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50B77"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04259A38" w14:textId="77777777" w:rsidR="00456AB3" w:rsidRPr="00130DD2" w:rsidRDefault="00456AB3" w:rsidP="00130DD2">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1A0D4" w14:textId="77777777" w:rsidR="00456AB3" w:rsidRDefault="00456AB3">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0AE5A" w14:textId="77777777" w:rsidR="00456AB3" w:rsidRDefault="00456AB3">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193B8"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4BACDCAC" w14:textId="77777777" w:rsidR="00456AB3" w:rsidRPr="00130DD2" w:rsidRDefault="00456AB3" w:rsidP="00130DD2">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A44D3" w14:textId="77777777" w:rsidR="00456AB3" w:rsidRDefault="00456AB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E91A0" w14:textId="77777777" w:rsidR="00201E4E" w:rsidRDefault="00201E4E">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1AB81" w14:textId="77777777" w:rsidR="00456AB3" w:rsidRDefault="00456AB3">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2A5A8"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790A17F0" w14:textId="77777777" w:rsidR="00456AB3" w:rsidRPr="00130DD2" w:rsidRDefault="00456AB3" w:rsidP="00130DD2">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E285C" w14:textId="77777777" w:rsidR="00456AB3" w:rsidRDefault="00456AB3">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2E16B" w14:textId="77777777" w:rsidR="00456AB3" w:rsidRDefault="00456AB3">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1053E"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1A32EAA6" w14:textId="77777777" w:rsidR="00456AB3" w:rsidRPr="00130DD2" w:rsidRDefault="00456AB3" w:rsidP="00130DD2">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5C1C3" w14:textId="77777777" w:rsidR="00456AB3" w:rsidRDefault="00456AB3">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26630" w14:textId="77777777" w:rsidR="00F760D4" w:rsidRDefault="00F760D4">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704B0" w14:textId="77777777" w:rsidR="00FD6F84" w:rsidRDefault="00120B71" w:rsidP="00FD6F8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5CFBC348" w14:textId="77777777" w:rsidR="004817FD" w:rsidRPr="00FD6F84" w:rsidRDefault="004817FD" w:rsidP="00FD6F84">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B9489" w14:textId="77777777" w:rsidR="00F760D4" w:rsidRDefault="00F760D4">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E7313" w14:textId="77777777" w:rsidR="00201E4E" w:rsidRDefault="00201E4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243C1" w14:textId="77777777" w:rsidR="001205E4" w:rsidRDefault="00120B71" w:rsidP="001205E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666E3FF1"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9B4D5" w14:textId="77777777" w:rsidR="001205E4" w:rsidRDefault="00120B71" w:rsidP="001205E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7E1B27DE"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5D5F4" w14:textId="77777777" w:rsidR="00201E4E" w:rsidRDefault="00201E4E">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223FA" w14:textId="77777777" w:rsidR="00456AB3" w:rsidRDefault="00456AB3">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1451E" w14:textId="77777777" w:rsidR="00456AB3" w:rsidRDefault="00456AB3" w:rsidP="001205E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18954626"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1247F" w14:textId="77777777" w:rsidR="00456AB3" w:rsidRDefault="00456AB3">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BCB74" w14:textId="77777777" w:rsidR="003E69C8" w:rsidRDefault="003E69C8">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0932A" w14:textId="77777777" w:rsidR="00EB70C5" w:rsidRDefault="00EB70C5" w:rsidP="00EB70C5">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5BC2290F" w14:textId="77777777" w:rsidR="003E69C8" w:rsidRPr="00C90CE9" w:rsidRDefault="003E69C8" w:rsidP="00C90CE9">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962DC" w14:textId="77777777" w:rsidR="003E69C8" w:rsidRDefault="003E69C8">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AD825" w14:textId="77777777" w:rsidR="00832E5C" w:rsidRDefault="00832E5C">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222F5" w14:textId="77777777" w:rsidR="00832E5C" w:rsidRDefault="00120B71" w:rsidP="00832E5C">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203411E2"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9CCD2" w14:textId="77777777" w:rsidR="00201E4E" w:rsidRDefault="00201E4E">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20610" w14:textId="77777777" w:rsidR="00832E5C" w:rsidRDefault="00832E5C">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74A4B" w14:textId="77777777" w:rsidR="00456AB3" w:rsidRDefault="00456AB3">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63803" w14:textId="77777777" w:rsidR="00456AB3" w:rsidRDefault="00456AB3" w:rsidP="00832E5C">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2F7F9B57"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84612" w14:textId="77777777" w:rsidR="00456AB3" w:rsidRDefault="00456AB3">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05F55" w14:textId="77777777" w:rsidR="00456AB3" w:rsidRDefault="00456AB3">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23423" w14:textId="77777777" w:rsidR="00456AB3" w:rsidRDefault="00456AB3" w:rsidP="00832E5C">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43D71BF3"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70273" w14:textId="77777777" w:rsidR="00456AB3" w:rsidRDefault="00456AB3">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18B76" w14:textId="77777777" w:rsidR="00456AB3" w:rsidRDefault="00456AB3">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95531" w14:textId="77777777" w:rsidR="00456AB3" w:rsidRDefault="00456AB3" w:rsidP="00832E5C">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14D601DC"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6CDF9" w14:textId="77777777" w:rsidR="00456AB3" w:rsidRDefault="00456AB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DD103" w14:textId="77777777" w:rsidR="00456AB3" w:rsidRDefault="00456AB3">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CEC94" w14:textId="77777777" w:rsidR="00456AB3" w:rsidRDefault="00456AB3">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3C380" w14:textId="77777777" w:rsidR="00456AB3" w:rsidRDefault="00456AB3" w:rsidP="00832E5C">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684FC650"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E51C7" w14:textId="77777777" w:rsidR="00456AB3" w:rsidRDefault="00456AB3">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44569" w14:textId="77777777" w:rsidR="00456AB3" w:rsidRDefault="00456AB3">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2AF1E" w14:textId="77777777" w:rsidR="00456AB3" w:rsidRDefault="00456AB3" w:rsidP="00832E5C">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4784B33E"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29E18" w14:textId="77777777" w:rsidR="00456AB3" w:rsidRDefault="00456AB3">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798C6" w14:textId="77777777" w:rsidR="00456AB3" w:rsidRDefault="00456AB3">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33D8B" w14:textId="77777777" w:rsidR="00456AB3" w:rsidRDefault="00456AB3" w:rsidP="00832E5C">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41FCDCBB"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4AC23" w14:textId="77777777" w:rsidR="00456AB3" w:rsidRDefault="00456AB3">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12869" w14:textId="77777777" w:rsidR="00A36843" w:rsidRDefault="00A368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F610B" w14:textId="77777777" w:rsidR="00BF4FB9" w:rsidRPr="00BF4FB9" w:rsidRDefault="00BF4FB9" w:rsidP="00BF4FB9">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4713" w14:textId="77777777" w:rsidR="00456AB3" w:rsidRDefault="00456AB3" w:rsidP="001205E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34379B90"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0576" w14:textId="77777777" w:rsidR="00411138" w:rsidRPr="00C90CE9" w:rsidRDefault="00411138" w:rsidP="00C90CE9">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A4604" w14:textId="77777777" w:rsidR="00A36843" w:rsidRDefault="00A3684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3154" w14:textId="77777777" w:rsidR="00456AB3" w:rsidRDefault="00456AB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0FC4B" w14:textId="77777777" w:rsidR="00456AB3" w:rsidRDefault="00456AB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0FC24" w14:textId="77777777" w:rsidR="00456AB3" w:rsidRDefault="00456AB3" w:rsidP="001205E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3545A24F"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C2384" w14:textId="77777777" w:rsidR="00456AB3" w:rsidRDefault="00456AB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F6AEF" w14:textId="77777777" w:rsidR="00456AB3" w:rsidRDefault="00456AB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835C2" w14:textId="77777777" w:rsidR="00456AB3" w:rsidRDefault="00456AB3" w:rsidP="001205E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12B2F3EC"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1B53E" w14:textId="77777777" w:rsidR="00456AB3" w:rsidRDefault="00456AB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50E07" w14:textId="77777777" w:rsidR="00456AB3" w:rsidRDefault="00456AB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7CE68" w14:textId="77777777" w:rsidR="00456AB3" w:rsidRDefault="00456AB3" w:rsidP="001205E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18663344"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F338D" w14:textId="77777777" w:rsidR="00BF4FB9" w:rsidRPr="00BF4FB9" w:rsidRDefault="00BF4FB9" w:rsidP="00BF4FB9">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A6231" w14:textId="77777777" w:rsidR="00456AB3" w:rsidRDefault="00456AB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1BF70" w14:textId="77777777" w:rsidR="00456AB3" w:rsidRDefault="00456AB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BAA28" w14:textId="77777777" w:rsidR="00456AB3" w:rsidRDefault="00456AB3" w:rsidP="001205E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580B73EE"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77572" w14:textId="77777777" w:rsidR="00456AB3" w:rsidRDefault="00456AB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AA7F2" w14:textId="77777777" w:rsidR="00F760D4" w:rsidRDefault="00F760D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A30DA" w14:textId="77777777" w:rsidR="00FD6F84" w:rsidRDefault="00120B71" w:rsidP="00FD6F8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3820EBD2" w14:textId="77777777" w:rsidR="004817FD" w:rsidRPr="00FD6F84" w:rsidRDefault="004817FD" w:rsidP="00FD6F8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9F89B" w14:textId="77777777" w:rsidR="00F760D4" w:rsidRDefault="00F760D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5E269" w14:textId="77777777" w:rsidR="00456AB3" w:rsidRDefault="00456AB3">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3998D" w14:textId="77777777" w:rsidR="00456AB3" w:rsidRDefault="00456AB3" w:rsidP="00FD6F8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0B36A08D" w14:textId="77777777" w:rsidR="00456AB3" w:rsidRPr="00FD6F84" w:rsidRDefault="00456AB3" w:rsidP="00FD6F8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7F167" w14:textId="77777777" w:rsidR="00456AB3" w:rsidRDefault="00456A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BE864" w14:textId="77777777" w:rsidR="00201E4E" w:rsidRDefault="00201E4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91FC" w14:textId="77777777" w:rsidR="00456AB3" w:rsidRDefault="00456AB3">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4811C" w14:textId="77777777" w:rsidR="00456AB3" w:rsidRDefault="00456AB3" w:rsidP="00FD6F8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5029B443" w14:textId="77777777" w:rsidR="00456AB3" w:rsidRPr="00FD6F84" w:rsidRDefault="00456AB3" w:rsidP="00FD6F8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4F096" w14:textId="77777777" w:rsidR="00456AB3" w:rsidRDefault="00456AB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FB024" w14:textId="77777777" w:rsidR="00456AB3" w:rsidRDefault="00456AB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D1FB6" w14:textId="77777777" w:rsidR="00456AB3" w:rsidRDefault="00456AB3" w:rsidP="00FD6F8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79A66E0B" w14:textId="77777777" w:rsidR="00456AB3" w:rsidRPr="00FD6F84" w:rsidRDefault="00456AB3" w:rsidP="00FD6F8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00F6C" w14:textId="77777777" w:rsidR="00456AB3" w:rsidRDefault="00456AB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038B2" w14:textId="77777777" w:rsidR="00456AB3" w:rsidRDefault="00456AB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5A840" w14:textId="77777777" w:rsidR="00456AB3" w:rsidRDefault="00456AB3" w:rsidP="00FD6F8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43046A2E" w14:textId="77777777" w:rsidR="00456AB3" w:rsidRPr="00FD6F84" w:rsidRDefault="00456AB3" w:rsidP="00FD6F8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7A9C5" w14:textId="77777777" w:rsidR="00456AB3" w:rsidRDefault="00456AB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A86A0" w14:textId="77777777" w:rsidR="00201E4E" w:rsidRDefault="00201E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DDDB6" w14:textId="77777777" w:rsidR="001205E4" w:rsidRDefault="00120B71" w:rsidP="001205E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427F60DD"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068E3" w14:textId="77777777" w:rsidR="001205E4" w:rsidRDefault="00120B71" w:rsidP="001205E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7214B9C8"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C09A1" w14:textId="77777777" w:rsidR="00201E4E" w:rsidRDefault="00201E4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4F612" w14:textId="77777777" w:rsidR="00A36843" w:rsidRDefault="00A36843">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41048" w14:textId="77777777" w:rsidR="00E93483" w:rsidRDefault="00E93483" w:rsidP="00E93483">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2A2E7BD6" w14:textId="77777777" w:rsidR="00411138" w:rsidRPr="00C90CE9" w:rsidRDefault="00411138" w:rsidP="00C90CE9">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ED647" w14:textId="77777777" w:rsidR="00A36843" w:rsidRDefault="00A36843">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29484" w14:textId="77777777" w:rsidR="00A36843" w:rsidRDefault="00A36843">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1786B" w14:textId="77777777" w:rsidR="00E93483" w:rsidRDefault="00E93483" w:rsidP="00E93483">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36BA50D4" w14:textId="77777777" w:rsidR="00411138" w:rsidRPr="00C90CE9" w:rsidRDefault="00411138" w:rsidP="00C90CE9">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72A1A" w14:textId="77777777" w:rsidR="00A36843" w:rsidRDefault="00A36843">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F8A03" w14:textId="77777777" w:rsidR="00A36843" w:rsidRDefault="00A36843">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91BFA" w14:textId="77777777" w:rsidR="00411138" w:rsidRPr="00C90CE9" w:rsidRDefault="00411138" w:rsidP="00C90C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030A0" w14:textId="77777777" w:rsidR="00201E4E" w:rsidRDefault="00201E4E">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EC63A" w14:textId="77777777" w:rsidR="00A36843" w:rsidRDefault="00A36843">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CF6EA" w14:textId="77777777" w:rsidR="00A36843" w:rsidRDefault="00A36843">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7078F" w14:textId="77777777" w:rsidR="00E93483" w:rsidRDefault="00E93483" w:rsidP="00E93483">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2CF13DA7" w14:textId="77777777" w:rsidR="00E93483" w:rsidRPr="00C90CE9" w:rsidRDefault="00E93483" w:rsidP="00C90CE9">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0D884" w14:textId="77777777" w:rsidR="00A36843" w:rsidRDefault="00A36843">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9039B" w14:textId="77777777" w:rsidR="00A36843" w:rsidRDefault="00A36843">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E8C3C" w14:textId="77777777" w:rsidR="00411138" w:rsidRPr="00C90CE9" w:rsidRDefault="00411138" w:rsidP="00C90CE9">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A5C8D" w14:textId="77777777" w:rsidR="00A36843" w:rsidRDefault="00A36843">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9C627" w14:textId="77777777" w:rsidR="00A36843" w:rsidRDefault="00A36843">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996C6" w14:textId="77777777" w:rsidR="00411138" w:rsidRPr="00C90CE9" w:rsidRDefault="00411138" w:rsidP="00C90CE9">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0617A" w14:textId="77777777" w:rsidR="00A36843" w:rsidRDefault="00A3684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0CC8D" w14:textId="77777777" w:rsidR="00201E4E" w:rsidRDefault="00201E4E">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38CF4" w14:textId="77777777" w:rsidR="00A36843" w:rsidRDefault="00A36843">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3D5F2" w14:textId="77777777" w:rsidR="00E93483" w:rsidRDefault="00E93483" w:rsidP="00E93483">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7E54E32C" w14:textId="77777777" w:rsidR="00411138" w:rsidRPr="00C90CE9" w:rsidRDefault="00411138" w:rsidP="00C90CE9">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85A54" w14:textId="77777777" w:rsidR="00A36843" w:rsidRDefault="00A36843">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57F6B" w14:textId="77777777" w:rsidR="00A36843" w:rsidRDefault="00A36843">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3E277" w14:textId="77777777" w:rsidR="00411138" w:rsidRPr="00C90CE9" w:rsidRDefault="00411138" w:rsidP="00C90CE9">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03EDA" w14:textId="77777777" w:rsidR="00A36843" w:rsidRDefault="00A36843">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3649E" w14:textId="77777777" w:rsidR="00A36843" w:rsidRDefault="00A36843">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B2ED8" w14:textId="77777777" w:rsidR="00411138" w:rsidRPr="00C90CE9" w:rsidRDefault="00411138" w:rsidP="00C90CE9">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CB76C" w14:textId="77777777" w:rsidR="00A36843" w:rsidRDefault="00A36843">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6A053" w14:textId="77777777" w:rsidR="00A36843" w:rsidRDefault="00A3684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4BAD5" w14:textId="77777777" w:rsidR="001205E4" w:rsidRDefault="00120B71" w:rsidP="001205E4">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46906A8D"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3601C" w14:textId="77777777" w:rsidR="00E93483" w:rsidRDefault="00E93483" w:rsidP="00E93483">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2A68DA75" w14:textId="77777777" w:rsidR="00411138" w:rsidRPr="00C90CE9" w:rsidRDefault="00411138" w:rsidP="00C90CE9">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F879F" w14:textId="77777777" w:rsidR="00A36843" w:rsidRDefault="00A36843">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7CCEA" w14:textId="77777777" w:rsidR="00937D23" w:rsidRDefault="00937D23">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F07DD" w14:textId="77777777" w:rsidR="009D292B" w:rsidRDefault="009D292B" w:rsidP="009D292B">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2CBC0820" w14:textId="0A382CE5" w:rsidR="00411138" w:rsidRPr="009D292B" w:rsidRDefault="00411138" w:rsidP="009D292B">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758C3" w14:textId="77777777" w:rsidR="00937D23" w:rsidRDefault="00937D23">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6408E" w14:textId="77777777" w:rsidR="00A36843" w:rsidRDefault="00A36843">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8CF0E" w14:textId="77777777" w:rsidR="00411138" w:rsidRPr="00C90CE9" w:rsidRDefault="00411138" w:rsidP="00C90CE9">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17BB9" w14:textId="77777777" w:rsidR="00A36843" w:rsidRDefault="00A36843">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9F898" w14:textId="77777777" w:rsidR="00A36843" w:rsidRDefault="00A36843">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12802" w14:textId="77777777" w:rsidR="00411138" w:rsidRPr="00C90CE9" w:rsidRDefault="00411138" w:rsidP="00C90CE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DE328" w14:textId="77777777" w:rsidR="00201E4E" w:rsidRDefault="00201E4E">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C7FB2" w14:textId="77777777" w:rsidR="00A36843" w:rsidRDefault="00A36843">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D10C8" w14:textId="77777777" w:rsidR="00A36843" w:rsidRDefault="00A36843">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2A238" w14:textId="77777777" w:rsidR="00411138" w:rsidRPr="00C90CE9" w:rsidRDefault="00411138" w:rsidP="00C90CE9">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A610D" w14:textId="77777777" w:rsidR="00A36843" w:rsidRDefault="00A36843">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E461B" w14:textId="77777777" w:rsidR="00A36843" w:rsidRDefault="00A36843">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C7889" w14:textId="77777777" w:rsidR="00411138" w:rsidRPr="00C90CE9" w:rsidRDefault="00411138" w:rsidP="00C90CE9">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274B1" w14:textId="77777777" w:rsidR="00A36843" w:rsidRDefault="00A36843">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21268" w14:textId="77777777" w:rsidR="00A36843" w:rsidRDefault="00A36843">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D6561" w14:textId="77777777" w:rsidR="009D292B" w:rsidRDefault="009D292B" w:rsidP="009D292B">
    <w:pPr>
      <w:tabs>
        <w:tab w:val="center" w:pos="4819"/>
        <w:tab w:val="right" w:pos="9638"/>
      </w:tabs>
      <w:autoSpaceDE w:val="0"/>
      <w:autoSpaceDN w:val="0"/>
      <w:adjustRightInd w:val="0"/>
      <w:jc w:val="center"/>
    </w:pPr>
    <w:r>
      <w:rPr>
        <w:rFonts w:ascii="Verdana" w:hAnsi="Verdana"/>
        <w:i/>
        <w:color w:val="016794"/>
        <w:sz w:val="16"/>
      </w:rPr>
      <w:t>Europeiska utvecklingsfondens årsredovisning 2022</w:t>
    </w:r>
  </w:p>
  <w:p w14:paraId="5D57A128" w14:textId="77777777" w:rsidR="00411138" w:rsidRPr="00C90CE9" w:rsidRDefault="00411138" w:rsidP="00C90CE9">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30FB7" w14:textId="77777777" w:rsidR="00A36843" w:rsidRDefault="00A368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677EDC18"/>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15:restartNumberingAfterBreak="0">
    <w:nsid w:val="00000002"/>
    <w:multiLevelType w:val="hybridMultilevel"/>
    <w:tmpl w:val="675ED66A"/>
    <w:lvl w:ilvl="0" w:tplc="56C42DD8">
      <w:start w:val="1"/>
      <w:numFmt w:val="lowerLetter"/>
      <w:pStyle w:val="Textstand-alonenumberingLetters"/>
      <w:lvlText w:val="%1)"/>
      <w:lvlJc w:val="left"/>
      <w:pPr>
        <w:ind w:left="720" w:hanging="360"/>
      </w:pPr>
      <w:rPr>
        <w:rFonts w:hint="default"/>
      </w:rPr>
    </w:lvl>
    <w:lvl w:ilvl="1" w:tplc="2F425938" w:tentative="1">
      <w:start w:val="1"/>
      <w:numFmt w:val="lowerLetter"/>
      <w:lvlText w:val="%2."/>
      <w:lvlJc w:val="left"/>
      <w:pPr>
        <w:ind w:left="1440" w:hanging="360"/>
      </w:pPr>
    </w:lvl>
    <w:lvl w:ilvl="2" w:tplc="4202AD4E" w:tentative="1">
      <w:start w:val="1"/>
      <w:numFmt w:val="lowerRoman"/>
      <w:lvlText w:val="%3."/>
      <w:lvlJc w:val="right"/>
      <w:pPr>
        <w:ind w:left="2160" w:hanging="180"/>
      </w:pPr>
    </w:lvl>
    <w:lvl w:ilvl="3" w:tplc="388E02BE" w:tentative="1">
      <w:start w:val="1"/>
      <w:numFmt w:val="decimal"/>
      <w:lvlText w:val="%4."/>
      <w:lvlJc w:val="left"/>
      <w:pPr>
        <w:ind w:left="2880" w:hanging="360"/>
      </w:pPr>
    </w:lvl>
    <w:lvl w:ilvl="4" w:tplc="989ACD36" w:tentative="1">
      <w:start w:val="1"/>
      <w:numFmt w:val="lowerLetter"/>
      <w:lvlText w:val="%5."/>
      <w:lvlJc w:val="left"/>
      <w:pPr>
        <w:ind w:left="3600" w:hanging="360"/>
      </w:pPr>
    </w:lvl>
    <w:lvl w:ilvl="5" w:tplc="0D909796" w:tentative="1">
      <w:start w:val="1"/>
      <w:numFmt w:val="lowerRoman"/>
      <w:lvlText w:val="%6."/>
      <w:lvlJc w:val="right"/>
      <w:pPr>
        <w:ind w:left="4320" w:hanging="180"/>
      </w:pPr>
    </w:lvl>
    <w:lvl w:ilvl="6" w:tplc="F1E23440" w:tentative="1">
      <w:start w:val="1"/>
      <w:numFmt w:val="decimal"/>
      <w:lvlText w:val="%7."/>
      <w:lvlJc w:val="left"/>
      <w:pPr>
        <w:ind w:left="5040" w:hanging="360"/>
      </w:pPr>
    </w:lvl>
    <w:lvl w:ilvl="7" w:tplc="059A60C2" w:tentative="1">
      <w:start w:val="1"/>
      <w:numFmt w:val="lowerLetter"/>
      <w:lvlText w:val="%8."/>
      <w:lvlJc w:val="left"/>
      <w:pPr>
        <w:ind w:left="5760" w:hanging="360"/>
      </w:pPr>
    </w:lvl>
    <w:lvl w:ilvl="8" w:tplc="6E7AA328" w:tentative="1">
      <w:start w:val="1"/>
      <w:numFmt w:val="lowerRoman"/>
      <w:lvlText w:val="%9."/>
      <w:lvlJc w:val="right"/>
      <w:pPr>
        <w:ind w:left="6480" w:hanging="180"/>
      </w:pPr>
    </w:lvl>
  </w:abstractNum>
  <w:abstractNum w:abstractNumId="2" w15:restartNumberingAfterBreak="0">
    <w:nsid w:val="00000003"/>
    <w:multiLevelType w:val="hybridMultilevel"/>
    <w:tmpl w:val="937694E8"/>
    <w:lvl w:ilvl="0" w:tplc="EA94E2DC">
      <w:start w:val="1"/>
      <w:numFmt w:val="bullet"/>
      <w:lvlText w:val="-"/>
      <w:lvlJc w:val="left"/>
      <w:pPr>
        <w:ind w:left="1080" w:hanging="360"/>
      </w:pPr>
      <w:rPr>
        <w:rFonts w:ascii="Verdana" w:hAnsi="Verdana" w:hint="default"/>
      </w:rPr>
    </w:lvl>
    <w:lvl w:ilvl="1" w:tplc="B09CFE8C" w:tentative="1">
      <w:start w:val="1"/>
      <w:numFmt w:val="bullet"/>
      <w:lvlText w:val="o"/>
      <w:lvlJc w:val="left"/>
      <w:pPr>
        <w:ind w:left="1800" w:hanging="360"/>
      </w:pPr>
      <w:rPr>
        <w:rFonts w:ascii="Courier New" w:hAnsi="Courier New" w:cs="Courier New" w:hint="default"/>
      </w:rPr>
    </w:lvl>
    <w:lvl w:ilvl="2" w:tplc="C52A683C" w:tentative="1">
      <w:start w:val="1"/>
      <w:numFmt w:val="bullet"/>
      <w:lvlText w:val=""/>
      <w:lvlJc w:val="left"/>
      <w:pPr>
        <w:ind w:left="2520" w:hanging="360"/>
      </w:pPr>
      <w:rPr>
        <w:rFonts w:ascii="Wingdings" w:hAnsi="Wingdings" w:hint="default"/>
      </w:rPr>
    </w:lvl>
    <w:lvl w:ilvl="3" w:tplc="296EB96E" w:tentative="1">
      <w:start w:val="1"/>
      <w:numFmt w:val="bullet"/>
      <w:lvlText w:val=""/>
      <w:lvlJc w:val="left"/>
      <w:pPr>
        <w:ind w:left="3240" w:hanging="360"/>
      </w:pPr>
      <w:rPr>
        <w:rFonts w:ascii="Symbol" w:hAnsi="Symbol" w:hint="default"/>
      </w:rPr>
    </w:lvl>
    <w:lvl w:ilvl="4" w:tplc="4FB4FDC2" w:tentative="1">
      <w:start w:val="1"/>
      <w:numFmt w:val="bullet"/>
      <w:lvlText w:val="o"/>
      <w:lvlJc w:val="left"/>
      <w:pPr>
        <w:ind w:left="3960" w:hanging="360"/>
      </w:pPr>
      <w:rPr>
        <w:rFonts w:ascii="Courier New" w:hAnsi="Courier New" w:cs="Courier New" w:hint="default"/>
      </w:rPr>
    </w:lvl>
    <w:lvl w:ilvl="5" w:tplc="9C748FCC" w:tentative="1">
      <w:start w:val="1"/>
      <w:numFmt w:val="bullet"/>
      <w:lvlText w:val=""/>
      <w:lvlJc w:val="left"/>
      <w:pPr>
        <w:ind w:left="4680" w:hanging="360"/>
      </w:pPr>
      <w:rPr>
        <w:rFonts w:ascii="Wingdings" w:hAnsi="Wingdings" w:hint="default"/>
      </w:rPr>
    </w:lvl>
    <w:lvl w:ilvl="6" w:tplc="285CD896" w:tentative="1">
      <w:start w:val="1"/>
      <w:numFmt w:val="bullet"/>
      <w:lvlText w:val=""/>
      <w:lvlJc w:val="left"/>
      <w:pPr>
        <w:ind w:left="5400" w:hanging="360"/>
      </w:pPr>
      <w:rPr>
        <w:rFonts w:ascii="Symbol" w:hAnsi="Symbol" w:hint="default"/>
      </w:rPr>
    </w:lvl>
    <w:lvl w:ilvl="7" w:tplc="9E406FDA" w:tentative="1">
      <w:start w:val="1"/>
      <w:numFmt w:val="bullet"/>
      <w:lvlText w:val="o"/>
      <w:lvlJc w:val="left"/>
      <w:pPr>
        <w:ind w:left="6120" w:hanging="360"/>
      </w:pPr>
      <w:rPr>
        <w:rFonts w:ascii="Courier New" w:hAnsi="Courier New" w:cs="Courier New" w:hint="default"/>
      </w:rPr>
    </w:lvl>
    <w:lvl w:ilvl="8" w:tplc="8B8CFFEC" w:tentative="1">
      <w:start w:val="1"/>
      <w:numFmt w:val="bullet"/>
      <w:lvlText w:val=""/>
      <w:lvlJc w:val="left"/>
      <w:pPr>
        <w:ind w:left="6840" w:hanging="360"/>
      </w:pPr>
      <w:rPr>
        <w:rFonts w:ascii="Wingdings" w:hAnsi="Wingdings" w:hint="default"/>
      </w:rPr>
    </w:lvl>
  </w:abstractNum>
  <w:abstractNum w:abstractNumId="3" w15:restartNumberingAfterBreak="0">
    <w:nsid w:val="00000004"/>
    <w:multiLevelType w:val="hybridMultilevel"/>
    <w:tmpl w:val="7CB6E1C4"/>
    <w:lvl w:ilvl="0" w:tplc="9D92788E">
      <w:start w:val="1"/>
      <w:numFmt w:val="decimal"/>
      <w:pStyle w:val="DGTextstand-alonenumbering"/>
      <w:lvlText w:val="(%1)"/>
      <w:lvlJc w:val="left"/>
      <w:pPr>
        <w:ind w:left="720" w:hanging="360"/>
      </w:pPr>
      <w:rPr>
        <w:rFonts w:hint="default"/>
      </w:rPr>
    </w:lvl>
    <w:lvl w:ilvl="1" w:tplc="6E66B0DA" w:tentative="1">
      <w:start w:val="1"/>
      <w:numFmt w:val="lowerLetter"/>
      <w:lvlText w:val="%2."/>
      <w:lvlJc w:val="left"/>
      <w:pPr>
        <w:ind w:left="1440" w:hanging="360"/>
      </w:pPr>
    </w:lvl>
    <w:lvl w:ilvl="2" w:tplc="41EC6A4C" w:tentative="1">
      <w:start w:val="1"/>
      <w:numFmt w:val="lowerRoman"/>
      <w:lvlText w:val="%3."/>
      <w:lvlJc w:val="right"/>
      <w:pPr>
        <w:ind w:left="2160" w:hanging="180"/>
      </w:pPr>
    </w:lvl>
    <w:lvl w:ilvl="3" w:tplc="682CDEC0" w:tentative="1">
      <w:start w:val="1"/>
      <w:numFmt w:val="decimal"/>
      <w:lvlText w:val="%4."/>
      <w:lvlJc w:val="left"/>
      <w:pPr>
        <w:ind w:left="2880" w:hanging="360"/>
      </w:pPr>
    </w:lvl>
    <w:lvl w:ilvl="4" w:tplc="F1669960" w:tentative="1">
      <w:start w:val="1"/>
      <w:numFmt w:val="lowerLetter"/>
      <w:lvlText w:val="%5."/>
      <w:lvlJc w:val="left"/>
      <w:pPr>
        <w:ind w:left="3600" w:hanging="360"/>
      </w:pPr>
    </w:lvl>
    <w:lvl w:ilvl="5" w:tplc="9F4EF408" w:tentative="1">
      <w:start w:val="1"/>
      <w:numFmt w:val="lowerRoman"/>
      <w:lvlText w:val="%6."/>
      <w:lvlJc w:val="right"/>
      <w:pPr>
        <w:ind w:left="4320" w:hanging="180"/>
      </w:pPr>
    </w:lvl>
    <w:lvl w:ilvl="6" w:tplc="64FA4A3C" w:tentative="1">
      <w:start w:val="1"/>
      <w:numFmt w:val="decimal"/>
      <w:lvlText w:val="%7."/>
      <w:lvlJc w:val="left"/>
      <w:pPr>
        <w:ind w:left="5040" w:hanging="360"/>
      </w:pPr>
    </w:lvl>
    <w:lvl w:ilvl="7" w:tplc="3CC49AB8" w:tentative="1">
      <w:start w:val="1"/>
      <w:numFmt w:val="lowerLetter"/>
      <w:lvlText w:val="%8."/>
      <w:lvlJc w:val="left"/>
      <w:pPr>
        <w:ind w:left="5760" w:hanging="360"/>
      </w:pPr>
    </w:lvl>
    <w:lvl w:ilvl="8" w:tplc="FDA6610A" w:tentative="1">
      <w:start w:val="1"/>
      <w:numFmt w:val="lowerRoman"/>
      <w:lvlText w:val="%9."/>
      <w:lvlJc w:val="right"/>
      <w:pPr>
        <w:ind w:left="6480" w:hanging="180"/>
      </w:pPr>
    </w:lvl>
  </w:abstractNum>
  <w:abstractNum w:abstractNumId="4" w15:restartNumberingAfterBreak="0">
    <w:nsid w:val="00000005"/>
    <w:multiLevelType w:val="multilevel"/>
    <w:tmpl w:val="EA926228"/>
    <w:name w:val="WW8Num5"/>
    <w:lvl w:ilvl="0">
      <w:start w:val="1"/>
      <w:numFmt w:val="decimal"/>
      <w:pStyle w:val="Notes"/>
      <w:lvlText w:val="%1"/>
      <w:lvlJc w:val="left"/>
      <w:pPr>
        <w:tabs>
          <w:tab w:val="num" w:pos="432"/>
        </w:tabs>
        <w:ind w:left="432" w:hanging="432"/>
      </w:pPr>
      <w:rPr>
        <w:rFonts w:hint="default"/>
        <w:lang w:val="en-GB"/>
      </w:rPr>
    </w:lvl>
    <w:lvl w:ilvl="1">
      <w:start w:val="1"/>
      <w:numFmt w:val="decimal"/>
      <w:pStyle w:val="Title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0000006"/>
    <w:multiLevelType w:val="hybridMultilevel"/>
    <w:tmpl w:val="42FC2B20"/>
    <w:lvl w:ilvl="0" w:tplc="989E6662">
      <w:start w:val="1"/>
      <w:numFmt w:val="lowerRoman"/>
      <w:pStyle w:val="TextSubtitlenumberingRCItalic"/>
      <w:lvlText w:val="(%1)"/>
      <w:lvlJc w:val="left"/>
      <w:pPr>
        <w:ind w:left="720" w:hanging="360"/>
      </w:pPr>
      <w:rPr>
        <w:rFonts w:hint="default"/>
      </w:rPr>
    </w:lvl>
    <w:lvl w:ilvl="1" w:tplc="547EEA26" w:tentative="1">
      <w:start w:val="1"/>
      <w:numFmt w:val="lowerLetter"/>
      <w:lvlText w:val="%2."/>
      <w:lvlJc w:val="left"/>
      <w:pPr>
        <w:ind w:left="1440" w:hanging="360"/>
      </w:pPr>
    </w:lvl>
    <w:lvl w:ilvl="2" w:tplc="5316CF6C" w:tentative="1">
      <w:start w:val="1"/>
      <w:numFmt w:val="lowerRoman"/>
      <w:lvlText w:val="%3."/>
      <w:lvlJc w:val="right"/>
      <w:pPr>
        <w:ind w:left="2160" w:hanging="180"/>
      </w:pPr>
    </w:lvl>
    <w:lvl w:ilvl="3" w:tplc="FC2817A6" w:tentative="1">
      <w:start w:val="1"/>
      <w:numFmt w:val="decimal"/>
      <w:lvlText w:val="%4."/>
      <w:lvlJc w:val="left"/>
      <w:pPr>
        <w:ind w:left="2880" w:hanging="360"/>
      </w:pPr>
    </w:lvl>
    <w:lvl w:ilvl="4" w:tplc="AA089A82" w:tentative="1">
      <w:start w:val="1"/>
      <w:numFmt w:val="lowerLetter"/>
      <w:lvlText w:val="%5."/>
      <w:lvlJc w:val="left"/>
      <w:pPr>
        <w:ind w:left="3600" w:hanging="360"/>
      </w:pPr>
    </w:lvl>
    <w:lvl w:ilvl="5" w:tplc="E3CEE2CA" w:tentative="1">
      <w:start w:val="1"/>
      <w:numFmt w:val="lowerRoman"/>
      <w:lvlText w:val="%6."/>
      <w:lvlJc w:val="right"/>
      <w:pPr>
        <w:ind w:left="4320" w:hanging="180"/>
      </w:pPr>
    </w:lvl>
    <w:lvl w:ilvl="6" w:tplc="0A129BF6" w:tentative="1">
      <w:start w:val="1"/>
      <w:numFmt w:val="decimal"/>
      <w:lvlText w:val="%7."/>
      <w:lvlJc w:val="left"/>
      <w:pPr>
        <w:ind w:left="5040" w:hanging="360"/>
      </w:pPr>
    </w:lvl>
    <w:lvl w:ilvl="7" w:tplc="BE2AFBD8" w:tentative="1">
      <w:start w:val="1"/>
      <w:numFmt w:val="lowerLetter"/>
      <w:lvlText w:val="%8."/>
      <w:lvlJc w:val="left"/>
      <w:pPr>
        <w:ind w:left="5760" w:hanging="360"/>
      </w:pPr>
    </w:lvl>
    <w:lvl w:ilvl="8" w:tplc="18C21BEA" w:tentative="1">
      <w:start w:val="1"/>
      <w:numFmt w:val="lowerRoman"/>
      <w:lvlText w:val="%9."/>
      <w:lvlJc w:val="right"/>
      <w:pPr>
        <w:ind w:left="6480" w:hanging="180"/>
      </w:pPr>
    </w:lvl>
  </w:abstractNum>
  <w:abstractNum w:abstractNumId="6" w15:restartNumberingAfterBreak="0">
    <w:nsid w:val="00000007"/>
    <w:multiLevelType w:val="hybridMultilevel"/>
    <w:tmpl w:val="5DD0517A"/>
    <w:lvl w:ilvl="0" w:tplc="0B62FA30">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A5FE7F2E" w:tentative="1">
      <w:start w:val="1"/>
      <w:numFmt w:val="lowerLetter"/>
      <w:lvlText w:val="%2."/>
      <w:lvlJc w:val="left"/>
      <w:pPr>
        <w:ind w:left="1797" w:hanging="360"/>
      </w:pPr>
    </w:lvl>
    <w:lvl w:ilvl="2" w:tplc="6C44EB48" w:tentative="1">
      <w:start w:val="1"/>
      <w:numFmt w:val="lowerRoman"/>
      <w:lvlText w:val="%3."/>
      <w:lvlJc w:val="right"/>
      <w:pPr>
        <w:ind w:left="2517" w:hanging="180"/>
      </w:pPr>
    </w:lvl>
    <w:lvl w:ilvl="3" w:tplc="EC5AC580" w:tentative="1">
      <w:start w:val="1"/>
      <w:numFmt w:val="decimal"/>
      <w:lvlText w:val="%4."/>
      <w:lvlJc w:val="left"/>
      <w:pPr>
        <w:ind w:left="3237" w:hanging="360"/>
      </w:pPr>
    </w:lvl>
    <w:lvl w:ilvl="4" w:tplc="6D6C63BA" w:tentative="1">
      <w:start w:val="1"/>
      <w:numFmt w:val="lowerLetter"/>
      <w:lvlText w:val="%5."/>
      <w:lvlJc w:val="left"/>
      <w:pPr>
        <w:ind w:left="3957" w:hanging="360"/>
      </w:pPr>
    </w:lvl>
    <w:lvl w:ilvl="5" w:tplc="4594C0D8" w:tentative="1">
      <w:start w:val="1"/>
      <w:numFmt w:val="lowerRoman"/>
      <w:lvlText w:val="%6."/>
      <w:lvlJc w:val="right"/>
      <w:pPr>
        <w:ind w:left="4677" w:hanging="180"/>
      </w:pPr>
    </w:lvl>
    <w:lvl w:ilvl="6" w:tplc="C7EE7F0C" w:tentative="1">
      <w:start w:val="1"/>
      <w:numFmt w:val="decimal"/>
      <w:lvlText w:val="%7."/>
      <w:lvlJc w:val="left"/>
      <w:pPr>
        <w:ind w:left="5397" w:hanging="360"/>
      </w:pPr>
    </w:lvl>
    <w:lvl w:ilvl="7" w:tplc="8098B328" w:tentative="1">
      <w:start w:val="1"/>
      <w:numFmt w:val="lowerLetter"/>
      <w:lvlText w:val="%8."/>
      <w:lvlJc w:val="left"/>
      <w:pPr>
        <w:ind w:left="6117" w:hanging="360"/>
      </w:pPr>
    </w:lvl>
    <w:lvl w:ilvl="8" w:tplc="81EE0FDC" w:tentative="1">
      <w:start w:val="1"/>
      <w:numFmt w:val="lowerRoman"/>
      <w:lvlText w:val="%9."/>
      <w:lvlJc w:val="right"/>
      <w:pPr>
        <w:ind w:left="6837" w:hanging="180"/>
      </w:pPr>
    </w:lvl>
  </w:abstractNum>
  <w:abstractNum w:abstractNumId="7" w15:restartNumberingAfterBreak="0">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0000009"/>
    <w:multiLevelType w:val="hybridMultilevel"/>
    <w:tmpl w:val="87262ED8"/>
    <w:lvl w:ilvl="0" w:tplc="AFC49366">
      <w:start w:val="293"/>
      <w:numFmt w:val="bullet"/>
      <w:lvlText w:val="-"/>
      <w:lvlJc w:val="left"/>
      <w:pPr>
        <w:tabs>
          <w:tab w:val="num" w:pos="720"/>
        </w:tabs>
        <w:ind w:left="720" w:hanging="360"/>
      </w:pPr>
      <w:rPr>
        <w:rFonts w:ascii="Arial" w:hAnsi="Arial" w:cs="Arial" w:hint="default"/>
        <w:b/>
      </w:rPr>
    </w:lvl>
    <w:lvl w:ilvl="1" w:tplc="320AEFFE">
      <w:start w:val="1"/>
      <w:numFmt w:val="bullet"/>
      <w:lvlText w:val="o"/>
      <w:lvlJc w:val="left"/>
      <w:pPr>
        <w:tabs>
          <w:tab w:val="num" w:pos="1440"/>
        </w:tabs>
        <w:ind w:left="1440" w:hanging="360"/>
      </w:pPr>
      <w:rPr>
        <w:rFonts w:ascii="Courier New" w:hAnsi="Courier New" w:cs="Courier New" w:hint="default"/>
      </w:rPr>
    </w:lvl>
    <w:lvl w:ilvl="2" w:tplc="8EB66C84">
      <w:start w:val="1"/>
      <w:numFmt w:val="bullet"/>
      <w:lvlText w:val=""/>
      <w:lvlJc w:val="left"/>
      <w:pPr>
        <w:tabs>
          <w:tab w:val="num" w:pos="2160"/>
        </w:tabs>
        <w:ind w:left="2160" w:hanging="360"/>
      </w:pPr>
      <w:rPr>
        <w:rFonts w:ascii="Wingdings" w:hAnsi="Wingdings" w:hint="default"/>
      </w:rPr>
    </w:lvl>
    <w:lvl w:ilvl="3" w:tplc="5F247C20">
      <w:start w:val="1"/>
      <w:numFmt w:val="bullet"/>
      <w:lvlText w:val=""/>
      <w:lvlJc w:val="left"/>
      <w:pPr>
        <w:tabs>
          <w:tab w:val="num" w:pos="2880"/>
        </w:tabs>
        <w:ind w:left="2880" w:hanging="360"/>
      </w:pPr>
      <w:rPr>
        <w:rFonts w:ascii="Symbol" w:hAnsi="Symbol" w:hint="default"/>
      </w:rPr>
    </w:lvl>
    <w:lvl w:ilvl="4" w:tplc="735A9EDA">
      <w:start w:val="1"/>
      <w:numFmt w:val="bullet"/>
      <w:lvlText w:val="o"/>
      <w:lvlJc w:val="left"/>
      <w:pPr>
        <w:tabs>
          <w:tab w:val="num" w:pos="3600"/>
        </w:tabs>
        <w:ind w:left="3600" w:hanging="360"/>
      </w:pPr>
      <w:rPr>
        <w:rFonts w:ascii="Courier New" w:hAnsi="Courier New" w:cs="Courier New" w:hint="default"/>
      </w:rPr>
    </w:lvl>
    <w:lvl w:ilvl="5" w:tplc="8CE46EE8">
      <w:start w:val="1"/>
      <w:numFmt w:val="bullet"/>
      <w:lvlText w:val=""/>
      <w:lvlJc w:val="left"/>
      <w:pPr>
        <w:tabs>
          <w:tab w:val="num" w:pos="4320"/>
        </w:tabs>
        <w:ind w:left="4320" w:hanging="360"/>
      </w:pPr>
      <w:rPr>
        <w:rFonts w:ascii="Wingdings" w:hAnsi="Wingdings" w:hint="default"/>
      </w:rPr>
    </w:lvl>
    <w:lvl w:ilvl="6" w:tplc="390E2D4E">
      <w:start w:val="1"/>
      <w:numFmt w:val="bullet"/>
      <w:lvlText w:val=""/>
      <w:lvlJc w:val="left"/>
      <w:pPr>
        <w:tabs>
          <w:tab w:val="num" w:pos="5040"/>
        </w:tabs>
        <w:ind w:left="5040" w:hanging="360"/>
      </w:pPr>
      <w:rPr>
        <w:rFonts w:ascii="Symbol" w:hAnsi="Symbol" w:hint="default"/>
      </w:rPr>
    </w:lvl>
    <w:lvl w:ilvl="7" w:tplc="80FCB142">
      <w:start w:val="1"/>
      <w:numFmt w:val="bullet"/>
      <w:lvlText w:val="o"/>
      <w:lvlJc w:val="left"/>
      <w:pPr>
        <w:tabs>
          <w:tab w:val="num" w:pos="5760"/>
        </w:tabs>
        <w:ind w:left="5760" w:hanging="360"/>
      </w:pPr>
      <w:rPr>
        <w:rFonts w:ascii="Courier New" w:hAnsi="Courier New" w:cs="Courier New" w:hint="default"/>
      </w:rPr>
    </w:lvl>
    <w:lvl w:ilvl="8" w:tplc="D16A45C0">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0000010"/>
    <w:multiLevelType w:val="hybridMultilevel"/>
    <w:tmpl w:val="35C41564"/>
    <w:lvl w:ilvl="0" w:tplc="B358DE52">
      <w:start w:val="293"/>
      <w:numFmt w:val="bullet"/>
      <w:lvlText w:val="-"/>
      <w:lvlJc w:val="left"/>
      <w:pPr>
        <w:ind w:left="720" w:hanging="360"/>
      </w:pPr>
      <w:rPr>
        <w:rFonts w:ascii="Arial" w:hAnsi="Arial" w:cs="Arial" w:hint="default"/>
      </w:rPr>
    </w:lvl>
    <w:lvl w:ilvl="1" w:tplc="96363010">
      <w:start w:val="1"/>
      <w:numFmt w:val="bullet"/>
      <w:lvlText w:val="o"/>
      <w:lvlJc w:val="left"/>
      <w:pPr>
        <w:ind w:left="1440" w:hanging="360"/>
      </w:pPr>
      <w:rPr>
        <w:rFonts w:ascii="Courier New" w:hAnsi="Courier New" w:cs="Courier New" w:hint="default"/>
      </w:rPr>
    </w:lvl>
    <w:lvl w:ilvl="2" w:tplc="39A02A52">
      <w:start w:val="1"/>
      <w:numFmt w:val="bullet"/>
      <w:lvlText w:val=""/>
      <w:lvlJc w:val="left"/>
      <w:pPr>
        <w:ind w:left="2160" w:hanging="360"/>
      </w:pPr>
      <w:rPr>
        <w:rFonts w:ascii="Wingdings" w:hAnsi="Wingdings" w:hint="default"/>
      </w:rPr>
    </w:lvl>
    <w:lvl w:ilvl="3" w:tplc="05C809F6">
      <w:start w:val="1"/>
      <w:numFmt w:val="bullet"/>
      <w:lvlText w:val=""/>
      <w:lvlJc w:val="left"/>
      <w:pPr>
        <w:ind w:left="2880" w:hanging="360"/>
      </w:pPr>
      <w:rPr>
        <w:rFonts w:ascii="Symbol" w:hAnsi="Symbol" w:hint="default"/>
      </w:rPr>
    </w:lvl>
    <w:lvl w:ilvl="4" w:tplc="9A5C631C">
      <w:start w:val="1"/>
      <w:numFmt w:val="bullet"/>
      <w:lvlText w:val="o"/>
      <w:lvlJc w:val="left"/>
      <w:pPr>
        <w:ind w:left="3600" w:hanging="360"/>
      </w:pPr>
      <w:rPr>
        <w:rFonts w:ascii="Courier New" w:hAnsi="Courier New" w:cs="Courier New" w:hint="default"/>
      </w:rPr>
    </w:lvl>
    <w:lvl w:ilvl="5" w:tplc="BD7A61FA">
      <w:start w:val="1"/>
      <w:numFmt w:val="bullet"/>
      <w:lvlText w:val=""/>
      <w:lvlJc w:val="left"/>
      <w:pPr>
        <w:ind w:left="4320" w:hanging="360"/>
      </w:pPr>
      <w:rPr>
        <w:rFonts w:ascii="Wingdings" w:hAnsi="Wingdings" w:hint="default"/>
      </w:rPr>
    </w:lvl>
    <w:lvl w:ilvl="6" w:tplc="230042F0">
      <w:start w:val="1"/>
      <w:numFmt w:val="bullet"/>
      <w:lvlText w:val=""/>
      <w:lvlJc w:val="left"/>
      <w:pPr>
        <w:ind w:left="5040" w:hanging="360"/>
      </w:pPr>
      <w:rPr>
        <w:rFonts w:ascii="Symbol" w:hAnsi="Symbol" w:hint="default"/>
      </w:rPr>
    </w:lvl>
    <w:lvl w:ilvl="7" w:tplc="6570DC38">
      <w:start w:val="1"/>
      <w:numFmt w:val="bullet"/>
      <w:lvlText w:val="o"/>
      <w:lvlJc w:val="left"/>
      <w:pPr>
        <w:ind w:left="5760" w:hanging="360"/>
      </w:pPr>
      <w:rPr>
        <w:rFonts w:ascii="Courier New" w:hAnsi="Courier New" w:cs="Courier New" w:hint="default"/>
      </w:rPr>
    </w:lvl>
    <w:lvl w:ilvl="8" w:tplc="EBC0B8B6">
      <w:start w:val="1"/>
      <w:numFmt w:val="bullet"/>
      <w:lvlText w:val=""/>
      <w:lvlJc w:val="left"/>
      <w:pPr>
        <w:ind w:left="6480" w:hanging="360"/>
      </w:pPr>
      <w:rPr>
        <w:rFonts w:ascii="Wingdings" w:hAnsi="Wingdings" w:hint="default"/>
      </w:rPr>
    </w:lvl>
  </w:abstractNum>
  <w:abstractNum w:abstractNumId="10" w15:restartNumberingAfterBreak="0">
    <w:nsid w:val="0000001B"/>
    <w:multiLevelType w:val="multilevel"/>
    <w:tmpl w:val="060C4874"/>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1"/>
      <w:numFmt w:val="decimal"/>
      <w:lvlText w:val="%1.%2.%3.5"/>
      <w:lvlJc w:val="left"/>
      <w:pPr>
        <w:tabs>
          <w:tab w:val="num" w:pos="795"/>
        </w:tabs>
        <w:ind w:left="795" w:hanging="795"/>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00000023"/>
    <w:multiLevelType w:val="multilevel"/>
    <w:tmpl w:val="060C4874"/>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1"/>
      <w:numFmt w:val="decimal"/>
      <w:lvlText w:val="%1.%2.%3.5"/>
      <w:lvlJc w:val="left"/>
      <w:pPr>
        <w:tabs>
          <w:tab w:val="num" w:pos="795"/>
        </w:tabs>
        <w:ind w:left="795" w:hanging="795"/>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0000002D"/>
    <w:multiLevelType w:val="multilevel"/>
    <w:tmpl w:val="EA926228"/>
    <w:lvl w:ilvl="0">
      <w:start w:val="1"/>
      <w:numFmt w:val="decimal"/>
      <w:pStyle w:val="Notes160"/>
      <w:lvlText w:val="%1"/>
      <w:lvlJc w:val="left"/>
      <w:pPr>
        <w:tabs>
          <w:tab w:val="num" w:pos="432"/>
        </w:tabs>
        <w:ind w:left="432" w:hanging="432"/>
      </w:pPr>
      <w:rPr>
        <w:lang w:val="en-GB"/>
      </w:rPr>
    </w:lvl>
    <w:lvl w:ilvl="1">
      <w:start w:val="1"/>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01C34179"/>
    <w:multiLevelType w:val="hybridMultilevel"/>
    <w:tmpl w:val="EBEE8CA6"/>
    <w:lvl w:ilvl="0" w:tplc="37808014">
      <w:start w:val="1"/>
      <w:numFmt w:val="bullet"/>
      <w:lvlText w:val=""/>
      <w:lvlJc w:val="left"/>
      <w:pPr>
        <w:ind w:left="720" w:hanging="360"/>
      </w:pPr>
      <w:rPr>
        <w:rFonts w:ascii="Symbol" w:hAnsi="Symbol" w:hint="default"/>
      </w:rPr>
    </w:lvl>
    <w:lvl w:ilvl="1" w:tplc="E8C219D6">
      <w:start w:val="1"/>
      <w:numFmt w:val="bullet"/>
      <w:lvlText w:val="o"/>
      <w:lvlJc w:val="left"/>
      <w:pPr>
        <w:ind w:left="1440" w:hanging="360"/>
      </w:pPr>
      <w:rPr>
        <w:rFonts w:ascii="Courier New" w:hAnsi="Courier New" w:cs="Courier New" w:hint="default"/>
      </w:rPr>
    </w:lvl>
    <w:lvl w:ilvl="2" w:tplc="65B095E0">
      <w:start w:val="1"/>
      <w:numFmt w:val="bullet"/>
      <w:lvlText w:val=""/>
      <w:lvlJc w:val="left"/>
      <w:pPr>
        <w:ind w:left="2160" w:hanging="360"/>
      </w:pPr>
      <w:rPr>
        <w:rFonts w:ascii="Wingdings" w:hAnsi="Wingdings" w:hint="default"/>
      </w:rPr>
    </w:lvl>
    <w:lvl w:ilvl="3" w:tplc="5C84BF1A">
      <w:start w:val="1"/>
      <w:numFmt w:val="bullet"/>
      <w:lvlText w:val=""/>
      <w:lvlJc w:val="left"/>
      <w:pPr>
        <w:ind w:left="2880" w:hanging="360"/>
      </w:pPr>
      <w:rPr>
        <w:rFonts w:ascii="Symbol" w:hAnsi="Symbol" w:hint="default"/>
      </w:rPr>
    </w:lvl>
    <w:lvl w:ilvl="4" w:tplc="04208C94">
      <w:start w:val="1"/>
      <w:numFmt w:val="bullet"/>
      <w:lvlText w:val="o"/>
      <w:lvlJc w:val="left"/>
      <w:pPr>
        <w:ind w:left="3600" w:hanging="360"/>
      </w:pPr>
      <w:rPr>
        <w:rFonts w:ascii="Courier New" w:hAnsi="Courier New" w:cs="Courier New" w:hint="default"/>
      </w:rPr>
    </w:lvl>
    <w:lvl w:ilvl="5" w:tplc="8EF256CA">
      <w:start w:val="1"/>
      <w:numFmt w:val="bullet"/>
      <w:lvlText w:val=""/>
      <w:lvlJc w:val="left"/>
      <w:pPr>
        <w:ind w:left="4320" w:hanging="360"/>
      </w:pPr>
      <w:rPr>
        <w:rFonts w:ascii="Wingdings" w:hAnsi="Wingdings" w:hint="default"/>
      </w:rPr>
    </w:lvl>
    <w:lvl w:ilvl="6" w:tplc="1FFA177A">
      <w:start w:val="1"/>
      <w:numFmt w:val="bullet"/>
      <w:lvlText w:val=""/>
      <w:lvlJc w:val="left"/>
      <w:pPr>
        <w:ind w:left="5040" w:hanging="360"/>
      </w:pPr>
      <w:rPr>
        <w:rFonts w:ascii="Symbol" w:hAnsi="Symbol" w:hint="default"/>
      </w:rPr>
    </w:lvl>
    <w:lvl w:ilvl="7" w:tplc="2752EFA2">
      <w:start w:val="1"/>
      <w:numFmt w:val="bullet"/>
      <w:lvlText w:val="o"/>
      <w:lvlJc w:val="left"/>
      <w:pPr>
        <w:ind w:left="5760" w:hanging="360"/>
      </w:pPr>
      <w:rPr>
        <w:rFonts w:ascii="Courier New" w:hAnsi="Courier New" w:cs="Courier New" w:hint="default"/>
      </w:rPr>
    </w:lvl>
    <w:lvl w:ilvl="8" w:tplc="C6402834">
      <w:start w:val="1"/>
      <w:numFmt w:val="bullet"/>
      <w:lvlText w:val=""/>
      <w:lvlJc w:val="left"/>
      <w:pPr>
        <w:ind w:left="6480" w:hanging="360"/>
      </w:pPr>
      <w:rPr>
        <w:rFonts w:ascii="Wingdings" w:hAnsi="Wingdings" w:hint="default"/>
      </w:rPr>
    </w:lvl>
  </w:abstractNum>
  <w:abstractNum w:abstractNumId="14" w15:restartNumberingAfterBreak="0">
    <w:nsid w:val="02757792"/>
    <w:multiLevelType w:val="multilevel"/>
    <w:tmpl w:val="FAF4229A"/>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53F7096"/>
    <w:multiLevelType w:val="hybridMultilevel"/>
    <w:tmpl w:val="0590ACC4"/>
    <w:lvl w:ilvl="0" w:tplc="65F4A4FE">
      <w:start w:val="1"/>
      <w:numFmt w:val="bullet"/>
      <w:lvlText w:val=""/>
      <w:lvlJc w:val="left"/>
      <w:pPr>
        <w:ind w:left="720" w:hanging="360"/>
      </w:pPr>
      <w:rPr>
        <w:rFonts w:ascii="Symbol" w:hAnsi="Symbol" w:hint="default"/>
      </w:rPr>
    </w:lvl>
    <w:lvl w:ilvl="1" w:tplc="29E6D48E" w:tentative="1">
      <w:start w:val="1"/>
      <w:numFmt w:val="bullet"/>
      <w:lvlText w:val="o"/>
      <w:lvlJc w:val="left"/>
      <w:pPr>
        <w:ind w:left="1440" w:hanging="360"/>
      </w:pPr>
      <w:rPr>
        <w:rFonts w:ascii="Courier New" w:hAnsi="Courier New" w:cs="Courier New" w:hint="default"/>
      </w:rPr>
    </w:lvl>
    <w:lvl w:ilvl="2" w:tplc="C2D27EDA" w:tentative="1">
      <w:start w:val="1"/>
      <w:numFmt w:val="bullet"/>
      <w:lvlText w:val=""/>
      <w:lvlJc w:val="left"/>
      <w:pPr>
        <w:ind w:left="2160" w:hanging="360"/>
      </w:pPr>
      <w:rPr>
        <w:rFonts w:ascii="Wingdings" w:hAnsi="Wingdings" w:hint="default"/>
      </w:rPr>
    </w:lvl>
    <w:lvl w:ilvl="3" w:tplc="143830B6" w:tentative="1">
      <w:start w:val="1"/>
      <w:numFmt w:val="bullet"/>
      <w:lvlText w:val=""/>
      <w:lvlJc w:val="left"/>
      <w:pPr>
        <w:ind w:left="2880" w:hanging="360"/>
      </w:pPr>
      <w:rPr>
        <w:rFonts w:ascii="Symbol" w:hAnsi="Symbol" w:hint="default"/>
      </w:rPr>
    </w:lvl>
    <w:lvl w:ilvl="4" w:tplc="3D94A406" w:tentative="1">
      <w:start w:val="1"/>
      <w:numFmt w:val="bullet"/>
      <w:lvlText w:val="o"/>
      <w:lvlJc w:val="left"/>
      <w:pPr>
        <w:ind w:left="3600" w:hanging="360"/>
      </w:pPr>
      <w:rPr>
        <w:rFonts w:ascii="Courier New" w:hAnsi="Courier New" w:cs="Courier New" w:hint="default"/>
      </w:rPr>
    </w:lvl>
    <w:lvl w:ilvl="5" w:tplc="1FA66D28" w:tentative="1">
      <w:start w:val="1"/>
      <w:numFmt w:val="bullet"/>
      <w:lvlText w:val=""/>
      <w:lvlJc w:val="left"/>
      <w:pPr>
        <w:ind w:left="4320" w:hanging="360"/>
      </w:pPr>
      <w:rPr>
        <w:rFonts w:ascii="Wingdings" w:hAnsi="Wingdings" w:hint="default"/>
      </w:rPr>
    </w:lvl>
    <w:lvl w:ilvl="6" w:tplc="05A87076" w:tentative="1">
      <w:start w:val="1"/>
      <w:numFmt w:val="bullet"/>
      <w:lvlText w:val=""/>
      <w:lvlJc w:val="left"/>
      <w:pPr>
        <w:ind w:left="5040" w:hanging="360"/>
      </w:pPr>
      <w:rPr>
        <w:rFonts w:ascii="Symbol" w:hAnsi="Symbol" w:hint="default"/>
      </w:rPr>
    </w:lvl>
    <w:lvl w:ilvl="7" w:tplc="BCBAB4B8" w:tentative="1">
      <w:start w:val="1"/>
      <w:numFmt w:val="bullet"/>
      <w:lvlText w:val="o"/>
      <w:lvlJc w:val="left"/>
      <w:pPr>
        <w:ind w:left="5760" w:hanging="360"/>
      </w:pPr>
      <w:rPr>
        <w:rFonts w:ascii="Courier New" w:hAnsi="Courier New" w:cs="Courier New" w:hint="default"/>
      </w:rPr>
    </w:lvl>
    <w:lvl w:ilvl="8" w:tplc="95FEA452" w:tentative="1">
      <w:start w:val="1"/>
      <w:numFmt w:val="bullet"/>
      <w:lvlText w:val=""/>
      <w:lvlJc w:val="left"/>
      <w:pPr>
        <w:ind w:left="6480" w:hanging="360"/>
      </w:pPr>
      <w:rPr>
        <w:rFonts w:ascii="Wingdings" w:hAnsi="Wingdings" w:hint="default"/>
      </w:rPr>
    </w:lvl>
  </w:abstractNum>
  <w:abstractNum w:abstractNumId="16" w15:restartNumberingAfterBreak="0">
    <w:nsid w:val="07B30BBB"/>
    <w:multiLevelType w:val="hybridMultilevel"/>
    <w:tmpl w:val="72C206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0F9EC019"/>
    <w:multiLevelType w:val="multilevel"/>
    <w:tmpl w:val="DE90D416"/>
    <w:lvl w:ilvl="0">
      <w:start w:val="3"/>
      <w:numFmt w:val="decimal"/>
      <w:lvlText w:val="%1"/>
      <w:lvlJc w:val="left"/>
      <w:pPr>
        <w:tabs>
          <w:tab w:val="num" w:pos="432"/>
        </w:tabs>
        <w:ind w:left="432" w:hanging="432"/>
      </w:pPr>
      <w:rPr>
        <w:lang w:val="en-GB"/>
      </w:rPr>
    </w:lvl>
    <w:lvl w:ilvl="1">
      <w:start w:val="2"/>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139979AC"/>
    <w:multiLevelType w:val="multilevel"/>
    <w:tmpl w:val="57FE05E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9" w15:restartNumberingAfterBreak="0">
    <w:nsid w:val="152D1022"/>
    <w:multiLevelType w:val="multilevel"/>
    <w:tmpl w:val="01F8C75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5564B79"/>
    <w:multiLevelType w:val="multilevel"/>
    <w:tmpl w:val="3E5CD406"/>
    <w:lvl w:ilvl="0">
      <w:start w:val="3"/>
      <w:numFmt w:val="decimal"/>
      <w:lvlText w:val="%1"/>
      <w:lvlJc w:val="left"/>
      <w:pPr>
        <w:ind w:left="360" w:hanging="360"/>
      </w:pPr>
    </w:lvl>
    <w:lvl w:ilvl="1">
      <w:start w:val="2"/>
      <w:numFmt w:val="decimal"/>
      <w:lvlText w:val="%1.%2"/>
      <w:lvlJc w:val="left"/>
      <w:pPr>
        <w:ind w:left="360" w:hanging="360"/>
      </w:pPr>
    </w:lvl>
    <w:lvl w:ilvl="2">
      <w:start w:val="6"/>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1" w15:restartNumberingAfterBreak="0">
    <w:nsid w:val="18C20344"/>
    <w:multiLevelType w:val="multilevel"/>
    <w:tmpl w:val="64AC76C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2" w15:restartNumberingAfterBreak="0">
    <w:nsid w:val="19392E70"/>
    <w:multiLevelType w:val="multilevel"/>
    <w:tmpl w:val="D92028A0"/>
    <w:lvl w:ilvl="0">
      <w:start w:val="3"/>
      <w:numFmt w:val="decimal"/>
      <w:lvlText w:val="%1"/>
      <w:lvlJc w:val="left"/>
      <w:pPr>
        <w:tabs>
          <w:tab w:val="num" w:pos="432"/>
        </w:tabs>
        <w:ind w:left="432" w:hanging="432"/>
      </w:pPr>
    </w:lvl>
    <w:lvl w:ilvl="1">
      <w:start w:val="4"/>
      <w:numFmt w:val="decimal"/>
      <w:lvlText w:val="%1.%2"/>
      <w:lvlJc w:val="left"/>
      <w:pPr>
        <w:tabs>
          <w:tab w:val="num" w:pos="431"/>
        </w:tabs>
        <w:ind w:left="431" w:hanging="431"/>
      </w:pPr>
    </w:lvl>
    <w:lvl w:ilvl="2">
      <w:start w:val="2"/>
      <w:numFmt w:val="decimal"/>
      <w:lvlText w:val="%1.%2.%3"/>
      <w:lvlJc w:val="left"/>
      <w:pPr>
        <w:tabs>
          <w:tab w:val="num" w:pos="720"/>
        </w:tabs>
        <w:ind w:left="720" w:hanging="720"/>
      </w:pPr>
    </w:lvl>
    <w:lvl w:ilvl="3">
      <w:start w:val="4"/>
      <w:numFmt w:val="decimal"/>
      <w:lvlText w:val="%1.%2.%3.%4"/>
      <w:lvlJc w:val="left"/>
      <w:pPr>
        <w:tabs>
          <w:tab w:val="num" w:pos="794"/>
        </w:tabs>
        <w:ind w:left="794" w:hanging="794"/>
      </w:pPr>
    </w:lvl>
    <w:lvl w:ilvl="4">
      <w:start w:val="1"/>
      <w:numFmt w:val="decimal"/>
      <w:lvlRestart w:val="0"/>
      <w:lvlText w:val="%1.%2.%3..%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19690070"/>
    <w:multiLevelType w:val="hybridMultilevel"/>
    <w:tmpl w:val="E4ECCED6"/>
    <w:lvl w:ilvl="0" w:tplc="BB52E192">
      <w:start w:val="1"/>
      <w:numFmt w:val="bullet"/>
      <w:lvlText w:val=""/>
      <w:lvlJc w:val="left"/>
      <w:pPr>
        <w:ind w:left="720" w:hanging="360"/>
      </w:pPr>
      <w:rPr>
        <w:rFonts w:ascii="Symbol" w:hAnsi="Symbol" w:hint="default"/>
      </w:rPr>
    </w:lvl>
    <w:lvl w:ilvl="1" w:tplc="4B84A02E" w:tentative="1">
      <w:start w:val="1"/>
      <w:numFmt w:val="bullet"/>
      <w:lvlText w:val="o"/>
      <w:lvlJc w:val="left"/>
      <w:pPr>
        <w:ind w:left="1440" w:hanging="360"/>
      </w:pPr>
      <w:rPr>
        <w:rFonts w:ascii="Courier New" w:hAnsi="Courier New" w:cs="Courier New" w:hint="default"/>
      </w:rPr>
    </w:lvl>
    <w:lvl w:ilvl="2" w:tplc="8B52683C" w:tentative="1">
      <w:start w:val="1"/>
      <w:numFmt w:val="bullet"/>
      <w:lvlText w:val=""/>
      <w:lvlJc w:val="left"/>
      <w:pPr>
        <w:ind w:left="2160" w:hanging="360"/>
      </w:pPr>
      <w:rPr>
        <w:rFonts w:ascii="Wingdings" w:hAnsi="Wingdings" w:hint="default"/>
      </w:rPr>
    </w:lvl>
    <w:lvl w:ilvl="3" w:tplc="21365A42" w:tentative="1">
      <w:start w:val="1"/>
      <w:numFmt w:val="bullet"/>
      <w:lvlText w:val=""/>
      <w:lvlJc w:val="left"/>
      <w:pPr>
        <w:ind w:left="2880" w:hanging="360"/>
      </w:pPr>
      <w:rPr>
        <w:rFonts w:ascii="Symbol" w:hAnsi="Symbol" w:hint="default"/>
      </w:rPr>
    </w:lvl>
    <w:lvl w:ilvl="4" w:tplc="2EA02A9A" w:tentative="1">
      <w:start w:val="1"/>
      <w:numFmt w:val="bullet"/>
      <w:lvlText w:val="o"/>
      <w:lvlJc w:val="left"/>
      <w:pPr>
        <w:ind w:left="3600" w:hanging="360"/>
      </w:pPr>
      <w:rPr>
        <w:rFonts w:ascii="Courier New" w:hAnsi="Courier New" w:cs="Courier New" w:hint="default"/>
      </w:rPr>
    </w:lvl>
    <w:lvl w:ilvl="5" w:tplc="B2003456" w:tentative="1">
      <w:start w:val="1"/>
      <w:numFmt w:val="bullet"/>
      <w:lvlText w:val=""/>
      <w:lvlJc w:val="left"/>
      <w:pPr>
        <w:ind w:left="4320" w:hanging="360"/>
      </w:pPr>
      <w:rPr>
        <w:rFonts w:ascii="Wingdings" w:hAnsi="Wingdings" w:hint="default"/>
      </w:rPr>
    </w:lvl>
    <w:lvl w:ilvl="6" w:tplc="33A23A6C" w:tentative="1">
      <w:start w:val="1"/>
      <w:numFmt w:val="bullet"/>
      <w:lvlText w:val=""/>
      <w:lvlJc w:val="left"/>
      <w:pPr>
        <w:ind w:left="5040" w:hanging="360"/>
      </w:pPr>
      <w:rPr>
        <w:rFonts w:ascii="Symbol" w:hAnsi="Symbol" w:hint="default"/>
      </w:rPr>
    </w:lvl>
    <w:lvl w:ilvl="7" w:tplc="C980ACBC" w:tentative="1">
      <w:start w:val="1"/>
      <w:numFmt w:val="bullet"/>
      <w:lvlText w:val="o"/>
      <w:lvlJc w:val="left"/>
      <w:pPr>
        <w:ind w:left="5760" w:hanging="360"/>
      </w:pPr>
      <w:rPr>
        <w:rFonts w:ascii="Courier New" w:hAnsi="Courier New" w:cs="Courier New" w:hint="default"/>
      </w:rPr>
    </w:lvl>
    <w:lvl w:ilvl="8" w:tplc="394C7BFE" w:tentative="1">
      <w:start w:val="1"/>
      <w:numFmt w:val="bullet"/>
      <w:lvlText w:val=""/>
      <w:lvlJc w:val="left"/>
      <w:pPr>
        <w:ind w:left="6480" w:hanging="360"/>
      </w:pPr>
      <w:rPr>
        <w:rFonts w:ascii="Wingdings" w:hAnsi="Wingdings" w:hint="default"/>
      </w:rPr>
    </w:lvl>
  </w:abstractNum>
  <w:abstractNum w:abstractNumId="24" w15:restartNumberingAfterBreak="0">
    <w:nsid w:val="199F1DAA"/>
    <w:multiLevelType w:val="hybridMultilevel"/>
    <w:tmpl w:val="1248AB5A"/>
    <w:lvl w:ilvl="0" w:tplc="D538534A">
      <w:start w:val="1"/>
      <w:numFmt w:val="decimal"/>
      <w:pStyle w:val="Textstand-alonenumberingJustified"/>
      <w:lvlText w:val="(%1)"/>
      <w:lvlJc w:val="left"/>
      <w:pPr>
        <w:ind w:left="720" w:hanging="360"/>
      </w:pPr>
      <w:rPr>
        <w:rFonts w:ascii="Verdana" w:hAnsi="Verdana" w:hint="default"/>
        <w:b w:val="0"/>
        <w:i w:val="0"/>
        <w:sz w:val="18"/>
      </w:rPr>
    </w:lvl>
    <w:lvl w:ilvl="1" w:tplc="D362CFDC" w:tentative="1">
      <w:start w:val="1"/>
      <w:numFmt w:val="lowerLetter"/>
      <w:lvlText w:val="%2."/>
      <w:lvlJc w:val="left"/>
      <w:pPr>
        <w:ind w:left="1440" w:hanging="360"/>
      </w:pPr>
    </w:lvl>
    <w:lvl w:ilvl="2" w:tplc="B546D92A" w:tentative="1">
      <w:start w:val="1"/>
      <w:numFmt w:val="lowerRoman"/>
      <w:lvlText w:val="%3."/>
      <w:lvlJc w:val="right"/>
      <w:pPr>
        <w:ind w:left="2160" w:hanging="180"/>
      </w:pPr>
    </w:lvl>
    <w:lvl w:ilvl="3" w:tplc="AA04EC7A" w:tentative="1">
      <w:start w:val="1"/>
      <w:numFmt w:val="decimal"/>
      <w:lvlText w:val="%4."/>
      <w:lvlJc w:val="left"/>
      <w:pPr>
        <w:ind w:left="2880" w:hanging="360"/>
      </w:pPr>
    </w:lvl>
    <w:lvl w:ilvl="4" w:tplc="992EF0D6" w:tentative="1">
      <w:start w:val="1"/>
      <w:numFmt w:val="lowerLetter"/>
      <w:lvlText w:val="%5."/>
      <w:lvlJc w:val="left"/>
      <w:pPr>
        <w:ind w:left="3600" w:hanging="360"/>
      </w:pPr>
    </w:lvl>
    <w:lvl w:ilvl="5" w:tplc="F89AC280" w:tentative="1">
      <w:start w:val="1"/>
      <w:numFmt w:val="lowerRoman"/>
      <w:lvlText w:val="%6."/>
      <w:lvlJc w:val="right"/>
      <w:pPr>
        <w:ind w:left="4320" w:hanging="180"/>
      </w:pPr>
    </w:lvl>
    <w:lvl w:ilvl="6" w:tplc="26B41892" w:tentative="1">
      <w:start w:val="1"/>
      <w:numFmt w:val="decimal"/>
      <w:lvlText w:val="%7."/>
      <w:lvlJc w:val="left"/>
      <w:pPr>
        <w:ind w:left="5040" w:hanging="360"/>
      </w:pPr>
    </w:lvl>
    <w:lvl w:ilvl="7" w:tplc="0BF88AE6" w:tentative="1">
      <w:start w:val="1"/>
      <w:numFmt w:val="lowerLetter"/>
      <w:lvlText w:val="%8."/>
      <w:lvlJc w:val="left"/>
      <w:pPr>
        <w:ind w:left="5760" w:hanging="360"/>
      </w:pPr>
    </w:lvl>
    <w:lvl w:ilvl="8" w:tplc="0B82D0D2" w:tentative="1">
      <w:start w:val="1"/>
      <w:numFmt w:val="lowerRoman"/>
      <w:lvlText w:val="%9."/>
      <w:lvlJc w:val="right"/>
      <w:pPr>
        <w:ind w:left="6480" w:hanging="180"/>
      </w:pPr>
    </w:lvl>
  </w:abstractNum>
  <w:abstractNum w:abstractNumId="25" w15:restartNumberingAfterBreak="0">
    <w:nsid w:val="1A34706D"/>
    <w:multiLevelType w:val="multilevel"/>
    <w:tmpl w:val="253020C6"/>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1"/>
      <w:numFmt w:val="decimal"/>
      <w:lvlText w:val="%1.%2.%3.%4.%5."/>
      <w:lvlJc w:val="left"/>
      <w:pPr>
        <w:tabs>
          <w:tab w:val="num" w:pos="1021"/>
        </w:tabs>
        <w:ind w:left="1021" w:hanging="1021"/>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1AE3289D"/>
    <w:multiLevelType w:val="hybridMultilevel"/>
    <w:tmpl w:val="7F8C9CF8"/>
    <w:lvl w:ilvl="0" w:tplc="AA0033A8">
      <w:start w:val="4"/>
      <w:numFmt w:val="bullet"/>
      <w:lvlText w:val="•"/>
      <w:lvlJc w:val="left"/>
      <w:pPr>
        <w:ind w:left="720" w:hanging="360"/>
      </w:pPr>
      <w:rPr>
        <w:rFonts w:ascii="Verdana" w:eastAsia="Times New Roman" w:hAnsi="Verdana" w:cs="Times New Roman" w:hint="default"/>
      </w:rPr>
    </w:lvl>
    <w:lvl w:ilvl="1" w:tplc="120A6C10" w:tentative="1">
      <w:start w:val="1"/>
      <w:numFmt w:val="bullet"/>
      <w:lvlText w:val="o"/>
      <w:lvlJc w:val="left"/>
      <w:pPr>
        <w:ind w:left="1440" w:hanging="360"/>
      </w:pPr>
      <w:rPr>
        <w:rFonts w:ascii="Courier New" w:hAnsi="Courier New" w:cs="Courier New" w:hint="default"/>
      </w:rPr>
    </w:lvl>
    <w:lvl w:ilvl="2" w:tplc="FCDAD594" w:tentative="1">
      <w:start w:val="1"/>
      <w:numFmt w:val="bullet"/>
      <w:lvlText w:val=""/>
      <w:lvlJc w:val="left"/>
      <w:pPr>
        <w:ind w:left="2160" w:hanging="360"/>
      </w:pPr>
      <w:rPr>
        <w:rFonts w:ascii="Wingdings" w:hAnsi="Wingdings" w:hint="default"/>
      </w:rPr>
    </w:lvl>
    <w:lvl w:ilvl="3" w:tplc="4BF8CE46" w:tentative="1">
      <w:start w:val="1"/>
      <w:numFmt w:val="bullet"/>
      <w:lvlText w:val=""/>
      <w:lvlJc w:val="left"/>
      <w:pPr>
        <w:ind w:left="2880" w:hanging="360"/>
      </w:pPr>
      <w:rPr>
        <w:rFonts w:ascii="Symbol" w:hAnsi="Symbol" w:hint="default"/>
      </w:rPr>
    </w:lvl>
    <w:lvl w:ilvl="4" w:tplc="F63CF722" w:tentative="1">
      <w:start w:val="1"/>
      <w:numFmt w:val="bullet"/>
      <w:lvlText w:val="o"/>
      <w:lvlJc w:val="left"/>
      <w:pPr>
        <w:ind w:left="3600" w:hanging="360"/>
      </w:pPr>
      <w:rPr>
        <w:rFonts w:ascii="Courier New" w:hAnsi="Courier New" w:cs="Courier New" w:hint="default"/>
      </w:rPr>
    </w:lvl>
    <w:lvl w:ilvl="5" w:tplc="7994C3C4" w:tentative="1">
      <w:start w:val="1"/>
      <w:numFmt w:val="bullet"/>
      <w:lvlText w:val=""/>
      <w:lvlJc w:val="left"/>
      <w:pPr>
        <w:ind w:left="4320" w:hanging="360"/>
      </w:pPr>
      <w:rPr>
        <w:rFonts w:ascii="Wingdings" w:hAnsi="Wingdings" w:hint="default"/>
      </w:rPr>
    </w:lvl>
    <w:lvl w:ilvl="6" w:tplc="B6FEA88E" w:tentative="1">
      <w:start w:val="1"/>
      <w:numFmt w:val="bullet"/>
      <w:lvlText w:val=""/>
      <w:lvlJc w:val="left"/>
      <w:pPr>
        <w:ind w:left="5040" w:hanging="360"/>
      </w:pPr>
      <w:rPr>
        <w:rFonts w:ascii="Symbol" w:hAnsi="Symbol" w:hint="default"/>
      </w:rPr>
    </w:lvl>
    <w:lvl w:ilvl="7" w:tplc="CDB42D56" w:tentative="1">
      <w:start w:val="1"/>
      <w:numFmt w:val="bullet"/>
      <w:lvlText w:val="o"/>
      <w:lvlJc w:val="left"/>
      <w:pPr>
        <w:ind w:left="5760" w:hanging="360"/>
      </w:pPr>
      <w:rPr>
        <w:rFonts w:ascii="Courier New" w:hAnsi="Courier New" w:cs="Courier New" w:hint="default"/>
      </w:rPr>
    </w:lvl>
    <w:lvl w:ilvl="8" w:tplc="9A96F984" w:tentative="1">
      <w:start w:val="1"/>
      <w:numFmt w:val="bullet"/>
      <w:lvlText w:val=""/>
      <w:lvlJc w:val="left"/>
      <w:pPr>
        <w:ind w:left="6480" w:hanging="360"/>
      </w:pPr>
      <w:rPr>
        <w:rFonts w:ascii="Wingdings" w:hAnsi="Wingdings" w:hint="default"/>
      </w:rPr>
    </w:lvl>
  </w:abstractNum>
  <w:abstractNum w:abstractNumId="27" w15:restartNumberingAfterBreak="0">
    <w:nsid w:val="1BA7D1EE"/>
    <w:multiLevelType w:val="multilevel"/>
    <w:tmpl w:val="729E8410"/>
    <w:lvl w:ilvl="0">
      <w:start w:val="4"/>
      <w:numFmt w:val="decimal"/>
      <w:lvlText w:val="%1"/>
      <w:lvlJc w:val="left"/>
      <w:pPr>
        <w:tabs>
          <w:tab w:val="num" w:pos="432"/>
        </w:tabs>
        <w:ind w:left="432" w:hanging="432"/>
      </w:pPr>
      <w:rPr>
        <w:lang w:val="en-GB"/>
      </w:rPr>
    </w:lvl>
    <w:lvl w:ilvl="1">
      <w:start w:val="2"/>
      <w:numFmt w:val="decimal"/>
      <w:lvlText w:val="%1.%2"/>
      <w:lvlJc w:val="left"/>
      <w:pPr>
        <w:tabs>
          <w:tab w:val="num" w:pos="431"/>
        </w:tabs>
        <w:ind w:left="431" w:hanging="431"/>
      </w:pPr>
    </w:lvl>
    <w:lvl w:ilvl="2">
      <w:start w:val="2"/>
      <w:numFmt w:val="decimal"/>
      <w:lvlText w:val="%1.%2.%3"/>
      <w:lvlJc w:val="left"/>
      <w:pPr>
        <w:tabs>
          <w:tab w:val="num" w:pos="720"/>
        </w:tabs>
        <w:ind w:left="720" w:hanging="720"/>
      </w:pPr>
      <w:rPr>
        <w:b/>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1DA749A2"/>
    <w:multiLevelType w:val="multilevel"/>
    <w:tmpl w:val="FC1C745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20D1552B"/>
    <w:multiLevelType w:val="multilevel"/>
    <w:tmpl w:val="23E45C68"/>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3"/>
      <w:numFmt w:val="decimal"/>
      <w:lvlText w:val="%1.%2.%3.%4.%5"/>
      <w:lvlJc w:val="left"/>
      <w:pPr>
        <w:tabs>
          <w:tab w:val="num" w:pos="1021"/>
        </w:tabs>
        <w:ind w:left="1021" w:hanging="1021"/>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22136001"/>
    <w:multiLevelType w:val="hybridMultilevel"/>
    <w:tmpl w:val="C492C79E"/>
    <w:lvl w:ilvl="0" w:tplc="2AB26608">
      <w:start w:val="1"/>
      <w:numFmt w:val="bullet"/>
      <w:lvlText w:val=""/>
      <w:lvlJc w:val="left"/>
      <w:pPr>
        <w:ind w:left="720" w:hanging="360"/>
      </w:pPr>
      <w:rPr>
        <w:rFonts w:ascii="Symbol" w:hAnsi="Symbol" w:hint="default"/>
      </w:rPr>
    </w:lvl>
    <w:lvl w:ilvl="1" w:tplc="AEEC3E12" w:tentative="1">
      <w:start w:val="1"/>
      <w:numFmt w:val="bullet"/>
      <w:lvlText w:val="o"/>
      <w:lvlJc w:val="left"/>
      <w:pPr>
        <w:ind w:left="1440" w:hanging="360"/>
      </w:pPr>
      <w:rPr>
        <w:rFonts w:ascii="Courier New" w:hAnsi="Courier New" w:cs="Courier New" w:hint="default"/>
      </w:rPr>
    </w:lvl>
    <w:lvl w:ilvl="2" w:tplc="85A0B034" w:tentative="1">
      <w:start w:val="1"/>
      <w:numFmt w:val="bullet"/>
      <w:lvlText w:val=""/>
      <w:lvlJc w:val="left"/>
      <w:pPr>
        <w:ind w:left="2160" w:hanging="360"/>
      </w:pPr>
      <w:rPr>
        <w:rFonts w:ascii="Wingdings" w:hAnsi="Wingdings" w:hint="default"/>
      </w:rPr>
    </w:lvl>
    <w:lvl w:ilvl="3" w:tplc="71B48408" w:tentative="1">
      <w:start w:val="1"/>
      <w:numFmt w:val="bullet"/>
      <w:lvlText w:val=""/>
      <w:lvlJc w:val="left"/>
      <w:pPr>
        <w:ind w:left="2880" w:hanging="360"/>
      </w:pPr>
      <w:rPr>
        <w:rFonts w:ascii="Symbol" w:hAnsi="Symbol" w:hint="default"/>
      </w:rPr>
    </w:lvl>
    <w:lvl w:ilvl="4" w:tplc="A83CA3F4" w:tentative="1">
      <w:start w:val="1"/>
      <w:numFmt w:val="bullet"/>
      <w:lvlText w:val="o"/>
      <w:lvlJc w:val="left"/>
      <w:pPr>
        <w:ind w:left="3600" w:hanging="360"/>
      </w:pPr>
      <w:rPr>
        <w:rFonts w:ascii="Courier New" w:hAnsi="Courier New" w:cs="Courier New" w:hint="default"/>
      </w:rPr>
    </w:lvl>
    <w:lvl w:ilvl="5" w:tplc="56F8FA2C" w:tentative="1">
      <w:start w:val="1"/>
      <w:numFmt w:val="bullet"/>
      <w:lvlText w:val=""/>
      <w:lvlJc w:val="left"/>
      <w:pPr>
        <w:ind w:left="4320" w:hanging="360"/>
      </w:pPr>
      <w:rPr>
        <w:rFonts w:ascii="Wingdings" w:hAnsi="Wingdings" w:hint="default"/>
      </w:rPr>
    </w:lvl>
    <w:lvl w:ilvl="6" w:tplc="FC3C217C" w:tentative="1">
      <w:start w:val="1"/>
      <w:numFmt w:val="bullet"/>
      <w:lvlText w:val=""/>
      <w:lvlJc w:val="left"/>
      <w:pPr>
        <w:ind w:left="5040" w:hanging="360"/>
      </w:pPr>
      <w:rPr>
        <w:rFonts w:ascii="Symbol" w:hAnsi="Symbol" w:hint="default"/>
      </w:rPr>
    </w:lvl>
    <w:lvl w:ilvl="7" w:tplc="DF66DCE0" w:tentative="1">
      <w:start w:val="1"/>
      <w:numFmt w:val="bullet"/>
      <w:lvlText w:val="o"/>
      <w:lvlJc w:val="left"/>
      <w:pPr>
        <w:ind w:left="5760" w:hanging="360"/>
      </w:pPr>
      <w:rPr>
        <w:rFonts w:ascii="Courier New" w:hAnsi="Courier New" w:cs="Courier New" w:hint="default"/>
      </w:rPr>
    </w:lvl>
    <w:lvl w:ilvl="8" w:tplc="00F625B6" w:tentative="1">
      <w:start w:val="1"/>
      <w:numFmt w:val="bullet"/>
      <w:lvlText w:val=""/>
      <w:lvlJc w:val="left"/>
      <w:pPr>
        <w:ind w:left="6480" w:hanging="360"/>
      </w:pPr>
      <w:rPr>
        <w:rFonts w:ascii="Wingdings" w:hAnsi="Wingdings" w:hint="default"/>
      </w:rPr>
    </w:lvl>
  </w:abstractNum>
  <w:abstractNum w:abstractNumId="31" w15:restartNumberingAfterBreak="0">
    <w:nsid w:val="25060513"/>
    <w:multiLevelType w:val="hybridMultilevel"/>
    <w:tmpl w:val="8DCE8CBC"/>
    <w:lvl w:ilvl="0" w:tplc="C562DD02">
      <w:start w:val="1"/>
      <w:numFmt w:val="lowerRoman"/>
      <w:lvlText w:val="%1)"/>
      <w:lvlJc w:val="left"/>
      <w:pPr>
        <w:ind w:left="1080" w:hanging="720"/>
      </w:pPr>
      <w:rPr>
        <w:rFonts w:hint="default"/>
      </w:rPr>
    </w:lvl>
    <w:lvl w:ilvl="1" w:tplc="489873C2" w:tentative="1">
      <w:start w:val="1"/>
      <w:numFmt w:val="lowerLetter"/>
      <w:lvlText w:val="%2."/>
      <w:lvlJc w:val="left"/>
      <w:pPr>
        <w:ind w:left="1440" w:hanging="360"/>
      </w:pPr>
    </w:lvl>
    <w:lvl w:ilvl="2" w:tplc="58B8F884" w:tentative="1">
      <w:start w:val="1"/>
      <w:numFmt w:val="lowerRoman"/>
      <w:lvlText w:val="%3."/>
      <w:lvlJc w:val="right"/>
      <w:pPr>
        <w:ind w:left="2160" w:hanging="180"/>
      </w:pPr>
    </w:lvl>
    <w:lvl w:ilvl="3" w:tplc="AD26F74E" w:tentative="1">
      <w:start w:val="1"/>
      <w:numFmt w:val="decimal"/>
      <w:lvlText w:val="%4."/>
      <w:lvlJc w:val="left"/>
      <w:pPr>
        <w:ind w:left="2880" w:hanging="360"/>
      </w:pPr>
    </w:lvl>
    <w:lvl w:ilvl="4" w:tplc="28DCD964" w:tentative="1">
      <w:start w:val="1"/>
      <w:numFmt w:val="lowerLetter"/>
      <w:lvlText w:val="%5."/>
      <w:lvlJc w:val="left"/>
      <w:pPr>
        <w:ind w:left="3600" w:hanging="360"/>
      </w:pPr>
    </w:lvl>
    <w:lvl w:ilvl="5" w:tplc="57362148" w:tentative="1">
      <w:start w:val="1"/>
      <w:numFmt w:val="lowerRoman"/>
      <w:lvlText w:val="%6."/>
      <w:lvlJc w:val="right"/>
      <w:pPr>
        <w:ind w:left="4320" w:hanging="180"/>
      </w:pPr>
    </w:lvl>
    <w:lvl w:ilvl="6" w:tplc="2B6E6D4C" w:tentative="1">
      <w:start w:val="1"/>
      <w:numFmt w:val="decimal"/>
      <w:lvlText w:val="%7."/>
      <w:lvlJc w:val="left"/>
      <w:pPr>
        <w:ind w:left="5040" w:hanging="360"/>
      </w:pPr>
    </w:lvl>
    <w:lvl w:ilvl="7" w:tplc="7D26991C" w:tentative="1">
      <w:start w:val="1"/>
      <w:numFmt w:val="lowerLetter"/>
      <w:lvlText w:val="%8."/>
      <w:lvlJc w:val="left"/>
      <w:pPr>
        <w:ind w:left="5760" w:hanging="360"/>
      </w:pPr>
    </w:lvl>
    <w:lvl w:ilvl="8" w:tplc="5024D934" w:tentative="1">
      <w:start w:val="1"/>
      <w:numFmt w:val="lowerRoman"/>
      <w:lvlText w:val="%9."/>
      <w:lvlJc w:val="right"/>
      <w:pPr>
        <w:ind w:left="6480" w:hanging="180"/>
      </w:pPr>
    </w:lvl>
  </w:abstractNum>
  <w:abstractNum w:abstractNumId="32" w15:restartNumberingAfterBreak="0">
    <w:nsid w:val="2557260D"/>
    <w:multiLevelType w:val="hybridMultilevel"/>
    <w:tmpl w:val="13C6F220"/>
    <w:lvl w:ilvl="0" w:tplc="42CE5F40">
      <w:start w:val="1"/>
      <w:numFmt w:val="bullet"/>
      <w:lvlText w:val=""/>
      <w:lvlJc w:val="left"/>
      <w:pPr>
        <w:ind w:left="720" w:hanging="360"/>
      </w:pPr>
      <w:rPr>
        <w:rFonts w:ascii="Symbol" w:hAnsi="Symbol" w:hint="default"/>
      </w:rPr>
    </w:lvl>
    <w:lvl w:ilvl="1" w:tplc="86ACDD22" w:tentative="1">
      <w:start w:val="1"/>
      <w:numFmt w:val="bullet"/>
      <w:lvlText w:val="o"/>
      <w:lvlJc w:val="left"/>
      <w:pPr>
        <w:ind w:left="1440" w:hanging="360"/>
      </w:pPr>
      <w:rPr>
        <w:rFonts w:ascii="Courier New" w:hAnsi="Courier New" w:cs="Courier New" w:hint="default"/>
      </w:rPr>
    </w:lvl>
    <w:lvl w:ilvl="2" w:tplc="1E1C7FAC" w:tentative="1">
      <w:start w:val="1"/>
      <w:numFmt w:val="bullet"/>
      <w:lvlText w:val=""/>
      <w:lvlJc w:val="left"/>
      <w:pPr>
        <w:ind w:left="2160" w:hanging="360"/>
      </w:pPr>
      <w:rPr>
        <w:rFonts w:ascii="Wingdings" w:hAnsi="Wingdings" w:hint="default"/>
      </w:rPr>
    </w:lvl>
    <w:lvl w:ilvl="3" w:tplc="759A27D4" w:tentative="1">
      <w:start w:val="1"/>
      <w:numFmt w:val="bullet"/>
      <w:lvlText w:val=""/>
      <w:lvlJc w:val="left"/>
      <w:pPr>
        <w:ind w:left="2880" w:hanging="360"/>
      </w:pPr>
      <w:rPr>
        <w:rFonts w:ascii="Symbol" w:hAnsi="Symbol" w:hint="default"/>
      </w:rPr>
    </w:lvl>
    <w:lvl w:ilvl="4" w:tplc="6E66B3C8" w:tentative="1">
      <w:start w:val="1"/>
      <w:numFmt w:val="bullet"/>
      <w:lvlText w:val="o"/>
      <w:lvlJc w:val="left"/>
      <w:pPr>
        <w:ind w:left="3600" w:hanging="360"/>
      </w:pPr>
      <w:rPr>
        <w:rFonts w:ascii="Courier New" w:hAnsi="Courier New" w:cs="Courier New" w:hint="default"/>
      </w:rPr>
    </w:lvl>
    <w:lvl w:ilvl="5" w:tplc="B5E4A0A8" w:tentative="1">
      <w:start w:val="1"/>
      <w:numFmt w:val="bullet"/>
      <w:lvlText w:val=""/>
      <w:lvlJc w:val="left"/>
      <w:pPr>
        <w:ind w:left="4320" w:hanging="360"/>
      </w:pPr>
      <w:rPr>
        <w:rFonts w:ascii="Wingdings" w:hAnsi="Wingdings" w:hint="default"/>
      </w:rPr>
    </w:lvl>
    <w:lvl w:ilvl="6" w:tplc="C368F330" w:tentative="1">
      <w:start w:val="1"/>
      <w:numFmt w:val="bullet"/>
      <w:lvlText w:val=""/>
      <w:lvlJc w:val="left"/>
      <w:pPr>
        <w:ind w:left="5040" w:hanging="360"/>
      </w:pPr>
      <w:rPr>
        <w:rFonts w:ascii="Symbol" w:hAnsi="Symbol" w:hint="default"/>
      </w:rPr>
    </w:lvl>
    <w:lvl w:ilvl="7" w:tplc="41AA8A06" w:tentative="1">
      <w:start w:val="1"/>
      <w:numFmt w:val="bullet"/>
      <w:lvlText w:val="o"/>
      <w:lvlJc w:val="left"/>
      <w:pPr>
        <w:ind w:left="5760" w:hanging="360"/>
      </w:pPr>
      <w:rPr>
        <w:rFonts w:ascii="Courier New" w:hAnsi="Courier New" w:cs="Courier New" w:hint="default"/>
      </w:rPr>
    </w:lvl>
    <w:lvl w:ilvl="8" w:tplc="84C2730C" w:tentative="1">
      <w:start w:val="1"/>
      <w:numFmt w:val="bullet"/>
      <w:lvlText w:val=""/>
      <w:lvlJc w:val="left"/>
      <w:pPr>
        <w:ind w:left="6480" w:hanging="360"/>
      </w:pPr>
      <w:rPr>
        <w:rFonts w:ascii="Wingdings" w:hAnsi="Wingdings" w:hint="default"/>
      </w:rPr>
    </w:lvl>
  </w:abstractNum>
  <w:abstractNum w:abstractNumId="33" w15:restartNumberingAfterBreak="0">
    <w:nsid w:val="263169F2"/>
    <w:multiLevelType w:val="multilevel"/>
    <w:tmpl w:val="888E5924"/>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 w15:restartNumberingAfterBreak="0">
    <w:nsid w:val="29A554D1"/>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2B7C5E48"/>
    <w:multiLevelType w:val="hybridMultilevel"/>
    <w:tmpl w:val="DF8A2D88"/>
    <w:lvl w:ilvl="0" w:tplc="BC34A9DA">
      <w:numFmt w:val="bullet"/>
      <w:lvlText w:val="-"/>
      <w:lvlJc w:val="left"/>
      <w:pPr>
        <w:ind w:left="720" w:hanging="360"/>
      </w:pPr>
      <w:rPr>
        <w:rFonts w:ascii="Arial" w:eastAsiaTheme="minorHAnsi" w:hAnsi="Arial" w:cs="Arial" w:hint="default"/>
      </w:rPr>
    </w:lvl>
    <w:lvl w:ilvl="1" w:tplc="96EEB460" w:tentative="1">
      <w:start w:val="1"/>
      <w:numFmt w:val="bullet"/>
      <w:lvlText w:val="o"/>
      <w:lvlJc w:val="left"/>
      <w:pPr>
        <w:ind w:left="1440" w:hanging="360"/>
      </w:pPr>
      <w:rPr>
        <w:rFonts w:ascii="Courier New" w:hAnsi="Courier New" w:cs="Courier New" w:hint="default"/>
      </w:rPr>
    </w:lvl>
    <w:lvl w:ilvl="2" w:tplc="3B1894BA" w:tentative="1">
      <w:start w:val="1"/>
      <w:numFmt w:val="bullet"/>
      <w:lvlText w:val=""/>
      <w:lvlJc w:val="left"/>
      <w:pPr>
        <w:ind w:left="2160" w:hanging="360"/>
      </w:pPr>
      <w:rPr>
        <w:rFonts w:ascii="Wingdings" w:hAnsi="Wingdings" w:hint="default"/>
      </w:rPr>
    </w:lvl>
    <w:lvl w:ilvl="3" w:tplc="3170FEEC" w:tentative="1">
      <w:start w:val="1"/>
      <w:numFmt w:val="bullet"/>
      <w:lvlText w:val=""/>
      <w:lvlJc w:val="left"/>
      <w:pPr>
        <w:ind w:left="2880" w:hanging="360"/>
      </w:pPr>
      <w:rPr>
        <w:rFonts w:ascii="Symbol" w:hAnsi="Symbol" w:hint="default"/>
      </w:rPr>
    </w:lvl>
    <w:lvl w:ilvl="4" w:tplc="3A343D9E" w:tentative="1">
      <w:start w:val="1"/>
      <w:numFmt w:val="bullet"/>
      <w:lvlText w:val="o"/>
      <w:lvlJc w:val="left"/>
      <w:pPr>
        <w:ind w:left="3600" w:hanging="360"/>
      </w:pPr>
      <w:rPr>
        <w:rFonts w:ascii="Courier New" w:hAnsi="Courier New" w:cs="Courier New" w:hint="default"/>
      </w:rPr>
    </w:lvl>
    <w:lvl w:ilvl="5" w:tplc="4FC22742" w:tentative="1">
      <w:start w:val="1"/>
      <w:numFmt w:val="bullet"/>
      <w:lvlText w:val=""/>
      <w:lvlJc w:val="left"/>
      <w:pPr>
        <w:ind w:left="4320" w:hanging="360"/>
      </w:pPr>
      <w:rPr>
        <w:rFonts w:ascii="Wingdings" w:hAnsi="Wingdings" w:hint="default"/>
      </w:rPr>
    </w:lvl>
    <w:lvl w:ilvl="6" w:tplc="77D46A62" w:tentative="1">
      <w:start w:val="1"/>
      <w:numFmt w:val="bullet"/>
      <w:lvlText w:val=""/>
      <w:lvlJc w:val="left"/>
      <w:pPr>
        <w:ind w:left="5040" w:hanging="360"/>
      </w:pPr>
      <w:rPr>
        <w:rFonts w:ascii="Symbol" w:hAnsi="Symbol" w:hint="default"/>
      </w:rPr>
    </w:lvl>
    <w:lvl w:ilvl="7" w:tplc="C752420A" w:tentative="1">
      <w:start w:val="1"/>
      <w:numFmt w:val="bullet"/>
      <w:lvlText w:val="o"/>
      <w:lvlJc w:val="left"/>
      <w:pPr>
        <w:ind w:left="5760" w:hanging="360"/>
      </w:pPr>
      <w:rPr>
        <w:rFonts w:ascii="Courier New" w:hAnsi="Courier New" w:cs="Courier New" w:hint="default"/>
      </w:rPr>
    </w:lvl>
    <w:lvl w:ilvl="8" w:tplc="0430F332" w:tentative="1">
      <w:start w:val="1"/>
      <w:numFmt w:val="bullet"/>
      <w:lvlText w:val=""/>
      <w:lvlJc w:val="left"/>
      <w:pPr>
        <w:ind w:left="6480" w:hanging="360"/>
      </w:pPr>
      <w:rPr>
        <w:rFonts w:ascii="Wingdings" w:hAnsi="Wingdings" w:hint="default"/>
      </w:rPr>
    </w:lvl>
  </w:abstractNum>
  <w:abstractNum w:abstractNumId="36" w15:restartNumberingAfterBreak="0">
    <w:nsid w:val="2E175B88"/>
    <w:multiLevelType w:val="hybridMultilevel"/>
    <w:tmpl w:val="66CE7E80"/>
    <w:lvl w:ilvl="0" w:tplc="67F6C3D0">
      <w:numFmt w:val="bullet"/>
      <w:lvlText w:val="-"/>
      <w:lvlJc w:val="left"/>
      <w:pPr>
        <w:ind w:left="720" w:hanging="360"/>
      </w:pPr>
      <w:rPr>
        <w:rFonts w:ascii="Futura Lt BT" w:hAnsi="Futura Lt BT" w:cs="Times New Roman" w:hint="default"/>
      </w:rPr>
    </w:lvl>
    <w:lvl w:ilvl="1" w:tplc="9D72873E" w:tentative="1">
      <w:start w:val="1"/>
      <w:numFmt w:val="bullet"/>
      <w:lvlText w:val="o"/>
      <w:lvlJc w:val="left"/>
      <w:pPr>
        <w:ind w:left="1440" w:hanging="360"/>
      </w:pPr>
      <w:rPr>
        <w:rFonts w:ascii="Courier New" w:hAnsi="Courier New" w:cs="Courier New" w:hint="default"/>
      </w:rPr>
    </w:lvl>
    <w:lvl w:ilvl="2" w:tplc="D8E2D7F0" w:tentative="1">
      <w:start w:val="1"/>
      <w:numFmt w:val="bullet"/>
      <w:lvlText w:val=""/>
      <w:lvlJc w:val="left"/>
      <w:pPr>
        <w:ind w:left="2160" w:hanging="360"/>
      </w:pPr>
      <w:rPr>
        <w:rFonts w:ascii="Wingdings" w:hAnsi="Wingdings" w:hint="default"/>
      </w:rPr>
    </w:lvl>
    <w:lvl w:ilvl="3" w:tplc="A1C48956" w:tentative="1">
      <w:start w:val="1"/>
      <w:numFmt w:val="bullet"/>
      <w:lvlText w:val=""/>
      <w:lvlJc w:val="left"/>
      <w:pPr>
        <w:ind w:left="2880" w:hanging="360"/>
      </w:pPr>
      <w:rPr>
        <w:rFonts w:ascii="Symbol" w:hAnsi="Symbol" w:hint="default"/>
      </w:rPr>
    </w:lvl>
    <w:lvl w:ilvl="4" w:tplc="46C2F00E" w:tentative="1">
      <w:start w:val="1"/>
      <w:numFmt w:val="bullet"/>
      <w:lvlText w:val="o"/>
      <w:lvlJc w:val="left"/>
      <w:pPr>
        <w:ind w:left="3600" w:hanging="360"/>
      </w:pPr>
      <w:rPr>
        <w:rFonts w:ascii="Courier New" w:hAnsi="Courier New" w:cs="Courier New" w:hint="default"/>
      </w:rPr>
    </w:lvl>
    <w:lvl w:ilvl="5" w:tplc="06C6563E" w:tentative="1">
      <w:start w:val="1"/>
      <w:numFmt w:val="bullet"/>
      <w:lvlText w:val=""/>
      <w:lvlJc w:val="left"/>
      <w:pPr>
        <w:ind w:left="4320" w:hanging="360"/>
      </w:pPr>
      <w:rPr>
        <w:rFonts w:ascii="Wingdings" w:hAnsi="Wingdings" w:hint="default"/>
      </w:rPr>
    </w:lvl>
    <w:lvl w:ilvl="6" w:tplc="E5C42350" w:tentative="1">
      <w:start w:val="1"/>
      <w:numFmt w:val="bullet"/>
      <w:lvlText w:val=""/>
      <w:lvlJc w:val="left"/>
      <w:pPr>
        <w:ind w:left="5040" w:hanging="360"/>
      </w:pPr>
      <w:rPr>
        <w:rFonts w:ascii="Symbol" w:hAnsi="Symbol" w:hint="default"/>
      </w:rPr>
    </w:lvl>
    <w:lvl w:ilvl="7" w:tplc="2FE6FF92" w:tentative="1">
      <w:start w:val="1"/>
      <w:numFmt w:val="bullet"/>
      <w:lvlText w:val="o"/>
      <w:lvlJc w:val="left"/>
      <w:pPr>
        <w:ind w:left="5760" w:hanging="360"/>
      </w:pPr>
      <w:rPr>
        <w:rFonts w:ascii="Courier New" w:hAnsi="Courier New" w:cs="Courier New" w:hint="default"/>
      </w:rPr>
    </w:lvl>
    <w:lvl w:ilvl="8" w:tplc="17383E9C" w:tentative="1">
      <w:start w:val="1"/>
      <w:numFmt w:val="bullet"/>
      <w:lvlText w:val=""/>
      <w:lvlJc w:val="left"/>
      <w:pPr>
        <w:ind w:left="6480" w:hanging="360"/>
      </w:pPr>
      <w:rPr>
        <w:rFonts w:ascii="Wingdings" w:hAnsi="Wingdings" w:hint="default"/>
      </w:rPr>
    </w:lvl>
  </w:abstractNum>
  <w:abstractNum w:abstractNumId="37" w15:restartNumberingAfterBreak="0">
    <w:nsid w:val="31D31BBD"/>
    <w:multiLevelType w:val="hybridMultilevel"/>
    <w:tmpl w:val="AB545582"/>
    <w:lvl w:ilvl="0" w:tplc="8F18114A">
      <w:start w:val="1"/>
      <w:numFmt w:val="bullet"/>
      <w:pStyle w:val="Textstand-alonebulletpointJustified"/>
      <w:lvlText w:val=""/>
      <w:lvlJc w:val="left"/>
      <w:pPr>
        <w:ind w:left="1080" w:hanging="360"/>
      </w:pPr>
      <w:rPr>
        <w:rFonts w:ascii="Verdana" w:hAnsi="Verdana" w:hint="default"/>
      </w:rPr>
    </w:lvl>
    <w:lvl w:ilvl="1" w:tplc="8D1CE31C" w:tentative="1">
      <w:start w:val="1"/>
      <w:numFmt w:val="bullet"/>
      <w:lvlText w:val="o"/>
      <w:lvlJc w:val="left"/>
      <w:pPr>
        <w:ind w:left="1800" w:hanging="360"/>
      </w:pPr>
      <w:rPr>
        <w:rFonts w:ascii="Courier New" w:hAnsi="Courier New" w:cs="Courier New" w:hint="default"/>
      </w:rPr>
    </w:lvl>
    <w:lvl w:ilvl="2" w:tplc="2D8A94A8" w:tentative="1">
      <w:start w:val="1"/>
      <w:numFmt w:val="bullet"/>
      <w:lvlText w:val=""/>
      <w:lvlJc w:val="left"/>
      <w:pPr>
        <w:ind w:left="2520" w:hanging="360"/>
      </w:pPr>
      <w:rPr>
        <w:rFonts w:ascii="Wingdings" w:hAnsi="Wingdings" w:hint="default"/>
      </w:rPr>
    </w:lvl>
    <w:lvl w:ilvl="3" w:tplc="9A3696E6" w:tentative="1">
      <w:start w:val="1"/>
      <w:numFmt w:val="bullet"/>
      <w:lvlText w:val=""/>
      <w:lvlJc w:val="left"/>
      <w:pPr>
        <w:ind w:left="3240" w:hanging="360"/>
      </w:pPr>
      <w:rPr>
        <w:rFonts w:ascii="Symbol" w:hAnsi="Symbol" w:hint="default"/>
      </w:rPr>
    </w:lvl>
    <w:lvl w:ilvl="4" w:tplc="946C593A" w:tentative="1">
      <w:start w:val="1"/>
      <w:numFmt w:val="bullet"/>
      <w:lvlText w:val="o"/>
      <w:lvlJc w:val="left"/>
      <w:pPr>
        <w:ind w:left="3960" w:hanging="360"/>
      </w:pPr>
      <w:rPr>
        <w:rFonts w:ascii="Courier New" w:hAnsi="Courier New" w:cs="Courier New" w:hint="default"/>
      </w:rPr>
    </w:lvl>
    <w:lvl w:ilvl="5" w:tplc="A0EAD9D0" w:tentative="1">
      <w:start w:val="1"/>
      <w:numFmt w:val="bullet"/>
      <w:lvlText w:val=""/>
      <w:lvlJc w:val="left"/>
      <w:pPr>
        <w:ind w:left="4680" w:hanging="360"/>
      </w:pPr>
      <w:rPr>
        <w:rFonts w:ascii="Wingdings" w:hAnsi="Wingdings" w:hint="default"/>
      </w:rPr>
    </w:lvl>
    <w:lvl w:ilvl="6" w:tplc="A5BCB734" w:tentative="1">
      <w:start w:val="1"/>
      <w:numFmt w:val="bullet"/>
      <w:lvlText w:val=""/>
      <w:lvlJc w:val="left"/>
      <w:pPr>
        <w:ind w:left="5400" w:hanging="360"/>
      </w:pPr>
      <w:rPr>
        <w:rFonts w:ascii="Symbol" w:hAnsi="Symbol" w:hint="default"/>
      </w:rPr>
    </w:lvl>
    <w:lvl w:ilvl="7" w:tplc="B6D834E4" w:tentative="1">
      <w:start w:val="1"/>
      <w:numFmt w:val="bullet"/>
      <w:lvlText w:val="o"/>
      <w:lvlJc w:val="left"/>
      <w:pPr>
        <w:ind w:left="6120" w:hanging="360"/>
      </w:pPr>
      <w:rPr>
        <w:rFonts w:ascii="Courier New" w:hAnsi="Courier New" w:cs="Courier New" w:hint="default"/>
      </w:rPr>
    </w:lvl>
    <w:lvl w:ilvl="8" w:tplc="6258696A" w:tentative="1">
      <w:start w:val="1"/>
      <w:numFmt w:val="bullet"/>
      <w:lvlText w:val=""/>
      <w:lvlJc w:val="left"/>
      <w:pPr>
        <w:ind w:left="6840" w:hanging="360"/>
      </w:pPr>
      <w:rPr>
        <w:rFonts w:ascii="Wingdings" w:hAnsi="Wingdings" w:hint="default"/>
      </w:rPr>
    </w:lvl>
  </w:abstractNum>
  <w:abstractNum w:abstractNumId="38" w15:restartNumberingAfterBreak="0">
    <w:nsid w:val="32C73CCB"/>
    <w:multiLevelType w:val="hybridMultilevel"/>
    <w:tmpl w:val="1442A1AE"/>
    <w:lvl w:ilvl="0" w:tplc="C9FA0260">
      <w:start w:val="1"/>
      <w:numFmt w:val="bullet"/>
      <w:lvlText w:val=""/>
      <w:lvlJc w:val="left"/>
      <w:pPr>
        <w:ind w:left="720" w:hanging="360"/>
      </w:pPr>
      <w:rPr>
        <w:rFonts w:ascii="Symbol" w:hAnsi="Symbol" w:hint="default"/>
      </w:rPr>
    </w:lvl>
    <w:lvl w:ilvl="1" w:tplc="84A66620" w:tentative="1">
      <w:start w:val="1"/>
      <w:numFmt w:val="bullet"/>
      <w:lvlText w:val="o"/>
      <w:lvlJc w:val="left"/>
      <w:pPr>
        <w:ind w:left="1440" w:hanging="360"/>
      </w:pPr>
      <w:rPr>
        <w:rFonts w:ascii="Courier New" w:hAnsi="Courier New" w:cs="Courier New" w:hint="default"/>
      </w:rPr>
    </w:lvl>
    <w:lvl w:ilvl="2" w:tplc="732CE0B0" w:tentative="1">
      <w:start w:val="1"/>
      <w:numFmt w:val="bullet"/>
      <w:lvlText w:val=""/>
      <w:lvlJc w:val="left"/>
      <w:pPr>
        <w:ind w:left="2160" w:hanging="360"/>
      </w:pPr>
      <w:rPr>
        <w:rFonts w:ascii="Wingdings" w:hAnsi="Wingdings" w:hint="default"/>
      </w:rPr>
    </w:lvl>
    <w:lvl w:ilvl="3" w:tplc="40485BF4" w:tentative="1">
      <w:start w:val="1"/>
      <w:numFmt w:val="bullet"/>
      <w:lvlText w:val=""/>
      <w:lvlJc w:val="left"/>
      <w:pPr>
        <w:ind w:left="2880" w:hanging="360"/>
      </w:pPr>
      <w:rPr>
        <w:rFonts w:ascii="Symbol" w:hAnsi="Symbol" w:hint="default"/>
      </w:rPr>
    </w:lvl>
    <w:lvl w:ilvl="4" w:tplc="17743E84" w:tentative="1">
      <w:start w:val="1"/>
      <w:numFmt w:val="bullet"/>
      <w:lvlText w:val="o"/>
      <w:lvlJc w:val="left"/>
      <w:pPr>
        <w:ind w:left="3600" w:hanging="360"/>
      </w:pPr>
      <w:rPr>
        <w:rFonts w:ascii="Courier New" w:hAnsi="Courier New" w:cs="Courier New" w:hint="default"/>
      </w:rPr>
    </w:lvl>
    <w:lvl w:ilvl="5" w:tplc="B9966786" w:tentative="1">
      <w:start w:val="1"/>
      <w:numFmt w:val="bullet"/>
      <w:lvlText w:val=""/>
      <w:lvlJc w:val="left"/>
      <w:pPr>
        <w:ind w:left="4320" w:hanging="360"/>
      </w:pPr>
      <w:rPr>
        <w:rFonts w:ascii="Wingdings" w:hAnsi="Wingdings" w:hint="default"/>
      </w:rPr>
    </w:lvl>
    <w:lvl w:ilvl="6" w:tplc="05F4D3AA" w:tentative="1">
      <w:start w:val="1"/>
      <w:numFmt w:val="bullet"/>
      <w:lvlText w:val=""/>
      <w:lvlJc w:val="left"/>
      <w:pPr>
        <w:ind w:left="5040" w:hanging="360"/>
      </w:pPr>
      <w:rPr>
        <w:rFonts w:ascii="Symbol" w:hAnsi="Symbol" w:hint="default"/>
      </w:rPr>
    </w:lvl>
    <w:lvl w:ilvl="7" w:tplc="DB42F5D0" w:tentative="1">
      <w:start w:val="1"/>
      <w:numFmt w:val="bullet"/>
      <w:lvlText w:val="o"/>
      <w:lvlJc w:val="left"/>
      <w:pPr>
        <w:ind w:left="5760" w:hanging="360"/>
      </w:pPr>
      <w:rPr>
        <w:rFonts w:ascii="Courier New" w:hAnsi="Courier New" w:cs="Courier New" w:hint="default"/>
      </w:rPr>
    </w:lvl>
    <w:lvl w:ilvl="8" w:tplc="F51853A4" w:tentative="1">
      <w:start w:val="1"/>
      <w:numFmt w:val="bullet"/>
      <w:lvlText w:val=""/>
      <w:lvlJc w:val="left"/>
      <w:pPr>
        <w:ind w:left="6480" w:hanging="360"/>
      </w:pPr>
      <w:rPr>
        <w:rFonts w:ascii="Wingdings" w:hAnsi="Wingdings" w:hint="default"/>
      </w:rPr>
    </w:lvl>
  </w:abstractNum>
  <w:abstractNum w:abstractNumId="39" w15:restartNumberingAfterBreak="0">
    <w:nsid w:val="35B81930"/>
    <w:multiLevelType w:val="multilevel"/>
    <w:tmpl w:val="6B946920"/>
    <w:lvl w:ilvl="0">
      <w:start w:val="2"/>
      <w:numFmt w:val="decimal"/>
      <w:lvlText w:val="%1"/>
      <w:lvlJc w:val="left"/>
      <w:pPr>
        <w:ind w:left="360" w:hanging="360"/>
      </w:pPr>
      <w:rPr>
        <w:rFonts w:hint="default"/>
      </w:rPr>
    </w:lvl>
    <w:lvl w:ilvl="1">
      <w:start w:val="2"/>
      <w:numFmt w:val="decimal"/>
      <w:lvlText w:val="%1.1"/>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39BD44A5"/>
    <w:multiLevelType w:val="hybridMultilevel"/>
    <w:tmpl w:val="6040F0EC"/>
    <w:name w:val="WW8Num82"/>
    <w:lvl w:ilvl="0" w:tplc="6BD8D2DE">
      <w:start w:val="293"/>
      <w:numFmt w:val="bullet"/>
      <w:lvlText w:val="-"/>
      <w:lvlJc w:val="left"/>
      <w:pPr>
        <w:tabs>
          <w:tab w:val="num" w:pos="720"/>
        </w:tabs>
        <w:ind w:left="720" w:hanging="360"/>
      </w:pPr>
      <w:rPr>
        <w:rFonts w:ascii="Arial" w:hAnsi="Arial" w:cs="Arial" w:hint="default"/>
      </w:rPr>
    </w:lvl>
    <w:lvl w:ilvl="1" w:tplc="1DC8CE52" w:tentative="1">
      <w:start w:val="1"/>
      <w:numFmt w:val="bullet"/>
      <w:lvlText w:val="o"/>
      <w:lvlJc w:val="left"/>
      <w:pPr>
        <w:tabs>
          <w:tab w:val="num" w:pos="1440"/>
        </w:tabs>
        <w:ind w:left="1440" w:hanging="360"/>
      </w:pPr>
      <w:rPr>
        <w:rFonts w:ascii="Courier New" w:hAnsi="Courier New" w:cs="Courier New" w:hint="default"/>
      </w:rPr>
    </w:lvl>
    <w:lvl w:ilvl="2" w:tplc="AF141974" w:tentative="1">
      <w:start w:val="1"/>
      <w:numFmt w:val="bullet"/>
      <w:lvlText w:val=""/>
      <w:lvlJc w:val="left"/>
      <w:pPr>
        <w:tabs>
          <w:tab w:val="num" w:pos="2160"/>
        </w:tabs>
        <w:ind w:left="2160" w:hanging="360"/>
      </w:pPr>
      <w:rPr>
        <w:rFonts w:ascii="Wingdings" w:hAnsi="Wingdings" w:hint="default"/>
      </w:rPr>
    </w:lvl>
    <w:lvl w:ilvl="3" w:tplc="FFCCE038" w:tentative="1">
      <w:start w:val="1"/>
      <w:numFmt w:val="bullet"/>
      <w:lvlText w:val=""/>
      <w:lvlJc w:val="left"/>
      <w:pPr>
        <w:tabs>
          <w:tab w:val="num" w:pos="2880"/>
        </w:tabs>
        <w:ind w:left="2880" w:hanging="360"/>
      </w:pPr>
      <w:rPr>
        <w:rFonts w:ascii="Symbol" w:hAnsi="Symbol" w:hint="default"/>
      </w:rPr>
    </w:lvl>
    <w:lvl w:ilvl="4" w:tplc="64F0B028" w:tentative="1">
      <w:start w:val="1"/>
      <w:numFmt w:val="bullet"/>
      <w:lvlText w:val="o"/>
      <w:lvlJc w:val="left"/>
      <w:pPr>
        <w:tabs>
          <w:tab w:val="num" w:pos="3600"/>
        </w:tabs>
        <w:ind w:left="3600" w:hanging="360"/>
      </w:pPr>
      <w:rPr>
        <w:rFonts w:ascii="Courier New" w:hAnsi="Courier New" w:cs="Courier New" w:hint="default"/>
      </w:rPr>
    </w:lvl>
    <w:lvl w:ilvl="5" w:tplc="72A0C934" w:tentative="1">
      <w:start w:val="1"/>
      <w:numFmt w:val="bullet"/>
      <w:lvlText w:val=""/>
      <w:lvlJc w:val="left"/>
      <w:pPr>
        <w:tabs>
          <w:tab w:val="num" w:pos="4320"/>
        </w:tabs>
        <w:ind w:left="4320" w:hanging="360"/>
      </w:pPr>
      <w:rPr>
        <w:rFonts w:ascii="Wingdings" w:hAnsi="Wingdings" w:hint="default"/>
      </w:rPr>
    </w:lvl>
    <w:lvl w:ilvl="6" w:tplc="7E6A3E0C" w:tentative="1">
      <w:start w:val="1"/>
      <w:numFmt w:val="bullet"/>
      <w:lvlText w:val=""/>
      <w:lvlJc w:val="left"/>
      <w:pPr>
        <w:tabs>
          <w:tab w:val="num" w:pos="5040"/>
        </w:tabs>
        <w:ind w:left="5040" w:hanging="360"/>
      </w:pPr>
      <w:rPr>
        <w:rFonts w:ascii="Symbol" w:hAnsi="Symbol" w:hint="default"/>
      </w:rPr>
    </w:lvl>
    <w:lvl w:ilvl="7" w:tplc="A33EF146" w:tentative="1">
      <w:start w:val="1"/>
      <w:numFmt w:val="bullet"/>
      <w:lvlText w:val="o"/>
      <w:lvlJc w:val="left"/>
      <w:pPr>
        <w:tabs>
          <w:tab w:val="num" w:pos="5760"/>
        </w:tabs>
        <w:ind w:left="5760" w:hanging="360"/>
      </w:pPr>
      <w:rPr>
        <w:rFonts w:ascii="Courier New" w:hAnsi="Courier New" w:cs="Courier New" w:hint="default"/>
      </w:rPr>
    </w:lvl>
    <w:lvl w:ilvl="8" w:tplc="C52A995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A50485A"/>
    <w:multiLevelType w:val="multilevel"/>
    <w:tmpl w:val="E07C77F4"/>
    <w:lvl w:ilvl="0">
      <w:start w:val="3"/>
      <w:numFmt w:val="decimal"/>
      <w:lvlText w:val="%1"/>
      <w:lvlJc w:val="left"/>
      <w:pPr>
        <w:tabs>
          <w:tab w:val="num" w:pos="1170"/>
        </w:tabs>
        <w:ind w:left="1170" w:hanging="1170"/>
      </w:pPr>
      <w:rPr>
        <w:rFonts w:hint="default"/>
      </w:rPr>
    </w:lvl>
    <w:lvl w:ilvl="1">
      <w:start w:val="2"/>
      <w:numFmt w:val="decimal"/>
      <w:lvlText w:val="%1.%2"/>
      <w:lvlJc w:val="left"/>
      <w:pPr>
        <w:tabs>
          <w:tab w:val="num" w:pos="1170"/>
        </w:tabs>
        <w:ind w:left="1170" w:hanging="1170"/>
      </w:pPr>
      <w:rPr>
        <w:rFonts w:hint="default"/>
      </w:rPr>
    </w:lvl>
    <w:lvl w:ilvl="2">
      <w:start w:val="3"/>
      <w:numFmt w:val="decimal"/>
      <w:lvlText w:val="%1.%2.%3"/>
      <w:lvlJc w:val="left"/>
      <w:pPr>
        <w:tabs>
          <w:tab w:val="num" w:pos="1170"/>
        </w:tabs>
        <w:ind w:left="1170" w:hanging="1170"/>
      </w:pPr>
      <w:rPr>
        <w:rFonts w:hint="default"/>
      </w:rPr>
    </w:lvl>
    <w:lvl w:ilvl="3">
      <w:start w:val="4"/>
      <w:numFmt w:val="decimal"/>
      <w:lvlText w:val="%1.%2.%3.%4"/>
      <w:lvlJc w:val="left"/>
      <w:pPr>
        <w:tabs>
          <w:tab w:val="num" w:pos="1170"/>
        </w:tabs>
        <w:ind w:left="1170" w:hanging="1170"/>
      </w:pPr>
      <w:rPr>
        <w:rFonts w:hint="default"/>
      </w:rPr>
    </w:lvl>
    <w:lvl w:ilvl="4">
      <w:start w:val="2"/>
      <w:numFmt w:val="decimal"/>
      <w:lvlText w:val="%1.%2.%3.%4.%5"/>
      <w:lvlJc w:val="left"/>
      <w:pPr>
        <w:tabs>
          <w:tab w:val="num" w:pos="1170"/>
        </w:tabs>
        <w:ind w:left="1170" w:hanging="1170"/>
      </w:pPr>
      <w:rPr>
        <w:rFonts w:hint="default"/>
      </w:rPr>
    </w:lvl>
    <w:lvl w:ilvl="5">
      <w:start w:val="1"/>
      <w:numFmt w:val="decimal"/>
      <w:lvlText w:val="%1.%2.%3.%4.%5.%6"/>
      <w:lvlJc w:val="left"/>
      <w:pPr>
        <w:tabs>
          <w:tab w:val="num" w:pos="1170"/>
        </w:tabs>
        <w:ind w:left="1170" w:hanging="117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3B684BFD"/>
    <w:multiLevelType w:val="multilevel"/>
    <w:tmpl w:val="DC5083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3BCA655E"/>
    <w:multiLevelType w:val="multilevel"/>
    <w:tmpl w:val="C0E22700"/>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6"/>
      <w:numFmt w:val="decimal"/>
      <w:lvlText w:val="%1.%2.%3.%4"/>
      <w:lvlJc w:val="left"/>
      <w:pPr>
        <w:tabs>
          <w:tab w:val="num" w:pos="795"/>
        </w:tabs>
        <w:ind w:left="795" w:hanging="79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4" w15:restartNumberingAfterBreak="0">
    <w:nsid w:val="3EBA8174"/>
    <w:multiLevelType w:val="multilevel"/>
    <w:tmpl w:val="C2ACEBCA"/>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3"/>
      <w:numFmt w:val="decimal"/>
      <w:lvlText w:val="%1.%2.%3.%4"/>
      <w:lvlJc w:val="left"/>
      <w:pPr>
        <w:tabs>
          <w:tab w:val="num" w:pos="795"/>
        </w:tabs>
        <w:ind w:left="795" w:hanging="795"/>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5" w15:restartNumberingAfterBreak="0">
    <w:nsid w:val="432E10B5"/>
    <w:multiLevelType w:val="hybridMultilevel"/>
    <w:tmpl w:val="5A920DF4"/>
    <w:lvl w:ilvl="0" w:tplc="B03A173C">
      <w:numFmt w:val="bullet"/>
      <w:lvlText w:val="-"/>
      <w:lvlJc w:val="left"/>
      <w:pPr>
        <w:ind w:left="720" w:hanging="360"/>
      </w:pPr>
      <w:rPr>
        <w:rFonts w:ascii="Futura Lt BT" w:hAnsi="Futura Lt BT" w:cs="Times New Roman" w:hint="default"/>
      </w:rPr>
    </w:lvl>
    <w:lvl w:ilvl="1" w:tplc="C158F1A4" w:tentative="1">
      <w:start w:val="1"/>
      <w:numFmt w:val="bullet"/>
      <w:lvlText w:val="o"/>
      <w:lvlJc w:val="left"/>
      <w:pPr>
        <w:ind w:left="1440" w:hanging="360"/>
      </w:pPr>
      <w:rPr>
        <w:rFonts w:ascii="Courier New" w:hAnsi="Courier New" w:cs="Courier New" w:hint="default"/>
      </w:rPr>
    </w:lvl>
    <w:lvl w:ilvl="2" w:tplc="D33C5B54" w:tentative="1">
      <w:start w:val="1"/>
      <w:numFmt w:val="bullet"/>
      <w:lvlText w:val=""/>
      <w:lvlJc w:val="left"/>
      <w:pPr>
        <w:ind w:left="2160" w:hanging="360"/>
      </w:pPr>
      <w:rPr>
        <w:rFonts w:ascii="Wingdings" w:hAnsi="Wingdings" w:hint="default"/>
      </w:rPr>
    </w:lvl>
    <w:lvl w:ilvl="3" w:tplc="363273E2" w:tentative="1">
      <w:start w:val="1"/>
      <w:numFmt w:val="bullet"/>
      <w:lvlText w:val=""/>
      <w:lvlJc w:val="left"/>
      <w:pPr>
        <w:ind w:left="2880" w:hanging="360"/>
      </w:pPr>
      <w:rPr>
        <w:rFonts w:ascii="Symbol" w:hAnsi="Symbol" w:hint="default"/>
      </w:rPr>
    </w:lvl>
    <w:lvl w:ilvl="4" w:tplc="17F44B0A" w:tentative="1">
      <w:start w:val="1"/>
      <w:numFmt w:val="bullet"/>
      <w:lvlText w:val="o"/>
      <w:lvlJc w:val="left"/>
      <w:pPr>
        <w:ind w:left="3600" w:hanging="360"/>
      </w:pPr>
      <w:rPr>
        <w:rFonts w:ascii="Courier New" w:hAnsi="Courier New" w:cs="Courier New" w:hint="default"/>
      </w:rPr>
    </w:lvl>
    <w:lvl w:ilvl="5" w:tplc="524475A8" w:tentative="1">
      <w:start w:val="1"/>
      <w:numFmt w:val="bullet"/>
      <w:lvlText w:val=""/>
      <w:lvlJc w:val="left"/>
      <w:pPr>
        <w:ind w:left="4320" w:hanging="360"/>
      </w:pPr>
      <w:rPr>
        <w:rFonts w:ascii="Wingdings" w:hAnsi="Wingdings" w:hint="default"/>
      </w:rPr>
    </w:lvl>
    <w:lvl w:ilvl="6" w:tplc="36744E5A" w:tentative="1">
      <w:start w:val="1"/>
      <w:numFmt w:val="bullet"/>
      <w:lvlText w:val=""/>
      <w:lvlJc w:val="left"/>
      <w:pPr>
        <w:ind w:left="5040" w:hanging="360"/>
      </w:pPr>
      <w:rPr>
        <w:rFonts w:ascii="Symbol" w:hAnsi="Symbol" w:hint="default"/>
      </w:rPr>
    </w:lvl>
    <w:lvl w:ilvl="7" w:tplc="3958490A" w:tentative="1">
      <w:start w:val="1"/>
      <w:numFmt w:val="bullet"/>
      <w:lvlText w:val="o"/>
      <w:lvlJc w:val="left"/>
      <w:pPr>
        <w:ind w:left="5760" w:hanging="360"/>
      </w:pPr>
      <w:rPr>
        <w:rFonts w:ascii="Courier New" w:hAnsi="Courier New" w:cs="Courier New" w:hint="default"/>
      </w:rPr>
    </w:lvl>
    <w:lvl w:ilvl="8" w:tplc="5708280C" w:tentative="1">
      <w:start w:val="1"/>
      <w:numFmt w:val="bullet"/>
      <w:lvlText w:val=""/>
      <w:lvlJc w:val="left"/>
      <w:pPr>
        <w:ind w:left="6480" w:hanging="360"/>
      </w:pPr>
      <w:rPr>
        <w:rFonts w:ascii="Wingdings" w:hAnsi="Wingdings" w:hint="default"/>
      </w:rPr>
    </w:lvl>
  </w:abstractNum>
  <w:abstractNum w:abstractNumId="46" w15:restartNumberingAfterBreak="0">
    <w:nsid w:val="45C5801C"/>
    <w:multiLevelType w:val="multilevel"/>
    <w:tmpl w:val="23E45C68"/>
    <w:lvl w:ilvl="0">
      <w:start w:val="3"/>
      <w:numFmt w:val="decimal"/>
      <w:lvlText w:val="%1."/>
      <w:lvlJc w:val="left"/>
      <w:pPr>
        <w:tabs>
          <w:tab w:val="num" w:pos="360"/>
        </w:tabs>
        <w:ind w:left="360" w:hanging="360"/>
      </w:pPr>
    </w:lvl>
    <w:lvl w:ilvl="1">
      <w:start w:val="4"/>
      <w:numFmt w:val="decimal"/>
      <w:lvlRestart w:val="0"/>
      <w:lvlText w:val="3.%2."/>
      <w:lvlJc w:val="left"/>
      <w:pPr>
        <w:tabs>
          <w:tab w:val="num" w:pos="431"/>
        </w:tabs>
        <w:ind w:left="431" w:hanging="431"/>
      </w:pPr>
    </w:lvl>
    <w:lvl w:ilvl="2">
      <w:start w:val="2"/>
      <w:numFmt w:val="decimal"/>
      <w:lvlText w:val="3.%2.%3."/>
      <w:lvlJc w:val="left"/>
      <w:pPr>
        <w:tabs>
          <w:tab w:val="num" w:pos="567"/>
        </w:tabs>
        <w:ind w:left="567" w:hanging="567"/>
      </w:pPr>
    </w:lvl>
    <w:lvl w:ilvl="3">
      <w:start w:val="2"/>
      <w:numFmt w:val="decimal"/>
      <w:lvlText w:val="%1.%2.%3.%4."/>
      <w:lvlJc w:val="left"/>
      <w:pPr>
        <w:tabs>
          <w:tab w:val="num" w:pos="431"/>
        </w:tabs>
        <w:ind w:left="454" w:hanging="454"/>
      </w:pPr>
    </w:lvl>
    <w:lvl w:ilvl="4">
      <w:start w:val="3"/>
      <w:numFmt w:val="decimal"/>
      <w:lvlText w:val="%1.%2.%3.%4.%5"/>
      <w:lvlJc w:val="left"/>
      <w:pPr>
        <w:tabs>
          <w:tab w:val="num" w:pos="1021"/>
        </w:tabs>
        <w:ind w:left="1021" w:hanging="1021"/>
      </w:pPr>
      <w:rPr>
        <w:b/>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46E63858"/>
    <w:multiLevelType w:val="multilevel"/>
    <w:tmpl w:val="FDE8646A"/>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48610443"/>
    <w:multiLevelType w:val="multilevel"/>
    <w:tmpl w:val="4B488448"/>
    <w:lvl w:ilvl="0">
      <w:start w:val="1"/>
      <w:numFmt w:val="bullet"/>
      <w:lvlText w:val=""/>
      <w:lvlJc w:val="left"/>
      <w:pPr>
        <w:tabs>
          <w:tab w:val="num" w:pos="431"/>
        </w:tabs>
        <w:ind w:left="431" w:hanging="431"/>
      </w:pPr>
      <w:rPr>
        <w:rFonts w:ascii="Wingdings" w:hAnsi="Wingdings" w:hint="default"/>
      </w:rPr>
    </w:lvl>
    <w:lvl w:ilvl="1">
      <w:start w:val="1"/>
      <w:numFmt w:val="decimal"/>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49" w15:restartNumberingAfterBreak="0">
    <w:nsid w:val="499E7911"/>
    <w:multiLevelType w:val="multilevel"/>
    <w:tmpl w:val="C35055E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3%1.%2.2"/>
      <w:lvlJc w:val="left"/>
      <w:pPr>
        <w:ind w:left="360" w:hanging="360"/>
      </w:pPr>
      <w:rPr>
        <w:rFonts w:hint="default"/>
      </w:rPr>
    </w:lvl>
    <w:lvl w:ilvl="3">
      <w:start w:val="1"/>
      <w:numFmt w:val="none"/>
      <w:lvlText w:val="3.3.1"/>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4A7E7A88"/>
    <w:multiLevelType w:val="multilevel"/>
    <w:tmpl w:val="03C0349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4BDB52F4"/>
    <w:multiLevelType w:val="multilevel"/>
    <w:tmpl w:val="6DCA4F1A"/>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2"/>
      <w:numFmt w:val="decimal"/>
      <w:pStyle w:val="Title321"/>
      <w:lvlText w:val="3.%2.%3"/>
      <w:lvlJc w:val="left"/>
      <w:pPr>
        <w:tabs>
          <w:tab w:val="num" w:pos="822"/>
        </w:tabs>
        <w:ind w:left="822" w:hanging="680"/>
      </w:pPr>
      <w:rPr>
        <w:rFonts w:hint="default"/>
        <w:b/>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4E2F1D8A"/>
    <w:multiLevelType w:val="hybridMultilevel"/>
    <w:tmpl w:val="E23C9EFE"/>
    <w:lvl w:ilvl="0" w:tplc="800608A8">
      <w:numFmt w:val="bullet"/>
      <w:lvlText w:val="-"/>
      <w:lvlJc w:val="left"/>
      <w:pPr>
        <w:tabs>
          <w:tab w:val="num" w:pos="720"/>
        </w:tabs>
        <w:ind w:left="720" w:hanging="360"/>
      </w:pPr>
      <w:rPr>
        <w:rFonts w:ascii="Futura Lt BT" w:hAnsi="Futura Lt BT" w:cs="Times New Roman" w:hint="default"/>
      </w:rPr>
    </w:lvl>
    <w:lvl w:ilvl="1" w:tplc="61C68652" w:tentative="1">
      <w:start w:val="1"/>
      <w:numFmt w:val="bullet"/>
      <w:lvlText w:val="o"/>
      <w:lvlJc w:val="left"/>
      <w:pPr>
        <w:tabs>
          <w:tab w:val="num" w:pos="1440"/>
        </w:tabs>
        <w:ind w:left="1440" w:hanging="360"/>
      </w:pPr>
      <w:rPr>
        <w:rFonts w:ascii="Courier New" w:hAnsi="Courier New" w:cs="Courier New" w:hint="default"/>
      </w:rPr>
    </w:lvl>
    <w:lvl w:ilvl="2" w:tplc="8C3C64C6" w:tentative="1">
      <w:start w:val="1"/>
      <w:numFmt w:val="bullet"/>
      <w:lvlText w:val=""/>
      <w:lvlJc w:val="left"/>
      <w:pPr>
        <w:tabs>
          <w:tab w:val="num" w:pos="2160"/>
        </w:tabs>
        <w:ind w:left="2160" w:hanging="360"/>
      </w:pPr>
      <w:rPr>
        <w:rFonts w:ascii="Wingdings" w:hAnsi="Wingdings" w:hint="default"/>
      </w:rPr>
    </w:lvl>
    <w:lvl w:ilvl="3" w:tplc="92C88A52" w:tentative="1">
      <w:start w:val="1"/>
      <w:numFmt w:val="bullet"/>
      <w:lvlText w:val=""/>
      <w:lvlJc w:val="left"/>
      <w:pPr>
        <w:tabs>
          <w:tab w:val="num" w:pos="2880"/>
        </w:tabs>
        <w:ind w:left="2880" w:hanging="360"/>
      </w:pPr>
      <w:rPr>
        <w:rFonts w:ascii="Symbol" w:hAnsi="Symbol" w:hint="default"/>
      </w:rPr>
    </w:lvl>
    <w:lvl w:ilvl="4" w:tplc="F914316A" w:tentative="1">
      <w:start w:val="1"/>
      <w:numFmt w:val="bullet"/>
      <w:lvlText w:val="o"/>
      <w:lvlJc w:val="left"/>
      <w:pPr>
        <w:tabs>
          <w:tab w:val="num" w:pos="3600"/>
        </w:tabs>
        <w:ind w:left="3600" w:hanging="360"/>
      </w:pPr>
      <w:rPr>
        <w:rFonts w:ascii="Courier New" w:hAnsi="Courier New" w:cs="Courier New" w:hint="default"/>
      </w:rPr>
    </w:lvl>
    <w:lvl w:ilvl="5" w:tplc="130AB2AE" w:tentative="1">
      <w:start w:val="1"/>
      <w:numFmt w:val="bullet"/>
      <w:lvlText w:val=""/>
      <w:lvlJc w:val="left"/>
      <w:pPr>
        <w:tabs>
          <w:tab w:val="num" w:pos="4320"/>
        </w:tabs>
        <w:ind w:left="4320" w:hanging="360"/>
      </w:pPr>
      <w:rPr>
        <w:rFonts w:ascii="Wingdings" w:hAnsi="Wingdings" w:hint="default"/>
      </w:rPr>
    </w:lvl>
    <w:lvl w:ilvl="6" w:tplc="4FDC0DE8" w:tentative="1">
      <w:start w:val="1"/>
      <w:numFmt w:val="bullet"/>
      <w:lvlText w:val=""/>
      <w:lvlJc w:val="left"/>
      <w:pPr>
        <w:tabs>
          <w:tab w:val="num" w:pos="5040"/>
        </w:tabs>
        <w:ind w:left="5040" w:hanging="360"/>
      </w:pPr>
      <w:rPr>
        <w:rFonts w:ascii="Symbol" w:hAnsi="Symbol" w:hint="default"/>
      </w:rPr>
    </w:lvl>
    <w:lvl w:ilvl="7" w:tplc="FD3A2ECE" w:tentative="1">
      <w:start w:val="1"/>
      <w:numFmt w:val="bullet"/>
      <w:lvlText w:val="o"/>
      <w:lvlJc w:val="left"/>
      <w:pPr>
        <w:tabs>
          <w:tab w:val="num" w:pos="5760"/>
        </w:tabs>
        <w:ind w:left="5760" w:hanging="360"/>
      </w:pPr>
      <w:rPr>
        <w:rFonts w:ascii="Courier New" w:hAnsi="Courier New" w:cs="Courier New" w:hint="default"/>
      </w:rPr>
    </w:lvl>
    <w:lvl w:ilvl="8" w:tplc="FAFAEC4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30C7120"/>
    <w:multiLevelType w:val="multilevel"/>
    <w:tmpl w:val="5784BBA6"/>
    <w:name w:val="WW8Num5"/>
    <w:lvl w:ilvl="0">
      <w:start w:val="4"/>
      <w:numFmt w:val="decimal"/>
      <w:lvlText w:val="%1"/>
      <w:lvlJc w:val="left"/>
      <w:pPr>
        <w:tabs>
          <w:tab w:val="num" w:pos="432"/>
        </w:tabs>
        <w:ind w:left="432" w:hanging="432"/>
      </w:pPr>
      <w:rPr>
        <w:rFonts w:hint="default"/>
        <w:lang w:val="en-GB"/>
      </w:rPr>
    </w:lvl>
    <w:lvl w:ilvl="1">
      <w:start w:val="2"/>
      <w:numFmt w:val="decimal"/>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565F0EB2"/>
    <w:multiLevelType w:val="multilevel"/>
    <w:tmpl w:val="5784BBA6"/>
    <w:lvl w:ilvl="0">
      <w:start w:val="4"/>
      <w:numFmt w:val="decimal"/>
      <w:lvlText w:val="%1"/>
      <w:lvlJc w:val="left"/>
      <w:pPr>
        <w:tabs>
          <w:tab w:val="num" w:pos="432"/>
        </w:tabs>
        <w:ind w:left="432" w:hanging="432"/>
      </w:pPr>
      <w:rPr>
        <w:lang w:val="en-GB"/>
      </w:rPr>
    </w:lvl>
    <w:lvl w:ilvl="1">
      <w:start w:val="2"/>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5" w15:restartNumberingAfterBreak="0">
    <w:nsid w:val="59597763"/>
    <w:multiLevelType w:val="multilevel"/>
    <w:tmpl w:val="6B94692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EA07653"/>
    <w:multiLevelType w:val="hybridMultilevel"/>
    <w:tmpl w:val="549C48F2"/>
    <w:lvl w:ilvl="0" w:tplc="F7C60C48">
      <w:start w:val="1"/>
      <w:numFmt w:val="bullet"/>
      <w:pStyle w:val="Textstand-aloneBulletpoint"/>
      <w:lvlText w:val="-"/>
      <w:lvlJc w:val="left"/>
      <w:pPr>
        <w:ind w:left="1080" w:hanging="360"/>
      </w:pPr>
      <w:rPr>
        <w:rFonts w:ascii="Verdana" w:hAnsi="Verdana" w:hint="default"/>
      </w:rPr>
    </w:lvl>
    <w:lvl w:ilvl="1" w:tplc="7AACA54C" w:tentative="1">
      <w:start w:val="1"/>
      <w:numFmt w:val="bullet"/>
      <w:lvlText w:val="o"/>
      <w:lvlJc w:val="left"/>
      <w:pPr>
        <w:ind w:left="1800" w:hanging="360"/>
      </w:pPr>
      <w:rPr>
        <w:rFonts w:ascii="Courier New" w:hAnsi="Courier New" w:cs="Courier New" w:hint="default"/>
      </w:rPr>
    </w:lvl>
    <w:lvl w:ilvl="2" w:tplc="CCDE0444" w:tentative="1">
      <w:start w:val="1"/>
      <w:numFmt w:val="bullet"/>
      <w:lvlText w:val=""/>
      <w:lvlJc w:val="left"/>
      <w:pPr>
        <w:ind w:left="2520" w:hanging="360"/>
      </w:pPr>
      <w:rPr>
        <w:rFonts w:ascii="Wingdings" w:hAnsi="Wingdings" w:hint="default"/>
      </w:rPr>
    </w:lvl>
    <w:lvl w:ilvl="3" w:tplc="0E46E2AA" w:tentative="1">
      <w:start w:val="1"/>
      <w:numFmt w:val="bullet"/>
      <w:lvlText w:val=""/>
      <w:lvlJc w:val="left"/>
      <w:pPr>
        <w:ind w:left="3240" w:hanging="360"/>
      </w:pPr>
      <w:rPr>
        <w:rFonts w:ascii="Symbol" w:hAnsi="Symbol" w:hint="default"/>
      </w:rPr>
    </w:lvl>
    <w:lvl w:ilvl="4" w:tplc="252C785C" w:tentative="1">
      <w:start w:val="1"/>
      <w:numFmt w:val="bullet"/>
      <w:lvlText w:val="o"/>
      <w:lvlJc w:val="left"/>
      <w:pPr>
        <w:ind w:left="3960" w:hanging="360"/>
      </w:pPr>
      <w:rPr>
        <w:rFonts w:ascii="Courier New" w:hAnsi="Courier New" w:cs="Courier New" w:hint="default"/>
      </w:rPr>
    </w:lvl>
    <w:lvl w:ilvl="5" w:tplc="DD1E7308" w:tentative="1">
      <w:start w:val="1"/>
      <w:numFmt w:val="bullet"/>
      <w:lvlText w:val=""/>
      <w:lvlJc w:val="left"/>
      <w:pPr>
        <w:ind w:left="4680" w:hanging="360"/>
      </w:pPr>
      <w:rPr>
        <w:rFonts w:ascii="Wingdings" w:hAnsi="Wingdings" w:hint="default"/>
      </w:rPr>
    </w:lvl>
    <w:lvl w:ilvl="6" w:tplc="8B36FEB4" w:tentative="1">
      <w:start w:val="1"/>
      <w:numFmt w:val="bullet"/>
      <w:lvlText w:val=""/>
      <w:lvlJc w:val="left"/>
      <w:pPr>
        <w:ind w:left="5400" w:hanging="360"/>
      </w:pPr>
      <w:rPr>
        <w:rFonts w:ascii="Symbol" w:hAnsi="Symbol" w:hint="default"/>
      </w:rPr>
    </w:lvl>
    <w:lvl w:ilvl="7" w:tplc="D302871E" w:tentative="1">
      <w:start w:val="1"/>
      <w:numFmt w:val="bullet"/>
      <w:lvlText w:val="o"/>
      <w:lvlJc w:val="left"/>
      <w:pPr>
        <w:ind w:left="6120" w:hanging="360"/>
      </w:pPr>
      <w:rPr>
        <w:rFonts w:ascii="Courier New" w:hAnsi="Courier New" w:cs="Courier New" w:hint="default"/>
      </w:rPr>
    </w:lvl>
    <w:lvl w:ilvl="8" w:tplc="146E3788" w:tentative="1">
      <w:start w:val="1"/>
      <w:numFmt w:val="bullet"/>
      <w:lvlText w:val=""/>
      <w:lvlJc w:val="left"/>
      <w:pPr>
        <w:ind w:left="6840" w:hanging="360"/>
      </w:pPr>
      <w:rPr>
        <w:rFonts w:ascii="Wingdings" w:hAnsi="Wingdings" w:hint="default"/>
      </w:rPr>
    </w:lvl>
  </w:abstractNum>
  <w:abstractNum w:abstractNumId="57" w15:restartNumberingAfterBreak="0">
    <w:nsid w:val="5FF9160A"/>
    <w:multiLevelType w:val="multilevel"/>
    <w:tmpl w:val="6B94692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65F23A0D"/>
    <w:multiLevelType w:val="hybridMultilevel"/>
    <w:tmpl w:val="36C6AE94"/>
    <w:lvl w:ilvl="0" w:tplc="A6B62548">
      <w:start w:val="1"/>
      <w:numFmt w:val="lowerRoman"/>
      <w:pStyle w:val="Listi"/>
      <w:lvlText w:val="%1)"/>
      <w:lvlJc w:val="left"/>
      <w:pPr>
        <w:tabs>
          <w:tab w:val="num" w:pos="1080"/>
        </w:tabs>
        <w:ind w:left="1080" w:hanging="720"/>
      </w:pPr>
      <w:rPr>
        <w:rFonts w:cs="Times New Roman" w:hint="default"/>
      </w:rPr>
    </w:lvl>
    <w:lvl w:ilvl="1" w:tplc="B10CC0B8">
      <w:start w:val="1"/>
      <w:numFmt w:val="lowerLetter"/>
      <w:lvlText w:val="%2."/>
      <w:lvlJc w:val="left"/>
      <w:pPr>
        <w:tabs>
          <w:tab w:val="num" w:pos="1440"/>
        </w:tabs>
        <w:ind w:left="1440" w:hanging="360"/>
      </w:pPr>
      <w:rPr>
        <w:rFonts w:cs="Times New Roman"/>
      </w:rPr>
    </w:lvl>
    <w:lvl w:ilvl="2" w:tplc="F746EB54">
      <w:start w:val="1"/>
      <w:numFmt w:val="lowerRoman"/>
      <w:lvlText w:val="%3."/>
      <w:lvlJc w:val="right"/>
      <w:pPr>
        <w:tabs>
          <w:tab w:val="num" w:pos="2160"/>
        </w:tabs>
        <w:ind w:left="2160" w:hanging="180"/>
      </w:pPr>
      <w:rPr>
        <w:rFonts w:cs="Times New Roman"/>
      </w:rPr>
    </w:lvl>
    <w:lvl w:ilvl="3" w:tplc="85BA8FDA">
      <w:start w:val="1"/>
      <w:numFmt w:val="decimal"/>
      <w:lvlText w:val="%4."/>
      <w:lvlJc w:val="left"/>
      <w:pPr>
        <w:tabs>
          <w:tab w:val="num" w:pos="2880"/>
        </w:tabs>
        <w:ind w:left="2880" w:hanging="360"/>
      </w:pPr>
      <w:rPr>
        <w:rFonts w:cs="Times New Roman"/>
      </w:rPr>
    </w:lvl>
    <w:lvl w:ilvl="4" w:tplc="4BB86464">
      <w:start w:val="1"/>
      <w:numFmt w:val="lowerLetter"/>
      <w:lvlText w:val="%5."/>
      <w:lvlJc w:val="left"/>
      <w:pPr>
        <w:tabs>
          <w:tab w:val="num" w:pos="3600"/>
        </w:tabs>
        <w:ind w:left="3600" w:hanging="360"/>
      </w:pPr>
      <w:rPr>
        <w:rFonts w:cs="Times New Roman"/>
      </w:rPr>
    </w:lvl>
    <w:lvl w:ilvl="5" w:tplc="B3FA3166">
      <w:start w:val="1"/>
      <w:numFmt w:val="lowerRoman"/>
      <w:lvlText w:val="%6."/>
      <w:lvlJc w:val="right"/>
      <w:pPr>
        <w:tabs>
          <w:tab w:val="num" w:pos="4320"/>
        </w:tabs>
        <w:ind w:left="4320" w:hanging="180"/>
      </w:pPr>
      <w:rPr>
        <w:rFonts w:cs="Times New Roman"/>
      </w:rPr>
    </w:lvl>
    <w:lvl w:ilvl="6" w:tplc="7B248B02">
      <w:start w:val="1"/>
      <w:numFmt w:val="decimal"/>
      <w:lvlText w:val="%7."/>
      <w:lvlJc w:val="left"/>
      <w:pPr>
        <w:tabs>
          <w:tab w:val="num" w:pos="5040"/>
        </w:tabs>
        <w:ind w:left="5040" w:hanging="360"/>
      </w:pPr>
      <w:rPr>
        <w:rFonts w:cs="Times New Roman"/>
      </w:rPr>
    </w:lvl>
    <w:lvl w:ilvl="7" w:tplc="59904BEA">
      <w:start w:val="1"/>
      <w:numFmt w:val="lowerLetter"/>
      <w:lvlText w:val="%8."/>
      <w:lvlJc w:val="left"/>
      <w:pPr>
        <w:tabs>
          <w:tab w:val="num" w:pos="5760"/>
        </w:tabs>
        <w:ind w:left="5760" w:hanging="360"/>
      </w:pPr>
      <w:rPr>
        <w:rFonts w:cs="Times New Roman"/>
      </w:rPr>
    </w:lvl>
    <w:lvl w:ilvl="8" w:tplc="B104864A">
      <w:start w:val="1"/>
      <w:numFmt w:val="lowerRoman"/>
      <w:lvlText w:val="%9."/>
      <w:lvlJc w:val="right"/>
      <w:pPr>
        <w:tabs>
          <w:tab w:val="num" w:pos="6480"/>
        </w:tabs>
        <w:ind w:left="6480" w:hanging="180"/>
      </w:pPr>
      <w:rPr>
        <w:rFonts w:cs="Times New Roman"/>
      </w:rPr>
    </w:lvl>
  </w:abstractNum>
  <w:abstractNum w:abstractNumId="59" w15:restartNumberingAfterBreak="0">
    <w:nsid w:val="65F66D9F"/>
    <w:multiLevelType w:val="hybridMultilevel"/>
    <w:tmpl w:val="5B788600"/>
    <w:lvl w:ilvl="0" w:tplc="4AD05BDE">
      <w:start w:val="2"/>
      <w:numFmt w:val="bullet"/>
      <w:lvlText w:val="-"/>
      <w:lvlJc w:val="left"/>
      <w:pPr>
        <w:ind w:left="1440" w:hanging="360"/>
      </w:pPr>
      <w:rPr>
        <w:rFonts w:ascii="Arial" w:eastAsia="Times New Roman" w:hAnsi="Arial" w:cs="Arial" w:hint="default"/>
      </w:rPr>
    </w:lvl>
    <w:lvl w:ilvl="1" w:tplc="DC4A8582">
      <w:start w:val="1"/>
      <w:numFmt w:val="bullet"/>
      <w:lvlText w:val="o"/>
      <w:lvlJc w:val="left"/>
      <w:pPr>
        <w:ind w:left="2160" w:hanging="360"/>
      </w:pPr>
      <w:rPr>
        <w:rFonts w:ascii="Courier New" w:hAnsi="Courier New" w:cs="Courier New" w:hint="default"/>
      </w:rPr>
    </w:lvl>
    <w:lvl w:ilvl="2" w:tplc="624A09F0">
      <w:start w:val="1"/>
      <w:numFmt w:val="bullet"/>
      <w:lvlText w:val=""/>
      <w:lvlJc w:val="left"/>
      <w:pPr>
        <w:ind w:left="2880" w:hanging="360"/>
      </w:pPr>
      <w:rPr>
        <w:rFonts w:ascii="Wingdings" w:hAnsi="Wingdings" w:hint="default"/>
      </w:rPr>
    </w:lvl>
    <w:lvl w:ilvl="3" w:tplc="92F8D590">
      <w:start w:val="1"/>
      <w:numFmt w:val="bullet"/>
      <w:lvlText w:val=""/>
      <w:lvlJc w:val="left"/>
      <w:pPr>
        <w:ind w:left="3600" w:hanging="360"/>
      </w:pPr>
      <w:rPr>
        <w:rFonts w:ascii="Symbol" w:hAnsi="Symbol" w:hint="default"/>
      </w:rPr>
    </w:lvl>
    <w:lvl w:ilvl="4" w:tplc="80801BD8">
      <w:start w:val="1"/>
      <w:numFmt w:val="bullet"/>
      <w:lvlText w:val="o"/>
      <w:lvlJc w:val="left"/>
      <w:pPr>
        <w:ind w:left="4320" w:hanging="360"/>
      </w:pPr>
      <w:rPr>
        <w:rFonts w:ascii="Courier New" w:hAnsi="Courier New" w:cs="Courier New" w:hint="default"/>
      </w:rPr>
    </w:lvl>
    <w:lvl w:ilvl="5" w:tplc="B4885D9A">
      <w:start w:val="1"/>
      <w:numFmt w:val="bullet"/>
      <w:lvlText w:val=""/>
      <w:lvlJc w:val="left"/>
      <w:pPr>
        <w:ind w:left="5040" w:hanging="360"/>
      </w:pPr>
      <w:rPr>
        <w:rFonts w:ascii="Wingdings" w:hAnsi="Wingdings" w:hint="default"/>
      </w:rPr>
    </w:lvl>
    <w:lvl w:ilvl="6" w:tplc="3C9A55C8">
      <w:start w:val="1"/>
      <w:numFmt w:val="bullet"/>
      <w:lvlText w:val=""/>
      <w:lvlJc w:val="left"/>
      <w:pPr>
        <w:ind w:left="5760" w:hanging="360"/>
      </w:pPr>
      <w:rPr>
        <w:rFonts w:ascii="Symbol" w:hAnsi="Symbol" w:hint="default"/>
      </w:rPr>
    </w:lvl>
    <w:lvl w:ilvl="7" w:tplc="5B52C7E6">
      <w:start w:val="1"/>
      <w:numFmt w:val="bullet"/>
      <w:lvlText w:val="o"/>
      <w:lvlJc w:val="left"/>
      <w:pPr>
        <w:ind w:left="6480" w:hanging="360"/>
      </w:pPr>
      <w:rPr>
        <w:rFonts w:ascii="Courier New" w:hAnsi="Courier New" w:cs="Courier New" w:hint="default"/>
      </w:rPr>
    </w:lvl>
    <w:lvl w:ilvl="8" w:tplc="759AEEA8">
      <w:start w:val="1"/>
      <w:numFmt w:val="bullet"/>
      <w:lvlText w:val=""/>
      <w:lvlJc w:val="left"/>
      <w:pPr>
        <w:ind w:left="7200" w:hanging="360"/>
      </w:pPr>
      <w:rPr>
        <w:rFonts w:ascii="Wingdings" w:hAnsi="Wingdings" w:hint="default"/>
      </w:rPr>
    </w:lvl>
  </w:abstractNum>
  <w:abstractNum w:abstractNumId="60" w15:restartNumberingAfterBreak="0">
    <w:nsid w:val="66005E5A"/>
    <w:multiLevelType w:val="hybridMultilevel"/>
    <w:tmpl w:val="C7242F70"/>
    <w:lvl w:ilvl="0" w:tplc="53623A56">
      <w:numFmt w:val="bullet"/>
      <w:lvlText w:val="-"/>
      <w:lvlJc w:val="left"/>
      <w:pPr>
        <w:tabs>
          <w:tab w:val="num" w:pos="720"/>
        </w:tabs>
        <w:ind w:left="720" w:hanging="363"/>
      </w:pPr>
      <w:rPr>
        <w:rFonts w:ascii="Futura Lt BT" w:hAnsi="Futura Lt BT" w:cs="Times New Roman" w:hint="default"/>
      </w:rPr>
    </w:lvl>
    <w:lvl w:ilvl="1" w:tplc="87AEA0CC" w:tentative="1">
      <w:start w:val="1"/>
      <w:numFmt w:val="bullet"/>
      <w:lvlText w:val="o"/>
      <w:lvlJc w:val="left"/>
      <w:pPr>
        <w:tabs>
          <w:tab w:val="num" w:pos="1440"/>
        </w:tabs>
        <w:ind w:left="1440" w:hanging="360"/>
      </w:pPr>
      <w:rPr>
        <w:rFonts w:ascii="Courier New" w:hAnsi="Courier New" w:cs="Courier New" w:hint="default"/>
      </w:rPr>
    </w:lvl>
    <w:lvl w:ilvl="2" w:tplc="3348E1C4" w:tentative="1">
      <w:start w:val="1"/>
      <w:numFmt w:val="bullet"/>
      <w:lvlText w:val=""/>
      <w:lvlJc w:val="left"/>
      <w:pPr>
        <w:tabs>
          <w:tab w:val="num" w:pos="2160"/>
        </w:tabs>
        <w:ind w:left="2160" w:hanging="360"/>
      </w:pPr>
      <w:rPr>
        <w:rFonts w:ascii="Wingdings" w:hAnsi="Wingdings" w:hint="default"/>
      </w:rPr>
    </w:lvl>
    <w:lvl w:ilvl="3" w:tplc="E1341D50" w:tentative="1">
      <w:start w:val="1"/>
      <w:numFmt w:val="bullet"/>
      <w:lvlText w:val=""/>
      <w:lvlJc w:val="left"/>
      <w:pPr>
        <w:tabs>
          <w:tab w:val="num" w:pos="2880"/>
        </w:tabs>
        <w:ind w:left="2880" w:hanging="360"/>
      </w:pPr>
      <w:rPr>
        <w:rFonts w:ascii="Symbol" w:hAnsi="Symbol" w:hint="default"/>
      </w:rPr>
    </w:lvl>
    <w:lvl w:ilvl="4" w:tplc="DBE8D868" w:tentative="1">
      <w:start w:val="1"/>
      <w:numFmt w:val="bullet"/>
      <w:lvlText w:val="o"/>
      <w:lvlJc w:val="left"/>
      <w:pPr>
        <w:tabs>
          <w:tab w:val="num" w:pos="3600"/>
        </w:tabs>
        <w:ind w:left="3600" w:hanging="360"/>
      </w:pPr>
      <w:rPr>
        <w:rFonts w:ascii="Courier New" w:hAnsi="Courier New" w:cs="Courier New" w:hint="default"/>
      </w:rPr>
    </w:lvl>
    <w:lvl w:ilvl="5" w:tplc="BFDC04A0" w:tentative="1">
      <w:start w:val="1"/>
      <w:numFmt w:val="bullet"/>
      <w:lvlText w:val=""/>
      <w:lvlJc w:val="left"/>
      <w:pPr>
        <w:tabs>
          <w:tab w:val="num" w:pos="4320"/>
        </w:tabs>
        <w:ind w:left="4320" w:hanging="360"/>
      </w:pPr>
      <w:rPr>
        <w:rFonts w:ascii="Wingdings" w:hAnsi="Wingdings" w:hint="default"/>
      </w:rPr>
    </w:lvl>
    <w:lvl w:ilvl="6" w:tplc="B306816E" w:tentative="1">
      <w:start w:val="1"/>
      <w:numFmt w:val="bullet"/>
      <w:lvlText w:val=""/>
      <w:lvlJc w:val="left"/>
      <w:pPr>
        <w:tabs>
          <w:tab w:val="num" w:pos="5040"/>
        </w:tabs>
        <w:ind w:left="5040" w:hanging="360"/>
      </w:pPr>
      <w:rPr>
        <w:rFonts w:ascii="Symbol" w:hAnsi="Symbol" w:hint="default"/>
      </w:rPr>
    </w:lvl>
    <w:lvl w:ilvl="7" w:tplc="BBECCD8C" w:tentative="1">
      <w:start w:val="1"/>
      <w:numFmt w:val="bullet"/>
      <w:lvlText w:val="o"/>
      <w:lvlJc w:val="left"/>
      <w:pPr>
        <w:tabs>
          <w:tab w:val="num" w:pos="5760"/>
        </w:tabs>
        <w:ind w:left="5760" w:hanging="360"/>
      </w:pPr>
      <w:rPr>
        <w:rFonts w:ascii="Courier New" w:hAnsi="Courier New" w:cs="Courier New" w:hint="default"/>
      </w:rPr>
    </w:lvl>
    <w:lvl w:ilvl="8" w:tplc="31841768"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7447488"/>
    <w:multiLevelType w:val="hybridMultilevel"/>
    <w:tmpl w:val="8E40C3CA"/>
    <w:lvl w:ilvl="0" w:tplc="D53CE64E">
      <w:numFmt w:val="bullet"/>
      <w:lvlText w:val="-"/>
      <w:lvlJc w:val="left"/>
      <w:pPr>
        <w:ind w:left="720" w:hanging="360"/>
      </w:pPr>
      <w:rPr>
        <w:rFonts w:ascii="Futura Lt BT" w:hAnsi="Futura Lt BT" w:cs="Times New Roman" w:hint="default"/>
      </w:rPr>
    </w:lvl>
    <w:lvl w:ilvl="1" w:tplc="DB70FB12" w:tentative="1">
      <w:start w:val="1"/>
      <w:numFmt w:val="bullet"/>
      <w:lvlText w:val="o"/>
      <w:lvlJc w:val="left"/>
      <w:pPr>
        <w:ind w:left="1440" w:hanging="360"/>
      </w:pPr>
      <w:rPr>
        <w:rFonts w:ascii="Courier New" w:hAnsi="Courier New" w:cs="Courier New" w:hint="default"/>
      </w:rPr>
    </w:lvl>
    <w:lvl w:ilvl="2" w:tplc="78221DB0" w:tentative="1">
      <w:start w:val="1"/>
      <w:numFmt w:val="bullet"/>
      <w:lvlText w:val=""/>
      <w:lvlJc w:val="left"/>
      <w:pPr>
        <w:ind w:left="2160" w:hanging="360"/>
      </w:pPr>
      <w:rPr>
        <w:rFonts w:ascii="Wingdings" w:hAnsi="Wingdings" w:hint="default"/>
      </w:rPr>
    </w:lvl>
    <w:lvl w:ilvl="3" w:tplc="4D40290A" w:tentative="1">
      <w:start w:val="1"/>
      <w:numFmt w:val="bullet"/>
      <w:lvlText w:val=""/>
      <w:lvlJc w:val="left"/>
      <w:pPr>
        <w:ind w:left="2880" w:hanging="360"/>
      </w:pPr>
      <w:rPr>
        <w:rFonts w:ascii="Symbol" w:hAnsi="Symbol" w:hint="default"/>
      </w:rPr>
    </w:lvl>
    <w:lvl w:ilvl="4" w:tplc="AE548122" w:tentative="1">
      <w:start w:val="1"/>
      <w:numFmt w:val="bullet"/>
      <w:lvlText w:val="o"/>
      <w:lvlJc w:val="left"/>
      <w:pPr>
        <w:ind w:left="3600" w:hanging="360"/>
      </w:pPr>
      <w:rPr>
        <w:rFonts w:ascii="Courier New" w:hAnsi="Courier New" w:cs="Courier New" w:hint="default"/>
      </w:rPr>
    </w:lvl>
    <w:lvl w:ilvl="5" w:tplc="6C50D974" w:tentative="1">
      <w:start w:val="1"/>
      <w:numFmt w:val="bullet"/>
      <w:lvlText w:val=""/>
      <w:lvlJc w:val="left"/>
      <w:pPr>
        <w:ind w:left="4320" w:hanging="360"/>
      </w:pPr>
      <w:rPr>
        <w:rFonts w:ascii="Wingdings" w:hAnsi="Wingdings" w:hint="default"/>
      </w:rPr>
    </w:lvl>
    <w:lvl w:ilvl="6" w:tplc="EA903614" w:tentative="1">
      <w:start w:val="1"/>
      <w:numFmt w:val="bullet"/>
      <w:lvlText w:val=""/>
      <w:lvlJc w:val="left"/>
      <w:pPr>
        <w:ind w:left="5040" w:hanging="360"/>
      </w:pPr>
      <w:rPr>
        <w:rFonts w:ascii="Symbol" w:hAnsi="Symbol" w:hint="default"/>
      </w:rPr>
    </w:lvl>
    <w:lvl w:ilvl="7" w:tplc="19F2B0AC" w:tentative="1">
      <w:start w:val="1"/>
      <w:numFmt w:val="bullet"/>
      <w:lvlText w:val="o"/>
      <w:lvlJc w:val="left"/>
      <w:pPr>
        <w:ind w:left="5760" w:hanging="360"/>
      </w:pPr>
      <w:rPr>
        <w:rFonts w:ascii="Courier New" w:hAnsi="Courier New" w:cs="Courier New" w:hint="default"/>
      </w:rPr>
    </w:lvl>
    <w:lvl w:ilvl="8" w:tplc="49B87884" w:tentative="1">
      <w:start w:val="1"/>
      <w:numFmt w:val="bullet"/>
      <w:lvlText w:val=""/>
      <w:lvlJc w:val="left"/>
      <w:pPr>
        <w:ind w:left="6480" w:hanging="360"/>
      </w:pPr>
      <w:rPr>
        <w:rFonts w:ascii="Wingdings" w:hAnsi="Wingdings" w:hint="default"/>
      </w:rPr>
    </w:lvl>
  </w:abstractNum>
  <w:abstractNum w:abstractNumId="62" w15:restartNumberingAfterBreak="0">
    <w:nsid w:val="679E6226"/>
    <w:multiLevelType w:val="hybridMultilevel"/>
    <w:tmpl w:val="204A3842"/>
    <w:lvl w:ilvl="0" w:tplc="CFC0728A">
      <w:numFmt w:val="bullet"/>
      <w:lvlText w:val="-"/>
      <w:lvlJc w:val="left"/>
      <w:pPr>
        <w:ind w:left="720" w:hanging="360"/>
      </w:pPr>
      <w:rPr>
        <w:rFonts w:ascii="Futura Lt BT" w:hAnsi="Futura Lt BT" w:cs="Times New Roman" w:hint="default"/>
      </w:rPr>
    </w:lvl>
    <w:lvl w:ilvl="1" w:tplc="B17EB02C" w:tentative="1">
      <w:start w:val="1"/>
      <w:numFmt w:val="bullet"/>
      <w:lvlText w:val="o"/>
      <w:lvlJc w:val="left"/>
      <w:pPr>
        <w:ind w:left="1440" w:hanging="360"/>
      </w:pPr>
      <w:rPr>
        <w:rFonts w:ascii="Courier New" w:hAnsi="Courier New" w:cs="Courier New" w:hint="default"/>
      </w:rPr>
    </w:lvl>
    <w:lvl w:ilvl="2" w:tplc="0304FD22" w:tentative="1">
      <w:start w:val="1"/>
      <w:numFmt w:val="bullet"/>
      <w:lvlText w:val=""/>
      <w:lvlJc w:val="left"/>
      <w:pPr>
        <w:ind w:left="2160" w:hanging="360"/>
      </w:pPr>
      <w:rPr>
        <w:rFonts w:ascii="Wingdings" w:hAnsi="Wingdings" w:hint="default"/>
      </w:rPr>
    </w:lvl>
    <w:lvl w:ilvl="3" w:tplc="8F8A078E" w:tentative="1">
      <w:start w:val="1"/>
      <w:numFmt w:val="bullet"/>
      <w:lvlText w:val=""/>
      <w:lvlJc w:val="left"/>
      <w:pPr>
        <w:ind w:left="2880" w:hanging="360"/>
      </w:pPr>
      <w:rPr>
        <w:rFonts w:ascii="Symbol" w:hAnsi="Symbol" w:hint="default"/>
      </w:rPr>
    </w:lvl>
    <w:lvl w:ilvl="4" w:tplc="19E0FE9E" w:tentative="1">
      <w:start w:val="1"/>
      <w:numFmt w:val="bullet"/>
      <w:lvlText w:val="o"/>
      <w:lvlJc w:val="left"/>
      <w:pPr>
        <w:ind w:left="3600" w:hanging="360"/>
      </w:pPr>
      <w:rPr>
        <w:rFonts w:ascii="Courier New" w:hAnsi="Courier New" w:cs="Courier New" w:hint="default"/>
      </w:rPr>
    </w:lvl>
    <w:lvl w:ilvl="5" w:tplc="B20E5496" w:tentative="1">
      <w:start w:val="1"/>
      <w:numFmt w:val="bullet"/>
      <w:lvlText w:val=""/>
      <w:lvlJc w:val="left"/>
      <w:pPr>
        <w:ind w:left="4320" w:hanging="360"/>
      </w:pPr>
      <w:rPr>
        <w:rFonts w:ascii="Wingdings" w:hAnsi="Wingdings" w:hint="default"/>
      </w:rPr>
    </w:lvl>
    <w:lvl w:ilvl="6" w:tplc="6EDEB476" w:tentative="1">
      <w:start w:val="1"/>
      <w:numFmt w:val="bullet"/>
      <w:lvlText w:val=""/>
      <w:lvlJc w:val="left"/>
      <w:pPr>
        <w:ind w:left="5040" w:hanging="360"/>
      </w:pPr>
      <w:rPr>
        <w:rFonts w:ascii="Symbol" w:hAnsi="Symbol" w:hint="default"/>
      </w:rPr>
    </w:lvl>
    <w:lvl w:ilvl="7" w:tplc="BD3A06C8" w:tentative="1">
      <w:start w:val="1"/>
      <w:numFmt w:val="bullet"/>
      <w:lvlText w:val="o"/>
      <w:lvlJc w:val="left"/>
      <w:pPr>
        <w:ind w:left="5760" w:hanging="360"/>
      </w:pPr>
      <w:rPr>
        <w:rFonts w:ascii="Courier New" w:hAnsi="Courier New" w:cs="Courier New" w:hint="default"/>
      </w:rPr>
    </w:lvl>
    <w:lvl w:ilvl="8" w:tplc="98DA4F00" w:tentative="1">
      <w:start w:val="1"/>
      <w:numFmt w:val="bullet"/>
      <w:lvlText w:val=""/>
      <w:lvlJc w:val="left"/>
      <w:pPr>
        <w:ind w:left="6480" w:hanging="360"/>
      </w:pPr>
      <w:rPr>
        <w:rFonts w:ascii="Wingdings" w:hAnsi="Wingdings" w:hint="default"/>
      </w:rPr>
    </w:lvl>
  </w:abstractNum>
  <w:abstractNum w:abstractNumId="63" w15:restartNumberingAfterBreak="0">
    <w:nsid w:val="6A0ABCFE"/>
    <w:multiLevelType w:val="multilevel"/>
    <w:tmpl w:val="85A4563E"/>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2"/>
      <w:numFmt w:val="decimal"/>
      <w:lvlText w:val="%1.%2.%3.%4"/>
      <w:lvlJc w:val="left"/>
      <w:pPr>
        <w:tabs>
          <w:tab w:val="num" w:pos="795"/>
        </w:tabs>
        <w:ind w:left="795" w:hanging="795"/>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4" w15:restartNumberingAfterBreak="0">
    <w:nsid w:val="6B3F0EF2"/>
    <w:multiLevelType w:val="hybridMultilevel"/>
    <w:tmpl w:val="18FCFAE8"/>
    <w:lvl w:ilvl="0" w:tplc="FFEC98A6">
      <w:start w:val="1"/>
      <w:numFmt w:val="bullet"/>
      <w:lvlText w:val=""/>
      <w:lvlJc w:val="left"/>
      <w:pPr>
        <w:ind w:left="720" w:hanging="360"/>
      </w:pPr>
      <w:rPr>
        <w:rFonts w:ascii="Symbol" w:hAnsi="Symbol" w:hint="default"/>
      </w:rPr>
    </w:lvl>
    <w:lvl w:ilvl="1" w:tplc="B05C5EA0" w:tentative="1">
      <w:start w:val="1"/>
      <w:numFmt w:val="bullet"/>
      <w:lvlText w:val="o"/>
      <w:lvlJc w:val="left"/>
      <w:pPr>
        <w:ind w:left="1440" w:hanging="360"/>
      </w:pPr>
      <w:rPr>
        <w:rFonts w:ascii="Courier New" w:hAnsi="Courier New" w:cs="Courier New" w:hint="default"/>
      </w:rPr>
    </w:lvl>
    <w:lvl w:ilvl="2" w:tplc="830CDAAE" w:tentative="1">
      <w:start w:val="1"/>
      <w:numFmt w:val="bullet"/>
      <w:lvlText w:val=""/>
      <w:lvlJc w:val="left"/>
      <w:pPr>
        <w:ind w:left="2160" w:hanging="360"/>
      </w:pPr>
      <w:rPr>
        <w:rFonts w:ascii="Wingdings" w:hAnsi="Wingdings" w:hint="default"/>
      </w:rPr>
    </w:lvl>
    <w:lvl w:ilvl="3" w:tplc="BD54BA30" w:tentative="1">
      <w:start w:val="1"/>
      <w:numFmt w:val="bullet"/>
      <w:lvlText w:val=""/>
      <w:lvlJc w:val="left"/>
      <w:pPr>
        <w:ind w:left="2880" w:hanging="360"/>
      </w:pPr>
      <w:rPr>
        <w:rFonts w:ascii="Symbol" w:hAnsi="Symbol" w:hint="default"/>
      </w:rPr>
    </w:lvl>
    <w:lvl w:ilvl="4" w:tplc="3F5C2DCE" w:tentative="1">
      <w:start w:val="1"/>
      <w:numFmt w:val="bullet"/>
      <w:lvlText w:val="o"/>
      <w:lvlJc w:val="left"/>
      <w:pPr>
        <w:ind w:left="3600" w:hanging="360"/>
      </w:pPr>
      <w:rPr>
        <w:rFonts w:ascii="Courier New" w:hAnsi="Courier New" w:cs="Courier New" w:hint="default"/>
      </w:rPr>
    </w:lvl>
    <w:lvl w:ilvl="5" w:tplc="86CE184A" w:tentative="1">
      <w:start w:val="1"/>
      <w:numFmt w:val="bullet"/>
      <w:lvlText w:val=""/>
      <w:lvlJc w:val="left"/>
      <w:pPr>
        <w:ind w:left="4320" w:hanging="360"/>
      </w:pPr>
      <w:rPr>
        <w:rFonts w:ascii="Wingdings" w:hAnsi="Wingdings" w:hint="default"/>
      </w:rPr>
    </w:lvl>
    <w:lvl w:ilvl="6" w:tplc="163AF684" w:tentative="1">
      <w:start w:val="1"/>
      <w:numFmt w:val="bullet"/>
      <w:lvlText w:val=""/>
      <w:lvlJc w:val="left"/>
      <w:pPr>
        <w:ind w:left="5040" w:hanging="360"/>
      </w:pPr>
      <w:rPr>
        <w:rFonts w:ascii="Symbol" w:hAnsi="Symbol" w:hint="default"/>
      </w:rPr>
    </w:lvl>
    <w:lvl w:ilvl="7" w:tplc="AE9896C6" w:tentative="1">
      <w:start w:val="1"/>
      <w:numFmt w:val="bullet"/>
      <w:lvlText w:val="o"/>
      <w:lvlJc w:val="left"/>
      <w:pPr>
        <w:ind w:left="5760" w:hanging="360"/>
      </w:pPr>
      <w:rPr>
        <w:rFonts w:ascii="Courier New" w:hAnsi="Courier New" w:cs="Courier New" w:hint="default"/>
      </w:rPr>
    </w:lvl>
    <w:lvl w:ilvl="8" w:tplc="B5306422" w:tentative="1">
      <w:start w:val="1"/>
      <w:numFmt w:val="bullet"/>
      <w:lvlText w:val=""/>
      <w:lvlJc w:val="left"/>
      <w:pPr>
        <w:ind w:left="6480" w:hanging="360"/>
      </w:pPr>
      <w:rPr>
        <w:rFonts w:ascii="Wingdings" w:hAnsi="Wingdings" w:hint="default"/>
      </w:rPr>
    </w:lvl>
  </w:abstractNum>
  <w:abstractNum w:abstractNumId="65" w15:restartNumberingAfterBreak="0">
    <w:nsid w:val="6D6E6BA7"/>
    <w:multiLevelType w:val="hybridMultilevel"/>
    <w:tmpl w:val="74E0135A"/>
    <w:lvl w:ilvl="0" w:tplc="30405C20">
      <w:numFmt w:val="bullet"/>
      <w:lvlText w:val="-"/>
      <w:lvlJc w:val="left"/>
      <w:pPr>
        <w:ind w:left="720" w:hanging="360"/>
      </w:pPr>
      <w:rPr>
        <w:rFonts w:ascii="Futura Lt BT" w:hAnsi="Futura Lt BT" w:cs="Times New Roman" w:hint="default"/>
      </w:rPr>
    </w:lvl>
    <w:lvl w:ilvl="1" w:tplc="D01EC7B6" w:tentative="1">
      <w:start w:val="1"/>
      <w:numFmt w:val="bullet"/>
      <w:lvlText w:val="o"/>
      <w:lvlJc w:val="left"/>
      <w:pPr>
        <w:ind w:left="1440" w:hanging="360"/>
      </w:pPr>
      <w:rPr>
        <w:rFonts w:ascii="Courier New" w:hAnsi="Courier New" w:cs="Courier New" w:hint="default"/>
      </w:rPr>
    </w:lvl>
    <w:lvl w:ilvl="2" w:tplc="1C8EE83E" w:tentative="1">
      <w:start w:val="1"/>
      <w:numFmt w:val="bullet"/>
      <w:lvlText w:val=""/>
      <w:lvlJc w:val="left"/>
      <w:pPr>
        <w:ind w:left="2160" w:hanging="360"/>
      </w:pPr>
      <w:rPr>
        <w:rFonts w:ascii="Wingdings" w:hAnsi="Wingdings" w:hint="default"/>
      </w:rPr>
    </w:lvl>
    <w:lvl w:ilvl="3" w:tplc="3E4AF34E" w:tentative="1">
      <w:start w:val="1"/>
      <w:numFmt w:val="bullet"/>
      <w:lvlText w:val=""/>
      <w:lvlJc w:val="left"/>
      <w:pPr>
        <w:ind w:left="2880" w:hanging="360"/>
      </w:pPr>
      <w:rPr>
        <w:rFonts w:ascii="Symbol" w:hAnsi="Symbol" w:hint="default"/>
      </w:rPr>
    </w:lvl>
    <w:lvl w:ilvl="4" w:tplc="B734CE28" w:tentative="1">
      <w:start w:val="1"/>
      <w:numFmt w:val="bullet"/>
      <w:lvlText w:val="o"/>
      <w:lvlJc w:val="left"/>
      <w:pPr>
        <w:ind w:left="3600" w:hanging="360"/>
      </w:pPr>
      <w:rPr>
        <w:rFonts w:ascii="Courier New" w:hAnsi="Courier New" w:cs="Courier New" w:hint="default"/>
      </w:rPr>
    </w:lvl>
    <w:lvl w:ilvl="5" w:tplc="65D29A5C" w:tentative="1">
      <w:start w:val="1"/>
      <w:numFmt w:val="bullet"/>
      <w:lvlText w:val=""/>
      <w:lvlJc w:val="left"/>
      <w:pPr>
        <w:ind w:left="4320" w:hanging="360"/>
      </w:pPr>
      <w:rPr>
        <w:rFonts w:ascii="Wingdings" w:hAnsi="Wingdings" w:hint="default"/>
      </w:rPr>
    </w:lvl>
    <w:lvl w:ilvl="6" w:tplc="6BCC0AE8" w:tentative="1">
      <w:start w:val="1"/>
      <w:numFmt w:val="bullet"/>
      <w:lvlText w:val=""/>
      <w:lvlJc w:val="left"/>
      <w:pPr>
        <w:ind w:left="5040" w:hanging="360"/>
      </w:pPr>
      <w:rPr>
        <w:rFonts w:ascii="Symbol" w:hAnsi="Symbol" w:hint="default"/>
      </w:rPr>
    </w:lvl>
    <w:lvl w:ilvl="7" w:tplc="D1809DAC" w:tentative="1">
      <w:start w:val="1"/>
      <w:numFmt w:val="bullet"/>
      <w:lvlText w:val="o"/>
      <w:lvlJc w:val="left"/>
      <w:pPr>
        <w:ind w:left="5760" w:hanging="360"/>
      </w:pPr>
      <w:rPr>
        <w:rFonts w:ascii="Courier New" w:hAnsi="Courier New" w:cs="Courier New" w:hint="default"/>
      </w:rPr>
    </w:lvl>
    <w:lvl w:ilvl="8" w:tplc="77765C2C" w:tentative="1">
      <w:start w:val="1"/>
      <w:numFmt w:val="bullet"/>
      <w:lvlText w:val=""/>
      <w:lvlJc w:val="left"/>
      <w:pPr>
        <w:ind w:left="6480" w:hanging="360"/>
      </w:pPr>
      <w:rPr>
        <w:rFonts w:ascii="Wingdings" w:hAnsi="Wingdings" w:hint="default"/>
      </w:rPr>
    </w:lvl>
  </w:abstractNum>
  <w:abstractNum w:abstractNumId="66" w15:restartNumberingAfterBreak="0">
    <w:nsid w:val="6F351A53"/>
    <w:multiLevelType w:val="hybridMultilevel"/>
    <w:tmpl w:val="A22E4046"/>
    <w:lvl w:ilvl="0" w:tplc="96E8A7FA">
      <w:start w:val="1"/>
      <w:numFmt w:val="lowerRoman"/>
      <w:pStyle w:val="Textstand-alonenumberingRCIndentJustified"/>
      <w:lvlText w:val="(%1)"/>
      <w:lvlJc w:val="left"/>
      <w:pPr>
        <w:ind w:left="720" w:hanging="360"/>
      </w:pPr>
      <w:rPr>
        <w:rFonts w:hint="default"/>
      </w:rPr>
    </w:lvl>
    <w:lvl w:ilvl="1" w:tplc="CCF2E02E" w:tentative="1">
      <w:start w:val="1"/>
      <w:numFmt w:val="lowerLetter"/>
      <w:lvlText w:val="%2."/>
      <w:lvlJc w:val="left"/>
      <w:pPr>
        <w:ind w:left="1440" w:hanging="360"/>
      </w:pPr>
    </w:lvl>
    <w:lvl w:ilvl="2" w:tplc="F84884F2" w:tentative="1">
      <w:start w:val="1"/>
      <w:numFmt w:val="lowerRoman"/>
      <w:lvlText w:val="%3."/>
      <w:lvlJc w:val="right"/>
      <w:pPr>
        <w:ind w:left="2160" w:hanging="180"/>
      </w:pPr>
    </w:lvl>
    <w:lvl w:ilvl="3" w:tplc="AC0CD846" w:tentative="1">
      <w:start w:val="1"/>
      <w:numFmt w:val="decimal"/>
      <w:lvlText w:val="%4."/>
      <w:lvlJc w:val="left"/>
      <w:pPr>
        <w:ind w:left="2880" w:hanging="360"/>
      </w:pPr>
    </w:lvl>
    <w:lvl w:ilvl="4" w:tplc="AD26FCBA" w:tentative="1">
      <w:start w:val="1"/>
      <w:numFmt w:val="lowerLetter"/>
      <w:lvlText w:val="%5."/>
      <w:lvlJc w:val="left"/>
      <w:pPr>
        <w:ind w:left="3600" w:hanging="360"/>
      </w:pPr>
    </w:lvl>
    <w:lvl w:ilvl="5" w:tplc="16FAE696" w:tentative="1">
      <w:start w:val="1"/>
      <w:numFmt w:val="lowerRoman"/>
      <w:lvlText w:val="%6."/>
      <w:lvlJc w:val="right"/>
      <w:pPr>
        <w:ind w:left="4320" w:hanging="180"/>
      </w:pPr>
    </w:lvl>
    <w:lvl w:ilvl="6" w:tplc="CAAA87AA" w:tentative="1">
      <w:start w:val="1"/>
      <w:numFmt w:val="decimal"/>
      <w:lvlText w:val="%7."/>
      <w:lvlJc w:val="left"/>
      <w:pPr>
        <w:ind w:left="5040" w:hanging="360"/>
      </w:pPr>
    </w:lvl>
    <w:lvl w:ilvl="7" w:tplc="F1F6F412" w:tentative="1">
      <w:start w:val="1"/>
      <w:numFmt w:val="lowerLetter"/>
      <w:lvlText w:val="%8."/>
      <w:lvlJc w:val="left"/>
      <w:pPr>
        <w:ind w:left="5760" w:hanging="360"/>
      </w:pPr>
    </w:lvl>
    <w:lvl w:ilvl="8" w:tplc="1F566AB6" w:tentative="1">
      <w:start w:val="1"/>
      <w:numFmt w:val="lowerRoman"/>
      <w:lvlText w:val="%9."/>
      <w:lvlJc w:val="right"/>
      <w:pPr>
        <w:ind w:left="6480" w:hanging="180"/>
      </w:pPr>
    </w:lvl>
  </w:abstractNum>
  <w:abstractNum w:abstractNumId="67" w15:restartNumberingAfterBreak="0">
    <w:nsid w:val="6F351A55"/>
    <w:multiLevelType w:val="hybridMultilevel"/>
    <w:tmpl w:val="EF80B480"/>
    <w:lvl w:ilvl="0" w:tplc="F1142900">
      <w:start w:val="1"/>
      <w:numFmt w:val="lowerRoman"/>
      <w:lvlText w:val="(%1)"/>
      <w:lvlJc w:val="left"/>
      <w:pPr>
        <w:tabs>
          <w:tab w:val="num" w:pos="0"/>
        </w:tabs>
        <w:ind w:left="1077"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58449EFE" w:tentative="1">
      <w:start w:val="1"/>
      <w:numFmt w:val="lowerLetter"/>
      <w:lvlText w:val="%2."/>
      <w:lvlJc w:val="left"/>
      <w:pPr>
        <w:ind w:left="1797" w:hanging="360"/>
      </w:pPr>
    </w:lvl>
    <w:lvl w:ilvl="2" w:tplc="EDB26E22" w:tentative="1">
      <w:start w:val="1"/>
      <w:numFmt w:val="lowerRoman"/>
      <w:lvlText w:val="%3."/>
      <w:lvlJc w:val="right"/>
      <w:pPr>
        <w:ind w:left="2517" w:hanging="180"/>
      </w:pPr>
    </w:lvl>
    <w:lvl w:ilvl="3" w:tplc="A3D2583C" w:tentative="1">
      <w:start w:val="1"/>
      <w:numFmt w:val="decimal"/>
      <w:lvlText w:val="%4."/>
      <w:lvlJc w:val="left"/>
      <w:pPr>
        <w:ind w:left="3237" w:hanging="360"/>
      </w:pPr>
    </w:lvl>
    <w:lvl w:ilvl="4" w:tplc="699E3F9A" w:tentative="1">
      <w:start w:val="1"/>
      <w:numFmt w:val="lowerLetter"/>
      <w:lvlText w:val="%5."/>
      <w:lvlJc w:val="left"/>
      <w:pPr>
        <w:ind w:left="3957" w:hanging="360"/>
      </w:pPr>
    </w:lvl>
    <w:lvl w:ilvl="5" w:tplc="675E15AE" w:tentative="1">
      <w:start w:val="1"/>
      <w:numFmt w:val="lowerRoman"/>
      <w:lvlText w:val="%6."/>
      <w:lvlJc w:val="right"/>
      <w:pPr>
        <w:ind w:left="4677" w:hanging="180"/>
      </w:pPr>
    </w:lvl>
    <w:lvl w:ilvl="6" w:tplc="0B9259FA" w:tentative="1">
      <w:start w:val="1"/>
      <w:numFmt w:val="decimal"/>
      <w:lvlText w:val="%7."/>
      <w:lvlJc w:val="left"/>
      <w:pPr>
        <w:ind w:left="5397" w:hanging="360"/>
      </w:pPr>
    </w:lvl>
    <w:lvl w:ilvl="7" w:tplc="3D5C421A" w:tentative="1">
      <w:start w:val="1"/>
      <w:numFmt w:val="lowerLetter"/>
      <w:lvlText w:val="%8."/>
      <w:lvlJc w:val="left"/>
      <w:pPr>
        <w:ind w:left="6117" w:hanging="360"/>
      </w:pPr>
    </w:lvl>
    <w:lvl w:ilvl="8" w:tplc="48904D0E" w:tentative="1">
      <w:start w:val="1"/>
      <w:numFmt w:val="lowerRoman"/>
      <w:lvlText w:val="%9."/>
      <w:lvlJc w:val="right"/>
      <w:pPr>
        <w:ind w:left="6837" w:hanging="180"/>
      </w:pPr>
    </w:lvl>
  </w:abstractNum>
  <w:abstractNum w:abstractNumId="68" w15:restartNumberingAfterBreak="0">
    <w:nsid w:val="6F351A56"/>
    <w:multiLevelType w:val="hybridMultilevel"/>
    <w:tmpl w:val="EF80B480"/>
    <w:lvl w:ilvl="0" w:tplc="80CEEED0">
      <w:start w:val="1"/>
      <w:numFmt w:val="lowerRoman"/>
      <w:lvlText w:val="(%1)"/>
      <w:lvlJc w:val="left"/>
      <w:pPr>
        <w:tabs>
          <w:tab w:val="num" w:pos="418"/>
        </w:tabs>
        <w:ind w:left="1495"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515C9E64" w:tentative="1">
      <w:start w:val="1"/>
      <w:numFmt w:val="lowerLetter"/>
      <w:lvlText w:val="%2."/>
      <w:lvlJc w:val="left"/>
      <w:pPr>
        <w:ind w:left="2215" w:hanging="360"/>
      </w:pPr>
    </w:lvl>
    <w:lvl w:ilvl="2" w:tplc="04C67486" w:tentative="1">
      <w:start w:val="1"/>
      <w:numFmt w:val="lowerRoman"/>
      <w:lvlText w:val="%3."/>
      <w:lvlJc w:val="right"/>
      <w:pPr>
        <w:ind w:left="2935" w:hanging="180"/>
      </w:pPr>
    </w:lvl>
    <w:lvl w:ilvl="3" w:tplc="A464076C" w:tentative="1">
      <w:start w:val="1"/>
      <w:numFmt w:val="decimal"/>
      <w:lvlText w:val="%4."/>
      <w:lvlJc w:val="left"/>
      <w:pPr>
        <w:ind w:left="3655" w:hanging="360"/>
      </w:pPr>
    </w:lvl>
    <w:lvl w:ilvl="4" w:tplc="F6EA07AC" w:tentative="1">
      <w:start w:val="1"/>
      <w:numFmt w:val="lowerLetter"/>
      <w:lvlText w:val="%5."/>
      <w:lvlJc w:val="left"/>
      <w:pPr>
        <w:ind w:left="4375" w:hanging="360"/>
      </w:pPr>
    </w:lvl>
    <w:lvl w:ilvl="5" w:tplc="B630FB26" w:tentative="1">
      <w:start w:val="1"/>
      <w:numFmt w:val="lowerRoman"/>
      <w:lvlText w:val="%6."/>
      <w:lvlJc w:val="right"/>
      <w:pPr>
        <w:ind w:left="5095" w:hanging="180"/>
      </w:pPr>
    </w:lvl>
    <w:lvl w:ilvl="6" w:tplc="82B250E6" w:tentative="1">
      <w:start w:val="1"/>
      <w:numFmt w:val="decimal"/>
      <w:lvlText w:val="%7."/>
      <w:lvlJc w:val="left"/>
      <w:pPr>
        <w:ind w:left="5815" w:hanging="360"/>
      </w:pPr>
    </w:lvl>
    <w:lvl w:ilvl="7" w:tplc="EE362012" w:tentative="1">
      <w:start w:val="1"/>
      <w:numFmt w:val="lowerLetter"/>
      <w:lvlText w:val="%8."/>
      <w:lvlJc w:val="left"/>
      <w:pPr>
        <w:ind w:left="6535" w:hanging="360"/>
      </w:pPr>
    </w:lvl>
    <w:lvl w:ilvl="8" w:tplc="A372D0B8" w:tentative="1">
      <w:start w:val="1"/>
      <w:numFmt w:val="lowerRoman"/>
      <w:lvlText w:val="%9."/>
      <w:lvlJc w:val="right"/>
      <w:pPr>
        <w:ind w:left="7255" w:hanging="180"/>
      </w:pPr>
    </w:lvl>
  </w:abstractNum>
  <w:abstractNum w:abstractNumId="69" w15:restartNumberingAfterBreak="0">
    <w:nsid w:val="715222C4"/>
    <w:multiLevelType w:val="multilevel"/>
    <w:tmpl w:val="D2BE84D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72230A23"/>
    <w:multiLevelType w:val="multilevel"/>
    <w:tmpl w:val="40FA0C9A"/>
    <w:name w:val="WW8Num533"/>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3"/>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72230A27"/>
    <w:multiLevelType w:val="multilevel"/>
    <w:tmpl w:val="CC101C62"/>
    <w:lvl w:ilvl="0">
      <w:start w:val="2"/>
      <w:numFmt w:val="decimal"/>
      <w:pStyle w:val="Notes1"/>
      <w:lvlText w:val="%1"/>
      <w:lvlJc w:val="left"/>
      <w:pPr>
        <w:tabs>
          <w:tab w:val="num" w:pos="432"/>
        </w:tabs>
        <w:ind w:left="432" w:hanging="432"/>
      </w:pPr>
      <w:rPr>
        <w:lang w:val="en-GB"/>
      </w:rPr>
    </w:lvl>
    <w:lvl w:ilvl="1">
      <w:start w:val="1"/>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2" w15:restartNumberingAfterBreak="0">
    <w:nsid w:val="73534481"/>
    <w:multiLevelType w:val="multilevel"/>
    <w:tmpl w:val="252EBC46"/>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8"/>
      <w:numFmt w:val="decimal"/>
      <w:lvlText w:val="%1.%2.%3.%4"/>
      <w:lvlJc w:val="left"/>
      <w:pPr>
        <w:tabs>
          <w:tab w:val="num" w:pos="795"/>
        </w:tabs>
        <w:ind w:left="795" w:hanging="79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3" w15:restartNumberingAfterBreak="0">
    <w:nsid w:val="74E25798"/>
    <w:multiLevelType w:val="hybridMultilevel"/>
    <w:tmpl w:val="6366D544"/>
    <w:lvl w:ilvl="0" w:tplc="D4DA2544">
      <w:start w:val="1"/>
      <w:numFmt w:val="decimal"/>
      <w:lvlText w:val="7.%1"/>
      <w:lvlJc w:val="left"/>
      <w:pPr>
        <w:ind w:left="720" w:hanging="360"/>
      </w:pPr>
      <w:rPr>
        <w:rFonts w:ascii="Arial" w:hAnsi="Arial" w:hint="default"/>
        <w:b/>
        <w:i w:val="0"/>
        <w:sz w:val="16"/>
      </w:rPr>
    </w:lvl>
    <w:lvl w:ilvl="1" w:tplc="E4C04C46" w:tentative="1">
      <w:start w:val="1"/>
      <w:numFmt w:val="lowerLetter"/>
      <w:lvlText w:val="%2."/>
      <w:lvlJc w:val="left"/>
      <w:pPr>
        <w:ind w:left="1440" w:hanging="360"/>
      </w:pPr>
    </w:lvl>
    <w:lvl w:ilvl="2" w:tplc="ACB636CA" w:tentative="1">
      <w:start w:val="1"/>
      <w:numFmt w:val="lowerRoman"/>
      <w:lvlText w:val="%3."/>
      <w:lvlJc w:val="right"/>
      <w:pPr>
        <w:ind w:left="2160" w:hanging="180"/>
      </w:pPr>
    </w:lvl>
    <w:lvl w:ilvl="3" w:tplc="2D5EBBCE" w:tentative="1">
      <w:start w:val="1"/>
      <w:numFmt w:val="decimal"/>
      <w:lvlText w:val="%4."/>
      <w:lvlJc w:val="left"/>
      <w:pPr>
        <w:ind w:left="2880" w:hanging="360"/>
      </w:pPr>
    </w:lvl>
    <w:lvl w:ilvl="4" w:tplc="5FCA4922" w:tentative="1">
      <w:start w:val="1"/>
      <w:numFmt w:val="lowerLetter"/>
      <w:lvlText w:val="%5."/>
      <w:lvlJc w:val="left"/>
      <w:pPr>
        <w:ind w:left="3600" w:hanging="360"/>
      </w:pPr>
    </w:lvl>
    <w:lvl w:ilvl="5" w:tplc="1902ADEA" w:tentative="1">
      <w:start w:val="1"/>
      <w:numFmt w:val="lowerRoman"/>
      <w:lvlText w:val="%6."/>
      <w:lvlJc w:val="right"/>
      <w:pPr>
        <w:ind w:left="4320" w:hanging="180"/>
      </w:pPr>
    </w:lvl>
    <w:lvl w:ilvl="6" w:tplc="5FC2FEC2" w:tentative="1">
      <w:start w:val="1"/>
      <w:numFmt w:val="decimal"/>
      <w:lvlText w:val="%7."/>
      <w:lvlJc w:val="left"/>
      <w:pPr>
        <w:ind w:left="5040" w:hanging="360"/>
      </w:pPr>
    </w:lvl>
    <w:lvl w:ilvl="7" w:tplc="16F4D224" w:tentative="1">
      <w:start w:val="1"/>
      <w:numFmt w:val="lowerLetter"/>
      <w:lvlText w:val="%8."/>
      <w:lvlJc w:val="left"/>
      <w:pPr>
        <w:ind w:left="5760" w:hanging="360"/>
      </w:pPr>
    </w:lvl>
    <w:lvl w:ilvl="8" w:tplc="389AE768" w:tentative="1">
      <w:start w:val="1"/>
      <w:numFmt w:val="lowerRoman"/>
      <w:lvlText w:val="%9."/>
      <w:lvlJc w:val="right"/>
      <w:pPr>
        <w:ind w:left="6480" w:hanging="180"/>
      </w:pPr>
    </w:lvl>
  </w:abstractNum>
  <w:abstractNum w:abstractNumId="74" w15:restartNumberingAfterBreak="0">
    <w:nsid w:val="75324463"/>
    <w:multiLevelType w:val="hybridMultilevel"/>
    <w:tmpl w:val="A61ACEF2"/>
    <w:lvl w:ilvl="0" w:tplc="67908E66">
      <w:numFmt w:val="bullet"/>
      <w:lvlText w:val="-"/>
      <w:lvlJc w:val="left"/>
      <w:pPr>
        <w:tabs>
          <w:tab w:val="num" w:pos="720"/>
        </w:tabs>
        <w:ind w:left="720" w:hanging="360"/>
      </w:pPr>
      <w:rPr>
        <w:rFonts w:ascii="Futura Lt BT" w:hAnsi="Futura Lt BT" w:cs="Times New Roman" w:hint="default"/>
      </w:rPr>
    </w:lvl>
    <w:lvl w:ilvl="1" w:tplc="4A14311E">
      <w:start w:val="1"/>
      <w:numFmt w:val="bullet"/>
      <w:lvlText w:val="o"/>
      <w:lvlJc w:val="left"/>
      <w:pPr>
        <w:tabs>
          <w:tab w:val="num" w:pos="1440"/>
        </w:tabs>
        <w:ind w:left="1440" w:hanging="360"/>
      </w:pPr>
      <w:rPr>
        <w:rFonts w:ascii="Courier New" w:hAnsi="Courier New" w:cs="Courier New" w:hint="default"/>
      </w:rPr>
    </w:lvl>
    <w:lvl w:ilvl="2" w:tplc="BCC8D3BC" w:tentative="1">
      <w:start w:val="1"/>
      <w:numFmt w:val="bullet"/>
      <w:lvlText w:val=""/>
      <w:lvlJc w:val="left"/>
      <w:pPr>
        <w:tabs>
          <w:tab w:val="num" w:pos="2160"/>
        </w:tabs>
        <w:ind w:left="2160" w:hanging="360"/>
      </w:pPr>
      <w:rPr>
        <w:rFonts w:ascii="Wingdings" w:hAnsi="Wingdings" w:hint="default"/>
      </w:rPr>
    </w:lvl>
    <w:lvl w:ilvl="3" w:tplc="83F25D60" w:tentative="1">
      <w:start w:val="1"/>
      <w:numFmt w:val="bullet"/>
      <w:lvlText w:val=""/>
      <w:lvlJc w:val="left"/>
      <w:pPr>
        <w:tabs>
          <w:tab w:val="num" w:pos="2880"/>
        </w:tabs>
        <w:ind w:left="2880" w:hanging="360"/>
      </w:pPr>
      <w:rPr>
        <w:rFonts w:ascii="Symbol" w:hAnsi="Symbol" w:hint="default"/>
      </w:rPr>
    </w:lvl>
    <w:lvl w:ilvl="4" w:tplc="B31A7B82" w:tentative="1">
      <w:start w:val="1"/>
      <w:numFmt w:val="bullet"/>
      <w:lvlText w:val="o"/>
      <w:lvlJc w:val="left"/>
      <w:pPr>
        <w:tabs>
          <w:tab w:val="num" w:pos="3600"/>
        </w:tabs>
        <w:ind w:left="3600" w:hanging="360"/>
      </w:pPr>
      <w:rPr>
        <w:rFonts w:ascii="Courier New" w:hAnsi="Courier New" w:cs="Courier New" w:hint="default"/>
      </w:rPr>
    </w:lvl>
    <w:lvl w:ilvl="5" w:tplc="99F4C7BE" w:tentative="1">
      <w:start w:val="1"/>
      <w:numFmt w:val="bullet"/>
      <w:lvlText w:val=""/>
      <w:lvlJc w:val="left"/>
      <w:pPr>
        <w:tabs>
          <w:tab w:val="num" w:pos="4320"/>
        </w:tabs>
        <w:ind w:left="4320" w:hanging="360"/>
      </w:pPr>
      <w:rPr>
        <w:rFonts w:ascii="Wingdings" w:hAnsi="Wingdings" w:hint="default"/>
      </w:rPr>
    </w:lvl>
    <w:lvl w:ilvl="6" w:tplc="3CA03282" w:tentative="1">
      <w:start w:val="1"/>
      <w:numFmt w:val="bullet"/>
      <w:lvlText w:val=""/>
      <w:lvlJc w:val="left"/>
      <w:pPr>
        <w:tabs>
          <w:tab w:val="num" w:pos="5040"/>
        </w:tabs>
        <w:ind w:left="5040" w:hanging="360"/>
      </w:pPr>
      <w:rPr>
        <w:rFonts w:ascii="Symbol" w:hAnsi="Symbol" w:hint="default"/>
      </w:rPr>
    </w:lvl>
    <w:lvl w:ilvl="7" w:tplc="2F4CFA12" w:tentative="1">
      <w:start w:val="1"/>
      <w:numFmt w:val="bullet"/>
      <w:lvlText w:val="o"/>
      <w:lvlJc w:val="left"/>
      <w:pPr>
        <w:tabs>
          <w:tab w:val="num" w:pos="5760"/>
        </w:tabs>
        <w:ind w:left="5760" w:hanging="360"/>
      </w:pPr>
      <w:rPr>
        <w:rFonts w:ascii="Courier New" w:hAnsi="Courier New" w:cs="Courier New" w:hint="default"/>
      </w:rPr>
    </w:lvl>
    <w:lvl w:ilvl="8" w:tplc="075A573C"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9DF8249"/>
    <w:multiLevelType w:val="multilevel"/>
    <w:tmpl w:val="729E8410"/>
    <w:name w:val="WW8Num5"/>
    <w:lvl w:ilvl="0">
      <w:start w:val="4"/>
      <w:numFmt w:val="decimal"/>
      <w:lvlText w:val="%1"/>
      <w:lvlJc w:val="left"/>
      <w:pPr>
        <w:tabs>
          <w:tab w:val="num" w:pos="432"/>
        </w:tabs>
        <w:ind w:left="432" w:hanging="432"/>
      </w:pPr>
      <w:rPr>
        <w:rFonts w:hint="default"/>
        <w:lang w:val="en-GB"/>
      </w:rPr>
    </w:lvl>
    <w:lvl w:ilvl="1">
      <w:start w:val="2"/>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7A207422"/>
    <w:multiLevelType w:val="multilevel"/>
    <w:tmpl w:val="0736EBDE"/>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77" w15:restartNumberingAfterBreak="0">
    <w:nsid w:val="7B431595"/>
    <w:multiLevelType w:val="multilevel"/>
    <w:tmpl w:val="2E62EAD8"/>
    <w:lvl w:ilvl="0">
      <w:start w:val="3"/>
      <w:numFmt w:val="decimal"/>
      <w:lvlText w:val="%1"/>
      <w:lvlJc w:val="left"/>
      <w:pPr>
        <w:tabs>
          <w:tab w:val="num" w:pos="432"/>
        </w:tabs>
        <w:ind w:left="432" w:hanging="432"/>
      </w:pPr>
    </w:lvl>
    <w:lvl w:ilvl="1">
      <w:start w:val="4"/>
      <w:numFmt w:val="decimal"/>
      <w:lvlText w:val="%1.%2"/>
      <w:lvlJc w:val="left"/>
      <w:pPr>
        <w:tabs>
          <w:tab w:val="num" w:pos="431"/>
        </w:tabs>
        <w:ind w:left="431" w:hanging="431"/>
      </w:pPr>
    </w:lvl>
    <w:lvl w:ilvl="2">
      <w:start w:val="2"/>
      <w:numFmt w:val="decimal"/>
      <w:lvlText w:val="%1.%2.%3"/>
      <w:lvlJc w:val="left"/>
      <w:pPr>
        <w:tabs>
          <w:tab w:val="num" w:pos="720"/>
        </w:tabs>
        <w:ind w:left="720" w:hanging="720"/>
      </w:pPr>
    </w:lvl>
    <w:lvl w:ilvl="3">
      <w:start w:val="3"/>
      <w:numFmt w:val="decimal"/>
      <w:lvlText w:val="%1.%2.%3.%4"/>
      <w:lvlJc w:val="left"/>
      <w:pPr>
        <w:tabs>
          <w:tab w:val="num" w:pos="794"/>
        </w:tabs>
        <w:ind w:left="794" w:hanging="794"/>
      </w:pPr>
    </w:lvl>
    <w:lvl w:ilvl="4">
      <w:start w:val="1"/>
      <w:numFmt w:val="decimal"/>
      <w:lvlRestart w:val="0"/>
      <w:lvlText w:val="%1.%2.%3..%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8" w15:restartNumberingAfterBreak="0">
    <w:nsid w:val="7B956459"/>
    <w:multiLevelType w:val="multilevel"/>
    <w:tmpl w:val="17C411F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3%1.%2.2"/>
      <w:lvlJc w:val="left"/>
      <w:pPr>
        <w:ind w:left="360" w:hanging="360"/>
      </w:pPr>
      <w:rPr>
        <w:rFonts w:hint="default"/>
      </w:rPr>
    </w:lvl>
    <w:lvl w:ilvl="3">
      <w:start w:val="1"/>
      <w:numFmt w:val="none"/>
      <w:lvlText w:val="3.3.2"/>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7E3E6B91"/>
    <w:multiLevelType w:val="multilevel"/>
    <w:tmpl w:val="AAF651C0"/>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4"/>
      <w:numFmt w:val="decimal"/>
      <w:lvlText w:val="%1.%2.%3.%4"/>
      <w:lvlJc w:val="left"/>
      <w:pPr>
        <w:tabs>
          <w:tab w:val="num" w:pos="795"/>
        </w:tabs>
        <w:ind w:left="795" w:hanging="79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5"/>
  </w:num>
  <w:num w:numId="2">
    <w:abstractNumId w:val="1"/>
  </w:num>
  <w:num w:numId="3">
    <w:abstractNumId w:val="7"/>
  </w:num>
  <w:num w:numId="4">
    <w:abstractNumId w:val="14"/>
  </w:num>
  <w:num w:numId="5">
    <w:abstractNumId w:val="0"/>
  </w:num>
  <w:num w:numId="6">
    <w:abstractNumId w:val="24"/>
  </w:num>
  <w:num w:numId="7">
    <w:abstractNumId w:val="37"/>
  </w:num>
  <w:num w:numId="8">
    <w:abstractNumId w:val="6"/>
  </w:num>
  <w:num w:numId="9">
    <w:abstractNumId w:val="56"/>
  </w:num>
  <w:num w:numId="10">
    <w:abstractNumId w:val="33"/>
  </w:num>
  <w:num w:numId="11">
    <w:abstractNumId w:val="66"/>
  </w:num>
  <w:num w:numId="12">
    <w:abstractNumId w:val="3"/>
  </w:num>
  <w:num w:numId="13">
    <w:abstractNumId w:val="2"/>
  </w:num>
  <w:num w:numId="14">
    <w:abstractNumId w:val="67"/>
  </w:num>
  <w:num w:numId="15">
    <w:abstractNumId w:val="68"/>
  </w:num>
  <w:num w:numId="16">
    <w:abstractNumId w:val="30"/>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7"/>
  </w:num>
  <w:num w:numId="20">
    <w:abstractNumId w:val="38"/>
  </w:num>
  <w:num w:numId="21">
    <w:abstractNumId w:val="26"/>
  </w:num>
  <w:num w:numId="22">
    <w:abstractNumId w:val="15"/>
  </w:num>
  <w:num w:numId="23">
    <w:abstractNumId w:val="64"/>
  </w:num>
  <w:num w:numId="24">
    <w:abstractNumId w:val="23"/>
  </w:num>
  <w:num w:numId="25">
    <w:abstractNumId w:val="32"/>
  </w:num>
  <w:num w:numId="26">
    <w:abstractNumId w:val="4"/>
  </w:num>
  <w:num w:numId="27">
    <w:abstractNumId w:val="40"/>
  </w:num>
  <w:num w:numId="28">
    <w:abstractNumId w:val="34"/>
  </w:num>
  <w:num w:numId="29">
    <w:abstractNumId w:val="65"/>
  </w:num>
  <w:num w:numId="30">
    <w:abstractNumId w:val="36"/>
  </w:num>
  <w:num w:numId="31">
    <w:abstractNumId w:val="61"/>
  </w:num>
  <w:num w:numId="32">
    <w:abstractNumId w:val="9"/>
  </w:num>
  <w:num w:numId="33">
    <w:abstractNumId w:val="7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62"/>
  </w:num>
  <w:num w:numId="36">
    <w:abstractNumId w:val="8"/>
  </w:num>
  <w:num w:numId="37">
    <w:abstractNumId w:val="60"/>
  </w:num>
  <w:num w:numId="38">
    <w:abstractNumId w:val="76"/>
  </w:num>
  <w:num w:numId="39">
    <w:abstractNumId w:val="51"/>
  </w:num>
  <w:num w:numId="40">
    <w:abstractNumId w:val="52"/>
  </w:num>
  <w:num w:numId="41">
    <w:abstractNumId w:val="58"/>
  </w:num>
  <w:num w:numId="42">
    <w:abstractNumId w:val="10"/>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4"/>
  </w:num>
  <w:num w:numId="48">
    <w:abstractNumId w:val="35"/>
  </w:num>
  <w:num w:numId="49">
    <w:abstractNumId w:val="51"/>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lvlOverride w:ilvl="0">
      <w:lvl w:ilvl="0">
        <w:start w:val="2"/>
        <w:numFmt w:val="decimal"/>
        <w:lvlText w:val="%1"/>
        <w:lvlJc w:val="left"/>
        <w:pPr>
          <w:ind w:left="360" w:hanging="360"/>
        </w:pPr>
      </w:lvl>
    </w:lvlOverride>
    <w:lvlOverride w:ilvl="1">
      <w:lvl w:ilvl="1">
        <w:start w:val="2"/>
        <w:numFmt w:val="decimal"/>
        <w:lvlText w:val="%1.%2"/>
        <w:lvlJc w:val="left"/>
        <w:pPr>
          <w:ind w:left="360" w:hanging="360"/>
        </w:pPr>
        <w:rPr>
          <w:b/>
        </w:rPr>
      </w:lvl>
    </w:lvlOverride>
    <w:lvlOverride w:ilvl="2">
      <w:lvl w:ilvl="2">
        <w:start w:val="1"/>
        <w:numFmt w:val="decimal"/>
        <w:lvlText w:val="%1.%2.%3"/>
        <w:lvlJc w:val="left"/>
        <w:pPr>
          <w:ind w:left="360" w:hanging="360"/>
        </w:pPr>
      </w:lvl>
    </w:lvlOverride>
    <w:lvlOverride w:ilvl="3">
      <w:lvl w:ilvl="3">
        <w:start w:val="1"/>
        <w:numFmt w:val="decimal"/>
        <w:lvlText w:val="%1.%2.%3.%4"/>
        <w:lvlJc w:val="left"/>
        <w:pPr>
          <w:ind w:left="720" w:hanging="720"/>
        </w:pPr>
      </w:lvl>
    </w:lvlOverride>
    <w:lvlOverride w:ilvl="4">
      <w:lvl w:ilvl="4">
        <w:start w:val="1"/>
        <w:numFmt w:val="decimal"/>
        <w:lvlText w:val="%1.%2.%3.%4.%5"/>
        <w:lvlJc w:val="left"/>
        <w:pPr>
          <w:ind w:left="720" w:hanging="720"/>
        </w:pPr>
      </w:lvl>
    </w:lvlOverride>
    <w:lvlOverride w:ilvl="5">
      <w:lvl w:ilvl="5">
        <w:start w:val="1"/>
        <w:numFmt w:val="decimal"/>
        <w:lvlText w:val="%1.%2.%3.%4.%5.%6"/>
        <w:lvlJc w:val="left"/>
        <w:pPr>
          <w:ind w:left="1080" w:hanging="1080"/>
        </w:pPr>
      </w:lvl>
    </w:lvlOverride>
    <w:lvlOverride w:ilvl="6">
      <w:lvl w:ilvl="6">
        <w:start w:val="1"/>
        <w:numFmt w:val="decimal"/>
        <w:lvlText w:val="%1.%2.%3.%4.%5.%6.%7"/>
        <w:lvlJc w:val="left"/>
        <w:pPr>
          <w:ind w:left="1080" w:hanging="1080"/>
        </w:pPr>
      </w:lvl>
    </w:lvlOverride>
    <w:lvlOverride w:ilvl="7">
      <w:lvl w:ilvl="7">
        <w:start w:val="1"/>
        <w:numFmt w:val="decimal"/>
        <w:lvlText w:val="%1.%2.%3.%4.%5.%6.%7.%8"/>
        <w:lvlJc w:val="left"/>
        <w:pPr>
          <w:ind w:left="1080" w:hanging="1080"/>
        </w:pPr>
      </w:lvl>
    </w:lvlOverride>
    <w:lvlOverride w:ilvl="8">
      <w:lvl w:ilvl="8">
        <w:start w:val="1"/>
        <w:numFmt w:val="decimal"/>
        <w:lvlText w:val="%1.%2.%3.%4.%5.%6.%7.%8.%9"/>
        <w:lvlJc w:val="left"/>
        <w:pPr>
          <w:ind w:left="1440" w:hanging="1440"/>
        </w:pPr>
      </w:lvl>
    </w:lvlOverride>
  </w:num>
  <w:num w:numId="52">
    <w:abstractNumId w:val="5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lvlOverride w:ilvl="0"/>
    <w:lvlOverride w:ilvl="1">
      <w:startOverride w:val="1"/>
    </w:lvlOverride>
    <w:lvlOverride w:ilvl="2">
      <w:startOverride w:val="1"/>
    </w:lvlOverride>
    <w:lvlOverride w:ilvl="3"/>
    <w:lvlOverride w:ilvl="4"/>
    <w:lvlOverride w:ilvl="5"/>
    <w:lvlOverride w:ilvl="6"/>
    <w:lvlOverride w:ilvl="7"/>
    <w:lvlOverride w:ilvl="8"/>
  </w:num>
  <w:num w:numId="54">
    <w:abstractNumId w:val="48"/>
    <w:lvlOverride w:ilvl="0"/>
    <w:lvlOverride w:ilvl="1">
      <w:startOverride w:val="1"/>
    </w:lvlOverride>
    <w:lvlOverride w:ilvl="2">
      <w:startOverride w:val="1"/>
    </w:lvlOverride>
    <w:lvlOverride w:ilvl="3"/>
    <w:lvlOverride w:ilvl="4"/>
    <w:lvlOverride w:ilvl="5"/>
    <w:lvlOverride w:ilvl="6"/>
    <w:lvlOverride w:ilvl="7"/>
    <w:lvlOverride w:ilvl="8"/>
  </w:num>
  <w:num w:numId="55">
    <w:abstractNumId w:val="59"/>
  </w:num>
  <w:num w:numId="56">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lvl w:ilvl="0">
        <w:start w:val="3"/>
        <w:numFmt w:val="decimal"/>
        <w:lvlText w:val="%1"/>
        <w:lvlJc w:val="left"/>
        <w:pPr>
          <w:tabs>
            <w:tab w:val="num" w:pos="432"/>
          </w:tabs>
          <w:ind w:left="432" w:hanging="432"/>
        </w:pPr>
        <w:rPr>
          <w:lang w:val="en-GB"/>
        </w:rPr>
      </w:lvl>
    </w:lvlOverride>
    <w:lvlOverride w:ilvl="1">
      <w:lvl w:ilvl="1">
        <w:start w:val="2"/>
        <w:numFmt w:val="decimal"/>
        <w:lvlText w:val="%1.%2"/>
        <w:lvlJc w:val="left"/>
        <w:pPr>
          <w:tabs>
            <w:tab w:val="num" w:pos="431"/>
          </w:tabs>
          <w:ind w:left="431" w:hanging="431"/>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58">
    <w:abstractNumId w:val="69"/>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3"/>
    <w:lvlOverride w:ilvl="0">
      <w:startOverride w:val="3"/>
    </w:lvlOverride>
    <w:lvlOverride w:ilvl="1">
      <w:startOverride w:val="2"/>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4"/>
    <w:lvlOverride w:ilvl="0">
      <w:startOverride w:val="3"/>
    </w:lvlOverride>
    <w:lvlOverride w:ilvl="1">
      <w:startOverride w:val="2"/>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9"/>
    <w:lvlOverride w:ilvl="0">
      <w:startOverride w:val="3"/>
    </w:lvlOverride>
    <w:lvlOverride w:ilvl="1">
      <w:startOverride w:val="2"/>
    </w:lvlOverride>
    <w:lvlOverride w:ilvl="2">
      <w:startOverride w:val="3"/>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1"/>
    <w:lvlOverride w:ilvl="0">
      <w:startOverride w:val="3"/>
    </w:lvlOverride>
    <w:lvlOverride w:ilvl="1">
      <w:startOverride w:val="2"/>
    </w:lvlOverride>
    <w:lvlOverride w:ilvl="2">
      <w:startOverride w:val="3"/>
    </w:lvlOverride>
    <w:lvlOverride w:ilvl="3">
      <w:startOverride w:val="4"/>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64">
    <w:abstractNumId w:val="43"/>
    <w:lvlOverride w:ilvl="0">
      <w:startOverride w:val="3"/>
    </w:lvlOverride>
    <w:lvlOverride w:ilvl="1">
      <w:startOverride w:val="2"/>
    </w:lvlOverride>
    <w:lvlOverride w:ilvl="2">
      <w:startOverride w:val="3"/>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2"/>
    <w:lvlOverride w:ilvl="0">
      <w:startOverride w:val="3"/>
    </w:lvlOverride>
    <w:lvlOverride w:ilvl="1">
      <w:startOverride w:val="2"/>
    </w:lvlOverride>
    <w:lvlOverride w:ilvl="2">
      <w:startOverride w:val="3"/>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3"/>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lvlOverride w:ilvl="0">
      <w:startOverride w:val="3"/>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0"/>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7"/>
    <w:lvlOverride w:ilvl="0">
      <w:startOverride w:val="3"/>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5"/>
    <w:lvlOverride w:ilvl="0">
      <w:startOverride w:val="3"/>
    </w:lvlOverride>
    <w:lvlOverride w:ilvl="1">
      <w:startOverride w:val="4"/>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6"/>
    <w:lvlOverride w:ilvl="0">
      <w:startOverride w:val="3"/>
    </w:lvlOverride>
    <w:lvlOverride w:ilvl="1">
      <w:startOverride w:val="4"/>
    </w:lvlOverride>
    <w:lvlOverride w:ilvl="2">
      <w:startOverride w:val="2"/>
    </w:lvlOverride>
    <w:lvlOverride w:ilvl="3">
      <w:startOverride w:val="2"/>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75">
    <w:abstractNumId w:val="77"/>
    <w:lvlOverride w:ilvl="0">
      <w:startOverride w:val="3"/>
    </w:lvlOverride>
    <w:lvlOverride w:ilvl="1">
      <w:startOverride w:val="4"/>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2"/>
    <w:lvlOverride w:ilvl="0">
      <w:startOverride w:val="3"/>
    </w:lvlOverride>
    <w:lvlOverride w:ilvl="1">
      <w:startOverride w:val="4"/>
    </w:lvlOverride>
    <w:lvlOverride w:ilvl="2">
      <w:startOverride w:val="2"/>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0"/>
    <w:lvlOverride w:ilvl="0">
      <w:startOverride w:val="3"/>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4"/>
    <w:lvlOverride w:ilvl="0">
      <w:lvl w:ilvl="0">
        <w:start w:val="4"/>
        <w:numFmt w:val="decimal"/>
        <w:lvlText w:val="%1"/>
        <w:lvlJc w:val="left"/>
        <w:pPr>
          <w:tabs>
            <w:tab w:val="num" w:pos="432"/>
          </w:tabs>
          <w:ind w:left="432" w:hanging="432"/>
        </w:pPr>
        <w:rPr>
          <w:lang w:val="en-GB"/>
        </w:rPr>
      </w:lvl>
    </w:lvlOverride>
    <w:lvlOverride w:ilvl="1">
      <w:lvl w:ilvl="1">
        <w:start w:val="2"/>
        <w:numFmt w:val="decimal"/>
        <w:lvlText w:val="%1.%2"/>
        <w:lvlJc w:val="left"/>
        <w:pPr>
          <w:tabs>
            <w:tab w:val="num" w:pos="431"/>
          </w:tabs>
          <w:ind w:left="431" w:hanging="431"/>
        </w:pPr>
        <w:rPr>
          <w:b/>
          <w:sz w:val="16"/>
          <w:szCs w:val="16"/>
        </w:r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79">
    <w:abstractNumId w:val="27"/>
    <w:lvlOverride w:ilvl="0">
      <w:lvl w:ilvl="0">
        <w:start w:val="4"/>
        <w:numFmt w:val="decimal"/>
        <w:lvlText w:val="%1"/>
        <w:lvlJc w:val="left"/>
        <w:pPr>
          <w:tabs>
            <w:tab w:val="num" w:pos="432"/>
          </w:tabs>
          <w:ind w:left="432" w:hanging="432"/>
        </w:pPr>
        <w:rPr>
          <w:lang w:val="en-GB"/>
        </w:rPr>
      </w:lvl>
    </w:lvlOverride>
    <w:lvlOverride w:ilvl="1">
      <w:lvl w:ilvl="1">
        <w:start w:val="2"/>
        <w:numFmt w:val="decimal"/>
        <w:lvlText w:val="%1.%2"/>
        <w:lvlJc w:val="left"/>
        <w:pPr>
          <w:tabs>
            <w:tab w:val="num" w:pos="431"/>
          </w:tabs>
          <w:ind w:left="431" w:hanging="431"/>
        </w:pPr>
      </w:lvl>
    </w:lvlOverride>
    <w:lvlOverride w:ilvl="2">
      <w:lvl w:ilvl="2">
        <w:start w:val="2"/>
        <w:numFmt w:val="decimal"/>
        <w:lvlText w:val="%1.%2.%3"/>
        <w:lvlJc w:val="left"/>
        <w:pPr>
          <w:tabs>
            <w:tab w:val="num" w:pos="720"/>
          </w:tabs>
          <w:ind w:left="720" w:hanging="720"/>
        </w:pPr>
        <w:rPr>
          <w:b/>
        </w:rPr>
      </w:lvl>
    </w:lvlOverride>
    <w:lvlOverride w:ilvl="3">
      <w:lvl w:ilvl="3">
        <w:start w:val="1"/>
        <w:numFmt w:val="decimal"/>
        <w:lvlText w:val="%1.%2.%3"/>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8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6"/>
  </w:num>
  <w:num w:numId="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907"/>
  <w:characterSpacingControl w:val="doNotCompress"/>
  <w:hdrShapeDefaults>
    <o:shapedefaults v:ext="edit" spidmax="307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IP_META_" w:val="&lt;OBJECT&gt;&lt;META&gt;&lt;ID&gt;&lt;/ID&gt;&lt;NAME&gt;&lt;/NAME&gt;&lt;TYPE&gt;&lt;ID&gt;23&lt;/ID&gt;&lt;FRIENDLYNAME&gt;Field&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BIP_SEL001" w:val="&lt;OBJECT&gt;&lt;META&gt;&lt;ID&gt;&lt;/ID&gt;&lt;NAME&gt;BIP_SEL001&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3/4/2021 2:23:49 PM&lt;/DYNAMIZEDON&gt;&lt;LASTUPDATEDBY&gt;gaucian&lt;/LASTUPDATEDBY&gt;&lt;LASTUPDATEDON&gt;5/24/2023 5:08:11 PM&lt;/LASTUPDATEDON&gt;&lt;UTC&gt;1&lt;/UTC&gt;&lt;/UPDATE&gt;&lt;QUERIES bbk=&quot;26221&quot; bbkdesc=&quot;2022 Annual Accounts/Master Catalogue/DC - Floating fields - standard text&quot; datapro=&quot;BIP_FF_AG_OperCost&quot; tdatapro=&quot;BIP_FF_AG_OperCost&quot; author=&quot;&quot; modtime=&quot;2/22/2021 4:08:41 PM&quot; moduser=&quot;MILOTLU&quot; rolluptime=&quot;&quot; syuser=&quot;&quot; syuzeit=&quot;&quot; root=&quot;/BBOOK/DATAPROVIDER[./META/PROPS/ID='BIP_FF_AG_OperCost']/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AG_OperCost&quot; infos=&quot;&quot; iscomment=&quot;0&quot;&gt;&lt;SELECT&gt;/BBOOK/DATAPROVIDER[./META/PROPS/ID='BIP_FF_AG_OperCost']/DATA/ROW&lt;/SELECT&gt;&lt;FILTERS&gt;&lt;FILTER&gt;&lt;/FILTER&gt;&lt;/FILTERS&gt;&lt;/QUERY&gt;&lt;/QUERIES&gt;&lt;/OBJECT&gt;"/>
    <w:docVar w:name="BIP_META_BIP_SEL002" w:val="&lt;OBJECT&gt;&lt;META&gt;&lt;ID&gt;&lt;/ID&gt;&lt;NAME&gt;BIP_SEL002&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8/03/2022 08:53:00&lt;/DYNAMIZEDON&gt;&lt;LASTUPDATEDBY&gt;gaucian&lt;/LASTUPDATEDBY&gt;&lt;LASTUPDATEDON&gt;5/24/2023 5:08:11 PM&lt;/LASTUPDATEDON&gt;&lt;UTC&gt;1&lt;/UTC&gt;&lt;/UPDATE&gt;&lt;QUERIES bbk=&quot;26221&quot; bbkdesc=&quot;2022 Annual Accounts/Master Catalogue/DC - Floating fields - standard text&quot; datapro=&quot;BIP_FF_receiv_recov&quot; tdatapro=&quot;BIP_FF_receiv_recov&quot; author=&quot;&quot; modtime=&quot;2/22/2022 9:13:40 PM&quot; moduser=&quot;MILOTLU&quot; rolluptime=&quot;&quot; syuser=&quot;&quot; syuzeit=&quot;&quot; root=&quot;/BBOOK/DATAPROVIDER[./META/PROPS/ID='BIP_FF_receiv_recov']/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receiv_recov&quot; infos=&quot;&quot; iscomment=&quot;0&quot;&gt;&lt;SELECT&gt;/BBOOK/DATAPROVIDER[./META/PROPS/ID='BIP_FF_receiv_recov']/DATA/ROW&lt;/SELECT&gt;&lt;FILTERS&gt;&lt;FILTER&gt;&lt;/FILTER&gt;&lt;/FILTERS&gt;&lt;/QUERY&gt;&lt;/QUERIES&gt;&lt;/OBJECT&gt;"/>
    <w:docVar w:name="BIP_META_BIP_SEL003" w:val="&lt;OBJECT&gt;&lt;META&gt;&lt;ID&gt;&lt;/ID&gt;&lt;NAME&gt;BIP_SEL003&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3/4/2021 3:18:22 PM&lt;/DYNAMIZEDON&gt;&lt;LASTUPDATEDBY&gt;gaucian&lt;/LASTUPDATEDBY&gt;&lt;LASTUPDATEDON&gt;5/24/2023 5:08:11 PM&lt;/LASTUPDATEDON&gt;&lt;UTC&gt;1&lt;/UTC&gt;&lt;/UPDATE&gt;&lt;QUERIES bbk=&quot;26221&quot; bbkdesc=&quot;2022 Annual Accounts/Master Catalogue/DC - Floating fields - standard text&quot; datapro=&quot;BIP_FF_OtherExp&quot; tdatapro=&quot;BIP_FF_OtherExp&quot; author=&quot;&quot; modtime=&quot;2/22/2021 4:08:41 PM&quot; moduser=&quot;MILOTLU&quot; rolluptime=&quot;&quot; syuser=&quot;&quot; syuzeit=&quot;&quot; root=&quot;/BBOOK/DATAPROVIDER[./META/PROPS/ID='BIP_FF_OtherExp']/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OtherExp&quot; infos=&quot;&quot; iscomment=&quot;0&quot;&gt;&lt;SELECT&gt;/BBOOK/DATAPROVIDER[./META/PROPS/ID='BIP_FF_OtherExp']/DATA/ROW&lt;/SELECT&gt;&lt;FILTERS&gt;&lt;FILTER&gt;&lt;/FILTER&gt;&lt;/FILTERS&gt;&lt;/QUERY&gt;&lt;/QUERIES&gt;&lt;/OBJECT&gt;"/>
    <w:docVar w:name="BIP_META_BIP_SEL004" w:val="&lt;OBJECT&gt;&lt;META&gt;&lt;ID&gt;&lt;/ID&gt;&lt;NAME&gt;BIP_SEL004&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3/17/2022 11:23:15 AM&lt;/DYNAMIZEDON&gt;&lt;LASTUPDATEDBY&gt;gaucian&lt;/LASTUPDATEDBY&gt;&lt;LASTUPDATEDON&gt;5/24/2023 5:08:11 PM&lt;/LASTUPDATEDON&gt;&lt;UTC&gt;1&lt;/UTC&gt;&lt;/UPDATE&gt;&lt;QUERIES bbk=&quot;26221&quot; bbkdesc=&quot;2022 Annual Accounts/Master Catalogue/DC - Floating fields - standard text&quot; datapro=&quot;BIP_FF_FinAsts&quot; tdatapro=&quot;BIP_FF_FinAsts&quot; author=&quot;&quot; modtime=&quot;2/22/2022 9:13:40 PM&quot; moduser=&quot;MILOTLU&quot; rolluptime=&quot;&quot; syuser=&quot;&quot; syuzeit=&quot;&quot; root=&quot;/BBOOK/DATAPROVIDER[./META/PROPS/ID='BIP_FF_FinAsts']/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FinAsts&quot; infos=&quot;&quot; iscomment=&quot;0&quot;&gt;&lt;SELECT&gt;/BBOOK/DATAPROVIDER[./META/PROPS/ID='BIP_FF_FinAsts']/DATA/ROW&lt;/SELECT&gt;&lt;FILTERS&gt;&lt;FILTER&gt;&lt;/FILTER&gt;&lt;/FILTERS&gt;&lt;/QUERY&gt;&lt;/QUERIES&gt;&lt;/OBJECT&gt;"/>
    <w:docVar w:name="BIP_META_BIP_SEL005" w:val="&lt;OBJECT&gt;&lt;META&gt;&lt;ID&gt;&lt;/ID&gt;&lt;NAME&gt;BIP_SEL005&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5/16/2022 11:57:20 AM&lt;/DYNAMIZEDON&gt;&lt;LASTUPDATEDBY&gt;gaucian&lt;/LASTUPDATEDBY&gt;&lt;LASTUPDATEDON&gt;5/24/2023 5:08:11 PM&lt;/LASTUPDATEDON&gt;&lt;UTC&gt;1&lt;/UTC&gt;&lt;/UPDATE&gt;&lt;QUERIES bbk=&quot;26221&quot; bbkdesc=&quot;2022 Annual Accounts/Master Catalogue/DC - Floating fields - standard text&quot; datapro=&quot;BIP_EDF_AccruedCh&quot; tdatapro=&quot;BIP_EDF_AccruedCh&quot; author=&quot;&quot; modtime=&quot;5/16/2022 11:56:00 AM&quot; moduser=&quot;gaucian&quot; rolluptime=&quot;&quot; syuser=&quot;&quot; syuzeit=&quot;&quot; root=&quot;/BBOOK/DATAPROVIDER[./META/PROPS/ID='BIP_EDF_AccruedCh']/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EDF_AccruedCh&quot; infos=&quot;&quot; iscomment=&quot;0&quot;&gt;&lt;SELECT&gt;/BBOOK/DATAPROVIDER[./META/PROPS/ID='BIP_EDF_AccruedCh']/DATA/ROW&lt;/SELECT&gt;&lt;FILTERS&gt;&lt;FILTER&gt;&lt;/FILTER&gt;&lt;/FILTERS&gt;&lt;/QUERY&gt;&lt;/QUERIES&gt;&lt;/OBJECT&gt;"/>
    <w:docVar w:name="BIP_META_BIP_SEL008" w:val="&lt;OBJECT&gt;&lt;META&gt;&lt;ID&gt;&lt;/ID&gt;&lt;NAME&gt;BIP_SEL008&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06:57:55&lt;/DYNAMIZEDON&gt;&lt;LASTUPDATEDBY&gt;gaucian&lt;/LASTUPDATEDBY&gt;&lt;LASTUPDATEDON&gt;5/24/2023 5:08:11 PM&lt;/LASTUPDATEDON&gt;&lt;UTC&gt;1&lt;/UTC&gt;&lt;/UPDATE&gt;&lt;QUERIES bbk=&quot;26221&quot; bbkdesc=&quot;2022 Annual Accounts/Master Catalogue/DC - Floating fields - standard text&quot; datapro=&quot;BIP_FF_NonExcRev&quot; tdatapro=&quot;BIP_FF_NonExcRev&quot; author=&quot;&quot; modtime=&quot;2/22/2022 9:13:40 PM&quot; moduser=&quot;MILOTLU&quot; rolluptime=&quot;&quot; syuser=&quot;&quot; syuzeit=&quot;&quot; root=&quot;/BBOOK/DATAPROVIDER[./META/PROPS/ID='BIP_FF_NonExcRev']/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NonExcRev&quot; infos=&quot;&quot; iscomment=&quot;0&quot;&gt;&lt;SELECT&gt;/BBOOK/DATAPROVIDER[./META/PROPS/ID='BIP_FF_NonExcRev']/DATA/ROW&lt;/SELECT&gt;&lt;FILTERS&gt;&lt;FILTER&gt;&lt;/FILTER&gt;&lt;/FILTERS&gt;&lt;/QUERY&gt;&lt;/QUERIES&gt;&lt;/OBJECT&gt;"/>
    <w:docVar w:name="BIP_META_BIP_SEL009" w:val="&lt;OBJECT&gt;&lt;META&gt;&lt;ID&gt;&lt;/ID&gt;&lt;NAME&gt;BIP_SEL009&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16/03/2022 06:59:18&lt;/DYNAMIZEDON&gt;&lt;LASTUPDATEDBY&gt;gaucian&lt;/LASTUPDATEDBY&gt;&lt;LASTUPDATEDON&gt;5/24/2023 5:08:11 PM&lt;/LASTUPDATEDON&gt;&lt;UTC&gt;1&lt;/UTC&gt;&lt;/UPDATE&gt;&lt;QUERIES bbk=&quot;26221&quot; bbkdesc=&quot;2022 Annual Accounts/Master Catalogue/DC - Floating fields - standard text&quot; datapro=&quot;BIP_FF_Payables&quot; tdatapro=&quot;BIP_FF_Payables&quot; author=&quot;&quot; modtime=&quot;2/22/2022 9:13:40 PM&quot; moduser=&quot;MILOTLU&quot; rolluptime=&quot;&quot; syuser=&quot;&quot; syuzeit=&quot;&quot; root=&quot;/BBOOK/DATAPROVIDER[./META/PROPS/ID='BIP_FF_Payables']/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Payables&quot; infos=&quot;&quot; iscomment=&quot;0&quot;&gt;&lt;SELECT&gt;/BBOOK/DATAPROVIDER[./META/PROPS/ID='BIP_FF_Payables']/DATA/ROW&lt;/SELECT&gt;&lt;FILTERS&gt;&lt;FILTER&gt;&lt;/FILTER&gt;&lt;/FILTERS&gt;&lt;/QUERY&gt;&lt;/QUERIES&gt;&lt;/OBJECT&gt;"/>
    <w:docVar w:name="BIP_META_BIP_SEL010" w:val="&lt;OBJECT&gt;&lt;META&gt;&lt;ID&gt;&lt;/ID&gt;&lt;NAME&gt;BIP_SEL010&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16/03/2022 07:01:06&lt;/DYNAMIZEDON&gt;&lt;LASTUPDATEDBY&gt;gaucian&lt;/LASTUPDATEDBY&gt;&lt;LASTUPDATEDON&gt;5/24/2023 5:08:11 PM&lt;/LASTUPDATEDON&gt;&lt;UTC&gt;1&lt;/UTC&gt;&lt;/UPDATE&gt;&lt;QUERIES bbk=&quot;26221&quot; bbkdesc=&quot;2022 Annual Accounts/Master Catalogue/DC - Floating fields - standard text&quot; datapro=&quot;BIP_FF_OwnCash&quot; tdatapro=&quot;BIP_FF_OwnCash&quot; author=&quot;&quot; modtime=&quot;2/22/2022 9:13:40 PM&quot; moduser=&quot;MILOTLU&quot; rolluptime=&quot;&quot; syuser=&quot;&quot; syuzeit=&quot;&quot; root=&quot;/BBOOK/DATAPROVIDER[./META/PROPS/ID='BIP_FF_OwnCash']/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OwnCash&quot; infos=&quot;&quot; iscomment=&quot;0&quot;&gt;&lt;SELECT&gt;/BBOOK/DATAPROVIDER[./META/PROPS/ID='BIP_FF_OwnCash']/DATA/ROW&lt;/SELECT&gt;&lt;FILTERS&gt;&lt;FILTER&gt;&lt;/FILTER&gt;&lt;/FILTERS&gt;&lt;/QUERY&gt;&lt;/QUERIES&gt;&lt;/OBJECT&gt;"/>
    <w:docVar w:name="BIP_META_BIP_SEL011" w:val="&lt;OBJECT&gt;&lt;META&gt;&lt;ID&gt;&lt;/ID&gt;&lt;NAME&gt;BIP_SEL011&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10:56:15&lt;/DYNAMIZEDON&gt;&lt;LASTUPDATEDBY&gt;gaucian&lt;/LASTUPDATEDBY&gt;&lt;LASTUPDATEDON&gt;5/24/2023 5:08:11 PM&lt;/LASTUPDATEDON&gt;&lt;UTC&gt;1&lt;/UTC&gt;&lt;/UPDATE&gt;&lt;QUERIES bbk=&quot;26221&quot; bbkdesc=&quot;2022 Annual Accounts/Master Catalogue/DC - Floating fields - standard text&quot; datapro=&quot;BIP_FF_ContigLiab&quot; tdatapro=&quot;BIP_FF_ContigLiab&quot; author=&quot;&quot; modtime=&quot;2/22/2022 9:13:40 PM&quot; moduser=&quot;MILOTLU&quot; rolluptime=&quot;&quot; syuser=&quot;&quot; syuzeit=&quot;&quot; root=&quot;/BBOOK/DATAPROVIDER[./META/PROPS/ID='BIP_FF_ContigLiab']/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ContigLiab&quot; infos=&quot;&quot; iscomment=&quot;0&quot;&gt;&lt;SELECT&gt;/BBOOK/DATAPROVIDER[./META/PROPS/ID='BIP_FF_ContigLiab']/DATA/ROW&lt;/SELECT&gt;&lt;FILTERS&gt;&lt;FILTER&gt;&lt;/FILTER&gt;&lt;/FILTERS&gt;&lt;/QUERY&gt;&lt;/QUERIES&gt;&lt;/OBJECT&gt;"/>
    <w:docVar w:name="BIP_META_BIP_SEL012" w:val="&lt;OBJECT&gt;&lt;META&gt;&lt;ID&gt;&lt;/ID&gt;&lt;NAME&gt;BIP_SEL012&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07:07:12&lt;/DYNAMIZEDON&gt;&lt;LASTUPDATEDBY&gt;gaucian&lt;/LASTUPDATEDBY&gt;&lt;LASTUPDATEDON&gt;5/24/2023 5:08:11 PM&lt;/LASTUPDATEDON&gt;&lt;UTC&gt;1&lt;/UTC&gt;&lt;/UPDATE&gt;&lt;QUERIES bbk=&quot;26221&quot; bbkdesc=&quot;2022 Annual Accounts/Master Catalogue/DC - Floating fields - standard text&quot; datapro=&quot;BIP_FF_ContigAss&quot; tdatapro=&quot;BIP_FF_ContigAss&quot; author=&quot;&quot; modtime=&quot;2/22/2022 9:13:40 PM&quot; moduser=&quot;MILOTLU&quot; rolluptime=&quot;&quot; syuser=&quot;&quot; syuzeit=&quot;&quot; root=&quot;/BBOOK/DATAPROVIDER[./META/PROPS/ID='BIP_FF_ContigAss']/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ContigAss&quot; infos=&quot;&quot; iscomment=&quot;0&quot;&gt;&lt;SELECT&gt;/BBOOK/DATAPROVIDER[./META/PROPS/ID='BIP_FF_ContigAss']/DATA/ROW&lt;/SELECT&gt;&lt;FILTERS&gt;&lt;FILTER&gt;&lt;/FILTER&gt;&lt;/FILTERS&gt;&lt;/QUERY&gt;&lt;/QUERIES&gt;&lt;/OBJECT&gt;"/>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1:14 AM&lt;/DYNAMIZEDON&gt;&lt;LASTUPDATEDBY&gt;gaucian&lt;/LASTUPDATEDBY&gt;&lt;LASTUPDATEDON&gt;5/24/2023 3:35:05 PM&lt;/LASTUPDATEDON&gt;&lt;UTC&gt;1&lt;/UTC&gt;&lt;/UPDATE&gt;&lt;QUERIES bbk=&quot;26150&quot; bbkdesc=&quot;2022 Annual Accounts/EDF Annual Accounts/DC - Aggregated Financial Statements&quot; datapro=&quot;BIP_AGGPL&quot; tdatapro=&quot;BIP_AGGPL&quot; author=&quot;&quot; modtime=&quot;5/24/2023 1:35:03 PM&quot; moduser=&quot;gaucian&quot; rolluptime=&quot;&quot; syuser=&quot;gaucian&quot; syuzeit=&quot;5/24/2023 1:35:03 PM&quot; root=&quot;/BBOOK/DATAPROVIDER[./META/PROPS/ID='BIP_AGGPL']/DATA&quot; colcount=&quot;4&quot; rowcount=&quot;21&quot; url=&quot;&quot; dynamizeds=&quot;SAP Disclosure Management - Production&quot; dynamizedstype=&quot;9&quot; refreshds=&quot;&quot; viewtype=&quot;1&quot;&gt;&lt;QUERY reftype=&quot;ABS&quot; elmntsel=&quot;TABLE&quot; bbk=&quot;26150&quot; bbkdesc=&quot;2022 Annual Accounts/EDF from Master Report/DC - Aggregated Financial Statements&quot; datapro=&quot;BIP_AGGPL&quot; infos=&quot;&quot; iscomment=&quot;0&quot;&gt;&lt;SELECT&gt;/BBOOK/DATAPROVIDER[./META/PROPS/ID='BIP_AGGPL']/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1:46 AM&lt;/DYNAMIZEDON&gt;&lt;LASTUPDATEDBY&gt;gaucian&lt;/LASTUPDATEDBY&gt;&lt;LASTUPDATEDON&gt;5/24/2023 3:35:05 PM&lt;/LASTUPDATEDON&gt;&lt;UTC&gt;1&lt;/UTC&gt;&lt;/UPDATE&gt;&lt;QUERIES bbk=&quot;26150&quot; bbkdesc=&quot;2022 Annual Accounts/EDF Annual Accounts/DC - Aggregated Financial Statements&quot; datapro=&quot;BIP_AGGCF&quot; tdatapro=&quot;BIP_AGGCF&quot; author=&quot;&quot; modtime=&quot;5/24/2023 1:35:03 PM&quot; moduser=&quot;gaucian&quot; rolluptime=&quot;&quot; syuser=&quot;gaucian&quot; syuzeit=&quot;5/24/2023 1:35:03 PM&quot; root=&quot;/BBOOK/DATAPROVIDER[./META/PROPS/ID='BIP_AGGCF']/DATA&quot; colcount=&quot;4&quot; rowcount=&quot;20&quot; url=&quot;&quot; dynamizeds=&quot;SAP Disclosure Management - Production&quot; dynamizedstype=&quot;9&quot; refreshds=&quot;&quot; viewtype=&quot;1&quot;&gt;&lt;QUERY reftype=&quot;ABS&quot; elmntsel=&quot;TABLE&quot; bbk=&quot;26150&quot; bbkdesc=&quot;2022 Annual Accounts/EDF from Master Report/DC - Aggregated Financial Statements&quot; datapro=&quot;BIP_AGGCF&quot; infos=&quot;&quot; iscomment=&quot;0&quot;&gt;&lt;SELECT&gt;/BBOOK/DATAPROVIDER[./META/PROPS/ID='BIP_AGGCF']/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4:03 AM&lt;/DYNAMIZEDON&gt;&lt;LASTUPDATEDBY&gt;gaucian&lt;/LASTUPDATEDBY&gt;&lt;LASTUPDATEDON&gt;5/24/2023 3:36:29 PM&lt;/LASTUPDATEDON&gt;&lt;UTC&gt;1&lt;/UTC&gt;&lt;/UPDATE&gt;&lt;QUERIES bbk=&quot;26161&quot; bbkdesc=&quot;2022 Annual Accounts/EDF Annual Accounts/DC - Notes to the financial statements&quot; datapro=&quot;BIP_PLEDF&quot; tdatapro=&quot;BIP_PLEDF&quot; author=&quot;&quot; modtime=&quot;5/24/2023 3:03:10 PM&quot; moduser=&quot;gaucian&quot; rolluptime=&quot;&quot; syuser=&quot;gaucian&quot; syuzeit=&quot;5/24/2023 3:03:10 PM&quot; root=&quot;/BBOOK/DATAPROVIDER[./META/PROPS/ID='BIP_PLEDF']/DATA&quot; colcount=&quot;12&quot; rowcount=&quot;22&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PLEDF&quot; infos=&quot;&quot; iscomment=&quot;0&quot;&gt;&lt;SELECT&gt;/BBOOK/DATAPROVIDER[./META/PROPS/ID='BIP_PLED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5:46 AM&lt;/DYNAMIZEDON&gt;&lt;LASTUPDATEDBY&gt;gaucian&lt;/LASTUPDATEDBY&gt;&lt;LASTUPDATEDON&gt;5/24/2023 3:36:30 PM&lt;/LASTUPDATEDON&gt;&lt;UTC&gt;1&lt;/UTC&gt;&lt;/UPDATE&gt;&lt;QUERIES bbk=&quot;26161&quot; bbkdesc=&quot;2022 Annual Accounts/EDF Annual Accounts/DC - Notes to the financial statements&quot; datapro=&quot;BIP_CNA8&quot; tdatapro=&quot;BIP_CNA8&quot; author=&quot;&quot; modtime=&quot;5/24/2023 3:03:10 PM&quot; moduser=&quot;gaucian&quot; rolluptime=&quot;&quot; syuser=&quot;gaucian&quot; syuzeit=&quot;5/24/2023 3:03:10 PM&quot; root=&quot;/BBOOK/DATAPROVIDER[./META/PROPS/ID='BIP_CNA8']/DATA&quot; colcount=&quot;8&quot; rowcount=&quot;7&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NA8&quot; infos=&quot;&quot; iscomment=&quot;0&quot;&gt;&lt;SELECT&gt;/BBOOK/DATAPROVIDER[./META/PROPS/ID='BIP_CNA8']/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0:31 AM&lt;/DYNAMIZEDON&gt;&lt;LASTUPDATEDBY&gt;gaucian&lt;/LASTUPDATEDBY&gt;&lt;LASTUPDATEDON&gt;5/24/2023 3:35:05 PM&lt;/LASTUPDATEDON&gt;&lt;UTC&gt;1&lt;/UTC&gt;&lt;/UPDATE&gt;&lt;QUERIES bbk=&quot;26150&quot; bbkdesc=&quot;2022 Annual Accounts/EDF Annual Accounts/DC - Aggregated Financial Statements&quot; datapro=&quot;BIP_AGGBS&quot; tdatapro=&quot;BIP_AGGBS&quot; author=&quot;&quot; modtime=&quot;5/24/2023 1:35:03 PM&quot; moduser=&quot;gaucian&quot; rolluptime=&quot;&quot; syuser=&quot;gaucian&quot; syuzeit=&quot;5/24/2023 1:35:03 PM&quot; root=&quot;/BBOOK/DATAPROVIDER[./META/PROPS/ID='BIP_AGGBS']/DATA&quot; colcount=&quot;4&quot; rowcount=&quot;33&quot; url=&quot;&quot; dynamizeds=&quot;SAP Disclosure Management - Production&quot; dynamizedstype=&quot;9&quot; refreshds=&quot;&quot; viewtype=&quot;1&quot;&gt;&lt;QUERY reftype=&quot;ABS&quot; elmntsel=&quot;TABLE&quot; bbk=&quot;26150&quot; bbkdesc=&quot;2022 Annual Accounts/EDF from Master Report/DC - Aggregated Financial Statements&quot; datapro=&quot;BIP_AGGBS&quot; infos=&quot;&quot; iscomment=&quot;0&quot;&gt;&lt;SELECT&gt;/BBOOK/DATAPROVIDER[./META/PROPS/ID='BIP_AGGBS']/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01:43 AM&lt;/DYNAMIZEDON&gt;&lt;LASTUPDATEDBY&gt;gaucian&lt;/LASTUPDATEDBY&gt;&lt;LASTUPDATEDON&gt;5/24/2023 3:36:29 PM&lt;/LASTUPDATEDON&gt;&lt;UTC&gt;1&lt;/UTC&gt;&lt;/UPDATE&gt;&lt;QUERIES bbk=&quot;26161&quot; bbkdesc=&quot;2022 Annual Accounts/EDF Annual Accounts/DC - Notes to the financial statements&quot; datapro=&quot;BIP_CNA10&quot; tdatapro=&quot;BIP_CNA10&quot; author=&quot;&quot; modtime=&quot;5/24/2023 3:03:10 PM&quot; moduser=&quot;gaucian&quot; rolluptime=&quot;&quot; syuser=&quot;gaucian&quot; syuzeit=&quot;5/24/2023 3:03:10 PM&quot; root=&quot;/BBOOK/DATAPROVIDER[./META/PROPS/ID='BIP_CNA10']/DATA&quot; colcount=&quot;8&quot; rowcount=&quot;13&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NA10&quot; infos=&quot;&quot; iscomment=&quot;0&quot;&gt;&lt;SELECT&gt;/BBOOK/DATAPROVIDER[./META/PROPS/ID='BIP_CNA10']/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02:11 AM&lt;/DYNAMIZEDON&gt;&lt;LASTUPDATEDBY&gt;gaucian&lt;/LASTUPDATEDBY&gt;&lt;LASTUPDATEDON&gt;5/24/2023 3:36:29 PM&lt;/LASTUPDATEDON&gt;&lt;UTC&gt;1&lt;/UTC&gt;&lt;/UPDATE&gt;&lt;QUERIES bbk=&quot;26161&quot; bbkdesc=&quot;2022 Annual Accounts/EDF Annual Accounts/DC - Notes to the financial statements&quot; datapro=&quot;BIP_CNA11&quot; tdatapro=&quot;BIP_CNA11&quot; author=&quot;&quot; modtime=&quot;5/24/2023 3:03:10 PM&quot; moduser=&quot;gaucian&quot; rolluptime=&quot;&quot; syuser=&quot;gaucian&quot; syuzeit=&quot;5/24/2023 3:03:10 PM&quot; root=&quot;/BBOOK/DATAPROVIDER[./META/PROPS/ID='BIP_CNA11']/DATA&quot; colcount=&quot;9&quot; rowcount=&quot;11&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NA11&quot; infos=&quot;&quot; iscomment=&quot;0&quot;&gt;&lt;SELECT&gt;/BBOOK/DATAPROVIDER[./META/PROPS/ID='BIP_CNA11']/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47:24 AM&lt;/DYNAMIZEDON&gt;&lt;LASTUPDATEDBY&gt;gaucian&lt;/LASTUPDATEDBY&gt;&lt;LASTUPDATEDON&gt;5/24/2023 3:36:29 PM&lt;/LASTUPDATEDON&gt;&lt;UTC&gt;1&lt;/UTC&gt;&lt;/UPDATE&gt;&lt;QUERIES bbk=&quot;26150&quot; bbkdesc=&quot;2022 Annual Accounts/EDF Annual Accounts/DC - Aggregated Financial Statements&quot; datapro=&quot;BIP_AGGNA&quot; tdatapro=&quot;BIP_AGGNA&quot; author=&quot;&quot; modtime=&quot;5/24/2023 1:35:03 PM&quot; moduser=&quot;gaucian&quot; rolluptime=&quot;&quot; syuser=&quot;gaucian&quot; syuzeit=&quot;5/24/2023 1:35:03 PM&quot; root=&quot;/BBOOK/DATAPROVIDER[./META/PROPS/ID='BIP_AGGNA']/DATA&quot; colcount=&quot;8&quot; rowcount=&quot;11&quot; url=&quot;&quot; dynamizeds=&quot;SAP Disclosure Management - Production&quot; dynamizedstype=&quot;9&quot; refreshds=&quot;&quot; viewtype=&quot;1&quot;&gt;&lt;QUERY reftype=&quot;ABS&quot; elmntsel=&quot;TABLE&quot; bbk=&quot;26150&quot; bbkdesc=&quot;2022 Annual Accounts/EDF from Master Report/DC - Aggregated Financial Statements&quot; datapro=&quot;BIP_AGGNA&quot; infos=&quot;&quot; iscomment=&quot;0&quot;&gt;&lt;SELECT&gt;/BBOOK/DATAPROVIDER[./META/PROPS/ID='BIP_AGGNA']/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2:43 AM&lt;/DYNAMIZEDON&gt;&lt;LASTUPDATEDBY&gt;gaucian&lt;/LASTUPDATEDBY&gt;&lt;LASTUPDATEDON&gt;5/24/2023 3:36:30 PM&lt;/LASTUPDATEDON&gt;&lt;UTC&gt;1&lt;/UTC&gt;&lt;/UPDATE&gt;&lt;QUERIES bbk=&quot;26161&quot; bbkdesc=&quot;2022 Annual Accounts/EDF Annual Accounts/DC - Notes to the financial statements&quot; datapro=&quot;BIP_BSEDF&quot; tdatapro=&quot;BIP_BSEDF&quot; author=&quot;&quot; modtime=&quot;5/24/2023 3:03:10 PM&quot; moduser=&quot;gaucian&quot; rolluptime=&quot;&quot; syuser=&quot;gaucian&quot; syuzeit=&quot;5/24/2023 3:03:10 PM&quot; root=&quot;/BBOOK/DATAPROVIDER[./META/PROPS/ID='BIP_BSEDF']/DATA&quot; colcount=&quot;12&quot; rowcount=&quot;36&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BSEDF&quot; infos=&quot;&quot; iscomment=&quot;0&quot;&gt;&lt;SELECT&gt;/BBOOK/DATAPROVIDER[./META/PROPS/ID='BIP_BSEDF']/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6:12 AM&lt;/DYNAMIZEDON&gt;&lt;LASTUPDATEDBY&gt;gaucian&lt;/LASTUPDATEDBY&gt;&lt;LASTUPDATEDON&gt;5/24/2023 3:36:30 PM&lt;/LASTUPDATEDON&gt;&lt;UTC&gt;1&lt;/UTC&gt;&lt;/UPDATE&gt;&lt;QUERIES bbk=&quot;26161&quot; bbkdesc=&quot;2022 Annual Accounts/EDF Annual Accounts/DC - Notes to the financial statements&quot; datapro=&quot;BIP_CNA9&quot; tdatapro=&quot;BIP_CNA9&quot; author=&quot;&quot; modtime=&quot;5/24/2023 3:03:10 PM&quot; moduser=&quot;gaucian&quot; rolluptime=&quot;&quot; syuser=&quot;gaucian&quot; syuzeit=&quot;5/24/2023 3:03:10 PM&quot; root=&quot;/BBOOK/DATAPROVIDER[./META/PROPS/ID='BIP_CNA9']/DATA&quot; colcount=&quot;8&quot; rowcount=&quot;13&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NA9&quot; infos=&quot;&quot; iscomment=&quot;0&quot;&gt;&lt;SELECT&gt;/BBOOK/DATAPROVIDER[./META/PROPS/ID='BIP_CNA9']/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9/03/2021 08:04:28&lt;/DYNAMIZEDON&gt;&lt;LASTUPDATEDBY&gt;gaucian&lt;/LASTUPDATEDBY&gt;&lt;LASTUPDATEDON&gt;5/24/2023 5:08:12 PM&lt;/LASTUPDATEDON&gt;&lt;UTC&gt;1&lt;/UTC&gt;&lt;/UPDATE&gt;&lt;QUERIES bbk=&quot;26161&quot; bbkdesc=&quot;2022 Annual Accounts/EDF Annual Accounts/DC - Notes to the financial statements&quot; datapro=&quot;BIP_GUAR&quot; tdatapro=&quot;BIP_GUAR&quot; author=&quot;&quot; modtime=&quot;5/24/2023 5:05:39 PM&quot; moduser=&quot;gaucian&quot; rolluptime=&quot;&quot; syuser=&quot;gaucian&quot; syuzeit=&quot;5/24/2023 5:05:39 PM&quot; root=&quot;/BBOOK/DATAPROVIDER[./META/PROPS/ID='BIP_GUAR']/DATA&quot; colcount=&quot;3&quot; rowcount=&quot;3&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GUAR&quot; infos=&quot;&quot; iscomment=&quot;0&quot;&gt;&lt;SELECT&gt;/BBOOK/DATAPROVIDER[./META/PROPS/ID='BIP_GUAR']/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5/03/2022 12:27:28&lt;/DYNAMIZEDON&gt;&lt;LASTUPDATEDBY&gt;gaucian&lt;/LASTUPDATEDBY&gt;&lt;LASTUPDATEDON&gt;5/24/2023 5:08:12 PM&lt;/LASTUPDATEDON&gt;&lt;UTC&gt;1&lt;/UTC&gt;&lt;/UPDATE&gt;&lt;QUERIES bbk=&quot;26161&quot; bbkdesc=&quot;2022 Annual Accounts/EDF Annual Accounts/DC - Notes to the financial statements&quot; datapro=&quot;BIP_FA&quot; tdatapro=&quot;BIP_FA&quot; author=&quot;&quot; modtime=&quot;5/24/2023 5:05:39 PM&quot; moduser=&quot;gaucian&quot; rolluptime=&quot;&quot; syuser=&quot;gaucian&quot; syuzeit=&quot;5/24/2023 5:05:39 PM&quot; root=&quot;/BBOOK/DATAPROVIDER[./META/PROPS/ID='BIP_FA']/DATA&quot; colcount=&quot;3&quot; rowcount=&quot;10&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FA&quot; infos=&quot;&quot; iscomment=&quot;0&quot;&gt;&lt;SELECT&gt;/BBOOK/DATAPROVIDER[./META/PROPS/ID='BIP_FA']/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09:59:05&lt;/DYNAMIZEDON&gt;&lt;LASTUPDATEDBY&gt;gaucian&lt;/LASTUPDATEDBY&gt;&lt;LASTUPDATEDON&gt;5/24/2023 5:08:11 PM&lt;/LASTUPDATEDON&gt;&lt;UTC&gt;1&lt;/UTC&gt;&lt;/UPDATE&gt;&lt;QUERIES bbk=&quot;26161&quot; bbkdesc=&quot;2022 Annual Accounts/EDF Annual Accounts/DC - Notes to the financial statements&quot; datapro=&quot;BIP_CONTGliab&quot; tdatapro=&quot;BIP_CONTGliab&quot; author=&quot;&quot; modtime=&quot;5/24/2023 5:05:39 PM&quot; moduser=&quot;gaucian&quot; rolluptime=&quot;&quot; syuser=&quot;gaucian&quot; syuzeit=&quot;5/24/2023 5:05:39 PM&quot; root=&quot;/BBOOK/DATAPROVIDER[./META/PROPS/ID='BIP_CONTGliab']/DATA&quot; colcount=&quot;7&quot; rowcount=&quot;3&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ONTGliab&quot; infos=&quot;&quot; iscomment=&quot;0&quot;&gt;&lt;SELECT&gt;/BBOOK/DATAPROVIDER[./META/PROPS/ID='BIP_CONTGliab']/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6:48 PM&lt;/DYNAMIZEDON&gt;&lt;LASTUPDATEDBY&gt;gaucian&lt;/LASTUPDATEDBY&gt;&lt;LASTUPDATEDON&gt;5/24/2023 5:08:12 PM&lt;/LASTUPDATEDON&gt;&lt;UTC&gt;1&lt;/UTC&gt;&lt;/UPDATE&gt;&lt;QUERIES bbk=&quot;26161&quot; bbkdesc=&quot;2022 Annual Accounts/EDF Annual Accounts/DC - Notes to the financial statements&quot; datapro=&quot;BIP_NCPF_BMM&quot; tdatapro=&quot;BIP_NCPF_BMM&quot; author=&quot;&quot; modtime=&quot;5/24/2023 5:05:39 PM&quot; moduser=&quot;gaucian&quot; rolluptime=&quot;&quot; syuser=&quot;gaucian&quot; syuzeit=&quot;5/24/2023 5:05:39 PM&quot; root=&quot;/BBOOK/DATAPROVIDER[./META/PROPS/ID='BIP_NCPF_BMM']/DATA&quot; colcount=&quot;3&quot; rowcount=&quot;18&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NCPF_BMM&quot; infos=&quot;&quot; iscomment=&quot;0&quot;&gt;&lt;SELECT&gt;/BBOOK/DATAPROVIDER[./META/PROPS/ID='BIP_NCPF_BMM']/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7:27 PM&lt;/DYNAMIZEDON&gt;&lt;LASTUPDATEDBY&gt;gaucian&lt;/LASTUPDATEDBY&gt;&lt;LASTUPDATEDON&gt;5/24/2023 5:08:12 PM&lt;/LASTUPDATEDON&gt;&lt;UTC&gt;1&lt;/UTC&gt;&lt;/UPDATE&gt;&lt;QUERIES bbk=&quot;26161&quot; bbkdesc=&quot;2022 Annual Accounts/EDF Annual Accounts/DC - Notes to the financial statements&quot; datapro=&quot;BIP_CPF&quot; tdatapro=&quot;BIP_CPF&quot; author=&quot;&quot; modtime=&quot;5/24/2023 5:05:39 PM&quot; moduser=&quot;gaucian&quot; rolluptime=&quot;&quot; syuser=&quot;gaucian&quot; syuzeit=&quot;5/24/2023 5:05:39 PM&quot; root=&quot;/BBOOK/DATAPROVIDER[./META/PROPS/ID='BIP_CPF']/DATA&quot; colcount=&quot;7&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PF&quot; infos=&quot;&quot; iscomment=&quot;0&quot;&gt;&lt;SELECT&gt;/BBOOK/DATAPROVIDER[./META/PROPS/ID='BIP_CPF']/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23/05/2023 07:06:47&lt;/DYNAMIZEDON&gt;&lt;LASTUPDATEDBY&gt;gaucian&lt;/LASTUPDATEDBY&gt;&lt;LASTUPDATEDON&gt;5/24/2023 5:08:12 PM&lt;/LASTUPDATEDON&gt;&lt;UTC&gt;1&lt;/UTC&gt;&lt;/UPDATE&gt;&lt;QUERIES bbk=&quot;26161&quot; bbkdesc=&quot;2022 Annual Accounts/EDF Annual Accounts/DC - Notes to the financial statements&quot; datapro=&quot;BIP_othfinliab&quot; tdatapro=&quot;BIP_othfinliab&quot; author=&quot;&quot; modtime=&quot;5/24/2023 5:05:39 PM&quot; moduser=&quot;gaucian&quot; rolluptime=&quot;&quot; syuser=&quot;gaucian&quot; syuzeit=&quot;5/24/2023 5:05:39 PM&quot; root=&quot;/BBOOK/DATAPROVIDER[./META/PROPS/ID='BIP_othfinliab']/DATA&quot; colcount=&quot;7&quot; rowcount=&quot;3&quot; url=&quot;&quot; dynamizeds=&quot;SAP Disclosure Management - Production&quot; dynamizedstype=&quot;9&quot; refreshds=&quot;&quot; viewtype=&quot;1&quot;&gt;&lt;QUERY reftype=&quot;ABS&quot; elmntsel=&quot;TABLE&quot; bbk=&quot;26161&quot; bbkdesc=&quot;2022 Annual Accounts/EDF Annual Accounts/DC - Notes to the financial statements&quot; datapro=&quot;BIP_othfinliab&quot; infos=&quot;&quot; iscomment=&quot;0&quot;&gt;&lt;SELECT&gt;/BBOOK/DATAPROVIDER[./META/PROPS/ID='BIP_othfinliab']/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23/05/2023 08:13:00&lt;/DYNAMIZEDON&gt;&lt;LASTUPDATEDBY&gt;gaucian&lt;/LASTUPDATEDBY&gt;&lt;LASTUPDATEDON&gt;5/24/2023 5:08:11 PM&lt;/LASTUPDATEDON&gt;&lt;UTC&gt;1&lt;/UTC&gt;&lt;/UPDATE&gt;&lt;QUERIES bbk=&quot;26161&quot; bbkdesc=&quot;2022 Annual Accounts/EDF Annual Accounts/DC - Notes to the financial statements&quot; datapro=&quot;BIP_CONTGliablegal&quot; tdatapro=&quot;BIP_CONTGliablegal&quot; author=&quot;&quot; modtime=&quot;5/24/2023 5:05:39 PM&quot; moduser=&quot;gaucian&quot; rolluptime=&quot;&quot; syuser=&quot;gaucian&quot; syuzeit=&quot;5/24/2023 5:05:39 PM&quot; root=&quot;/BBOOK/DATAPROVIDER[./META/PROPS/ID='BIP_CONTGliablegal']/DATA&quot; colcount=&quot;7&quot; rowcount=&quot;3&quot; url=&quot;&quot; dynamizeds=&quot;SAP Disclosure Management - Production&quot; dynamizedstype=&quot;9&quot; refreshds=&quot;&quot; viewtype=&quot;1&quot;&gt;&lt;QUERY reftype=&quot;ABS&quot; elmntsel=&quot;TABLE&quot; bbk=&quot;26161&quot; bbkdesc=&quot;2022 Annual Accounts/EDF Annual Accounts/DC - Notes to the financial statements&quot; datapro=&quot;BIP_CONTGliablegal&quot; infos=&quot;&quot; iscomment=&quot;0&quot;&gt;&lt;SELECT&gt;/BBOOK/DATAPROVIDER[./META/PROPS/ID='BIP_CONTGliablegal']/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9:04 PM&lt;/DYNAMIZEDON&gt;&lt;LASTUPDATEDBY&gt;gaucian&lt;/LASTUPDATEDBY&gt;&lt;LASTUPDATEDON&gt;5/24/2023 5:08:11 PM&lt;/LASTUPDATEDON&gt;&lt;UTC&gt;1&lt;/UTC&gt;&lt;/UPDATE&gt;&lt;QUERIES bbk=&quot;26161&quot; bbkdesc=&quot;2022 Annual Accounts/EDF Annual Accounts/DC - Notes to the financial statements&quot; datapro=&quot;BIP_ERNER&quot; tdatapro=&quot;BIP_ERNER&quot; author=&quot;&quot; modtime=&quot;5/24/2023 5:05:39 PM&quot; moduser=&quot;gaucian&quot; rolluptime=&quot;&quot; syuser=&quot;gaucian&quot; syuzeit=&quot;5/24/2023 5:05:39 PM&quot; root=&quot;/BBOOK/DATAPROVIDER[./META/PROPS/ID='BIP_ERNER']/DATA&quot; colcount=&quot;4&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ERNER&quot; infos=&quot;&quot; iscomment=&quot;0&quot;&gt;&lt;SELECT&gt;/BBOOK/DATAPROVIDER[./META/PROPS/ID='BIP_ERNER']/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23/05/2023 14:11:37&lt;/DYNAMIZEDON&gt;&lt;LASTUPDATEDBY&gt;gaucian&lt;/LASTUPDATEDBY&gt;&lt;LASTUPDATEDON&gt;5/24/2023 5:08:11 PM&lt;/LASTUPDATEDON&gt;&lt;UTC&gt;1&lt;/UTC&gt;&lt;/UPDATE&gt;&lt;QUERIES bbk=&quot;26161&quot; bbkdesc=&quot;2022 Annual Accounts/EDF Annual Accounts/DC - Notes to the financial statements&quot; datapro=&quot;BIP_delegated_exp&quot; tdatapro=&quot;BIP_delegated_exp&quot; author=&quot;&quot; modtime=&quot;5/24/2023 5:05:39 PM&quot; moduser=&quot;gaucian&quot; rolluptime=&quot;&quot; syuser=&quot;gaucian&quot; syuzeit=&quot;5/24/2023 5:05:39 PM&quot; root=&quot;/BBOOK/DATAPROVIDER[./META/PROPS/ID='BIP_delegated_exp']/DATA&quot; colcount=&quot;7&quot; rowcount=&quot;3&quot; url=&quot;&quot; dynamizeds=&quot;SAP Disclosure Management - Production&quot; dynamizedstype=&quot;9&quot; refreshds=&quot;&quot; viewtype=&quot;1&quot;&gt;&lt;QUERY reftype=&quot;ABS&quot; elmntsel=&quot;TABLE&quot; bbk=&quot;26161&quot; bbkdesc=&quot;2022 Annual Accounts/EDF Annual Accounts/DC - Notes to the financial statements&quot; datapro=&quot;BIP_delegated_exp&quot; infos=&quot;&quot; iscomment=&quot;0&quot;&gt;&lt;SELECT&gt;/BBOOK/DATAPROVIDER[./META/PROPS/ID='BIP_delegated_exp']/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20:13 PM&lt;/DYNAMIZEDON&gt;&lt;LASTUPDATEDBY&gt;gaucian&lt;/LASTUPDATEDBY&gt;&lt;LASTUPDATEDON&gt;5/24/2023 5:08:12 PM&lt;/LASTUPDATEDON&gt;&lt;UTC&gt;1&lt;/UTC&gt;&lt;/UPDATE&gt;&lt;QUERIES bbk=&quot;26161&quot; bbkdesc=&quot;2022 Annual Accounts/EDF Annual Accounts/DC - Notes to the financial statements&quot; datapro=&quot;BIP_RET&quot; tdatapro=&quot;BIP_RET&quot; author=&quot;&quot; modtime=&quot;5/24/2023 5:05:39 PM&quot; moduser=&quot;gaucian&quot; rolluptime=&quot;&quot; syuser=&quot;gaucian&quot; syuzeit=&quot;5/24/2023 5:05:39 PM&quot; root=&quot;/BBOOK/DATAPROVIDER[./META/PROPS/ID='BIP_RET']/DATA&quot; colcount=&quot;7&quot; rowcount=&quot;6&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RET&quot; infos=&quot;&quot; iscomment=&quot;0&quot;&gt;&lt;SELECT&gt;/BBOOK/DATAPROVIDER[./META/PROPS/ID='BIP_RET']/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22:50 PM&lt;/DYNAMIZEDON&gt;&lt;LASTUPDATEDBY&gt;gaucian&lt;/LASTUPDATEDBY&gt;&lt;LASTUPDATEDON&gt;5/24/2023 5:08:12 PM&lt;/LASTUPDATEDON&gt;&lt;UTC&gt;1&lt;/UTC&gt;&lt;/UPDATE&gt;&lt;QUERIES bbk=&quot;26161&quot; bbkdesc=&quot;2022 Annual Accounts/EDF Annual Accounts/DC - Notes to the financial statements&quot; datapro=&quot;BIP_CASH&quot; tdatapro=&quot;BIP_CASH&quot; author=&quot;&quot; modtime=&quot;5/24/2023 5:05:39 PM&quot; moduser=&quot;gaucian&quot; rolluptime=&quot;&quot; syuser=&quot;gaucian&quot; syuzeit=&quot;5/24/2023 5:05:39 PM&quot; root=&quot;/BBOOK/DATAPROVIDER[./META/PROPS/ID='BIP_CASH']/DATA&quot; colcount=&quot;7&quot; rowcount=&quot;10&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ASH&quot; infos=&quot;&quot; iscomment=&quot;0&quot;&gt;&lt;SELECT&gt;/BBOOK/DATAPROVIDER[./META/PROPS/ID='BIP_CASH']/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6:19 PM&lt;/DYNAMIZEDON&gt;&lt;LASTUPDATEDBY&gt;gaucian&lt;/LASTUPDATEDBY&gt;&lt;LASTUPDATEDON&gt;5/24/2023 5:08:12 PM&lt;/LASTUPDATEDON&gt;&lt;UTC&gt;1&lt;/UTC&gt;&lt;/UPDATE&gt;&lt;QUERIES bbk=&quot;26161&quot; bbkdesc=&quot;2022 Annual Accounts/EDF Annual Accounts/DC - Notes to the financial statements&quot; datapro=&quot;BIP_PF&quot; tdatapro=&quot;BIP_PF&quot; author=&quot;&quot; modtime=&quot;5/24/2023 5:05:39 PM&quot; moduser=&quot;gaucian&quot; rolluptime=&quot;&quot; syuser=&quot;gaucian&quot; syuzeit=&quot;5/24/2023 5:05:39 PM&quot; root=&quot;/BBOOK/DATAPROVIDER[./META/PROPS/ID='BIP_PF']/DATA&quot; colcount=&quot;8&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PF&quot; infos=&quot;&quot; iscomment=&quot;0&quot;&gt;&lt;SELECT&gt;/BBOOK/DATAPROVIDER[./META/PROPS/ID='BIP_PF']/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0:23 PM&lt;/DYNAMIZEDON&gt;&lt;LASTUPDATEDBY&gt;gaucian&lt;/LASTUPDATEDBY&gt;&lt;LASTUPDATEDON&gt;5/24/2023 5:08:12 PM&lt;/LASTUPDATEDON&gt;&lt;UTC&gt;1&lt;/UTC&gt;&lt;/UPDATE&gt;&lt;QUERIES bbk=&quot;26161&quot; bbkdesc=&quot;2022 Annual Accounts/EDF Annual Accounts/DC - Notes to the financial statements&quot; datapro=&quot;BIP_COFINPAY&quot; tdatapro=&quot;BIP_COFINPAY&quot; author=&quot;&quot; modtime=&quot;5/24/2023 5:05:39 PM&quot; moduser=&quot;gaucian&quot; rolluptime=&quot;&quot; syuser=&quot;gaucian&quot; syuzeit=&quot;5/24/2023 5:05:39 PM&quot; root=&quot;/BBOOK/DATAPROVIDER[./META/PROPS/ID='BIP_COFINPAY']/DATA&quot; colcount=&quot;7&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OFINPAY&quot; infos=&quot;&quot; iscomment=&quot;0&quot;&gt;&lt;SELECT&gt;/BBOOK/DATAPROVIDER[./META/PROPS/ID='BIP_COFINPAY']/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1:21 PM&lt;/DYNAMIZEDON&gt;&lt;LASTUPDATEDBY&gt;gaucian&lt;/LASTUPDATEDBY&gt;&lt;LASTUPDATEDON&gt;5/24/2023 5:08:12 PM&lt;/LASTUPDATEDON&gt;&lt;UTC&gt;1&lt;/UTC&gt;&lt;/UPDATE&gt;&lt;QUERIES bbk=&quot;26161&quot; bbkdesc=&quot;2022 Annual Accounts/EDF Annual Accounts/DC - Notes to the financial statements&quot; datapro=&quot;BIP_PAY&quot; tdatapro=&quot;BIP_PAY&quot; author=&quot;&quot; modtime=&quot;5/24/2023 5:05:39 PM&quot; moduser=&quot;gaucian&quot; rolluptime=&quot;&quot; syuser=&quot;gaucian&quot; syuzeit=&quot;5/24/2023 5:05:39 PM&quot; root=&quot;/BBOOK/DATAPROVIDER[./META/PROPS/ID='BIP_PAY']/DATA&quot; colcount=&quot;8&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PAY&quot; infos=&quot;&quot; iscomment=&quot;0&quot;&gt;&lt;SELECT&gt;/BBOOK/DATAPROVIDER[./META/PROPS/ID='BIP_PAY']/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1:55 PM&lt;/DYNAMIZEDON&gt;&lt;LASTUPDATEDBY&gt;gaucian&lt;/LASTUPDATEDBY&gt;&lt;LASTUPDATEDON&gt;5/24/2023 5:08:12 PM&lt;/LASTUPDATEDON&gt;&lt;UTC&gt;1&lt;/UTC&gt;&lt;/UPDATE&gt;&lt;QUERIES bbk=&quot;26161&quot; bbkdesc=&quot;2022 Annual Accounts/EDF Annual Accounts/DC - Notes to the financial statements&quot; datapro=&quot;BIP_CURPAY&quot; tdatapro=&quot;BIP_CURPAY&quot; author=&quot;&quot; modtime=&quot;5/24/2023 5:05:39 PM&quot; moduser=&quot;gaucian&quot; rolluptime=&quot;&quot; syuser=&quot;gaucian&quot; syuzeit=&quot;5/24/2023 5:05:39 PM&quot; root=&quot;/BBOOK/DATAPROVIDER[./META/PROPS/ID='BIP_CURPAY']/DATA&quot; colcount=&quot;7&quot; rowcount=&quot;9&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URPAY&quot; infos=&quot;&quot; iscomment=&quot;0&quot;&gt;&lt;SELECT&gt;/BBOOK/DATAPROVIDER[./META/PROPS/ID='BIP_CURPAY']/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3:18 PM&lt;/DYNAMIZEDON&gt;&lt;LASTUPDATEDBY&gt;gaucian&lt;/LASTUPDATEDBY&gt;&lt;LASTUPDATEDON&gt;5/24/2023 5:08:11 PM&lt;/LASTUPDATEDON&gt;&lt;UTC&gt;1&lt;/UTC&gt;&lt;/UPDATE&gt;&lt;QUERIES bbk=&quot;26161&quot; bbkdesc=&quot;2022 Annual Accounts/EDF Annual Accounts/DC - Notes to the financial statements&quot; datapro=&quot;BIP_SUNPAY&quot; tdatapro=&quot;BIP_SUNPAY&quot; author=&quot;&quot; modtime=&quot;5/24/2023 5:05:39 PM&quot; moduser=&quot;gaucian&quot; rolluptime=&quot;&quot; syuser=&quot;gaucian&quot; syuzeit=&quot;5/24/2023 5:05:39 PM&quot; root=&quot;/BBOOK/DATAPROVIDER[./META/PROPS/ID='BIP_SUNPAY']/DATA&quot; colcount=&quot;8&quot; rowcount=&quot;6&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SUNPAY&quot; infos=&quot;&quot; iscomment=&quot;0&quot;&gt;&lt;SELECT&gt;/BBOOK/DATAPROVIDER[./META/PROPS/ID='BIP_SUNPAY']/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9/03/2021 08:01:09&lt;/DYNAMIZEDON&gt;&lt;LASTUPDATEDBY&gt;gaucian&lt;/LASTUPDATEDBY&gt;&lt;LASTUPDATEDON&gt;5/24/2023 5:08:12 PM&lt;/LASTUPDATEDON&gt;&lt;UTC&gt;1&lt;/UTC&gt;&lt;/UPDATE&gt;&lt;QUERIES bbk=&quot;26161&quot; bbkdesc=&quot;2022 Annual Accounts/EDF Annual Accounts/DC - Notes to the financial statements&quot; datapro=&quot;BIP_CFP_BMM&quot; tdatapro=&quot;BIP_CFP_BMM&quot; author=&quot;&quot; modtime=&quot;5/24/2023 5:05:39 PM&quot; moduser=&quot;gaucian&quot; rolluptime=&quot;&quot; syuser=&quot;gaucian&quot; syuzeit=&quot;5/24/2023 5:05:39 PM&quot; root=&quot;/BBOOK/DATAPROVIDER[./META/PROPS/ID='BIP_CFP_BMM']/DATA&quot; colcount=&quot;3&quot; rowcount=&quot;18&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FP_BMM&quot; infos=&quot;&quot; iscomment=&quot;0&quot;&gt;&lt;SELECT&gt;/BBOOK/DATAPROVIDER[./META/PROPS/ID='BIP_CFP_BMM']/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8:32 PM&lt;/DYNAMIZEDON&gt;&lt;LASTUPDATEDBY&gt;gaucian&lt;/LASTUPDATEDBY&gt;&lt;LASTUPDATEDON&gt;5/24/2023 5:08:12 PM&lt;/LASTUPDATEDON&gt;&lt;UTC&gt;1&lt;/UTC&gt;&lt;/UPDATE&gt;&lt;QUERIES bbk=&quot;26161&quot; bbkdesc=&quot;2022 Annual Accounts/EDF Annual Accounts/DC - Notes to the financial statements&quot; datapro=&quot;BIP_TFCONTR&quot; tdatapro=&quot;BIP_TFCONTR&quot; author=&quot;&quot; modtime=&quot;5/24/2023 5:05:39 PM&quot; moduser=&quot;gaucian&quot; rolluptime=&quot;&quot; syuser=&quot;gaucian&quot; syuzeit=&quot;5/24/2023 5:05:39 PM&quot; root=&quot;/BBOOK/DATAPROVIDER[./META/PROPS/ID='BIP_TFCONTR']/DATA&quot; colcount=&quot;5&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TFCONTR&quot; infos=&quot;&quot; iscomment=&quot;0&quot;&gt;&lt;SELECT&gt;/BBOOK/DATAPROVIDER[./META/PROPS/ID='BIP_TFCONTR']/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4:47 PM&lt;/DYNAMIZEDON&gt;&lt;LASTUPDATEDBY&gt;gaucian&lt;/LASTUPDATEDBY&gt;&lt;LASTUPDATEDON&gt;5/24/2023 5:08:11 PM&lt;/LASTUPDATEDON&gt;&lt;UTC&gt;1&lt;/UTC&gt;&lt;/UPDATE&gt;&lt;QUERIES bbk=&quot;26161&quot; bbkdesc=&quot;2022 Annual Accounts/EDF Annual Accounts/DC - Notes to the financial statements&quot; datapro=&quot;BIP_ACCDEF&quot; tdatapro=&quot;BIP_ACCDEF&quot; author=&quot;&quot; modtime=&quot;5/24/2023 5:05:39 PM&quot; moduser=&quot;gaucian&quot; rolluptime=&quot;&quot; syuser=&quot;gaucian&quot; syuzeit=&quot;5/24/2023 5:05:39 PM&quot; root=&quot;/BBOOK/DATAPROVIDER[./META/PROPS/ID='BIP_ACCDEF']/DATA&quot; colcount=&quot;7&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ACCDEF&quot; infos=&quot;&quot; iscomment=&quot;0&quot;&gt;&lt;SELECT&gt;/BBOOK/DATAPROVIDER[./META/PROPS/ID='BIP_ACCDEF']/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9:31 PM&lt;/DYNAMIZEDON&gt;&lt;LASTUPDATEDBY&gt;gaucian&lt;/LASTUPDATEDBY&gt;&lt;LASTUPDATEDON&gt;5/24/2023 5:08:12 PM&lt;/LASTUPDATEDON&gt;&lt;UTC&gt;1&lt;/UTC&gt;&lt;/UPDATE&gt;&lt;QUERIES bbk=&quot;26161&quot; bbkdesc=&quot;2022 Annual Accounts/EDF Annual Accounts/DC - Notes to the financial statements&quot; datapro=&quot;BIP_RNET&quot; tdatapro=&quot;BIP_RNET&quot; author=&quot;&quot; modtime=&quot;5/24/2023 5:05:39 PM&quot; moduser=&quot;gaucian&quot; rolluptime=&quot;&quot; syuser=&quot;gaucian&quot; syuzeit=&quot;5/24/2023 5:05:39 PM&quot; root=&quot;/BBOOK/DATAPROVIDER[./META/PROPS/ID='BIP_RNET']/DATA&quot; colcount=&quot;7&quot; rowcount=&quot;9&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RNET&quot; infos=&quot;&quot; iscomment=&quot;0&quot;&gt;&lt;SELECT&gt;/BBOOK/DATAPROVIDER[./META/PROPS/ID='BIP_RNET']/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22/05/2023 17:57:00&lt;/DYNAMIZEDON&gt;&lt;LASTUPDATEDBY&gt;gaucian&lt;/LASTUPDATEDBY&gt;&lt;LASTUPDATEDON&gt;5/24/2023 5:08:11 PM&lt;/LASTUPDATEDON&gt;&lt;UTC&gt;1&lt;/UTC&gt;&lt;/UPDATE&gt;&lt;QUERIES bbk=&quot;26161&quot; bbkdesc=&quot;2022 Annual Accounts/EDF Annual Accounts/DC - Notes to the financial statements&quot; datapro=&quot;BIP_finliability&quot; tdatapro=&quot;BIP_finliability&quot; author=&quot;&quot; modtime=&quot;5/24/2023 5:05:39 PM&quot; moduser=&quot;gaucian&quot; rolluptime=&quot;&quot; syuser=&quot;gaucian&quot; syuzeit=&quot;5/24/2023 5:05:39 PM&quot; root=&quot;/BBOOK/DATAPROVIDER[./META/PROPS/ID='BIP_finliability']/DATA&quot; colcount=&quot;7&quot; rowcount=&quot;3&quot; url=&quot;&quot; dynamizeds=&quot;SAP Disclosure Management - Production&quot; dynamizedstype=&quot;9&quot; refreshds=&quot;&quot; viewtype=&quot;1&quot;&gt;&lt;QUERY reftype=&quot;ABS&quot; elmntsel=&quot;TABLE&quot; bbk=&quot;26161&quot; bbkdesc=&quot;2022 Annual Accounts/EDF Annual Accounts/DC - Notes to the financial statements&quot; datapro=&quot;BIP_finliability&quot; infos=&quot;&quot; iscomment=&quot;0&quot;&gt;&lt;SELECT&gt;/BBOOK/DATAPROVIDER[./META/PROPS/ID='BIP_finliability']/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3/19/2020 10:03:18 PM&lt;/DYNAMIZEDON&gt;&lt;LASTUPDATEDBY&gt;gaucian&lt;/LASTUPDATEDBY&gt;&lt;LASTUPDATEDON&gt;5/24/2023 5:08:12 PM&lt;/LASTUPDATEDON&gt;&lt;UTC&gt;1&lt;/UTC&gt;&lt;/UPDATE&gt;&lt;QUERIES bbk=&quot;26161&quot; bbkdesc=&quot;2022 Annual Accounts/EDF Annual Accounts/DC - Notes to the financial statements&quot; datapro=&quot;BIP_CLDFCAP&quot; tdatapro=&quot;BIP_CLDFCAP&quot; author=&quot;&quot; modtime=&quot;5/24/2023 5:05:39 PM&quot; moduser=&quot;gaucian&quot; rolluptime=&quot;&quot; syuser=&quot;gaucian&quot; syuzeit=&quot;5/24/2023 5:05:39 PM&quot; root=&quot;/BBOOK/DATAPROVIDER[./META/PROPS/ID='BIP_CLDFCAP']/DATA&quot; colcount=&quot;6&quot; rowcount=&quot;8&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LDFCAP&quot; infos=&quot;&quot; iscomment=&quot;0&quot;&gt;&lt;SELECT&gt;/BBOOK/DATAPROVIDER[./META/PROPS/ID='BIP_CLDFCAP']/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6:38 PM&lt;/DYNAMIZEDON&gt;&lt;LASTUPDATEDBY&gt;gaucian&lt;/LASTUPDATEDBY&gt;&lt;LASTUPDATEDON&gt;5/24/2023 5:08:12 PM&lt;/LASTUPDATEDON&gt;&lt;UTC&gt;1&lt;/UTC&gt;&lt;/UPDATE&gt;&lt;QUERIES bbk=&quot;26161&quot; bbkdesc=&quot;2022 Annual Accounts/EDF Annual Accounts/DC - Notes to the financial statements&quot; datapro=&quot;BIP_CLDFCAP_TFT_ACT&quot; tdatapro=&quot;BIP_CLDFCAP_TFT_ACT&quot; author=&quot;&quot; modtime=&quot;5/24/2023 5:05:39 PM&quot; moduser=&quot;gaucian&quot; rolluptime=&quot;&quot; syuser=&quot;gaucian&quot; syuzeit=&quot;5/24/2023 5:05:39 PM&quot; root=&quot;/BBOOK/DATAPROVIDER[./META/PROPS/ID='BIP_CLDFCAP_TFT_ACT']/DATA&quot; colcount=&quot;6&quot; rowcount=&quot;9&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LDFCAP_TFT_ACT&quot; infos=&quot;&quot; iscomment=&quot;0&quot;&gt;&lt;SELECT&gt;/BBOOK/DATAPROVIDER[./META/PROPS/ID='BIP_CLDFCAP_TFT_ACT']/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5:41 PM&lt;/DYNAMIZEDON&gt;&lt;LASTUPDATEDBY&gt;gaucian&lt;/LASTUPDATEDBY&gt;&lt;LASTUPDATEDON&gt;5/24/2023 5:08:11 PM&lt;/LASTUPDATEDON&gt;&lt;UTC&gt;1&lt;/UTC&gt;&lt;/UPDATE&gt;&lt;QUERIES bbk=&quot;26161&quot; bbkdesc=&quot;2022 Annual Accounts/EDF Annual Accounts/DC - Notes to the financial statements&quot; datapro=&quot;BIP_CLDFCAP_MS11&quot; tdatapro=&quot;BIP_CLDFCAP_MS11&quot; author=&quot;&quot; modtime=&quot;5/24/2023 5:05:39 PM&quot; moduser=&quot;gaucian&quot; rolluptime=&quot;&quot; syuser=&quot;gaucian&quot; syuzeit=&quot;5/24/2023 5:05:39 PM&quot; root=&quot;/BBOOK/DATAPROVIDER[./META/PROPS/ID='BIP_CLDFCAP_MS11']/DATA&quot; colcount=&quot;5&quot; rowcount=&quot;31&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LDFCAP_MS11&quot; infos=&quot;&quot; iscomment=&quot;0&quot;&gt;&lt;SELECT&gt;/BBOOK/DATAPROVIDER[./META/PROPS/ID='BIP_CLDFCAP_MS11']/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7:40 PM&lt;/DYNAMIZEDON&gt;&lt;LASTUPDATEDBY&gt;gaucian&lt;/LASTUPDATEDBY&gt;&lt;LASTUPDATEDON&gt;5/24/2023 5:08:12 PM&lt;/LASTUPDATEDON&gt;&lt;UTC&gt;1&lt;/UTC&gt;&lt;/UPDATE&gt;&lt;QUERIES bbk=&quot;26161&quot; bbkdesc=&quot;2022 Annual Accounts/EDF Annual Accounts/DC - Notes to the financial statements&quot; datapro=&quot;BIP_NEXREV&quot; tdatapro=&quot;BIP_NEXREV&quot; author=&quot;&quot; modtime=&quot;5/24/2023 5:05:39 PM&quot; moduser=&quot;gaucian&quot; rolluptime=&quot;&quot; syuser=&quot;gaucian&quot; syuzeit=&quot;5/24/2023 5:05:39 PM&quot; root=&quot;/BBOOK/DATAPROVIDER[./META/PROPS/ID='BIP_NEXREV']/DATA&quot; colcount=&quot;8&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NEXREV&quot; infos=&quot;&quot; iscomment=&quot;0&quot;&gt;&lt;SELECT&gt;/BBOOK/DATAPROVIDER[./META/PROPS/ID='BIP_NEXREV']/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7:05 PM&lt;/DYNAMIZEDON&gt;&lt;LASTUPDATEDBY&gt;gaucian&lt;/LASTUPDATEDBY&gt;&lt;LASTUPDATEDON&gt;5/24/2023 5:08:12 PM&lt;/LASTUPDATEDON&gt;&lt;UTC&gt;1&lt;/UTC&gt;&lt;/UPDATE&gt;&lt;QUERIES bbk=&quot;26161&quot; bbkdesc=&quot;2022 Annual Accounts/EDF Annual Accounts/DC - Notes to the financial statements&quot; datapro=&quot;BIP_REV&quot; tdatapro=&quot;BIP_REV&quot; author=&quot;&quot; modtime=&quot;5/24/2023 5:05:39 PM&quot; moduser=&quot;gaucian&quot; rolluptime=&quot;&quot; syuser=&quot;gaucian&quot; syuzeit=&quot;5/24/2023 5:05:39 PM&quot; root=&quot;/BBOOK/DATAPROVIDER[./META/PROPS/ID='BIP_REV']/DATA&quot; colcount=&quot;4&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REV&quot; infos=&quot;&quot; iscomment=&quot;0&quot;&gt;&lt;SELECT&gt;/BBOOK/DATAPROVIDER[./META/PROPS/ID='BIP_REV']/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8:57 PM&lt;/DYNAMIZEDON&gt;&lt;LASTUPDATEDBY&gt;gaucian&lt;/LASTUPDATEDBY&gt;&lt;LASTUPDATEDON&gt;5/24/2023 5:08:12 PM&lt;/LASTUPDATEDON&gt;&lt;UTC&gt;1&lt;/UTC&gt;&lt;/UPDATE&gt;&lt;QUERIES bbk=&quot;26161&quot; bbkdesc=&quot;2022 Annual Accounts/EDF Annual Accounts/DC - Notes to the financial statements&quot; datapro=&quot;BIP_EXREV&quot; tdatapro=&quot;BIP_EXREV&quot; author=&quot;&quot; modtime=&quot;5/24/2023 5:05:39 PM&quot; moduser=&quot;gaucian&quot; rolluptime=&quot;&quot; syuser=&quot;gaucian&quot; syuzeit=&quot;5/24/2023 5:05:39 PM&quot; root=&quot;/BBOOK/DATAPROVIDER[./META/PROPS/ID='BIP_EXREV']/DATA&quot; colcount=&quot;7&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EXREV&quot; infos=&quot;&quot; iscomment=&quot;0&quot;&gt;&lt;SELECT&gt;/BBOOK/DATAPROVIDER[./META/PROPS/ID='BIP_EXREV']/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9:25 PM&lt;/DYNAMIZEDON&gt;&lt;LASTUPDATEDBY&gt;gaucian&lt;/LASTUPDATEDBY&gt;&lt;LASTUPDATEDON&gt;5/24/2023 5:08:11 PM&lt;/LASTUPDATEDON&gt;&lt;UTC&gt;1&lt;/UTC&gt;&lt;/UPDATE&gt;&lt;QUERIES bbk=&quot;26161&quot; bbkdesc=&quot;2022 Annual Accounts/EDF Annual Accounts/DC - Notes to the financial statements&quot; datapro=&quot;BIP_OPE_AID&quot; tdatapro=&quot;BIP_OPE_AID&quot; author=&quot;&quot; modtime=&quot;5/24/2023 5:05:39 PM&quot; moduser=&quot;gaucian&quot; rolluptime=&quot;&quot; syuser=&quot;gaucian&quot; syuzeit=&quot;5/24/2023 5:05:39 PM&quot; root=&quot;/BBOOK/DATAPROVIDER[./META/PROPS/ID='BIP_OPE_AID']/DATA&quot; colcount=&quot;7&quot; rowcount=&quot;11&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OPE_AID&quot; infos=&quot;&quot; iscomment=&quot;0&quot;&gt;&lt;SELECT&gt;/BBOOK/DATAPROVIDER[./META/PROPS/ID='BIP_OPE_AID']/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9:51 PM&lt;/DYNAMIZEDON&gt;&lt;LASTUPDATEDBY&gt;gaucian&lt;/LASTUPDATEDBY&gt;&lt;LASTUPDATEDON&gt;5/24/2023 5:08:11 PM&lt;/LASTUPDATEDON&gt;&lt;UTC&gt;1&lt;/UTC&gt;&lt;/UPDATE&gt;&lt;QUERIES bbk=&quot;26161&quot; bbkdesc=&quot;2022 Annual Accounts/EDF Annual Accounts/DC - Notes to the financial statements&quot; datapro=&quot;BIP_OPE_COFI&quot; tdatapro=&quot;BIP_OPE_COFI&quot; author=&quot;&quot; modtime=&quot;5/24/2023 5:05:39 PM&quot; moduser=&quot;gaucian&quot; rolluptime=&quot;&quot; syuser=&quot;gaucian&quot; syuzeit=&quot;5/24/2023 5:05:39 PM&quot; root=&quot;/BBOOK/DATAPROVIDER[./META/PROPS/ID='BIP_OPE_COFI']/DATA&quot; colcount=&quot;7&quot; rowcount=&quot;3&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OPE_COFI&quot; infos=&quot;&quot; iscomment=&quot;0&quot;&gt;&lt;SELECT&gt;/BBOOK/DATAPROVIDER[./META/PROPS/ID='BIP_OPE_COFI']/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0:20 PM&lt;/DYNAMIZEDON&gt;&lt;LASTUPDATEDBY&gt;gaucian&lt;/LASTUPDATEDBY&gt;&lt;LASTUPDATEDON&gt;5/24/2023 5:08:12 PM&lt;/LASTUPDATEDON&gt;&lt;UTC&gt;1&lt;/UTC&gt;&lt;/UPDATE&gt;&lt;QUERIES bbk=&quot;26161&quot; bbkdesc=&quot;2022 Annual Accounts/EDF Annual Accounts/DC - Notes to the financial statements&quot; datapro=&quot;BIP_OPE_BMM&quot; tdatapro=&quot;BIP_OPE_BMM&quot; author=&quot;&quot; modtime=&quot;5/24/2023 5:05:39 PM&quot; moduser=&quot;gaucian&quot; rolluptime=&quot;&quot; syuser=&quot;gaucian&quot; syuzeit=&quot;5/24/2023 5:05:39 PM&quot; root=&quot;/BBOOK/DATAPROVIDER[./META/PROPS/ID='BIP_OPE_BMM']/DATA&quot; colcount=&quot;3&quot; rowcount=&quot;19&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OPE_BMM&quot; infos=&quot;&quot; iscomment=&quot;0&quot;&gt;&lt;SELECT&gt;/BBOOK/DATAPROVIDER[./META/PROPS/ID='BIP_OPE_BMM']/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0:54 PM&lt;/DYNAMIZEDON&gt;&lt;LASTUPDATEDBY&gt;gaucian&lt;/LASTUPDATEDBY&gt;&lt;LASTUPDATEDON&gt;5/24/2023 5:08:12 PM&lt;/LASTUPDATEDON&gt;&lt;UTC&gt;1&lt;/UTC&gt;&lt;/UPDATE&gt;&lt;QUERIES bbk=&quot;26161&quot; bbkdesc=&quot;2022 Annual Accounts/EDF Annual Accounts/DC - Notes to the financial statements&quot; datapro=&quot;BIP_FINCOST&quot; tdatapro=&quot;BIP_FINCOST&quot; author=&quot;&quot; modtime=&quot;5/24/2023 5:05:39 PM&quot; moduser=&quot;gaucian&quot; rolluptime=&quot;&quot; syuser=&quot;gaucian&quot; syuzeit=&quot;5/24/2023 5:05:39 PM&quot; root=&quot;/BBOOK/DATAPROVIDER[./META/PROPS/ID='BIP_FINCOST']/DATA&quot; colcount=&quot;7&quot; rowcount=&quot;7&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FINCOST&quot; infos=&quot;&quot; iscomment=&quot;0&quot;&gt;&lt;SELECT&gt;/BBOOK/DATAPROVIDER[./META/PROPS/ID='BIP_FINCOST']/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1:21 PM&lt;/DYNAMIZEDON&gt;&lt;LASTUPDATEDBY&gt;gaucian&lt;/LASTUPDATEDBY&gt;&lt;LASTUPDATEDON&gt;5/24/2023 5:08:12 PM&lt;/LASTUPDATEDON&gt;&lt;UTC&gt;1&lt;/UTC&gt;&lt;/UPDATE&gt;&lt;QUERIES bbk=&quot;26161&quot; bbkdesc=&quot;2022 Annual Accounts/EDF Annual Accounts/DC - Notes to the financial statements&quot; datapro=&quot;BIP_OTHEXP&quot; tdatapro=&quot;BIP_OTHEXP&quot; author=&quot;&quot; modtime=&quot;5/24/2023 5:05:39 PM&quot; moduser=&quot;gaucian&quot; rolluptime=&quot;&quot; syuser=&quot;gaucian&quot; syuzeit=&quot;5/24/2023 5:05:39 PM&quot; root=&quot;/BBOOK/DATAPROVIDER[./META/PROPS/ID='BIP_OTHEXP']/DATA&quot; colcount=&quot;7&quot; rowcount=&quot;6&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OTHEXP&quot; infos=&quot;&quot; iscomment=&quot;0&quot;&gt;&lt;SELECT&gt;/BBOOK/DATAPROVIDER[./META/PROPS/ID='BIP_OTHEXP']/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1:48 PM&lt;/DYNAMIZEDON&gt;&lt;LASTUPDATEDBY&gt;gaucian&lt;/LASTUPDATEDBY&gt;&lt;LASTUPDATEDON&gt;5/24/2023 5:08:12 PM&lt;/LASTUPDATEDON&gt;&lt;UTC&gt;1&lt;/UTC&gt;&lt;/UPDATE&gt;&lt;QUERIES bbk=&quot;26161&quot; bbkdesc=&quot;2022 Annual Accounts/EDF Annual Accounts/DC - Notes to the financial statements&quot; datapro=&quot;BIP_CONTGASSTS&quot; tdatapro=&quot;BIP_CONTGASSTS&quot; author=&quot;&quot; modtime=&quot;5/24/2023 5:05:39 PM&quot; moduser=&quot;gaucian&quot; rolluptime=&quot;&quot; syuser=&quot;gaucian&quot; syuzeit=&quot;5/24/2023 5:05:39 PM&quot; root=&quot;/BBOOK/DATAPROVIDER[./META/PROPS/ID='BIP_CONTGASSTS']/DATA&quot; colcount=&quot;7&quot; rowcount=&quot;6&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ONTGASSTS&quot; infos=&quot;&quot; iscomment=&quot;0&quot;&gt;&lt;SELECT&gt;/BBOOK/DATAPROVIDER[./META/PROPS/ID='BIP_CONTGASSTS']/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8:28 PM&lt;/DYNAMIZEDON&gt;&lt;LASTUPDATEDBY&gt;gaucian&lt;/LASTUPDATEDBY&gt;&lt;LASTUPDATEDON&gt;5/24/2023 5:08:12 PM&lt;/LASTUPDATEDON&gt;&lt;UTC&gt;1&lt;/UTC&gt;&lt;/UPDATE&gt;&lt;QUERIES bbk=&quot;26161&quot; bbkdesc=&quot;2022 Annual Accounts/EDF Annual Accounts/DC - Notes to the financial statements&quot; datapro=&quot;BIP_NEXREV_BMM&quot; tdatapro=&quot;BIP_NEXREV_BMM&quot; author=&quot;&quot; modtime=&quot;5/24/2023 5:05:39 PM&quot; moduser=&quot;gaucian&quot; rolluptime=&quot;&quot; syuser=&quot;gaucian&quot; syuzeit=&quot;5/24/2023 5:05:39 PM&quot; root=&quot;/BBOOK/DATAPROVIDER[./META/PROPS/ID='BIP_NEXREV_BMM']/DATA&quot; colcount=&quot;3&quot; rowcount=&quot;1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NEXREV_BMM&quot; infos=&quot;&quot; iscomment=&quot;0&quot;&gt;&lt;SELECT&gt;/BBOOK/DATAPROVIDER[./META/PROPS/ID='BIP_NEXREV_BMM']/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2:15 PM&lt;/DYNAMIZEDON&gt;&lt;LASTUPDATEDBY&gt;gaucian&lt;/LASTUPDATEDBY&gt;&lt;LASTUPDATEDON&gt;5/24/2023 5:08:12 PM&lt;/LASTUPDATEDON&gt;&lt;UTC&gt;1&lt;/UTC&gt;&lt;/UPDATE&gt;&lt;QUERIES bbk=&quot;26161&quot; bbkdesc=&quot;2022 Annual Accounts/EDF Annual Accounts/DC - Notes to the financial statements&quot; datapro=&quot;BIP_OCNYE&quot; tdatapro=&quot;BIP_OCNYE&quot; author=&quot;&quot; modtime=&quot;5/24/2023 5:05:39 PM&quot; moduser=&quot;gaucian&quot; rolluptime=&quot;&quot; syuser=&quot;gaucian&quot; syuzeit=&quot;5/24/2023 5:05:39 PM&quot; root=&quot;/BBOOK/DATAPROVIDER[./META/PROPS/ID='BIP_OCNYE']/DATA&quot; colcount=&quot;7&quot; rowcount=&quot;3&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OCNYE&quot; infos=&quot;&quot; iscomment=&quot;0&quot;&gt;&lt;SELECT&gt;/BBOOK/DATAPROVIDER[./META/PROPS/ID='BIP_OCNYE']/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5/12/2021 15:37:30&lt;/DYNAMIZEDON&gt;&lt;LASTUPDATEDBY&gt;gaucian&lt;/LASTUPDATEDBY&gt;&lt;LASTUPDATEDON&gt;3/15/2023 4:37:23 PM&lt;/LASTUPDATEDON&gt;&lt;UTC&gt;1&lt;/UTC&gt;&lt;/UPDATE&gt;&lt;QUERIES bbk=&quot;26179&quot; bbkdesc=&quot;2022 Annual Accounts/EDF Annual Accounts/DC - Currency risk and other Inform tables&quot; datapro=&quot;BIP_CR_new&quot; tdatapro=&quot;BIP_CR_new&quot; author=&quot;&quot; modtime=&quot;3/15/2023 4:36:42 PM&quot; moduser=&quot;gaucian&quot; rolluptime=&quot;&quot; syuser=&quot;gaucian&quot; syuzeit=&quot;3/15/2023 4:36:42 PM&quot; root=&quot;/BBOOK/DATAPROVIDER[./META/PROPS/ID='BIP_CR_new']/DATA&quot; colcount=&quot;11&quot; rowcount=&quot;16&quot; url=&quot;&quot; dynamizeds=&quot;SAP Disclosure Management - Production&quot; dynamizedstype=&quot;9&quot; refreshds=&quot;&quot; viewtype=&quot;1&quot;&gt;&lt;QUERY reftype=&quot;ABS&quot; elmntsel=&quot;TABLE&quot; bbk=&quot;26179&quot; bbkdesc=&quot;2022 Annual Accounts/EDF from Master Report/DC - Currency risk and other Inform tables&quot; datapro=&quot;BIP_CR_new&quot; infos=&quot;&quot; iscomment=&quot;0&quot;&gt;&lt;SELECT&gt;/BBOOK/DATAPROVIDER[./META/PROPS/ID='BIP_CR_new']/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6/03/2022 08:47:18&lt;/DYNAMIZEDON&gt;&lt;LASTUPDATEDBY&gt;gaucian&lt;/LASTUPDATEDBY&gt;&lt;LASTUPDATEDON&gt;3/15/2023 4:37:26 PM&lt;/LASTUPDATEDON&gt;&lt;UTC&gt;1&lt;/UTC&gt;&lt;/UPDATE&gt;&lt;QUERIES bbk=&quot;26161&quot; bbkdesc=&quot;2022 Annual Accounts/EDF Annual Accounts/DC - Notes to the financial statements&quot; datapro=&quot;BIP_CDTRCY&quot; tdatapro=&quot;BIP_CDTRCY&quot; author=&quot;&quot; modtime=&quot;3/15/2023 4:36:47 PM&quot; moduser=&quot;gaucian&quot; rolluptime=&quot;&quot; syuser=&quot;gaucian&quot; syuzeit=&quot;3/15/2023 4:36:47 PM&quot; root=&quot;/BBOOK/DATAPROVIDER[./META/PROPS/ID='BIP_CDTRCY']/DATA&quot; colcount=&quot;3&quot; rowcount=&quot;10&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DTRCY&quot; infos=&quot;&quot; iscomment=&quot;0&quot;&gt;&lt;SELECT&gt;/BBOOK/DATAPROVIDER[./META/PROPS/ID='BIP_CDTRCY']/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6/03/2022 08:59:44&lt;/DYNAMIZEDON&gt;&lt;LASTUPDATEDBY&gt;gaucian&lt;/LASTUPDATEDBY&gt;&lt;LASTUPDATEDON&gt;3/15/2023 4:37:26 PM&lt;/LASTUPDATEDON&gt;&lt;UTC&gt;1&lt;/UTC&gt;&lt;/UPDATE&gt;&lt;QUERIES bbk=&quot;26161&quot; bbkdesc=&quot;2022 Annual Accounts/EDF Annual Accounts/DC - Notes to the financial statements&quot; datapro=&quot;BIP_loans&quot; tdatapro=&quot;BIP_loans&quot; author=&quot;&quot; modtime=&quot;3/15/2023 4:36:47 PM&quot; moduser=&quot;gaucian&quot; rolluptime=&quot;&quot; syuser=&quot;gaucian&quot; syuzeit=&quot;3/15/2023 4:36:47 PM&quot; root=&quot;/BBOOK/DATAPROVIDER[./META/PROPS/ID='BIP_loans']/DATA&quot; colcount=&quot;6&quot; rowcount=&quot;12&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loans&quot; infos=&quot;&quot; iscomment=&quot;0&quot;&gt;&lt;SELECT&gt;/BBOOK/DATAPROVIDER[./META/PROPS/ID='BIP_loans']/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6/03/2022 08:48:33&lt;/DYNAMIZEDON&gt;&lt;LASTUPDATEDBY&gt;gaucian&lt;/LASTUPDATEDBY&gt;&lt;LASTUPDATEDON&gt;3/15/2023 4:37:26 PM&lt;/LASTUPDATEDON&gt;&lt;UTC&gt;1&lt;/UTC&gt;&lt;/UPDATE&gt;&lt;QUERIES bbk=&quot;26161&quot; bbkdesc=&quot;2022 Annual Accounts/EDF Annual Accounts/DC - Notes to the financial statements&quot; datapro=&quot;BIP_CECTQ&quot; tdatapro=&quot;BIP_CECTQ&quot; author=&quot;&quot; modtime=&quot;3/15/2023 4:36:47 PM&quot; moduser=&quot;gaucian&quot; rolluptime=&quot;&quot; syuser=&quot;gaucian&quot; syuzeit=&quot;3/15/2023 4:36:47 PM&quot; root=&quot;/BBOOK/DATAPROVIDER[./META/PROPS/ID='BIP_CECTQ']/DATA&quot; colcount=&quot;3&quot; rowcount=&quot;11&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ECTQ&quot; infos=&quot;&quot; iscomment=&quot;0&quot;&gt;&lt;SELECT&gt;/BBOOK/DATAPROVIDER[./META/PROPS/ID='BIP_CECTQ']/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3/17/2022 12:14:52 PM&lt;/DYNAMIZEDON&gt;&lt;LASTUPDATEDBY&gt;gaucian&lt;/LASTUPDATEDBY&gt;&lt;LASTUPDATEDON&gt;3/15/2023 4:37:26 PM&lt;/LASTUPDATEDON&gt;&lt;UTC&gt;1&lt;/UTC&gt;&lt;/UPDATE&gt;&lt;QUERIES bbk=&quot;26161&quot; bbkdesc=&quot;2022 Annual Accounts/EDF Annual Accounts/DC - Notes to the financial statements&quot; datapro=&quot;BIP_EXRCTQ&quot; tdatapro=&quot;BIP_EXRCTQ&quot; author=&quot;&quot; modtime=&quot;3/15/2023 4:36:47 PM&quot; moduser=&quot;gaucian&quot; rolluptime=&quot;&quot; syuser=&quot;gaucian&quot; syuzeit=&quot;3/15/2023 4:36:47 PM&quot; root=&quot;/BBOOK/DATAPROVIDER[./META/PROPS/ID='BIP_EXRCTQ']/DATA&quot; colcount=&quot;8&quot; rowcount=&quot;7&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EXRCTQ&quot; infos=&quot;&quot; iscomment=&quot;0&quot;&gt;&lt;SELECT&gt;/BBOOK/DATAPROVIDER[./META/PROPS/ID='BIP_EXRCTQ']/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1:06 PM&lt;/DYNAMIZEDON&gt;&lt;LASTUPDATEDBY&gt;gaucian&lt;/LASTUPDATEDBY&gt;&lt;LASTUPDATEDON&gt;3/15/2023 4:37:26 PM&lt;/LASTUPDATEDON&gt;&lt;UTC&gt;1&lt;/UTC&gt;&lt;/UPDATE&gt;&lt;QUERIES bbk=&quot;26179&quot; bbkdesc=&quot;2022 Annual Accounts/EDF Annual Accounts/DC - Currency risk and other Inform tables&quot; datapro=&quot;BIP_CDTR&quot; tdatapro=&quot;BIP_CDTR&quot; author=&quot;&quot; modtime=&quot;3/15/2023 4:36:42 PM&quot; moduser=&quot;gaucian&quot; rolluptime=&quot;&quot; syuser=&quot;gaucian&quot; syuzeit=&quot;3/15/2023 4:36:42 PM&quot; root=&quot;/BBOOK/DATAPROVIDER[./META/PROPS/ID='BIP_CDTR']/DATA&quot; colcount=&quot;6&quot; rowcount=&quot;5&quot; url=&quot;&quot; dynamizeds=&quot;SAP Disclosure Management - Production&quot; dynamizedstype=&quot;9&quot; refreshds=&quot;&quot; viewtype=&quot;1&quot;&gt;&lt;QUERY reftype=&quot;ABS&quot; elmntsel=&quot;TABLE&quot; bbk=&quot;26179&quot; bbkdesc=&quot;2022 Annual Accounts/EDF from Master Report/DC - Currency risk and other Inform tables&quot; datapro=&quot;BIP_CDTR&quot; infos=&quot;&quot; iscomment=&quot;0&quot;&gt;&lt;SELECT&gt;/BBOOK/DATAPROVIDER[./META/PROPS/ID='BIP_CDTR']/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1:49 PM&lt;/DYNAMIZEDON&gt;&lt;LASTUPDATEDBY&gt;gaucian&lt;/LASTUPDATEDBY&gt;&lt;LASTUPDATEDON&gt;3/15/2023 4:37:26 PM&lt;/LASTUPDATEDON&gt;&lt;UTC&gt;1&lt;/UTC&gt;&lt;/UPDATE&gt;&lt;QUERIES bbk=&quot;26179&quot; bbkdesc=&quot;2022 Annual Accounts/EDF Annual Accounts/DC - Currency risk and other Inform tables&quot; datapro=&quot;BIP_FARC&quot; tdatapro=&quot;BIP_FARC&quot; author=&quot;&quot; modtime=&quot;3/15/2023 4:36:42 PM&quot; moduser=&quot;gaucian&quot; rolluptime=&quot;&quot; syuser=&quot;gaucian&quot; syuzeit=&quot;3/15/2023 4:36:42 PM&quot; root=&quot;/BBOOK/DATAPROVIDER[./META/PROPS/ID='BIP_FARC']/DATA&quot; colcount=&quot;4&quot; rowcount=&quot;14&quot; url=&quot;&quot; dynamizeds=&quot;SAP Disclosure Management - Production&quot; dynamizedstype=&quot;9&quot; refreshds=&quot;&quot; viewtype=&quot;1&quot;&gt;&lt;QUERY reftype=&quot;ABS&quot; elmntsel=&quot;TABLE&quot; bbk=&quot;26179&quot; bbkdesc=&quot;2022 Annual Accounts/EDF from Master Report/DC - Currency risk and other Inform tables&quot; datapro=&quot;BIP_FARC&quot; infos=&quot;&quot; iscomment=&quot;0&quot;&gt;&lt;SELECT&gt;/BBOOK/DATAPROVIDER[./META/PROPS/ID='BIP_FARC']/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6/03/2022 13:46:38&lt;/DYNAMIZEDON&gt;&lt;LASTUPDATEDBY&gt;gaucian&lt;/LASTUPDATEDBY&gt;&lt;LASTUPDATEDON&gt;3/15/2023 4:37:26 PM&lt;/LASTUPDATEDON&gt;&lt;UTC&gt;1&lt;/UTC&gt;&lt;/UPDATE&gt;&lt;QUERIES bbk=&quot;26161&quot; bbkdesc=&quot;2022 Annual Accounts/EDF Annual Accounts/DC - Notes to the financial statements&quot; datapro=&quot;BIP_Lrnew&quot; tdatapro=&quot;BIP_Lrnew&quot; author=&quot;&quot; modtime=&quot;3/15/2023 4:36:47 PM&quot; moduser=&quot;gaucian&quot; rolluptime=&quot;&quot; syuser=&quot;gaucian&quot; syuzeit=&quot;3/15/2023 4:36:47 PM&quot; root=&quot;/BBOOK/DATAPROVIDER[./META/PROPS/ID='BIP_Lrnew']/DATA&quot; colcount=&quot;5&quot; rowcount=&quot;4&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Lrnew&quot; infos=&quot;&quot; iscomment=&quot;0&quot;&gt;&lt;SELECT&gt;/BBOOK/DATAPROVIDER[./META/PROPS/ID='BIP_Lrnew']/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8:18 PM&lt;/DYNAMIZEDON&gt;&lt;LASTUPDATEDBY&gt;gaucian&lt;/LASTUPDATEDBY&gt;&lt;LASTUPDATEDON&gt;3/15/2023 4:37:26 PM&lt;/LASTUPDATEDON&gt;&lt;UTC&gt;1&lt;/UTC&gt;&lt;/UPDATE&gt;&lt;QUERIES bbk=&quot;26179&quot; bbkdesc=&quot;2022 Annual Accounts/EDF Annual Accounts/DC - Currency risk and other Inform tables&quot; datapro=&quot;BIP_ECRBDGR&quot; tdatapro=&quot;BIP_ECRBDGR&quot; author=&quot;&quot; modtime=&quot;3/15/2023 4:36:42 PM&quot; moduser=&quot;gaucian&quot; rolluptime=&quot;&quot; syuser=&quot;gaucian&quot; syuzeit=&quot;3/15/2023 4:36:42 PM&quot; root=&quot;/BBOOK/DATAPROVIDER[./META/PROPS/ID='BIP_ECRBDGR']/DATA&quot; colcount=&quot;3&quot; rowcount=&quot;18&quot; url=&quot;&quot; dynamizeds=&quot;SAP Disclosure Management - Production&quot; dynamizedstype=&quot;9&quot; refreshds=&quot;&quot; viewtype=&quot;1&quot;&gt;&lt;QUERY reftype=&quot;ABS&quot; elmntsel=&quot;TABLE&quot; bbk=&quot;26179&quot; bbkdesc=&quot;2022 Annual Accounts/EDF from Master Report/DC - Currency risk and other Inform tables&quot; datapro=&quot;BIP_ECRBDGR&quot; infos=&quot;&quot; iscomment=&quot;0&quot;&gt;&lt;SELECT&gt;/BBOOK/DATAPROVIDER[./META/PROPS/ID='BIP_ECRBDGR']/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3:31 PM&lt;/DYNAMIZEDON&gt;&lt;LASTUPDATEDBY&gt;gaucian&lt;/LASTUPDATEDBY&gt;&lt;LASTUPDATEDON&gt;5/23/2023 8:44:53 AM&lt;/LASTUPDATEDON&gt;&lt;UTC&gt;1&lt;/UTC&gt;&lt;/UPDATE&gt;&lt;QUERIES bbk=&quot;25332&quot; bbkdesc=&quot;2022 Annual Accounts/AFRICA Annual Accounts/DC - Financial Statements&quot; datapro=&quot;BIP_BS&quot; tdatapro=&quot;BIP_BS&quot; author=&quot;&quot; modtime=&quot;5/2/2023 8:14:37 PM&quot; moduser=&quot;gaucian&quot; rolluptime=&quot;&quot; syuser=&quot;gaucian&quot; syuzeit=&quot;5/2/2023 8:14:37 PM&quot; root=&quot;/BBOOK/DATAPROVIDER[./META/PROPS/ID='BIP_BS']/DATA&quot; colcount=&quot;4&quot; rowcount=&quot;23&quot; url=&quot;&quot; dynamizeds=&quot;SAP Disclosure Management - Production&quot; dynamizedstype=&quot;9&quot; refreshds=&quot;&quot; viewtype=&quot;1&quot;&gt;&lt;QUERY reftype=&quot;ABS&quot; elmntsel=&quot;TABLE&quot; bbk=&quot;25332&quot; bbkdesc=&quot;2022 Annual Accounts/New AFRICA Annual Accounts/DC - Financial Statements&quot; datapro=&quot;BIP_BS&quot; infos=&quot;&quot; iscomment=&quot;0&quot;&gt;&lt;SELECT&gt;/BBOOK/DATAPROVIDER[./META/PROPS/ID='BIP_BS']/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4:28 PM&lt;/DYNAMIZEDON&gt;&lt;LASTUPDATEDBY&gt;gaucian&lt;/LASTUPDATEDBY&gt;&lt;LASTUPDATEDON&gt;5/23/2023 8:44:53 AM&lt;/LASTUPDATEDON&gt;&lt;UTC&gt;1&lt;/UTC&gt;&lt;/UPDATE&gt;&lt;QUERIES bbk=&quot;25332&quot; bbkdesc=&quot;2022 Annual Accounts/AFRICA Annual Accounts/DC - Financial Statements&quot; datapro=&quot;BIP_FP&quot; tdatapro=&quot;BIP_FP&quot; author=&quot;&quot; modtime=&quot;5/2/2023 8:14:37 PM&quot; moduser=&quot;gaucian&quot; rolluptime=&quot;&quot; syuser=&quot;gaucian&quot; syuzeit=&quot;5/2/2023 8:14:37 PM&quot; root=&quot;/BBOOK/DATAPROVIDER[./META/PROPS/ID='BIP_FP']/DATA&quot; colcount=&quot;4&quot; rowcount=&quot;18&quot; url=&quot;&quot; dynamizeds=&quot;SAP Disclosure Management - Production&quot; dynamizedstype=&quot;9&quot; refreshds=&quot;&quot; viewtype=&quot;1&quot;&gt;&lt;QUERY reftype=&quot;ABS&quot; elmntsel=&quot;TABLE&quot; bbk=&quot;25332&quot; bbkdesc=&quot;2022 Annual Accounts/New AFRICA Annual Accounts/DC - Financial Statements&quot; datapro=&quot;BIP_FP&quot; infos=&quot;&quot; iscomment=&quot;0&quot;&gt;&lt;SELECT&gt;/BBOOK/DATAPROVIDER[./META/PROPS/ID='BIP_FP']/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6:34 PM&lt;/DYNAMIZEDON&gt;&lt;LASTUPDATEDBY&gt;gaucian&lt;/LASTUPDATEDBY&gt;&lt;LASTUPDATEDON&gt;5/23/2023 8:44:52 AM&lt;/LASTUPDATEDON&gt;&lt;UTC&gt;1&lt;/UTC&gt;&lt;/UPDATE&gt;&lt;QUERIES bbk=&quot;25332&quot; bbkdesc=&quot;2022 Annual Accounts/AFRICA Annual Accounts/DC - Financial Statements&quot; datapro=&quot;BIP_CF&quot; tdatapro=&quot;BIP_CF&quot; author=&quot;&quot; modtime=&quot;5/2/2023 8:14:37 PM&quot; moduser=&quot;gaucian&quot; rolluptime=&quot;&quot; syuser=&quot;gaucian&quot; syuzeit=&quot;5/2/2023 8:14:37 PM&quot; root=&quot;/BBOOK/DATAPROVIDER[./META/PROPS/ID='BIP_CF']/DATA&quot; colcount=&quot;3&quot; rowcount=&quot;16&quot; url=&quot;&quot; dynamizeds=&quot;SAP Disclosure Management - Production&quot; dynamizedstype=&quot;9&quot; refreshds=&quot;&quot; viewtype=&quot;1&quot;&gt;&lt;QUERY reftype=&quot;ABS&quot; elmntsel=&quot;TABLE&quot; bbk=&quot;25332&quot; bbkdesc=&quot;2022 Annual Accounts/New AFRICA Annual Accounts/DC - Financial Statements&quot; datapro=&quot;BIP_CF&quot; infos=&quot;&quot; iscomment=&quot;0&quot;&gt;&lt;SELECT&gt;/BBOOK/DATAPROVIDER[./META/PROPS/ID='BIP_CF']/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3/11/2020 4:36:57 PM&lt;/DYNAMIZEDON&gt;&lt;LASTUPDATEDBY&gt;gaucian&lt;/LASTUPDATEDBY&gt;&lt;LASTUPDATEDON&gt;5/23/2023 8:44:52 AM&lt;/LASTUPDATEDON&gt;&lt;UTC&gt;1&lt;/UTC&gt;&lt;/UPDATE&gt;&lt;QUERIES bbk=&quot;26170&quot; bbkdesc=&quot;2022 Annual Accounts/EDF Annual Accounts/DC - Conso Statements EDF_TFs&quot; datapro=&quot;BIP_CONSBS&quot; tdatapro=&quot;BIP_CONSBS&quot; author=&quot;&quot; modtime=&quot;5/12/2023 6:53:11 AM&quot; moduser=&quot;claeeve&quot; rolluptime=&quot;&quot; syuser=&quot;claeeve&quot; syuzeit=&quot;5/12/2023 6:53:11 AM&quot; root=&quot;/BBOOK/DATAPROVIDER[./META/PROPS/ID='BIP_CONSBS']/DATA&quot; colcount=&quot;3&quot; rowcount=&quot;32&quot; url=&quot;&quot; dynamizeds=&quot;SAP Disclosure Management - Production&quot; dynamizedstype=&quot;9&quot; refreshds=&quot;&quot; viewtype=&quot;1&quot;&gt;&lt;QUERY reftype=&quot;ABS&quot; elmntsel=&quot;TABLE&quot; bbk=&quot;26170&quot; bbkdesc=&quot;2022 Annual Accounts/EDF from Master Report/DC - Conso Statements EDF_TFs&quot; datapro=&quot;BIP_CONSBS&quot; infos=&quot;&quot; iscomment=&quot;0&quot;&gt;&lt;SELECT&gt;/BBOOK/DATAPROVIDER[./META/PROPS/ID='BIP_CONSBS']/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23/03/2020 15:47:14&lt;/DYNAMIZEDON&gt;&lt;LASTUPDATEDBY&gt;gaucian&lt;/LASTUPDATEDBY&gt;&lt;LASTUPDATEDON&gt;5/23/2023 8:44:53 AM&lt;/LASTUPDATEDON&gt;&lt;UTC&gt;1&lt;/UTC&gt;&lt;/UPDATE&gt;&lt;QUERIES bbk=&quot;26170&quot; bbkdesc=&quot;2022 Annual Accounts/EDF Annual Accounts/DC - Conso Statements EDF_TFs&quot; datapro=&quot;BIP_CONSPL&quot; tdatapro=&quot;BIP_CONSPL&quot; author=&quot;&quot; modtime=&quot;5/12/2023 6:53:11 AM&quot; moduser=&quot;claeeve&quot; rolluptime=&quot;&quot; syuser=&quot;claeeve&quot; syuzeit=&quot;5/12/2023 6:53:11 AM&quot; root=&quot;/BBOOK/DATAPROVIDER[./META/PROPS/ID='BIP_CONSPL']/DATA&quot; colcount=&quot;3&quot; rowcount=&quot;22&quot; url=&quot;&quot; dynamizeds=&quot;SAP Disclosure Management - Production&quot; dynamizedstype=&quot;9&quot; refreshds=&quot;&quot; viewtype=&quot;1&quot;&gt;&lt;QUERY reftype=&quot;ABS&quot; elmntsel=&quot;TABLE&quot; bbk=&quot;26170&quot; bbkdesc=&quot;2022 Annual Accounts/EDF from Master Report/DC - Conso Statements EDF_TFs&quot; datapro=&quot;BIP_CONSPL&quot; infos=&quot;&quot; iscomment=&quot;0&quot;&gt;&lt;SELECT&gt;/BBOOK/DATAPROVIDER[./META/PROPS/ID='BIP_CONSPL']/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3/16/2020 10:42:12 AM&lt;/DYNAMIZEDON&gt;&lt;LASTUPDATEDBY&gt;gaucian&lt;/LASTUPDATEDBY&gt;&lt;LASTUPDATEDON&gt;5/23/2023 8:44:53 AM&lt;/LASTUPDATEDON&gt;&lt;UTC&gt;1&lt;/UTC&gt;&lt;/UPDATE&gt;&lt;QUERIES bbk=&quot;26170&quot; bbkdesc=&quot;2022 Annual Accounts/EDF Annual Accounts/DC - Conso Statements EDF_TFs&quot; datapro=&quot;BIP_CONSCF&quot; tdatapro=&quot;BIP_CONSCF&quot; author=&quot;&quot; modtime=&quot;5/12/2023 6:53:11 AM&quot; moduser=&quot;claeeve&quot; rolluptime=&quot;&quot; syuser=&quot;claeeve&quot; syuzeit=&quot;5/12/2023 6:53:11 AM&quot; root=&quot;/BBOOK/DATAPROVIDER[./META/PROPS/ID='BIP_CONSCF']/DATA&quot; colcount=&quot;3&quot; rowcount=&quot;22&quot; url=&quot;&quot; dynamizeds=&quot;SAP Disclosure Management - Production&quot; dynamizedstype=&quot;9&quot; refreshds=&quot;&quot; viewtype=&quot;1&quot;&gt;&lt;QUERY reftype=&quot;ABS&quot; elmntsel=&quot;TABLE&quot; bbk=&quot;26170&quot; bbkdesc=&quot;2022 Annual Accounts/EDF from Master Report/DC - Conso Statements EDF_TFs&quot; datapro=&quot;BIP_CONSCF&quot; infos=&quot;&quot; iscomment=&quot;0&quot;&gt;&lt;SELECT&gt;/BBOOK/DATAPROVIDER[./META/PROPS/ID='BIP_CONSCF']/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27:45 PM&lt;/DYNAMIZEDON&gt;&lt;LASTUPDATEDBY&gt;gaucian&lt;/LASTUPDATEDBY&gt;&lt;LASTUPDATEDON&gt;3/22/2023 3:04:08 PM&lt;/LASTUPDATEDON&gt;&lt;UTC&gt;1&lt;/UTC&gt;&lt;/UPDATE&gt;&lt;QUERIES bbk=&quot;26170&quot; bbkdesc=&quot;2022 Annual Accounts/EDF Annual Accounts/DC - Conso Statements EDF_TFs&quot; datapro=&quot;BIP_CONSNA&quot; tdatapro=&quot;BIP_CONSNA&quot; author=&quot;&quot; modtime=&quot;3/22/2023 3:02:34 PM&quot; moduser=&quot;gaucian&quot; rolluptime=&quot;&quot; syuser=&quot;gaucian&quot; syuzeit=&quot;3/22/2023 3:02:34 PM&quot; root=&quot;/BBOOK/DATAPROVIDER[./META/PROPS/ID='BIP_CONSNA']/DATA&quot; colcount=&quot;8&quot; rowcount=&quot;11&quot; url=&quot;&quot; dynamizeds=&quot;SAP Disclosure Management - Production&quot; dynamizedstype=&quot;9&quot; refreshds=&quot;&quot; viewtype=&quot;1&quot;&gt;&lt;QUERY reftype=&quot;ABS&quot; elmntsel=&quot;TABLE&quot; bbk=&quot;26170&quot; bbkdesc=&quot;2022 Annual Accounts/EDF from Master Report/DC - Conso Statements EDF_TFs&quot; datapro=&quot;BIP_CONSNA&quot; infos=&quot;&quot; iscomment=&quot;0&quot;&gt;&lt;SELECT&gt;/BBOOK/DATAPROVIDER[./META/PROPS/ID='BIP_CONSNA']/DATA/ROW&lt;/SELECT&gt;&lt;FILTERS&gt;&lt;FILTER&gt;&lt;/FILTER&gt;&lt;/FILTERS&gt;&lt;/QUERY&gt;&lt;/QUERIES&gt;&lt;/OBJECT&gt;"/>
    <w:docVar w:name="BIP_VARIABLES" w:val="&lt;BBOOKS&gt;&lt;BBOOK bbname=&quot;DefaultVariables&quot;&gt;&lt;VARIABLES /&gt;&lt;/BBOOK&gt;&lt;BBOOK bbname=&quot;18949&quot; bbdesc=&quot;2019 Annual Accounts/Master Report/DC - Financial Statements&quot; dsname=&quot;SAP Disclosure Management - Production&quot;&gt;&lt;VARIABLES&gt;&lt;/VARIABLES&gt;&lt;/BBOOK&gt;&lt;BBOOK bbname=&quot;26150&quot; bbdesc=&quot;2019 Annual Accounts/EDF from Master Report/DC - Aggregated Financial Statements&quot; dsname=&quot;SAP Disclosure Management - Production&quot;&gt;&lt;VARIABLES /&gt;&lt;/BBOOK&gt;&lt;BBOOK bbname=&quot;26161&quot; bbdesc=&quot;2019 Annual Accounts/EDF from Master Report/DC - Notes to the financial statements&quot; dsname=&quot;SAP Disclosure Management - Production&quot;&gt;&lt;VARIABLES /&gt;&lt;/BBOOK&gt;&lt;BBOOK bbname=&quot;26221&quot; bbdesc=&quot;2022 Annual Accounts/Master Catalogue/DC - Floating fields - standard text&quot; dsname=&quot;SAP Disclosure Management - Production&quot;&gt;&lt;VARIABLES /&gt;&lt;/BBOOK&gt;&lt;/BBOOKS&gt;"/>
    <w:docVar w:name="DM_WB_C26148_METADATA" w:val="&lt;ChapterMetadata&gt;&lt;ChapterId&gt;26148&lt;/ChapterId&gt;&lt;ChapterName&gt;Cover and first page&lt;/ChapterName&gt;&lt;ChapterNoOfPages&gt;-1&lt;/ChapterNoOfPages&gt;&lt;ChapterVersion&gt;4&lt;/ChapterVersion&gt;&lt;/ChapterMetadata&gt;"/>
    <w:docVar w:name="DM_WB_C26149_METADATA" w:val="&lt;ChapterMetadata&gt;&lt;ChapterId&gt;26149&lt;/ChapterId&gt;&lt;ChapterName&gt;Aggregated financial statements&lt;/ChapterName&gt;&lt;ChapterNoOfPages&gt;-1&lt;/ChapterNoOfPages&gt;&lt;ChapterVersion&gt;14&lt;/ChapterVersion&gt;&lt;/ChapterMetadata&gt;"/>
    <w:docVar w:name="DM_WB_C26151_METADATA" w:val="&lt;ChapterMetadata&gt;&lt;ChapterId&gt;26151&lt;/ChapterId&gt;&lt;ChapterName&gt;Certification AccO_final accts&lt;/ChapterName&gt;&lt;ChapterNoOfPages&gt;-1&lt;/ChapterNoOfPages&gt;&lt;ChapterVersion&gt;2&lt;/ChapterVersion&gt;&lt;/ChapterMetadata&gt;"/>
    <w:docVar w:name="DM_WB_C26152_METADATA" w:val="&lt;ChapterMetadata&gt;&lt;ChapterId&gt;26152&lt;/ChapterId&gt;&lt;ChapterName&gt;Background information&lt;/ChapterName&gt;&lt;ChapterNoOfPages&gt;-1&lt;/ChapterNoOfPages&gt;&lt;ChapterVersion&gt;3&lt;/ChapterVersion&gt;&lt;/ChapterMetadata&gt;"/>
    <w:docVar w:name="DM_WB_C26153_METADATA" w:val="&lt;ChapterMetadata&gt;&lt;ChapterId&gt;26153&lt;/ChapterId&gt;&lt;ChapterName&gt;Table of Content&lt;/ChapterName&gt;&lt;ChapterNoOfPages&gt;-1&lt;/ChapterNoOfPages&gt;&lt;ChapterVersion&gt;1&lt;/ChapterVersion&gt;&lt;/ChapterMetadata&gt;"/>
    <w:docVar w:name="DM_WB_C26159_METADATA" w:val="&lt;ChapterMetadata&gt;&lt;ChapterId&gt;26159&lt;/ChapterId&gt;&lt;ChapterName&gt;Net Assets and Financial Statements by EDF&lt;/ChapterName&gt;&lt;ChapterNoOfPages&gt;-1&lt;/ChapterNoOfPages&gt;&lt;ChapterVersion&gt;13&lt;/ChapterVersion&gt;&lt;/ChapterMetadata&gt;"/>
    <w:docVar w:name="DM_WB_C26160_METADATA" w:val="&lt;ChapterMetadata&gt;&lt;ChapterId&gt;26160&lt;/ChapterId&gt;&lt;ChapterName&gt;Notes to FS_vertical&lt;/ChapterName&gt;&lt;ChapterNoOfPages&gt;-1&lt;/ChapterNoOfPages&gt;&lt;ChapterVersion&gt;1&lt;/ChapterVersion&gt;&lt;/ChapterMetadata&gt;"/>
    <w:docVar w:name="DM_WB_C26173_METADATA" w:val="&lt;ChapterMetadata&gt;&lt;ChapterId&gt;26173&lt;/ChapterId&gt;&lt;ChapterName&gt;Cover page Notes to the FS EDF&lt;/ChapterName&gt;&lt;ChapterNoOfPages&gt;-1&lt;/ChapterNoOfPages&gt;&lt;ChapterVersion&gt;2&lt;/ChapterVersion&gt;&lt;/ChapterMetadata&gt;"/>
    <w:docVar w:name="DM_WB_C26174_METADATA" w:val="&lt;ChapterMetadata&gt;&lt;ChapterId&gt;26174&lt;/ChapterId&gt;&lt;ChapterName&gt;Notes to the BS and SFP&lt;/ChapterName&gt;&lt;ChapterNoOfPages&gt;-1&lt;/ChapterNoOfPages&gt;&lt;ChapterVersion&gt;69&lt;/ChapterVersion&gt;&lt;/ChapterMetadata&gt;"/>
    <w:docVar w:name="DM_WB_C26175_METADATA" w:val="&lt;ChapterMetadata&gt;&lt;ChapterId&gt;26175&lt;/ChapterId&gt;&lt;ChapterName&gt;Currency risk&lt;/ChapterName&gt;&lt;ChapterNoOfPages&gt;-1&lt;/ChapterNoOfPages&gt;&lt;ChapterVersion&gt;6&lt;/ChapterVersion&gt;&lt;/ChapterMetadata&gt;"/>
    <w:docVar w:name="DM_WB_C26176_METADATA" w:val="&lt;ChapterMetadata&gt;&lt;ChapterId&gt;26176&lt;/ChapterId&gt;&lt;ChapterName&gt;Other risk and notes (vertical)&lt;/ChapterName&gt;&lt;ChapterNoOfPages&gt;-1&lt;/ChapterNoOfPages&gt;&lt;ChapterVersion&gt;7&lt;/ChapterVersion&gt;&lt;/ChapterMetadata&gt;"/>
    <w:docVar w:name="DM_WB_C26177_METADATA" w:val="&lt;ChapterMetadata&gt;&lt;ChapterId&gt;26177&lt;/ChapterId&gt;&lt;ChapterName&gt;Trust Funds Financial Statements&lt;/ChapterName&gt;&lt;ChapterNoOfPages&gt;-1&lt;/ChapterNoOfPages&gt;&lt;ChapterVersion&gt;20&lt;/ChapterVersion&gt;&lt;/ChapterMetadata&gt;"/>
    <w:docVar w:name="DM_WB_C26178_METADATA" w:val="&lt;ChapterMetadata&gt;&lt;ChapterId&gt;26178&lt;/ChapterId&gt;&lt;ChapterName&gt;Conso - Statements of ChNA -Horizontal&lt;/ChapterName&gt;&lt;ChapterNoOfPages&gt;-1&lt;/ChapterNoOfPages&gt;&lt;ChapterVersion&gt;9&lt;/ChapterVersion&gt;&lt;/ChapterMetadata&gt;"/>
    <w:docVar w:name="DM_WB_C26180_METADATA" w:val="&lt;ChapterMetadata&gt;&lt;ChapterId&gt;26180&lt;/ChapterId&gt;&lt;ChapterName&gt;EIB Report&lt;/ChapterName&gt;&lt;ChapterNoOfPages&gt;-1&lt;/ChapterNoOfPages&gt;&lt;ChapterVersion&gt;1&lt;/ChapterVersion&gt;&lt;/ChapterMetadata&gt;"/>
    <w:docVar w:name="DM_WB_C26184_METADATA" w:val="&lt;ChapterMetadata&gt;&lt;ChapterId&gt;26184&lt;/ChapterId&gt;&lt;ChapterName&gt;Significant accounting policies&lt;/ChapterName&gt;&lt;ChapterNoOfPages&gt;-1&lt;/ChapterNoOfPages&gt;&lt;ChapterVersion&gt;1&lt;/ChapterVersion&gt;&lt;/ChapterMetadata&gt;"/>
    <w:docVar w:name="DM_WB_C26186_METADATA" w:val="&lt;ChapterMetadata&gt;&lt;ChapterId&gt;26186&lt;/ChapterId&gt;&lt;ChapterName&gt;FIR DEVCO&lt;/ChapterName&gt;&lt;ChapterNoOfPages&gt;-1&lt;/ChapterNoOfPages&gt;&lt;ChapterVersion&gt;5&lt;/ChapterVersion&gt;&lt;/ChapterMetadata&gt;"/>
    <w:docVar w:name="DM_WB_C26187_METADATA" w:val="&lt;ChapterMetadata&gt;&lt;ChapterId&gt;26187&lt;/ChapterId&gt;&lt;ChapterName&gt;Operational highlights&lt;/ChapterName&gt;&lt;ChapterNoOfPages&gt;-1&lt;/ChapterNoOfPages&gt;&lt;ChapterVersion&gt;12&lt;/ChapterVersion&gt;&lt;/ChapterMetadata&gt;"/>
    <w:docVar w:name="DM_WB_C26222_METADATA" w:val="&lt;ChapterMetadata&gt;&lt;ChapterId&gt;26222&lt;/ChapterId&gt;&lt;ChapterName&gt;Principles and basis&lt;/ChapterName&gt;&lt;ChapterNoOfPages&gt;-1&lt;/ChapterNoOfPages&gt;&lt;ChapterVersion&gt;4&lt;/ChapterVersion&gt;&lt;/ChapterMetadata&gt;"/>
    <w:docVar w:name="DM_WB_C26224_METADATA" w:val="&lt;ChapterMetadata&gt;&lt;ChapterId&gt;26224&lt;/ChapterId&gt;&lt;ChapterName&gt;SoFP&lt;/ChapterName&gt;&lt;ChapterNoOfPages&gt;-1&lt;/ChapterNoOfPages&gt;&lt;ChapterVersion&gt;1&lt;/ChapterVersion&gt;&lt;/ChapterMetadata&gt;"/>
    <w:docVar w:name="DM_WB_C26225_METADATA" w:val="&lt;ChapterMetadata&gt;&lt;ChapterId&gt;26225&lt;/ChapterId&gt;&lt;ChapterName&gt;Other CA and CL&lt;/ChapterName&gt;&lt;ChapterNoOfPages&gt;-1&lt;/ChapterNoOfPages&gt;&lt;ChapterVersion&gt;1&lt;/ChapterVersion&gt;&lt;/ChapterMetadata&gt;"/>
    <w:docVar w:name="DM_WB_C26240_METADATA" w:val="&lt;ChapterMetadata&gt;&lt;ChapterId&gt;26240&lt;/ChapterId&gt;&lt;ChapterName&gt;Glossary external entities&lt;/ChapterName&gt;&lt;ChapterNoOfPages&gt;-1&lt;/ChapterNoOfPages&gt;&lt;ChapterVersion&gt;1&lt;/ChapterVersion&gt;&lt;/ChapterMetadata&gt;"/>
    <w:docVar w:name="DM_WB_C26242_METADATA" w:val="&lt;ChapterMetadata&gt;&lt;ChapterId&gt;26242&lt;/ChapterId&gt;&lt;ChapterName&gt;BS&lt;/ChapterName&gt;&lt;ChapterNoOfPages&gt;-1&lt;/ChapterNoOfPages&gt;&lt;ChapterVersion&gt;1&lt;/ChapterVersion&gt;&lt;/ChapterMetadata&gt;"/>
    <w:docVar w:name="DM_WB_C26245_METADATA" w:val="&lt;ChapterMetadata&gt;&lt;ChapterId&gt;26245&lt;/ChapterId&gt;&lt;ChapterName&gt;Prefinancing amounts&lt;/ChapterName&gt;&lt;ChapterNoOfPages&gt;-1&lt;/ChapterNoOfPages&gt;&lt;ChapterVersion&gt;2&lt;/ChapterVersion&gt;&lt;/ChapterMetadata&gt;"/>
    <w:docVar w:name="DM_WB_C26246_METADATA" w:val="&lt;ChapterMetadata&gt;&lt;ChapterId&gt;26246&lt;/ChapterId&gt;&lt;ChapterName&gt;Receivables and recoverables&lt;/ChapterName&gt;&lt;ChapterNoOfPages&gt;-1&lt;/ChapterNoOfPages&gt;&lt;ChapterVersion&gt;2&lt;/ChapterVersion&gt;&lt;/ChapterMetadata&gt;"/>
    <w:docVar w:name="DM_WB_C26247_METADATA" w:val="&lt;ChapterMetadata&gt;&lt;ChapterId&gt;26247&lt;/ChapterId&gt;&lt;ChapterName&gt;Cash and cash equivalents&lt;/ChapterName&gt;&lt;ChapterNoOfPages&gt;-1&lt;/ChapterNoOfPages&gt;&lt;ChapterVersion&gt;2&lt;/ChapterVersion&gt;&lt;/ChapterMetadata&gt;"/>
    <w:docVar w:name="DM_WB_C26248_METADATA" w:val="&lt;ChapterMetadata&gt;&lt;ChapterId&gt;26248&lt;/ChapterId&gt;&lt;ChapterName&gt;Payables&lt;/ChapterName&gt;&lt;ChapterNoOfPages&gt;-1&lt;/ChapterNoOfPages&gt;&lt;ChapterVersion&gt;2&lt;/ChapterVersion&gt;&lt;/ChapterMetadata&gt;"/>
    <w:docVar w:name="DM_WB_C26249_METADATA" w:val="&lt;ChapterMetadata&gt;&lt;ChapterId&gt;26249&lt;/ChapterId&gt;&lt;ChapterName&gt;Accrued and deferred revenue and charges&lt;/ChapterName&gt;&lt;ChapterNoOfPages&gt;-1&lt;/ChapterNoOfPages&gt;&lt;ChapterVersion&gt;2&lt;/ChapterVersion&gt;&lt;/ChapterMetadata&gt;"/>
    <w:docVar w:name="DM_WB_C26251_METADATA" w:val="&lt;ChapterMetadata&gt;&lt;ChapterId&gt;26251&lt;/ChapterId&gt;&lt;ChapterName&gt;Contingent assets&lt;/ChapterName&gt;&lt;ChapterNoOfPages&gt;-1&lt;/ChapterNoOfPages&gt;&lt;ChapterVersion&gt;2&lt;/ChapterVersion&gt;&lt;/ChapterMetadata&gt;"/>
    <w:docVar w:name="DM_WB_C26252_METADATA" w:val="&lt;ChapterMetadata&gt;&lt;ChapterId&gt;26252&lt;/ChapterId&gt;&lt;ChapterName&gt;Contingent liabilities&lt;/ChapterName&gt;&lt;ChapterNoOfPages&gt;-1&lt;/ChapterNoOfPages&gt;&lt;ChapterVersion&gt;2&lt;/ChapterVersion&gt;&lt;/ChapterMetadata&gt;"/>
    <w:docVar w:name="DM_WB_C26254_METADATA" w:val="&lt;ChapterMetadata&gt;&lt;ChapterId&gt;26254&lt;/ChapterId&gt;&lt;ChapterName&gt;Expenses&lt;/ChapterName&gt;&lt;ChapterNoOfPages&gt;-1&lt;/ChapterNoOfPages&gt;&lt;ChapterVersion&gt;2&lt;/ChapterVersion&gt;&lt;/ChapterMetadata&gt;"/>
    <w:docVar w:name="DM_WB_C26256_METADATA" w:val="&lt;ChapterMetadata&gt;&lt;ChapterId&gt;26256&lt;/ChapterId&gt;&lt;ChapterName&gt;EDF Cofinancing&lt;/ChapterName&gt;&lt;ChapterNoOfPages&gt;-1&lt;/ChapterNoOfPages&gt;&lt;ChapterVersion&gt;1&lt;/ChapterVersion&gt;&lt;/ChapterMetadata&gt;"/>
    <w:docVar w:name="DM_WB_C26257_METADATA" w:val="&lt;ChapterMetadata&gt;&lt;ChapterId&gt;26257&lt;/ChapterId&gt;&lt;ChapterName&gt;FinAsts_full version&lt;/ChapterName&gt;&lt;ChapterNoOfPages&gt;-1&lt;/ChapterNoOfPages&gt;&lt;ChapterVersion&gt;2&lt;/ChapterVersion&gt;&lt;/ChapterMetadata&gt;"/>
    <w:docVar w:name="DM_WB_C26260_METADATA" w:val="&lt;ChapterMetadata&gt;&lt;ChapterId&gt;26260&lt;/ChapterId&gt;&lt;ChapterName&gt;Financial Liabilities&lt;/ChapterName&gt;&lt;ChapterNoOfPages&gt;-1&lt;/ChapterNoOfPages&gt;&lt;ChapterVersion&gt;2&lt;/ChapterVersion&gt;&lt;/ChapterMetadata&gt;"/>
    <w:docVar w:name="DM_WB_C26263_METADATA" w:val="&lt;ChapterMetadata&gt;&lt;ChapterId&gt;26263&lt;/ChapterId&gt;&lt;ChapterName&gt;Revenue_full&lt;/ChapterName&gt;&lt;ChapterNoOfPages&gt;-1&lt;/ChapterNoOfPages&gt;&lt;ChapterVersion&gt;2&lt;/ChapterVersion&gt;&lt;/ChapterMetadata&gt;"/>
    <w:docVar w:name="DOC_TBL00013_1_1" w:val="|@|1|2057"/>
    <w:docVar w:name="doc_tbl00022_1_1" w:val="EUR million|@|1|2057"/>
    <w:docVar w:name="DOC_TBL00038_1_1" w:val="|@|1|2057"/>
    <w:docVar w:name="doc_tbl00046_1_1" w:val="EUR million|@|1|2057"/>
    <w:docVar w:name="DocStatus" w:val="Green"/>
    <w:docVar w:name="LW_CORRIGENDUM" w:val="&lt;UNUSED&gt;"/>
    <w:docVar w:name="LW_COVERPAGE_EXISTS" w:val="True"/>
    <w:docVar w:name="LW_COVERPAGE_GUID" w:val="D59F27C5-5FE5-4904-9B29-F275142DCAC7"/>
    <w:docVar w:name="LW_COVERPAGE_TYPE" w:val="1"/>
    <w:docVar w:name="LW_CROSSREFERENCE" w:val="&lt;UNUSED&gt;"/>
    <w:docVar w:name="LW_DocType" w:val="TEMPLATE_EEAS_2014_FINAL ACCTS"/>
    <w:docVar w:name="LW_EMISSION" w:val="28.6.2023"/>
    <w:docVar w:name="LW_EMISSION_ISODATE" w:val="2023-06-28"/>
    <w:docVar w:name="LW_EMISSION_LOCATION" w:val="BRX"/>
    <w:docVar w:name="LW_EMISSION_PREFIX" w:val="Bryssel den "/>
    <w:docVar w:name="LW_EMISSION_SUFFIX" w:val=" "/>
    <w:docVar w:name="LW_ID_DOCTYPE_NONLW" w:val="CP-009"/>
    <w:docVar w:name="LW_LANGUE" w:val="SV"/>
    <w:docVar w:name="LW_LEVEL_OF_SENSITIVITY" w:val="Standard treatment"/>
    <w:docVar w:name="LW_NOM.INST" w:val="EUROPEISKA KOMMISSIONEN"/>
    <w:docVar w:name="LW_NOM.INST_JOINTDOC" w:val="&lt;EMPTY&gt;"/>
    <w:docVar w:name="LW_PART_NBR" w:val="1"/>
    <w:docVar w:name="LW_PART_NBR_TOTAL" w:val="1"/>
    <w:docVar w:name="LW_REF.INST.NEW" w:val="COM"/>
    <w:docVar w:name="LW_REF.INST.NEW_ADOPTED" w:val="final"/>
    <w:docVar w:name="LW_REF.INST.NEW_TEXT" w:val="(2023) 392"/>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EUROPEISKA UTVECKLINGSFONDENS ÅRSREDOVISNING FÖR BUDGETÅRET 2022"/>
    <w:docVar w:name="LW_TYPE.DOC.CP" w:val="MEDDELANDE FRÅN KOMMISSIONEN"/>
    <w:docVar w:name="LW_TYPE.DOC.CP.USERTEXT" w:val="TILL EUROPAPARLAMENTET, RÅDET OCH REVISIONSRÄTTEN"/>
    <w:docVar w:name="LwApiVersions" w:val="LW4CoDe 1.23.2.0; LW 8.0, Build 20211117"/>
  </w:docVars>
  <w:rsids>
    <w:rsidRoot w:val="00F833FC"/>
    <w:rsid w:val="0000074F"/>
    <w:rsid w:val="00001010"/>
    <w:rsid w:val="000018A6"/>
    <w:rsid w:val="0000219B"/>
    <w:rsid w:val="000039A7"/>
    <w:rsid w:val="00006B07"/>
    <w:rsid w:val="00006F00"/>
    <w:rsid w:val="00007375"/>
    <w:rsid w:val="00015536"/>
    <w:rsid w:val="000174E3"/>
    <w:rsid w:val="0001794A"/>
    <w:rsid w:val="00022564"/>
    <w:rsid w:val="000241D4"/>
    <w:rsid w:val="00024CC1"/>
    <w:rsid w:val="00024CE6"/>
    <w:rsid w:val="00026D81"/>
    <w:rsid w:val="00031410"/>
    <w:rsid w:val="000323D2"/>
    <w:rsid w:val="000352B6"/>
    <w:rsid w:val="00042D20"/>
    <w:rsid w:val="0004420E"/>
    <w:rsid w:val="00044F54"/>
    <w:rsid w:val="00046EDF"/>
    <w:rsid w:val="00052584"/>
    <w:rsid w:val="00052B6B"/>
    <w:rsid w:val="0005352A"/>
    <w:rsid w:val="00054A84"/>
    <w:rsid w:val="00054B32"/>
    <w:rsid w:val="00054B5E"/>
    <w:rsid w:val="000568CD"/>
    <w:rsid w:val="00056E03"/>
    <w:rsid w:val="000602BC"/>
    <w:rsid w:val="00060A1C"/>
    <w:rsid w:val="00060E05"/>
    <w:rsid w:val="000654A3"/>
    <w:rsid w:val="00065AF8"/>
    <w:rsid w:val="00066CDE"/>
    <w:rsid w:val="00067775"/>
    <w:rsid w:val="00070439"/>
    <w:rsid w:val="00071069"/>
    <w:rsid w:val="000710CD"/>
    <w:rsid w:val="00073E75"/>
    <w:rsid w:val="000753D5"/>
    <w:rsid w:val="000755CC"/>
    <w:rsid w:val="00075645"/>
    <w:rsid w:val="00080F77"/>
    <w:rsid w:val="00081E0A"/>
    <w:rsid w:val="0009076D"/>
    <w:rsid w:val="00090EEB"/>
    <w:rsid w:val="00091048"/>
    <w:rsid w:val="00091167"/>
    <w:rsid w:val="00091C56"/>
    <w:rsid w:val="00092382"/>
    <w:rsid w:val="0009300C"/>
    <w:rsid w:val="0009771A"/>
    <w:rsid w:val="000A0C7B"/>
    <w:rsid w:val="000A5CF1"/>
    <w:rsid w:val="000A76A3"/>
    <w:rsid w:val="000B173B"/>
    <w:rsid w:val="000B2AAB"/>
    <w:rsid w:val="000B3566"/>
    <w:rsid w:val="000B3588"/>
    <w:rsid w:val="000B5F1B"/>
    <w:rsid w:val="000B6F11"/>
    <w:rsid w:val="000B6F83"/>
    <w:rsid w:val="000B744D"/>
    <w:rsid w:val="000B7BCE"/>
    <w:rsid w:val="000B7E73"/>
    <w:rsid w:val="000C0FDC"/>
    <w:rsid w:val="000C14B2"/>
    <w:rsid w:val="000C5F7F"/>
    <w:rsid w:val="000C7E53"/>
    <w:rsid w:val="000D064C"/>
    <w:rsid w:val="000D0E6D"/>
    <w:rsid w:val="000D1E8C"/>
    <w:rsid w:val="000D4132"/>
    <w:rsid w:val="000E0A17"/>
    <w:rsid w:val="000E1B12"/>
    <w:rsid w:val="000E34CA"/>
    <w:rsid w:val="000E35A0"/>
    <w:rsid w:val="000E4BA3"/>
    <w:rsid w:val="000E5506"/>
    <w:rsid w:val="000E60F3"/>
    <w:rsid w:val="000F0FD7"/>
    <w:rsid w:val="000F3CEA"/>
    <w:rsid w:val="000F41E7"/>
    <w:rsid w:val="000F51F1"/>
    <w:rsid w:val="000F5238"/>
    <w:rsid w:val="000F73E5"/>
    <w:rsid w:val="001034FA"/>
    <w:rsid w:val="00103B54"/>
    <w:rsid w:val="001077ED"/>
    <w:rsid w:val="00112414"/>
    <w:rsid w:val="00114478"/>
    <w:rsid w:val="001150F7"/>
    <w:rsid w:val="00115BA6"/>
    <w:rsid w:val="001205E4"/>
    <w:rsid w:val="00120967"/>
    <w:rsid w:val="00120B71"/>
    <w:rsid w:val="00124F48"/>
    <w:rsid w:val="0012619A"/>
    <w:rsid w:val="00130DD2"/>
    <w:rsid w:val="001319B9"/>
    <w:rsid w:val="0013336A"/>
    <w:rsid w:val="0013357F"/>
    <w:rsid w:val="00133CFA"/>
    <w:rsid w:val="0013685E"/>
    <w:rsid w:val="00136ED3"/>
    <w:rsid w:val="00137810"/>
    <w:rsid w:val="00137DB9"/>
    <w:rsid w:val="00141D25"/>
    <w:rsid w:val="0014337C"/>
    <w:rsid w:val="00143FEB"/>
    <w:rsid w:val="00144047"/>
    <w:rsid w:val="001454F4"/>
    <w:rsid w:val="0014584F"/>
    <w:rsid w:val="00145DA1"/>
    <w:rsid w:val="00146D2D"/>
    <w:rsid w:val="001470AB"/>
    <w:rsid w:val="001472E7"/>
    <w:rsid w:val="001508AF"/>
    <w:rsid w:val="00152F80"/>
    <w:rsid w:val="0015334E"/>
    <w:rsid w:val="00153926"/>
    <w:rsid w:val="00155920"/>
    <w:rsid w:val="00157072"/>
    <w:rsid w:val="0015725E"/>
    <w:rsid w:val="0016116E"/>
    <w:rsid w:val="001623B2"/>
    <w:rsid w:val="001642A5"/>
    <w:rsid w:val="00164EE2"/>
    <w:rsid w:val="0017044A"/>
    <w:rsid w:val="00172D87"/>
    <w:rsid w:val="00177409"/>
    <w:rsid w:val="00181CFC"/>
    <w:rsid w:val="001839CB"/>
    <w:rsid w:val="0018487C"/>
    <w:rsid w:val="00186932"/>
    <w:rsid w:val="00187ED5"/>
    <w:rsid w:val="00190909"/>
    <w:rsid w:val="00192290"/>
    <w:rsid w:val="00193B01"/>
    <w:rsid w:val="0019495E"/>
    <w:rsid w:val="0019585C"/>
    <w:rsid w:val="00196E39"/>
    <w:rsid w:val="001A044A"/>
    <w:rsid w:val="001A4A96"/>
    <w:rsid w:val="001A74E7"/>
    <w:rsid w:val="001B02FC"/>
    <w:rsid w:val="001B2240"/>
    <w:rsid w:val="001B2BA7"/>
    <w:rsid w:val="001B3405"/>
    <w:rsid w:val="001B371C"/>
    <w:rsid w:val="001B42D8"/>
    <w:rsid w:val="001B4FC5"/>
    <w:rsid w:val="001B6198"/>
    <w:rsid w:val="001B6748"/>
    <w:rsid w:val="001B6A1D"/>
    <w:rsid w:val="001B7663"/>
    <w:rsid w:val="001C257B"/>
    <w:rsid w:val="001C3C62"/>
    <w:rsid w:val="001C6458"/>
    <w:rsid w:val="001D10F6"/>
    <w:rsid w:val="001D27F0"/>
    <w:rsid w:val="001D2D32"/>
    <w:rsid w:val="001D53C1"/>
    <w:rsid w:val="001D6078"/>
    <w:rsid w:val="001D65B3"/>
    <w:rsid w:val="001D6C77"/>
    <w:rsid w:val="001D6F32"/>
    <w:rsid w:val="001E07D2"/>
    <w:rsid w:val="001E0B5B"/>
    <w:rsid w:val="001E2770"/>
    <w:rsid w:val="001E51BC"/>
    <w:rsid w:val="001E565E"/>
    <w:rsid w:val="001F07E0"/>
    <w:rsid w:val="001F1EDE"/>
    <w:rsid w:val="001F2942"/>
    <w:rsid w:val="001F4263"/>
    <w:rsid w:val="002005D2"/>
    <w:rsid w:val="00201E4E"/>
    <w:rsid w:val="00202431"/>
    <w:rsid w:val="0020506D"/>
    <w:rsid w:val="00206B04"/>
    <w:rsid w:val="002102A6"/>
    <w:rsid w:val="0021446A"/>
    <w:rsid w:val="00216785"/>
    <w:rsid w:val="00217E2C"/>
    <w:rsid w:val="00220156"/>
    <w:rsid w:val="00226285"/>
    <w:rsid w:val="00226E9F"/>
    <w:rsid w:val="002273C3"/>
    <w:rsid w:val="00227924"/>
    <w:rsid w:val="00231CE8"/>
    <w:rsid w:val="00234761"/>
    <w:rsid w:val="00234873"/>
    <w:rsid w:val="00235CCB"/>
    <w:rsid w:val="0024043A"/>
    <w:rsid w:val="00241C9B"/>
    <w:rsid w:val="00246ADA"/>
    <w:rsid w:val="00246E04"/>
    <w:rsid w:val="002510D6"/>
    <w:rsid w:val="002525D7"/>
    <w:rsid w:val="00253683"/>
    <w:rsid w:val="00255A3D"/>
    <w:rsid w:val="0026170A"/>
    <w:rsid w:val="00261F6C"/>
    <w:rsid w:val="00264FC8"/>
    <w:rsid w:val="002656FF"/>
    <w:rsid w:val="00265B8D"/>
    <w:rsid w:val="002705E1"/>
    <w:rsid w:val="00271E34"/>
    <w:rsid w:val="00272D1E"/>
    <w:rsid w:val="00272EF1"/>
    <w:rsid w:val="00273038"/>
    <w:rsid w:val="00274ECD"/>
    <w:rsid w:val="0028194B"/>
    <w:rsid w:val="00281A2B"/>
    <w:rsid w:val="00285E55"/>
    <w:rsid w:val="00285F00"/>
    <w:rsid w:val="002860F3"/>
    <w:rsid w:val="00287E14"/>
    <w:rsid w:val="00290F14"/>
    <w:rsid w:val="00294944"/>
    <w:rsid w:val="002952A5"/>
    <w:rsid w:val="002A0E67"/>
    <w:rsid w:val="002A1E02"/>
    <w:rsid w:val="002A37C1"/>
    <w:rsid w:val="002A4989"/>
    <w:rsid w:val="002A54CA"/>
    <w:rsid w:val="002A76DD"/>
    <w:rsid w:val="002B0BF3"/>
    <w:rsid w:val="002B3B77"/>
    <w:rsid w:val="002B585D"/>
    <w:rsid w:val="002B58EB"/>
    <w:rsid w:val="002B59F9"/>
    <w:rsid w:val="002B5A5D"/>
    <w:rsid w:val="002B6F4F"/>
    <w:rsid w:val="002C4B56"/>
    <w:rsid w:val="002D1160"/>
    <w:rsid w:val="002D4AFF"/>
    <w:rsid w:val="002D5767"/>
    <w:rsid w:val="002E5121"/>
    <w:rsid w:val="002E61E9"/>
    <w:rsid w:val="002F03E1"/>
    <w:rsid w:val="002F0F14"/>
    <w:rsid w:val="002F0F6C"/>
    <w:rsid w:val="002F16B2"/>
    <w:rsid w:val="002F1819"/>
    <w:rsid w:val="002F1A72"/>
    <w:rsid w:val="002F2948"/>
    <w:rsid w:val="002F3572"/>
    <w:rsid w:val="002F3A9F"/>
    <w:rsid w:val="002F7BDB"/>
    <w:rsid w:val="00301156"/>
    <w:rsid w:val="003015F5"/>
    <w:rsid w:val="00301616"/>
    <w:rsid w:val="003031FF"/>
    <w:rsid w:val="00310538"/>
    <w:rsid w:val="0031056D"/>
    <w:rsid w:val="00312852"/>
    <w:rsid w:val="003147C4"/>
    <w:rsid w:val="00316086"/>
    <w:rsid w:val="003206CB"/>
    <w:rsid w:val="00322460"/>
    <w:rsid w:val="003239BF"/>
    <w:rsid w:val="0032439F"/>
    <w:rsid w:val="00331AFC"/>
    <w:rsid w:val="00331D2D"/>
    <w:rsid w:val="0033550D"/>
    <w:rsid w:val="00335527"/>
    <w:rsid w:val="003355D9"/>
    <w:rsid w:val="003417CD"/>
    <w:rsid w:val="0034484D"/>
    <w:rsid w:val="00344AF6"/>
    <w:rsid w:val="00345560"/>
    <w:rsid w:val="0034605A"/>
    <w:rsid w:val="00350AC1"/>
    <w:rsid w:val="00354084"/>
    <w:rsid w:val="00356103"/>
    <w:rsid w:val="003615C1"/>
    <w:rsid w:val="00363B78"/>
    <w:rsid w:val="0036419C"/>
    <w:rsid w:val="00364362"/>
    <w:rsid w:val="0036714B"/>
    <w:rsid w:val="003678D2"/>
    <w:rsid w:val="00370004"/>
    <w:rsid w:val="00371833"/>
    <w:rsid w:val="003744F3"/>
    <w:rsid w:val="00376210"/>
    <w:rsid w:val="003809BD"/>
    <w:rsid w:val="00380E94"/>
    <w:rsid w:val="003857EC"/>
    <w:rsid w:val="00390043"/>
    <w:rsid w:val="003911EB"/>
    <w:rsid w:val="00391523"/>
    <w:rsid w:val="00391964"/>
    <w:rsid w:val="00391D3F"/>
    <w:rsid w:val="0039404D"/>
    <w:rsid w:val="00396E6F"/>
    <w:rsid w:val="003A6CAD"/>
    <w:rsid w:val="003A7C51"/>
    <w:rsid w:val="003B15D8"/>
    <w:rsid w:val="003B3F2A"/>
    <w:rsid w:val="003B42FA"/>
    <w:rsid w:val="003B4764"/>
    <w:rsid w:val="003B5840"/>
    <w:rsid w:val="003B7CAA"/>
    <w:rsid w:val="003C09CC"/>
    <w:rsid w:val="003C2D1A"/>
    <w:rsid w:val="003D20B0"/>
    <w:rsid w:val="003D2CF1"/>
    <w:rsid w:val="003D2DF8"/>
    <w:rsid w:val="003D6582"/>
    <w:rsid w:val="003D6910"/>
    <w:rsid w:val="003E07B7"/>
    <w:rsid w:val="003E1428"/>
    <w:rsid w:val="003E4190"/>
    <w:rsid w:val="003E479E"/>
    <w:rsid w:val="003E4BC5"/>
    <w:rsid w:val="003E5AF8"/>
    <w:rsid w:val="003E691A"/>
    <w:rsid w:val="003E69C8"/>
    <w:rsid w:val="003E6E00"/>
    <w:rsid w:val="003F079E"/>
    <w:rsid w:val="003F1181"/>
    <w:rsid w:val="003F12F5"/>
    <w:rsid w:val="003F1AF8"/>
    <w:rsid w:val="003F1CD9"/>
    <w:rsid w:val="003F228F"/>
    <w:rsid w:val="003F65B1"/>
    <w:rsid w:val="003F6B91"/>
    <w:rsid w:val="003F7349"/>
    <w:rsid w:val="004010C0"/>
    <w:rsid w:val="00406AA3"/>
    <w:rsid w:val="004101A7"/>
    <w:rsid w:val="004108A5"/>
    <w:rsid w:val="00411138"/>
    <w:rsid w:val="00412E3F"/>
    <w:rsid w:val="00413082"/>
    <w:rsid w:val="0041403A"/>
    <w:rsid w:val="004161AF"/>
    <w:rsid w:val="00422F03"/>
    <w:rsid w:val="00424C50"/>
    <w:rsid w:val="00425A69"/>
    <w:rsid w:val="00426B12"/>
    <w:rsid w:val="00427D57"/>
    <w:rsid w:val="0043001A"/>
    <w:rsid w:val="00432C28"/>
    <w:rsid w:val="004339E8"/>
    <w:rsid w:val="00433E01"/>
    <w:rsid w:val="004350D3"/>
    <w:rsid w:val="00435EB0"/>
    <w:rsid w:val="0043646E"/>
    <w:rsid w:val="0043730A"/>
    <w:rsid w:val="00440FB0"/>
    <w:rsid w:val="004416D0"/>
    <w:rsid w:val="0044359F"/>
    <w:rsid w:val="0045259B"/>
    <w:rsid w:val="00452CC9"/>
    <w:rsid w:val="00453116"/>
    <w:rsid w:val="00454CD4"/>
    <w:rsid w:val="00455E65"/>
    <w:rsid w:val="004564A9"/>
    <w:rsid w:val="00456AB3"/>
    <w:rsid w:val="00460629"/>
    <w:rsid w:val="00460706"/>
    <w:rsid w:val="00461008"/>
    <w:rsid w:val="00461847"/>
    <w:rsid w:val="004629C0"/>
    <w:rsid w:val="0046395C"/>
    <w:rsid w:val="0046442F"/>
    <w:rsid w:val="00464B7B"/>
    <w:rsid w:val="00465E75"/>
    <w:rsid w:val="00466780"/>
    <w:rsid w:val="00467036"/>
    <w:rsid w:val="00470890"/>
    <w:rsid w:val="00474D37"/>
    <w:rsid w:val="00476244"/>
    <w:rsid w:val="00476CEB"/>
    <w:rsid w:val="004817FD"/>
    <w:rsid w:val="00482170"/>
    <w:rsid w:val="00482A74"/>
    <w:rsid w:val="004836ED"/>
    <w:rsid w:val="00490823"/>
    <w:rsid w:val="00492319"/>
    <w:rsid w:val="00494781"/>
    <w:rsid w:val="00496DD5"/>
    <w:rsid w:val="004A019E"/>
    <w:rsid w:val="004A1DEB"/>
    <w:rsid w:val="004A3788"/>
    <w:rsid w:val="004A43F9"/>
    <w:rsid w:val="004A58FD"/>
    <w:rsid w:val="004A7C67"/>
    <w:rsid w:val="004B0287"/>
    <w:rsid w:val="004B04EF"/>
    <w:rsid w:val="004B056C"/>
    <w:rsid w:val="004B12F4"/>
    <w:rsid w:val="004B1ACB"/>
    <w:rsid w:val="004B21D0"/>
    <w:rsid w:val="004B5C0E"/>
    <w:rsid w:val="004B7F75"/>
    <w:rsid w:val="004C0804"/>
    <w:rsid w:val="004C09A2"/>
    <w:rsid w:val="004C1720"/>
    <w:rsid w:val="004C185A"/>
    <w:rsid w:val="004C39F8"/>
    <w:rsid w:val="004C70FE"/>
    <w:rsid w:val="004D08A0"/>
    <w:rsid w:val="004D0A4B"/>
    <w:rsid w:val="004D103B"/>
    <w:rsid w:val="004D106E"/>
    <w:rsid w:val="004D344D"/>
    <w:rsid w:val="004D36A4"/>
    <w:rsid w:val="004D39BA"/>
    <w:rsid w:val="004D46DE"/>
    <w:rsid w:val="004D5076"/>
    <w:rsid w:val="004D52C7"/>
    <w:rsid w:val="004D600E"/>
    <w:rsid w:val="004D794B"/>
    <w:rsid w:val="004E7CBC"/>
    <w:rsid w:val="004F0450"/>
    <w:rsid w:val="004F08B1"/>
    <w:rsid w:val="004F2800"/>
    <w:rsid w:val="004F3839"/>
    <w:rsid w:val="004F592F"/>
    <w:rsid w:val="004F711F"/>
    <w:rsid w:val="00500A88"/>
    <w:rsid w:val="0050201E"/>
    <w:rsid w:val="00502116"/>
    <w:rsid w:val="005049E2"/>
    <w:rsid w:val="005101B0"/>
    <w:rsid w:val="0051237E"/>
    <w:rsid w:val="005133A4"/>
    <w:rsid w:val="00520C03"/>
    <w:rsid w:val="00521B34"/>
    <w:rsid w:val="00524EB8"/>
    <w:rsid w:val="0052542F"/>
    <w:rsid w:val="00526C94"/>
    <w:rsid w:val="00527867"/>
    <w:rsid w:val="005308E2"/>
    <w:rsid w:val="00531752"/>
    <w:rsid w:val="005336A2"/>
    <w:rsid w:val="005336AE"/>
    <w:rsid w:val="00533A20"/>
    <w:rsid w:val="00535B99"/>
    <w:rsid w:val="0053787D"/>
    <w:rsid w:val="005419C9"/>
    <w:rsid w:val="00543495"/>
    <w:rsid w:val="00544B61"/>
    <w:rsid w:val="00544D8F"/>
    <w:rsid w:val="00545C5F"/>
    <w:rsid w:val="00546A16"/>
    <w:rsid w:val="00546A3E"/>
    <w:rsid w:val="005525E8"/>
    <w:rsid w:val="0055270E"/>
    <w:rsid w:val="00561522"/>
    <w:rsid w:val="0056213F"/>
    <w:rsid w:val="0056227D"/>
    <w:rsid w:val="00562CC1"/>
    <w:rsid w:val="00564A2F"/>
    <w:rsid w:val="005650FF"/>
    <w:rsid w:val="00566BD9"/>
    <w:rsid w:val="005674C4"/>
    <w:rsid w:val="005676D9"/>
    <w:rsid w:val="00573DE9"/>
    <w:rsid w:val="005753F6"/>
    <w:rsid w:val="00576356"/>
    <w:rsid w:val="0057671A"/>
    <w:rsid w:val="005800F2"/>
    <w:rsid w:val="005803C1"/>
    <w:rsid w:val="0058055E"/>
    <w:rsid w:val="00580879"/>
    <w:rsid w:val="005808A7"/>
    <w:rsid w:val="00582C49"/>
    <w:rsid w:val="00582D1A"/>
    <w:rsid w:val="00585A0F"/>
    <w:rsid w:val="0058655E"/>
    <w:rsid w:val="005913EA"/>
    <w:rsid w:val="00593ACA"/>
    <w:rsid w:val="00594382"/>
    <w:rsid w:val="00594E45"/>
    <w:rsid w:val="00596F68"/>
    <w:rsid w:val="005A19FD"/>
    <w:rsid w:val="005A2DD8"/>
    <w:rsid w:val="005A516F"/>
    <w:rsid w:val="005A683A"/>
    <w:rsid w:val="005A75E2"/>
    <w:rsid w:val="005B10F4"/>
    <w:rsid w:val="005B22B1"/>
    <w:rsid w:val="005B2470"/>
    <w:rsid w:val="005B579E"/>
    <w:rsid w:val="005C6490"/>
    <w:rsid w:val="005C678A"/>
    <w:rsid w:val="005C7BA2"/>
    <w:rsid w:val="005D09C0"/>
    <w:rsid w:val="005D41C2"/>
    <w:rsid w:val="005E0439"/>
    <w:rsid w:val="005E0E6B"/>
    <w:rsid w:val="005E0F1C"/>
    <w:rsid w:val="005E3D9A"/>
    <w:rsid w:val="005E4DFA"/>
    <w:rsid w:val="005E5053"/>
    <w:rsid w:val="005E5817"/>
    <w:rsid w:val="005E7347"/>
    <w:rsid w:val="005F0AA8"/>
    <w:rsid w:val="005F115F"/>
    <w:rsid w:val="005F11F7"/>
    <w:rsid w:val="005F38DD"/>
    <w:rsid w:val="005F4C41"/>
    <w:rsid w:val="005F5835"/>
    <w:rsid w:val="005F7189"/>
    <w:rsid w:val="005F79A9"/>
    <w:rsid w:val="006036CD"/>
    <w:rsid w:val="00604092"/>
    <w:rsid w:val="00617570"/>
    <w:rsid w:val="00621EB1"/>
    <w:rsid w:val="006226A9"/>
    <w:rsid w:val="00623827"/>
    <w:rsid w:val="00627E2A"/>
    <w:rsid w:val="0063352C"/>
    <w:rsid w:val="006336B4"/>
    <w:rsid w:val="006343F5"/>
    <w:rsid w:val="0063550A"/>
    <w:rsid w:val="00636E12"/>
    <w:rsid w:val="00637171"/>
    <w:rsid w:val="00640607"/>
    <w:rsid w:val="00640A7D"/>
    <w:rsid w:val="00641CD5"/>
    <w:rsid w:val="00642D7D"/>
    <w:rsid w:val="006437F7"/>
    <w:rsid w:val="00645017"/>
    <w:rsid w:val="00645827"/>
    <w:rsid w:val="00645FC7"/>
    <w:rsid w:val="0064617F"/>
    <w:rsid w:val="0064629F"/>
    <w:rsid w:val="006519DD"/>
    <w:rsid w:val="0065292C"/>
    <w:rsid w:val="0065639F"/>
    <w:rsid w:val="00661967"/>
    <w:rsid w:val="006620A4"/>
    <w:rsid w:val="006626B9"/>
    <w:rsid w:val="0066282A"/>
    <w:rsid w:val="00667713"/>
    <w:rsid w:val="00667B0B"/>
    <w:rsid w:val="00671AC9"/>
    <w:rsid w:val="00672940"/>
    <w:rsid w:val="00673283"/>
    <w:rsid w:val="006732B6"/>
    <w:rsid w:val="00680B0C"/>
    <w:rsid w:val="0068110E"/>
    <w:rsid w:val="00684A3B"/>
    <w:rsid w:val="00684DCA"/>
    <w:rsid w:val="006877DA"/>
    <w:rsid w:val="00691133"/>
    <w:rsid w:val="00697AA6"/>
    <w:rsid w:val="006A2B7B"/>
    <w:rsid w:val="006A5A96"/>
    <w:rsid w:val="006A5F5F"/>
    <w:rsid w:val="006A773F"/>
    <w:rsid w:val="006B2FC9"/>
    <w:rsid w:val="006B5BAB"/>
    <w:rsid w:val="006B5CC0"/>
    <w:rsid w:val="006B61DE"/>
    <w:rsid w:val="006C568D"/>
    <w:rsid w:val="006C5E83"/>
    <w:rsid w:val="006C6F4B"/>
    <w:rsid w:val="006D1E91"/>
    <w:rsid w:val="006D3BCE"/>
    <w:rsid w:val="006D521D"/>
    <w:rsid w:val="006E0AC4"/>
    <w:rsid w:val="006E253F"/>
    <w:rsid w:val="006E5C2A"/>
    <w:rsid w:val="006F1A1E"/>
    <w:rsid w:val="006F21AE"/>
    <w:rsid w:val="006F27B0"/>
    <w:rsid w:val="006F4D9E"/>
    <w:rsid w:val="006F692C"/>
    <w:rsid w:val="006F6C7A"/>
    <w:rsid w:val="00700097"/>
    <w:rsid w:val="00703447"/>
    <w:rsid w:val="00704D54"/>
    <w:rsid w:val="007057B0"/>
    <w:rsid w:val="007059E6"/>
    <w:rsid w:val="00705DAF"/>
    <w:rsid w:val="00706496"/>
    <w:rsid w:val="00706D06"/>
    <w:rsid w:val="007072BC"/>
    <w:rsid w:val="007101B3"/>
    <w:rsid w:val="00710F30"/>
    <w:rsid w:val="00712290"/>
    <w:rsid w:val="0071265B"/>
    <w:rsid w:val="0071436D"/>
    <w:rsid w:val="007214F6"/>
    <w:rsid w:val="00725D0F"/>
    <w:rsid w:val="00731627"/>
    <w:rsid w:val="0073168B"/>
    <w:rsid w:val="0073349D"/>
    <w:rsid w:val="0073511F"/>
    <w:rsid w:val="00735DFF"/>
    <w:rsid w:val="00736D21"/>
    <w:rsid w:val="00737D17"/>
    <w:rsid w:val="00741004"/>
    <w:rsid w:val="00741042"/>
    <w:rsid w:val="0074139E"/>
    <w:rsid w:val="00741E1C"/>
    <w:rsid w:val="007431D5"/>
    <w:rsid w:val="00744CA3"/>
    <w:rsid w:val="00745F02"/>
    <w:rsid w:val="00746172"/>
    <w:rsid w:val="00746788"/>
    <w:rsid w:val="00746FCF"/>
    <w:rsid w:val="007471B4"/>
    <w:rsid w:val="00747F16"/>
    <w:rsid w:val="00750A38"/>
    <w:rsid w:val="00752359"/>
    <w:rsid w:val="00755310"/>
    <w:rsid w:val="007561FF"/>
    <w:rsid w:val="007569C9"/>
    <w:rsid w:val="007604C2"/>
    <w:rsid w:val="007627E5"/>
    <w:rsid w:val="00763280"/>
    <w:rsid w:val="007649EF"/>
    <w:rsid w:val="00764F21"/>
    <w:rsid w:val="007653EF"/>
    <w:rsid w:val="00765491"/>
    <w:rsid w:val="00765966"/>
    <w:rsid w:val="00766627"/>
    <w:rsid w:val="007666FD"/>
    <w:rsid w:val="00767AB8"/>
    <w:rsid w:val="00773F6F"/>
    <w:rsid w:val="007746FB"/>
    <w:rsid w:val="00780952"/>
    <w:rsid w:val="0078139F"/>
    <w:rsid w:val="007835DE"/>
    <w:rsid w:val="00784619"/>
    <w:rsid w:val="007860C6"/>
    <w:rsid w:val="007904BB"/>
    <w:rsid w:val="00791D18"/>
    <w:rsid w:val="0079317B"/>
    <w:rsid w:val="00794071"/>
    <w:rsid w:val="00795FDB"/>
    <w:rsid w:val="007A051A"/>
    <w:rsid w:val="007A259C"/>
    <w:rsid w:val="007A426E"/>
    <w:rsid w:val="007A444D"/>
    <w:rsid w:val="007A46C5"/>
    <w:rsid w:val="007B11D5"/>
    <w:rsid w:val="007B5D0D"/>
    <w:rsid w:val="007B6376"/>
    <w:rsid w:val="007B69C5"/>
    <w:rsid w:val="007C2213"/>
    <w:rsid w:val="007C4ACB"/>
    <w:rsid w:val="007C55E1"/>
    <w:rsid w:val="007C644B"/>
    <w:rsid w:val="007C7AFF"/>
    <w:rsid w:val="007D3A1D"/>
    <w:rsid w:val="007D4003"/>
    <w:rsid w:val="007D5E53"/>
    <w:rsid w:val="007D6058"/>
    <w:rsid w:val="007D7F59"/>
    <w:rsid w:val="007E1D64"/>
    <w:rsid w:val="007E2E8E"/>
    <w:rsid w:val="007E6680"/>
    <w:rsid w:val="007E6886"/>
    <w:rsid w:val="007F2421"/>
    <w:rsid w:val="007F2668"/>
    <w:rsid w:val="007F4975"/>
    <w:rsid w:val="007F6220"/>
    <w:rsid w:val="007F6B81"/>
    <w:rsid w:val="00804020"/>
    <w:rsid w:val="008044C5"/>
    <w:rsid w:val="00804A80"/>
    <w:rsid w:val="0080541B"/>
    <w:rsid w:val="00806277"/>
    <w:rsid w:val="0081029F"/>
    <w:rsid w:val="00810B64"/>
    <w:rsid w:val="00810CB3"/>
    <w:rsid w:val="00810E53"/>
    <w:rsid w:val="00810E92"/>
    <w:rsid w:val="00812A23"/>
    <w:rsid w:val="0081642C"/>
    <w:rsid w:val="0081736D"/>
    <w:rsid w:val="008203CE"/>
    <w:rsid w:val="0082227C"/>
    <w:rsid w:val="00824D45"/>
    <w:rsid w:val="008250FD"/>
    <w:rsid w:val="008252A6"/>
    <w:rsid w:val="00832E5C"/>
    <w:rsid w:val="00834D4E"/>
    <w:rsid w:val="00841599"/>
    <w:rsid w:val="00842E70"/>
    <w:rsid w:val="0084338F"/>
    <w:rsid w:val="00844719"/>
    <w:rsid w:val="0084672F"/>
    <w:rsid w:val="00846AA5"/>
    <w:rsid w:val="008503B5"/>
    <w:rsid w:val="00850C58"/>
    <w:rsid w:val="00851362"/>
    <w:rsid w:val="008519E7"/>
    <w:rsid w:val="0085377C"/>
    <w:rsid w:val="008541DF"/>
    <w:rsid w:val="0085550D"/>
    <w:rsid w:val="008558C7"/>
    <w:rsid w:val="00855ED3"/>
    <w:rsid w:val="008570C6"/>
    <w:rsid w:val="008575E1"/>
    <w:rsid w:val="00857803"/>
    <w:rsid w:val="008609FA"/>
    <w:rsid w:val="0086183F"/>
    <w:rsid w:val="00862020"/>
    <w:rsid w:val="00862E15"/>
    <w:rsid w:val="00864CE4"/>
    <w:rsid w:val="0086659C"/>
    <w:rsid w:val="0086662D"/>
    <w:rsid w:val="00871246"/>
    <w:rsid w:val="00872C75"/>
    <w:rsid w:val="0087305B"/>
    <w:rsid w:val="00873688"/>
    <w:rsid w:val="00876AC0"/>
    <w:rsid w:val="00876F9E"/>
    <w:rsid w:val="00877666"/>
    <w:rsid w:val="00882D4C"/>
    <w:rsid w:val="00882D9D"/>
    <w:rsid w:val="00884092"/>
    <w:rsid w:val="008903C6"/>
    <w:rsid w:val="00890F5A"/>
    <w:rsid w:val="008914CA"/>
    <w:rsid w:val="008915BA"/>
    <w:rsid w:val="00892157"/>
    <w:rsid w:val="00892612"/>
    <w:rsid w:val="00893412"/>
    <w:rsid w:val="00893B5F"/>
    <w:rsid w:val="008A1140"/>
    <w:rsid w:val="008A3FDA"/>
    <w:rsid w:val="008A4677"/>
    <w:rsid w:val="008A5EDB"/>
    <w:rsid w:val="008A6138"/>
    <w:rsid w:val="008A6199"/>
    <w:rsid w:val="008A68E2"/>
    <w:rsid w:val="008A6DBE"/>
    <w:rsid w:val="008A77B9"/>
    <w:rsid w:val="008A7B42"/>
    <w:rsid w:val="008B0266"/>
    <w:rsid w:val="008B1768"/>
    <w:rsid w:val="008B1E88"/>
    <w:rsid w:val="008B4E85"/>
    <w:rsid w:val="008B5A31"/>
    <w:rsid w:val="008C2421"/>
    <w:rsid w:val="008C2B0E"/>
    <w:rsid w:val="008C30F3"/>
    <w:rsid w:val="008C3276"/>
    <w:rsid w:val="008C6C80"/>
    <w:rsid w:val="008D19A7"/>
    <w:rsid w:val="008D2BE0"/>
    <w:rsid w:val="008D41B4"/>
    <w:rsid w:val="008D5A32"/>
    <w:rsid w:val="008D5EC7"/>
    <w:rsid w:val="008D6725"/>
    <w:rsid w:val="008D76A7"/>
    <w:rsid w:val="008E184C"/>
    <w:rsid w:val="008E6A11"/>
    <w:rsid w:val="008E768C"/>
    <w:rsid w:val="008E7AB9"/>
    <w:rsid w:val="008E7D58"/>
    <w:rsid w:val="008F0663"/>
    <w:rsid w:val="008F08F5"/>
    <w:rsid w:val="008F122E"/>
    <w:rsid w:val="008F1813"/>
    <w:rsid w:val="008F6DF9"/>
    <w:rsid w:val="008F6E98"/>
    <w:rsid w:val="008F794B"/>
    <w:rsid w:val="0090303D"/>
    <w:rsid w:val="00904919"/>
    <w:rsid w:val="009056CC"/>
    <w:rsid w:val="00907567"/>
    <w:rsid w:val="009077F8"/>
    <w:rsid w:val="00910939"/>
    <w:rsid w:val="00911C69"/>
    <w:rsid w:val="009129B7"/>
    <w:rsid w:val="00915078"/>
    <w:rsid w:val="009165E2"/>
    <w:rsid w:val="009172BC"/>
    <w:rsid w:val="009200CB"/>
    <w:rsid w:val="009209B4"/>
    <w:rsid w:val="00923865"/>
    <w:rsid w:val="00925A35"/>
    <w:rsid w:val="0092606B"/>
    <w:rsid w:val="0092755E"/>
    <w:rsid w:val="00932EC8"/>
    <w:rsid w:val="00934CA9"/>
    <w:rsid w:val="00936448"/>
    <w:rsid w:val="00936B41"/>
    <w:rsid w:val="00937D23"/>
    <w:rsid w:val="00940215"/>
    <w:rsid w:val="0094046B"/>
    <w:rsid w:val="00940886"/>
    <w:rsid w:val="00942A41"/>
    <w:rsid w:val="00943764"/>
    <w:rsid w:val="00943E7F"/>
    <w:rsid w:val="00944881"/>
    <w:rsid w:val="0094520C"/>
    <w:rsid w:val="009470FC"/>
    <w:rsid w:val="00947745"/>
    <w:rsid w:val="00950A6A"/>
    <w:rsid w:val="009533CE"/>
    <w:rsid w:val="00953B4B"/>
    <w:rsid w:val="00954CBD"/>
    <w:rsid w:val="009572A7"/>
    <w:rsid w:val="0096044F"/>
    <w:rsid w:val="009608C7"/>
    <w:rsid w:val="00962404"/>
    <w:rsid w:val="0096334C"/>
    <w:rsid w:val="009652B9"/>
    <w:rsid w:val="0096675E"/>
    <w:rsid w:val="009670CE"/>
    <w:rsid w:val="00970CFC"/>
    <w:rsid w:val="00972FA9"/>
    <w:rsid w:val="009734AD"/>
    <w:rsid w:val="009757A9"/>
    <w:rsid w:val="009757B1"/>
    <w:rsid w:val="009775BC"/>
    <w:rsid w:val="00977FAD"/>
    <w:rsid w:val="009811D9"/>
    <w:rsid w:val="009816D0"/>
    <w:rsid w:val="00985FF8"/>
    <w:rsid w:val="00986D79"/>
    <w:rsid w:val="009946FF"/>
    <w:rsid w:val="009A0BAC"/>
    <w:rsid w:val="009A172F"/>
    <w:rsid w:val="009A61AF"/>
    <w:rsid w:val="009B1024"/>
    <w:rsid w:val="009B2A50"/>
    <w:rsid w:val="009B359F"/>
    <w:rsid w:val="009B3D29"/>
    <w:rsid w:val="009B3DA4"/>
    <w:rsid w:val="009B51BD"/>
    <w:rsid w:val="009B5970"/>
    <w:rsid w:val="009B6FCD"/>
    <w:rsid w:val="009B74C1"/>
    <w:rsid w:val="009C0CC0"/>
    <w:rsid w:val="009C218B"/>
    <w:rsid w:val="009C3208"/>
    <w:rsid w:val="009C3B9B"/>
    <w:rsid w:val="009C5960"/>
    <w:rsid w:val="009C69BB"/>
    <w:rsid w:val="009C70FA"/>
    <w:rsid w:val="009C755F"/>
    <w:rsid w:val="009D1CF6"/>
    <w:rsid w:val="009D1E2D"/>
    <w:rsid w:val="009D292B"/>
    <w:rsid w:val="009D45CB"/>
    <w:rsid w:val="009D67D3"/>
    <w:rsid w:val="009E3098"/>
    <w:rsid w:val="009E3943"/>
    <w:rsid w:val="009F032B"/>
    <w:rsid w:val="009F3EC9"/>
    <w:rsid w:val="00A00E0C"/>
    <w:rsid w:val="00A0238C"/>
    <w:rsid w:val="00A02447"/>
    <w:rsid w:val="00A02A1E"/>
    <w:rsid w:val="00A02B75"/>
    <w:rsid w:val="00A03CF6"/>
    <w:rsid w:val="00A04415"/>
    <w:rsid w:val="00A06B3F"/>
    <w:rsid w:val="00A06CCE"/>
    <w:rsid w:val="00A07DAF"/>
    <w:rsid w:val="00A1015A"/>
    <w:rsid w:val="00A10EC5"/>
    <w:rsid w:val="00A123CC"/>
    <w:rsid w:val="00A12D18"/>
    <w:rsid w:val="00A13740"/>
    <w:rsid w:val="00A13EC0"/>
    <w:rsid w:val="00A16A63"/>
    <w:rsid w:val="00A23408"/>
    <w:rsid w:val="00A270AC"/>
    <w:rsid w:val="00A27E39"/>
    <w:rsid w:val="00A331E7"/>
    <w:rsid w:val="00A33570"/>
    <w:rsid w:val="00A34B68"/>
    <w:rsid w:val="00A35D51"/>
    <w:rsid w:val="00A36843"/>
    <w:rsid w:val="00A422DE"/>
    <w:rsid w:val="00A428F3"/>
    <w:rsid w:val="00A51FEB"/>
    <w:rsid w:val="00A56A6C"/>
    <w:rsid w:val="00A6162F"/>
    <w:rsid w:val="00A61AFE"/>
    <w:rsid w:val="00A63B90"/>
    <w:rsid w:val="00A63FFD"/>
    <w:rsid w:val="00A650B0"/>
    <w:rsid w:val="00A65A86"/>
    <w:rsid w:val="00A65ADA"/>
    <w:rsid w:val="00A66C85"/>
    <w:rsid w:val="00A7235E"/>
    <w:rsid w:val="00A73642"/>
    <w:rsid w:val="00A75939"/>
    <w:rsid w:val="00A7602D"/>
    <w:rsid w:val="00A763FD"/>
    <w:rsid w:val="00A7643C"/>
    <w:rsid w:val="00A7670F"/>
    <w:rsid w:val="00A77B3E"/>
    <w:rsid w:val="00A80326"/>
    <w:rsid w:val="00A80E0C"/>
    <w:rsid w:val="00A81414"/>
    <w:rsid w:val="00A8230A"/>
    <w:rsid w:val="00A82424"/>
    <w:rsid w:val="00A86104"/>
    <w:rsid w:val="00A86DE3"/>
    <w:rsid w:val="00A87777"/>
    <w:rsid w:val="00A913CA"/>
    <w:rsid w:val="00A914C3"/>
    <w:rsid w:val="00A91F70"/>
    <w:rsid w:val="00A927A4"/>
    <w:rsid w:val="00A93911"/>
    <w:rsid w:val="00A96603"/>
    <w:rsid w:val="00A96C75"/>
    <w:rsid w:val="00AA000E"/>
    <w:rsid w:val="00AA0BFE"/>
    <w:rsid w:val="00AA19D2"/>
    <w:rsid w:val="00AA4702"/>
    <w:rsid w:val="00AA53CF"/>
    <w:rsid w:val="00AA678C"/>
    <w:rsid w:val="00AB1258"/>
    <w:rsid w:val="00AB181D"/>
    <w:rsid w:val="00AB1B61"/>
    <w:rsid w:val="00AB1F09"/>
    <w:rsid w:val="00AB384F"/>
    <w:rsid w:val="00AB488E"/>
    <w:rsid w:val="00AC0B89"/>
    <w:rsid w:val="00AC166F"/>
    <w:rsid w:val="00AC1E40"/>
    <w:rsid w:val="00AC4408"/>
    <w:rsid w:val="00AC5D94"/>
    <w:rsid w:val="00AC7478"/>
    <w:rsid w:val="00AD10BF"/>
    <w:rsid w:val="00AD1E81"/>
    <w:rsid w:val="00AD2955"/>
    <w:rsid w:val="00AD62C6"/>
    <w:rsid w:val="00AE258B"/>
    <w:rsid w:val="00AE2C2F"/>
    <w:rsid w:val="00AE3ADF"/>
    <w:rsid w:val="00AE3FBC"/>
    <w:rsid w:val="00AE44ED"/>
    <w:rsid w:val="00AE4871"/>
    <w:rsid w:val="00AE4A2E"/>
    <w:rsid w:val="00AE533B"/>
    <w:rsid w:val="00AE5DDA"/>
    <w:rsid w:val="00AF427F"/>
    <w:rsid w:val="00AF50D7"/>
    <w:rsid w:val="00AF6AF8"/>
    <w:rsid w:val="00AF6BF2"/>
    <w:rsid w:val="00B01660"/>
    <w:rsid w:val="00B04CDC"/>
    <w:rsid w:val="00B06687"/>
    <w:rsid w:val="00B06AA5"/>
    <w:rsid w:val="00B06FB1"/>
    <w:rsid w:val="00B1659C"/>
    <w:rsid w:val="00B16AFB"/>
    <w:rsid w:val="00B231CF"/>
    <w:rsid w:val="00B24BEC"/>
    <w:rsid w:val="00B25555"/>
    <w:rsid w:val="00B26CC2"/>
    <w:rsid w:val="00B272C0"/>
    <w:rsid w:val="00B274C0"/>
    <w:rsid w:val="00B301FE"/>
    <w:rsid w:val="00B30536"/>
    <w:rsid w:val="00B3086E"/>
    <w:rsid w:val="00B331A8"/>
    <w:rsid w:val="00B42823"/>
    <w:rsid w:val="00B4313A"/>
    <w:rsid w:val="00B448CF"/>
    <w:rsid w:val="00B4570A"/>
    <w:rsid w:val="00B45D8A"/>
    <w:rsid w:val="00B4697A"/>
    <w:rsid w:val="00B543F9"/>
    <w:rsid w:val="00B5536F"/>
    <w:rsid w:val="00B56997"/>
    <w:rsid w:val="00B60695"/>
    <w:rsid w:val="00B6143A"/>
    <w:rsid w:val="00B638A0"/>
    <w:rsid w:val="00B6627E"/>
    <w:rsid w:val="00B71359"/>
    <w:rsid w:val="00B71797"/>
    <w:rsid w:val="00B72292"/>
    <w:rsid w:val="00B73926"/>
    <w:rsid w:val="00B74CB5"/>
    <w:rsid w:val="00B74F03"/>
    <w:rsid w:val="00B75BED"/>
    <w:rsid w:val="00B76D69"/>
    <w:rsid w:val="00B775EF"/>
    <w:rsid w:val="00B80FDF"/>
    <w:rsid w:val="00B81FE2"/>
    <w:rsid w:val="00B82802"/>
    <w:rsid w:val="00B851C0"/>
    <w:rsid w:val="00B935FF"/>
    <w:rsid w:val="00B9645F"/>
    <w:rsid w:val="00B964D4"/>
    <w:rsid w:val="00B96A11"/>
    <w:rsid w:val="00BA12E9"/>
    <w:rsid w:val="00BA2D5F"/>
    <w:rsid w:val="00BA36DA"/>
    <w:rsid w:val="00BA388F"/>
    <w:rsid w:val="00BA3F45"/>
    <w:rsid w:val="00BA5248"/>
    <w:rsid w:val="00BB0D21"/>
    <w:rsid w:val="00BB1E2E"/>
    <w:rsid w:val="00BB337E"/>
    <w:rsid w:val="00BB3F20"/>
    <w:rsid w:val="00BB6422"/>
    <w:rsid w:val="00BB7094"/>
    <w:rsid w:val="00BC2B07"/>
    <w:rsid w:val="00BC2EB9"/>
    <w:rsid w:val="00BC4DFB"/>
    <w:rsid w:val="00BD0F71"/>
    <w:rsid w:val="00BD11C1"/>
    <w:rsid w:val="00BD1346"/>
    <w:rsid w:val="00BD22E0"/>
    <w:rsid w:val="00BD2BC3"/>
    <w:rsid w:val="00BD2DAE"/>
    <w:rsid w:val="00BD34FE"/>
    <w:rsid w:val="00BD58EF"/>
    <w:rsid w:val="00BD5FD5"/>
    <w:rsid w:val="00BD6156"/>
    <w:rsid w:val="00BD7E91"/>
    <w:rsid w:val="00BE06E6"/>
    <w:rsid w:val="00BE1737"/>
    <w:rsid w:val="00BE3994"/>
    <w:rsid w:val="00BE4B6B"/>
    <w:rsid w:val="00BF0193"/>
    <w:rsid w:val="00BF12D2"/>
    <w:rsid w:val="00BF3CF2"/>
    <w:rsid w:val="00BF4108"/>
    <w:rsid w:val="00BF4FB9"/>
    <w:rsid w:val="00BF55F5"/>
    <w:rsid w:val="00BF7A26"/>
    <w:rsid w:val="00C00A62"/>
    <w:rsid w:val="00C00D4A"/>
    <w:rsid w:val="00C0122C"/>
    <w:rsid w:val="00C03E86"/>
    <w:rsid w:val="00C045CA"/>
    <w:rsid w:val="00C06369"/>
    <w:rsid w:val="00C12241"/>
    <w:rsid w:val="00C12552"/>
    <w:rsid w:val="00C1382D"/>
    <w:rsid w:val="00C138B3"/>
    <w:rsid w:val="00C13EF9"/>
    <w:rsid w:val="00C155C0"/>
    <w:rsid w:val="00C1571E"/>
    <w:rsid w:val="00C15DDF"/>
    <w:rsid w:val="00C17DD4"/>
    <w:rsid w:val="00C21CDE"/>
    <w:rsid w:val="00C2361E"/>
    <w:rsid w:val="00C244A4"/>
    <w:rsid w:val="00C317A2"/>
    <w:rsid w:val="00C3391E"/>
    <w:rsid w:val="00C33A2D"/>
    <w:rsid w:val="00C33E8A"/>
    <w:rsid w:val="00C35327"/>
    <w:rsid w:val="00C36274"/>
    <w:rsid w:val="00C408DC"/>
    <w:rsid w:val="00C41A08"/>
    <w:rsid w:val="00C41DCF"/>
    <w:rsid w:val="00C42687"/>
    <w:rsid w:val="00C42BC2"/>
    <w:rsid w:val="00C438AB"/>
    <w:rsid w:val="00C45100"/>
    <w:rsid w:val="00C46DC0"/>
    <w:rsid w:val="00C474EA"/>
    <w:rsid w:val="00C50CEB"/>
    <w:rsid w:val="00C533D4"/>
    <w:rsid w:val="00C57632"/>
    <w:rsid w:val="00C61A27"/>
    <w:rsid w:val="00C62BAF"/>
    <w:rsid w:val="00C64DBB"/>
    <w:rsid w:val="00C66791"/>
    <w:rsid w:val="00C66DF2"/>
    <w:rsid w:val="00C67204"/>
    <w:rsid w:val="00C710FF"/>
    <w:rsid w:val="00C72207"/>
    <w:rsid w:val="00C72C60"/>
    <w:rsid w:val="00C72F1B"/>
    <w:rsid w:val="00C72FDE"/>
    <w:rsid w:val="00C73435"/>
    <w:rsid w:val="00C73739"/>
    <w:rsid w:val="00C7375D"/>
    <w:rsid w:val="00C7572A"/>
    <w:rsid w:val="00C766A8"/>
    <w:rsid w:val="00C76C6A"/>
    <w:rsid w:val="00C8049B"/>
    <w:rsid w:val="00C81612"/>
    <w:rsid w:val="00C8178B"/>
    <w:rsid w:val="00C863D6"/>
    <w:rsid w:val="00C86F62"/>
    <w:rsid w:val="00C876FA"/>
    <w:rsid w:val="00C8773E"/>
    <w:rsid w:val="00C908AC"/>
    <w:rsid w:val="00C90CE9"/>
    <w:rsid w:val="00C93E35"/>
    <w:rsid w:val="00C95AEE"/>
    <w:rsid w:val="00C96021"/>
    <w:rsid w:val="00C96C7E"/>
    <w:rsid w:val="00C97133"/>
    <w:rsid w:val="00CA1BDD"/>
    <w:rsid w:val="00CA1ECA"/>
    <w:rsid w:val="00CA2862"/>
    <w:rsid w:val="00CA394A"/>
    <w:rsid w:val="00CA50E6"/>
    <w:rsid w:val="00CB1362"/>
    <w:rsid w:val="00CB1AB5"/>
    <w:rsid w:val="00CB3410"/>
    <w:rsid w:val="00CB53E9"/>
    <w:rsid w:val="00CB555E"/>
    <w:rsid w:val="00CB7909"/>
    <w:rsid w:val="00CC3122"/>
    <w:rsid w:val="00CC36F5"/>
    <w:rsid w:val="00CC3F4D"/>
    <w:rsid w:val="00CC655E"/>
    <w:rsid w:val="00CC6C03"/>
    <w:rsid w:val="00CC7448"/>
    <w:rsid w:val="00CD1442"/>
    <w:rsid w:val="00CD24F8"/>
    <w:rsid w:val="00CD250A"/>
    <w:rsid w:val="00CD33F7"/>
    <w:rsid w:val="00CD6ACC"/>
    <w:rsid w:val="00CD6B4F"/>
    <w:rsid w:val="00CD6DCA"/>
    <w:rsid w:val="00CE02E3"/>
    <w:rsid w:val="00CE258D"/>
    <w:rsid w:val="00CE6726"/>
    <w:rsid w:val="00CE6C1E"/>
    <w:rsid w:val="00CE70ED"/>
    <w:rsid w:val="00CF245B"/>
    <w:rsid w:val="00CF3D79"/>
    <w:rsid w:val="00CF40BE"/>
    <w:rsid w:val="00CF67B9"/>
    <w:rsid w:val="00CF7715"/>
    <w:rsid w:val="00D019CE"/>
    <w:rsid w:val="00D0323C"/>
    <w:rsid w:val="00D03D21"/>
    <w:rsid w:val="00D03D9F"/>
    <w:rsid w:val="00D0482A"/>
    <w:rsid w:val="00D04BFD"/>
    <w:rsid w:val="00D0626E"/>
    <w:rsid w:val="00D064EA"/>
    <w:rsid w:val="00D07300"/>
    <w:rsid w:val="00D07F32"/>
    <w:rsid w:val="00D10447"/>
    <w:rsid w:val="00D11378"/>
    <w:rsid w:val="00D16EF5"/>
    <w:rsid w:val="00D222A4"/>
    <w:rsid w:val="00D225B2"/>
    <w:rsid w:val="00D22D90"/>
    <w:rsid w:val="00D23582"/>
    <w:rsid w:val="00D255FD"/>
    <w:rsid w:val="00D2561E"/>
    <w:rsid w:val="00D265C4"/>
    <w:rsid w:val="00D27031"/>
    <w:rsid w:val="00D27168"/>
    <w:rsid w:val="00D27646"/>
    <w:rsid w:val="00D2779E"/>
    <w:rsid w:val="00D27F69"/>
    <w:rsid w:val="00D30C19"/>
    <w:rsid w:val="00D316AE"/>
    <w:rsid w:val="00D323D7"/>
    <w:rsid w:val="00D35376"/>
    <w:rsid w:val="00D35DEE"/>
    <w:rsid w:val="00D362B7"/>
    <w:rsid w:val="00D3637C"/>
    <w:rsid w:val="00D375A5"/>
    <w:rsid w:val="00D411FC"/>
    <w:rsid w:val="00D41F2D"/>
    <w:rsid w:val="00D42D96"/>
    <w:rsid w:val="00D436F5"/>
    <w:rsid w:val="00D43D7F"/>
    <w:rsid w:val="00D44DD3"/>
    <w:rsid w:val="00D4688B"/>
    <w:rsid w:val="00D5065E"/>
    <w:rsid w:val="00D506B0"/>
    <w:rsid w:val="00D52CE8"/>
    <w:rsid w:val="00D52EDB"/>
    <w:rsid w:val="00D53830"/>
    <w:rsid w:val="00D56837"/>
    <w:rsid w:val="00D5685E"/>
    <w:rsid w:val="00D568C7"/>
    <w:rsid w:val="00D570C7"/>
    <w:rsid w:val="00D57888"/>
    <w:rsid w:val="00D60FB6"/>
    <w:rsid w:val="00D6223F"/>
    <w:rsid w:val="00D62671"/>
    <w:rsid w:val="00D63C30"/>
    <w:rsid w:val="00D66FFD"/>
    <w:rsid w:val="00D6721E"/>
    <w:rsid w:val="00D706D4"/>
    <w:rsid w:val="00D7316D"/>
    <w:rsid w:val="00D76A53"/>
    <w:rsid w:val="00D76E23"/>
    <w:rsid w:val="00D77D67"/>
    <w:rsid w:val="00D77EC7"/>
    <w:rsid w:val="00D851B8"/>
    <w:rsid w:val="00D86095"/>
    <w:rsid w:val="00D87094"/>
    <w:rsid w:val="00D9177D"/>
    <w:rsid w:val="00D920F8"/>
    <w:rsid w:val="00D93197"/>
    <w:rsid w:val="00D9349D"/>
    <w:rsid w:val="00D93DB7"/>
    <w:rsid w:val="00D948B5"/>
    <w:rsid w:val="00D9649B"/>
    <w:rsid w:val="00DA3809"/>
    <w:rsid w:val="00DA3ECE"/>
    <w:rsid w:val="00DA419E"/>
    <w:rsid w:val="00DA45C8"/>
    <w:rsid w:val="00DA58AF"/>
    <w:rsid w:val="00DA5ECB"/>
    <w:rsid w:val="00DA66AB"/>
    <w:rsid w:val="00DA76FE"/>
    <w:rsid w:val="00DA7721"/>
    <w:rsid w:val="00DA7844"/>
    <w:rsid w:val="00DB01AC"/>
    <w:rsid w:val="00DB032B"/>
    <w:rsid w:val="00DB0335"/>
    <w:rsid w:val="00DB4254"/>
    <w:rsid w:val="00DB4F8A"/>
    <w:rsid w:val="00DB77E2"/>
    <w:rsid w:val="00DC07D4"/>
    <w:rsid w:val="00DC1C74"/>
    <w:rsid w:val="00DC2CA9"/>
    <w:rsid w:val="00DC4ADB"/>
    <w:rsid w:val="00DC4D59"/>
    <w:rsid w:val="00DD20DE"/>
    <w:rsid w:val="00DD4924"/>
    <w:rsid w:val="00DD7A79"/>
    <w:rsid w:val="00DE1474"/>
    <w:rsid w:val="00DE2156"/>
    <w:rsid w:val="00DE46FE"/>
    <w:rsid w:val="00DE4942"/>
    <w:rsid w:val="00DF2EB5"/>
    <w:rsid w:val="00DF421F"/>
    <w:rsid w:val="00DF59DB"/>
    <w:rsid w:val="00DF799F"/>
    <w:rsid w:val="00E01AA0"/>
    <w:rsid w:val="00E042C0"/>
    <w:rsid w:val="00E05A8C"/>
    <w:rsid w:val="00E06C33"/>
    <w:rsid w:val="00E113E2"/>
    <w:rsid w:val="00E1194A"/>
    <w:rsid w:val="00E12630"/>
    <w:rsid w:val="00E15349"/>
    <w:rsid w:val="00E15ACE"/>
    <w:rsid w:val="00E15C97"/>
    <w:rsid w:val="00E15ED7"/>
    <w:rsid w:val="00E24CA6"/>
    <w:rsid w:val="00E26628"/>
    <w:rsid w:val="00E27937"/>
    <w:rsid w:val="00E31B19"/>
    <w:rsid w:val="00E31B3D"/>
    <w:rsid w:val="00E35CE4"/>
    <w:rsid w:val="00E364E6"/>
    <w:rsid w:val="00E370C1"/>
    <w:rsid w:val="00E379BF"/>
    <w:rsid w:val="00E40377"/>
    <w:rsid w:val="00E40D58"/>
    <w:rsid w:val="00E41333"/>
    <w:rsid w:val="00E41868"/>
    <w:rsid w:val="00E43EFC"/>
    <w:rsid w:val="00E46850"/>
    <w:rsid w:val="00E47296"/>
    <w:rsid w:val="00E52C30"/>
    <w:rsid w:val="00E52CA3"/>
    <w:rsid w:val="00E543B0"/>
    <w:rsid w:val="00E55B9C"/>
    <w:rsid w:val="00E573A5"/>
    <w:rsid w:val="00E618F3"/>
    <w:rsid w:val="00E64642"/>
    <w:rsid w:val="00E64C69"/>
    <w:rsid w:val="00E64FA6"/>
    <w:rsid w:val="00E66DDB"/>
    <w:rsid w:val="00E675D2"/>
    <w:rsid w:val="00E72E4B"/>
    <w:rsid w:val="00E7419E"/>
    <w:rsid w:val="00E74FB9"/>
    <w:rsid w:val="00E75954"/>
    <w:rsid w:val="00E760C2"/>
    <w:rsid w:val="00E80722"/>
    <w:rsid w:val="00E811C8"/>
    <w:rsid w:val="00E82BBC"/>
    <w:rsid w:val="00E84112"/>
    <w:rsid w:val="00E85B82"/>
    <w:rsid w:val="00E9028C"/>
    <w:rsid w:val="00E91173"/>
    <w:rsid w:val="00E93483"/>
    <w:rsid w:val="00E95DBA"/>
    <w:rsid w:val="00EA4D0C"/>
    <w:rsid w:val="00EA5D19"/>
    <w:rsid w:val="00EA60D4"/>
    <w:rsid w:val="00EA6560"/>
    <w:rsid w:val="00EA6B5A"/>
    <w:rsid w:val="00EA740E"/>
    <w:rsid w:val="00EA7B93"/>
    <w:rsid w:val="00EB5131"/>
    <w:rsid w:val="00EB6B95"/>
    <w:rsid w:val="00EB6E16"/>
    <w:rsid w:val="00EB70BB"/>
    <w:rsid w:val="00EB70C5"/>
    <w:rsid w:val="00EC4F3D"/>
    <w:rsid w:val="00EC5FAE"/>
    <w:rsid w:val="00ED0BF5"/>
    <w:rsid w:val="00ED218E"/>
    <w:rsid w:val="00ED27E3"/>
    <w:rsid w:val="00ED36FB"/>
    <w:rsid w:val="00ED3C1F"/>
    <w:rsid w:val="00ED55F0"/>
    <w:rsid w:val="00ED6D58"/>
    <w:rsid w:val="00ED71B5"/>
    <w:rsid w:val="00ED781D"/>
    <w:rsid w:val="00ED7C65"/>
    <w:rsid w:val="00EE2BC8"/>
    <w:rsid w:val="00EE34F9"/>
    <w:rsid w:val="00EE5F73"/>
    <w:rsid w:val="00EE69D5"/>
    <w:rsid w:val="00EF2EB2"/>
    <w:rsid w:val="00EF53A6"/>
    <w:rsid w:val="00F05825"/>
    <w:rsid w:val="00F05C79"/>
    <w:rsid w:val="00F11595"/>
    <w:rsid w:val="00F11700"/>
    <w:rsid w:val="00F142D5"/>
    <w:rsid w:val="00F144AC"/>
    <w:rsid w:val="00F14BEE"/>
    <w:rsid w:val="00F1633E"/>
    <w:rsid w:val="00F16CEC"/>
    <w:rsid w:val="00F17B6D"/>
    <w:rsid w:val="00F22DF4"/>
    <w:rsid w:val="00F24FEC"/>
    <w:rsid w:val="00F261F1"/>
    <w:rsid w:val="00F337E1"/>
    <w:rsid w:val="00F342A1"/>
    <w:rsid w:val="00F34CCB"/>
    <w:rsid w:val="00F3541B"/>
    <w:rsid w:val="00F409BF"/>
    <w:rsid w:val="00F4163E"/>
    <w:rsid w:val="00F4381A"/>
    <w:rsid w:val="00F44BA9"/>
    <w:rsid w:val="00F45310"/>
    <w:rsid w:val="00F46790"/>
    <w:rsid w:val="00F47D7E"/>
    <w:rsid w:val="00F512D8"/>
    <w:rsid w:val="00F5185A"/>
    <w:rsid w:val="00F51BCA"/>
    <w:rsid w:val="00F53AB5"/>
    <w:rsid w:val="00F545B5"/>
    <w:rsid w:val="00F547D5"/>
    <w:rsid w:val="00F5637E"/>
    <w:rsid w:val="00F57682"/>
    <w:rsid w:val="00F600AC"/>
    <w:rsid w:val="00F60223"/>
    <w:rsid w:val="00F61617"/>
    <w:rsid w:val="00F62912"/>
    <w:rsid w:val="00F64D38"/>
    <w:rsid w:val="00F71CF2"/>
    <w:rsid w:val="00F72CC4"/>
    <w:rsid w:val="00F739F1"/>
    <w:rsid w:val="00F760D4"/>
    <w:rsid w:val="00F76C65"/>
    <w:rsid w:val="00F779A5"/>
    <w:rsid w:val="00F81741"/>
    <w:rsid w:val="00F82533"/>
    <w:rsid w:val="00F833FC"/>
    <w:rsid w:val="00F839AA"/>
    <w:rsid w:val="00F8474B"/>
    <w:rsid w:val="00F8511D"/>
    <w:rsid w:val="00F8565D"/>
    <w:rsid w:val="00F90AD2"/>
    <w:rsid w:val="00F91D65"/>
    <w:rsid w:val="00F97987"/>
    <w:rsid w:val="00F97F9D"/>
    <w:rsid w:val="00FA09F5"/>
    <w:rsid w:val="00FA3937"/>
    <w:rsid w:val="00FB237B"/>
    <w:rsid w:val="00FB3B80"/>
    <w:rsid w:val="00FB5B7C"/>
    <w:rsid w:val="00FB71CC"/>
    <w:rsid w:val="00FC059D"/>
    <w:rsid w:val="00FC1D12"/>
    <w:rsid w:val="00FC1DDD"/>
    <w:rsid w:val="00FC3674"/>
    <w:rsid w:val="00FC3DF2"/>
    <w:rsid w:val="00FC3E04"/>
    <w:rsid w:val="00FC5EF6"/>
    <w:rsid w:val="00FC6195"/>
    <w:rsid w:val="00FD665C"/>
    <w:rsid w:val="00FD6F84"/>
    <w:rsid w:val="00FD7886"/>
    <w:rsid w:val="00FE0119"/>
    <w:rsid w:val="00FE074C"/>
    <w:rsid w:val="00FE1801"/>
    <w:rsid w:val="00FE3751"/>
    <w:rsid w:val="00FE4252"/>
    <w:rsid w:val="00FE572E"/>
    <w:rsid w:val="00FE7F78"/>
    <w:rsid w:val="00FF0ADE"/>
    <w:rsid w:val="00FF2541"/>
    <w:rsid w:val="00FF3C50"/>
    <w:rsid w:val="00FF5101"/>
    <w:rsid w:val="00FF5F4E"/>
    <w:rsid w:val="00FF7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3"/>
    </o:shapelayout>
  </w:shapeDefaults>
  <w:decimalSymbol w:val=","/>
  <w:listSeparator w:val=";"/>
  <w14:docId w14:val="55B50736"/>
  <w15:docId w15:val="{865F7F72-FC7F-4321-A63E-6DE6D62A9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43C"/>
    <w:rPr>
      <w:rFonts w:ascii="Times New Roman" w:hAnsi="Times New Roman"/>
      <w:sz w:val="24"/>
    </w:rPr>
  </w:style>
  <w:style w:type="paragraph" w:styleId="Heading1">
    <w:name w:val="heading 1"/>
    <w:basedOn w:val="Normal"/>
    <w:next w:val="Normal"/>
    <w:link w:val="Heading1Char"/>
    <w:qFormat/>
    <w:rsid w:val="00F14BEE"/>
    <w:pPr>
      <w:keepNext/>
      <w:keepLines/>
      <w:spacing w:before="480"/>
      <w:outlineLvl w:val="0"/>
    </w:pPr>
    <w:rPr>
      <w:rFonts w:ascii="Cambria" w:hAnsi="Cambria"/>
      <w:b/>
      <w:color w:val="365F91"/>
      <w:sz w:val="28"/>
    </w:rPr>
  </w:style>
  <w:style w:type="paragraph" w:styleId="Heading2">
    <w:name w:val="heading 2"/>
    <w:basedOn w:val="Normal"/>
    <w:next w:val="Normal"/>
    <w:link w:val="Heading2Char"/>
    <w:uiPriority w:val="9"/>
    <w:semiHidden/>
    <w:unhideWhenUsed/>
    <w:qFormat/>
    <w:rsid w:val="0024043A"/>
    <w:pPr>
      <w:keepNext/>
      <w:keepLines/>
      <w:spacing w:before="40"/>
      <w:outlineLvl w:val="1"/>
    </w:pPr>
    <w:rPr>
      <w:rFonts w:asciiTheme="majorHAnsi" w:eastAsiaTheme="majorEastAsia" w:hAnsiTheme="majorHAnsi" w:cstheme="majorBidi"/>
      <w:color w:val="365F91" w:themeColor="accent1" w:themeShade="BF"/>
      <w:sz w:val="26"/>
    </w:rPr>
  </w:style>
  <w:style w:type="paragraph" w:styleId="Heading3">
    <w:name w:val="heading 3"/>
    <w:basedOn w:val="Normal"/>
    <w:next w:val="Normal"/>
    <w:link w:val="Heading3Char"/>
    <w:uiPriority w:val="9"/>
    <w:semiHidden/>
    <w:unhideWhenUsed/>
    <w:qFormat/>
    <w:rsid w:val="0024043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qFormat/>
    <w:rsid w:val="00A06B3F"/>
    <w:pPr>
      <w:spacing w:before="240" w:after="720" w:line="360" w:lineRule="auto"/>
      <w:ind w:left="2268"/>
    </w:pPr>
    <w:rPr>
      <w:rFonts w:ascii="Verdana" w:hAnsi="Verdana"/>
      <w:color w:val="016794"/>
      <w:sz w:val="52"/>
    </w:rPr>
  </w:style>
  <w:style w:type="paragraph" w:customStyle="1" w:styleId="FIRSTCHAPTERPAGE">
    <w:name w:val="FIRST_CHAPTER_PAGE"/>
    <w:basedOn w:val="Normal"/>
    <w:qFormat/>
    <w:rsid w:val="007B11D5"/>
    <w:pPr>
      <w:spacing w:before="240" w:after="720"/>
    </w:pPr>
    <w:rPr>
      <w:rFonts w:ascii="Verdana" w:hAnsi="Verdana"/>
      <w:b/>
      <w:color w:val="016794"/>
      <w:sz w:val="40"/>
    </w:rPr>
  </w:style>
  <w:style w:type="paragraph" w:styleId="BalloonText">
    <w:name w:val="Balloon Text"/>
    <w:basedOn w:val="Normal"/>
    <w:link w:val="BalloonTextChar"/>
    <w:rsid w:val="00F14BEE"/>
    <w:rPr>
      <w:rFonts w:ascii="Tahoma" w:hAnsi="Tahoma" w:cs="Tahoma"/>
      <w:sz w:val="16"/>
    </w:rPr>
  </w:style>
  <w:style w:type="character" w:customStyle="1" w:styleId="BalloonTextChar">
    <w:name w:val="Balloon Text Char"/>
    <w:link w:val="BalloonText"/>
    <w:rsid w:val="00F14BEE"/>
    <w:rPr>
      <w:rFonts w:ascii="Tahoma" w:eastAsia="Times New Roman" w:hAnsi="Tahoma" w:cs="Tahoma"/>
      <w:sz w:val="16"/>
    </w:rPr>
  </w:style>
  <w:style w:type="paragraph" w:customStyle="1" w:styleId="FinancialYear">
    <w:name w:val="Financial_Year"/>
    <w:basedOn w:val="Normal"/>
    <w:qFormat/>
    <w:rsid w:val="007B11D5"/>
    <w:pPr>
      <w:jc w:val="right"/>
    </w:pPr>
    <w:rPr>
      <w:rFonts w:ascii="Verdana" w:hAnsi="Verdana"/>
      <w:color w:val="016794"/>
      <w:sz w:val="22"/>
    </w:rPr>
  </w:style>
  <w:style w:type="paragraph" w:customStyle="1" w:styleId="TOPHEADERNOTE">
    <w:name w:val="TOPHEADER_NOTE"/>
    <w:basedOn w:val="Normal"/>
    <w:qFormat/>
    <w:rsid w:val="002A76DD"/>
    <w:rPr>
      <w:rFonts w:ascii="Verdana" w:hAnsi="Verdana"/>
      <w:i/>
      <w:color w:val="016794"/>
      <w:sz w:val="18"/>
    </w:rPr>
  </w:style>
  <w:style w:type="paragraph" w:customStyle="1" w:styleId="HEADERTABLE">
    <w:name w:val="HEADER_TABLE"/>
    <w:basedOn w:val="Normal"/>
    <w:qFormat/>
    <w:rsid w:val="004D39BA"/>
    <w:pPr>
      <w:spacing w:after="240"/>
    </w:pPr>
    <w:rPr>
      <w:rFonts w:ascii="Verdana" w:hAnsi="Verdana"/>
      <w:b/>
      <w:color w:val="016794"/>
      <w:sz w:val="28"/>
    </w:rPr>
  </w:style>
  <w:style w:type="paragraph" w:customStyle="1" w:styleId="Textstand-alonenumberingLetters">
    <w:name w:val="Text_stand-alone_(numbering Letters)"/>
    <w:basedOn w:val="Normal"/>
    <w:qFormat/>
    <w:rsid w:val="004B7F75"/>
    <w:pPr>
      <w:numPr>
        <w:numId w:val="2"/>
      </w:numPr>
      <w:spacing w:after="240"/>
      <w:ind w:hanging="720"/>
    </w:pPr>
    <w:rPr>
      <w:rFonts w:ascii="Verdana" w:hAnsi="Verdana"/>
      <w:sz w:val="18"/>
    </w:rPr>
  </w:style>
  <w:style w:type="paragraph" w:customStyle="1" w:styleId="SignatureRightItalic">
    <w:name w:val="Signature_Right + Italic"/>
    <w:basedOn w:val="Normal"/>
    <w:qFormat/>
    <w:rsid w:val="005336AE"/>
    <w:pPr>
      <w:spacing w:before="240"/>
      <w:ind w:left="4394" w:right="1128"/>
      <w:jc w:val="center"/>
    </w:pPr>
    <w:rPr>
      <w:rFonts w:ascii="Verdana" w:hAnsi="Verdana"/>
      <w:i/>
      <w:sz w:val="18"/>
    </w:rPr>
  </w:style>
  <w:style w:type="paragraph" w:customStyle="1" w:styleId="HEADER3Part1">
    <w:name w:val="HEADER 3_Part 1"/>
    <w:basedOn w:val="Normal"/>
    <w:qFormat/>
    <w:rsid w:val="000D064C"/>
    <w:pPr>
      <w:numPr>
        <w:ilvl w:val="2"/>
        <w:numId w:val="4"/>
      </w:numPr>
      <w:tabs>
        <w:tab w:val="left" w:pos="907"/>
      </w:tabs>
      <w:spacing w:before="360" w:after="360"/>
    </w:pPr>
    <w:rPr>
      <w:rFonts w:ascii="Verdana" w:hAnsi="Verdana"/>
      <w:color w:val="016794"/>
      <w:sz w:val="20"/>
    </w:rPr>
  </w:style>
  <w:style w:type="paragraph" w:customStyle="1" w:styleId="HEADER4Part1">
    <w:name w:val="HEADER 4_Part 1"/>
    <w:basedOn w:val="HEADER3Part1"/>
    <w:qFormat/>
    <w:rsid w:val="000D064C"/>
    <w:pPr>
      <w:numPr>
        <w:ilvl w:val="3"/>
      </w:numPr>
    </w:pPr>
    <w:rPr>
      <w:sz w:val="18"/>
    </w:rPr>
  </w:style>
  <w:style w:type="paragraph" w:customStyle="1" w:styleId="HEADER2Part1">
    <w:name w:val="HEADER 2 _Part 1"/>
    <w:basedOn w:val="Normal"/>
    <w:qFormat/>
    <w:rsid w:val="000D064C"/>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rsid w:val="00A7643C"/>
    <w:pPr>
      <w:numPr>
        <w:numId w:val="11"/>
      </w:numPr>
      <w:ind w:left="992" w:hanging="635"/>
    </w:pPr>
    <w:rPr>
      <w:rFonts w:ascii="Verdana" w:hAnsi="Verdana"/>
      <w:sz w:val="18"/>
    </w:rPr>
  </w:style>
  <w:style w:type="paragraph" w:customStyle="1" w:styleId="HEADER1Part2">
    <w:name w:val="HEADER 1_Part 2"/>
    <w:basedOn w:val="Normal"/>
    <w:qFormat/>
    <w:rsid w:val="000D064C"/>
    <w:pPr>
      <w:numPr>
        <w:numId w:val="10"/>
      </w:numPr>
      <w:tabs>
        <w:tab w:val="left" w:pos="907"/>
      </w:tabs>
      <w:spacing w:after="240"/>
      <w:jc w:val="both"/>
    </w:pPr>
    <w:rPr>
      <w:rFonts w:ascii="Verdana" w:hAnsi="Verdana"/>
      <w:b/>
      <w:color w:val="016794"/>
      <w:sz w:val="32"/>
    </w:rPr>
  </w:style>
  <w:style w:type="paragraph" w:customStyle="1" w:styleId="HEADER2Part2">
    <w:name w:val="HEADER 2_Part 2"/>
    <w:basedOn w:val="Normal"/>
    <w:qFormat/>
    <w:rsid w:val="000D064C"/>
    <w:pPr>
      <w:numPr>
        <w:ilvl w:val="1"/>
        <w:numId w:val="10"/>
      </w:numPr>
      <w:tabs>
        <w:tab w:val="left" w:pos="907"/>
      </w:tabs>
      <w:spacing w:before="360" w:after="360"/>
    </w:pPr>
    <w:rPr>
      <w:rFonts w:ascii="Verdana" w:hAnsi="Verdana"/>
      <w:b/>
      <w:color w:val="016794"/>
      <w:sz w:val="28"/>
    </w:rPr>
  </w:style>
  <w:style w:type="paragraph" w:customStyle="1" w:styleId="HEADER3Part2">
    <w:name w:val="HEADER 3_Part 2"/>
    <w:basedOn w:val="HEADER3Part1"/>
    <w:qFormat/>
    <w:rsid w:val="000D064C"/>
    <w:pPr>
      <w:numPr>
        <w:numId w:val="10"/>
      </w:numPr>
    </w:pPr>
  </w:style>
  <w:style w:type="paragraph" w:customStyle="1" w:styleId="HEADER4Part2">
    <w:name w:val="HEADER 4_Part 2"/>
    <w:basedOn w:val="HEADER4Part1"/>
    <w:qFormat/>
    <w:rsid w:val="000D064C"/>
    <w:pPr>
      <w:numPr>
        <w:numId w:val="10"/>
      </w:numPr>
    </w:pPr>
  </w:style>
  <w:style w:type="paragraph" w:customStyle="1" w:styleId="HEADER5">
    <w:name w:val="HEADER 5"/>
    <w:basedOn w:val="Normal"/>
    <w:qFormat/>
    <w:rsid w:val="004A1DEB"/>
    <w:rPr>
      <w:rFonts w:ascii="Verdana" w:hAnsi="Verdana"/>
      <w:b/>
      <w:color w:val="016794"/>
      <w:sz w:val="18"/>
    </w:rPr>
  </w:style>
  <w:style w:type="paragraph" w:customStyle="1" w:styleId="TOCTitle">
    <w:name w:val="TOC_Title"/>
    <w:basedOn w:val="Normal"/>
    <w:qFormat/>
    <w:rsid w:val="002C4B56"/>
    <w:pPr>
      <w:spacing w:before="360" w:after="120"/>
    </w:pPr>
    <w:rPr>
      <w:rFonts w:ascii="Verdana" w:hAnsi="Verdana"/>
      <w:b/>
      <w:color w:val="016794"/>
      <w:sz w:val="40"/>
    </w:rPr>
  </w:style>
  <w:style w:type="paragraph" w:customStyle="1" w:styleId="SignatureRight">
    <w:name w:val="Signature_Right"/>
    <w:basedOn w:val="SignatureRightItalic"/>
    <w:qFormat/>
    <w:rsid w:val="005336AE"/>
    <w:rPr>
      <w:i w:val="0"/>
    </w:rPr>
  </w:style>
  <w:style w:type="paragraph" w:customStyle="1" w:styleId="SignatureRightBold">
    <w:name w:val="Signature_Right Bold"/>
    <w:basedOn w:val="SignatureRight"/>
    <w:qFormat/>
    <w:rsid w:val="001F1EDE"/>
    <w:pPr>
      <w:spacing w:before="120" w:after="120"/>
    </w:pPr>
    <w:rPr>
      <w:b/>
    </w:rPr>
  </w:style>
  <w:style w:type="paragraph" w:customStyle="1" w:styleId="Textstand-alone">
    <w:name w:val="Text_stand-alone"/>
    <w:basedOn w:val="Normal"/>
    <w:qFormat/>
    <w:rsid w:val="001F1EDE"/>
    <w:pPr>
      <w:spacing w:before="240" w:after="240"/>
      <w:jc w:val="both"/>
    </w:pPr>
    <w:rPr>
      <w:rFonts w:ascii="Verdana" w:hAnsi="Verdana"/>
      <w:sz w:val="18"/>
    </w:rPr>
  </w:style>
  <w:style w:type="paragraph" w:customStyle="1" w:styleId="SignatureRightItalic0">
    <w:name w:val="Signature_Right Italic"/>
    <w:basedOn w:val="SignatureRightBold"/>
    <w:qFormat/>
    <w:rsid w:val="001F1EDE"/>
    <w:rPr>
      <w:b w:val="0"/>
      <w:i/>
    </w:rPr>
  </w:style>
  <w:style w:type="paragraph" w:customStyle="1" w:styleId="SubTextIndentJustified">
    <w:name w:val="SubText_Indent_Justified"/>
    <w:basedOn w:val="Normal"/>
    <w:qFormat/>
    <w:rsid w:val="00DB77E2"/>
    <w:pPr>
      <w:spacing w:after="240"/>
      <w:ind w:left="720"/>
    </w:pPr>
    <w:rPr>
      <w:rFonts w:ascii="Verdana" w:hAnsi="Verdana"/>
      <w:sz w:val="18"/>
    </w:rPr>
  </w:style>
  <w:style w:type="paragraph" w:styleId="Footer">
    <w:name w:val="footer"/>
    <w:basedOn w:val="Normal"/>
    <w:link w:val="FooterChar"/>
    <w:uiPriority w:val="99"/>
    <w:rsid w:val="00F14BEE"/>
    <w:pPr>
      <w:tabs>
        <w:tab w:val="center" w:pos="4677"/>
        <w:tab w:val="right" w:pos="9355"/>
      </w:tabs>
    </w:pPr>
  </w:style>
  <w:style w:type="character" w:customStyle="1" w:styleId="FooterChar">
    <w:name w:val="Footer Char"/>
    <w:link w:val="Footer"/>
    <w:uiPriority w:val="99"/>
    <w:rsid w:val="00F14BEE"/>
    <w:rPr>
      <w:rFonts w:ascii="Times New Roman" w:eastAsia="Times New Roman" w:hAnsi="Times New Roman" w:cs="Times New Roman"/>
      <w:sz w:val="24"/>
    </w:rPr>
  </w:style>
  <w:style w:type="paragraph" w:styleId="Header">
    <w:name w:val="header"/>
    <w:basedOn w:val="Normal"/>
    <w:link w:val="HeaderChar"/>
    <w:rsid w:val="00F14BEE"/>
    <w:pPr>
      <w:tabs>
        <w:tab w:val="center" w:pos="4677"/>
        <w:tab w:val="right" w:pos="9355"/>
      </w:tabs>
    </w:pPr>
  </w:style>
  <w:style w:type="character" w:customStyle="1" w:styleId="HeaderChar">
    <w:name w:val="Header Char"/>
    <w:link w:val="Header"/>
    <w:rsid w:val="00F14BEE"/>
    <w:rPr>
      <w:rFonts w:ascii="Times New Roman" w:eastAsia="Times New Roman" w:hAnsi="Times New Roman" w:cs="Times New Roman"/>
      <w:sz w:val="24"/>
    </w:rPr>
  </w:style>
  <w:style w:type="character" w:customStyle="1" w:styleId="Heading1Char">
    <w:name w:val="Heading 1 Char"/>
    <w:link w:val="Heading1"/>
    <w:rsid w:val="00F14BEE"/>
    <w:rPr>
      <w:rFonts w:ascii="Cambria" w:eastAsia="Times New Roman" w:hAnsi="Cambria" w:cs="Times New Roman"/>
      <w:b/>
      <w:color w:val="365F91"/>
      <w:sz w:val="28"/>
    </w:rPr>
  </w:style>
  <w:style w:type="character" w:styleId="Hyperlink">
    <w:name w:val="Hyperlink"/>
    <w:uiPriority w:val="99"/>
    <w:rsid w:val="00F14BEE"/>
    <w:rPr>
      <w:color w:val="0000FF"/>
      <w:u w:val="single"/>
    </w:rPr>
  </w:style>
  <w:style w:type="character" w:customStyle="1" w:styleId="Marker">
    <w:name w:val="Marker"/>
    <w:rsid w:val="00F14BEE"/>
    <w:rPr>
      <w:color w:val="0000FF"/>
      <w:shd w:val="clear" w:color="auto" w:fill="auto"/>
    </w:rPr>
  </w:style>
  <w:style w:type="paragraph" w:customStyle="1" w:styleId="HEADER1Part1">
    <w:name w:val="HEADER 1_Part 1"/>
    <w:basedOn w:val="Normal"/>
    <w:qFormat/>
    <w:rsid w:val="00091C56"/>
    <w:pPr>
      <w:numPr>
        <w:numId w:val="4"/>
      </w:numPr>
      <w:tabs>
        <w:tab w:val="left" w:pos="907"/>
      </w:tabs>
      <w:spacing w:after="240"/>
      <w:jc w:val="both"/>
    </w:pPr>
    <w:rPr>
      <w:rFonts w:ascii="Verdana" w:hAnsi="Verdana"/>
      <w:b/>
      <w:color w:val="016794"/>
      <w:sz w:val="32"/>
    </w:rPr>
  </w:style>
  <w:style w:type="paragraph" w:customStyle="1" w:styleId="Textstand-alonebulletpointJustified">
    <w:name w:val="Text_stand-alone_bullet point + Justified"/>
    <w:basedOn w:val="Normal"/>
    <w:qFormat/>
    <w:rsid w:val="00A7643C"/>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rsid w:val="00354084"/>
    <w:pPr>
      <w:numPr>
        <w:numId w:val="1"/>
      </w:numPr>
    </w:pPr>
    <w:rPr>
      <w:rFonts w:ascii="Verdana" w:hAnsi="Verdana"/>
      <w:i/>
      <w:sz w:val="18"/>
    </w:rPr>
  </w:style>
  <w:style w:type="paragraph" w:customStyle="1" w:styleId="TextstandalonenumberingRCJustified">
    <w:name w:val="Text_stand alone_(numbering RC + Justified)"/>
    <w:qFormat/>
    <w:rsid w:val="0046442F"/>
    <w:pPr>
      <w:numPr>
        <w:numId w:val="8"/>
      </w:numPr>
      <w:pBdr>
        <w:top w:val="nil"/>
        <w:left w:val="nil"/>
        <w:bottom w:val="nil"/>
        <w:right w:val="nil"/>
        <w:between w:val="nil"/>
        <w:bar w:val="nil"/>
      </w:pBdr>
      <w:spacing w:before="240"/>
      <w:ind w:left="567" w:hanging="567"/>
      <w:jc w:val="both"/>
    </w:pPr>
    <w:rPr>
      <w:rFonts w:ascii="Verdana" w:eastAsia="Calibri" w:hAnsi="Verdana"/>
      <w:sz w:val="18"/>
      <w:bdr w:val="nil"/>
    </w:rPr>
  </w:style>
  <w:style w:type="paragraph" w:customStyle="1" w:styleId="Textstand-alonenumberingJustified">
    <w:name w:val="Text_stand-alone_(numbering) + Justified"/>
    <w:basedOn w:val="Normal"/>
    <w:qFormat/>
    <w:rsid w:val="00354084"/>
    <w:pPr>
      <w:numPr>
        <w:numId w:val="6"/>
      </w:numPr>
      <w:spacing w:after="240"/>
      <w:ind w:hanging="720"/>
      <w:jc w:val="both"/>
    </w:pPr>
    <w:rPr>
      <w:rFonts w:ascii="Verdana" w:hAnsi="Verdana"/>
      <w:sz w:val="18"/>
    </w:rPr>
  </w:style>
  <w:style w:type="paragraph" w:customStyle="1" w:styleId="Textstand-aloneBulletpoint">
    <w:name w:val="Text_stand-alone Bullet point"/>
    <w:basedOn w:val="Normal"/>
    <w:qFormat/>
    <w:rsid w:val="00A7643C"/>
    <w:pPr>
      <w:numPr>
        <w:numId w:val="9"/>
      </w:numPr>
      <w:spacing w:after="240"/>
      <w:ind w:left="357" w:hanging="357"/>
      <w:contextualSpacing/>
    </w:pPr>
    <w:rPr>
      <w:rFonts w:ascii="Verdana" w:hAnsi="Verdana"/>
      <w:sz w:val="18"/>
    </w:rPr>
  </w:style>
  <w:style w:type="paragraph" w:customStyle="1" w:styleId="TextSubtitleItalicnumberinglettera">
    <w:name w:val="Text_Subtitle Italic numbering letter (a)"/>
    <w:basedOn w:val="Normal"/>
    <w:qFormat/>
    <w:rsid w:val="008558C7"/>
    <w:pPr>
      <w:numPr>
        <w:numId w:val="19"/>
      </w:numPr>
    </w:pPr>
    <w:rPr>
      <w:rFonts w:ascii="Verdana" w:hAnsi="Verdana"/>
      <w:i/>
      <w:sz w:val="18"/>
    </w:rPr>
  </w:style>
  <w:style w:type="character" w:styleId="CommentReference">
    <w:name w:val="annotation reference"/>
    <w:semiHidden/>
    <w:unhideWhenUsed/>
    <w:rsid w:val="00120967"/>
    <w:rPr>
      <w:sz w:val="16"/>
    </w:rPr>
  </w:style>
  <w:style w:type="paragraph" w:styleId="CommentText">
    <w:name w:val="annotation text"/>
    <w:basedOn w:val="Normal"/>
    <w:link w:val="CommentTextChar"/>
    <w:semiHidden/>
    <w:unhideWhenUsed/>
    <w:rsid w:val="00120967"/>
    <w:rPr>
      <w:sz w:val="20"/>
    </w:rPr>
  </w:style>
  <w:style w:type="character" w:customStyle="1" w:styleId="CommentTextChar">
    <w:name w:val="Comment Text Char"/>
    <w:link w:val="CommentText"/>
    <w:semiHidden/>
    <w:rsid w:val="00120967"/>
    <w:rPr>
      <w:rFonts w:ascii="Times New Roman" w:hAnsi="Times New Roman"/>
    </w:rPr>
  </w:style>
  <w:style w:type="paragraph" w:styleId="CommentSubject">
    <w:name w:val="annotation subject"/>
    <w:basedOn w:val="CommentText"/>
    <w:next w:val="CommentText"/>
    <w:link w:val="CommentSubjectChar"/>
    <w:semiHidden/>
    <w:unhideWhenUsed/>
    <w:rsid w:val="00120967"/>
    <w:rPr>
      <w:b/>
    </w:rPr>
  </w:style>
  <w:style w:type="character" w:customStyle="1" w:styleId="CommentSubjectChar">
    <w:name w:val="Comment Subject Char"/>
    <w:link w:val="CommentSubject"/>
    <w:semiHidden/>
    <w:rsid w:val="00120967"/>
    <w:rPr>
      <w:rFonts w:ascii="Times New Roman" w:hAnsi="Times New Roman"/>
      <w:b/>
    </w:rPr>
  </w:style>
  <w:style w:type="paragraph" w:customStyle="1" w:styleId="DGTextstand-alonenumbering">
    <w:name w:val="DG_Text_stand-alone_(numbering)"/>
    <w:qFormat/>
    <w:rsid w:val="004A7C67"/>
    <w:pPr>
      <w:numPr>
        <w:numId w:val="12"/>
      </w:numPr>
      <w:spacing w:after="240"/>
      <w:ind w:hanging="720"/>
    </w:pPr>
    <w:rPr>
      <w:rFonts w:ascii="Verdana" w:hAnsi="Verdana"/>
      <w:sz w:val="18"/>
    </w:rPr>
  </w:style>
  <w:style w:type="paragraph" w:customStyle="1" w:styleId="HEADERTITLE">
    <w:name w:val="HEADER_TITLE"/>
    <w:basedOn w:val="Textstand-alone"/>
    <w:qFormat/>
    <w:rsid w:val="009C218B"/>
    <w:pPr>
      <w:tabs>
        <w:tab w:val="left" w:pos="907"/>
      </w:tabs>
      <w:spacing w:before="0"/>
      <w:jc w:val="left"/>
    </w:pPr>
    <w:rPr>
      <w:b/>
      <w:color w:val="016794"/>
      <w:sz w:val="28"/>
    </w:rPr>
  </w:style>
  <w:style w:type="paragraph" w:customStyle="1" w:styleId="FIRSTCHAPTERPAGE1">
    <w:name w:val="FIRST CHAPTER_PAGE_1"/>
    <w:basedOn w:val="Textstand-alone"/>
    <w:qFormat/>
    <w:rsid w:val="00DF421F"/>
    <w:pPr>
      <w:tabs>
        <w:tab w:val="left" w:pos="907"/>
      </w:tabs>
      <w:spacing w:after="720"/>
      <w:jc w:val="left"/>
    </w:pPr>
    <w:rPr>
      <w:b/>
      <w:color w:val="016794"/>
      <w:sz w:val="40"/>
    </w:rPr>
  </w:style>
  <w:style w:type="paragraph" w:customStyle="1" w:styleId="FIRSTCHAPTERPAGE2">
    <w:name w:val="FIRST CHAPTER_PAGE_2"/>
    <w:basedOn w:val="Textstand-alone"/>
    <w:qFormat/>
    <w:rsid w:val="00A27E39"/>
    <w:pPr>
      <w:tabs>
        <w:tab w:val="left" w:pos="907"/>
      </w:tabs>
      <w:spacing w:after="720"/>
    </w:pPr>
    <w:rPr>
      <w:b/>
      <w:color w:val="016794"/>
      <w:sz w:val="40"/>
    </w:rPr>
  </w:style>
  <w:style w:type="paragraph" w:customStyle="1" w:styleId="HEADERTITLE1">
    <w:name w:val="HEADER_TITLE_1"/>
    <w:basedOn w:val="Textstand-alone"/>
    <w:qFormat/>
    <w:rsid w:val="009C218B"/>
    <w:pPr>
      <w:tabs>
        <w:tab w:val="left" w:pos="907"/>
      </w:tabs>
      <w:spacing w:before="0"/>
      <w:jc w:val="left"/>
    </w:pPr>
    <w:rPr>
      <w:b/>
      <w:color w:val="016794"/>
      <w:sz w:val="28"/>
    </w:rPr>
  </w:style>
  <w:style w:type="paragraph" w:styleId="TOCHeading">
    <w:name w:val="TOC Heading"/>
    <w:basedOn w:val="Heading1"/>
    <w:next w:val="Normal"/>
    <w:uiPriority w:val="39"/>
    <w:unhideWhenUsed/>
    <w:qFormat/>
    <w:rsid w:val="00F839AA"/>
    <w:pPr>
      <w:spacing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qFormat/>
    <w:rsid w:val="00F839AA"/>
    <w:pPr>
      <w:spacing w:after="100"/>
    </w:pPr>
    <w:rPr>
      <w:rFonts w:ascii="Verdana" w:hAnsi="Verdana"/>
      <w:color w:val="365F91" w:themeColor="accent1" w:themeShade="BF"/>
      <w:sz w:val="22"/>
    </w:rPr>
  </w:style>
  <w:style w:type="paragraph" w:styleId="TOC2">
    <w:name w:val="toc 2"/>
    <w:basedOn w:val="Normal"/>
    <w:next w:val="Normal"/>
    <w:autoRedefine/>
    <w:uiPriority w:val="39"/>
    <w:unhideWhenUsed/>
    <w:qFormat/>
    <w:rsid w:val="00F839AA"/>
    <w:pPr>
      <w:spacing w:after="100"/>
      <w:ind w:left="240"/>
    </w:pPr>
    <w:rPr>
      <w:rFonts w:ascii="Verdana" w:hAnsi="Verdana"/>
      <w:color w:val="808080" w:themeColor="background1" w:themeShade="80"/>
      <w:sz w:val="20"/>
    </w:rPr>
  </w:style>
  <w:style w:type="paragraph" w:customStyle="1" w:styleId="HEADER1PartBUDG">
    <w:name w:val="HEADER 1_Part BUDG"/>
    <w:basedOn w:val="HEADER1Part1"/>
    <w:qFormat/>
    <w:rsid w:val="00DA66AB"/>
  </w:style>
  <w:style w:type="paragraph" w:customStyle="1" w:styleId="HEADER2PartBUDG">
    <w:name w:val="HEADER 2_Part BUDG"/>
    <w:basedOn w:val="HEADER2Part1"/>
    <w:qFormat/>
    <w:rsid w:val="00DA66AB"/>
  </w:style>
  <w:style w:type="paragraph" w:customStyle="1" w:styleId="HEADER3PartBUGD">
    <w:name w:val="HEADER 3_Part BUGD"/>
    <w:basedOn w:val="HEADER3Part1"/>
    <w:qFormat/>
    <w:rsid w:val="00DA66AB"/>
  </w:style>
  <w:style w:type="paragraph" w:customStyle="1" w:styleId="HEADER4PartBUDG">
    <w:name w:val="HEADER 4_Part BUDG"/>
    <w:basedOn w:val="HEADER4Part1"/>
    <w:qFormat/>
    <w:rsid w:val="00DA66AB"/>
  </w:style>
  <w:style w:type="paragraph" w:styleId="FootnoteText">
    <w:name w:val="footnote text"/>
    <w:basedOn w:val="Normal"/>
    <w:link w:val="FootnoteTextChar"/>
    <w:unhideWhenUsed/>
    <w:rsid w:val="00672940"/>
    <w:rPr>
      <w:sz w:val="20"/>
    </w:rPr>
  </w:style>
  <w:style w:type="character" w:customStyle="1" w:styleId="FootnoteTextChar">
    <w:name w:val="Footnote Text Char"/>
    <w:basedOn w:val="DefaultParagraphFont"/>
    <w:link w:val="FootnoteText"/>
    <w:rsid w:val="00672940"/>
    <w:rPr>
      <w:rFonts w:ascii="Times New Roman" w:hAnsi="Times New Roman"/>
    </w:rPr>
  </w:style>
  <w:style w:type="character" w:styleId="FootnoteReference">
    <w:name w:val="footnote reference"/>
    <w:basedOn w:val="DefaultParagraphFont"/>
    <w:semiHidden/>
    <w:unhideWhenUsed/>
    <w:rsid w:val="00672940"/>
    <w:rPr>
      <w:vertAlign w:val="superscript"/>
    </w:rPr>
  </w:style>
  <w:style w:type="paragraph" w:customStyle="1" w:styleId="HEADER1Part3">
    <w:name w:val="HEADER 1_Part 3"/>
    <w:basedOn w:val="Normal"/>
    <w:qFormat/>
    <w:rsid w:val="007D4003"/>
    <w:pPr>
      <w:numPr>
        <w:numId w:val="5"/>
      </w:numPr>
      <w:tabs>
        <w:tab w:val="left" w:pos="907"/>
      </w:tabs>
      <w:spacing w:after="240"/>
    </w:pPr>
    <w:rPr>
      <w:rFonts w:ascii="Verdana" w:hAnsi="Verdana"/>
      <w:b/>
      <w:color w:val="016794"/>
      <w:sz w:val="32"/>
    </w:rPr>
  </w:style>
  <w:style w:type="paragraph" w:customStyle="1" w:styleId="Default">
    <w:name w:val="Default"/>
    <w:rsid w:val="007D4003"/>
    <w:pPr>
      <w:autoSpaceDE w:val="0"/>
      <w:autoSpaceDN w:val="0"/>
      <w:adjustRightInd w:val="0"/>
    </w:pPr>
    <w:rPr>
      <w:rFonts w:ascii="Arial" w:eastAsia="Calibri" w:hAnsi="Arial" w:cs="Arial"/>
      <w:sz w:val="24"/>
    </w:rPr>
  </w:style>
  <w:style w:type="paragraph" w:customStyle="1" w:styleId="Normal9">
    <w:name w:val="Normal_9"/>
    <w:qFormat/>
    <w:pPr>
      <w:suppressAutoHyphens/>
    </w:pPr>
    <w:rPr>
      <w:rFonts w:ascii="Times New Roman" w:hAnsi="Times New Roman"/>
      <w:sz w:val="24"/>
    </w:rPr>
  </w:style>
  <w:style w:type="paragraph" w:styleId="ListParagraph">
    <w:name w:val="List Paragraph"/>
    <w:basedOn w:val="Normal9"/>
    <w:link w:val="ListParagraphChar"/>
    <w:uiPriority w:val="34"/>
    <w:qFormat/>
    <w:rsid w:val="00AA000E"/>
    <w:pPr>
      <w:ind w:left="720"/>
      <w:contextualSpacing/>
    </w:pPr>
  </w:style>
  <w:style w:type="character" w:customStyle="1" w:styleId="ListParagraphChar">
    <w:name w:val="List Paragraph Char"/>
    <w:basedOn w:val="DefaultParagraphFont"/>
    <w:link w:val="ListParagraph"/>
    <w:uiPriority w:val="34"/>
    <w:qFormat/>
    <w:rsid w:val="005E16DD"/>
    <w:rPr>
      <w:rFonts w:ascii="Times New Roman" w:hAnsi="Times New Roman"/>
      <w:sz w:val="24"/>
    </w:rPr>
  </w:style>
  <w:style w:type="paragraph" w:customStyle="1" w:styleId="DMETW26150BIPAGGBS">
    <w:name w:val="DM_ETW_26150_BIP_AGGBS"/>
  </w:style>
  <w:style w:type="paragraph" w:customStyle="1" w:styleId="DMETW26150BIPAGGPL">
    <w:name w:val="DM_ETW_26150_BIP_AGGPL"/>
  </w:style>
  <w:style w:type="paragraph" w:customStyle="1" w:styleId="DMETW26150BIPAGGCF">
    <w:name w:val="DM_ETW_26150_BIP_AGGCF"/>
  </w:style>
  <w:style w:type="paragraph" w:customStyle="1" w:styleId="DMETW26150BIPAGGNA">
    <w:name w:val="DM_ETW_26150_BIP_AGGNA"/>
  </w:style>
  <w:style w:type="paragraph" w:customStyle="1" w:styleId="DMETW26161BIPBSEDF">
    <w:name w:val="DM_ETW_26161_BIP_BSEDF"/>
  </w:style>
  <w:style w:type="paragraph" w:customStyle="1" w:styleId="DMETW26161BIPPLEDF">
    <w:name w:val="DM_ETW_26161_BIP_PLEDF"/>
  </w:style>
  <w:style w:type="paragraph" w:customStyle="1" w:styleId="DMETW26161BIPCNA8">
    <w:name w:val="DM_ETW_26161_BIP_CNA8"/>
  </w:style>
  <w:style w:type="paragraph" w:customStyle="1" w:styleId="DMETW26161BIPCNA9">
    <w:name w:val="DM_ETW_26161_BIP_CNA9"/>
  </w:style>
  <w:style w:type="paragraph" w:customStyle="1" w:styleId="DMETW26161BIPCNA10">
    <w:name w:val="DM_ETW_26161_BIP_CNA10"/>
  </w:style>
  <w:style w:type="paragraph" w:customStyle="1" w:styleId="DMETW26161BIPCNA11">
    <w:name w:val="DM_ETW_26161_BIP_CNA11"/>
  </w:style>
  <w:style w:type="paragraph" w:customStyle="1" w:styleId="DMETW22316BIPCURR">
    <w:name w:val="DM_ETW_22316_BIP_CURR"/>
  </w:style>
  <w:style w:type="paragraph" w:customStyle="1" w:styleId="DGTextstand-alone">
    <w:name w:val="DG_Text_stand-alone"/>
    <w:link w:val="DGTextstand-aloneChar"/>
    <w:rsid w:val="00890F5A"/>
    <w:pPr>
      <w:spacing w:before="240" w:after="240"/>
      <w:jc w:val="both"/>
    </w:pPr>
    <w:rPr>
      <w:rFonts w:ascii="Verdana" w:eastAsia="Calibri" w:hAnsi="Verdana"/>
      <w:sz w:val="18"/>
      <w:bdr w:val="none" w:sz="0" w:space="0" w:color="auto" w:frame="1"/>
    </w:rPr>
  </w:style>
  <w:style w:type="character" w:customStyle="1" w:styleId="DGTextstand-aloneChar">
    <w:name w:val="DG_Text_stand-alone Char"/>
    <w:link w:val="DGTextstand-alone"/>
    <w:locked/>
    <w:rsid w:val="00890F5A"/>
    <w:rPr>
      <w:rFonts w:ascii="Verdana" w:eastAsia="Calibri" w:hAnsi="Verdana"/>
      <w:sz w:val="18"/>
      <w:bdr w:val="none" w:sz="0" w:space="0" w:color="auto" w:frame="1"/>
    </w:rPr>
  </w:style>
  <w:style w:type="paragraph" w:customStyle="1" w:styleId="DMETW26161BIPFA">
    <w:name w:val="DM_ETW_26161_BIP_FA"/>
  </w:style>
  <w:style w:type="paragraph" w:customStyle="1" w:styleId="DMETW26161BIPPF">
    <w:name w:val="DM_ETW_26161_BIP_PF"/>
  </w:style>
  <w:style w:type="paragraph" w:customStyle="1" w:styleId="DMETW26161BIPNCPFBMM">
    <w:name w:val="DM_ETW_26161_BIP_NCPF_BMM"/>
  </w:style>
  <w:style w:type="paragraph" w:customStyle="1" w:styleId="DMETW26161BIPCPF">
    <w:name w:val="DM_ETW_26161_BIP_CPF"/>
  </w:style>
  <w:style w:type="paragraph" w:customStyle="1" w:styleId="DMETW26161BIPCFPBMM">
    <w:name w:val="DM_ETW_26161_BIP_CFP_BMM"/>
  </w:style>
  <w:style w:type="paragraph" w:customStyle="1" w:styleId="DMETW26161BIPGUAR">
    <w:name w:val="DM_ETW_26161_BIP_GUAR"/>
  </w:style>
  <w:style w:type="paragraph" w:customStyle="1" w:styleId="DMETW26161BIPTFCONTR">
    <w:name w:val="DM_ETW_26161_BIP_TFCONTR"/>
  </w:style>
  <w:style w:type="paragraph" w:customStyle="1" w:styleId="DMETW26161BIPERNER">
    <w:name w:val="DM_ETW_26161_BIP_ERNER"/>
  </w:style>
  <w:style w:type="paragraph" w:customStyle="1" w:styleId="DMETW26161BIPRNET">
    <w:name w:val="DM_ETW_26161_BIP_RNET"/>
  </w:style>
  <w:style w:type="paragraph" w:customStyle="1" w:styleId="DMETW26161BIPRET">
    <w:name w:val="DM_ETW_26161_BIP_RET"/>
  </w:style>
  <w:style w:type="paragraph" w:customStyle="1" w:styleId="DMETW26161BIPCASH">
    <w:name w:val="DM_ETW_26161_BIP_CASH"/>
  </w:style>
  <w:style w:type="paragraph" w:customStyle="1" w:styleId="DMETW26161BIPfinliability">
    <w:name w:val="DM_ETW_26161_BIP_finliability"/>
  </w:style>
  <w:style w:type="paragraph" w:customStyle="1" w:styleId="DMETW26161BIPothfinliab">
    <w:name w:val="DM_ETW_26161_BIP_othfinliab"/>
  </w:style>
  <w:style w:type="paragraph" w:customStyle="1" w:styleId="DMETW26161BIPCOFINPAY">
    <w:name w:val="DM_ETW_26161_BIP_COFINPAY"/>
  </w:style>
  <w:style w:type="paragraph" w:customStyle="1" w:styleId="DMETW26161BIPPAY">
    <w:name w:val="DM_ETW_26161_BIP_PAY"/>
  </w:style>
  <w:style w:type="paragraph" w:customStyle="1" w:styleId="DMETW26161BIPCURPAY">
    <w:name w:val="DM_ETW_26161_BIP_CURPAY"/>
  </w:style>
  <w:style w:type="paragraph" w:customStyle="1" w:styleId="DMETW26161BIPSUNPAY">
    <w:name w:val="DM_ETW_26161_BIP_SUNPAY"/>
  </w:style>
  <w:style w:type="paragraph" w:customStyle="1" w:styleId="DMETW26161BIPACCDEF">
    <w:name w:val="DM_ETW_26161_BIP_ACCDEF"/>
  </w:style>
  <w:style w:type="paragraph" w:customStyle="1" w:styleId="DMETW26161BIPCLDFCAP">
    <w:name w:val="DM_ETW_26161_BIP_CLDFCAP"/>
  </w:style>
  <w:style w:type="paragraph" w:customStyle="1" w:styleId="DMETW26161BIPCLDFCAPMS11">
    <w:name w:val="DM_ETW_26161_BIP_CLDFCAP_MS11"/>
  </w:style>
  <w:style w:type="paragraph" w:customStyle="1" w:styleId="DMETW26161BIPCLDFCAPTFTACT">
    <w:name w:val="DM_ETW_26161_BIP_CLDFCAP_TFT_ACT"/>
  </w:style>
  <w:style w:type="paragraph" w:customStyle="1" w:styleId="DMETW26161BIPREV">
    <w:name w:val="DM_ETW_26161_BIP_REV"/>
  </w:style>
  <w:style w:type="paragraph" w:customStyle="1" w:styleId="DMETW26161BIPNEXREV">
    <w:name w:val="DM_ETW_26161_BIP_NEXREV"/>
  </w:style>
  <w:style w:type="paragraph" w:customStyle="1" w:styleId="DMETW26161BIPNEXREVBMM">
    <w:name w:val="DM_ETW_26161_BIP_NEXREV_BMM"/>
  </w:style>
  <w:style w:type="paragraph" w:customStyle="1" w:styleId="DMETW26161BIPEXREV">
    <w:name w:val="DM_ETW_26161_BIP_EXREV"/>
  </w:style>
  <w:style w:type="paragraph" w:customStyle="1" w:styleId="DMETW26161BIPdelegatedexp">
    <w:name w:val="DM_ETW_26161_BIP_delegated_exp"/>
  </w:style>
  <w:style w:type="paragraph" w:customStyle="1" w:styleId="DMETW26161BIPOPEAID">
    <w:name w:val="DM_ETW_26161_BIP_OPE_AID"/>
  </w:style>
  <w:style w:type="paragraph" w:customStyle="1" w:styleId="DMETW26161BIPOPECOFI">
    <w:name w:val="DM_ETW_26161_BIP_OPE_COFI"/>
  </w:style>
  <w:style w:type="paragraph" w:customStyle="1" w:styleId="DMETW26161BIPOPEBMM">
    <w:name w:val="DM_ETW_26161_BIP_OPE_BMM"/>
  </w:style>
  <w:style w:type="paragraph" w:customStyle="1" w:styleId="DMETW26161BIPFINCOST">
    <w:name w:val="DM_ETW_26161_BIP_FINCOST"/>
  </w:style>
  <w:style w:type="paragraph" w:customStyle="1" w:styleId="DMETW26161BIPOTHEXP">
    <w:name w:val="DM_ETW_26161_BIP_OTHEXP"/>
  </w:style>
  <w:style w:type="paragraph" w:customStyle="1" w:styleId="DMETW26161BIPCONTGASSTS">
    <w:name w:val="DM_ETW_26161_BIP_CONTGASSTS"/>
  </w:style>
  <w:style w:type="paragraph" w:customStyle="1" w:styleId="DMETW26161BIPCONTGliab">
    <w:name w:val="DM_ETW_26161_BIP_CONTGliab"/>
  </w:style>
  <w:style w:type="paragraph" w:customStyle="1" w:styleId="DMETW26161BIPCONTGliablegal">
    <w:name w:val="DM_ETW_26161_BIP_CONTGliablegal"/>
  </w:style>
  <w:style w:type="paragraph" w:customStyle="1" w:styleId="DMETW26161BIPOCNYE">
    <w:name w:val="DM_ETW_26161_BIP_OCNYE"/>
  </w:style>
  <w:style w:type="paragraph" w:customStyle="1" w:styleId="DMETW26179BIPCRnew">
    <w:name w:val="DM_ETW_26179_BIP_CR_new"/>
  </w:style>
  <w:style w:type="paragraph" w:customStyle="1" w:styleId="DMETW26161BIPCDTRCY">
    <w:name w:val="DM_ETW_26161_BIP_CDTRCY"/>
  </w:style>
  <w:style w:type="paragraph" w:customStyle="1" w:styleId="DMETW26161BIPloans">
    <w:name w:val="DM_ETW_26161_BIP_loans"/>
  </w:style>
  <w:style w:type="paragraph" w:customStyle="1" w:styleId="DMETW26161BIPCECTQ">
    <w:name w:val="DM_ETW_26161_BIP_CECTQ"/>
  </w:style>
  <w:style w:type="paragraph" w:customStyle="1" w:styleId="DMETW26161BIPEXRCTQ">
    <w:name w:val="DM_ETW_26161_BIP_EXRCTQ"/>
  </w:style>
  <w:style w:type="paragraph" w:customStyle="1" w:styleId="DMETW26179BIPCDTR">
    <w:name w:val="DM_ETW_26179_BIP_CDTR"/>
  </w:style>
  <w:style w:type="paragraph" w:customStyle="1" w:styleId="DMETW26179BIPFARC">
    <w:name w:val="DM_ETW_26179_BIP_FARC"/>
  </w:style>
  <w:style w:type="paragraph" w:customStyle="1" w:styleId="DMETW26161BIPLrnew">
    <w:name w:val="DM_ETW_26161_BIP_Lrnew"/>
  </w:style>
  <w:style w:type="paragraph" w:customStyle="1" w:styleId="DMETW26179BIPECRBDGR">
    <w:name w:val="DM_ETW_26179_BIP_ECRBDGR"/>
  </w:style>
  <w:style w:type="paragraph" w:customStyle="1" w:styleId="DMETW25775BIPBS">
    <w:name w:val="DM_ETW_25775_BIP_BS"/>
  </w:style>
  <w:style w:type="paragraph" w:customStyle="1" w:styleId="DMETW25775BIPFP">
    <w:name w:val="DM_ETW_25775_BIP_FP"/>
  </w:style>
  <w:style w:type="paragraph" w:customStyle="1" w:styleId="DMETW25775BIPCF">
    <w:name w:val="DM_ETW_25775_BIP_CF"/>
  </w:style>
  <w:style w:type="paragraph" w:customStyle="1" w:styleId="DMETW25332BIPBS">
    <w:name w:val="DM_ETW_25332_BIP_BS"/>
  </w:style>
  <w:style w:type="paragraph" w:customStyle="1" w:styleId="DMETW25332BIPFP">
    <w:name w:val="DM_ETW_25332_BIP_FP"/>
  </w:style>
  <w:style w:type="paragraph" w:customStyle="1" w:styleId="DMETW25332BIPCF">
    <w:name w:val="DM_ETW_25332_BIP_CF"/>
  </w:style>
  <w:style w:type="paragraph" w:customStyle="1" w:styleId="DMETW26170BIPCONSBS">
    <w:name w:val="DM_ETW_26170_BIP_CONSBS"/>
  </w:style>
  <w:style w:type="paragraph" w:customStyle="1" w:styleId="DMETW26170BIPCONSPL">
    <w:name w:val="DM_ETW_26170_BIP_CONSPL"/>
  </w:style>
  <w:style w:type="paragraph" w:customStyle="1" w:styleId="DMETW26170BIPCONSCF">
    <w:name w:val="DM_ETW_26170_BIP_CONSCF"/>
  </w:style>
  <w:style w:type="paragraph" w:customStyle="1" w:styleId="DMETW26170BIPCONSNA">
    <w:name w:val="DM_ETW_26170_BIP_CONSNA"/>
  </w:style>
  <w:style w:type="table" w:customStyle="1" w:styleId="CDMRange1">
    <w:name w:val="CDM Range 1"/>
    <w:basedOn w:val="TableNormal"/>
    <w:next w:val="TableNormal"/>
    <w:semiHidden/>
    <w:rPr>
      <w:rFonts w:ascii="Times New Roman" w:hAnsi="Times New Roman"/>
    </w:rPr>
    <w:tblPr/>
  </w:style>
  <w:style w:type="table" w:customStyle="1" w:styleId="CDMRange2">
    <w:name w:val="CDM Range 2"/>
    <w:basedOn w:val="TableNormal"/>
    <w:next w:val="TableNormal"/>
    <w:semiHidden/>
    <w:rPr>
      <w:rFonts w:ascii="Times New Roman" w:hAnsi="Times New Roman"/>
    </w:rPr>
    <w:tblPr/>
  </w:style>
  <w:style w:type="table" w:customStyle="1" w:styleId="CDMRange10">
    <w:name w:val="CDM Range 1_0"/>
    <w:basedOn w:val="TableNormal"/>
    <w:next w:val="TableNormal"/>
    <w:semiHidden/>
    <w:rPr>
      <w:rFonts w:ascii="Times New Roman" w:hAnsi="Times New Roman"/>
    </w:rPr>
    <w:tblPr/>
  </w:style>
  <w:style w:type="table" w:customStyle="1" w:styleId="CDMRange20">
    <w:name w:val="CDM Range 2_0"/>
    <w:basedOn w:val="TableNormal"/>
    <w:next w:val="TableNormal"/>
    <w:semiHidden/>
    <w:rPr>
      <w:rFonts w:ascii="Times New Roman" w:hAnsi="Times New Roman"/>
    </w:rPr>
    <w:tblPr/>
  </w:style>
  <w:style w:type="paragraph" w:customStyle="1" w:styleId="Notes">
    <w:name w:val="Notes"/>
    <w:basedOn w:val="Header"/>
    <w:link w:val="NotesChar"/>
    <w:pPr>
      <w:numPr>
        <w:numId w:val="26"/>
      </w:numPr>
      <w:tabs>
        <w:tab w:val="clear" w:pos="4677"/>
        <w:tab w:val="clear" w:pos="9355"/>
        <w:tab w:val="center" w:pos="4320"/>
        <w:tab w:val="right" w:pos="8640"/>
      </w:tabs>
      <w:suppressAutoHyphens/>
      <w:spacing w:before="120" w:after="120"/>
      <w:jc w:val="both"/>
    </w:pPr>
    <w:rPr>
      <w:rFonts w:ascii="Arial" w:hAnsi="Arial"/>
      <w:b/>
      <w:sz w:val="20"/>
    </w:rPr>
  </w:style>
  <w:style w:type="paragraph" w:customStyle="1" w:styleId="Title11">
    <w:name w:val="Title 1.1"/>
    <w:basedOn w:val="Notes"/>
    <w:rsid w:val="00C040DA"/>
    <w:pPr>
      <w:numPr>
        <w:ilvl w:val="1"/>
      </w:numPr>
      <w:tabs>
        <w:tab w:val="clear" w:pos="4320"/>
        <w:tab w:val="clear" w:pos="8640"/>
        <w:tab w:val="right" w:pos="-2700"/>
        <w:tab w:val="right" w:pos="720"/>
      </w:tabs>
      <w:spacing w:before="0" w:after="0"/>
    </w:pPr>
    <w:rPr>
      <w:b w:val="0"/>
    </w:rPr>
  </w:style>
  <w:style w:type="character" w:customStyle="1" w:styleId="NotesChar">
    <w:name w:val="Notes Char"/>
    <w:link w:val="Notes"/>
    <w:rsid w:val="00F94823"/>
    <w:rPr>
      <w:rFonts w:ascii="Arial" w:hAnsi="Arial"/>
      <w:b/>
    </w:rPr>
  </w:style>
  <w:style w:type="paragraph" w:customStyle="1" w:styleId="Title1">
    <w:name w:val="Title 1"/>
    <w:basedOn w:val="Notes"/>
    <w:rsid w:val="009B14D3"/>
    <w:pPr>
      <w:spacing w:before="0" w:after="0"/>
    </w:pPr>
  </w:style>
  <w:style w:type="paragraph" w:customStyle="1" w:styleId="NotesText">
    <w:name w:val="Notes Text"/>
    <w:basedOn w:val="Normal"/>
    <w:pPr>
      <w:suppressAutoHyphens/>
      <w:spacing w:after="60" w:line="180" w:lineRule="atLeast"/>
      <w:jc w:val="both"/>
    </w:pPr>
    <w:rPr>
      <w:rFonts w:ascii="Arial" w:hAnsi="Arial" w:cs="Arial"/>
      <w:sz w:val="15"/>
    </w:rPr>
  </w:style>
  <w:style w:type="paragraph" w:customStyle="1" w:styleId="Title111">
    <w:name w:val="Title 1.1.1"/>
    <w:basedOn w:val="Notes"/>
    <w:link w:val="Title111Char"/>
    <w:rsid w:val="00F94823"/>
    <w:pPr>
      <w:numPr>
        <w:ilvl w:val="2"/>
        <w:numId w:val="28"/>
      </w:numPr>
      <w:tabs>
        <w:tab w:val="clear" w:pos="4320"/>
        <w:tab w:val="clear" w:pos="8640"/>
        <w:tab w:val="right" w:pos="-2700"/>
      </w:tabs>
      <w:spacing w:before="0" w:after="0"/>
    </w:pPr>
    <w:rPr>
      <w:b w:val="0"/>
    </w:rPr>
  </w:style>
  <w:style w:type="character" w:customStyle="1" w:styleId="Title111Char">
    <w:name w:val="Title 1.1.1 Char"/>
    <w:link w:val="Title111"/>
    <w:rsid w:val="00F94823"/>
    <w:rPr>
      <w:rFonts w:ascii="Arial" w:hAnsi="Arial"/>
    </w:rPr>
  </w:style>
  <w:style w:type="paragraph" w:customStyle="1" w:styleId="Normal91">
    <w:name w:val="Normal_9_1"/>
    <w:qFormat/>
    <w:rsid w:val="00D9349D"/>
    <w:pPr>
      <w:spacing w:line="190" w:lineRule="atLeast"/>
      <w:jc w:val="both"/>
    </w:pPr>
    <w:rPr>
      <w:rFonts w:ascii="Arial" w:hAnsi="Arial"/>
      <w:sz w:val="15"/>
    </w:rPr>
  </w:style>
  <w:style w:type="paragraph" w:customStyle="1" w:styleId="Normal10">
    <w:name w:val="Normal_10"/>
    <w:qFormat/>
    <w:rsid w:val="00D9349D"/>
    <w:pPr>
      <w:suppressAutoHyphens/>
    </w:pPr>
    <w:rPr>
      <w:rFonts w:ascii="Times New Roman" w:hAnsi="Times New Roman"/>
      <w:sz w:val="24"/>
    </w:rPr>
  </w:style>
  <w:style w:type="paragraph" w:customStyle="1" w:styleId="Normal90">
    <w:name w:val="Normal_9_0"/>
    <w:qFormat/>
    <w:rsid w:val="004108A5"/>
    <w:pPr>
      <w:suppressAutoHyphens/>
    </w:pPr>
    <w:rPr>
      <w:rFonts w:ascii="Times New Roman" w:hAnsi="Times New Roman"/>
      <w:sz w:val="24"/>
    </w:rPr>
  </w:style>
  <w:style w:type="paragraph" w:customStyle="1" w:styleId="Notes1">
    <w:name w:val="Notes_1"/>
    <w:basedOn w:val="Normal"/>
    <w:link w:val="NotesChar1"/>
    <w:rsid w:val="00E303CA"/>
    <w:pPr>
      <w:numPr>
        <w:numId w:val="33"/>
      </w:numPr>
      <w:tabs>
        <w:tab w:val="center" w:pos="4320"/>
        <w:tab w:val="right" w:pos="8640"/>
      </w:tabs>
      <w:suppressAutoHyphens/>
      <w:spacing w:before="120" w:after="120"/>
      <w:jc w:val="both"/>
    </w:pPr>
    <w:rPr>
      <w:rFonts w:ascii="Arial" w:hAnsi="Arial"/>
      <w:b/>
      <w:sz w:val="20"/>
    </w:rPr>
  </w:style>
  <w:style w:type="character" w:customStyle="1" w:styleId="NotesChar1">
    <w:name w:val="Notes Char_1"/>
    <w:link w:val="Notes1"/>
    <w:locked/>
    <w:rsid w:val="00D9349D"/>
    <w:rPr>
      <w:rFonts w:ascii="Arial" w:hAnsi="Arial"/>
      <w:b/>
    </w:rPr>
  </w:style>
  <w:style w:type="paragraph" w:customStyle="1" w:styleId="Normal16">
    <w:name w:val="Normal_16"/>
    <w:qFormat/>
    <w:rsid w:val="006B1CF9"/>
    <w:rPr>
      <w:rFonts w:ascii="Times New Roman" w:hAnsi="Times New Roman"/>
      <w:sz w:val="24"/>
    </w:rPr>
  </w:style>
  <w:style w:type="paragraph" w:customStyle="1" w:styleId="xx">
    <w:name w:val="xx"/>
    <w:basedOn w:val="Normal"/>
    <w:pPr>
      <w:suppressAutoHyphens/>
      <w:jc w:val="both"/>
    </w:pPr>
    <w:rPr>
      <w:rFonts w:ascii="Univers (WN)" w:hAnsi="Univers (WN)"/>
      <w:sz w:val="20"/>
    </w:rPr>
  </w:style>
  <w:style w:type="paragraph" w:customStyle="1" w:styleId="Title321">
    <w:name w:val="Title 3.2.1."/>
    <w:basedOn w:val="Notes"/>
    <w:rsid w:val="0039404D"/>
    <w:pPr>
      <w:numPr>
        <w:ilvl w:val="2"/>
        <w:numId w:val="39"/>
      </w:numPr>
      <w:tabs>
        <w:tab w:val="clear" w:pos="4320"/>
        <w:tab w:val="clear" w:pos="8640"/>
        <w:tab w:val="right" w:pos="-2700"/>
      </w:tabs>
      <w:spacing w:before="240"/>
    </w:pPr>
  </w:style>
  <w:style w:type="table" w:customStyle="1" w:styleId="CDMRange11">
    <w:name w:val="CDM Range 1_1"/>
    <w:basedOn w:val="TableNormal"/>
    <w:next w:val="TableNormal"/>
    <w:semiHidden/>
    <w:rPr>
      <w:rFonts w:ascii="Times New Roman" w:hAnsi="Times New Roman"/>
    </w:rPr>
    <w:tblPr/>
  </w:style>
  <w:style w:type="paragraph" w:customStyle="1" w:styleId="Listi">
    <w:name w:val="List i)"/>
    <w:basedOn w:val="Normal"/>
    <w:next w:val="Normal"/>
    <w:rsid w:val="007666FD"/>
    <w:pPr>
      <w:keepNext/>
      <w:numPr>
        <w:numId w:val="41"/>
      </w:numPr>
      <w:tabs>
        <w:tab w:val="clear" w:pos="1080"/>
        <w:tab w:val="num" w:pos="180"/>
      </w:tabs>
      <w:autoSpaceDE w:val="0"/>
      <w:autoSpaceDN w:val="0"/>
      <w:adjustRightInd w:val="0"/>
      <w:spacing w:after="80" w:line="190" w:lineRule="atLeast"/>
      <w:ind w:left="180" w:hanging="180"/>
      <w:jc w:val="both"/>
    </w:pPr>
    <w:rPr>
      <w:rFonts w:ascii="Arial" w:hAnsi="Arial"/>
      <w:sz w:val="15"/>
    </w:rPr>
  </w:style>
  <w:style w:type="paragraph" w:customStyle="1" w:styleId="Normal14">
    <w:name w:val="Normal_14"/>
    <w:qFormat/>
    <w:rsid w:val="00684DCA"/>
    <w:pPr>
      <w:suppressAutoHyphens/>
    </w:pPr>
    <w:rPr>
      <w:rFonts w:ascii="Times New Roman" w:hAnsi="Times New Roman"/>
      <w:sz w:val="24"/>
    </w:rPr>
  </w:style>
  <w:style w:type="paragraph" w:customStyle="1" w:styleId="Normal85">
    <w:name w:val="Normal_85"/>
    <w:qFormat/>
    <w:rsid w:val="00684DCA"/>
    <w:pPr>
      <w:spacing w:line="190" w:lineRule="atLeast"/>
      <w:jc w:val="both"/>
    </w:pPr>
    <w:rPr>
      <w:rFonts w:ascii="Arial" w:hAnsi="Arial"/>
      <w:sz w:val="15"/>
    </w:rPr>
  </w:style>
  <w:style w:type="paragraph" w:customStyle="1" w:styleId="Notes4">
    <w:name w:val="Notes_4"/>
    <w:basedOn w:val="Normal"/>
    <w:link w:val="NotesChar4"/>
    <w:rsid w:val="00684DCA"/>
    <w:pPr>
      <w:tabs>
        <w:tab w:val="num" w:pos="720"/>
        <w:tab w:val="center" w:pos="4320"/>
        <w:tab w:val="right" w:pos="8640"/>
      </w:tabs>
      <w:suppressAutoHyphens/>
      <w:spacing w:before="120" w:after="120"/>
      <w:ind w:left="720" w:hanging="360"/>
      <w:jc w:val="both"/>
    </w:pPr>
    <w:rPr>
      <w:rFonts w:ascii="Arial" w:hAnsi="Arial" w:cs="Arial"/>
      <w:b/>
      <w:sz w:val="20"/>
    </w:rPr>
  </w:style>
  <w:style w:type="character" w:customStyle="1" w:styleId="NotesChar4">
    <w:name w:val="Notes Char_4"/>
    <w:link w:val="Notes4"/>
    <w:locked/>
    <w:rsid w:val="00684DCA"/>
    <w:rPr>
      <w:rFonts w:ascii="Arial" w:hAnsi="Arial" w:cs="Arial"/>
      <w:b/>
    </w:rPr>
  </w:style>
  <w:style w:type="table" w:customStyle="1" w:styleId="CDMRange21">
    <w:name w:val="CDM Range 2_1"/>
    <w:basedOn w:val="TableNormal"/>
    <w:next w:val="TableNormal"/>
    <w:semiHidden/>
    <w:rPr>
      <w:rFonts w:ascii="Times New Roman" w:hAnsi="Times New Roman"/>
    </w:rPr>
    <w:tblPr/>
  </w:style>
  <w:style w:type="table" w:customStyle="1" w:styleId="CDMRange12">
    <w:name w:val="CDM Range 1_2"/>
    <w:basedOn w:val="TableNormal"/>
    <w:next w:val="TableNormal"/>
    <w:semiHidden/>
    <w:rPr>
      <w:rFonts w:ascii="Times New Roman" w:hAnsi="Times New Roman"/>
    </w:rPr>
    <w:tblPr/>
  </w:style>
  <w:style w:type="table" w:customStyle="1" w:styleId="CDMRange22">
    <w:name w:val="CDM Range 2_2"/>
    <w:basedOn w:val="TableNormal"/>
    <w:next w:val="TableNormal"/>
    <w:semiHidden/>
    <w:rPr>
      <w:rFonts w:ascii="Times New Roman" w:hAnsi="Times New Roman"/>
    </w:rPr>
    <w:tblPr/>
  </w:style>
  <w:style w:type="table" w:customStyle="1" w:styleId="CDMRange13">
    <w:name w:val="CDM Range 1_3"/>
    <w:basedOn w:val="TableNormal"/>
    <w:next w:val="TableNormal"/>
    <w:semiHidden/>
    <w:rPr>
      <w:rFonts w:ascii="Times New Roman" w:hAnsi="Times New Roman"/>
    </w:rPr>
    <w:tblPr/>
  </w:style>
  <w:style w:type="table" w:customStyle="1" w:styleId="CDMRange23">
    <w:name w:val="CDM Range 2_3"/>
    <w:basedOn w:val="TableNormal"/>
    <w:next w:val="TableNormal"/>
    <w:semiHidden/>
    <w:rPr>
      <w:rFonts w:ascii="Times New Roman" w:hAnsi="Times New Roman"/>
    </w:rPr>
    <w:tblPr/>
  </w:style>
  <w:style w:type="paragraph" w:customStyle="1" w:styleId="Notes41">
    <w:name w:val="Notes_4_1"/>
    <w:basedOn w:val="Normal"/>
    <w:link w:val="NotesChar41"/>
    <w:rsid w:val="009C755F"/>
    <w:pPr>
      <w:tabs>
        <w:tab w:val="num" w:pos="720"/>
        <w:tab w:val="center" w:pos="4320"/>
        <w:tab w:val="right" w:pos="8640"/>
      </w:tabs>
      <w:suppressAutoHyphens/>
      <w:spacing w:before="120" w:after="120"/>
      <w:ind w:left="720" w:hanging="360"/>
      <w:jc w:val="both"/>
    </w:pPr>
    <w:rPr>
      <w:rFonts w:ascii="Arial" w:eastAsia="Calibri" w:hAnsi="Arial" w:cs="Arial"/>
      <w:b/>
      <w:sz w:val="22"/>
    </w:rPr>
  </w:style>
  <w:style w:type="character" w:customStyle="1" w:styleId="NotesChar41">
    <w:name w:val="Notes Char_4_1"/>
    <w:link w:val="Notes41"/>
    <w:locked/>
    <w:rsid w:val="009C755F"/>
    <w:rPr>
      <w:rFonts w:ascii="Arial" w:eastAsia="Calibri" w:hAnsi="Arial" w:cs="Arial"/>
      <w:b/>
      <w:sz w:val="22"/>
    </w:rPr>
  </w:style>
  <w:style w:type="table" w:customStyle="1" w:styleId="CDMRange14">
    <w:name w:val="CDM Range 1_4"/>
    <w:basedOn w:val="TableNormal"/>
    <w:next w:val="TableNormal"/>
    <w:semiHidden/>
    <w:rPr>
      <w:rFonts w:ascii="Times New Roman" w:hAnsi="Times New Roman"/>
    </w:rPr>
    <w:tblPr/>
  </w:style>
  <w:style w:type="table" w:customStyle="1" w:styleId="CDMRange24">
    <w:name w:val="CDM Range 2_4"/>
    <w:basedOn w:val="TableNormal"/>
    <w:next w:val="TableNormal"/>
    <w:semiHidden/>
    <w:rPr>
      <w:rFonts w:ascii="Times New Roman" w:hAnsi="Times New Roman"/>
    </w:rPr>
    <w:tblPr/>
  </w:style>
  <w:style w:type="table" w:customStyle="1" w:styleId="CDMRange15">
    <w:name w:val="CDM Range 1_5"/>
    <w:basedOn w:val="TableNormal"/>
    <w:next w:val="TableNormal"/>
    <w:semiHidden/>
    <w:rPr>
      <w:rFonts w:ascii="Times New Roman" w:hAnsi="Times New Roman"/>
    </w:rPr>
    <w:tblPr/>
  </w:style>
  <w:style w:type="table" w:customStyle="1" w:styleId="CDMRange25">
    <w:name w:val="CDM Range 2_5"/>
    <w:basedOn w:val="TableNormal"/>
    <w:next w:val="TableNormal"/>
    <w:semiHidden/>
    <w:rPr>
      <w:rFonts w:ascii="Times New Roman" w:hAnsi="Times New Roman"/>
    </w:rPr>
    <w:tblPr/>
  </w:style>
  <w:style w:type="table" w:customStyle="1" w:styleId="CDMRange16">
    <w:name w:val="CDM Range 1_6"/>
    <w:basedOn w:val="TableNormal"/>
    <w:next w:val="TableNormal"/>
    <w:semiHidden/>
    <w:rPr>
      <w:rFonts w:ascii="Times New Roman" w:hAnsi="Times New Roman"/>
    </w:rPr>
    <w:tblPr/>
  </w:style>
  <w:style w:type="paragraph" w:customStyle="1" w:styleId="Notes13">
    <w:name w:val="Notes_13"/>
    <w:basedOn w:val="Normal"/>
    <w:link w:val="NotesChar13"/>
    <w:rsid w:val="00C86F62"/>
    <w:pPr>
      <w:tabs>
        <w:tab w:val="num" w:pos="720"/>
        <w:tab w:val="center" w:pos="4320"/>
        <w:tab w:val="right" w:pos="8640"/>
      </w:tabs>
      <w:suppressAutoHyphens/>
      <w:spacing w:before="120" w:after="120"/>
      <w:ind w:left="720" w:hanging="360"/>
      <w:jc w:val="both"/>
    </w:pPr>
    <w:rPr>
      <w:rFonts w:ascii="Arial" w:hAnsi="Arial" w:cs="Arial"/>
      <w:b/>
      <w:sz w:val="20"/>
    </w:rPr>
  </w:style>
  <w:style w:type="character" w:customStyle="1" w:styleId="NotesChar13">
    <w:name w:val="Notes Char_13"/>
    <w:link w:val="Notes13"/>
    <w:locked/>
    <w:rsid w:val="00C86F62"/>
    <w:rPr>
      <w:rFonts w:ascii="Arial" w:hAnsi="Arial" w:cs="Arial"/>
      <w:b/>
    </w:rPr>
  </w:style>
  <w:style w:type="table" w:customStyle="1" w:styleId="CDMRange26">
    <w:name w:val="CDM Range 2_6"/>
    <w:basedOn w:val="TableNormal"/>
    <w:next w:val="TableNormal"/>
    <w:semiHidden/>
    <w:rPr>
      <w:rFonts w:ascii="Times New Roman" w:hAnsi="Times New Roman"/>
    </w:rPr>
    <w:tblPr/>
  </w:style>
  <w:style w:type="paragraph" w:customStyle="1" w:styleId="Notes160">
    <w:name w:val="Notes_16_0"/>
    <w:basedOn w:val="Normal"/>
    <w:link w:val="NotesChar160"/>
    <w:rsid w:val="002A3E50"/>
    <w:pPr>
      <w:numPr>
        <w:numId w:val="44"/>
      </w:numPr>
      <w:tabs>
        <w:tab w:val="center" w:pos="4320"/>
        <w:tab w:val="right" w:pos="8640"/>
      </w:tabs>
      <w:suppressAutoHyphens/>
      <w:spacing w:before="120" w:after="120"/>
      <w:jc w:val="both"/>
    </w:pPr>
    <w:rPr>
      <w:rFonts w:ascii="Arial" w:hAnsi="Arial" w:cs="Arial"/>
      <w:b/>
      <w:sz w:val="20"/>
    </w:rPr>
  </w:style>
  <w:style w:type="character" w:customStyle="1" w:styleId="NotesChar160">
    <w:name w:val="Notes Char_16_0"/>
    <w:link w:val="Notes160"/>
    <w:locked/>
    <w:rsid w:val="002A3E50"/>
    <w:rPr>
      <w:rFonts w:ascii="Arial" w:hAnsi="Arial" w:cs="Arial"/>
      <w:b/>
    </w:rPr>
  </w:style>
  <w:style w:type="table" w:customStyle="1" w:styleId="CDMRange17">
    <w:name w:val="CDM Range 1_7"/>
    <w:basedOn w:val="TableNormal"/>
    <w:next w:val="TableNormal"/>
    <w:semiHidden/>
    <w:rPr>
      <w:rFonts w:ascii="Times New Roman" w:hAnsi="Times New Roman"/>
    </w:rPr>
    <w:tblPr/>
  </w:style>
  <w:style w:type="table" w:customStyle="1" w:styleId="CDMRange27">
    <w:name w:val="CDM Range 2_7"/>
    <w:basedOn w:val="TableNormal"/>
    <w:next w:val="TableNormal"/>
    <w:semiHidden/>
    <w:rPr>
      <w:rFonts w:ascii="Times New Roman" w:hAnsi="Times New Roman"/>
    </w:rPr>
    <w:tblPr/>
  </w:style>
  <w:style w:type="table" w:customStyle="1" w:styleId="CDMRange18">
    <w:name w:val="CDM Range 1_8"/>
    <w:basedOn w:val="TableNormal"/>
    <w:next w:val="TableNormal"/>
    <w:semiHidden/>
    <w:rPr>
      <w:rFonts w:ascii="Times New Roman" w:hAnsi="Times New Roman"/>
    </w:rPr>
    <w:tblPr/>
  </w:style>
  <w:style w:type="table" w:customStyle="1" w:styleId="CDMRange28">
    <w:name w:val="CDM Range 2_8"/>
    <w:basedOn w:val="TableNormal"/>
    <w:next w:val="TableNormal"/>
    <w:semiHidden/>
    <w:rPr>
      <w:rFonts w:ascii="Times New Roman" w:hAnsi="Times New Roman"/>
    </w:rPr>
    <w:tblPr/>
  </w:style>
  <w:style w:type="paragraph" w:customStyle="1" w:styleId="Normal17">
    <w:name w:val="Normal_17"/>
    <w:qFormat/>
    <w:rsid w:val="00A80326"/>
    <w:pPr>
      <w:suppressAutoHyphens/>
    </w:pPr>
    <w:rPr>
      <w:rFonts w:ascii="Times New Roman" w:hAnsi="Times New Roman"/>
      <w:sz w:val="24"/>
    </w:rPr>
  </w:style>
  <w:style w:type="table" w:customStyle="1" w:styleId="CDMRange19">
    <w:name w:val="CDM Range 1_9"/>
    <w:basedOn w:val="TableNormal"/>
    <w:next w:val="TableNormal"/>
    <w:semiHidden/>
    <w:rPr>
      <w:rFonts w:ascii="Times New Roman" w:hAnsi="Times New Roman"/>
    </w:rPr>
    <w:tblPr/>
  </w:style>
  <w:style w:type="paragraph" w:customStyle="1" w:styleId="Normal18">
    <w:name w:val="Normal_18"/>
    <w:qFormat/>
    <w:rsid w:val="007B69C5"/>
    <w:pPr>
      <w:suppressAutoHyphens/>
    </w:pPr>
    <w:rPr>
      <w:rFonts w:ascii="Times New Roman" w:hAnsi="Times New Roman"/>
      <w:sz w:val="24"/>
    </w:rPr>
  </w:style>
  <w:style w:type="paragraph" w:customStyle="1" w:styleId="Notes21">
    <w:name w:val="Notes_21"/>
    <w:basedOn w:val="Normal"/>
    <w:link w:val="NotesChar21"/>
    <w:rsid w:val="00CE6726"/>
    <w:pPr>
      <w:tabs>
        <w:tab w:val="num" w:pos="720"/>
        <w:tab w:val="center" w:pos="4320"/>
        <w:tab w:val="right" w:pos="8640"/>
      </w:tabs>
      <w:suppressAutoHyphens/>
      <w:spacing w:before="120" w:after="120"/>
      <w:ind w:left="720" w:hanging="360"/>
      <w:jc w:val="both"/>
    </w:pPr>
    <w:rPr>
      <w:rFonts w:ascii="Arial" w:hAnsi="Arial"/>
      <w:b/>
      <w:sz w:val="20"/>
    </w:rPr>
  </w:style>
  <w:style w:type="character" w:customStyle="1" w:styleId="NotesChar21">
    <w:name w:val="Notes Char_21"/>
    <w:link w:val="Notes21"/>
    <w:locked/>
    <w:rsid w:val="00CE6726"/>
    <w:rPr>
      <w:rFonts w:ascii="Arial" w:hAnsi="Arial"/>
      <w:b/>
    </w:rPr>
  </w:style>
  <w:style w:type="paragraph" w:customStyle="1" w:styleId="Normal181">
    <w:name w:val="Normal_18_1"/>
    <w:qFormat/>
    <w:rsid w:val="00CE6726"/>
    <w:pPr>
      <w:suppressAutoHyphens/>
    </w:pPr>
    <w:rPr>
      <w:rFonts w:ascii="Times New Roman" w:hAnsi="Times New Roman"/>
      <w:sz w:val="24"/>
    </w:rPr>
  </w:style>
  <w:style w:type="table" w:customStyle="1" w:styleId="CDMRange29">
    <w:name w:val="CDM Range 2_9"/>
    <w:basedOn w:val="TableNormal"/>
    <w:next w:val="TableNormal"/>
    <w:semiHidden/>
    <w:rPr>
      <w:rFonts w:ascii="Times New Roman" w:hAnsi="Times New Roman"/>
    </w:rPr>
    <w:tblPr/>
  </w:style>
  <w:style w:type="table" w:customStyle="1" w:styleId="CDMRange110">
    <w:name w:val="CDM Range 1_10"/>
    <w:basedOn w:val="TableNormal"/>
    <w:next w:val="TableNormal"/>
    <w:semiHidden/>
    <w:rPr>
      <w:rFonts w:ascii="Times New Roman" w:hAnsi="Times New Roman"/>
    </w:rPr>
    <w:tblPr/>
  </w:style>
  <w:style w:type="table" w:customStyle="1" w:styleId="CDMRange210">
    <w:name w:val="CDM Range 2_10"/>
    <w:basedOn w:val="TableNormal"/>
    <w:next w:val="TableNormal"/>
    <w:semiHidden/>
    <w:rPr>
      <w:rFonts w:ascii="Times New Roman" w:hAnsi="Times New Roman"/>
    </w:rPr>
    <w:tblPr/>
  </w:style>
  <w:style w:type="paragraph" w:customStyle="1" w:styleId="Title115">
    <w:name w:val="Title 1.1_5"/>
    <w:basedOn w:val="Normal"/>
    <w:rsid w:val="009C70FA"/>
    <w:pPr>
      <w:tabs>
        <w:tab w:val="right" w:pos="-2700"/>
        <w:tab w:val="right" w:pos="720"/>
      </w:tabs>
      <w:suppressAutoHyphens/>
      <w:ind w:left="720" w:hanging="360"/>
      <w:jc w:val="both"/>
    </w:pPr>
    <w:rPr>
      <w:rFonts w:ascii="Arial" w:hAnsi="Arial"/>
      <w:sz w:val="20"/>
    </w:rPr>
  </w:style>
  <w:style w:type="table" w:customStyle="1" w:styleId="CDMRange111">
    <w:name w:val="CDM Range 1_11"/>
    <w:basedOn w:val="TableNormal"/>
    <w:next w:val="TableNormal"/>
    <w:semiHidden/>
    <w:rPr>
      <w:rFonts w:ascii="Times New Roman" w:hAnsi="Times New Roman"/>
    </w:rPr>
    <w:tblPr/>
  </w:style>
  <w:style w:type="table" w:customStyle="1" w:styleId="CDMRange211">
    <w:name w:val="CDM Range 2_11"/>
    <w:basedOn w:val="TableNormal"/>
    <w:next w:val="TableNormal"/>
    <w:semiHidden/>
    <w:rPr>
      <w:rFonts w:ascii="Times New Roman" w:hAnsi="Times New Roman"/>
    </w:rPr>
    <w:tblPr/>
  </w:style>
  <w:style w:type="paragraph" w:customStyle="1" w:styleId="Normal55">
    <w:name w:val="Normal_55"/>
    <w:qFormat/>
    <w:rsid w:val="00573DE9"/>
    <w:pPr>
      <w:suppressAutoHyphens/>
    </w:pPr>
    <w:rPr>
      <w:rFonts w:ascii="Times New Roman" w:hAnsi="Times New Roman"/>
      <w:sz w:val="24"/>
    </w:rPr>
  </w:style>
  <w:style w:type="table" w:customStyle="1" w:styleId="CDMRange112">
    <w:name w:val="CDM Range 1_12"/>
    <w:basedOn w:val="TableNormal"/>
    <w:next w:val="TableNormal"/>
    <w:semiHidden/>
    <w:rPr>
      <w:rFonts w:ascii="Times New Roman" w:hAnsi="Times New Roman"/>
    </w:rPr>
    <w:tblPr/>
  </w:style>
  <w:style w:type="table" w:customStyle="1" w:styleId="CDMRange212">
    <w:name w:val="CDM Range 2_12"/>
    <w:basedOn w:val="TableNormal"/>
    <w:next w:val="TableNormal"/>
    <w:semiHidden/>
    <w:rPr>
      <w:rFonts w:ascii="Times New Roman" w:hAnsi="Times New Roman"/>
    </w:rPr>
    <w:tblPr/>
  </w:style>
  <w:style w:type="table" w:customStyle="1" w:styleId="CDMRange113">
    <w:name w:val="CDM Range 1_13"/>
    <w:basedOn w:val="TableNormal"/>
    <w:next w:val="TableNormal"/>
    <w:semiHidden/>
    <w:rPr>
      <w:rFonts w:ascii="Times New Roman" w:hAnsi="Times New Roman"/>
    </w:rPr>
    <w:tblPr/>
  </w:style>
  <w:style w:type="paragraph" w:customStyle="1" w:styleId="Normal69">
    <w:name w:val="Normal_69"/>
    <w:qFormat/>
    <w:rsid w:val="007736A1"/>
    <w:pPr>
      <w:suppressAutoHyphens/>
    </w:pPr>
    <w:rPr>
      <w:rFonts w:ascii="Times New Roman" w:hAnsi="Times New Roman"/>
      <w:sz w:val="24"/>
    </w:rPr>
  </w:style>
  <w:style w:type="table" w:customStyle="1" w:styleId="CDMRange213">
    <w:name w:val="CDM Range 2_13"/>
    <w:basedOn w:val="TableNormal"/>
    <w:next w:val="TableNormal"/>
    <w:semiHidden/>
    <w:rPr>
      <w:rFonts w:ascii="Times New Roman" w:hAnsi="Times New Roman"/>
    </w:rPr>
    <w:tblPr/>
  </w:style>
  <w:style w:type="table" w:customStyle="1" w:styleId="CDMRange114">
    <w:name w:val="CDM Range 1_14"/>
    <w:basedOn w:val="TableNormal"/>
    <w:next w:val="TableNormal"/>
    <w:semiHidden/>
    <w:rPr>
      <w:rFonts w:ascii="Times New Roman" w:hAnsi="Times New Roman"/>
    </w:rPr>
    <w:tblPr/>
  </w:style>
  <w:style w:type="table" w:customStyle="1" w:styleId="CDMRange214">
    <w:name w:val="CDM Range 2_14"/>
    <w:basedOn w:val="TableNormal"/>
    <w:next w:val="TableNormal"/>
    <w:semiHidden/>
    <w:rPr>
      <w:rFonts w:ascii="Times New Roman" w:hAnsi="Times New Roman"/>
    </w:rPr>
    <w:tblPr/>
  </w:style>
  <w:style w:type="table" w:customStyle="1" w:styleId="CDMRange115">
    <w:name w:val="CDM Range 1_15"/>
    <w:basedOn w:val="TableNormal"/>
    <w:next w:val="TableNormal"/>
    <w:semiHidden/>
    <w:rPr>
      <w:rFonts w:ascii="Times New Roman" w:hAnsi="Times New Roman"/>
    </w:rPr>
    <w:tblPr/>
  </w:style>
  <w:style w:type="table" w:customStyle="1" w:styleId="CDMRange215">
    <w:name w:val="CDM Range 2_15"/>
    <w:basedOn w:val="TableNormal"/>
    <w:next w:val="TableNormal"/>
    <w:semiHidden/>
    <w:rPr>
      <w:rFonts w:ascii="Times New Roman" w:hAnsi="Times New Roman"/>
    </w:rPr>
    <w:tblPr/>
  </w:style>
  <w:style w:type="table" w:customStyle="1" w:styleId="CDMRange116">
    <w:name w:val="CDM Range 1_16"/>
    <w:basedOn w:val="TableNormal"/>
    <w:next w:val="TableNormal"/>
    <w:semiHidden/>
    <w:rPr>
      <w:rFonts w:ascii="Times New Roman" w:hAnsi="Times New Roman"/>
    </w:rPr>
    <w:tblPr/>
  </w:style>
  <w:style w:type="table" w:customStyle="1" w:styleId="CDMRange216">
    <w:name w:val="CDM Range 2_16"/>
    <w:basedOn w:val="TableNormal"/>
    <w:next w:val="TableNormal"/>
    <w:semiHidden/>
    <w:rPr>
      <w:rFonts w:ascii="Times New Roman" w:hAnsi="Times New Roman"/>
    </w:rPr>
    <w:tblPr/>
  </w:style>
  <w:style w:type="paragraph" w:customStyle="1" w:styleId="Normal67">
    <w:name w:val="Normal_67"/>
    <w:qFormat/>
    <w:rsid w:val="00BA388F"/>
    <w:pPr>
      <w:suppressAutoHyphens/>
    </w:pPr>
    <w:rPr>
      <w:rFonts w:ascii="Times New Roman" w:hAnsi="Times New Roman"/>
      <w:sz w:val="24"/>
    </w:rPr>
  </w:style>
  <w:style w:type="table" w:customStyle="1" w:styleId="CDMRange117">
    <w:name w:val="CDM Range 1_17"/>
    <w:basedOn w:val="TableNormal"/>
    <w:next w:val="TableNormal"/>
    <w:semiHidden/>
    <w:rPr>
      <w:rFonts w:ascii="Times New Roman" w:hAnsi="Times New Roman"/>
    </w:rPr>
    <w:tblPr/>
  </w:style>
  <w:style w:type="table" w:customStyle="1" w:styleId="CDMRange217">
    <w:name w:val="CDM Range 2_17"/>
    <w:basedOn w:val="TableNormal"/>
    <w:next w:val="TableNormal"/>
    <w:semiHidden/>
    <w:rPr>
      <w:rFonts w:ascii="Times New Roman" w:hAnsi="Times New Roman"/>
    </w:rPr>
    <w:tblPr/>
  </w:style>
  <w:style w:type="table" w:customStyle="1" w:styleId="CDMRange118">
    <w:name w:val="CDM Range 1_18"/>
    <w:basedOn w:val="TableNormal"/>
    <w:next w:val="TableNormal"/>
    <w:semiHidden/>
    <w:rPr>
      <w:rFonts w:ascii="Times New Roman" w:hAnsi="Times New Roman"/>
    </w:rPr>
    <w:tblPr/>
  </w:style>
  <w:style w:type="table" w:customStyle="1" w:styleId="CDMRange218">
    <w:name w:val="CDM Range 2_18"/>
    <w:basedOn w:val="TableNormal"/>
    <w:next w:val="TableNormal"/>
    <w:semiHidden/>
    <w:rPr>
      <w:rFonts w:ascii="Times New Roman" w:hAnsi="Times New Roman"/>
    </w:rPr>
    <w:tblPr/>
  </w:style>
  <w:style w:type="table" w:customStyle="1" w:styleId="CDMRange119">
    <w:name w:val="CDM Range 1_19"/>
    <w:basedOn w:val="TableNormal"/>
    <w:next w:val="TableNormal"/>
    <w:semiHidden/>
    <w:rPr>
      <w:rFonts w:ascii="Times New Roman" w:hAnsi="Times New Roman"/>
    </w:rPr>
    <w:tblPr/>
  </w:style>
  <w:style w:type="table" w:customStyle="1" w:styleId="CDMRange219">
    <w:name w:val="CDM Range 2_19"/>
    <w:basedOn w:val="TableNormal"/>
    <w:next w:val="TableNormal"/>
    <w:semiHidden/>
    <w:rPr>
      <w:rFonts w:ascii="Times New Roman" w:hAnsi="Times New Roman"/>
    </w:rPr>
    <w:tblPr/>
  </w:style>
  <w:style w:type="table" w:customStyle="1" w:styleId="CDMRange120">
    <w:name w:val="CDM Range 1_20"/>
    <w:basedOn w:val="TableNormal"/>
    <w:next w:val="TableNormal"/>
    <w:semiHidden/>
    <w:rPr>
      <w:rFonts w:ascii="Times New Roman" w:hAnsi="Times New Roman"/>
    </w:rPr>
    <w:tblPr/>
  </w:style>
  <w:style w:type="table" w:customStyle="1" w:styleId="CDMRange220">
    <w:name w:val="CDM Range 2_20"/>
    <w:basedOn w:val="TableNormal"/>
    <w:next w:val="TableNormal"/>
    <w:semiHidden/>
    <w:rPr>
      <w:rFonts w:ascii="Times New Roman" w:hAnsi="Times New Roman"/>
    </w:rPr>
    <w:tblPr/>
  </w:style>
  <w:style w:type="table" w:customStyle="1" w:styleId="CDMRange121">
    <w:name w:val="CDM Range 1_21"/>
    <w:basedOn w:val="TableNormal"/>
    <w:next w:val="TableNormal"/>
    <w:semiHidden/>
    <w:rPr>
      <w:rFonts w:ascii="Times New Roman" w:hAnsi="Times New Roman"/>
    </w:rPr>
    <w:tblPr/>
  </w:style>
  <w:style w:type="table" w:customStyle="1" w:styleId="CDMRange221">
    <w:name w:val="CDM Range 2_21"/>
    <w:basedOn w:val="TableNormal"/>
    <w:next w:val="TableNormal"/>
    <w:semiHidden/>
    <w:rPr>
      <w:rFonts w:ascii="Times New Roman" w:hAnsi="Times New Roman"/>
    </w:rPr>
    <w:tblPr/>
  </w:style>
  <w:style w:type="table" w:styleId="TableGrid">
    <w:name w:val="Table Grid"/>
    <w:basedOn w:val="TableNormal"/>
    <w:uiPriority w:val="59"/>
    <w:rsid w:val="00765966"/>
    <w:pPr>
      <w:spacing w:before="120"/>
      <w:ind w:left="431" w:hanging="431"/>
      <w:jc w:val="both"/>
    </w:pPr>
    <w:rPr>
      <w:rFonts w:eastAsia="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DMRange122">
    <w:name w:val="CDM Range 1_22"/>
    <w:basedOn w:val="TableNormal"/>
    <w:next w:val="TableNormal"/>
    <w:semiHidden/>
    <w:rPr>
      <w:rFonts w:ascii="Times New Roman" w:hAnsi="Times New Roman"/>
    </w:rPr>
    <w:tblPr/>
  </w:style>
  <w:style w:type="table" w:customStyle="1" w:styleId="CDMRange222">
    <w:name w:val="CDM Range 2_22"/>
    <w:basedOn w:val="TableNormal"/>
    <w:next w:val="TableNormal"/>
    <w:semiHidden/>
    <w:rPr>
      <w:rFonts w:ascii="Times New Roman" w:hAnsi="Times New Roman"/>
    </w:rPr>
    <w:tblPr/>
  </w:style>
  <w:style w:type="paragraph" w:customStyle="1" w:styleId="DMETW26161BIPPROV">
    <w:name w:val="DM_ETW_26161_BIP_PROV"/>
    <w:rsid w:val="00594382"/>
  </w:style>
  <w:style w:type="paragraph" w:customStyle="1" w:styleId="DMETW26161BIPCLDFCAPTFTCLS">
    <w:name w:val="DM_ETW_26161_BIP_CLDFCAP_TFT_CLS"/>
    <w:rsid w:val="00594382"/>
  </w:style>
  <w:style w:type="paragraph" w:styleId="Revision">
    <w:name w:val="Revision"/>
    <w:hidden/>
    <w:uiPriority w:val="99"/>
    <w:semiHidden/>
    <w:rsid w:val="00594382"/>
    <w:rPr>
      <w:rFonts w:ascii="Times New Roman" w:hAnsi="Times New Roman"/>
      <w:sz w:val="24"/>
    </w:rPr>
  </w:style>
  <w:style w:type="paragraph" w:customStyle="1" w:styleId="Footnotetext0">
    <w:name w:val="Footnotetext"/>
    <w:basedOn w:val="Default"/>
    <w:rsid w:val="00594382"/>
    <w:rPr>
      <w:rFonts w:ascii="Verdana" w:hAnsi="Verdana"/>
      <w:sz w:val="14"/>
    </w:rPr>
  </w:style>
  <w:style w:type="paragraph" w:customStyle="1" w:styleId="FootnoteTexFootnoteText">
    <w:name w:val="Footnote TexFootnote Text"/>
    <w:basedOn w:val="Footnotetext0"/>
    <w:rsid w:val="00594382"/>
  </w:style>
  <w:style w:type="paragraph" w:customStyle="1" w:styleId="msonormal0">
    <w:name w:val="msonormal"/>
    <w:basedOn w:val="Normal"/>
    <w:rsid w:val="00594382"/>
    <w:pPr>
      <w:spacing w:before="100" w:beforeAutospacing="1" w:after="100" w:afterAutospacing="1"/>
    </w:pPr>
  </w:style>
  <w:style w:type="paragraph" w:customStyle="1" w:styleId="xmsonormal">
    <w:name w:val="x_msonormal"/>
    <w:basedOn w:val="Normal"/>
    <w:rsid w:val="00594382"/>
    <w:rPr>
      <w:rFonts w:ascii="Calibri" w:eastAsiaTheme="minorHAnsi" w:hAnsi="Calibri"/>
      <w:sz w:val="22"/>
    </w:rPr>
  </w:style>
  <w:style w:type="character" w:customStyle="1" w:styleId="Heading2Char">
    <w:name w:val="Heading 2 Char"/>
    <w:basedOn w:val="DefaultParagraphFont"/>
    <w:link w:val="Heading2"/>
    <w:uiPriority w:val="9"/>
    <w:semiHidden/>
    <w:rsid w:val="0024043A"/>
    <w:rPr>
      <w:rFonts w:asciiTheme="majorHAnsi" w:eastAsiaTheme="majorEastAsia" w:hAnsiTheme="majorHAnsi" w:cstheme="majorBidi"/>
      <w:color w:val="365F91" w:themeColor="accent1" w:themeShade="BF"/>
      <w:sz w:val="26"/>
    </w:rPr>
  </w:style>
  <w:style w:type="character" w:customStyle="1" w:styleId="Heading3Char">
    <w:name w:val="Heading 3 Char"/>
    <w:basedOn w:val="DefaultParagraphFont"/>
    <w:link w:val="Heading3"/>
    <w:uiPriority w:val="9"/>
    <w:semiHidden/>
    <w:rsid w:val="0024043A"/>
    <w:rPr>
      <w:rFonts w:asciiTheme="majorHAnsi" w:eastAsiaTheme="majorEastAsia" w:hAnsiTheme="majorHAnsi" w:cstheme="majorBidi"/>
      <w:color w:val="243F60" w:themeColor="accent1" w:themeShade="7F"/>
      <w:sz w:val="24"/>
    </w:rPr>
  </w:style>
  <w:style w:type="paragraph" w:customStyle="1" w:styleId="Pagedecouverture">
    <w:name w:val="Page de couverture"/>
    <w:basedOn w:val="Normal"/>
    <w:next w:val="Normal"/>
    <w:link w:val="PagedecouvertureChar"/>
    <w:rsid w:val="00456AB3"/>
    <w:pPr>
      <w:jc w:val="both"/>
    </w:pPr>
    <w:rPr>
      <w:rFonts w:eastAsiaTheme="minorHAnsi"/>
    </w:rPr>
  </w:style>
  <w:style w:type="paragraph" w:customStyle="1" w:styleId="FooterCoverPage">
    <w:name w:val="Footer Cover Page"/>
    <w:basedOn w:val="Normal"/>
    <w:link w:val="FooterCoverPageChar"/>
    <w:rsid w:val="00456AB3"/>
    <w:pPr>
      <w:tabs>
        <w:tab w:val="center" w:pos="4535"/>
        <w:tab w:val="right" w:pos="9071"/>
        <w:tab w:val="right" w:pos="9921"/>
      </w:tabs>
      <w:spacing w:before="360"/>
      <w:ind w:left="-850" w:right="-850"/>
    </w:pPr>
  </w:style>
  <w:style w:type="character" w:customStyle="1" w:styleId="PagedecouvertureChar">
    <w:name w:val="Page de couverture Char"/>
    <w:basedOn w:val="DefaultParagraphFont"/>
    <w:link w:val="Pagedecouverture"/>
    <w:rsid w:val="00456AB3"/>
    <w:rPr>
      <w:rFonts w:ascii="Times New Roman" w:eastAsiaTheme="minorHAnsi" w:hAnsi="Times New Roman"/>
      <w:sz w:val="24"/>
    </w:rPr>
  </w:style>
  <w:style w:type="character" w:customStyle="1" w:styleId="FooterCoverPageChar">
    <w:name w:val="Footer Cover Page Char"/>
    <w:basedOn w:val="PagedecouvertureChar"/>
    <w:link w:val="FooterCoverPage"/>
    <w:rsid w:val="00456AB3"/>
    <w:rPr>
      <w:rFonts w:ascii="Times New Roman" w:eastAsiaTheme="minorHAnsi" w:hAnsi="Times New Roman"/>
      <w:sz w:val="24"/>
    </w:rPr>
  </w:style>
  <w:style w:type="paragraph" w:customStyle="1" w:styleId="FooterSensitivity">
    <w:name w:val="Footer Sensitivity"/>
    <w:basedOn w:val="Normal"/>
    <w:link w:val="FooterSensitivityChar"/>
    <w:rsid w:val="00456AB3"/>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PagedecouvertureChar"/>
    <w:link w:val="FooterSensitivity"/>
    <w:rsid w:val="00456AB3"/>
    <w:rPr>
      <w:rFonts w:ascii="Times New Roman" w:eastAsiaTheme="minorHAnsi" w:hAnsi="Times New Roman"/>
      <w:b/>
      <w:sz w:val="32"/>
    </w:rPr>
  </w:style>
  <w:style w:type="paragraph" w:customStyle="1" w:styleId="HeaderCoverPage">
    <w:name w:val="Header Cover Page"/>
    <w:basedOn w:val="Normal"/>
    <w:link w:val="HeaderCoverPageChar"/>
    <w:rsid w:val="00456AB3"/>
    <w:pPr>
      <w:tabs>
        <w:tab w:val="center" w:pos="4535"/>
        <w:tab w:val="right" w:pos="9071"/>
      </w:tabs>
      <w:spacing w:after="120"/>
      <w:jc w:val="both"/>
    </w:pPr>
  </w:style>
  <w:style w:type="character" w:customStyle="1" w:styleId="HeaderCoverPageChar">
    <w:name w:val="Header Cover Page Char"/>
    <w:basedOn w:val="PagedecouvertureChar"/>
    <w:link w:val="HeaderCoverPage"/>
    <w:rsid w:val="00456AB3"/>
    <w:rPr>
      <w:rFonts w:ascii="Times New Roman" w:eastAsiaTheme="minorHAnsi" w:hAnsi="Times New Roman"/>
      <w:sz w:val="24"/>
    </w:rPr>
  </w:style>
  <w:style w:type="paragraph" w:customStyle="1" w:styleId="HeaderSensitivity">
    <w:name w:val="Header Sensitivity"/>
    <w:basedOn w:val="Normal"/>
    <w:link w:val="HeaderSensitivityChar"/>
    <w:rsid w:val="00456AB3"/>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PagedecouvertureChar"/>
    <w:link w:val="HeaderSensitivity"/>
    <w:rsid w:val="00456AB3"/>
    <w:rPr>
      <w:rFonts w:ascii="Times New Roman" w:eastAsiaTheme="minorHAnsi" w:hAnsi="Times New Roman"/>
      <w:b/>
      <w:sz w:val="32"/>
    </w:rPr>
  </w:style>
  <w:style w:type="paragraph" w:customStyle="1" w:styleId="HeaderSensitivityRight">
    <w:name w:val="Header Sensitivity Right"/>
    <w:basedOn w:val="Normal"/>
    <w:link w:val="HeaderSensitivityRightChar"/>
    <w:rsid w:val="00456AB3"/>
    <w:pPr>
      <w:spacing w:after="120"/>
      <w:jc w:val="right"/>
    </w:pPr>
    <w:rPr>
      <w:sz w:val="28"/>
    </w:rPr>
  </w:style>
  <w:style w:type="character" w:customStyle="1" w:styleId="HeaderSensitivityRightChar">
    <w:name w:val="Header Sensitivity Right Char"/>
    <w:basedOn w:val="PagedecouvertureChar"/>
    <w:link w:val="HeaderSensitivityRight"/>
    <w:rsid w:val="00456AB3"/>
    <w:rPr>
      <w:rFonts w:ascii="Times New Roman" w:eastAsiaTheme="minorHAnsi" w:hAnsi="Times New Roman"/>
      <w:sz w:val="28"/>
    </w:rPr>
  </w:style>
  <w:style w:type="character" w:styleId="FollowedHyperlink">
    <w:name w:val="FollowedHyperlink"/>
    <w:basedOn w:val="DefaultParagraphFont"/>
    <w:uiPriority w:val="99"/>
    <w:semiHidden/>
    <w:unhideWhenUsed/>
    <w:rsid w:val="000B7BCE"/>
    <w:rPr>
      <w:color w:val="954F72"/>
      <w:u w:val="single"/>
    </w:rPr>
  </w:style>
  <w:style w:type="paragraph" w:customStyle="1" w:styleId="xl71">
    <w:name w:val="xl71"/>
    <w:basedOn w:val="Normal"/>
    <w:rsid w:val="000B7BCE"/>
    <w:pPr>
      <w:shd w:val="clear" w:color="FFFFFF" w:fill="FFFFFF"/>
      <w:spacing w:before="100" w:beforeAutospacing="1" w:after="100" w:afterAutospacing="1"/>
    </w:pPr>
    <w:rPr>
      <w:rFonts w:ascii="Arial" w:hAnsi="Arial" w:cs="Arial"/>
      <w:sz w:val="12"/>
      <w:szCs w:val="12"/>
    </w:rPr>
  </w:style>
  <w:style w:type="paragraph" w:customStyle="1" w:styleId="xl72">
    <w:name w:val="xl72"/>
    <w:basedOn w:val="Normal"/>
    <w:rsid w:val="000B7BCE"/>
    <w:pPr>
      <w:pBdr>
        <w:top w:val="single" w:sz="4" w:space="0" w:color="auto"/>
        <w:left w:val="single" w:sz="4" w:space="0" w:color="auto"/>
        <w:bottom w:val="single" w:sz="4" w:space="0" w:color="auto"/>
        <w:right w:val="single" w:sz="4" w:space="0" w:color="auto"/>
      </w:pBdr>
      <w:shd w:val="clear" w:color="FFFFFF" w:fill="595959"/>
      <w:spacing w:before="100" w:beforeAutospacing="1" w:after="100" w:afterAutospacing="1"/>
      <w:jc w:val="center"/>
      <w:textAlignment w:val="center"/>
    </w:pPr>
    <w:rPr>
      <w:rFonts w:ascii="Arial" w:hAnsi="Arial" w:cs="Arial"/>
      <w:color w:val="FFFFFF"/>
      <w:sz w:val="18"/>
      <w:szCs w:val="18"/>
    </w:rPr>
  </w:style>
  <w:style w:type="paragraph" w:customStyle="1" w:styleId="xl73">
    <w:name w:val="xl73"/>
    <w:basedOn w:val="Normal"/>
    <w:rsid w:val="000B7BC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hAnsi="Arial" w:cs="Arial"/>
      <w:b/>
      <w:bCs/>
      <w:sz w:val="14"/>
      <w:szCs w:val="14"/>
    </w:rPr>
  </w:style>
  <w:style w:type="paragraph" w:customStyle="1" w:styleId="xl74">
    <w:name w:val="xl74"/>
    <w:basedOn w:val="Normal"/>
    <w:rsid w:val="000B7BC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pPr>
    <w:rPr>
      <w:rFonts w:ascii="Arial" w:hAnsi="Arial" w:cs="Arial"/>
      <w:b/>
      <w:bCs/>
      <w:sz w:val="14"/>
      <w:szCs w:val="14"/>
    </w:rPr>
  </w:style>
  <w:style w:type="paragraph" w:customStyle="1" w:styleId="xl75">
    <w:name w:val="xl75"/>
    <w:basedOn w:val="Normal"/>
    <w:rsid w:val="000B7BC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hAnsi="Arial" w:cs="Arial"/>
      <w:b/>
      <w:bCs/>
      <w:sz w:val="14"/>
      <w:szCs w:val="14"/>
    </w:rPr>
  </w:style>
  <w:style w:type="paragraph" w:customStyle="1" w:styleId="xl76">
    <w:name w:val="xl76"/>
    <w:basedOn w:val="Normal"/>
    <w:rsid w:val="000B7BC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hAnsi="Arial" w:cs="Arial"/>
      <w:sz w:val="14"/>
      <w:szCs w:val="14"/>
    </w:rPr>
  </w:style>
  <w:style w:type="paragraph" w:customStyle="1" w:styleId="xl77">
    <w:name w:val="xl77"/>
    <w:basedOn w:val="Normal"/>
    <w:rsid w:val="000B7BC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hAnsi="Arial" w:cs="Arial"/>
      <w:sz w:val="14"/>
      <w:szCs w:val="14"/>
    </w:rPr>
  </w:style>
  <w:style w:type="paragraph" w:customStyle="1" w:styleId="xl78">
    <w:name w:val="xl78"/>
    <w:basedOn w:val="Normal"/>
    <w:rsid w:val="000B7BCE"/>
    <w:pPr>
      <w:pBdr>
        <w:top w:val="single" w:sz="4" w:space="0" w:color="auto"/>
        <w:left w:val="single" w:sz="4" w:space="0" w:color="auto"/>
        <w:bottom w:val="single" w:sz="4" w:space="0" w:color="auto"/>
        <w:right w:val="single" w:sz="4" w:space="0" w:color="auto"/>
      </w:pBdr>
      <w:shd w:val="clear" w:color="FFFFFF" w:fill="C0C0C0"/>
      <w:spacing w:before="100" w:beforeAutospacing="1" w:after="100" w:afterAutospacing="1"/>
      <w:jc w:val="right"/>
      <w:textAlignment w:val="center"/>
    </w:pPr>
    <w:rPr>
      <w:rFonts w:ascii="Arial" w:hAnsi="Arial" w:cs="Arial"/>
      <w:b/>
      <w:bCs/>
      <w:sz w:val="14"/>
      <w:szCs w:val="14"/>
    </w:rPr>
  </w:style>
  <w:style w:type="paragraph" w:customStyle="1" w:styleId="xl79">
    <w:name w:val="xl79"/>
    <w:basedOn w:val="Normal"/>
    <w:rsid w:val="000B7BCE"/>
    <w:pPr>
      <w:pBdr>
        <w:top w:val="single" w:sz="4" w:space="0" w:color="auto"/>
        <w:left w:val="single" w:sz="4" w:space="0" w:color="auto"/>
        <w:bottom w:val="single" w:sz="4" w:space="0" w:color="auto"/>
        <w:right w:val="single" w:sz="4" w:space="0" w:color="auto"/>
      </w:pBdr>
      <w:shd w:val="clear" w:color="FFFFFF" w:fill="C0C0C0"/>
      <w:spacing w:before="100" w:beforeAutospacing="1" w:after="100" w:afterAutospacing="1"/>
      <w:jc w:val="center"/>
      <w:textAlignment w:val="center"/>
    </w:pPr>
    <w:rPr>
      <w:rFonts w:ascii="Arial" w:hAnsi="Arial" w:cs="Arial"/>
      <w:b/>
      <w:bCs/>
      <w:sz w:val="14"/>
      <w:szCs w:val="14"/>
    </w:rPr>
  </w:style>
  <w:style w:type="paragraph" w:customStyle="1" w:styleId="xl80">
    <w:name w:val="xl80"/>
    <w:basedOn w:val="Normal"/>
    <w:rsid w:val="000B7BCE"/>
    <w:pPr>
      <w:pBdr>
        <w:top w:val="single" w:sz="4" w:space="0" w:color="auto"/>
        <w:left w:val="single" w:sz="4" w:space="0" w:color="auto"/>
        <w:bottom w:val="single" w:sz="4" w:space="0" w:color="auto"/>
        <w:right w:val="single" w:sz="4" w:space="0" w:color="auto"/>
      </w:pBdr>
      <w:shd w:val="clear" w:color="FFFFFF" w:fill="C0C0C0"/>
      <w:spacing w:before="100" w:beforeAutospacing="1" w:after="100" w:afterAutospacing="1"/>
      <w:jc w:val="center"/>
      <w:textAlignment w:val="center"/>
    </w:pPr>
    <w:rPr>
      <w:rFonts w:ascii="Arial" w:hAnsi="Arial" w:cs="Arial"/>
      <w:b/>
      <w:bCs/>
      <w:sz w:val="14"/>
      <w:szCs w:val="14"/>
    </w:rPr>
  </w:style>
  <w:style w:type="paragraph" w:customStyle="1" w:styleId="xl81">
    <w:name w:val="xl81"/>
    <w:basedOn w:val="Normal"/>
    <w:rsid w:val="000B7BCE"/>
    <w:pPr>
      <w:pBdr>
        <w:top w:val="single" w:sz="4" w:space="0" w:color="auto"/>
        <w:left w:val="single" w:sz="4" w:space="0" w:color="auto"/>
        <w:bottom w:val="single" w:sz="4" w:space="0" w:color="auto"/>
        <w:right w:val="single" w:sz="4" w:space="0" w:color="auto"/>
      </w:pBdr>
      <w:shd w:val="clear" w:color="FFFFFF" w:fill="C0C0C0"/>
      <w:spacing w:before="100" w:beforeAutospacing="1" w:after="100" w:afterAutospacing="1"/>
      <w:jc w:val="center"/>
      <w:textAlignment w:val="center"/>
    </w:pPr>
    <w:rPr>
      <w:rFonts w:ascii="Arial" w:hAnsi="Arial" w:cs="Arial"/>
      <w:b/>
      <w:bCs/>
      <w:sz w:val="14"/>
      <w:szCs w:val="14"/>
    </w:rPr>
  </w:style>
  <w:style w:type="paragraph" w:customStyle="1" w:styleId="xl82">
    <w:name w:val="xl82"/>
    <w:basedOn w:val="Normal"/>
    <w:rsid w:val="000B7BCE"/>
    <w:pPr>
      <w:pBdr>
        <w:top w:val="single" w:sz="4" w:space="0" w:color="auto"/>
        <w:left w:val="single" w:sz="4" w:space="0" w:color="auto"/>
        <w:bottom w:val="single" w:sz="4" w:space="0" w:color="auto"/>
        <w:right w:val="single" w:sz="4" w:space="0" w:color="auto"/>
      </w:pBdr>
      <w:shd w:val="clear" w:color="FFFFFF" w:fill="999999"/>
      <w:spacing w:before="100" w:beforeAutospacing="1" w:after="100" w:afterAutospacing="1"/>
      <w:textAlignment w:val="center"/>
    </w:pPr>
    <w:rPr>
      <w:rFonts w:ascii="Arial" w:hAnsi="Arial" w:cs="Arial"/>
      <w:b/>
      <w:bCs/>
      <w:color w:val="999999"/>
      <w:sz w:val="16"/>
      <w:szCs w:val="16"/>
    </w:rPr>
  </w:style>
  <w:style w:type="paragraph" w:customStyle="1" w:styleId="xl83">
    <w:name w:val="xl83"/>
    <w:basedOn w:val="Normal"/>
    <w:rsid w:val="000B7BC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pPr>
    <w:rPr>
      <w:rFonts w:ascii="Arial" w:hAnsi="Arial" w:cs="Arial"/>
      <w:szCs w:val="24"/>
    </w:rPr>
  </w:style>
  <w:style w:type="paragraph" w:customStyle="1" w:styleId="xl84">
    <w:name w:val="xl84"/>
    <w:basedOn w:val="Normal"/>
    <w:rsid w:val="000B7BCE"/>
    <w:pPr>
      <w:pBdr>
        <w:top w:val="single" w:sz="4" w:space="0" w:color="auto"/>
        <w:left w:val="single" w:sz="4" w:space="0" w:color="auto"/>
        <w:bottom w:val="single" w:sz="4" w:space="0" w:color="auto"/>
        <w:right w:val="single" w:sz="4" w:space="0" w:color="auto"/>
      </w:pBdr>
      <w:shd w:val="clear" w:color="FFFFFF" w:fill="808080"/>
      <w:spacing w:before="100" w:beforeAutospacing="1" w:after="100" w:afterAutospacing="1"/>
      <w:jc w:val="right"/>
      <w:textAlignment w:val="center"/>
    </w:pPr>
    <w:rPr>
      <w:rFonts w:ascii="Arial" w:hAnsi="Arial" w:cs="Arial"/>
      <w:b/>
      <w:bCs/>
      <w:color w:val="FFFFFF"/>
      <w:sz w:val="14"/>
      <w:szCs w:val="14"/>
    </w:rPr>
  </w:style>
  <w:style w:type="paragraph" w:customStyle="1" w:styleId="xl85">
    <w:name w:val="xl85"/>
    <w:basedOn w:val="Normal"/>
    <w:rsid w:val="000B7BCE"/>
    <w:pPr>
      <w:pBdr>
        <w:top w:val="single" w:sz="4" w:space="0" w:color="auto"/>
        <w:left w:val="single" w:sz="4" w:space="0" w:color="auto"/>
        <w:bottom w:val="single" w:sz="4" w:space="0" w:color="auto"/>
        <w:right w:val="single" w:sz="4" w:space="0" w:color="auto"/>
      </w:pBdr>
      <w:shd w:val="clear" w:color="FFFFFF" w:fill="808080"/>
      <w:spacing w:before="100" w:beforeAutospacing="1" w:after="100" w:afterAutospacing="1"/>
      <w:jc w:val="center"/>
      <w:textAlignment w:val="center"/>
    </w:pPr>
    <w:rPr>
      <w:rFonts w:ascii="Arial" w:hAnsi="Arial" w:cs="Arial"/>
      <w:b/>
      <w:bCs/>
      <w:color w:val="FFFFFF"/>
      <w:sz w:val="14"/>
      <w:szCs w:val="14"/>
    </w:rPr>
  </w:style>
  <w:style w:type="paragraph" w:customStyle="1" w:styleId="xl86">
    <w:name w:val="xl86"/>
    <w:basedOn w:val="Normal"/>
    <w:rsid w:val="000B7BCE"/>
    <w:pPr>
      <w:pBdr>
        <w:top w:val="single" w:sz="4" w:space="0" w:color="auto"/>
        <w:left w:val="single" w:sz="4" w:space="0" w:color="auto"/>
        <w:bottom w:val="single" w:sz="4" w:space="0" w:color="auto"/>
        <w:right w:val="single" w:sz="4" w:space="0" w:color="auto"/>
      </w:pBdr>
      <w:shd w:val="clear" w:color="FFFFFF" w:fill="808080"/>
      <w:spacing w:before="100" w:beforeAutospacing="1" w:after="100" w:afterAutospacing="1"/>
      <w:jc w:val="center"/>
      <w:textAlignment w:val="center"/>
    </w:pPr>
    <w:rPr>
      <w:rFonts w:ascii="Arial" w:hAnsi="Arial" w:cs="Arial"/>
      <w:b/>
      <w:bCs/>
      <w:color w:val="FFFFFF"/>
      <w:sz w:val="14"/>
      <w:szCs w:val="14"/>
    </w:rPr>
  </w:style>
  <w:style w:type="paragraph" w:customStyle="1" w:styleId="xl87">
    <w:name w:val="xl87"/>
    <w:basedOn w:val="Normal"/>
    <w:rsid w:val="000B7BCE"/>
    <w:pPr>
      <w:pBdr>
        <w:top w:val="single" w:sz="4" w:space="0" w:color="auto"/>
        <w:left w:val="single" w:sz="4" w:space="0" w:color="auto"/>
        <w:bottom w:val="single" w:sz="4" w:space="0" w:color="auto"/>
        <w:right w:val="single" w:sz="4" w:space="0" w:color="auto"/>
      </w:pBdr>
      <w:shd w:val="clear" w:color="FFFFFF" w:fill="808080"/>
      <w:spacing w:before="100" w:beforeAutospacing="1" w:after="100" w:afterAutospacing="1"/>
      <w:jc w:val="center"/>
      <w:textAlignment w:val="center"/>
    </w:pPr>
    <w:rPr>
      <w:rFonts w:ascii="Arial" w:hAnsi="Arial" w:cs="Arial"/>
      <w:b/>
      <w:bCs/>
      <w:color w:val="FFFFFF"/>
      <w:sz w:val="14"/>
      <w:szCs w:val="14"/>
    </w:rPr>
  </w:style>
  <w:style w:type="paragraph" w:customStyle="1" w:styleId="xl88">
    <w:name w:val="xl88"/>
    <w:basedOn w:val="Normal"/>
    <w:rsid w:val="000B7BC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hAnsi="Arial" w:cs="Arial"/>
      <w:szCs w:val="24"/>
    </w:rPr>
  </w:style>
  <w:style w:type="paragraph" w:customStyle="1" w:styleId="xl89">
    <w:name w:val="xl89"/>
    <w:basedOn w:val="Normal"/>
    <w:rsid w:val="000B7BC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hAnsi="Arial" w:cs="Arial"/>
      <w:szCs w:val="24"/>
    </w:rPr>
  </w:style>
  <w:style w:type="paragraph" w:customStyle="1" w:styleId="xl90">
    <w:name w:val="xl90"/>
    <w:basedOn w:val="Normal"/>
    <w:rsid w:val="000B7BCE"/>
    <w:pPr>
      <w:spacing w:before="100" w:beforeAutospacing="1" w:after="100" w:afterAutospacing="1"/>
      <w:jc w:val="center"/>
      <w:textAlignment w:val="center"/>
    </w:pPr>
    <w:rPr>
      <w:szCs w:val="24"/>
    </w:rPr>
  </w:style>
  <w:style w:type="paragraph" w:customStyle="1" w:styleId="xl91">
    <w:name w:val="xl91"/>
    <w:basedOn w:val="Normal"/>
    <w:rsid w:val="000B7BCE"/>
    <w:pPr>
      <w:pBdr>
        <w:top w:val="single" w:sz="4" w:space="0" w:color="auto"/>
        <w:left w:val="single" w:sz="4" w:space="0" w:color="auto"/>
        <w:bottom w:val="single" w:sz="4" w:space="0" w:color="auto"/>
        <w:right w:val="single" w:sz="4" w:space="0" w:color="auto"/>
      </w:pBdr>
      <w:shd w:val="clear" w:color="FFFFFF" w:fill="808080"/>
      <w:spacing w:before="100" w:beforeAutospacing="1" w:after="100" w:afterAutospacing="1"/>
      <w:jc w:val="center"/>
      <w:textAlignment w:val="center"/>
    </w:pPr>
    <w:rPr>
      <w:rFonts w:ascii="Arial" w:hAnsi="Arial" w:cs="Arial"/>
      <w:b/>
      <w:bCs/>
      <w:color w:val="FFFFFF"/>
      <w:sz w:val="14"/>
      <w:szCs w:val="14"/>
    </w:rPr>
  </w:style>
  <w:style w:type="paragraph" w:customStyle="1" w:styleId="xl92">
    <w:name w:val="xl92"/>
    <w:basedOn w:val="Normal"/>
    <w:rsid w:val="000B7BCE"/>
    <w:pPr>
      <w:pBdr>
        <w:top w:val="single" w:sz="4" w:space="0" w:color="auto"/>
        <w:left w:val="single" w:sz="4" w:space="0" w:color="auto"/>
        <w:bottom w:val="single" w:sz="4" w:space="0" w:color="auto"/>
        <w:right w:val="single" w:sz="4" w:space="0" w:color="auto"/>
      </w:pBdr>
      <w:shd w:val="clear" w:color="FFFFFF" w:fill="999999"/>
      <w:spacing w:before="100" w:beforeAutospacing="1" w:after="100" w:afterAutospacing="1"/>
      <w:jc w:val="center"/>
      <w:textAlignment w:val="center"/>
    </w:pPr>
    <w:rPr>
      <w:rFonts w:ascii="Arial" w:hAnsi="Arial" w:cs="Arial"/>
      <w:b/>
      <w:bCs/>
      <w:color w:val="FFFFFF"/>
      <w:sz w:val="14"/>
      <w:szCs w:val="14"/>
    </w:rPr>
  </w:style>
  <w:style w:type="paragraph" w:customStyle="1" w:styleId="xl93">
    <w:name w:val="xl93"/>
    <w:basedOn w:val="Normal"/>
    <w:rsid w:val="000B7BC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hAnsi="Arial" w:cs="Arial"/>
      <w:b/>
      <w:bC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478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5.xml"/><Relationship Id="rId21" Type="http://schemas.openxmlformats.org/officeDocument/2006/relationships/footer" Target="footer6.xml"/><Relationship Id="rId63" Type="http://schemas.openxmlformats.org/officeDocument/2006/relationships/header" Target="header27.xml"/><Relationship Id="rId159" Type="http://schemas.openxmlformats.org/officeDocument/2006/relationships/header" Target="header75.xml"/><Relationship Id="rId324" Type="http://schemas.openxmlformats.org/officeDocument/2006/relationships/header" Target="header158.xml"/><Relationship Id="rId366" Type="http://schemas.openxmlformats.org/officeDocument/2006/relationships/image" Target="media/image10.emf"/><Relationship Id="rId170" Type="http://schemas.openxmlformats.org/officeDocument/2006/relationships/footer" Target="footer80.xml"/><Relationship Id="rId226" Type="http://schemas.openxmlformats.org/officeDocument/2006/relationships/footer" Target="footer108.xml"/><Relationship Id="rId268" Type="http://schemas.openxmlformats.org/officeDocument/2006/relationships/footer" Target="footer129.xml"/><Relationship Id="rId32" Type="http://schemas.openxmlformats.org/officeDocument/2006/relationships/header" Target="header12.xml"/><Relationship Id="rId74" Type="http://schemas.openxmlformats.org/officeDocument/2006/relationships/footer" Target="footer32.xml"/><Relationship Id="rId128" Type="http://schemas.openxmlformats.org/officeDocument/2006/relationships/footer" Target="footer59.xml"/><Relationship Id="rId335" Type="http://schemas.openxmlformats.org/officeDocument/2006/relationships/header" Target="header163.xml"/><Relationship Id="rId377" Type="http://schemas.openxmlformats.org/officeDocument/2006/relationships/header" Target="header179.xml"/><Relationship Id="rId5" Type="http://schemas.openxmlformats.org/officeDocument/2006/relationships/settings" Target="settings.xml"/><Relationship Id="rId181" Type="http://schemas.openxmlformats.org/officeDocument/2006/relationships/footer" Target="footer85.xml"/><Relationship Id="rId237" Type="http://schemas.openxmlformats.org/officeDocument/2006/relationships/header" Target="header114.xml"/><Relationship Id="rId402" Type="http://schemas.openxmlformats.org/officeDocument/2006/relationships/footer" Target="footer190.xml"/><Relationship Id="rId279" Type="http://schemas.openxmlformats.org/officeDocument/2006/relationships/header" Target="header135.xml"/><Relationship Id="rId22" Type="http://schemas.openxmlformats.org/officeDocument/2006/relationships/header" Target="header7.xml"/><Relationship Id="rId43" Type="http://schemas.openxmlformats.org/officeDocument/2006/relationships/footer" Target="footer16.xml"/><Relationship Id="rId64" Type="http://schemas.openxmlformats.org/officeDocument/2006/relationships/footer" Target="footer27.xml"/><Relationship Id="rId118" Type="http://schemas.openxmlformats.org/officeDocument/2006/relationships/footer" Target="footer54.xml"/><Relationship Id="rId139" Type="http://schemas.openxmlformats.org/officeDocument/2006/relationships/footer" Target="footer64.xml"/><Relationship Id="rId290" Type="http://schemas.openxmlformats.org/officeDocument/2006/relationships/footer" Target="footer140.xml"/><Relationship Id="rId304" Type="http://schemas.openxmlformats.org/officeDocument/2006/relationships/footer" Target="footer147.xml"/><Relationship Id="rId325" Type="http://schemas.openxmlformats.org/officeDocument/2006/relationships/footer" Target="footer157.xml"/><Relationship Id="rId346" Type="http://schemas.openxmlformats.org/officeDocument/2006/relationships/footer" Target="footer168.xml"/><Relationship Id="rId367" Type="http://schemas.openxmlformats.org/officeDocument/2006/relationships/image" Target="media/image11.emf"/><Relationship Id="rId388" Type="http://schemas.openxmlformats.org/officeDocument/2006/relationships/header" Target="header184.xml"/><Relationship Id="rId85" Type="http://schemas.openxmlformats.org/officeDocument/2006/relationships/footer" Target="footer37.xml"/><Relationship Id="rId150" Type="http://schemas.openxmlformats.org/officeDocument/2006/relationships/header" Target="header71.xml"/><Relationship Id="rId171" Type="http://schemas.openxmlformats.org/officeDocument/2006/relationships/header" Target="header81.xml"/><Relationship Id="rId192" Type="http://schemas.openxmlformats.org/officeDocument/2006/relationships/header" Target="header92.xml"/><Relationship Id="rId206" Type="http://schemas.openxmlformats.org/officeDocument/2006/relationships/footer" Target="footer98.xml"/><Relationship Id="rId227" Type="http://schemas.openxmlformats.org/officeDocument/2006/relationships/header" Target="header109.xml"/><Relationship Id="rId413" Type="http://schemas.openxmlformats.org/officeDocument/2006/relationships/header" Target="header197.xml"/><Relationship Id="rId248" Type="http://schemas.openxmlformats.org/officeDocument/2006/relationships/footer" Target="footer119.xml"/><Relationship Id="rId269" Type="http://schemas.openxmlformats.org/officeDocument/2006/relationships/header" Target="header130.xml"/><Relationship Id="rId12" Type="http://schemas.openxmlformats.org/officeDocument/2006/relationships/footer" Target="footer1.xml"/><Relationship Id="rId33" Type="http://schemas.openxmlformats.org/officeDocument/2006/relationships/footer" Target="footer12.xml"/><Relationship Id="rId108" Type="http://schemas.openxmlformats.org/officeDocument/2006/relationships/header" Target="header50.xml"/><Relationship Id="rId129" Type="http://schemas.openxmlformats.org/officeDocument/2006/relationships/header" Target="header60.xml"/><Relationship Id="rId280" Type="http://schemas.openxmlformats.org/officeDocument/2006/relationships/footer" Target="footer135.xml"/><Relationship Id="rId315" Type="http://schemas.openxmlformats.org/officeDocument/2006/relationships/header" Target="header153.xml"/><Relationship Id="rId336" Type="http://schemas.openxmlformats.org/officeDocument/2006/relationships/header" Target="header164.xml"/><Relationship Id="rId357" Type="http://schemas.openxmlformats.org/officeDocument/2006/relationships/header" Target="header174.xml"/><Relationship Id="rId54" Type="http://schemas.openxmlformats.org/officeDocument/2006/relationships/header" Target="header23.xml"/><Relationship Id="rId75" Type="http://schemas.openxmlformats.org/officeDocument/2006/relationships/header" Target="header33.xml"/><Relationship Id="rId96" Type="http://schemas.openxmlformats.org/officeDocument/2006/relationships/header" Target="header44.xml"/><Relationship Id="rId140" Type="http://schemas.openxmlformats.org/officeDocument/2006/relationships/footer" Target="footer65.xml"/><Relationship Id="rId161" Type="http://schemas.openxmlformats.org/officeDocument/2006/relationships/header" Target="header76.xml"/><Relationship Id="rId182" Type="http://schemas.openxmlformats.org/officeDocument/2006/relationships/footer" Target="footer86.xml"/><Relationship Id="rId217" Type="http://schemas.openxmlformats.org/officeDocument/2006/relationships/footer" Target="footer103.xml"/><Relationship Id="rId378" Type="http://schemas.openxmlformats.org/officeDocument/2006/relationships/footer" Target="footer178.xml"/><Relationship Id="rId399" Type="http://schemas.openxmlformats.org/officeDocument/2006/relationships/footer" Target="footer189.xml"/><Relationship Id="rId403" Type="http://schemas.openxmlformats.org/officeDocument/2006/relationships/footer" Target="footer191.xml"/><Relationship Id="rId6" Type="http://schemas.openxmlformats.org/officeDocument/2006/relationships/webSettings" Target="webSettings.xml"/><Relationship Id="rId238" Type="http://schemas.openxmlformats.org/officeDocument/2006/relationships/footer" Target="footer114.xml"/><Relationship Id="rId259" Type="http://schemas.openxmlformats.org/officeDocument/2006/relationships/footer" Target="footer124.xml"/><Relationship Id="rId424" Type="http://schemas.openxmlformats.org/officeDocument/2006/relationships/fontTable" Target="fontTable.xml"/><Relationship Id="rId23" Type="http://schemas.openxmlformats.org/officeDocument/2006/relationships/header" Target="header8.xml"/><Relationship Id="rId119" Type="http://schemas.openxmlformats.org/officeDocument/2006/relationships/header" Target="header55.xml"/><Relationship Id="rId270" Type="http://schemas.openxmlformats.org/officeDocument/2006/relationships/header" Target="header131.xml"/><Relationship Id="rId291" Type="http://schemas.openxmlformats.org/officeDocument/2006/relationships/header" Target="header141.xml"/><Relationship Id="rId305" Type="http://schemas.openxmlformats.org/officeDocument/2006/relationships/header" Target="header148.xml"/><Relationship Id="rId326" Type="http://schemas.openxmlformats.org/officeDocument/2006/relationships/footer" Target="footer158.xml"/><Relationship Id="rId347" Type="http://schemas.openxmlformats.org/officeDocument/2006/relationships/header" Target="header169.xml"/><Relationship Id="rId44" Type="http://schemas.openxmlformats.org/officeDocument/2006/relationships/footer" Target="footer17.xml"/><Relationship Id="rId65" Type="http://schemas.openxmlformats.org/officeDocument/2006/relationships/header" Target="header28.xml"/><Relationship Id="rId86" Type="http://schemas.openxmlformats.org/officeDocument/2006/relationships/footer" Target="footer38.xml"/><Relationship Id="rId130" Type="http://schemas.openxmlformats.org/officeDocument/2006/relationships/footer" Target="footer60.xml"/><Relationship Id="rId151" Type="http://schemas.openxmlformats.org/officeDocument/2006/relationships/footer" Target="footer70.xml"/><Relationship Id="rId368" Type="http://schemas.openxmlformats.org/officeDocument/2006/relationships/image" Target="media/image12.emf"/><Relationship Id="rId389" Type="http://schemas.openxmlformats.org/officeDocument/2006/relationships/header" Target="header185.xml"/><Relationship Id="rId172" Type="http://schemas.openxmlformats.org/officeDocument/2006/relationships/footer" Target="footer81.xml"/><Relationship Id="rId193" Type="http://schemas.openxmlformats.org/officeDocument/2006/relationships/footer" Target="footer91.xml"/><Relationship Id="rId207" Type="http://schemas.openxmlformats.org/officeDocument/2006/relationships/header" Target="header99.xml"/><Relationship Id="rId228" Type="http://schemas.openxmlformats.org/officeDocument/2006/relationships/header" Target="header110.xml"/><Relationship Id="rId249" Type="http://schemas.openxmlformats.org/officeDocument/2006/relationships/header" Target="header120.xml"/><Relationship Id="rId414" Type="http://schemas.openxmlformats.org/officeDocument/2006/relationships/footer" Target="footer196.xml"/><Relationship Id="rId13" Type="http://schemas.openxmlformats.org/officeDocument/2006/relationships/footer" Target="footer2.xml"/><Relationship Id="rId109" Type="http://schemas.openxmlformats.org/officeDocument/2006/relationships/footer" Target="footer49.xml"/><Relationship Id="rId260" Type="http://schemas.openxmlformats.org/officeDocument/2006/relationships/footer" Target="footer125.xml"/><Relationship Id="rId281" Type="http://schemas.openxmlformats.org/officeDocument/2006/relationships/header" Target="header136.xml"/><Relationship Id="rId316" Type="http://schemas.openxmlformats.org/officeDocument/2006/relationships/footer" Target="footer153.xml"/><Relationship Id="rId337" Type="http://schemas.openxmlformats.org/officeDocument/2006/relationships/footer" Target="footer163.xml"/><Relationship Id="rId34" Type="http://schemas.openxmlformats.org/officeDocument/2006/relationships/image" Target="media/image2.emf"/><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footer" Target="footer43.xml"/><Relationship Id="rId120" Type="http://schemas.openxmlformats.org/officeDocument/2006/relationships/header" Target="header56.xml"/><Relationship Id="rId141" Type="http://schemas.openxmlformats.org/officeDocument/2006/relationships/header" Target="header66.xml"/><Relationship Id="rId358" Type="http://schemas.openxmlformats.org/officeDocument/2006/relationships/footer" Target="footer174.xml"/><Relationship Id="rId379" Type="http://schemas.openxmlformats.org/officeDocument/2006/relationships/footer" Target="footer179.xml"/><Relationship Id="rId7" Type="http://schemas.openxmlformats.org/officeDocument/2006/relationships/footnotes" Target="footnotes.xml"/><Relationship Id="rId162" Type="http://schemas.openxmlformats.org/officeDocument/2006/relationships/header" Target="header77.xml"/><Relationship Id="rId183" Type="http://schemas.openxmlformats.org/officeDocument/2006/relationships/header" Target="header87.xml"/><Relationship Id="rId218" Type="http://schemas.openxmlformats.org/officeDocument/2006/relationships/footer" Target="footer104.xml"/><Relationship Id="rId239" Type="http://schemas.openxmlformats.org/officeDocument/2006/relationships/header" Target="header115.xml"/><Relationship Id="rId390" Type="http://schemas.openxmlformats.org/officeDocument/2006/relationships/footer" Target="footer184.xml"/><Relationship Id="rId404" Type="http://schemas.openxmlformats.org/officeDocument/2006/relationships/header" Target="header192.xml"/><Relationship Id="rId425" Type="http://schemas.openxmlformats.org/officeDocument/2006/relationships/theme" Target="theme/theme1.xml"/><Relationship Id="rId250" Type="http://schemas.openxmlformats.org/officeDocument/2006/relationships/footer" Target="footer120.xml"/><Relationship Id="rId271" Type="http://schemas.openxmlformats.org/officeDocument/2006/relationships/footer" Target="footer130.xml"/><Relationship Id="rId292" Type="http://schemas.openxmlformats.org/officeDocument/2006/relationships/footer" Target="footer141.xml"/><Relationship Id="rId306" Type="http://schemas.openxmlformats.org/officeDocument/2006/relationships/header" Target="header149.xml"/><Relationship Id="rId24" Type="http://schemas.openxmlformats.org/officeDocument/2006/relationships/footer" Target="footer7.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0.xml"/><Relationship Id="rId131" Type="http://schemas.openxmlformats.org/officeDocument/2006/relationships/header" Target="header61.xml"/><Relationship Id="rId327" Type="http://schemas.openxmlformats.org/officeDocument/2006/relationships/header" Target="header159.xml"/><Relationship Id="rId348" Type="http://schemas.openxmlformats.org/officeDocument/2006/relationships/header" Target="header170.xml"/><Relationship Id="rId369" Type="http://schemas.openxmlformats.org/officeDocument/2006/relationships/image" Target="media/image13.emf"/><Relationship Id="rId152" Type="http://schemas.openxmlformats.org/officeDocument/2006/relationships/footer" Target="footer71.xml"/><Relationship Id="rId173" Type="http://schemas.openxmlformats.org/officeDocument/2006/relationships/header" Target="header82.xml"/><Relationship Id="rId194" Type="http://schemas.openxmlformats.org/officeDocument/2006/relationships/footer" Target="footer92.xml"/><Relationship Id="rId208" Type="http://schemas.openxmlformats.org/officeDocument/2006/relationships/footer" Target="footer99.xml"/><Relationship Id="rId229" Type="http://schemas.openxmlformats.org/officeDocument/2006/relationships/footer" Target="footer109.xml"/><Relationship Id="rId380" Type="http://schemas.openxmlformats.org/officeDocument/2006/relationships/header" Target="header180.xml"/><Relationship Id="rId415" Type="http://schemas.openxmlformats.org/officeDocument/2006/relationships/footer" Target="footer197.xml"/><Relationship Id="rId240" Type="http://schemas.openxmlformats.org/officeDocument/2006/relationships/header" Target="header116.xml"/><Relationship Id="rId261" Type="http://schemas.openxmlformats.org/officeDocument/2006/relationships/header" Target="header126.xml"/><Relationship Id="rId14" Type="http://schemas.openxmlformats.org/officeDocument/2006/relationships/header" Target="header3.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eader" Target="header34.xml"/><Relationship Id="rId100" Type="http://schemas.openxmlformats.org/officeDocument/2006/relationships/footer" Target="footer45.xml"/><Relationship Id="rId282" Type="http://schemas.openxmlformats.org/officeDocument/2006/relationships/header" Target="header137.xml"/><Relationship Id="rId317" Type="http://schemas.openxmlformats.org/officeDocument/2006/relationships/header" Target="header154.xml"/><Relationship Id="rId338" Type="http://schemas.openxmlformats.org/officeDocument/2006/relationships/footer" Target="footer164.xml"/><Relationship Id="rId359" Type="http://schemas.openxmlformats.org/officeDocument/2006/relationships/image" Target="media/image3.emf"/><Relationship Id="rId8" Type="http://schemas.openxmlformats.org/officeDocument/2006/relationships/endnotes" Target="endnotes.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footer" Target="footer76.xml"/><Relationship Id="rId184" Type="http://schemas.openxmlformats.org/officeDocument/2006/relationships/footer" Target="footer87.xml"/><Relationship Id="rId219" Type="http://schemas.openxmlformats.org/officeDocument/2006/relationships/header" Target="header105.xml"/><Relationship Id="rId370" Type="http://schemas.openxmlformats.org/officeDocument/2006/relationships/header" Target="header175.xml"/><Relationship Id="rId391" Type="http://schemas.openxmlformats.org/officeDocument/2006/relationships/footer" Target="footer185.xml"/><Relationship Id="rId405" Type="http://schemas.openxmlformats.org/officeDocument/2006/relationships/footer" Target="footer192.xml"/><Relationship Id="rId230" Type="http://schemas.openxmlformats.org/officeDocument/2006/relationships/footer" Target="footer110.xml"/><Relationship Id="rId251" Type="http://schemas.openxmlformats.org/officeDocument/2006/relationships/header" Target="header121.xml"/><Relationship Id="rId25" Type="http://schemas.openxmlformats.org/officeDocument/2006/relationships/footer" Target="footer8.xml"/><Relationship Id="rId46" Type="http://schemas.openxmlformats.org/officeDocument/2006/relationships/footer" Target="footer18.xml"/><Relationship Id="rId67" Type="http://schemas.openxmlformats.org/officeDocument/2006/relationships/footer" Target="footer28.xml"/><Relationship Id="rId272" Type="http://schemas.openxmlformats.org/officeDocument/2006/relationships/footer" Target="footer131.xml"/><Relationship Id="rId293" Type="http://schemas.openxmlformats.org/officeDocument/2006/relationships/header" Target="header142.xml"/><Relationship Id="rId307" Type="http://schemas.openxmlformats.org/officeDocument/2006/relationships/footer" Target="footer148.xml"/><Relationship Id="rId328" Type="http://schemas.openxmlformats.org/officeDocument/2006/relationships/footer" Target="footer159.xml"/><Relationship Id="rId349" Type="http://schemas.openxmlformats.org/officeDocument/2006/relationships/footer" Target="footer169.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3.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image" Target="media/image4.emf"/><Relationship Id="rId381" Type="http://schemas.openxmlformats.org/officeDocument/2006/relationships/footer" Target="footer180.xml"/><Relationship Id="rId416" Type="http://schemas.openxmlformats.org/officeDocument/2006/relationships/header" Target="header198.xml"/><Relationship Id="rId220" Type="http://schemas.openxmlformats.org/officeDocument/2006/relationships/footer" Target="footer105.xml"/><Relationship Id="rId241" Type="http://schemas.openxmlformats.org/officeDocument/2006/relationships/footer" Target="footer115.xml"/><Relationship Id="rId15" Type="http://schemas.openxmlformats.org/officeDocument/2006/relationships/footer" Target="footer3.xml"/><Relationship Id="rId36" Type="http://schemas.openxmlformats.org/officeDocument/2006/relationships/header" Target="header14.xml"/><Relationship Id="rId57" Type="http://schemas.openxmlformats.org/officeDocument/2006/relationships/header" Target="header24.xml"/><Relationship Id="rId262" Type="http://schemas.openxmlformats.org/officeDocument/2006/relationships/footer" Target="footer126.xml"/><Relationship Id="rId283" Type="http://schemas.openxmlformats.org/officeDocument/2006/relationships/footer" Target="footer136.xml"/><Relationship Id="rId318" Type="http://schemas.openxmlformats.org/officeDocument/2006/relationships/header" Target="header155.xml"/><Relationship Id="rId339" Type="http://schemas.openxmlformats.org/officeDocument/2006/relationships/header" Target="header165.xml"/><Relationship Id="rId78" Type="http://schemas.openxmlformats.org/officeDocument/2006/relationships/header" Target="header35.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header" Target="header67.xml"/><Relationship Id="rId164" Type="http://schemas.openxmlformats.org/officeDocument/2006/relationships/footer" Target="footer77.xml"/><Relationship Id="rId185" Type="http://schemas.openxmlformats.org/officeDocument/2006/relationships/header" Target="header88.xml"/><Relationship Id="rId350" Type="http://schemas.openxmlformats.org/officeDocument/2006/relationships/footer" Target="footer170.xml"/><Relationship Id="rId371" Type="http://schemas.openxmlformats.org/officeDocument/2006/relationships/header" Target="header176.xml"/><Relationship Id="rId406" Type="http://schemas.openxmlformats.org/officeDocument/2006/relationships/header" Target="header193.xml"/><Relationship Id="rId9" Type="http://schemas.openxmlformats.org/officeDocument/2006/relationships/image" Target="media/image1.emf"/><Relationship Id="rId210" Type="http://schemas.openxmlformats.org/officeDocument/2006/relationships/header" Target="header101.xml"/><Relationship Id="rId392" Type="http://schemas.openxmlformats.org/officeDocument/2006/relationships/header" Target="header186.xml"/><Relationship Id="rId26" Type="http://schemas.openxmlformats.org/officeDocument/2006/relationships/header" Target="header9.xml"/><Relationship Id="rId231" Type="http://schemas.openxmlformats.org/officeDocument/2006/relationships/header" Target="header111.xml"/><Relationship Id="rId252" Type="http://schemas.openxmlformats.org/officeDocument/2006/relationships/header" Target="header122.xml"/><Relationship Id="rId273" Type="http://schemas.openxmlformats.org/officeDocument/2006/relationships/header" Target="header132.xml"/><Relationship Id="rId294" Type="http://schemas.openxmlformats.org/officeDocument/2006/relationships/header" Target="header143.xml"/><Relationship Id="rId308" Type="http://schemas.openxmlformats.org/officeDocument/2006/relationships/footer" Target="footer149.xml"/><Relationship Id="rId329" Type="http://schemas.openxmlformats.org/officeDocument/2006/relationships/header" Target="header160.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54" Type="http://schemas.openxmlformats.org/officeDocument/2006/relationships/footer" Target="footer72.xml"/><Relationship Id="rId175" Type="http://schemas.openxmlformats.org/officeDocument/2006/relationships/footer" Target="footer82.xml"/><Relationship Id="rId340" Type="http://schemas.openxmlformats.org/officeDocument/2006/relationships/footer" Target="footer165.xml"/><Relationship Id="rId361" Type="http://schemas.openxmlformats.org/officeDocument/2006/relationships/image" Target="media/image5.emf"/><Relationship Id="rId196" Type="http://schemas.openxmlformats.org/officeDocument/2006/relationships/footer" Target="footer93.xml"/><Relationship Id="rId200" Type="http://schemas.openxmlformats.org/officeDocument/2006/relationships/footer" Target="footer95.xml"/><Relationship Id="rId382" Type="http://schemas.openxmlformats.org/officeDocument/2006/relationships/header" Target="header181.xml"/><Relationship Id="rId417" Type="http://schemas.openxmlformats.org/officeDocument/2006/relationships/footer" Target="footer198.xml"/><Relationship Id="rId16" Type="http://schemas.openxmlformats.org/officeDocument/2006/relationships/header" Target="header4.xml"/><Relationship Id="rId221" Type="http://schemas.openxmlformats.org/officeDocument/2006/relationships/header" Target="header106.xml"/><Relationship Id="rId242" Type="http://schemas.openxmlformats.org/officeDocument/2006/relationships/footer" Target="footer116.xml"/><Relationship Id="rId263" Type="http://schemas.openxmlformats.org/officeDocument/2006/relationships/header" Target="header127.xml"/><Relationship Id="rId284" Type="http://schemas.openxmlformats.org/officeDocument/2006/relationships/footer" Target="footer137.xml"/><Relationship Id="rId319" Type="http://schemas.openxmlformats.org/officeDocument/2006/relationships/footer" Target="footer154.xml"/><Relationship Id="rId37" Type="http://schemas.openxmlformats.org/officeDocument/2006/relationships/footer" Target="footer13.xml"/><Relationship Id="rId58" Type="http://schemas.openxmlformats.org/officeDocument/2006/relationships/footer" Target="footer24.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8.xml"/><Relationship Id="rId330" Type="http://schemas.openxmlformats.org/officeDocument/2006/relationships/header" Target="header161.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header" Target="header89.xml"/><Relationship Id="rId351" Type="http://schemas.openxmlformats.org/officeDocument/2006/relationships/header" Target="header171.xml"/><Relationship Id="rId372" Type="http://schemas.openxmlformats.org/officeDocument/2006/relationships/footer" Target="footer175.xml"/><Relationship Id="rId393" Type="http://schemas.openxmlformats.org/officeDocument/2006/relationships/footer" Target="footer186.xml"/><Relationship Id="rId407" Type="http://schemas.openxmlformats.org/officeDocument/2006/relationships/header" Target="header194.xml"/><Relationship Id="rId211" Type="http://schemas.openxmlformats.org/officeDocument/2006/relationships/footer" Target="footer100.xml"/><Relationship Id="rId232" Type="http://schemas.openxmlformats.org/officeDocument/2006/relationships/footer" Target="footer111.xml"/><Relationship Id="rId253" Type="http://schemas.openxmlformats.org/officeDocument/2006/relationships/footer" Target="footer121.xml"/><Relationship Id="rId274" Type="http://schemas.openxmlformats.org/officeDocument/2006/relationships/footer" Target="footer132.xml"/><Relationship Id="rId295" Type="http://schemas.openxmlformats.org/officeDocument/2006/relationships/footer" Target="footer142.xml"/><Relationship Id="rId309" Type="http://schemas.openxmlformats.org/officeDocument/2006/relationships/header" Target="header150.xml"/><Relationship Id="rId27" Type="http://schemas.openxmlformats.org/officeDocument/2006/relationships/footer" Target="foot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2.xml"/><Relationship Id="rId320" Type="http://schemas.openxmlformats.org/officeDocument/2006/relationships/footer" Target="footer155.xml"/><Relationship Id="rId80" Type="http://schemas.openxmlformats.org/officeDocument/2006/relationships/footer" Target="footer35.xml"/><Relationship Id="rId155" Type="http://schemas.openxmlformats.org/officeDocument/2006/relationships/header" Target="header73.xml"/><Relationship Id="rId176" Type="http://schemas.openxmlformats.org/officeDocument/2006/relationships/footer" Target="footer83.xml"/><Relationship Id="rId197" Type="http://schemas.openxmlformats.org/officeDocument/2006/relationships/header" Target="header94.xml"/><Relationship Id="rId341" Type="http://schemas.openxmlformats.org/officeDocument/2006/relationships/header" Target="header166.xml"/><Relationship Id="rId362" Type="http://schemas.openxmlformats.org/officeDocument/2006/relationships/image" Target="media/image6.emf"/><Relationship Id="rId383" Type="http://schemas.openxmlformats.org/officeDocument/2006/relationships/header" Target="header182.xml"/><Relationship Id="rId418" Type="http://schemas.openxmlformats.org/officeDocument/2006/relationships/header" Target="header199.xml"/><Relationship Id="rId201" Type="http://schemas.openxmlformats.org/officeDocument/2006/relationships/header" Target="header96.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header" Target="header128.xml"/><Relationship Id="rId285" Type="http://schemas.openxmlformats.org/officeDocument/2006/relationships/header" Target="header138.xml"/><Relationship Id="rId17" Type="http://schemas.openxmlformats.org/officeDocument/2006/relationships/header" Target="header5.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footer" Target="footer46.xml"/><Relationship Id="rId124" Type="http://schemas.openxmlformats.org/officeDocument/2006/relationships/footer" Target="footer57.xml"/><Relationship Id="rId310" Type="http://schemas.openxmlformats.org/officeDocument/2006/relationships/footer" Target="footer150.xml"/><Relationship Id="rId70" Type="http://schemas.openxmlformats.org/officeDocument/2006/relationships/footer" Target="footer30.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footer" Target="footer78.xml"/><Relationship Id="rId187" Type="http://schemas.openxmlformats.org/officeDocument/2006/relationships/footer" Target="footer88.xml"/><Relationship Id="rId331" Type="http://schemas.openxmlformats.org/officeDocument/2006/relationships/footer" Target="footer160.xml"/><Relationship Id="rId352" Type="http://schemas.openxmlformats.org/officeDocument/2006/relationships/footer" Target="footer171.xml"/><Relationship Id="rId373" Type="http://schemas.openxmlformats.org/officeDocument/2006/relationships/footer" Target="footer176.xml"/><Relationship Id="rId394" Type="http://schemas.openxmlformats.org/officeDocument/2006/relationships/header" Target="header187.xml"/><Relationship Id="rId408" Type="http://schemas.openxmlformats.org/officeDocument/2006/relationships/footer" Target="footer193.xml"/><Relationship Id="rId1" Type="http://schemas.microsoft.com/office/2006/relationships/keyMapCustomizations" Target="customizations.xml"/><Relationship Id="rId212" Type="http://schemas.openxmlformats.org/officeDocument/2006/relationships/footer" Target="footer101.xml"/><Relationship Id="rId233" Type="http://schemas.openxmlformats.org/officeDocument/2006/relationships/header" Target="header112.xml"/><Relationship Id="rId254" Type="http://schemas.openxmlformats.org/officeDocument/2006/relationships/footer" Target="footer122.xml"/><Relationship Id="rId28" Type="http://schemas.openxmlformats.org/officeDocument/2006/relationships/header" Target="header10.xml"/><Relationship Id="rId49" Type="http://schemas.openxmlformats.org/officeDocument/2006/relationships/footer" Target="footer19.xml"/><Relationship Id="rId114" Type="http://schemas.openxmlformats.org/officeDocument/2006/relationships/header" Target="header53.xml"/><Relationship Id="rId275" Type="http://schemas.openxmlformats.org/officeDocument/2006/relationships/header" Target="header133.xml"/><Relationship Id="rId296" Type="http://schemas.openxmlformats.org/officeDocument/2006/relationships/footer" Target="footer143.xml"/><Relationship Id="rId300" Type="http://schemas.openxmlformats.org/officeDocument/2006/relationships/header" Target="header146.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4.xml"/><Relationship Id="rId198" Type="http://schemas.openxmlformats.org/officeDocument/2006/relationships/header" Target="header95.xml"/><Relationship Id="rId321" Type="http://schemas.openxmlformats.org/officeDocument/2006/relationships/header" Target="header156.xml"/><Relationship Id="rId342" Type="http://schemas.openxmlformats.org/officeDocument/2006/relationships/header" Target="header167.xml"/><Relationship Id="rId363" Type="http://schemas.openxmlformats.org/officeDocument/2006/relationships/image" Target="media/image7.emf"/><Relationship Id="rId384" Type="http://schemas.openxmlformats.org/officeDocument/2006/relationships/footer" Target="footer181.xml"/><Relationship Id="rId419" Type="http://schemas.openxmlformats.org/officeDocument/2006/relationships/header" Target="header200.xml"/><Relationship Id="rId202" Type="http://schemas.openxmlformats.org/officeDocument/2006/relationships/footer" Target="footer96.xml"/><Relationship Id="rId223" Type="http://schemas.openxmlformats.org/officeDocument/2006/relationships/footer" Target="footer106.xml"/><Relationship Id="rId244" Type="http://schemas.openxmlformats.org/officeDocument/2006/relationships/footer" Target="footer117.xml"/><Relationship Id="rId18" Type="http://schemas.openxmlformats.org/officeDocument/2006/relationships/footer" Target="footer4.xml"/><Relationship Id="rId39" Type="http://schemas.openxmlformats.org/officeDocument/2006/relationships/header" Target="header15.xml"/><Relationship Id="rId265" Type="http://schemas.openxmlformats.org/officeDocument/2006/relationships/footer" Target="footer127.xml"/><Relationship Id="rId286" Type="http://schemas.openxmlformats.org/officeDocument/2006/relationships/footer" Target="footer138.xml"/><Relationship Id="rId50" Type="http://schemas.openxmlformats.org/officeDocument/2006/relationships/footer" Target="footer20.xml"/><Relationship Id="rId104" Type="http://schemas.openxmlformats.org/officeDocument/2006/relationships/footer" Target="footer47.xml"/><Relationship Id="rId125" Type="http://schemas.openxmlformats.org/officeDocument/2006/relationships/header" Target="header58.xml"/><Relationship Id="rId146" Type="http://schemas.openxmlformats.org/officeDocument/2006/relationships/footer" Target="footer68.xml"/><Relationship Id="rId167" Type="http://schemas.openxmlformats.org/officeDocument/2006/relationships/header" Target="header79.xml"/><Relationship Id="rId188" Type="http://schemas.openxmlformats.org/officeDocument/2006/relationships/footer" Target="footer89.xml"/><Relationship Id="rId311" Type="http://schemas.openxmlformats.org/officeDocument/2006/relationships/header" Target="header151.xml"/><Relationship Id="rId332" Type="http://schemas.openxmlformats.org/officeDocument/2006/relationships/footer" Target="footer161.xml"/><Relationship Id="rId353" Type="http://schemas.openxmlformats.org/officeDocument/2006/relationships/header" Target="header172.xml"/><Relationship Id="rId374" Type="http://schemas.openxmlformats.org/officeDocument/2006/relationships/header" Target="header177.xml"/><Relationship Id="rId395" Type="http://schemas.openxmlformats.org/officeDocument/2006/relationships/header" Target="header188.xml"/><Relationship Id="rId409" Type="http://schemas.openxmlformats.org/officeDocument/2006/relationships/footer" Target="footer194.xml"/><Relationship Id="rId71" Type="http://schemas.openxmlformats.org/officeDocument/2006/relationships/header" Target="header31.xml"/><Relationship Id="rId92" Type="http://schemas.openxmlformats.org/officeDocument/2006/relationships/footer" Target="footer41.xml"/><Relationship Id="rId213" Type="http://schemas.openxmlformats.org/officeDocument/2006/relationships/header" Target="header102.xml"/><Relationship Id="rId234" Type="http://schemas.openxmlformats.org/officeDocument/2006/relationships/header" Target="header113.xml"/><Relationship Id="rId420" Type="http://schemas.openxmlformats.org/officeDocument/2006/relationships/footer" Target="footer199.xml"/><Relationship Id="rId2" Type="http://schemas.openxmlformats.org/officeDocument/2006/relationships/customXml" Target="../customXml/item1.xml"/><Relationship Id="rId29" Type="http://schemas.openxmlformats.org/officeDocument/2006/relationships/header" Target="header11.xml"/><Relationship Id="rId255" Type="http://schemas.openxmlformats.org/officeDocument/2006/relationships/header" Target="header123.xml"/><Relationship Id="rId276" Type="http://schemas.openxmlformats.org/officeDocument/2006/relationships/header" Target="header134.xml"/><Relationship Id="rId297" Type="http://schemas.openxmlformats.org/officeDocument/2006/relationships/header" Target="header144.xml"/><Relationship Id="rId40" Type="http://schemas.openxmlformats.org/officeDocument/2006/relationships/footer" Target="footer15.xml"/><Relationship Id="rId115" Type="http://schemas.openxmlformats.org/officeDocument/2006/relationships/footer" Target="footer52.xml"/><Relationship Id="rId136" Type="http://schemas.openxmlformats.org/officeDocument/2006/relationships/footer" Target="footer63.xml"/><Relationship Id="rId157" Type="http://schemas.openxmlformats.org/officeDocument/2006/relationships/footer" Target="footer73.xml"/><Relationship Id="rId178" Type="http://schemas.openxmlformats.org/officeDocument/2006/relationships/footer" Target="footer84.xml"/><Relationship Id="rId301" Type="http://schemas.openxmlformats.org/officeDocument/2006/relationships/footer" Target="footer145.xml"/><Relationship Id="rId322" Type="http://schemas.openxmlformats.org/officeDocument/2006/relationships/footer" Target="footer156.xml"/><Relationship Id="rId343" Type="http://schemas.openxmlformats.org/officeDocument/2006/relationships/footer" Target="footer166.xml"/><Relationship Id="rId364" Type="http://schemas.openxmlformats.org/officeDocument/2006/relationships/image" Target="media/image8.emf"/><Relationship Id="rId61" Type="http://schemas.openxmlformats.org/officeDocument/2006/relationships/footer" Target="footer25.xml"/><Relationship Id="rId82" Type="http://schemas.openxmlformats.org/officeDocument/2006/relationships/footer" Target="footer36.xml"/><Relationship Id="rId199" Type="http://schemas.openxmlformats.org/officeDocument/2006/relationships/footer" Target="footer94.xml"/><Relationship Id="rId203" Type="http://schemas.openxmlformats.org/officeDocument/2006/relationships/header" Target="header97.xml"/><Relationship Id="rId385" Type="http://schemas.openxmlformats.org/officeDocument/2006/relationships/footer" Target="footer182.xml"/><Relationship Id="rId19" Type="http://schemas.openxmlformats.org/officeDocument/2006/relationships/footer" Target="footer5.xml"/><Relationship Id="rId224" Type="http://schemas.openxmlformats.org/officeDocument/2006/relationships/footer" Target="footer107.xml"/><Relationship Id="rId245" Type="http://schemas.openxmlformats.org/officeDocument/2006/relationships/header" Target="header118.xml"/><Relationship Id="rId266" Type="http://schemas.openxmlformats.org/officeDocument/2006/relationships/footer" Target="footer128.xml"/><Relationship Id="rId287" Type="http://schemas.openxmlformats.org/officeDocument/2006/relationships/header" Target="header139.xml"/><Relationship Id="rId410" Type="http://schemas.openxmlformats.org/officeDocument/2006/relationships/header" Target="header195.xml"/><Relationship Id="rId30" Type="http://schemas.openxmlformats.org/officeDocument/2006/relationships/footer" Target="footer10.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80.xml"/><Relationship Id="rId312" Type="http://schemas.openxmlformats.org/officeDocument/2006/relationships/header" Target="header152.xml"/><Relationship Id="rId333" Type="http://schemas.openxmlformats.org/officeDocument/2006/relationships/header" Target="header162.xml"/><Relationship Id="rId354" Type="http://schemas.openxmlformats.org/officeDocument/2006/relationships/header" Target="header173.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189" Type="http://schemas.openxmlformats.org/officeDocument/2006/relationships/header" Target="header90.xml"/><Relationship Id="rId375" Type="http://schemas.openxmlformats.org/officeDocument/2006/relationships/footer" Target="footer177.xml"/><Relationship Id="rId396" Type="http://schemas.openxmlformats.org/officeDocument/2006/relationships/footer" Target="footer187.xml"/><Relationship Id="rId3" Type="http://schemas.openxmlformats.org/officeDocument/2006/relationships/numbering" Target="numbering.xml"/><Relationship Id="rId214" Type="http://schemas.openxmlformats.org/officeDocument/2006/relationships/footer" Target="footer102.xml"/><Relationship Id="rId235" Type="http://schemas.openxmlformats.org/officeDocument/2006/relationships/footer" Target="footer112.xml"/><Relationship Id="rId256" Type="http://schemas.openxmlformats.org/officeDocument/2006/relationships/footer" Target="footer123.xml"/><Relationship Id="rId277" Type="http://schemas.openxmlformats.org/officeDocument/2006/relationships/footer" Target="footer133.xml"/><Relationship Id="rId298" Type="http://schemas.openxmlformats.org/officeDocument/2006/relationships/footer" Target="footer144.xml"/><Relationship Id="rId400" Type="http://schemas.openxmlformats.org/officeDocument/2006/relationships/header" Target="header190.xml"/><Relationship Id="rId421" Type="http://schemas.openxmlformats.org/officeDocument/2006/relationships/footer" Target="footer200.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302" Type="http://schemas.openxmlformats.org/officeDocument/2006/relationships/footer" Target="footer146.xml"/><Relationship Id="rId323" Type="http://schemas.openxmlformats.org/officeDocument/2006/relationships/header" Target="header157.xml"/><Relationship Id="rId344" Type="http://schemas.openxmlformats.org/officeDocument/2006/relationships/footer" Target="footer167.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179" Type="http://schemas.openxmlformats.org/officeDocument/2006/relationships/header" Target="header85.xml"/><Relationship Id="rId365" Type="http://schemas.openxmlformats.org/officeDocument/2006/relationships/image" Target="media/image9.emf"/><Relationship Id="rId386" Type="http://schemas.openxmlformats.org/officeDocument/2006/relationships/header" Target="header183.xml"/><Relationship Id="rId190" Type="http://schemas.openxmlformats.org/officeDocument/2006/relationships/footer" Target="footer90.xml"/><Relationship Id="rId204" Type="http://schemas.openxmlformats.org/officeDocument/2006/relationships/header" Target="header98.xml"/><Relationship Id="rId225" Type="http://schemas.openxmlformats.org/officeDocument/2006/relationships/header" Target="header108.xml"/><Relationship Id="rId246" Type="http://schemas.openxmlformats.org/officeDocument/2006/relationships/header" Target="header119.xml"/><Relationship Id="rId267" Type="http://schemas.openxmlformats.org/officeDocument/2006/relationships/header" Target="header129.xml"/><Relationship Id="rId288" Type="http://schemas.openxmlformats.org/officeDocument/2006/relationships/header" Target="header140.xml"/><Relationship Id="rId411" Type="http://schemas.openxmlformats.org/officeDocument/2006/relationships/footer" Target="footer195.xml"/><Relationship Id="rId106" Type="http://schemas.openxmlformats.org/officeDocument/2006/relationships/footer" Target="footer48.xml"/><Relationship Id="rId127" Type="http://schemas.openxmlformats.org/officeDocument/2006/relationships/footer" Target="footer58.xml"/><Relationship Id="rId313" Type="http://schemas.openxmlformats.org/officeDocument/2006/relationships/footer" Target="footer151.xm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footer" Target="footer21.xml"/><Relationship Id="rId73" Type="http://schemas.openxmlformats.org/officeDocument/2006/relationships/footer" Target="footer31.xml"/><Relationship Id="rId94" Type="http://schemas.openxmlformats.org/officeDocument/2006/relationships/footer" Target="footer42.xml"/><Relationship Id="rId148" Type="http://schemas.openxmlformats.org/officeDocument/2006/relationships/footer" Target="footer69.xml"/><Relationship Id="rId169" Type="http://schemas.openxmlformats.org/officeDocument/2006/relationships/footer" Target="footer79.xml"/><Relationship Id="rId334" Type="http://schemas.openxmlformats.org/officeDocument/2006/relationships/footer" Target="footer162.xml"/><Relationship Id="rId355" Type="http://schemas.openxmlformats.org/officeDocument/2006/relationships/footer" Target="footer172.xml"/><Relationship Id="rId376" Type="http://schemas.openxmlformats.org/officeDocument/2006/relationships/header" Target="header178.xml"/><Relationship Id="rId397" Type="http://schemas.openxmlformats.org/officeDocument/2006/relationships/footer" Target="footer188.xml"/><Relationship Id="rId4" Type="http://schemas.openxmlformats.org/officeDocument/2006/relationships/styles" Target="styles.xml"/><Relationship Id="rId180" Type="http://schemas.openxmlformats.org/officeDocument/2006/relationships/header" Target="header86.xml"/><Relationship Id="rId215" Type="http://schemas.openxmlformats.org/officeDocument/2006/relationships/header" Target="header103.xml"/><Relationship Id="rId236" Type="http://schemas.openxmlformats.org/officeDocument/2006/relationships/footer" Target="footer113.xml"/><Relationship Id="rId257" Type="http://schemas.openxmlformats.org/officeDocument/2006/relationships/header" Target="header124.xml"/><Relationship Id="rId278" Type="http://schemas.openxmlformats.org/officeDocument/2006/relationships/footer" Target="footer134.xml"/><Relationship Id="rId401" Type="http://schemas.openxmlformats.org/officeDocument/2006/relationships/header" Target="header191.xml"/><Relationship Id="rId422" Type="http://schemas.openxmlformats.org/officeDocument/2006/relationships/header" Target="header201.xml"/><Relationship Id="rId303" Type="http://schemas.openxmlformats.org/officeDocument/2006/relationships/header" Target="header147.xml"/><Relationship Id="rId42" Type="http://schemas.openxmlformats.org/officeDocument/2006/relationships/header" Target="header17.xml"/><Relationship Id="rId84" Type="http://schemas.openxmlformats.org/officeDocument/2006/relationships/header" Target="header38.xml"/><Relationship Id="rId138" Type="http://schemas.openxmlformats.org/officeDocument/2006/relationships/header" Target="header65.xml"/><Relationship Id="rId345" Type="http://schemas.openxmlformats.org/officeDocument/2006/relationships/header" Target="header168.xml"/><Relationship Id="rId387" Type="http://schemas.openxmlformats.org/officeDocument/2006/relationships/footer" Target="footer183.xml"/><Relationship Id="rId191" Type="http://schemas.openxmlformats.org/officeDocument/2006/relationships/header" Target="header91.xml"/><Relationship Id="rId205" Type="http://schemas.openxmlformats.org/officeDocument/2006/relationships/footer" Target="footer97.xml"/><Relationship Id="rId247" Type="http://schemas.openxmlformats.org/officeDocument/2006/relationships/footer" Target="footer118.xml"/><Relationship Id="rId412" Type="http://schemas.openxmlformats.org/officeDocument/2006/relationships/header" Target="header196.xml"/><Relationship Id="rId107" Type="http://schemas.openxmlformats.org/officeDocument/2006/relationships/header" Target="header49.xml"/><Relationship Id="rId289" Type="http://schemas.openxmlformats.org/officeDocument/2006/relationships/footer" Target="footer139.xml"/><Relationship Id="rId11" Type="http://schemas.openxmlformats.org/officeDocument/2006/relationships/header" Target="header2.xml"/><Relationship Id="rId53" Type="http://schemas.openxmlformats.org/officeDocument/2006/relationships/header" Target="header22.xml"/><Relationship Id="rId149" Type="http://schemas.openxmlformats.org/officeDocument/2006/relationships/header" Target="header70.xml"/><Relationship Id="rId314" Type="http://schemas.openxmlformats.org/officeDocument/2006/relationships/footer" Target="footer152.xml"/><Relationship Id="rId356" Type="http://schemas.openxmlformats.org/officeDocument/2006/relationships/footer" Target="footer173.xml"/><Relationship Id="rId398" Type="http://schemas.openxmlformats.org/officeDocument/2006/relationships/header" Target="header189.xml"/><Relationship Id="rId95" Type="http://schemas.openxmlformats.org/officeDocument/2006/relationships/header" Target="header43.xml"/><Relationship Id="rId160" Type="http://schemas.openxmlformats.org/officeDocument/2006/relationships/footer" Target="footer75.xml"/><Relationship Id="rId216" Type="http://schemas.openxmlformats.org/officeDocument/2006/relationships/header" Target="header104.xml"/><Relationship Id="rId423" Type="http://schemas.openxmlformats.org/officeDocument/2006/relationships/footer" Target="footer201.xml"/><Relationship Id="rId258" Type="http://schemas.openxmlformats.org/officeDocument/2006/relationships/header" Target="header1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DA4D2-2995-4C8A-A415-CB35966E7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25</Pages>
  <Words>45669</Words>
  <Characters>286346</Characters>
  <Application>Microsoft Office Word</Application>
  <DocSecurity>0</DocSecurity>
  <Lines>15070</Lines>
  <Paragraphs>9765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EC CoDe</cp:lastModifiedBy>
  <cp:revision>34</cp:revision>
  <dcterms:created xsi:type="dcterms:W3CDTF">2023-06-20T07:34:00Z</dcterms:created>
  <dcterms:modified xsi:type="dcterms:W3CDTF">2023-09-06T13:03:00Z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IAsAAB+LCAAAAAAABAA9lomV4zAMQ1syqbse9d/D4IPKvE02HlvmAYCQ4rQb7X7610JX527/Uf+6vtnW3fOeuOvcjLyz3/xuhL6t3cx5e/KJfWOcG50H68bqd3Gpq3njW4rUbtfq2/Q36TJ0EavW6H/HjjO0cugNQuZVyE5G3VGGjOMnyfW82RXl07frTxUz9ESJRqego2Bb9/WgK/zct6uD79yhTucgGfUOvUAzREzWqRrWU5xejUma5nURpKP</vt:lpwstr>
  </property>
  <property fmtid="{D5CDD505-2E9C-101B-9397-08002B2CF9AE}" pid="3" name="DMCulture01">
    <vt:lpwstr>oU7+j+b1xNyGrBWWjmKw3VIfSCddM4XH7MDAZ3Z2v4Gmn63NpWsiOCqtyA0poyzgViDEoU2vojueOpPWHj+LF1gtfNznR9m3CQncgSHXFer+N9a06b8XY1MvUmsbgJB86PzzuVXeGSwU3kZtODLO/KPp+rbhTLZQSfJdhMtck/N6vdAURq1V70hhkiOoRxbSaFSrtChC1Mrrpy2NegTb0p1vZ3dGcSRjv5U71Au+kFksk8RXL8ytEhaIb0C31QP</vt:lpwstr>
  </property>
  <property fmtid="{D5CDD505-2E9C-101B-9397-08002B2CF9AE}" pid="4" name="DMCulture02">
    <vt:lpwstr>bgPbj+tntxpqJ/TJMDQHRrZugAYqnNvSklIp8vl6KciSD1jCIAEoVvOEBJ31OVfhepRCuzsT/Pyb7jAUM5ummRKMMkw9G9RPl6vlYFQ2aQrZiqiuXufbWiMsBFgDieCqFrRCeagmEajoY6PMPDQVPX3IpwPiVXlztMk5Yo2hg1jl/h3zzCyIDc7rNbzjmGa+kOBPL9uMjTbSOCwSgdxjX1zJO3LRcVPhda5j4g+QUxLW+ZCcylblciqCS+VlH56</vt:lpwstr>
  </property>
  <property fmtid="{D5CDD505-2E9C-101B-9397-08002B2CF9AE}" pid="5" name="DMCulture03">
    <vt:lpwstr>LIMZenhsZoz6HbUGO+Sq/hJ1Jv1O2uYrH3G465lqAkk2hhE2WFCUnYT9ZLHkrmcUrCKG2lxsdiDgXZ2d+aJh9RArGEN5Vs/SoBYyQMTzIzIsWI8CYSclAa8/Tf4nwWJPJG66kMrAmp/zxU0TYU1fimOLcjPXmOvhWoNua6S4USzglHGgEGiIxTUvTVgIgKIjeOU6g1AL6RQM8JR/apOGp813xrfvUq7X9VGS+gDScebwlMVUM88NjNjh8mxHVAm</vt:lpwstr>
  </property>
  <property fmtid="{D5CDD505-2E9C-101B-9397-08002B2CF9AE}" pid="6" name="DMCulture04">
    <vt:lpwstr>9xhaBOBR77ZePIzHP3ejA2G1iklblgOXytWUqBfdYAW8/Zm3cGED+Z4dz/IRkmAL61UudJ9nEHuOGvc3lr12RTtEgwGMBPdS3sHueuEwatPoFvLJ2oBQGBUjpXzT4s1pFvlsqYLL7CzvdjPrKYoVL7vWA4JE5H2OIWPzYud+VirdjtqNkMIpI+x2ZRVOcsQCaUmDEPT2IdNLo5I9Hi5vlIrtPsMtEDfT1Y9mLNA1SbUIENw5MEQ56ihCJEKV/3v</vt:lpwstr>
  </property>
  <property fmtid="{D5CDD505-2E9C-101B-9397-08002B2CF9AE}" pid="7" name="DMCulture05">
    <vt:lpwstr>bkB+IgTe8AWoxTCa0rA4VecM42AGVuDClm4xOYvoMDfL3LNYmn87B8WNbdulVWMn2gaYOEUrHtvm5ZNVAE6fURFvD3c0i9B1P4JtRUp/j1Mwy4ApAn3p5vrvtHahO8fw/DyBcm7s0wy5jt6LH87a5eKIcHjGE872tVSWO+eNh1rEOJNb1iQRxIIltmg3HqIMc9gH44pYntthn3XYB1AQbVtR855Jh+wNAGQPm/dnlPQEiU+VbjrOoY5NRCE51TF</vt:lpwstr>
  </property>
  <property fmtid="{D5CDD505-2E9C-101B-9397-08002B2CF9AE}" pid="8" name="DMCulture06">
    <vt:lpwstr>MvS8x3XlEjc5VGF3ZwyrQ4t0Hpqso76JEGw7Yn6Cyi1lQoO6BeB+s1feqxySg+VitR+diUZZJf8R/O5oG3AOtkVKfiP+Hn1McgCwAA</vt:lpwstr>
  </property>
  <property fmtid="{D5CDD505-2E9C-101B-9397-08002B2CF9AE}" pid="9" name="frecMETA00">
    <vt:lpwstr>QQoAAB+LCAAAAAAABAA1lotxBDEIQ1tawN963H8P0ROXmSSX9WIMkpAvqt6Jd+PFqJdx3v5efi9qvFjj3a0X+009fevV1yHj7a3/7ttemt87Ctj14tx317v3RSqNPuJ7pRwxfYYig5TffmSd/I1zXqU26HwfsLx5HIWed/Ppfaby19TqUpDSHgWmMrAvnk72y+linUUfnx6PllV4DtWqhOuScGiXFpKuVNFQeOkMVSkk5tv6T3WO/k+dqiO2CI5</vt:lpwstr>
  </property>
  <property fmtid="{D5CDD505-2E9C-101B-9397-08002B2CF9AE}" pid="10" name="frecMETA01">
    <vt:lpwstr>Ujm+QSjWUolWFduqQvK9U+Ag1kG57r96ik4Kzz3pAm846qT879tsG95arMuoiRbuP4B1uJ/i9hj366dRb2nD1RD6Fw5hKuH4wWGpnDPO0BIWPo7wBFSAq/AOkIukmWwJ63Fov0IIJATkbGhgr1xfGoWkBxeTV14ELAhq65ZUUTuCBNozzaBCrIRS2756O/IoTkJiDRB71ix+tHuqU4OgRTIU0TepkgENc2VxvaioTI4RYoQD1NE0PodQJcsZBRS</vt:lpwstr>
  </property>
  <property fmtid="{D5CDD505-2E9C-101B-9397-08002B2CF9AE}" pid="11" name="frecMETA02">
    <vt:lpwstr>2XnCRoDVu9iv8+gxKCsClDMbOBMnDuEoHSWBrNZUZS8ISU38qV+m5jCgiqAs3pOMv4uBhiUZAkOsOS4tDUytR8tFgtpSZl/4PurALOoesJfs0azA0U9PT31P8BcLY8LZAVljN0fp8FHJIGzevAdoPrDoUvQQAGZ9KSiEGMw6NP2wjC3QGqkD7vaJ8eAsKUzb5CtzH9pG74KUiZzTpplocpnAiS5CCeYNi2d/RcpmRBo1A5vYsXIkxjahGen1/10</vt:lpwstr>
  </property>
  <property fmtid="{D5CDD505-2E9C-101B-9397-08002B2CF9AE}" pid="12" name="frecMETA03">
    <vt:lpwstr>fDgT5HAANIbrwQl2+eyRo3+BXdaB7X0ZFRPN3UVegKKC4ixR8/ITeuHwxvPcq+7fJpEiLaXwbLvqJKAtO6DJK5FZalAJaW2lj+NUHS6KmjOL+xJJ41E2Ug1+ipcE5wWwf8I37bCshYsoPwZWjFyE4sy7GgK4nGUsIAA0+bEEgjYD8IOwvC6lPTFgDXB7LA3Jb/I5B9V172sdtV7P0+5YRP2K53ptvZcOXODdInCGXUg7jlXm3n10Ni++yDmlEGG</vt:lpwstr>
  </property>
  <property fmtid="{D5CDD505-2E9C-101B-9397-08002B2CF9AE}" pid="13" name="frecMETA04">
    <vt:lpwstr>ZMyYuRSUlsrXjjzDIwwg+kDec3Z1eqMabLbLdmR7AbiuU6ue5NXXin2MupkFayD6BIxFnKG78WtY3Ea0swR94inZQ3XBo1qmO4wgMFUPT/q+wEOUFcB80SI898j9GW3e0/wY4uy7xbDtfyqZNas2RmsDa3VRXPGf3YH7lgJgRBtARKPiXOVLbPqStyEgguy62qBHK/y0zV4fP362lR1rmgY55/H9jSSTawqifFee38BGo3N+VwC1I7Vsr1IbDBD</vt:lpwstr>
  </property>
  <property fmtid="{D5CDD505-2E9C-101B-9397-08002B2CF9AE}" pid="14" name="frecMETA05">
    <vt:lpwstr>XTfWN59VomrkZ1ffsCec7BZGOQIzp5fu70NgAJeta3BY4VxuciFpyMe4MquasrNPbX1HgC96vQUFGGhj0e+2zIq5+RRru4dlHQXRzT5sF8jgmQRVsW91lOhDpaNww7Ikv2rOW5+r2TTTacwmU9tGSlTN6OOl8cyVhNasHL+ZtO7GaEF78Y7FXf8fgni3wYtLs7fNHIPrYhhG/U6YTfelLDRV/Hzzj0EEKAAA=</vt:lpwstr>
  </property>
  <property fmtid="{D5CDD505-2E9C-101B-9397-08002B2CF9AE}" pid="15" name="PeriodId">
    <vt:i4>13</vt:i4>
  </property>
  <property fmtid="{D5CDD505-2E9C-101B-9397-08002B2CF9AE}" pid="16" name="PeriodName">
    <vt:lpwstr>2022 Annual Accounts</vt:lpwstr>
  </property>
  <property fmtid="{D5CDD505-2E9C-101B-9397-08002B2CF9AE}" pid="17" name="ReportId">
    <vt:i4>346</vt:i4>
  </property>
  <property fmtid="{D5CDD505-2E9C-101B-9397-08002B2CF9AE}" pid="18" name="ReportName">
    <vt:lpwstr>EDF Annual Accounts</vt:lpwstr>
  </property>
  <property fmtid="{D5CDD505-2E9C-101B-9397-08002B2CF9AE}" pid="19" name="synchronize">
    <vt:lpwstr>on</vt:lpwstr>
  </property>
  <property fmtid="{D5CDD505-2E9C-101B-9397-08002B2CF9AE}" pid="20" name="TemplateId">
    <vt:i4>1060</vt:i4>
  </property>
  <property fmtid="{D5CDD505-2E9C-101B-9397-08002B2CF9AE}" pid="21" name="UseLegacyExcelTemplate">
    <vt:bool>true</vt:bool>
  </property>
  <property fmtid="{D5CDD505-2E9C-101B-9397-08002B2CF9AE}" pid="22" name="MSIP_Label_6bd9ddd1-4d20-43f6-abfa-fc3c07406f94_Enabled">
    <vt:lpwstr>true</vt:lpwstr>
  </property>
  <property fmtid="{D5CDD505-2E9C-101B-9397-08002B2CF9AE}" pid="23" name="MSIP_Label_6bd9ddd1-4d20-43f6-abfa-fc3c07406f94_SetDate">
    <vt:lpwstr>2023-05-24T17:33:16Z</vt:lpwstr>
  </property>
  <property fmtid="{D5CDD505-2E9C-101B-9397-08002B2CF9AE}" pid="24" name="MSIP_Label_6bd9ddd1-4d20-43f6-abfa-fc3c07406f94_Method">
    <vt:lpwstr>Standard</vt:lpwstr>
  </property>
  <property fmtid="{D5CDD505-2E9C-101B-9397-08002B2CF9AE}" pid="25" name="MSIP_Label_6bd9ddd1-4d20-43f6-abfa-fc3c07406f94_Name">
    <vt:lpwstr>Commission Use</vt:lpwstr>
  </property>
  <property fmtid="{D5CDD505-2E9C-101B-9397-08002B2CF9AE}" pid="26" name="MSIP_Label_6bd9ddd1-4d20-43f6-abfa-fc3c07406f94_SiteId">
    <vt:lpwstr>b24c8b06-522c-46fe-9080-70926f8dddb1</vt:lpwstr>
  </property>
  <property fmtid="{D5CDD505-2E9C-101B-9397-08002B2CF9AE}" pid="27" name="MSIP_Label_6bd9ddd1-4d20-43f6-abfa-fc3c07406f94_ActionId">
    <vt:lpwstr>db75c43f-e2d9-4ea5-9ae5-d0bf37a73ed3</vt:lpwstr>
  </property>
  <property fmtid="{D5CDD505-2E9C-101B-9397-08002B2CF9AE}" pid="28" name="MSIP_Label_6bd9ddd1-4d20-43f6-abfa-fc3c07406f94_ContentBits">
    <vt:lpwstr>0</vt:lpwstr>
  </property>
  <property fmtid="{D5CDD505-2E9C-101B-9397-08002B2CF9AE}" pid="29" name="Level of sensitivity">
    <vt:lpwstr>Standard treatment</vt:lpwstr>
  </property>
  <property fmtid="{D5CDD505-2E9C-101B-9397-08002B2CF9AE}" pid="30" name="Part">
    <vt:lpwstr>1</vt:lpwstr>
  </property>
  <property fmtid="{D5CDD505-2E9C-101B-9397-08002B2CF9AE}" pid="31" name="Total parts">
    <vt:lpwstr>1</vt:lpwstr>
  </property>
  <property fmtid="{D5CDD505-2E9C-101B-9397-08002B2CF9AE}" pid="32" name="DocStatus">
    <vt:lpwstr>Green</vt:lpwstr>
  </property>
  <property fmtid="{D5CDD505-2E9C-101B-9397-08002B2CF9AE}" pid="33" name="CPTemplateID">
    <vt:lpwstr>CP-009</vt:lpwstr>
  </property>
  <property fmtid="{D5CDD505-2E9C-101B-9397-08002B2CF9AE}" pid="34" name="Last edited using">
    <vt:lpwstr>LW 9.0, Build 20230317</vt:lpwstr>
  </property>
  <property fmtid="{D5CDD505-2E9C-101B-9397-08002B2CF9AE}" pid="35" name="Created using">
    <vt:lpwstr>LW 9.0, Build 20230317</vt:lpwstr>
  </property>
</Properties>
</file>