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A240D" w14:textId="1F861573" w:rsidR="007A3AD5" w:rsidRDefault="00692AB7" w:rsidP="00692AB7">
      <w:pPr>
        <w:pStyle w:val="Pagedecouverture"/>
        <w:rPr>
          <w:noProof/>
        </w:rPr>
      </w:pPr>
      <w:bookmarkStart w:id="0" w:name="LW_BM_COVERPAGE"/>
      <w:r>
        <w:rPr>
          <w:noProof/>
        </w:rPr>
        <w:pict w14:anchorId="76DBB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9D6A393F-594D-4941-8640-BE34D0F7181D" style="width:455.25pt;height:410.25pt">
            <v:imagedata r:id="rId7" o:title=""/>
          </v:shape>
        </w:pict>
      </w:r>
    </w:p>
    <w:bookmarkEnd w:id="0"/>
    <w:p w14:paraId="032C2769" w14:textId="77777777" w:rsidR="007A3AD5" w:rsidRDefault="007A3AD5" w:rsidP="007A3AD5">
      <w:pPr>
        <w:rPr>
          <w:noProof/>
        </w:rPr>
        <w:sectPr w:rsidR="007A3AD5" w:rsidSect="00692AB7">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53797829" w14:textId="44D67317" w:rsidR="007A3AD5" w:rsidRPr="0065635E" w:rsidRDefault="007A3AD5" w:rsidP="007A3AD5">
      <w:pPr>
        <w:pStyle w:val="Level1Heading"/>
        <w:rPr>
          <w:i/>
          <w:iCs/>
          <w:noProof/>
          <w:color w:val="auto"/>
          <w:lang w:val="en-IE"/>
        </w:rPr>
      </w:pPr>
      <w:bookmarkStart w:id="1" w:name="_GoBack"/>
      <w:bookmarkEnd w:id="1"/>
      <w:r w:rsidRPr="0065635E">
        <w:rPr>
          <w:i/>
          <w:iCs/>
          <w:noProof/>
          <w:color w:val="auto"/>
          <w:lang w:val="en-IE"/>
        </w:rPr>
        <w:lastRenderedPageBreak/>
        <w:t>Annex II – Reversal of Milestones and Targets under the Recovery and Resilience Facility</w:t>
      </w:r>
    </w:p>
    <w:p w14:paraId="76038C64" w14:textId="77777777" w:rsidR="007A3AD5" w:rsidRDefault="007A3AD5" w:rsidP="007A3AD5">
      <w:pPr>
        <w:jc w:val="both"/>
        <w:rPr>
          <w:rFonts w:ascii="Times New Roman" w:hAnsi="Times New Roman" w:cs="Times New Roman"/>
          <w:noProof/>
          <w:sz w:val="24"/>
          <w:szCs w:val="24"/>
          <w:lang w:val="en-GB"/>
        </w:rPr>
      </w:pPr>
      <w:r w:rsidRPr="00C434F2">
        <w:rPr>
          <w:rFonts w:ascii="Times New Roman" w:hAnsi="Times New Roman" w:cs="Times New Roman"/>
          <w:noProof/>
          <w:sz w:val="24"/>
          <w:szCs w:val="24"/>
          <w:lang w:val="en-GB"/>
        </w:rPr>
        <w:t xml:space="preserve">In accordance with </w:t>
      </w:r>
      <w:r>
        <w:rPr>
          <w:rFonts w:ascii="Times New Roman" w:hAnsi="Times New Roman" w:cs="Times New Roman"/>
          <w:noProof/>
          <w:sz w:val="24"/>
          <w:szCs w:val="24"/>
          <w:lang w:val="en-GB"/>
        </w:rPr>
        <w:t xml:space="preserve">the second sentence of </w:t>
      </w:r>
      <w:r w:rsidRPr="00C434F2">
        <w:rPr>
          <w:rFonts w:ascii="Times New Roman" w:hAnsi="Times New Roman" w:cs="Times New Roman"/>
          <w:noProof/>
          <w:sz w:val="24"/>
          <w:szCs w:val="24"/>
          <w:lang w:val="en-GB"/>
        </w:rPr>
        <w:t xml:space="preserve">Article 24(3) of Regulation (EU) </w:t>
      </w:r>
      <w:r w:rsidRPr="00EE54CC">
        <w:rPr>
          <w:rFonts w:ascii="Times New Roman" w:hAnsi="Times New Roman" w:cs="Times New Roman"/>
          <w:noProof/>
          <w:sz w:val="24"/>
          <w:szCs w:val="24"/>
          <w:lang w:val="en-GB"/>
        </w:rPr>
        <w:t>2021/241 (‘the RRF Regulation’), “</w:t>
      </w:r>
      <w:r w:rsidRPr="54C2AABF">
        <w:rPr>
          <w:rFonts w:ascii="Times New Roman" w:hAnsi="Times New Roman" w:cs="Times New Roman"/>
          <w:i/>
          <w:iCs/>
          <w:noProof/>
          <w:sz w:val="24"/>
          <w:szCs w:val="24"/>
          <w:lang w:val="en-GB"/>
        </w:rPr>
        <w:t xml:space="preserve">[t]he </w:t>
      </w:r>
      <w:r w:rsidRPr="54C2AABF">
        <w:rPr>
          <w:rFonts w:ascii="Times New Roman" w:hAnsi="Times New Roman" w:cs="Times New Roman"/>
          <w:i/>
          <w:iCs/>
          <w:noProof/>
          <w:sz w:val="24"/>
          <w:szCs w:val="24"/>
          <w:shd w:val="clear" w:color="auto" w:fill="FFFFFF"/>
        </w:rPr>
        <w:t xml:space="preserve">satisfactory fulfilment of milestones and targets shall presuppose that measures related to previously satisfactorily fulfilled milestones and targets have not been reversed by the Member State concerned.” </w:t>
      </w:r>
      <w:r w:rsidRPr="00EE54CC">
        <w:rPr>
          <w:rFonts w:ascii="Times New Roman" w:hAnsi="Times New Roman" w:cs="Times New Roman"/>
          <w:noProof/>
          <w:sz w:val="24"/>
          <w:szCs w:val="24"/>
          <w:lang w:val="en-GB"/>
        </w:rPr>
        <w:t xml:space="preserve">This note provides a framework for the application of </w:t>
      </w:r>
      <w:r>
        <w:rPr>
          <w:rFonts w:ascii="Times New Roman" w:hAnsi="Times New Roman" w:cs="Times New Roman"/>
          <w:noProof/>
          <w:sz w:val="24"/>
          <w:szCs w:val="24"/>
          <w:lang w:val="en-GB"/>
        </w:rPr>
        <w:t>this provision</w:t>
      </w:r>
      <w:r w:rsidRPr="00EE54CC">
        <w:rPr>
          <w:rFonts w:ascii="Times New Roman" w:hAnsi="Times New Roman" w:cs="Times New Roman"/>
          <w:noProof/>
          <w:sz w:val="24"/>
          <w:szCs w:val="24"/>
          <w:lang w:val="en-GB"/>
        </w:rPr>
        <w:t xml:space="preserve">. </w:t>
      </w:r>
      <w:r w:rsidRPr="0067389A">
        <w:rPr>
          <w:noProof/>
        </w:rPr>
        <w:t xml:space="preserve"> </w:t>
      </w:r>
      <w:r>
        <w:rPr>
          <w:rFonts w:ascii="Times New Roman" w:hAnsi="Times New Roman" w:cs="Times New Roman"/>
          <w:noProof/>
          <w:sz w:val="24"/>
          <w:szCs w:val="24"/>
          <w:lang w:val="en-GB"/>
        </w:rPr>
        <w:t>It addresses a recommendation from the European Court of Auditors</w:t>
      </w:r>
      <w:r>
        <w:rPr>
          <w:rStyle w:val="FootnoteReference"/>
          <w:rFonts w:ascii="Times New Roman" w:hAnsi="Times New Roman" w:cs="Times New Roman"/>
          <w:noProof/>
          <w:sz w:val="24"/>
          <w:szCs w:val="24"/>
          <w:lang w:val="en-GB"/>
        </w:rPr>
        <w:footnoteReference w:id="1"/>
      </w:r>
      <w:r>
        <w:rPr>
          <w:rFonts w:ascii="Times New Roman" w:hAnsi="Times New Roman" w:cs="Times New Roman"/>
          <w:noProof/>
          <w:sz w:val="24"/>
          <w:szCs w:val="24"/>
          <w:lang w:val="en-GB"/>
        </w:rPr>
        <w:t xml:space="preserve"> and provides legal clarity and transparency on the process to be followed in case of a reversal, ensuring the continued implementation of the RRF. </w:t>
      </w:r>
      <w:r w:rsidRPr="00E16243">
        <w:rPr>
          <w:rFonts w:ascii="Times New Roman" w:hAnsi="Times New Roman" w:cs="Times New Roman"/>
          <w:noProof/>
          <w:sz w:val="24"/>
          <w:szCs w:val="24"/>
          <w:lang w:val="en-GB"/>
        </w:rPr>
        <w:t>The Commission can review and amend this methodology as it gathers more experience with its application</w:t>
      </w:r>
      <w:r>
        <w:rPr>
          <w:rFonts w:ascii="Times New Roman" w:hAnsi="Times New Roman" w:cs="Times New Roman"/>
          <w:noProof/>
          <w:sz w:val="24"/>
          <w:szCs w:val="24"/>
          <w:lang w:val="en-GB"/>
        </w:rPr>
        <w:t>.</w:t>
      </w:r>
    </w:p>
    <w:p w14:paraId="012DCDD2" w14:textId="77777777" w:rsidR="007A3AD5" w:rsidRPr="00C434F2" w:rsidRDefault="007A3AD5" w:rsidP="007A3AD5">
      <w:pPr>
        <w:jc w:val="both"/>
        <w:rPr>
          <w:rFonts w:ascii="Times New Roman" w:hAnsi="Times New Roman" w:cs="Times New Roman"/>
          <w:noProof/>
          <w:sz w:val="24"/>
          <w:szCs w:val="24"/>
          <w:lang w:val="en-GB"/>
        </w:rPr>
      </w:pPr>
    </w:p>
    <w:p w14:paraId="553D9D92" w14:textId="77777777" w:rsidR="007A3AD5" w:rsidRPr="00F13311" w:rsidRDefault="007A3AD5" w:rsidP="007A3AD5">
      <w:pPr>
        <w:ind w:firstLine="720"/>
        <w:jc w:val="both"/>
        <w:rPr>
          <w:rFonts w:ascii="Times New Roman" w:hAnsi="Times New Roman" w:cs="Times New Roman"/>
          <w:b/>
          <w:bCs/>
          <w:noProof/>
          <w:sz w:val="24"/>
          <w:szCs w:val="24"/>
          <w:lang w:val="en-GB"/>
        </w:rPr>
      </w:pPr>
      <w:r w:rsidRPr="042814EB">
        <w:rPr>
          <w:rFonts w:ascii="Times New Roman" w:hAnsi="Times New Roman" w:cs="Times New Roman"/>
          <w:b/>
          <w:bCs/>
          <w:noProof/>
          <w:sz w:val="24"/>
          <w:szCs w:val="24"/>
          <w:lang w:val="en-GB"/>
        </w:rPr>
        <w:t xml:space="preserve">1. </w:t>
      </w:r>
      <w:r>
        <w:rPr>
          <w:noProof/>
        </w:rPr>
        <w:tab/>
      </w:r>
      <w:r w:rsidRPr="042814EB">
        <w:rPr>
          <w:rFonts w:ascii="Times New Roman" w:hAnsi="Times New Roman" w:cs="Times New Roman"/>
          <w:b/>
          <w:bCs/>
          <w:noProof/>
          <w:sz w:val="24"/>
          <w:szCs w:val="24"/>
          <w:lang w:val="en-GB"/>
        </w:rPr>
        <w:t>Scope of reversal</w:t>
      </w:r>
    </w:p>
    <w:p w14:paraId="37D2D14B" w14:textId="77777777" w:rsidR="007A3AD5" w:rsidRDefault="007A3AD5" w:rsidP="007A3AD5">
      <w:pPr>
        <w:jc w:val="both"/>
        <w:rPr>
          <w:rFonts w:ascii="Times New Roman" w:hAnsi="Times New Roman" w:cs="Times New Roman"/>
          <w:noProof/>
          <w:sz w:val="24"/>
          <w:szCs w:val="24"/>
          <w:lang w:val="en-GB"/>
        </w:rPr>
      </w:pPr>
      <w:r w:rsidRPr="042814EB">
        <w:rPr>
          <w:rFonts w:ascii="Times New Roman" w:hAnsi="Times New Roman" w:cs="Times New Roman"/>
          <w:noProof/>
          <w:sz w:val="24"/>
          <w:szCs w:val="24"/>
          <w:lang w:val="en-GB"/>
        </w:rPr>
        <w:t xml:space="preserve">A reversal of a milestone or target </w:t>
      </w:r>
      <w:r>
        <w:rPr>
          <w:rFonts w:ascii="Times New Roman" w:hAnsi="Times New Roman" w:cs="Times New Roman"/>
          <w:noProof/>
          <w:sz w:val="24"/>
          <w:szCs w:val="24"/>
          <w:lang w:val="en-GB"/>
        </w:rPr>
        <w:t>exists when</w:t>
      </w:r>
      <w:r w:rsidRPr="042814EB">
        <w:rPr>
          <w:rFonts w:ascii="Times New Roman" w:hAnsi="Times New Roman" w:cs="Times New Roman"/>
          <w:noProof/>
          <w:sz w:val="24"/>
          <w:szCs w:val="24"/>
          <w:lang w:val="en-GB"/>
        </w:rPr>
        <w:t xml:space="preserve"> a milestone or target that was previously correctly considered as satisfactorily fulfilled (and the Member State has been paid for) </w:t>
      </w:r>
      <w:r>
        <w:rPr>
          <w:rFonts w:ascii="Times New Roman" w:hAnsi="Times New Roman" w:cs="Times New Roman"/>
          <w:noProof/>
          <w:sz w:val="24"/>
          <w:szCs w:val="24"/>
          <w:lang w:val="en-GB"/>
        </w:rPr>
        <w:t>cannot any longer be</w:t>
      </w:r>
      <w:r w:rsidRPr="042814EB">
        <w:rPr>
          <w:rFonts w:ascii="Times New Roman" w:hAnsi="Times New Roman" w:cs="Times New Roman"/>
          <w:noProof/>
          <w:sz w:val="24"/>
          <w:szCs w:val="24"/>
          <w:lang w:val="en-GB"/>
        </w:rPr>
        <w:t xml:space="preserve"> considered as satisfactory fulfilled</w:t>
      </w:r>
      <w:r>
        <w:rPr>
          <w:rFonts w:ascii="Times New Roman" w:hAnsi="Times New Roman" w:cs="Times New Roman"/>
          <w:noProof/>
          <w:sz w:val="24"/>
          <w:szCs w:val="24"/>
          <w:lang w:val="en-GB"/>
        </w:rPr>
        <w:t>.</w:t>
      </w:r>
      <w:r w:rsidRPr="042814EB">
        <w:rPr>
          <w:rFonts w:ascii="Times New Roman" w:hAnsi="Times New Roman" w:cs="Times New Roman"/>
          <w:noProof/>
          <w:sz w:val="24"/>
          <w:szCs w:val="24"/>
          <w:lang w:val="en-GB"/>
        </w:rPr>
        <w:t xml:space="preserve"> </w:t>
      </w:r>
    </w:p>
    <w:p w14:paraId="2DB3F4BA" w14:textId="77777777" w:rsidR="007A3AD5" w:rsidRDefault="007A3AD5" w:rsidP="007A3AD5">
      <w:pPr>
        <w:jc w:val="both"/>
        <w:rPr>
          <w:rFonts w:ascii="Times New Roman" w:hAnsi="Times New Roman" w:cs="Times New Roman"/>
          <w:noProof/>
          <w:sz w:val="24"/>
          <w:szCs w:val="24"/>
        </w:rPr>
      </w:pPr>
      <w:r>
        <w:rPr>
          <w:rFonts w:ascii="Times New Roman" w:hAnsi="Times New Roman" w:cs="Times New Roman"/>
          <w:noProof/>
          <w:sz w:val="24"/>
          <w:szCs w:val="24"/>
          <w:lang w:val="en-GB"/>
        </w:rPr>
        <w:t>Since the Regulation refers to an absence of reversal “</w:t>
      </w:r>
      <w:r w:rsidRPr="78ED47CA">
        <w:rPr>
          <w:rFonts w:ascii="Times New Roman" w:hAnsi="Times New Roman" w:cs="Times New Roman"/>
          <w:i/>
          <w:iCs/>
          <w:noProof/>
          <w:sz w:val="24"/>
          <w:szCs w:val="24"/>
          <w:lang w:val="en-GB"/>
        </w:rPr>
        <w:t>by the Member State concerned</w:t>
      </w:r>
      <w:r>
        <w:rPr>
          <w:rFonts w:ascii="Times New Roman" w:hAnsi="Times New Roman" w:cs="Times New Roman"/>
          <w:noProof/>
          <w:sz w:val="24"/>
          <w:szCs w:val="24"/>
          <w:lang w:val="en-GB"/>
        </w:rPr>
        <w:t>”, the triggering of Article 24(3), second sentence, only covers a reversal which is imputable to the Member State, by action or by omission</w:t>
      </w:r>
      <w:r>
        <w:rPr>
          <w:rStyle w:val="FootnoteReference"/>
          <w:rFonts w:ascii="Times New Roman" w:hAnsi="Times New Roman" w:cs="Times New Roman"/>
          <w:noProof/>
          <w:sz w:val="24"/>
          <w:szCs w:val="24"/>
          <w:lang w:val="en-GB"/>
        </w:rPr>
        <w:footnoteReference w:id="2"/>
      </w:r>
      <w:r>
        <w:rPr>
          <w:rFonts w:ascii="Times New Roman" w:hAnsi="Times New Roman" w:cs="Times New Roman"/>
          <w:noProof/>
          <w:sz w:val="24"/>
          <w:szCs w:val="24"/>
          <w:lang w:val="en-GB"/>
        </w:rPr>
        <w:t xml:space="preserve">. </w:t>
      </w:r>
      <w:r w:rsidRPr="001E0A8E">
        <w:rPr>
          <w:rFonts w:ascii="Times New Roman" w:hAnsi="Times New Roman" w:cs="Times New Roman"/>
          <w:noProof/>
          <w:sz w:val="24"/>
          <w:szCs w:val="24"/>
        </w:rPr>
        <w:t xml:space="preserve">This </w:t>
      </w:r>
      <w:r>
        <w:rPr>
          <w:rFonts w:ascii="Times New Roman" w:hAnsi="Times New Roman" w:cs="Times New Roman"/>
          <w:noProof/>
          <w:sz w:val="24"/>
          <w:szCs w:val="24"/>
        </w:rPr>
        <w:t>situation</w:t>
      </w:r>
      <w:r w:rsidRPr="001E0A8E">
        <w:rPr>
          <w:rFonts w:ascii="Times New Roman" w:hAnsi="Times New Roman" w:cs="Times New Roman"/>
          <w:noProof/>
          <w:sz w:val="24"/>
          <w:szCs w:val="24"/>
        </w:rPr>
        <w:t xml:space="preserve"> is </w:t>
      </w:r>
      <w:r>
        <w:rPr>
          <w:rFonts w:ascii="Times New Roman" w:hAnsi="Times New Roman" w:cs="Times New Roman"/>
          <w:noProof/>
          <w:sz w:val="24"/>
          <w:szCs w:val="24"/>
        </w:rPr>
        <w:t>not necessarily equivalent to</w:t>
      </w:r>
      <w:r w:rsidRPr="001E0A8E">
        <w:rPr>
          <w:rFonts w:ascii="Times New Roman" w:hAnsi="Times New Roman" w:cs="Times New Roman"/>
          <w:noProof/>
          <w:sz w:val="24"/>
          <w:szCs w:val="24"/>
        </w:rPr>
        <w:t xml:space="preserve"> a situation where the milestone or target simply ceases to be fulfilled. </w:t>
      </w:r>
      <w:r w:rsidDel="00421EF2">
        <w:rPr>
          <w:rFonts w:ascii="Times New Roman" w:hAnsi="Times New Roman" w:cs="Times New Roman"/>
          <w:noProof/>
          <w:sz w:val="24"/>
          <w:szCs w:val="24"/>
        </w:rPr>
        <w:t>The Regulation,</w:t>
      </w:r>
      <w:r w:rsidRPr="001E0A8E" w:rsidDel="00421EF2">
        <w:rPr>
          <w:rFonts w:ascii="Times New Roman" w:hAnsi="Times New Roman" w:cs="Times New Roman"/>
          <w:noProof/>
          <w:sz w:val="24"/>
          <w:szCs w:val="24"/>
        </w:rPr>
        <w:t xml:space="preserve"> therefore</w:t>
      </w:r>
      <w:r w:rsidDel="00421EF2">
        <w:rPr>
          <w:rFonts w:ascii="Times New Roman" w:hAnsi="Times New Roman" w:cs="Times New Roman"/>
          <w:noProof/>
          <w:sz w:val="24"/>
          <w:szCs w:val="24"/>
        </w:rPr>
        <w:t>,</w:t>
      </w:r>
      <w:r w:rsidRPr="042814EB">
        <w:rPr>
          <w:rFonts w:ascii="Times New Roman" w:hAnsi="Times New Roman" w:cs="Times New Roman"/>
          <w:noProof/>
          <w:sz w:val="24"/>
          <w:szCs w:val="24"/>
        </w:rPr>
        <w:t xml:space="preserve"> does not imply that all milestones and targets</w:t>
      </w:r>
      <w:r w:rsidRPr="001E0A8E" w:rsidDel="00421EF2">
        <w:rPr>
          <w:rFonts w:ascii="Times New Roman" w:hAnsi="Times New Roman" w:cs="Times New Roman"/>
          <w:noProof/>
          <w:sz w:val="24"/>
          <w:szCs w:val="24"/>
        </w:rPr>
        <w:t xml:space="preserve"> </w:t>
      </w:r>
      <w:r w:rsidDel="00421EF2">
        <w:rPr>
          <w:rFonts w:ascii="Times New Roman" w:hAnsi="Times New Roman" w:cs="Times New Roman"/>
          <w:noProof/>
          <w:sz w:val="24"/>
          <w:szCs w:val="24"/>
        </w:rPr>
        <w:t xml:space="preserve">must </w:t>
      </w:r>
      <w:r w:rsidRPr="042814EB">
        <w:rPr>
          <w:rFonts w:ascii="Times New Roman" w:hAnsi="Times New Roman" w:cs="Times New Roman"/>
          <w:noProof/>
          <w:sz w:val="24"/>
          <w:szCs w:val="24"/>
        </w:rPr>
        <w:t>continuously be achieved throughout the lifetime of the RRF</w:t>
      </w:r>
      <w:r w:rsidRPr="042814EB" w:rsidDel="00F57401">
        <w:rPr>
          <w:rFonts w:ascii="Times New Roman" w:hAnsi="Times New Roman" w:cs="Times New Roman"/>
          <w:noProof/>
          <w:sz w:val="24"/>
          <w:szCs w:val="24"/>
        </w:rPr>
        <w:t>,</w:t>
      </w:r>
      <w:r w:rsidRPr="02949ED8">
        <w:rPr>
          <w:rFonts w:ascii="Times New Roman" w:hAnsi="Times New Roman" w:cs="Times New Roman"/>
          <w:noProof/>
          <w:sz w:val="24"/>
          <w:szCs w:val="24"/>
        </w:rPr>
        <w:t xml:space="preserve"> in order</w:t>
      </w:r>
      <w:r w:rsidRPr="042814EB" w:rsidDel="1D960575">
        <w:rPr>
          <w:rFonts w:ascii="Times New Roman" w:hAnsi="Times New Roman" w:cs="Times New Roman"/>
          <w:noProof/>
          <w:sz w:val="24"/>
          <w:szCs w:val="24"/>
        </w:rPr>
        <w:t xml:space="preserve"> not </w:t>
      </w:r>
      <w:r>
        <w:rPr>
          <w:rFonts w:ascii="Times New Roman" w:hAnsi="Times New Roman" w:cs="Times New Roman"/>
          <w:noProof/>
          <w:sz w:val="24"/>
          <w:szCs w:val="24"/>
        </w:rPr>
        <w:t xml:space="preserve">to </w:t>
      </w:r>
      <w:r w:rsidRPr="042814EB" w:rsidDel="1D960575">
        <w:rPr>
          <w:rFonts w:ascii="Times New Roman" w:hAnsi="Times New Roman" w:cs="Times New Roman"/>
          <w:noProof/>
          <w:sz w:val="24"/>
          <w:szCs w:val="24"/>
        </w:rPr>
        <w:t xml:space="preserve">be considered reversed. Given this, </w:t>
      </w:r>
      <w:r w:rsidRPr="042814EB" w:rsidDel="1D960575">
        <w:rPr>
          <w:rFonts w:ascii="Times New Roman" w:hAnsi="Times New Roman" w:cs="Times New Roman"/>
          <w:noProof/>
          <w:sz w:val="24"/>
          <w:szCs w:val="24"/>
          <w:lang w:val="en-GB"/>
        </w:rPr>
        <w:t>r</w:t>
      </w:r>
      <w:r w:rsidRPr="042814EB" w:rsidDel="6CB5BBCF">
        <w:rPr>
          <w:rFonts w:ascii="Times New Roman" w:hAnsi="Times New Roman" w:cs="Times New Roman"/>
          <w:noProof/>
          <w:sz w:val="24"/>
          <w:szCs w:val="24"/>
          <w:lang w:val="en-GB"/>
        </w:rPr>
        <w:t xml:space="preserve">eversals of the milestone or target that </w:t>
      </w:r>
      <w:r>
        <w:rPr>
          <w:rFonts w:ascii="Times New Roman" w:hAnsi="Times New Roman" w:cs="Times New Roman"/>
          <w:noProof/>
          <w:sz w:val="24"/>
          <w:szCs w:val="24"/>
          <w:lang w:val="en-GB"/>
        </w:rPr>
        <w:t>are not imputable to</w:t>
      </w:r>
      <w:r w:rsidRPr="042814EB" w:rsidDel="6CB5BBCF">
        <w:rPr>
          <w:rFonts w:ascii="Times New Roman" w:hAnsi="Times New Roman" w:cs="Times New Roman"/>
          <w:noProof/>
          <w:sz w:val="24"/>
          <w:szCs w:val="24"/>
          <w:lang w:val="en-GB"/>
        </w:rPr>
        <w:t xml:space="preserve"> the Member State are not considered a basis for triggering Article 24(3)</w:t>
      </w:r>
      <w:r w:rsidRPr="042814EB" w:rsidDel="51BCA243">
        <w:rPr>
          <w:rFonts w:ascii="Times New Roman" w:hAnsi="Times New Roman" w:cs="Times New Roman"/>
          <w:noProof/>
          <w:sz w:val="24"/>
          <w:szCs w:val="24"/>
          <w:lang w:val="en-GB"/>
        </w:rPr>
        <w:t xml:space="preserve"> of the RRF Regulation</w:t>
      </w:r>
      <w:r>
        <w:rPr>
          <w:rStyle w:val="FootnoteReference"/>
          <w:rFonts w:ascii="Times New Roman" w:hAnsi="Times New Roman" w:cs="Times New Roman"/>
          <w:noProof/>
          <w:sz w:val="24"/>
          <w:szCs w:val="24"/>
          <w:lang w:val="en-GB"/>
        </w:rPr>
        <w:footnoteReference w:id="3"/>
      </w:r>
      <w:r>
        <w:rPr>
          <w:rFonts w:ascii="Times New Roman" w:hAnsi="Times New Roman" w:cs="Times New Roman"/>
          <w:noProof/>
          <w:sz w:val="24"/>
          <w:szCs w:val="24"/>
          <w:lang w:val="en-GB"/>
        </w:rPr>
        <w:t>.</w:t>
      </w:r>
      <w:r w:rsidRPr="00A17AE5">
        <w:rPr>
          <w:rFonts w:ascii="Times New Roman" w:hAnsi="Times New Roman" w:cs="Times New Roman"/>
          <w:noProof/>
          <w:sz w:val="24"/>
          <w:szCs w:val="24"/>
        </w:rPr>
        <w:t xml:space="preserve"> </w:t>
      </w:r>
    </w:p>
    <w:p w14:paraId="6BC04C2C" w14:textId="77777777" w:rsidR="007A3AD5" w:rsidRDefault="007A3AD5" w:rsidP="007A3AD5">
      <w:pPr>
        <w:jc w:val="both"/>
        <w:rPr>
          <w:rFonts w:ascii="Times New Roman" w:hAnsi="Times New Roman" w:cs="Times New Roman"/>
          <w:noProof/>
          <w:sz w:val="24"/>
          <w:szCs w:val="24"/>
          <w:lang w:val="en-GB"/>
        </w:rPr>
      </w:pPr>
      <w:r>
        <w:rPr>
          <w:rFonts w:ascii="Times New Roman" w:hAnsi="Times New Roman" w:cs="Times New Roman"/>
          <w:noProof/>
          <w:sz w:val="24"/>
          <w:szCs w:val="24"/>
        </w:rPr>
        <w:t>Imputability</w:t>
      </w:r>
      <w:r w:rsidRPr="02949ED8">
        <w:rPr>
          <w:rFonts w:ascii="Times New Roman" w:hAnsi="Times New Roman" w:cs="Times New Roman"/>
          <w:noProof/>
          <w:sz w:val="24"/>
          <w:szCs w:val="24"/>
        </w:rPr>
        <w:t xml:space="preserve"> of the Member State may </w:t>
      </w:r>
      <w:r>
        <w:rPr>
          <w:rFonts w:ascii="Times New Roman" w:hAnsi="Times New Roman" w:cs="Times New Roman"/>
          <w:noProof/>
          <w:sz w:val="24"/>
          <w:szCs w:val="24"/>
        </w:rPr>
        <w:t>derive from</w:t>
      </w:r>
      <w:r w:rsidRPr="02949ED8">
        <w:rPr>
          <w:rFonts w:ascii="Times New Roman" w:hAnsi="Times New Roman" w:cs="Times New Roman"/>
          <w:noProof/>
          <w:sz w:val="24"/>
          <w:szCs w:val="24"/>
        </w:rPr>
        <w:t xml:space="preserve"> actions </w:t>
      </w:r>
      <w:r>
        <w:rPr>
          <w:rFonts w:ascii="Times New Roman" w:hAnsi="Times New Roman" w:cs="Times New Roman"/>
          <w:noProof/>
          <w:sz w:val="24"/>
          <w:szCs w:val="24"/>
        </w:rPr>
        <w:t xml:space="preserve">or omissions </w:t>
      </w:r>
      <w:r w:rsidRPr="02949ED8">
        <w:rPr>
          <w:rFonts w:ascii="Times New Roman" w:hAnsi="Times New Roman" w:cs="Times New Roman"/>
          <w:noProof/>
          <w:sz w:val="24"/>
          <w:szCs w:val="24"/>
        </w:rPr>
        <w:t>of other State organs</w:t>
      </w:r>
      <w:r>
        <w:rPr>
          <w:rFonts w:ascii="Times New Roman" w:hAnsi="Times New Roman" w:cs="Times New Roman"/>
          <w:noProof/>
          <w:sz w:val="24"/>
          <w:szCs w:val="24"/>
        </w:rPr>
        <w:t>,</w:t>
      </w:r>
      <w:r w:rsidRPr="02949ED8">
        <w:rPr>
          <w:rFonts w:ascii="Times New Roman" w:hAnsi="Times New Roman" w:cs="Times New Roman"/>
          <w:noProof/>
          <w:sz w:val="24"/>
          <w:szCs w:val="24"/>
        </w:rPr>
        <w:t xml:space="preserve"> </w:t>
      </w:r>
      <w:r>
        <w:rPr>
          <w:rFonts w:ascii="Times New Roman" w:hAnsi="Times New Roman" w:cs="Times New Roman"/>
          <w:noProof/>
          <w:sz w:val="24"/>
          <w:szCs w:val="24"/>
        </w:rPr>
        <w:t xml:space="preserve">public bodies and public undertakings other </w:t>
      </w:r>
      <w:r w:rsidRPr="02949ED8">
        <w:rPr>
          <w:rFonts w:ascii="Times New Roman" w:hAnsi="Times New Roman" w:cs="Times New Roman"/>
          <w:noProof/>
          <w:sz w:val="24"/>
          <w:szCs w:val="24"/>
        </w:rPr>
        <w:t>than only the government</w:t>
      </w:r>
      <w:r>
        <w:rPr>
          <w:rStyle w:val="FootnoteReference"/>
          <w:rFonts w:ascii="Times New Roman" w:hAnsi="Times New Roman" w:cs="Times New Roman"/>
          <w:noProof/>
          <w:sz w:val="24"/>
          <w:szCs w:val="24"/>
        </w:rPr>
        <w:footnoteReference w:id="4"/>
      </w:r>
      <w:r w:rsidRPr="02949ED8">
        <w:rPr>
          <w:rFonts w:ascii="Times New Roman" w:hAnsi="Times New Roman" w:cs="Times New Roman"/>
          <w:noProof/>
          <w:sz w:val="24"/>
          <w:szCs w:val="24"/>
        </w:rPr>
        <w:t xml:space="preserve">. </w:t>
      </w:r>
    </w:p>
    <w:p w14:paraId="4B373490" w14:textId="77777777" w:rsidR="007A3AD5" w:rsidRDefault="007A3AD5" w:rsidP="007A3AD5">
      <w:pPr>
        <w:jc w:val="both"/>
        <w:rPr>
          <w:rFonts w:ascii="Times New Roman" w:hAnsi="Times New Roman" w:cs="Times New Roman"/>
          <w:b/>
          <w:bCs/>
          <w:i/>
          <w:iCs/>
          <w:noProof/>
          <w:sz w:val="24"/>
          <w:szCs w:val="24"/>
        </w:rPr>
      </w:pPr>
    </w:p>
    <w:p w14:paraId="1FE84677" w14:textId="77777777" w:rsidR="007A3AD5" w:rsidRDefault="007A3AD5" w:rsidP="007A3AD5">
      <w:pPr>
        <w:jc w:val="both"/>
        <w:rPr>
          <w:rFonts w:ascii="Times New Roman" w:hAnsi="Times New Roman" w:cs="Times New Roman"/>
          <w:b/>
          <w:bCs/>
          <w:i/>
          <w:iCs/>
          <w:noProof/>
          <w:sz w:val="24"/>
          <w:szCs w:val="24"/>
        </w:rPr>
      </w:pPr>
    </w:p>
    <w:p w14:paraId="2CE40804" w14:textId="77777777" w:rsidR="007A3AD5" w:rsidRDefault="007A3AD5" w:rsidP="007A3AD5">
      <w:pPr>
        <w:jc w:val="both"/>
        <w:rPr>
          <w:rFonts w:ascii="Times New Roman" w:hAnsi="Times New Roman" w:cs="Times New Roman"/>
          <w:b/>
          <w:bCs/>
          <w:i/>
          <w:iCs/>
          <w:noProof/>
          <w:sz w:val="24"/>
          <w:szCs w:val="24"/>
        </w:rPr>
      </w:pPr>
    </w:p>
    <w:p w14:paraId="4314518D" w14:textId="77777777" w:rsidR="007A3AD5" w:rsidRDefault="007A3AD5" w:rsidP="007A3AD5">
      <w:pPr>
        <w:jc w:val="both"/>
        <w:rPr>
          <w:rFonts w:ascii="Times New Roman" w:hAnsi="Times New Roman" w:cs="Times New Roman"/>
          <w:b/>
          <w:bCs/>
          <w:i/>
          <w:iCs/>
          <w:noProof/>
          <w:sz w:val="24"/>
          <w:szCs w:val="24"/>
        </w:rPr>
      </w:pPr>
    </w:p>
    <w:p w14:paraId="7D896EBA" w14:textId="77777777" w:rsidR="007A3AD5" w:rsidRPr="007E5CF3" w:rsidRDefault="007A3AD5" w:rsidP="007A3AD5">
      <w:pPr>
        <w:jc w:val="both"/>
        <w:rPr>
          <w:rFonts w:ascii="Times New Roman" w:hAnsi="Times New Roman" w:cs="Times New Roman"/>
          <w:b/>
          <w:bCs/>
          <w:i/>
          <w:iCs/>
          <w:noProof/>
          <w:sz w:val="24"/>
          <w:szCs w:val="24"/>
        </w:rPr>
      </w:pPr>
      <w:r w:rsidRPr="007E5CF3">
        <w:rPr>
          <w:rFonts w:ascii="Times New Roman" w:hAnsi="Times New Roman" w:cs="Times New Roman"/>
          <w:b/>
          <w:bCs/>
          <w:i/>
          <w:iCs/>
          <w:noProof/>
          <w:sz w:val="24"/>
          <w:szCs w:val="24"/>
        </w:rPr>
        <w:t>Cases to be distinguished from a reversal</w:t>
      </w:r>
    </w:p>
    <w:p w14:paraId="1C69D3FA" w14:textId="77777777" w:rsidR="007A3AD5" w:rsidRDefault="007A3AD5" w:rsidP="007A3AD5">
      <w:pPr>
        <w:jc w:val="both"/>
        <w:rPr>
          <w:rFonts w:ascii="Times New Roman" w:hAnsi="Times New Roman" w:cs="Times New Roman"/>
          <w:noProof/>
          <w:sz w:val="24"/>
          <w:szCs w:val="24"/>
        </w:rPr>
      </w:pPr>
      <w:r w:rsidRPr="00592B65">
        <w:rPr>
          <w:rFonts w:ascii="Times New Roman" w:hAnsi="Times New Roman" w:cs="Times New Roman"/>
          <w:noProof/>
          <w:sz w:val="24"/>
          <w:szCs w:val="24"/>
        </w:rPr>
        <w:t xml:space="preserve">The </w:t>
      </w:r>
      <w:r w:rsidRPr="007B6D6C">
        <w:rPr>
          <w:rFonts w:ascii="Times New Roman" w:hAnsi="Times New Roman" w:cs="Times New Roman"/>
          <w:b/>
          <w:bCs/>
          <w:noProof/>
          <w:sz w:val="24"/>
          <w:szCs w:val="24"/>
        </w:rPr>
        <w:t>failure of a Member State to implement subsequent steps of a reform or investment</w:t>
      </w:r>
      <w:r w:rsidRPr="00592B65">
        <w:rPr>
          <w:rFonts w:ascii="Times New Roman" w:hAnsi="Times New Roman" w:cs="Times New Roman"/>
          <w:noProof/>
          <w:sz w:val="24"/>
          <w:szCs w:val="24"/>
        </w:rPr>
        <w:t xml:space="preserve"> </w:t>
      </w:r>
      <w:r w:rsidRPr="007D52F3">
        <w:rPr>
          <w:rFonts w:ascii="Times New Roman" w:hAnsi="Times New Roman" w:cs="Times New Roman"/>
          <w:b/>
          <w:bCs/>
          <w:noProof/>
          <w:sz w:val="24"/>
          <w:szCs w:val="24"/>
        </w:rPr>
        <w:t xml:space="preserve">does not, </w:t>
      </w:r>
      <w:r w:rsidRPr="007D52F3">
        <w:rPr>
          <w:rFonts w:ascii="Times New Roman" w:hAnsi="Times New Roman" w:cs="Times New Roman"/>
          <w:b/>
          <w:bCs/>
          <w:i/>
          <w:iCs/>
          <w:noProof/>
          <w:sz w:val="24"/>
          <w:szCs w:val="24"/>
        </w:rPr>
        <w:t>prima facie,</w:t>
      </w:r>
      <w:r w:rsidRPr="007D52F3">
        <w:rPr>
          <w:rFonts w:ascii="Times New Roman" w:hAnsi="Times New Roman" w:cs="Times New Roman"/>
          <w:b/>
          <w:bCs/>
          <w:noProof/>
          <w:sz w:val="24"/>
          <w:szCs w:val="24"/>
        </w:rPr>
        <w:t xml:space="preserve"> indicate a reversal</w:t>
      </w:r>
      <w:r w:rsidRPr="00592B65">
        <w:rPr>
          <w:rFonts w:ascii="Times New Roman" w:hAnsi="Times New Roman" w:cs="Times New Roman"/>
          <w:noProof/>
          <w:sz w:val="24"/>
          <w:szCs w:val="24"/>
        </w:rPr>
        <w:t xml:space="preserve"> of previously satisfactorily fulfilled milestones or targets</w:t>
      </w:r>
      <w:r>
        <w:rPr>
          <w:rFonts w:ascii="Times New Roman" w:hAnsi="Times New Roman" w:cs="Times New Roman"/>
          <w:noProof/>
          <w:sz w:val="24"/>
          <w:szCs w:val="24"/>
        </w:rPr>
        <w:t xml:space="preserve"> </w:t>
      </w:r>
      <w:r w:rsidRPr="00824DFE">
        <w:rPr>
          <w:rFonts w:ascii="Times New Roman" w:hAnsi="Times New Roman" w:cs="Times New Roman"/>
          <w:noProof/>
          <w:sz w:val="24"/>
          <w:szCs w:val="24"/>
        </w:rPr>
        <w:t>but may well affect the satisfactory fulfilment of a subsequent milestone or target</w:t>
      </w:r>
      <w:r>
        <w:rPr>
          <w:rFonts w:ascii="Times New Roman" w:hAnsi="Times New Roman" w:cs="Times New Roman"/>
          <w:noProof/>
          <w:sz w:val="24"/>
          <w:szCs w:val="24"/>
        </w:rPr>
        <w:t>.</w:t>
      </w:r>
    </w:p>
    <w:p w14:paraId="22F5E1C8" w14:textId="77777777" w:rsidR="007A3AD5" w:rsidDel="00FC606C" w:rsidRDefault="007A3AD5" w:rsidP="007A3AD5">
      <w:pPr>
        <w:jc w:val="both"/>
        <w:rPr>
          <w:rFonts w:ascii="Times New Roman" w:hAnsi="Times New Roman" w:cs="Times New Roman"/>
          <w:noProof/>
          <w:sz w:val="24"/>
          <w:szCs w:val="24"/>
          <w:lang w:val="en-GB"/>
        </w:rPr>
      </w:pPr>
      <w:r w:rsidRPr="042814EB">
        <w:rPr>
          <w:rFonts w:ascii="Times New Roman" w:hAnsi="Times New Roman" w:cs="Times New Roman"/>
          <w:noProof/>
          <w:sz w:val="24"/>
          <w:szCs w:val="24"/>
          <w:lang w:val="en-GB"/>
        </w:rPr>
        <w:t xml:space="preserve">A </w:t>
      </w:r>
      <w:r w:rsidRPr="007E5CF3">
        <w:rPr>
          <w:rFonts w:ascii="Times New Roman" w:hAnsi="Times New Roman" w:cs="Times New Roman"/>
          <w:b/>
          <w:bCs/>
          <w:noProof/>
          <w:sz w:val="24"/>
          <w:szCs w:val="24"/>
          <w:lang w:val="en-GB"/>
        </w:rPr>
        <w:t xml:space="preserve">change of a reform or investment that would still meet the requirements of </w:t>
      </w:r>
      <w:r>
        <w:rPr>
          <w:rFonts w:ascii="Times New Roman" w:hAnsi="Times New Roman" w:cs="Times New Roman"/>
          <w:b/>
          <w:bCs/>
          <w:noProof/>
          <w:sz w:val="24"/>
          <w:szCs w:val="24"/>
          <w:lang w:val="en-GB"/>
        </w:rPr>
        <w:t>the related</w:t>
      </w:r>
      <w:r w:rsidRPr="007E5CF3">
        <w:rPr>
          <w:rFonts w:ascii="Times New Roman" w:hAnsi="Times New Roman" w:cs="Times New Roman"/>
          <w:b/>
          <w:bCs/>
          <w:noProof/>
          <w:sz w:val="24"/>
          <w:szCs w:val="24"/>
          <w:lang w:val="en-GB"/>
        </w:rPr>
        <w:t xml:space="preserve"> milestone or target</w:t>
      </w:r>
      <w:r w:rsidRPr="042814EB">
        <w:rPr>
          <w:rFonts w:ascii="Times New Roman" w:hAnsi="Times New Roman" w:cs="Times New Roman"/>
          <w:noProof/>
          <w:sz w:val="24"/>
          <w:szCs w:val="24"/>
          <w:lang w:val="en-GB"/>
        </w:rPr>
        <w:t xml:space="preserve"> </w:t>
      </w:r>
      <w:r w:rsidRPr="007D52F3">
        <w:rPr>
          <w:rFonts w:ascii="Times New Roman" w:hAnsi="Times New Roman" w:cs="Times New Roman"/>
          <w:b/>
          <w:bCs/>
          <w:noProof/>
          <w:sz w:val="24"/>
          <w:szCs w:val="24"/>
          <w:lang w:val="en-GB"/>
        </w:rPr>
        <w:t>should not be considered as a reversal</w:t>
      </w:r>
      <w:r w:rsidRPr="042814EB">
        <w:rPr>
          <w:rFonts w:ascii="Times New Roman" w:hAnsi="Times New Roman" w:cs="Times New Roman"/>
          <w:noProof/>
          <w:sz w:val="24"/>
          <w:szCs w:val="24"/>
          <w:lang w:val="en-GB"/>
        </w:rPr>
        <w:t>. In this respect, changes in elements that are not required for the satisfactory fulfilment of</w:t>
      </w:r>
      <w:r>
        <w:rPr>
          <w:rFonts w:ascii="Times New Roman" w:hAnsi="Times New Roman" w:cs="Times New Roman"/>
          <w:noProof/>
          <w:sz w:val="24"/>
          <w:szCs w:val="24"/>
          <w:lang w:val="en-GB"/>
        </w:rPr>
        <w:t xml:space="preserve"> </w:t>
      </w:r>
      <w:r w:rsidRPr="042814EB">
        <w:rPr>
          <w:rFonts w:ascii="Times New Roman" w:hAnsi="Times New Roman" w:cs="Times New Roman"/>
          <w:noProof/>
          <w:sz w:val="24"/>
          <w:szCs w:val="24"/>
          <w:lang w:val="en-GB"/>
        </w:rPr>
        <w:t xml:space="preserve">the respective milestone or target cannot be a basis to consider a milestone or target reversed. </w:t>
      </w:r>
    </w:p>
    <w:p w14:paraId="4DE385D4" w14:textId="77777777" w:rsidR="007A3AD5" w:rsidRDefault="007A3AD5" w:rsidP="007A3AD5">
      <w:pPr>
        <w:jc w:val="both"/>
        <w:rPr>
          <w:rFonts w:ascii="Times New Roman" w:hAnsi="Times New Roman" w:cs="Times New Roman"/>
          <w:noProof/>
          <w:sz w:val="24"/>
          <w:szCs w:val="24"/>
          <w:lang w:val="en-GB"/>
        </w:rPr>
      </w:pPr>
      <w:r w:rsidRPr="78ED47CA">
        <w:rPr>
          <w:rFonts w:ascii="Times New Roman" w:hAnsi="Times New Roman" w:cs="Times New Roman"/>
          <w:noProof/>
          <w:sz w:val="24"/>
          <w:szCs w:val="24"/>
          <w:lang w:val="en-GB"/>
        </w:rPr>
        <w:t xml:space="preserve">In the specific situation </w:t>
      </w:r>
      <w:r w:rsidRPr="78ED47CA">
        <w:rPr>
          <w:rFonts w:ascii="Times New Roman" w:hAnsi="Times New Roman" w:cs="Times New Roman"/>
          <w:b/>
          <w:bCs/>
          <w:noProof/>
          <w:sz w:val="24"/>
          <w:szCs w:val="24"/>
          <w:lang w:val="en-GB"/>
        </w:rPr>
        <w:t>where a breach of the obligation of protection of the financial interests of the Union would result in the reversal of a milestone or target</w:t>
      </w:r>
      <w:r w:rsidRPr="78ED47CA">
        <w:rPr>
          <w:rFonts w:ascii="Times New Roman" w:hAnsi="Times New Roman" w:cs="Times New Roman"/>
          <w:noProof/>
          <w:sz w:val="24"/>
          <w:szCs w:val="24"/>
          <w:lang w:val="en-GB"/>
        </w:rPr>
        <w:t xml:space="preserve">, the Member State should take action to ensure that the milestone or target is still met. Should the Member State fail to take such action within </w:t>
      </w:r>
      <w:r>
        <w:rPr>
          <w:rFonts w:ascii="Times New Roman" w:hAnsi="Times New Roman" w:cs="Times New Roman"/>
          <w:noProof/>
          <w:sz w:val="24"/>
          <w:szCs w:val="24"/>
          <w:lang w:val="en-GB"/>
        </w:rPr>
        <w:t xml:space="preserve">a </w:t>
      </w:r>
      <w:r w:rsidRPr="78ED47CA">
        <w:rPr>
          <w:rFonts w:ascii="Times New Roman" w:hAnsi="Times New Roman" w:cs="Times New Roman"/>
          <w:noProof/>
          <w:sz w:val="24"/>
          <w:szCs w:val="24"/>
          <w:lang w:val="en-GB"/>
        </w:rPr>
        <w:t>reasonable time, this failure would trigger Article 24(3), second sentence, of the RRF Regulation.</w:t>
      </w:r>
    </w:p>
    <w:p w14:paraId="2C91FD7E" w14:textId="77777777" w:rsidR="007A3AD5" w:rsidRDefault="007A3AD5" w:rsidP="007A3AD5">
      <w:pPr>
        <w:jc w:val="both"/>
        <w:rPr>
          <w:rFonts w:ascii="Times New Roman" w:hAnsi="Times New Roman" w:cs="Times New Roman"/>
          <w:noProof/>
          <w:sz w:val="24"/>
          <w:szCs w:val="24"/>
          <w:lang w:val="en-GB"/>
        </w:rPr>
      </w:pPr>
      <w:r w:rsidRPr="007D52F3">
        <w:rPr>
          <w:rFonts w:ascii="Times New Roman" w:hAnsi="Times New Roman" w:cs="Times New Roman"/>
          <w:b/>
          <w:bCs/>
          <w:noProof/>
          <w:sz w:val="24"/>
          <w:szCs w:val="24"/>
          <w:lang w:val="en-GB"/>
        </w:rPr>
        <w:t xml:space="preserve">A reversal of a milestone or target by the Member State is distinct from a </w:t>
      </w:r>
      <w:r w:rsidRPr="007E5CF3">
        <w:rPr>
          <w:rFonts w:ascii="Times New Roman" w:hAnsi="Times New Roman" w:cs="Times New Roman"/>
          <w:b/>
          <w:bCs/>
          <w:noProof/>
          <w:sz w:val="24"/>
          <w:szCs w:val="24"/>
          <w:lang w:val="en-GB"/>
        </w:rPr>
        <w:t>finding (ex post) that the evidence underlying a payment request was incorrect</w:t>
      </w:r>
      <w:r w:rsidRPr="042814EB">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A</w:t>
      </w:r>
      <w:r w:rsidRPr="042814EB">
        <w:rPr>
          <w:rFonts w:ascii="Times New Roman" w:hAnsi="Times New Roman" w:cs="Times New Roman"/>
          <w:noProof/>
          <w:sz w:val="24"/>
          <w:szCs w:val="24"/>
          <w:lang w:val="en-GB"/>
        </w:rPr>
        <w:t xml:space="preserve"> finding </w:t>
      </w:r>
      <w:r>
        <w:rPr>
          <w:rFonts w:ascii="Times New Roman" w:hAnsi="Times New Roman" w:cs="Times New Roman"/>
          <w:noProof/>
          <w:sz w:val="24"/>
          <w:szCs w:val="24"/>
          <w:lang w:val="en-GB"/>
        </w:rPr>
        <w:t xml:space="preserve">by the Commission, for example through its ex-post audits, </w:t>
      </w:r>
      <w:r w:rsidRPr="042814EB">
        <w:rPr>
          <w:rFonts w:ascii="Times New Roman" w:hAnsi="Times New Roman" w:cs="Times New Roman"/>
          <w:noProof/>
          <w:sz w:val="24"/>
          <w:szCs w:val="24"/>
          <w:lang w:val="en-GB"/>
        </w:rPr>
        <w:t xml:space="preserve">that the evidence underlying a payment request was incorrect means that the milestone or target </w:t>
      </w:r>
      <w:r>
        <w:rPr>
          <w:rFonts w:ascii="Times New Roman" w:hAnsi="Times New Roman" w:cs="Times New Roman"/>
          <w:noProof/>
          <w:sz w:val="24"/>
          <w:szCs w:val="24"/>
          <w:lang w:val="en-GB"/>
        </w:rPr>
        <w:t>should not</w:t>
      </w:r>
      <w:r w:rsidRPr="042814EB">
        <w:rPr>
          <w:rFonts w:ascii="Times New Roman" w:hAnsi="Times New Roman" w:cs="Times New Roman"/>
          <w:noProof/>
          <w:sz w:val="24"/>
          <w:szCs w:val="24"/>
          <w:lang w:val="en-GB"/>
        </w:rPr>
        <w:t xml:space="preserve"> have been considered as satisfactory fulfilled in the first place. For such cases, recoveries will take place on the basis of Article 19(2)(a) of the Financing Agreement.</w:t>
      </w:r>
    </w:p>
    <w:p w14:paraId="77B69EB1" w14:textId="77777777" w:rsidR="007A3AD5" w:rsidRPr="007E5CF3" w:rsidRDefault="007A3AD5" w:rsidP="007A3AD5">
      <w:pPr>
        <w:jc w:val="both"/>
        <w:rPr>
          <w:rFonts w:ascii="Times New Roman" w:hAnsi="Times New Roman" w:cs="Times New Roman"/>
          <w:b/>
          <w:bCs/>
          <w:i/>
          <w:iCs/>
          <w:noProof/>
          <w:sz w:val="24"/>
          <w:szCs w:val="24"/>
          <w:lang w:val="en-GB"/>
        </w:rPr>
      </w:pPr>
      <w:r w:rsidRPr="007E5CF3">
        <w:rPr>
          <w:rFonts w:ascii="Times New Roman" w:hAnsi="Times New Roman" w:cs="Times New Roman"/>
          <w:b/>
          <w:bCs/>
          <w:i/>
          <w:iCs/>
          <w:noProof/>
          <w:sz w:val="24"/>
          <w:szCs w:val="24"/>
          <w:lang w:val="en-GB"/>
        </w:rPr>
        <w:t>Risk of a reversal</w:t>
      </w:r>
    </w:p>
    <w:p w14:paraId="33F2D6ED" w14:textId="77777777" w:rsidR="007A3AD5" w:rsidRDefault="007A3AD5" w:rsidP="007A3AD5">
      <w:pPr>
        <w:spacing w:after="120"/>
        <w:jc w:val="both"/>
        <w:rPr>
          <w:rFonts w:ascii="Times New Roman" w:hAnsi="Times New Roman" w:cs="Times New Roman"/>
          <w:noProof/>
          <w:sz w:val="24"/>
          <w:szCs w:val="24"/>
        </w:rPr>
      </w:pPr>
      <w:r w:rsidRPr="042814EB">
        <w:rPr>
          <w:rFonts w:ascii="Times New Roman" w:hAnsi="Times New Roman" w:cs="Times New Roman"/>
          <w:noProof/>
          <w:sz w:val="24"/>
          <w:szCs w:val="24"/>
          <w:lang w:val="en-GB"/>
        </w:rPr>
        <w:t xml:space="preserve">Whilst both investments and reforms may be reversed by the Member State, the risk of a Member State </w:t>
      </w:r>
      <w:r>
        <w:rPr>
          <w:rFonts w:ascii="Times New Roman" w:hAnsi="Times New Roman" w:cs="Times New Roman"/>
          <w:noProof/>
          <w:sz w:val="24"/>
          <w:szCs w:val="24"/>
          <w:lang w:val="en-GB"/>
        </w:rPr>
        <w:t>being responsible for the reversal of</w:t>
      </w:r>
      <w:r w:rsidRPr="042814EB">
        <w:rPr>
          <w:rFonts w:ascii="Times New Roman" w:hAnsi="Times New Roman" w:cs="Times New Roman"/>
          <w:noProof/>
          <w:sz w:val="24"/>
          <w:szCs w:val="24"/>
          <w:lang w:val="en-GB"/>
        </w:rPr>
        <w:t xml:space="preserve"> a milestone/target related to a reform is greater than </w:t>
      </w:r>
      <w:r>
        <w:rPr>
          <w:rFonts w:ascii="Times New Roman" w:hAnsi="Times New Roman" w:cs="Times New Roman"/>
          <w:noProof/>
          <w:sz w:val="24"/>
          <w:szCs w:val="24"/>
          <w:lang w:val="en-GB"/>
        </w:rPr>
        <w:t xml:space="preserve">for </w:t>
      </w:r>
      <w:r w:rsidRPr="042814EB">
        <w:rPr>
          <w:rFonts w:ascii="Times New Roman" w:hAnsi="Times New Roman" w:cs="Times New Roman"/>
          <w:noProof/>
          <w:sz w:val="24"/>
          <w:szCs w:val="24"/>
          <w:lang w:val="en-GB"/>
        </w:rPr>
        <w:t>an</w:t>
      </w:r>
      <w:r>
        <w:rPr>
          <w:rFonts w:ascii="Times New Roman" w:hAnsi="Times New Roman" w:cs="Times New Roman"/>
          <w:noProof/>
          <w:sz w:val="24"/>
          <w:szCs w:val="24"/>
          <w:lang w:val="en-GB"/>
        </w:rPr>
        <w:t xml:space="preserve"> </w:t>
      </w:r>
      <w:r w:rsidRPr="042814EB">
        <w:rPr>
          <w:rFonts w:ascii="Times New Roman" w:hAnsi="Times New Roman" w:cs="Times New Roman"/>
          <w:noProof/>
          <w:sz w:val="24"/>
          <w:szCs w:val="24"/>
          <w:lang w:val="en-GB"/>
        </w:rPr>
        <w:t xml:space="preserve">investment. </w:t>
      </w:r>
      <w:r>
        <w:rPr>
          <w:rFonts w:ascii="Times New Roman" w:hAnsi="Times New Roman" w:cs="Times New Roman"/>
          <w:noProof/>
          <w:sz w:val="24"/>
          <w:szCs w:val="24"/>
          <w:lang w:val="en-GB"/>
        </w:rPr>
        <w:t>O</w:t>
      </w:r>
      <w:r w:rsidRPr="042814EB">
        <w:rPr>
          <w:rFonts w:ascii="Times New Roman" w:hAnsi="Times New Roman" w:cs="Times New Roman"/>
          <w:noProof/>
          <w:sz w:val="24"/>
          <w:szCs w:val="24"/>
          <w:lang w:val="en-GB"/>
        </w:rPr>
        <w:t xml:space="preserve">nce an investment is in place and has been assessed as satisfactorily fulfilled, </w:t>
      </w:r>
      <w:r w:rsidRPr="042814EB">
        <w:rPr>
          <w:rFonts w:ascii="Times New Roman" w:hAnsi="Times New Roman" w:cs="Times New Roman"/>
          <w:noProof/>
          <w:sz w:val="24"/>
          <w:szCs w:val="24"/>
        </w:rPr>
        <w:t>it is unlikely that Member States will take action to reverse such an investment.</w:t>
      </w:r>
      <w:r w:rsidRPr="042814EB">
        <w:rPr>
          <w:rFonts w:ascii="Times New Roman" w:hAnsi="Times New Roman" w:cs="Times New Roman"/>
          <w:noProof/>
          <w:sz w:val="24"/>
          <w:szCs w:val="24"/>
          <w:lang w:val="en-GB"/>
        </w:rPr>
        <w:t xml:space="preserve"> This is in line with the </w:t>
      </w:r>
      <w:r w:rsidRPr="78ED47CA">
        <w:rPr>
          <w:rFonts w:ascii="Times New Roman" w:hAnsi="Times New Roman" w:cs="Times New Roman"/>
          <w:i/>
          <w:iCs/>
          <w:noProof/>
          <w:sz w:val="24"/>
          <w:szCs w:val="24"/>
        </w:rPr>
        <w:t>travaux préparatoires</w:t>
      </w:r>
      <w:r w:rsidRPr="042814EB">
        <w:rPr>
          <w:rFonts w:ascii="Times New Roman" w:hAnsi="Times New Roman" w:cs="Times New Roman"/>
          <w:noProof/>
          <w:sz w:val="24"/>
          <w:szCs w:val="24"/>
        </w:rPr>
        <w:t xml:space="preserve"> for this provision, which was introduced in the negotiations with a rationale of ensuring that reforms were not reversed</w:t>
      </w:r>
      <w:r>
        <w:rPr>
          <w:rStyle w:val="FootnoteReference"/>
          <w:rFonts w:ascii="Times New Roman" w:hAnsi="Times New Roman" w:cs="Times New Roman"/>
          <w:noProof/>
          <w:sz w:val="24"/>
          <w:szCs w:val="24"/>
        </w:rPr>
        <w:footnoteReference w:id="5"/>
      </w:r>
      <w:r w:rsidRPr="042814EB">
        <w:rPr>
          <w:rFonts w:ascii="Times New Roman" w:hAnsi="Times New Roman" w:cs="Times New Roman"/>
          <w:noProof/>
          <w:sz w:val="24"/>
          <w:szCs w:val="24"/>
        </w:rPr>
        <w:t xml:space="preserve">. </w:t>
      </w:r>
    </w:p>
    <w:p w14:paraId="062C07DC" w14:textId="77777777" w:rsidR="007A3AD5" w:rsidRDefault="007A3AD5" w:rsidP="007A3AD5">
      <w:pPr>
        <w:spacing w:after="120"/>
        <w:jc w:val="both"/>
        <w:rPr>
          <w:rFonts w:ascii="Times New Roman" w:hAnsi="Times New Roman" w:cs="Times New Roman"/>
          <w:noProof/>
          <w:sz w:val="24"/>
          <w:szCs w:val="24"/>
        </w:rPr>
      </w:pPr>
    </w:p>
    <w:p w14:paraId="62363A84" w14:textId="77777777" w:rsidR="007A3AD5" w:rsidRPr="00342F67" w:rsidRDefault="007A3AD5" w:rsidP="007A3AD5">
      <w:pPr>
        <w:ind w:firstLine="720"/>
        <w:jc w:val="both"/>
        <w:rPr>
          <w:rFonts w:ascii="Times New Roman" w:hAnsi="Times New Roman" w:cs="Times New Roman"/>
          <w:b/>
          <w:bCs/>
          <w:noProof/>
          <w:sz w:val="24"/>
          <w:szCs w:val="24"/>
          <w:lang w:val="en-GB"/>
        </w:rPr>
      </w:pPr>
      <w:r w:rsidRPr="00342F67">
        <w:rPr>
          <w:rFonts w:ascii="Times New Roman" w:hAnsi="Times New Roman" w:cs="Times New Roman"/>
          <w:b/>
          <w:bCs/>
          <w:noProof/>
          <w:sz w:val="24"/>
          <w:szCs w:val="24"/>
          <w:lang w:val="en-GB"/>
        </w:rPr>
        <w:t xml:space="preserve">2. </w:t>
      </w:r>
      <w:r>
        <w:rPr>
          <w:rFonts w:ascii="Times New Roman" w:hAnsi="Times New Roman" w:cs="Times New Roman"/>
          <w:b/>
          <w:bCs/>
          <w:noProof/>
          <w:sz w:val="24"/>
          <w:szCs w:val="24"/>
          <w:lang w:val="en-GB"/>
        </w:rPr>
        <w:tab/>
      </w:r>
      <w:r w:rsidRPr="00342F67">
        <w:rPr>
          <w:rFonts w:ascii="Times New Roman" w:hAnsi="Times New Roman" w:cs="Times New Roman"/>
          <w:b/>
          <w:bCs/>
          <w:noProof/>
          <w:sz w:val="24"/>
          <w:szCs w:val="24"/>
          <w:lang w:val="en-GB"/>
        </w:rPr>
        <w:t>Process to identify reversals</w:t>
      </w:r>
    </w:p>
    <w:p w14:paraId="556FD19D" w14:textId="77777777" w:rsidR="007A3AD5" w:rsidRPr="007D52F3" w:rsidRDefault="007A3AD5" w:rsidP="007A3AD5">
      <w:pPr>
        <w:spacing w:after="120"/>
        <w:jc w:val="both"/>
        <w:rPr>
          <w:rFonts w:ascii="Times New Roman" w:hAnsi="Times New Roman" w:cs="Times New Roman"/>
          <w:noProof/>
          <w:sz w:val="24"/>
          <w:szCs w:val="24"/>
          <w:lang w:val="en-GB"/>
        </w:rPr>
      </w:pPr>
      <w:r w:rsidRPr="007D52F3">
        <w:rPr>
          <w:rFonts w:ascii="Times New Roman" w:hAnsi="Times New Roman" w:cs="Times New Roman"/>
          <w:noProof/>
          <w:sz w:val="24"/>
          <w:szCs w:val="24"/>
          <w:lang w:val="en-GB"/>
        </w:rPr>
        <w:t>During the preliminary assessment of each payment request, the Commission will consider whether it has any evidence that milestones and targets have been reversed by the Member State. This will be done on the basis of:</w:t>
      </w:r>
    </w:p>
    <w:p w14:paraId="3DC950F2" w14:textId="77777777" w:rsidR="007A3AD5" w:rsidRPr="007D52F3" w:rsidRDefault="007A3AD5" w:rsidP="007A3AD5">
      <w:pPr>
        <w:numPr>
          <w:ilvl w:val="0"/>
          <w:numId w:val="1"/>
        </w:numPr>
        <w:spacing w:after="120"/>
        <w:jc w:val="both"/>
        <w:rPr>
          <w:rFonts w:ascii="Times New Roman" w:hAnsi="Times New Roman" w:cs="Times New Roman"/>
          <w:noProof/>
          <w:sz w:val="24"/>
          <w:szCs w:val="24"/>
          <w:lang w:val="en-GB"/>
        </w:rPr>
      </w:pPr>
      <w:r w:rsidRPr="007D52F3">
        <w:rPr>
          <w:rFonts w:ascii="Times New Roman" w:hAnsi="Times New Roman" w:cs="Times New Roman"/>
          <w:i/>
          <w:iCs/>
          <w:noProof/>
          <w:sz w:val="24"/>
          <w:szCs w:val="24"/>
          <w:lang w:val="en-GB"/>
        </w:rPr>
        <w:t>The payment request:</w:t>
      </w:r>
      <w:r w:rsidRPr="007D52F3">
        <w:rPr>
          <w:rFonts w:ascii="Times New Roman" w:hAnsi="Times New Roman" w:cs="Times New Roman"/>
          <w:noProof/>
          <w:sz w:val="24"/>
          <w:szCs w:val="24"/>
          <w:lang w:val="en-GB"/>
        </w:rPr>
        <w:t xml:space="preserve"> In line with the request for payment template, Member States should confirm to the Commission with each payment request that previously satisfactorily fulfilled milestones and targets have not been reversed. If the Member State has not confirmed this (or has explicitly confirmed that milestones or targets have been reversed), this will be a trigger for further investigations</w:t>
      </w:r>
      <w:r>
        <w:rPr>
          <w:rFonts w:ascii="Times New Roman" w:hAnsi="Times New Roman" w:cs="Times New Roman"/>
          <w:noProof/>
          <w:sz w:val="24"/>
          <w:szCs w:val="24"/>
          <w:lang w:val="en-GB"/>
        </w:rPr>
        <w:t xml:space="preserve"> by the Commission</w:t>
      </w:r>
      <w:r w:rsidRPr="007D52F3">
        <w:rPr>
          <w:rFonts w:ascii="Times New Roman" w:hAnsi="Times New Roman" w:cs="Times New Roman"/>
          <w:noProof/>
          <w:sz w:val="24"/>
          <w:szCs w:val="24"/>
          <w:lang w:val="en-GB"/>
        </w:rPr>
        <w:t>.</w:t>
      </w:r>
    </w:p>
    <w:p w14:paraId="6F3336BE" w14:textId="77777777" w:rsidR="007A3AD5" w:rsidRPr="007D52F3" w:rsidRDefault="007A3AD5" w:rsidP="007A3AD5">
      <w:pPr>
        <w:numPr>
          <w:ilvl w:val="0"/>
          <w:numId w:val="1"/>
        </w:numPr>
        <w:spacing w:after="120"/>
        <w:jc w:val="both"/>
        <w:rPr>
          <w:rFonts w:ascii="Times New Roman" w:hAnsi="Times New Roman" w:cs="Times New Roman"/>
          <w:noProof/>
          <w:sz w:val="24"/>
          <w:szCs w:val="24"/>
          <w:lang w:val="en-GB"/>
        </w:rPr>
      </w:pPr>
      <w:r w:rsidRPr="007D52F3">
        <w:rPr>
          <w:rFonts w:ascii="Times New Roman" w:hAnsi="Times New Roman" w:cs="Times New Roman"/>
          <w:i/>
          <w:iCs/>
          <w:noProof/>
          <w:sz w:val="24"/>
          <w:szCs w:val="24"/>
          <w:lang w:val="en-GB"/>
        </w:rPr>
        <w:t>Notifications by the Member State:</w:t>
      </w:r>
      <w:r w:rsidRPr="007D52F3">
        <w:rPr>
          <w:rFonts w:ascii="Times New Roman" w:hAnsi="Times New Roman" w:cs="Times New Roman"/>
          <w:noProof/>
          <w:sz w:val="24"/>
          <w:szCs w:val="24"/>
          <w:lang w:val="en-GB"/>
        </w:rPr>
        <w:t xml:space="preserve"> In line with Clause 2.2 of the Operational Arrangements, Member States are required to notify the Commission of any change in the documentation identified in the verification mechanism on which the assessment was made, which is of a material nature to affect such assessment or the assessment of future milestones and targets.</w:t>
      </w:r>
    </w:p>
    <w:p w14:paraId="1AC80745" w14:textId="77777777" w:rsidR="007A3AD5" w:rsidRPr="007D52F3" w:rsidRDefault="007A3AD5" w:rsidP="007A3AD5">
      <w:pPr>
        <w:numPr>
          <w:ilvl w:val="0"/>
          <w:numId w:val="1"/>
        </w:numPr>
        <w:spacing w:after="120"/>
        <w:jc w:val="both"/>
        <w:rPr>
          <w:rFonts w:ascii="Times New Roman" w:hAnsi="Times New Roman" w:cs="Times New Roman"/>
          <w:noProof/>
          <w:sz w:val="24"/>
          <w:szCs w:val="24"/>
          <w:lang w:val="en-GB"/>
        </w:rPr>
      </w:pPr>
      <w:r w:rsidRPr="002B4194">
        <w:rPr>
          <w:rFonts w:ascii="Times New Roman" w:hAnsi="Times New Roman" w:cs="Times New Roman"/>
          <w:i/>
          <w:iCs/>
          <w:noProof/>
          <w:sz w:val="24"/>
          <w:szCs w:val="24"/>
          <w:lang w:val="en-GB"/>
        </w:rPr>
        <w:t>A</w:t>
      </w:r>
      <w:r w:rsidRPr="007D52F3">
        <w:rPr>
          <w:rFonts w:ascii="Times New Roman" w:hAnsi="Times New Roman" w:cs="Times New Roman"/>
          <w:i/>
          <w:iCs/>
          <w:noProof/>
          <w:sz w:val="24"/>
          <w:szCs w:val="24"/>
          <w:lang w:val="en-GB"/>
        </w:rPr>
        <w:t>ny additional evidence that the Commission may obtain</w:t>
      </w:r>
      <w:r w:rsidRPr="007D52F3">
        <w:rPr>
          <w:rFonts w:ascii="Times New Roman" w:hAnsi="Times New Roman" w:cs="Times New Roman"/>
          <w:noProof/>
          <w:sz w:val="24"/>
          <w:szCs w:val="24"/>
          <w:lang w:val="en-GB"/>
        </w:rPr>
        <w:t xml:space="preserve">: The Commission may be aware via alternative sources (for example, the European Semester, stakeholders’ information or ex post audits) of evidence that previously satisfactorily fulfilled milestones and targets have been reversed by the Member State. </w:t>
      </w:r>
    </w:p>
    <w:p w14:paraId="06CB9971" w14:textId="77777777" w:rsidR="007A3AD5" w:rsidRPr="007D52F3" w:rsidRDefault="007A3AD5" w:rsidP="007A3AD5">
      <w:pPr>
        <w:spacing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Based on the above, s</w:t>
      </w:r>
      <w:r w:rsidRPr="007D52F3">
        <w:rPr>
          <w:rFonts w:ascii="Times New Roman" w:hAnsi="Times New Roman" w:cs="Times New Roman"/>
          <w:noProof/>
          <w:sz w:val="24"/>
          <w:szCs w:val="24"/>
          <w:lang w:val="en-GB"/>
        </w:rPr>
        <w:t xml:space="preserve">hould the Member State confirm in its payment request that </w:t>
      </w:r>
      <w:r w:rsidRPr="007D52F3">
        <w:rPr>
          <w:rFonts w:ascii="Times New Roman" w:hAnsi="Times New Roman" w:cs="Times New Roman"/>
          <w:noProof/>
          <w:sz w:val="24"/>
          <w:szCs w:val="24"/>
        </w:rPr>
        <w:t>measures related to previously satisfactorily fulfilled milestones and targets have not been reversed</w:t>
      </w:r>
      <w:r w:rsidRPr="007D52F3">
        <w:rPr>
          <w:rFonts w:ascii="Times New Roman" w:hAnsi="Times New Roman" w:cs="Times New Roman"/>
          <w:noProof/>
          <w:sz w:val="24"/>
          <w:szCs w:val="24"/>
          <w:lang w:val="en-GB"/>
        </w:rPr>
        <w:t xml:space="preserve"> and the Commission does not have evidence to the contrary, this will be confirmed to the Economic and Financial Committee in the preliminary assessment of the relevant payment request.</w:t>
      </w:r>
    </w:p>
    <w:p w14:paraId="4BCA4071" w14:textId="77777777" w:rsidR="007A3AD5" w:rsidRDefault="007A3AD5" w:rsidP="007A3AD5">
      <w:pPr>
        <w:spacing w:after="120"/>
        <w:jc w:val="both"/>
        <w:rPr>
          <w:rFonts w:ascii="Times New Roman" w:hAnsi="Times New Roman" w:cs="Times New Roman"/>
          <w:noProof/>
          <w:sz w:val="24"/>
          <w:szCs w:val="24"/>
          <w:lang w:val="en-GB"/>
        </w:rPr>
      </w:pPr>
      <w:r w:rsidRPr="007D52F3">
        <w:rPr>
          <w:rFonts w:ascii="Times New Roman" w:hAnsi="Times New Roman" w:cs="Times New Roman"/>
          <w:noProof/>
          <w:sz w:val="24"/>
          <w:szCs w:val="24"/>
          <w:lang w:val="en-GB"/>
        </w:rPr>
        <w:t xml:space="preserve">Should the Commission consider that a milestone or target that was previously considered as satisfactorily fulfilled </w:t>
      </w:r>
      <w:r w:rsidRPr="007D52F3">
        <w:rPr>
          <w:rFonts w:ascii="Times New Roman" w:hAnsi="Times New Roman" w:cs="Times New Roman"/>
          <w:i/>
          <w:iCs/>
          <w:noProof/>
          <w:sz w:val="24"/>
          <w:szCs w:val="24"/>
          <w:lang w:val="en-GB"/>
        </w:rPr>
        <w:t>may</w:t>
      </w:r>
      <w:r w:rsidRPr="007D52F3">
        <w:rPr>
          <w:rFonts w:ascii="Times New Roman" w:hAnsi="Times New Roman" w:cs="Times New Roman"/>
          <w:noProof/>
          <w:sz w:val="24"/>
          <w:szCs w:val="24"/>
          <w:lang w:val="en-GB"/>
        </w:rPr>
        <w:t xml:space="preserve"> have been reversed by the Member State, in accordance with Article 6(4) of the Financing Agreement, the Commission may ask supplementary information and carry out checks or on-the-spot controls in order to determine whether a reversal by the Member State has occurred.</w:t>
      </w:r>
    </w:p>
    <w:p w14:paraId="29171854" w14:textId="77777777" w:rsidR="007A3AD5" w:rsidRPr="00F13311" w:rsidRDefault="007A3AD5" w:rsidP="007A3AD5">
      <w:pPr>
        <w:ind w:firstLine="720"/>
        <w:jc w:val="both"/>
        <w:rPr>
          <w:rFonts w:ascii="Times New Roman" w:hAnsi="Times New Roman" w:cs="Times New Roman"/>
          <w:b/>
          <w:noProof/>
          <w:sz w:val="24"/>
          <w:szCs w:val="24"/>
          <w:lang w:val="en-GB"/>
        </w:rPr>
      </w:pPr>
      <w:r>
        <w:rPr>
          <w:rFonts w:ascii="Times New Roman" w:hAnsi="Times New Roman" w:cs="Times New Roman"/>
          <w:b/>
          <w:bCs/>
          <w:noProof/>
          <w:sz w:val="24"/>
          <w:szCs w:val="24"/>
          <w:lang w:val="en-GB"/>
        </w:rPr>
        <w:t>3</w:t>
      </w:r>
      <w:r w:rsidRPr="042814EB">
        <w:rPr>
          <w:rFonts w:ascii="Times New Roman" w:hAnsi="Times New Roman" w:cs="Times New Roman"/>
          <w:b/>
          <w:bCs/>
          <w:noProof/>
          <w:sz w:val="24"/>
          <w:szCs w:val="24"/>
          <w:lang w:val="en-GB"/>
        </w:rPr>
        <w:t>.</w:t>
      </w:r>
      <w:r>
        <w:rPr>
          <w:noProof/>
        </w:rPr>
        <w:tab/>
      </w:r>
      <w:r w:rsidRPr="042814EB">
        <w:rPr>
          <w:rFonts w:ascii="Times New Roman" w:hAnsi="Times New Roman" w:cs="Times New Roman"/>
          <w:b/>
          <w:bCs/>
          <w:noProof/>
          <w:sz w:val="24"/>
          <w:szCs w:val="24"/>
          <w:lang w:val="en-GB"/>
        </w:rPr>
        <w:t xml:space="preserve">Implications of a reversal </w:t>
      </w:r>
      <w:r>
        <w:rPr>
          <w:rFonts w:ascii="Times New Roman" w:hAnsi="Times New Roman" w:cs="Times New Roman"/>
          <w:b/>
          <w:bCs/>
          <w:noProof/>
          <w:sz w:val="24"/>
          <w:szCs w:val="24"/>
          <w:lang w:val="en-GB"/>
        </w:rPr>
        <w:t>imputable to</w:t>
      </w:r>
      <w:r w:rsidRPr="042814EB">
        <w:rPr>
          <w:rFonts w:ascii="Times New Roman" w:hAnsi="Times New Roman" w:cs="Times New Roman"/>
          <w:b/>
          <w:bCs/>
          <w:noProof/>
          <w:sz w:val="24"/>
          <w:szCs w:val="24"/>
          <w:lang w:val="en-GB"/>
        </w:rPr>
        <w:t xml:space="preserve"> the Member State</w:t>
      </w:r>
    </w:p>
    <w:p w14:paraId="760D09DB" w14:textId="77777777" w:rsidR="007A3AD5" w:rsidRPr="00287947" w:rsidDel="00372E1D" w:rsidRDefault="007A3AD5" w:rsidP="007A3AD5">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line with Article 24(3) of the RRF Regulation, i</w:t>
      </w:r>
      <w:r w:rsidRPr="042814EB">
        <w:rPr>
          <w:rFonts w:ascii="Times New Roman" w:hAnsi="Times New Roman" w:cs="Times New Roman"/>
          <w:noProof/>
          <w:sz w:val="24"/>
          <w:szCs w:val="24"/>
          <w:lang w:val="en-GB"/>
        </w:rPr>
        <w:t>n case</w:t>
      </w:r>
      <w:r>
        <w:rPr>
          <w:rFonts w:ascii="Times New Roman" w:hAnsi="Times New Roman" w:cs="Times New Roman"/>
          <w:noProof/>
          <w:sz w:val="24"/>
          <w:szCs w:val="24"/>
          <w:lang w:val="en-GB"/>
        </w:rPr>
        <w:t xml:space="preserve"> the Commission considers that</w:t>
      </w:r>
      <w:r w:rsidRPr="042814EB">
        <w:rPr>
          <w:rFonts w:ascii="Times New Roman" w:hAnsi="Times New Roman" w:cs="Times New Roman"/>
          <w:noProof/>
          <w:sz w:val="24"/>
          <w:szCs w:val="24"/>
          <w:lang w:val="en-GB"/>
        </w:rPr>
        <w:t xml:space="preserve"> a measure related to a previously satisfactorily fulfilled milestone or target has been reversed by the Member State</w:t>
      </w:r>
      <w:r>
        <w:rPr>
          <w:rFonts w:ascii="Times New Roman" w:hAnsi="Times New Roman" w:cs="Times New Roman"/>
          <w:noProof/>
          <w:sz w:val="24"/>
          <w:szCs w:val="24"/>
          <w:lang w:val="en-GB"/>
        </w:rPr>
        <w:t>, no further milestone or target will be considered as satisfactory fulfilled, until the reversal is addressed.</w:t>
      </w:r>
    </w:p>
    <w:p w14:paraId="6D40115D" w14:textId="77777777" w:rsidR="007A3AD5" w:rsidRDefault="007A3AD5" w:rsidP="007A3AD5">
      <w:pPr>
        <w:jc w:val="both"/>
        <w:rPr>
          <w:rFonts w:ascii="Times New Roman" w:hAnsi="Times New Roman" w:cs="Times New Roman"/>
          <w:noProof/>
          <w:sz w:val="24"/>
          <w:szCs w:val="24"/>
          <w:lang w:val="en-GB"/>
        </w:rPr>
      </w:pPr>
      <w:r w:rsidRPr="56991394">
        <w:rPr>
          <w:rFonts w:ascii="Times New Roman" w:hAnsi="Times New Roman" w:cs="Times New Roman"/>
          <w:noProof/>
          <w:sz w:val="24"/>
          <w:szCs w:val="24"/>
          <w:lang w:val="en-GB"/>
        </w:rPr>
        <w:t xml:space="preserve">A Member State may address a reversal of a milestone or a target by taking action to ensure that the milestone or target is again considered as satisfactory fulfilled. </w:t>
      </w:r>
    </w:p>
    <w:p w14:paraId="4DE711E6" w14:textId="77777777" w:rsidR="007A3AD5" w:rsidRDefault="007A3AD5" w:rsidP="007A3AD5">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case that the Member State does not take action, t</w:t>
      </w:r>
      <w:r w:rsidRPr="7773E4B7">
        <w:rPr>
          <w:rFonts w:ascii="Times New Roman" w:hAnsi="Times New Roman" w:cs="Times New Roman"/>
          <w:noProof/>
          <w:sz w:val="24"/>
          <w:szCs w:val="24"/>
          <w:lang w:val="en-GB"/>
        </w:rPr>
        <w:t xml:space="preserve">he Commission </w:t>
      </w:r>
      <w:r>
        <w:rPr>
          <w:rFonts w:ascii="Times New Roman" w:hAnsi="Times New Roman" w:cs="Times New Roman"/>
          <w:noProof/>
          <w:sz w:val="24"/>
          <w:szCs w:val="24"/>
          <w:lang w:val="en-GB"/>
        </w:rPr>
        <w:t>shall</w:t>
      </w:r>
      <w:r w:rsidRPr="7773E4B7">
        <w:rPr>
          <w:rFonts w:ascii="Times New Roman" w:hAnsi="Times New Roman" w:cs="Times New Roman"/>
          <w:noProof/>
          <w:sz w:val="24"/>
          <w:szCs w:val="24"/>
          <w:lang w:val="en-GB"/>
        </w:rPr>
        <w:t xml:space="preserve"> address a reversal of a milestone</w:t>
      </w:r>
      <w:r>
        <w:rPr>
          <w:rFonts w:ascii="Times New Roman" w:hAnsi="Times New Roman" w:cs="Times New Roman"/>
          <w:noProof/>
          <w:sz w:val="24"/>
          <w:szCs w:val="24"/>
          <w:lang w:val="en-GB"/>
        </w:rPr>
        <w:t xml:space="preserve"> or </w:t>
      </w:r>
      <w:r w:rsidRPr="7773E4B7">
        <w:rPr>
          <w:rFonts w:ascii="Times New Roman" w:hAnsi="Times New Roman" w:cs="Times New Roman"/>
          <w:noProof/>
          <w:sz w:val="24"/>
          <w:szCs w:val="24"/>
          <w:lang w:val="en-GB"/>
        </w:rPr>
        <w:t xml:space="preserve">target by putting the </w:t>
      </w:r>
      <w:r>
        <w:rPr>
          <w:rFonts w:ascii="Times New Roman" w:hAnsi="Times New Roman" w:cs="Times New Roman"/>
          <w:noProof/>
          <w:sz w:val="24"/>
          <w:szCs w:val="24"/>
          <w:lang w:val="en-GB"/>
        </w:rPr>
        <w:t>Union</w:t>
      </w:r>
      <w:r w:rsidRPr="7773E4B7">
        <w:rPr>
          <w:rFonts w:ascii="Times New Roman" w:hAnsi="Times New Roman" w:cs="Times New Roman"/>
          <w:noProof/>
          <w:sz w:val="24"/>
          <w:szCs w:val="24"/>
          <w:lang w:val="en-GB"/>
        </w:rPr>
        <w:t xml:space="preserve"> budget in the same position as if th</w:t>
      </w:r>
      <w:r>
        <w:rPr>
          <w:rFonts w:ascii="Times New Roman" w:hAnsi="Times New Roman" w:cs="Times New Roman"/>
          <w:noProof/>
          <w:sz w:val="24"/>
          <w:szCs w:val="24"/>
          <w:lang w:val="en-GB"/>
        </w:rPr>
        <w:t>at</w:t>
      </w:r>
      <w:r w:rsidRPr="7773E4B7">
        <w:rPr>
          <w:rFonts w:ascii="Times New Roman" w:hAnsi="Times New Roman" w:cs="Times New Roman"/>
          <w:noProof/>
          <w:sz w:val="24"/>
          <w:szCs w:val="24"/>
          <w:lang w:val="en-GB"/>
        </w:rPr>
        <w:t xml:space="preserve"> milestone</w:t>
      </w:r>
      <w:r>
        <w:rPr>
          <w:rFonts w:ascii="Times New Roman" w:hAnsi="Times New Roman" w:cs="Times New Roman"/>
          <w:noProof/>
          <w:sz w:val="24"/>
          <w:szCs w:val="24"/>
          <w:lang w:val="en-GB"/>
        </w:rPr>
        <w:t xml:space="preserve"> or </w:t>
      </w:r>
      <w:r w:rsidRPr="7773E4B7">
        <w:rPr>
          <w:rFonts w:ascii="Times New Roman" w:hAnsi="Times New Roman" w:cs="Times New Roman"/>
          <w:noProof/>
          <w:sz w:val="24"/>
          <w:szCs w:val="24"/>
          <w:lang w:val="en-GB"/>
        </w:rPr>
        <w:t xml:space="preserve">target </w:t>
      </w:r>
      <w:r>
        <w:rPr>
          <w:rFonts w:ascii="Times New Roman" w:hAnsi="Times New Roman" w:cs="Times New Roman"/>
          <w:noProof/>
          <w:sz w:val="24"/>
          <w:szCs w:val="24"/>
          <w:lang w:val="en-GB"/>
        </w:rPr>
        <w:t>had</w:t>
      </w:r>
      <w:r w:rsidRPr="7773E4B7">
        <w:rPr>
          <w:rFonts w:ascii="Times New Roman" w:hAnsi="Times New Roman" w:cs="Times New Roman"/>
          <w:noProof/>
          <w:sz w:val="24"/>
          <w:szCs w:val="24"/>
          <w:lang w:val="en-GB"/>
        </w:rPr>
        <w:t xml:space="preserve"> never</w:t>
      </w:r>
      <w:r>
        <w:rPr>
          <w:rFonts w:ascii="Times New Roman" w:hAnsi="Times New Roman" w:cs="Times New Roman"/>
          <w:noProof/>
          <w:sz w:val="24"/>
          <w:szCs w:val="24"/>
          <w:lang w:val="en-GB"/>
        </w:rPr>
        <w:t xml:space="preserve"> been considered as</w:t>
      </w:r>
      <w:r w:rsidRPr="7773E4B7">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satisfactory fulfilled</w:t>
      </w:r>
      <w:r w:rsidRPr="7773E4B7">
        <w:rPr>
          <w:rFonts w:ascii="Times New Roman" w:hAnsi="Times New Roman" w:cs="Times New Roman"/>
          <w:noProof/>
          <w:sz w:val="24"/>
          <w:szCs w:val="24"/>
          <w:lang w:val="en-GB"/>
        </w:rPr>
        <w:t xml:space="preserve">. </w:t>
      </w:r>
    </w:p>
    <w:p w14:paraId="34A67ACC" w14:textId="77777777" w:rsidR="007A3AD5" w:rsidRPr="0091224B" w:rsidRDefault="007A3AD5" w:rsidP="007A3AD5">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w:t>
      </w:r>
      <w:r w:rsidRPr="0091224B">
        <w:rPr>
          <w:rFonts w:ascii="Times New Roman" w:hAnsi="Times New Roman" w:cs="Times New Roman"/>
          <w:noProof/>
          <w:sz w:val="24"/>
          <w:szCs w:val="24"/>
          <w:lang w:val="en-GB"/>
        </w:rPr>
        <w:t xml:space="preserve">he Commission </w:t>
      </w:r>
      <w:r>
        <w:rPr>
          <w:rFonts w:ascii="Times New Roman" w:hAnsi="Times New Roman" w:cs="Times New Roman"/>
          <w:noProof/>
          <w:sz w:val="24"/>
          <w:szCs w:val="24"/>
          <w:lang w:val="en-GB"/>
        </w:rPr>
        <w:t>will</w:t>
      </w:r>
      <w:r w:rsidRPr="0091224B">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 xml:space="preserve">address the reversal by suspending the payment of funds </w:t>
      </w:r>
      <w:r w:rsidRPr="708914EB">
        <w:rPr>
          <w:rFonts w:ascii="Times New Roman" w:hAnsi="Times New Roman" w:cs="Times New Roman"/>
          <w:noProof/>
          <w:sz w:val="24"/>
          <w:szCs w:val="24"/>
          <w:lang w:val="en-GB"/>
        </w:rPr>
        <w:t xml:space="preserve">from </w:t>
      </w:r>
      <w:r>
        <w:rPr>
          <w:rFonts w:ascii="Times New Roman" w:hAnsi="Times New Roman" w:cs="Times New Roman"/>
          <w:noProof/>
          <w:sz w:val="24"/>
          <w:szCs w:val="24"/>
          <w:lang w:val="en-GB"/>
        </w:rPr>
        <w:t xml:space="preserve">the subsequent payment requests. This will result in </w:t>
      </w:r>
      <w:r w:rsidRPr="0091224B">
        <w:rPr>
          <w:rFonts w:ascii="Times New Roman" w:hAnsi="Times New Roman" w:cs="Times New Roman"/>
          <w:noProof/>
          <w:sz w:val="24"/>
          <w:szCs w:val="24"/>
          <w:lang w:val="en-GB"/>
        </w:rPr>
        <w:t>a suspension – and</w:t>
      </w:r>
      <w:r>
        <w:rPr>
          <w:rFonts w:ascii="Times New Roman" w:hAnsi="Times New Roman" w:cs="Times New Roman"/>
          <w:noProof/>
          <w:sz w:val="24"/>
          <w:szCs w:val="24"/>
          <w:lang w:val="en-GB"/>
        </w:rPr>
        <w:t>, if no action is taken within six months,</w:t>
      </w:r>
      <w:r w:rsidRPr="0091224B">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in</w:t>
      </w:r>
      <w:r w:rsidRPr="0091224B">
        <w:rPr>
          <w:rFonts w:ascii="Times New Roman" w:hAnsi="Times New Roman" w:cs="Times New Roman"/>
          <w:noProof/>
          <w:sz w:val="24"/>
          <w:szCs w:val="24"/>
          <w:lang w:val="en-GB"/>
        </w:rPr>
        <w:t xml:space="preserve"> a </w:t>
      </w:r>
      <w:r>
        <w:rPr>
          <w:rFonts w:ascii="Times New Roman" w:hAnsi="Times New Roman" w:cs="Times New Roman"/>
          <w:noProof/>
          <w:sz w:val="24"/>
          <w:szCs w:val="24"/>
          <w:lang w:val="en-GB"/>
        </w:rPr>
        <w:t>r</w:t>
      </w:r>
      <w:r w:rsidRPr="0091224B">
        <w:rPr>
          <w:rFonts w:ascii="Times New Roman" w:hAnsi="Times New Roman" w:cs="Times New Roman"/>
          <w:noProof/>
          <w:sz w:val="24"/>
          <w:szCs w:val="24"/>
          <w:lang w:val="en-GB"/>
        </w:rPr>
        <w:t xml:space="preserve">eduction – of an amount equal to the amount </w:t>
      </w:r>
      <w:r w:rsidRPr="117803E4">
        <w:rPr>
          <w:rFonts w:ascii="Times New Roman" w:hAnsi="Times New Roman" w:cs="Times New Roman"/>
          <w:noProof/>
          <w:sz w:val="24"/>
          <w:szCs w:val="24"/>
          <w:lang w:val="en-GB"/>
        </w:rPr>
        <w:t xml:space="preserve">received </w:t>
      </w:r>
      <w:r>
        <w:rPr>
          <w:rFonts w:ascii="Times New Roman" w:hAnsi="Times New Roman" w:cs="Times New Roman"/>
          <w:noProof/>
          <w:sz w:val="24"/>
          <w:szCs w:val="24"/>
          <w:lang w:val="en-GB"/>
        </w:rPr>
        <w:t xml:space="preserve">by the Member State </w:t>
      </w:r>
      <w:r w:rsidRPr="708914EB">
        <w:rPr>
          <w:rFonts w:ascii="Times New Roman" w:hAnsi="Times New Roman" w:cs="Times New Roman"/>
          <w:noProof/>
          <w:sz w:val="24"/>
          <w:szCs w:val="24"/>
          <w:lang w:val="en-GB"/>
        </w:rPr>
        <w:t>that can be imputed to</w:t>
      </w:r>
      <w:r>
        <w:rPr>
          <w:rFonts w:ascii="Times New Roman" w:hAnsi="Times New Roman" w:cs="Times New Roman"/>
          <w:noProof/>
          <w:sz w:val="24"/>
          <w:szCs w:val="24"/>
          <w:lang w:val="en-GB"/>
        </w:rPr>
        <w:t xml:space="preserve"> the</w:t>
      </w:r>
      <w:r w:rsidRPr="0091224B">
        <w:rPr>
          <w:rFonts w:ascii="Times New Roman" w:hAnsi="Times New Roman" w:cs="Times New Roman"/>
          <w:noProof/>
          <w:sz w:val="24"/>
          <w:szCs w:val="24"/>
          <w:lang w:val="en-GB"/>
        </w:rPr>
        <w:t xml:space="preserve"> milestone or target </w:t>
      </w:r>
      <w:r>
        <w:rPr>
          <w:rFonts w:ascii="Times New Roman" w:hAnsi="Times New Roman" w:cs="Times New Roman"/>
          <w:noProof/>
          <w:sz w:val="24"/>
          <w:szCs w:val="24"/>
          <w:lang w:val="en-GB"/>
        </w:rPr>
        <w:t>that was reversed</w:t>
      </w:r>
      <w:r w:rsidRPr="0091224B">
        <w:rPr>
          <w:rFonts w:ascii="Times New Roman" w:hAnsi="Times New Roman" w:cs="Times New Roman"/>
          <w:noProof/>
          <w:sz w:val="24"/>
          <w:szCs w:val="24"/>
          <w:lang w:val="en-GB"/>
        </w:rPr>
        <w:t>. The Commission will use the partial suspension methodology for this purpose</w:t>
      </w:r>
      <w:r>
        <w:rPr>
          <w:rFonts w:ascii="Times New Roman" w:hAnsi="Times New Roman" w:cs="Times New Roman"/>
          <w:noProof/>
          <w:sz w:val="24"/>
          <w:szCs w:val="24"/>
          <w:lang w:val="en-GB"/>
        </w:rPr>
        <w:t>, as</w:t>
      </w:r>
      <w:r w:rsidRPr="004E1099">
        <w:rPr>
          <w:rFonts w:ascii="Times New Roman" w:hAnsi="Times New Roman" w:cs="Times New Roman"/>
          <w:noProof/>
          <w:sz w:val="24"/>
          <w:szCs w:val="24"/>
          <w:lang w:val="en-GB"/>
        </w:rPr>
        <w:t xml:space="preserve"> </w:t>
      </w:r>
      <w:r w:rsidRPr="00BD2337">
        <w:rPr>
          <w:rFonts w:ascii="Times New Roman" w:hAnsi="Times New Roman" w:cs="Times New Roman"/>
          <w:noProof/>
          <w:sz w:val="24"/>
          <w:szCs w:val="24"/>
          <w:lang w:val="en-GB"/>
        </w:rPr>
        <w:t xml:space="preserve">detailed in annex II of the Communication </w:t>
      </w:r>
      <w:r w:rsidRPr="708914EB">
        <w:rPr>
          <w:rFonts w:ascii="Times New Roman" w:hAnsi="Times New Roman" w:cs="Times New Roman"/>
          <w:i/>
          <w:iCs/>
          <w:noProof/>
          <w:sz w:val="24"/>
          <w:szCs w:val="24"/>
          <w:lang w:val="en-GB"/>
        </w:rPr>
        <w:t>“Recovery and Resilience Facility: Two years on, A unique instrument at the heart of the EU’s green and digital transformation” of 21 February 2023”</w:t>
      </w:r>
      <w:r w:rsidRPr="004E1099">
        <w:rPr>
          <w:rStyle w:val="FootnoteReference"/>
          <w:rFonts w:ascii="Times New Roman" w:hAnsi="Times New Roman" w:cs="Times New Roman"/>
          <w:noProof/>
          <w:sz w:val="24"/>
          <w:szCs w:val="24"/>
          <w:lang w:val="en-GB"/>
        </w:rPr>
        <w:t xml:space="preserve"> </w:t>
      </w:r>
      <w:r w:rsidRPr="00B55147">
        <w:rPr>
          <w:rStyle w:val="FootnoteReference"/>
          <w:rFonts w:ascii="Times New Roman" w:hAnsi="Times New Roman" w:cs="Times New Roman"/>
          <w:noProof/>
          <w:sz w:val="24"/>
          <w:szCs w:val="24"/>
          <w:lang w:val="en-GB"/>
        </w:rPr>
        <w:footnoteReference w:id="6"/>
      </w:r>
      <w:r w:rsidRPr="0091224B">
        <w:rPr>
          <w:rFonts w:ascii="Times New Roman" w:hAnsi="Times New Roman" w:cs="Times New Roman"/>
          <w:noProof/>
          <w:sz w:val="24"/>
          <w:szCs w:val="24"/>
          <w:lang w:val="en-GB"/>
        </w:rPr>
        <w:t>.</w:t>
      </w:r>
    </w:p>
    <w:p w14:paraId="71C1C091" w14:textId="77777777" w:rsidR="007A3AD5" w:rsidRDefault="007A3AD5" w:rsidP="007A3AD5">
      <w:pPr>
        <w:jc w:val="both"/>
        <w:rPr>
          <w:rFonts w:ascii="Times New Roman" w:hAnsi="Times New Roman" w:cs="Times New Roman"/>
          <w:noProof/>
          <w:sz w:val="24"/>
          <w:szCs w:val="24"/>
          <w:lang w:val="en-GB"/>
        </w:rPr>
      </w:pPr>
      <w:r w:rsidRPr="56991394">
        <w:rPr>
          <w:rFonts w:ascii="Times New Roman" w:hAnsi="Times New Roman" w:cs="Times New Roman"/>
          <w:noProof/>
          <w:sz w:val="24"/>
          <w:szCs w:val="24"/>
          <w:lang w:val="en-GB"/>
        </w:rPr>
        <w:t xml:space="preserve">In accordance with the partial suspension methodology, to ensure the effective use of RRF funds and protect the financial interests of the Union, </w:t>
      </w:r>
      <w:r w:rsidRPr="56991394">
        <w:rPr>
          <w:rFonts w:ascii="Times New Roman" w:hAnsi="Times New Roman" w:cs="Times New Roman"/>
          <w:noProof/>
          <w:sz w:val="24"/>
          <w:szCs w:val="24"/>
        </w:rPr>
        <w:t>the non-fulfilment of milestones or targets related to a Member State’s audit and control system that were necessary for complying with Article 22 of the RRF Regulation leads to the suspension</w:t>
      </w:r>
      <w:r w:rsidRPr="56991394">
        <w:rPr>
          <w:rFonts w:ascii="Times New Roman" w:hAnsi="Times New Roman" w:cs="Times New Roman"/>
          <w:noProof/>
          <w:sz w:val="24"/>
          <w:szCs w:val="24"/>
          <w:lang w:val="en-GB"/>
        </w:rPr>
        <w:t xml:space="preserve"> of the full instalment and all future instalments. </w:t>
      </w:r>
      <w:r w:rsidRPr="009D674B">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Following the same approach, in case a reversal concerns such milestones or targets,</w:t>
      </w:r>
      <w:r w:rsidRPr="56991394">
        <w:rPr>
          <w:rFonts w:ascii="Times New Roman" w:hAnsi="Times New Roman" w:cs="Times New Roman"/>
          <w:noProof/>
          <w:sz w:val="24"/>
          <w:szCs w:val="24"/>
          <w:lang w:val="en-GB"/>
        </w:rPr>
        <w:t xml:space="preserve"> no further milestone or target will be considered as satisfactory fulfilled until the reversal has been rectified by the Member State. </w:t>
      </w:r>
    </w:p>
    <w:p w14:paraId="3105806D" w14:textId="77777777" w:rsidR="007A3AD5" w:rsidRDefault="007A3AD5" w:rsidP="007A3AD5">
      <w:pPr>
        <w:jc w:val="both"/>
        <w:rPr>
          <w:rFonts w:ascii="Times New Roman" w:hAnsi="Times New Roman" w:cs="Times New Roman"/>
          <w:noProof/>
          <w:sz w:val="24"/>
          <w:szCs w:val="24"/>
          <w:lang w:val="en-GB"/>
        </w:rPr>
      </w:pPr>
    </w:p>
    <w:p w14:paraId="3B1C91EA" w14:textId="77777777" w:rsidR="007A3AD5" w:rsidRDefault="007A3AD5" w:rsidP="007A3AD5">
      <w:pPr>
        <w:ind w:firstLine="720"/>
        <w:jc w:val="both"/>
        <w:rPr>
          <w:rFonts w:ascii="Times New Roman" w:hAnsi="Times New Roman" w:cs="Times New Roman"/>
          <w:b/>
          <w:bCs/>
          <w:noProof/>
          <w:sz w:val="24"/>
          <w:szCs w:val="24"/>
          <w:lang w:val="en-GB"/>
        </w:rPr>
      </w:pPr>
      <w:r w:rsidRPr="00680DDE">
        <w:rPr>
          <w:rFonts w:ascii="Times New Roman" w:hAnsi="Times New Roman" w:cs="Times New Roman"/>
          <w:b/>
          <w:bCs/>
          <w:noProof/>
          <w:sz w:val="24"/>
          <w:szCs w:val="24"/>
          <w:lang w:val="en-GB"/>
        </w:rPr>
        <w:t xml:space="preserve">4. </w:t>
      </w:r>
      <w:r>
        <w:rPr>
          <w:rFonts w:ascii="Times New Roman" w:hAnsi="Times New Roman" w:cs="Times New Roman"/>
          <w:b/>
          <w:bCs/>
          <w:noProof/>
          <w:sz w:val="24"/>
          <w:szCs w:val="24"/>
          <w:lang w:val="en-GB"/>
        </w:rPr>
        <w:tab/>
        <w:t>Legal framework and p</w:t>
      </w:r>
      <w:r w:rsidRPr="00680DDE">
        <w:rPr>
          <w:rFonts w:ascii="Times New Roman" w:hAnsi="Times New Roman" w:cs="Times New Roman"/>
          <w:b/>
          <w:bCs/>
          <w:noProof/>
          <w:sz w:val="24"/>
          <w:szCs w:val="24"/>
          <w:lang w:val="en-GB"/>
        </w:rPr>
        <w:t>rocedure</w:t>
      </w:r>
      <w:r>
        <w:rPr>
          <w:rFonts w:ascii="Times New Roman" w:hAnsi="Times New Roman" w:cs="Times New Roman"/>
          <w:b/>
          <w:bCs/>
          <w:noProof/>
          <w:sz w:val="24"/>
          <w:szCs w:val="24"/>
          <w:lang w:val="en-GB"/>
        </w:rPr>
        <w:t xml:space="preserve"> in case of a reversal</w:t>
      </w:r>
      <w:r w:rsidRPr="00680DDE">
        <w:rPr>
          <w:rFonts w:ascii="Times New Roman" w:hAnsi="Times New Roman" w:cs="Times New Roman"/>
          <w:b/>
          <w:bCs/>
          <w:noProof/>
          <w:sz w:val="24"/>
          <w:szCs w:val="24"/>
          <w:lang w:val="en-GB"/>
        </w:rPr>
        <w:t xml:space="preserve"> </w:t>
      </w:r>
      <w:r>
        <w:rPr>
          <w:rFonts w:ascii="Times New Roman" w:hAnsi="Times New Roman" w:cs="Times New Roman"/>
          <w:b/>
          <w:bCs/>
          <w:noProof/>
          <w:sz w:val="24"/>
          <w:szCs w:val="24"/>
          <w:lang w:val="en-GB"/>
        </w:rPr>
        <w:t>imputable to</w:t>
      </w:r>
      <w:r w:rsidRPr="042814EB">
        <w:rPr>
          <w:rFonts w:ascii="Times New Roman" w:hAnsi="Times New Roman" w:cs="Times New Roman"/>
          <w:b/>
          <w:bCs/>
          <w:noProof/>
          <w:sz w:val="24"/>
          <w:szCs w:val="24"/>
          <w:lang w:val="en-GB"/>
        </w:rPr>
        <w:t xml:space="preserve"> the Member State</w:t>
      </w:r>
    </w:p>
    <w:p w14:paraId="5216A050" w14:textId="77777777" w:rsidR="007A3AD5" w:rsidRDefault="007A3AD5" w:rsidP="007A3AD5">
      <w:pPr>
        <w:jc w:val="both"/>
        <w:rPr>
          <w:rFonts w:ascii="Times New Roman" w:hAnsi="Times New Roman" w:cs="Times New Roman"/>
          <w:noProof/>
          <w:sz w:val="24"/>
          <w:szCs w:val="24"/>
          <w:lang w:val="en-GB"/>
        </w:rPr>
      </w:pPr>
      <w:r w:rsidRPr="002B4194">
        <w:rPr>
          <w:rFonts w:ascii="Times New Roman" w:hAnsi="Times New Roman" w:cs="Times New Roman"/>
          <w:noProof/>
          <w:sz w:val="24"/>
          <w:szCs w:val="24"/>
          <w:lang w:val="en-GB"/>
        </w:rPr>
        <w:t xml:space="preserve">In line with Article 24(3) of the RRF Regulation, the Commission will take into account potential reversals, when assessing the following payment requests submitted by the Member State concerned. </w:t>
      </w:r>
    </w:p>
    <w:p w14:paraId="491102E4" w14:textId="77777777" w:rsidR="007A3AD5" w:rsidRPr="002B4194" w:rsidRDefault="007A3AD5" w:rsidP="007A3AD5">
      <w:pPr>
        <w:jc w:val="both"/>
        <w:rPr>
          <w:rFonts w:ascii="Times New Roman" w:hAnsi="Times New Roman" w:cs="Times New Roman"/>
          <w:noProof/>
          <w:sz w:val="24"/>
          <w:szCs w:val="24"/>
          <w:lang w:val="en-GB"/>
        </w:rPr>
      </w:pPr>
      <w:r w:rsidRPr="002B4194">
        <w:rPr>
          <w:rFonts w:ascii="Times New Roman" w:hAnsi="Times New Roman" w:cs="Times New Roman"/>
          <w:noProof/>
          <w:sz w:val="24"/>
          <w:szCs w:val="24"/>
          <w:lang w:val="en-GB"/>
        </w:rPr>
        <w:t>Article 24(6) of the RRF Regulation concerns the case where the Commission’s preliminary assessment establishes that the milestones and targets have not been satisfactorily fulfilled. This provision is applicable also in case where measures related to previously satisfactorily fulfilled milestones and targets have been reversed by the Member State concerned, given that, also in that case, these milestones or targets can</w:t>
      </w:r>
      <w:r w:rsidRPr="002B4194">
        <w:rPr>
          <w:rFonts w:ascii="Times New Roman" w:hAnsi="Times New Roman" w:cs="Times New Roman"/>
          <w:noProof/>
          <w:sz w:val="24"/>
          <w:szCs w:val="24"/>
        </w:rPr>
        <w:t xml:space="preserve"> no longer</w:t>
      </w:r>
      <w:r w:rsidRPr="002B4194">
        <w:rPr>
          <w:rFonts w:ascii="Times New Roman" w:hAnsi="Times New Roman" w:cs="Times New Roman"/>
          <w:noProof/>
          <w:sz w:val="24"/>
          <w:szCs w:val="24"/>
          <w:lang w:val="en-GB"/>
        </w:rPr>
        <w:t xml:space="preserve"> be considered as satisfactorily fulfilled. </w:t>
      </w:r>
    </w:p>
    <w:p w14:paraId="2CA8B8E6" w14:textId="77777777" w:rsidR="007A3AD5" w:rsidRPr="002B4194" w:rsidRDefault="007A3AD5" w:rsidP="007A3AD5">
      <w:pPr>
        <w:jc w:val="both"/>
        <w:rPr>
          <w:rFonts w:ascii="Times New Roman" w:hAnsi="Times New Roman" w:cs="Times New Roman"/>
          <w:noProof/>
          <w:sz w:val="24"/>
          <w:szCs w:val="24"/>
          <w:lang w:val="en-GB"/>
        </w:rPr>
      </w:pPr>
      <w:r w:rsidRPr="002B4194">
        <w:rPr>
          <w:rFonts w:ascii="Times New Roman" w:hAnsi="Times New Roman" w:cs="Times New Roman"/>
          <w:noProof/>
          <w:sz w:val="24"/>
          <w:szCs w:val="24"/>
          <w:lang w:val="en-GB"/>
        </w:rPr>
        <w:t xml:space="preserve">As the measure related to the milestone or target is assessed as no longer satisfactory fulfilled, the Commission will follow the procedure of Article 24(6) concerning a negative preliminary assessment. </w:t>
      </w:r>
    </w:p>
    <w:p w14:paraId="5FCA21C0" w14:textId="77777777" w:rsidR="007A3AD5" w:rsidRPr="002B4194" w:rsidRDefault="007A3AD5" w:rsidP="007A3AD5">
      <w:pPr>
        <w:jc w:val="both"/>
        <w:rPr>
          <w:rFonts w:ascii="Times New Roman" w:hAnsi="Times New Roman" w:cs="Times New Roman"/>
          <w:b/>
          <w:bCs/>
          <w:i/>
          <w:iCs/>
          <w:noProof/>
          <w:sz w:val="24"/>
          <w:szCs w:val="24"/>
        </w:rPr>
      </w:pPr>
      <w:r>
        <w:rPr>
          <w:rFonts w:ascii="Times New Roman" w:hAnsi="Times New Roman" w:cs="Times New Roman"/>
          <w:b/>
          <w:bCs/>
          <w:i/>
          <w:iCs/>
          <w:noProof/>
          <w:sz w:val="24"/>
          <w:szCs w:val="24"/>
        </w:rPr>
        <w:t>Procedure</w:t>
      </w:r>
      <w:r w:rsidRPr="002B4194">
        <w:rPr>
          <w:rFonts w:ascii="Times New Roman" w:hAnsi="Times New Roman" w:cs="Times New Roman"/>
          <w:b/>
          <w:bCs/>
          <w:i/>
          <w:iCs/>
          <w:noProof/>
          <w:sz w:val="24"/>
          <w:szCs w:val="24"/>
        </w:rPr>
        <w:t xml:space="preserve">: </w:t>
      </w:r>
    </w:p>
    <w:p w14:paraId="687DA68D" w14:textId="77777777" w:rsidR="007A3AD5" w:rsidRPr="002B4194" w:rsidRDefault="007A3AD5" w:rsidP="007A3AD5">
      <w:pPr>
        <w:pStyle w:val="ListParagraph"/>
        <w:numPr>
          <w:ilvl w:val="0"/>
          <w:numId w:val="2"/>
        </w:numPr>
        <w:spacing w:after="200" w:line="276" w:lineRule="auto"/>
        <w:jc w:val="both"/>
        <w:rPr>
          <w:rFonts w:ascii="Times New Roman" w:hAnsi="Times New Roman" w:cs="Times New Roman"/>
          <w:noProof/>
          <w:sz w:val="24"/>
          <w:szCs w:val="24"/>
          <w:lang w:val="en-GB"/>
        </w:rPr>
      </w:pPr>
      <w:r w:rsidRPr="002B4194">
        <w:rPr>
          <w:rFonts w:ascii="Times New Roman" w:hAnsi="Times New Roman" w:cs="Times New Roman"/>
          <w:noProof/>
          <w:sz w:val="24"/>
          <w:szCs w:val="24"/>
          <w:lang w:val="en-GB"/>
        </w:rPr>
        <w:t xml:space="preserve">The Commission will, first, inform the Member State that a milestone or target is assessed as no longer satisfactory fulfilled. </w:t>
      </w:r>
      <w:r w:rsidRPr="002B4194">
        <w:rPr>
          <w:rFonts w:ascii="Times New Roman" w:hAnsi="Times New Roman" w:cs="Times New Roman"/>
          <w:noProof/>
          <w:sz w:val="24"/>
          <w:szCs w:val="24"/>
        </w:rPr>
        <w:t xml:space="preserve">The reasons for the negative preliminary assessment will be </w:t>
      </w:r>
      <w:r w:rsidRPr="002B4194">
        <w:rPr>
          <w:rFonts w:ascii="Times New Roman" w:hAnsi="Times New Roman" w:cs="Times New Roman"/>
          <w:noProof/>
          <w:sz w:val="24"/>
          <w:szCs w:val="24"/>
          <w:lang w:val="en-GB"/>
        </w:rPr>
        <w:t xml:space="preserve">comprehensively explained to the Member State. Second, the Member State may present it observations within one month of the Commission’s assessment. Third, in case the observations of the Member State concerned are not sufficient to alter the negative preliminary assessment, the Commission will adopt a suspension decision. Last, in accordance with Article 24(6), second subparagraph, in case that the Member State does not resolve the reversal by taking action to ensure that the relevant milestone or target can be assessed as satisfactory fulfilled within a period of six months from the suspension, the Commission will proceed to a reduction of funds, in accordance with Article 24(8) of the RRF Regulation. </w:t>
      </w:r>
    </w:p>
    <w:p w14:paraId="376B6D54" w14:textId="77777777" w:rsidR="007A3AD5" w:rsidRPr="00680DDE" w:rsidRDefault="007A3AD5" w:rsidP="007A3AD5">
      <w:pPr>
        <w:pStyle w:val="ListParagraph"/>
        <w:numPr>
          <w:ilvl w:val="0"/>
          <w:numId w:val="2"/>
        </w:numPr>
        <w:spacing w:after="20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order to establish the amount to be suspended, t</w:t>
      </w:r>
      <w:r w:rsidRPr="00BD2337">
        <w:rPr>
          <w:rFonts w:ascii="Times New Roman" w:hAnsi="Times New Roman" w:cs="Times New Roman"/>
          <w:noProof/>
          <w:sz w:val="24"/>
          <w:szCs w:val="24"/>
          <w:lang w:val="en-GB"/>
        </w:rPr>
        <w:t>he Commission will calculate the value of the milestone or target that has been reversed by the Member State concerned and, therefore, can no longer be considered as satisfactory fulfilled, using the partial payment methodology</w:t>
      </w:r>
      <w:r>
        <w:rPr>
          <w:rStyle w:val="FootnoteReference"/>
          <w:rFonts w:ascii="Times New Roman" w:hAnsi="Times New Roman" w:cs="Times New Roman"/>
          <w:noProof/>
          <w:sz w:val="24"/>
          <w:szCs w:val="24"/>
          <w:lang w:val="en-GB"/>
        </w:rPr>
        <w:footnoteReference w:id="7"/>
      </w:r>
      <w:r>
        <w:rPr>
          <w:rFonts w:ascii="Times New Roman" w:hAnsi="Times New Roman" w:cs="Times New Roman"/>
          <w:i/>
          <w:iCs/>
          <w:noProof/>
          <w:sz w:val="24"/>
          <w:szCs w:val="24"/>
          <w:lang w:val="en-GB"/>
        </w:rPr>
        <w:t>.</w:t>
      </w:r>
    </w:p>
    <w:p w14:paraId="2F4DFDE4" w14:textId="77777777" w:rsidR="007A3AD5" w:rsidRDefault="007A3AD5" w:rsidP="007A3AD5">
      <w:pPr>
        <w:pStyle w:val="ListParagraph"/>
        <w:numPr>
          <w:ilvl w:val="0"/>
          <w:numId w:val="2"/>
        </w:numPr>
        <w:spacing w:after="20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parallel, the Commission will proceed with its preliminary assessment </w:t>
      </w:r>
      <w:r w:rsidRPr="00D67B8F">
        <w:rPr>
          <w:rFonts w:ascii="Times New Roman" w:hAnsi="Times New Roman" w:cs="Times New Roman"/>
          <w:noProof/>
          <w:sz w:val="24"/>
          <w:szCs w:val="24"/>
          <w:lang w:val="en-GB"/>
        </w:rPr>
        <w:t>of the satisfactory fulfilment of the milestones and targets</w:t>
      </w:r>
      <w:r>
        <w:rPr>
          <w:rFonts w:ascii="Times New Roman" w:hAnsi="Times New Roman" w:cs="Times New Roman"/>
          <w:noProof/>
          <w:sz w:val="24"/>
          <w:szCs w:val="24"/>
          <w:lang w:val="en-GB"/>
        </w:rPr>
        <w:t xml:space="preserve"> of the payment request and will provide its findings to the Economic and Financial Committee. </w:t>
      </w:r>
    </w:p>
    <w:p w14:paraId="5E11ED84" w14:textId="77777777" w:rsidR="007A3AD5" w:rsidRPr="00285C7D" w:rsidRDefault="007A3AD5" w:rsidP="007A3AD5">
      <w:pPr>
        <w:pStyle w:val="ListParagraph"/>
        <w:numPr>
          <w:ilvl w:val="0"/>
          <w:numId w:val="2"/>
        </w:numPr>
        <w:spacing w:after="20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With the adoption of the suspension decision, the Commission will resolve the reversal, by ensuring that the Union budget is protected by being in the same position as if no payment for the reversed milestone or target had taken place. Given that, following the suspension, no funds are allocated to the Member State for any milestone or target that has not been satisfactorily fulfilled, the reversal is considered resolved, in line with Article 24(3) of the RRF Regulation. The Commission will then be able to assess the milestones and targets of the payment request and </w:t>
      </w:r>
      <w:r w:rsidRPr="00213777">
        <w:rPr>
          <w:rFonts w:ascii="Times New Roman" w:hAnsi="Times New Roman" w:cs="Times New Roman"/>
          <w:noProof/>
          <w:sz w:val="24"/>
          <w:szCs w:val="24"/>
          <w:lang w:val="en-GB"/>
        </w:rPr>
        <w:t>authoris</w:t>
      </w:r>
      <w:r>
        <w:rPr>
          <w:rFonts w:ascii="Times New Roman" w:hAnsi="Times New Roman" w:cs="Times New Roman"/>
          <w:noProof/>
          <w:sz w:val="24"/>
          <w:szCs w:val="24"/>
          <w:lang w:val="en-GB"/>
        </w:rPr>
        <w:t>e</w:t>
      </w:r>
      <w:r w:rsidRPr="00213777">
        <w:rPr>
          <w:rFonts w:ascii="Times New Roman" w:hAnsi="Times New Roman" w:cs="Times New Roman"/>
          <w:noProof/>
          <w:sz w:val="24"/>
          <w:szCs w:val="24"/>
          <w:lang w:val="en-GB"/>
        </w:rPr>
        <w:t xml:space="preserve"> the </w:t>
      </w:r>
      <w:r>
        <w:rPr>
          <w:rFonts w:ascii="Times New Roman" w:hAnsi="Times New Roman" w:cs="Times New Roman"/>
          <w:noProof/>
          <w:sz w:val="24"/>
          <w:szCs w:val="24"/>
          <w:lang w:val="en-GB"/>
        </w:rPr>
        <w:t xml:space="preserve">corresponding </w:t>
      </w:r>
      <w:r w:rsidRPr="00213777">
        <w:rPr>
          <w:rFonts w:ascii="Times New Roman" w:hAnsi="Times New Roman" w:cs="Times New Roman"/>
          <w:noProof/>
          <w:sz w:val="24"/>
          <w:szCs w:val="24"/>
          <w:lang w:val="en-GB"/>
        </w:rPr>
        <w:t>disbursement of the</w:t>
      </w:r>
      <w:r>
        <w:rPr>
          <w:rFonts w:ascii="Times New Roman" w:hAnsi="Times New Roman" w:cs="Times New Roman"/>
          <w:noProof/>
          <w:sz w:val="24"/>
          <w:szCs w:val="24"/>
          <w:lang w:val="en-GB"/>
        </w:rPr>
        <w:t xml:space="preserve"> instalment of the</w:t>
      </w:r>
      <w:r w:rsidRPr="00213777">
        <w:rPr>
          <w:rFonts w:ascii="Times New Roman" w:hAnsi="Times New Roman" w:cs="Times New Roman"/>
          <w:noProof/>
          <w:sz w:val="24"/>
          <w:szCs w:val="24"/>
          <w:lang w:val="en-GB"/>
        </w:rPr>
        <w:t xml:space="preserve"> financial contribution o</w:t>
      </w:r>
      <w:r>
        <w:rPr>
          <w:rFonts w:ascii="Times New Roman" w:hAnsi="Times New Roman" w:cs="Times New Roman"/>
          <w:noProof/>
          <w:sz w:val="24"/>
          <w:szCs w:val="24"/>
          <w:lang w:val="en-GB"/>
        </w:rPr>
        <w:t>r</w:t>
      </w:r>
      <w:r w:rsidRPr="00213777">
        <w:rPr>
          <w:rFonts w:ascii="Times New Roman" w:hAnsi="Times New Roman" w:cs="Times New Roman"/>
          <w:noProof/>
          <w:sz w:val="24"/>
          <w:szCs w:val="24"/>
          <w:lang w:val="en-GB"/>
        </w:rPr>
        <w:t xml:space="preserve"> the loan</w:t>
      </w:r>
      <w:r>
        <w:rPr>
          <w:rFonts w:ascii="Times New Roman" w:hAnsi="Times New Roman" w:cs="Times New Roman"/>
          <w:noProof/>
          <w:sz w:val="24"/>
          <w:szCs w:val="24"/>
          <w:lang w:val="en-GB"/>
        </w:rPr>
        <w:t xml:space="preserve"> (not including the amount that was suspended due to the reversal</w:t>
      </w:r>
      <w:r w:rsidRPr="042814EB">
        <w:rPr>
          <w:rStyle w:val="FootnoteReference"/>
          <w:rFonts w:ascii="Times New Roman" w:hAnsi="Times New Roman" w:cs="Times New Roman"/>
          <w:noProof/>
          <w:sz w:val="24"/>
          <w:szCs w:val="24"/>
          <w:lang w:val="en-GB"/>
        </w:rPr>
        <w:footnoteReference w:id="8"/>
      </w:r>
      <w:r>
        <w:rPr>
          <w:rFonts w:ascii="Times New Roman" w:hAnsi="Times New Roman" w:cs="Times New Roman"/>
          <w:noProof/>
          <w:sz w:val="24"/>
          <w:szCs w:val="24"/>
          <w:lang w:val="en-GB"/>
        </w:rPr>
        <w:t>).</w:t>
      </w:r>
    </w:p>
    <w:p w14:paraId="70D1CB0D" w14:textId="77777777" w:rsidR="007A3AD5" w:rsidRPr="007E5CF3" w:rsidRDefault="007A3AD5" w:rsidP="007A3AD5">
      <w:pPr>
        <w:jc w:val="both"/>
        <w:rPr>
          <w:rFonts w:ascii="Times New Roman" w:hAnsi="Times New Roman" w:cs="Times New Roman"/>
          <w:b/>
          <w:bCs/>
          <w:i/>
          <w:iCs/>
          <w:noProof/>
          <w:sz w:val="24"/>
          <w:szCs w:val="24"/>
          <w:lang w:val="en-GB"/>
        </w:rPr>
      </w:pPr>
      <w:r w:rsidRPr="007E5CF3">
        <w:rPr>
          <w:rFonts w:ascii="Times New Roman" w:hAnsi="Times New Roman" w:cs="Times New Roman"/>
          <w:b/>
          <w:bCs/>
          <w:i/>
          <w:iCs/>
          <w:noProof/>
          <w:sz w:val="24"/>
          <w:szCs w:val="24"/>
          <w:lang w:val="en-GB"/>
        </w:rPr>
        <w:t>Reversal outside the context of a payment request</w:t>
      </w:r>
    </w:p>
    <w:p w14:paraId="3B67935B" w14:textId="77777777" w:rsidR="007A3AD5" w:rsidRDefault="007A3AD5" w:rsidP="007A3AD5">
      <w:pPr>
        <w:jc w:val="both"/>
        <w:rPr>
          <w:rFonts w:ascii="Times New Roman" w:hAnsi="Times New Roman" w:cs="Times New Roman"/>
          <w:noProof/>
          <w:sz w:val="24"/>
          <w:szCs w:val="24"/>
          <w:lang w:val="en-GB"/>
        </w:rPr>
      </w:pPr>
      <w:r w:rsidDel="00BE23F3">
        <w:rPr>
          <w:rFonts w:ascii="Times New Roman" w:hAnsi="Times New Roman" w:cs="Times New Roman"/>
          <w:noProof/>
          <w:sz w:val="24"/>
          <w:szCs w:val="24"/>
          <w:lang w:val="en-GB"/>
        </w:rPr>
        <w:t>Where the Commission becomes aware of a reversal outside the context of a payment request,</w:t>
      </w:r>
      <w:r>
        <w:rPr>
          <w:rFonts w:ascii="Times New Roman" w:hAnsi="Times New Roman" w:cs="Times New Roman"/>
          <w:noProof/>
          <w:sz w:val="24"/>
          <w:szCs w:val="24"/>
          <w:lang w:val="en-GB"/>
        </w:rPr>
        <w:t xml:space="preserve"> the Commission services </w:t>
      </w:r>
      <w:r w:rsidRPr="78ED47CA">
        <w:rPr>
          <w:rFonts w:ascii="Times New Roman" w:hAnsi="Times New Roman" w:cs="Times New Roman"/>
          <w:noProof/>
          <w:sz w:val="24"/>
          <w:szCs w:val="24"/>
          <w:lang w:val="en-GB"/>
        </w:rPr>
        <w:t xml:space="preserve">will </w:t>
      </w:r>
      <w:r>
        <w:rPr>
          <w:rFonts w:ascii="Times New Roman" w:hAnsi="Times New Roman" w:cs="Times New Roman"/>
          <w:noProof/>
          <w:sz w:val="24"/>
          <w:szCs w:val="24"/>
          <w:lang w:val="en-GB"/>
        </w:rPr>
        <w:t xml:space="preserve">not wait until the submission of the next payment request and </w:t>
      </w:r>
      <w:r w:rsidRPr="78ED47CA">
        <w:rPr>
          <w:rFonts w:ascii="Times New Roman" w:hAnsi="Times New Roman" w:cs="Times New Roman"/>
          <w:noProof/>
          <w:sz w:val="24"/>
          <w:szCs w:val="24"/>
          <w:lang w:val="en-GB"/>
        </w:rPr>
        <w:t xml:space="preserve">will </w:t>
      </w:r>
      <w:r>
        <w:rPr>
          <w:rFonts w:ascii="Times New Roman" w:hAnsi="Times New Roman" w:cs="Times New Roman"/>
          <w:noProof/>
          <w:sz w:val="24"/>
          <w:szCs w:val="24"/>
          <w:lang w:val="en-GB"/>
        </w:rPr>
        <w:t>immediately engage in a technical dialogue with the Member State concerned to establish whether a reversal has occurred. Following this technical dialogue, i</w:t>
      </w:r>
      <w:r w:rsidRPr="00AC5244">
        <w:rPr>
          <w:rFonts w:ascii="Times New Roman" w:hAnsi="Times New Roman" w:cs="Times New Roman"/>
          <w:noProof/>
          <w:sz w:val="24"/>
          <w:szCs w:val="24"/>
          <w:lang w:val="en-GB"/>
        </w:rPr>
        <w:t xml:space="preserve">n case those explanations confirm the risks of a reversal, </w:t>
      </w:r>
      <w:r>
        <w:rPr>
          <w:rFonts w:ascii="Times New Roman" w:hAnsi="Times New Roman" w:cs="Times New Roman"/>
          <w:noProof/>
          <w:sz w:val="24"/>
          <w:szCs w:val="24"/>
          <w:lang w:val="en-GB"/>
        </w:rPr>
        <w:t>the Commission should inform the Member State in writing that the Commission consider</w:t>
      </w:r>
      <w:r w:rsidRPr="00AC5244">
        <w:rPr>
          <w:rFonts w:ascii="Times New Roman" w:hAnsi="Times New Roman" w:cs="Times New Roman"/>
          <w:noProof/>
          <w:sz w:val="24"/>
          <w:szCs w:val="24"/>
          <w:lang w:val="en-GB"/>
        </w:rPr>
        <w:t>s</w:t>
      </w:r>
      <w:r>
        <w:rPr>
          <w:rFonts w:ascii="Times New Roman" w:hAnsi="Times New Roman" w:cs="Times New Roman"/>
          <w:noProof/>
          <w:sz w:val="24"/>
          <w:szCs w:val="24"/>
          <w:lang w:val="en-GB"/>
        </w:rPr>
        <w:t xml:space="preserve"> a reversal has (or may have) occurred</w:t>
      </w:r>
      <w:r w:rsidRPr="042814EB">
        <w:rPr>
          <w:rFonts w:ascii="Times New Roman" w:hAnsi="Times New Roman" w:cs="Times New Roman"/>
          <w:noProof/>
          <w:sz w:val="24"/>
          <w:szCs w:val="24"/>
          <w:lang w:val="en-GB"/>
        </w:rPr>
        <w:t xml:space="preserve"> and ask for observations within one month</w:t>
      </w:r>
      <w:r w:rsidRPr="00D36438">
        <w:rPr>
          <w:rFonts w:ascii="Times New Roman" w:hAnsi="Times New Roman" w:cs="Times New Roman"/>
          <w:noProof/>
          <w:sz w:val="24"/>
          <w:szCs w:val="24"/>
          <w:lang w:val="en-GB"/>
        </w:rPr>
        <w:t>. Such a</w:t>
      </w:r>
      <w:r w:rsidRPr="78ED47CA">
        <w:rPr>
          <w:rFonts w:ascii="Times New Roman" w:hAnsi="Times New Roman" w:cs="Times New Roman"/>
          <w:noProof/>
          <w:sz w:val="24"/>
          <w:szCs w:val="24"/>
          <w:lang w:val="en-GB"/>
        </w:rPr>
        <w:t>n</w:t>
      </w:r>
      <w:r w:rsidRPr="00D36438">
        <w:rPr>
          <w:rFonts w:ascii="Times New Roman" w:hAnsi="Times New Roman" w:cs="Times New Roman"/>
          <w:noProof/>
          <w:sz w:val="24"/>
          <w:szCs w:val="24"/>
          <w:lang w:val="en-GB"/>
        </w:rPr>
        <w:t xml:space="preserve"> assessment outside the procedure of a payment request would provide the maximum time to the Member State to address the reversal. In this respect, the Member State would know </w:t>
      </w:r>
      <w:r w:rsidRPr="78ED47CA">
        <w:rPr>
          <w:rFonts w:ascii="Times New Roman" w:hAnsi="Times New Roman" w:cs="Times New Roman"/>
          <w:noProof/>
          <w:sz w:val="24"/>
          <w:szCs w:val="24"/>
          <w:lang w:val="en-GB"/>
        </w:rPr>
        <w:t>the Commission’s views</w:t>
      </w:r>
      <w:r w:rsidRPr="00D36438">
        <w:rPr>
          <w:rFonts w:ascii="Times New Roman" w:hAnsi="Times New Roman" w:cs="Times New Roman"/>
          <w:noProof/>
          <w:sz w:val="24"/>
          <w:szCs w:val="24"/>
          <w:lang w:val="en-GB"/>
        </w:rPr>
        <w:t xml:space="preserve"> and unless it takes corrective action before the next payment request</w:t>
      </w:r>
      <w:r>
        <w:rPr>
          <w:rFonts w:ascii="Times New Roman" w:hAnsi="Times New Roman" w:cs="Times New Roman"/>
          <w:noProof/>
          <w:sz w:val="24"/>
          <w:szCs w:val="24"/>
          <w:lang w:val="en-GB"/>
        </w:rPr>
        <w:t>, a part of the next payment would be suspended</w:t>
      </w:r>
      <w:r w:rsidRPr="78ED47CA">
        <w:rPr>
          <w:rFonts w:ascii="Times New Roman" w:hAnsi="Times New Roman" w:cs="Times New Roman"/>
          <w:noProof/>
          <w:sz w:val="24"/>
          <w:szCs w:val="24"/>
          <w:lang w:val="en-GB"/>
        </w:rPr>
        <w:t xml:space="preserve"> in accordance with the above-mentioned proce</w:t>
      </w:r>
      <w:r>
        <w:rPr>
          <w:rFonts w:ascii="Times New Roman" w:hAnsi="Times New Roman" w:cs="Times New Roman"/>
          <w:noProof/>
          <w:sz w:val="24"/>
          <w:szCs w:val="24"/>
          <w:lang w:val="en-GB"/>
        </w:rPr>
        <w:t>dure</w:t>
      </w:r>
      <w:r w:rsidRPr="042814EB">
        <w:rPr>
          <w:rFonts w:ascii="Times New Roman" w:hAnsi="Times New Roman" w:cs="Times New Roman"/>
          <w:noProof/>
          <w:sz w:val="24"/>
          <w:szCs w:val="24"/>
          <w:lang w:val="en-GB"/>
        </w:rPr>
        <w:t>.</w:t>
      </w:r>
    </w:p>
    <w:p w14:paraId="0F8CD79D" w14:textId="77777777" w:rsidR="007A3AD5" w:rsidRPr="00395372" w:rsidRDefault="007A3AD5" w:rsidP="007A3AD5">
      <w:pPr>
        <w:jc w:val="both"/>
        <w:rPr>
          <w:rFonts w:ascii="Times New Roman" w:hAnsi="Times New Roman" w:cs="Times New Roman"/>
          <w:noProof/>
          <w:sz w:val="24"/>
          <w:szCs w:val="24"/>
          <w:lang w:val="en-GB"/>
        </w:rPr>
      </w:pPr>
    </w:p>
    <w:p w14:paraId="29385570" w14:textId="77777777" w:rsidR="007A3AD5" w:rsidRDefault="007A3AD5" w:rsidP="007A3AD5">
      <w:pPr>
        <w:rPr>
          <w:rFonts w:ascii="Times New Roman" w:hAnsi="Times New Roman" w:cs="Times New Roman"/>
          <w:b/>
          <w:noProof/>
          <w:sz w:val="24"/>
          <w:szCs w:val="24"/>
          <w:lang w:val="en-GB"/>
        </w:rPr>
      </w:pPr>
      <w:r>
        <w:rPr>
          <w:rFonts w:ascii="Times New Roman" w:hAnsi="Times New Roman" w:cs="Times New Roman"/>
          <w:b/>
          <w:noProof/>
          <w:sz w:val="24"/>
          <w:szCs w:val="24"/>
          <w:lang w:val="en-GB"/>
        </w:rPr>
        <w:br w:type="page"/>
      </w:r>
    </w:p>
    <w:p w14:paraId="71327463" w14:textId="77777777" w:rsidR="007A3AD5" w:rsidRPr="00F13311" w:rsidRDefault="007A3AD5" w:rsidP="007A3AD5">
      <w:pPr>
        <w:rPr>
          <w:rFonts w:ascii="Times New Roman" w:hAnsi="Times New Roman" w:cs="Times New Roman"/>
          <w:b/>
          <w:noProof/>
          <w:sz w:val="24"/>
          <w:szCs w:val="24"/>
          <w:lang w:val="en-GB"/>
        </w:rPr>
      </w:pPr>
      <w:r>
        <w:rPr>
          <w:rFonts w:ascii="Times New Roman" w:hAnsi="Times New Roman" w:cs="Times New Roman"/>
          <w:b/>
          <w:noProof/>
          <w:sz w:val="24"/>
          <w:szCs w:val="24"/>
          <w:lang w:val="en-GB"/>
        </w:rPr>
        <w:t>Appendix</w:t>
      </w:r>
      <w:r w:rsidRPr="00F13311">
        <w:rPr>
          <w:rFonts w:ascii="Times New Roman" w:hAnsi="Times New Roman" w:cs="Times New Roman"/>
          <w:b/>
          <w:noProof/>
          <w:sz w:val="24"/>
          <w:szCs w:val="24"/>
          <w:lang w:val="en-GB"/>
        </w:rPr>
        <w:t>: Legal Provisions</w:t>
      </w:r>
    </w:p>
    <w:p w14:paraId="37A7FDD7" w14:textId="77777777" w:rsidR="007A3AD5" w:rsidRDefault="007A3AD5" w:rsidP="007A3AD5">
      <w:pPr>
        <w:jc w:val="both"/>
        <w:rPr>
          <w:rFonts w:ascii="Times New Roman" w:hAnsi="Times New Roman" w:cs="Times New Roman"/>
          <w:noProof/>
          <w:sz w:val="24"/>
          <w:szCs w:val="24"/>
          <w:lang w:val="en-GB"/>
        </w:rPr>
      </w:pPr>
    </w:p>
    <w:p w14:paraId="42C1EEF5" w14:textId="77777777" w:rsidR="007A3AD5" w:rsidRPr="00F13311" w:rsidRDefault="007A3AD5" w:rsidP="007A3AD5">
      <w:pPr>
        <w:jc w:val="both"/>
        <w:rPr>
          <w:rFonts w:ascii="Times New Roman" w:hAnsi="Times New Roman" w:cs="Times New Roman"/>
          <w:noProof/>
          <w:sz w:val="24"/>
          <w:szCs w:val="24"/>
          <w:lang w:val="en-GB"/>
        </w:rPr>
      </w:pPr>
      <w:r w:rsidRPr="00F13311">
        <w:rPr>
          <w:rFonts w:ascii="Times New Roman" w:hAnsi="Times New Roman" w:cs="Times New Roman"/>
          <w:noProof/>
          <w:sz w:val="24"/>
          <w:szCs w:val="24"/>
          <w:lang w:val="en-GB"/>
        </w:rPr>
        <w:t>Article 24(3) of the RRF Regulation</w:t>
      </w:r>
      <w:r>
        <w:rPr>
          <w:rFonts w:ascii="Times New Roman" w:hAnsi="Times New Roman" w:cs="Times New Roman"/>
          <w:noProof/>
          <w:sz w:val="24"/>
          <w:szCs w:val="24"/>
          <w:lang w:val="en-GB"/>
        </w:rPr>
        <w:t>:</w:t>
      </w:r>
    </w:p>
    <w:p w14:paraId="24F8FC48" w14:textId="77777777" w:rsidR="007A3AD5" w:rsidRPr="00F13311" w:rsidRDefault="007A3AD5" w:rsidP="007A3AD5">
      <w:pPr>
        <w:jc w:val="both"/>
        <w:rPr>
          <w:rFonts w:ascii="Times New Roman" w:hAnsi="Times New Roman" w:cs="Times New Roman"/>
          <w:i/>
          <w:noProof/>
          <w:sz w:val="24"/>
          <w:szCs w:val="24"/>
          <w:shd w:val="clear" w:color="auto" w:fill="FFFFFF"/>
        </w:rPr>
      </w:pPr>
      <w:r w:rsidRPr="00F13311">
        <w:rPr>
          <w:rFonts w:ascii="Times New Roman" w:hAnsi="Times New Roman" w:cs="Times New Roman"/>
          <w:i/>
          <w:noProof/>
          <w:sz w:val="24"/>
          <w:szCs w:val="24"/>
          <w:shd w:val="clear" w:color="auto" w:fill="FFFFFF"/>
        </w:rPr>
        <w:t>The Commission shall assess on a preliminary basis without undue delay, and at the latest within two months of receiving the request, whether the relevant milestones and targets set out in the Council implementing decision referred to in Article 20(1) have been satisfactorily fulfilled. The satisfactory fulfilment of milestones and targets shall presuppose that measures related to previously satisfactorily fulfilled milestones and targets have not been reversed by the Member State concerned.</w:t>
      </w:r>
    </w:p>
    <w:p w14:paraId="7EF3105F" w14:textId="77777777" w:rsidR="007A3AD5" w:rsidRPr="00F13311" w:rsidRDefault="007A3AD5" w:rsidP="007A3AD5">
      <w:pPr>
        <w:jc w:val="both"/>
        <w:rPr>
          <w:rFonts w:ascii="Times New Roman" w:hAnsi="Times New Roman" w:cs="Times New Roman"/>
          <w:noProof/>
          <w:sz w:val="24"/>
          <w:szCs w:val="24"/>
          <w:shd w:val="clear" w:color="auto" w:fill="FFFFFF"/>
        </w:rPr>
      </w:pPr>
    </w:p>
    <w:p w14:paraId="4DC811E2" w14:textId="77777777" w:rsidR="007A3AD5" w:rsidRPr="00F13311" w:rsidRDefault="007A3AD5" w:rsidP="007A3AD5">
      <w:pPr>
        <w:jc w:val="both"/>
        <w:rPr>
          <w:rFonts w:ascii="Times New Roman" w:hAnsi="Times New Roman" w:cs="Times New Roman"/>
          <w:noProof/>
          <w:sz w:val="24"/>
          <w:szCs w:val="24"/>
          <w:lang w:val="en-GB"/>
        </w:rPr>
      </w:pPr>
      <w:r w:rsidRPr="00F13311">
        <w:rPr>
          <w:rFonts w:ascii="Times New Roman" w:hAnsi="Times New Roman" w:cs="Times New Roman"/>
          <w:noProof/>
          <w:sz w:val="24"/>
          <w:szCs w:val="24"/>
          <w:lang w:val="en-GB"/>
        </w:rPr>
        <w:t>Article 6(4) of the Financing Agreement</w:t>
      </w:r>
      <w:r>
        <w:rPr>
          <w:rFonts w:ascii="Times New Roman" w:hAnsi="Times New Roman" w:cs="Times New Roman"/>
          <w:noProof/>
          <w:sz w:val="24"/>
          <w:szCs w:val="24"/>
          <w:lang w:val="en-GB"/>
        </w:rPr>
        <w:t>:</w:t>
      </w:r>
    </w:p>
    <w:p w14:paraId="0F62F13B" w14:textId="77777777" w:rsidR="007A3AD5" w:rsidRPr="00F13311" w:rsidRDefault="007A3AD5" w:rsidP="007A3AD5">
      <w:pPr>
        <w:jc w:val="both"/>
        <w:rPr>
          <w:rFonts w:ascii="Times New Roman" w:hAnsi="Times New Roman" w:cs="Times New Roman"/>
          <w:i/>
          <w:noProof/>
          <w:sz w:val="24"/>
          <w:szCs w:val="24"/>
          <w:shd w:val="clear" w:color="auto" w:fill="FFFFFF"/>
        </w:rPr>
      </w:pPr>
      <w:r w:rsidRPr="00F13311">
        <w:rPr>
          <w:rFonts w:ascii="Times New Roman" w:eastAsia="Times New Roman" w:hAnsi="Times New Roman" w:cs="Times New Roman"/>
          <w:i/>
          <w:noProof/>
          <w:snapToGrid w:val="0"/>
          <w:sz w:val="24"/>
          <w:szCs w:val="24"/>
        </w:rPr>
        <w:t>The Commission may ask supplementary information and/or carry out checks and on-the-spot controls to verify the completion of milestones and targets, including on the non-reversibility of previously satisfactorily fulfilled milestones and targets.</w:t>
      </w:r>
    </w:p>
    <w:p w14:paraId="61CD2E03" w14:textId="77777777" w:rsidR="007A3AD5" w:rsidRPr="00F13311" w:rsidRDefault="007A3AD5" w:rsidP="007A3AD5">
      <w:pPr>
        <w:jc w:val="both"/>
        <w:rPr>
          <w:rFonts w:ascii="Times New Roman" w:hAnsi="Times New Roman" w:cs="Times New Roman"/>
          <w:noProof/>
          <w:sz w:val="24"/>
          <w:szCs w:val="24"/>
          <w:shd w:val="clear" w:color="auto" w:fill="FFFFFF"/>
        </w:rPr>
      </w:pPr>
    </w:p>
    <w:p w14:paraId="176B112B" w14:textId="77777777" w:rsidR="007A3AD5" w:rsidRPr="00F13311" w:rsidRDefault="007A3AD5" w:rsidP="007A3AD5">
      <w:pPr>
        <w:jc w:val="both"/>
        <w:rPr>
          <w:rFonts w:ascii="Times New Roman" w:hAnsi="Times New Roman" w:cs="Times New Roman"/>
          <w:noProof/>
          <w:sz w:val="24"/>
          <w:szCs w:val="24"/>
          <w:lang w:val="en-GB"/>
        </w:rPr>
      </w:pPr>
      <w:r w:rsidRPr="00F13311">
        <w:rPr>
          <w:rFonts w:ascii="Times New Roman" w:hAnsi="Times New Roman" w:cs="Times New Roman"/>
          <w:noProof/>
          <w:sz w:val="24"/>
          <w:szCs w:val="24"/>
          <w:shd w:val="clear" w:color="auto" w:fill="FFFFFF"/>
        </w:rPr>
        <w:t xml:space="preserve">Clause </w:t>
      </w:r>
      <w:r>
        <w:rPr>
          <w:rFonts w:ascii="Times New Roman" w:hAnsi="Times New Roman" w:cs="Times New Roman"/>
          <w:noProof/>
          <w:sz w:val="24"/>
          <w:szCs w:val="24"/>
          <w:shd w:val="clear" w:color="auto" w:fill="FFFFFF"/>
        </w:rPr>
        <w:t>2.2 of Operational Arrangements:</w:t>
      </w:r>
    </w:p>
    <w:p w14:paraId="017E5D91" w14:textId="77777777" w:rsidR="007A3AD5" w:rsidRPr="00F13311" w:rsidRDefault="007A3AD5" w:rsidP="007A3AD5">
      <w:pPr>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w:t>
      </w:r>
      <w:r w:rsidRPr="00F13311">
        <w:rPr>
          <w:rFonts w:ascii="Times New Roman" w:hAnsi="Times New Roman" w:cs="Times New Roman"/>
          <w:i/>
          <w:noProof/>
          <w:sz w:val="24"/>
          <w:szCs w:val="24"/>
          <w:lang w:val="en-GB"/>
        </w:rPr>
        <w:t>…</w:t>
      </w:r>
      <w:r>
        <w:rPr>
          <w:rFonts w:ascii="Times New Roman" w:hAnsi="Times New Roman" w:cs="Times New Roman"/>
          <w:i/>
          <w:noProof/>
          <w:sz w:val="24"/>
          <w:szCs w:val="24"/>
          <w:lang w:val="en-GB"/>
        </w:rPr>
        <w:t>]</w:t>
      </w:r>
      <w:r w:rsidRPr="00F13311">
        <w:rPr>
          <w:rFonts w:ascii="Times New Roman" w:hAnsi="Times New Roman" w:cs="Times New Roman"/>
          <w:i/>
          <w:noProof/>
          <w:sz w:val="24"/>
          <w:szCs w:val="24"/>
          <w:lang w:val="en-GB"/>
        </w:rPr>
        <w:t xml:space="preserve"> In accordance with Article 24(3) of the RRF Regulation, the satisfactory fulfilment of milestones and targets shall presuppose that measures related to previously satisfactorily fulfilled milestones and targets have not been reversed by the Member State. [Member State] shall notify the Commission of any change in the documentation identified in the verification mechanism in Annex I on which that assessment was made, which is of a material nature to affect such assessment or the assessment of future milestones and targets. </w:t>
      </w:r>
    </w:p>
    <w:p w14:paraId="67D826F7" w14:textId="77777777" w:rsidR="007A3AD5" w:rsidRPr="00F13311" w:rsidRDefault="007A3AD5" w:rsidP="007A3AD5">
      <w:pPr>
        <w:jc w:val="both"/>
        <w:rPr>
          <w:rFonts w:ascii="Times New Roman" w:hAnsi="Times New Roman" w:cs="Times New Roman"/>
          <w:noProof/>
          <w:sz w:val="24"/>
          <w:szCs w:val="24"/>
          <w:lang w:val="en-GB"/>
        </w:rPr>
      </w:pPr>
    </w:p>
    <w:p w14:paraId="6A5BC0C6" w14:textId="77777777" w:rsidR="007A3AD5" w:rsidRPr="00F13311" w:rsidRDefault="007A3AD5" w:rsidP="007A3AD5">
      <w:pPr>
        <w:jc w:val="both"/>
        <w:rPr>
          <w:rFonts w:ascii="Times New Roman" w:hAnsi="Times New Roman" w:cs="Times New Roman"/>
          <w:noProof/>
          <w:sz w:val="24"/>
          <w:szCs w:val="24"/>
          <w:lang w:val="en-GB"/>
        </w:rPr>
      </w:pPr>
      <w:r w:rsidRPr="00F13311">
        <w:rPr>
          <w:rFonts w:ascii="Times New Roman" w:hAnsi="Times New Roman" w:cs="Times New Roman"/>
          <w:noProof/>
          <w:sz w:val="24"/>
          <w:szCs w:val="24"/>
          <w:lang w:val="en-GB"/>
        </w:rPr>
        <w:t>Request for payment letter from the Member State:</w:t>
      </w:r>
    </w:p>
    <w:p w14:paraId="5CFF5893" w14:textId="77777777" w:rsidR="007A3AD5" w:rsidRPr="00F13311" w:rsidRDefault="007A3AD5" w:rsidP="007A3AD5">
      <w:pPr>
        <w:jc w:val="both"/>
        <w:rPr>
          <w:rFonts w:ascii="Times New Roman" w:hAnsi="Times New Roman" w:cs="Times New Roman"/>
          <w:i/>
          <w:noProof/>
          <w:sz w:val="24"/>
          <w:szCs w:val="24"/>
          <w:lang w:val="en-GB"/>
        </w:rPr>
      </w:pPr>
      <w:r w:rsidRPr="00F13311">
        <w:rPr>
          <w:rFonts w:ascii="Times New Roman" w:eastAsia="SimSun" w:hAnsi="Times New Roman" w:cs="Times New Roman"/>
          <w:i/>
          <w:noProof/>
          <w:sz w:val="24"/>
          <w:szCs w:val="24"/>
          <w:lang w:eastAsia="en-GB" w:bidi="ar-AE"/>
        </w:rPr>
        <w:t>We confirm that measures related to previously satisfactorily fulfilled milestones and targets have not been reversed.</w:t>
      </w:r>
    </w:p>
    <w:p w14:paraId="4AF5E7C7" w14:textId="77777777" w:rsidR="007A3AD5" w:rsidRPr="00F13311" w:rsidRDefault="007A3AD5" w:rsidP="007A3AD5">
      <w:pPr>
        <w:jc w:val="both"/>
        <w:rPr>
          <w:rFonts w:ascii="Times New Roman" w:hAnsi="Times New Roman" w:cs="Times New Roman"/>
          <w:noProof/>
          <w:sz w:val="24"/>
          <w:szCs w:val="24"/>
          <w:lang w:val="en-GB"/>
        </w:rPr>
      </w:pPr>
    </w:p>
    <w:p w14:paraId="56C9981B" w14:textId="77777777" w:rsidR="007A3AD5" w:rsidRPr="00BE6EE4" w:rsidRDefault="007A3AD5" w:rsidP="007A3AD5">
      <w:pPr>
        <w:jc w:val="both"/>
        <w:rPr>
          <w:rFonts w:ascii="Times New Roman" w:hAnsi="Times New Roman" w:cs="Times New Roman"/>
          <w:noProof/>
          <w:sz w:val="24"/>
          <w:szCs w:val="24"/>
          <w:lang w:val="en-GB"/>
        </w:rPr>
      </w:pPr>
    </w:p>
    <w:p w14:paraId="0EDD2358" w14:textId="77777777" w:rsidR="007A3AD5" w:rsidRPr="0065635E" w:rsidRDefault="007A3AD5" w:rsidP="007A3AD5">
      <w:pPr>
        <w:rPr>
          <w:noProof/>
          <w:lang w:val="en-GB"/>
        </w:rPr>
      </w:pPr>
    </w:p>
    <w:p w14:paraId="2F9E055A" w14:textId="77777777" w:rsidR="00C91824" w:rsidRPr="007A3AD5" w:rsidRDefault="00C91824">
      <w:pPr>
        <w:rPr>
          <w:noProof/>
          <w:lang w:val="en-GB"/>
        </w:rPr>
      </w:pPr>
    </w:p>
    <w:sectPr w:rsidR="00C91824" w:rsidRPr="007A3AD5" w:rsidSect="007A3A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ABDBC" w14:textId="77777777" w:rsidR="007A3AD5" w:rsidRDefault="007A3AD5" w:rsidP="007A3AD5">
      <w:pPr>
        <w:spacing w:after="0" w:line="240" w:lineRule="auto"/>
      </w:pPr>
      <w:r>
        <w:separator/>
      </w:r>
    </w:p>
  </w:endnote>
  <w:endnote w:type="continuationSeparator" w:id="0">
    <w:p w14:paraId="2EE0E65B" w14:textId="77777777" w:rsidR="007A3AD5" w:rsidRDefault="007A3AD5" w:rsidP="007A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AEB1C" w14:textId="304B7760" w:rsidR="00E36264" w:rsidRPr="00692AB7" w:rsidRDefault="00E36264" w:rsidP="00692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96C6" w14:textId="0800E1F3" w:rsidR="00E36264" w:rsidRPr="00692AB7" w:rsidRDefault="00692AB7" w:rsidP="00692AB7">
    <w:pPr>
      <w:pStyle w:val="FooterCoverPage"/>
      <w:rPr>
        <w:rFonts w:ascii="Arial" w:hAnsi="Arial" w:cs="Arial"/>
        <w:b/>
        <w:sz w:val="48"/>
      </w:rPr>
    </w:pPr>
    <w:r w:rsidRPr="00692AB7">
      <w:rPr>
        <w:rFonts w:ascii="Arial" w:hAnsi="Arial" w:cs="Arial"/>
        <w:b/>
        <w:sz w:val="48"/>
      </w:rPr>
      <w:t>EN</w:t>
    </w:r>
    <w:r w:rsidRPr="00692AB7">
      <w:rPr>
        <w:rFonts w:ascii="Arial" w:hAnsi="Arial" w:cs="Arial"/>
        <w:b/>
        <w:sz w:val="48"/>
      </w:rPr>
      <w:tab/>
    </w:r>
    <w:r w:rsidRPr="00692AB7">
      <w:rPr>
        <w:rFonts w:ascii="Arial" w:hAnsi="Arial" w:cs="Arial"/>
        <w:b/>
        <w:sz w:val="48"/>
      </w:rPr>
      <w:tab/>
    </w:r>
    <w:r w:rsidRPr="00692AB7">
      <w:tab/>
    </w:r>
    <w:r w:rsidRPr="00692AB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E8C8" w14:textId="77777777" w:rsidR="00692AB7" w:rsidRPr="00692AB7" w:rsidRDefault="00692AB7" w:rsidP="00692AB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97E6" w14:textId="77777777" w:rsidR="007A3AD5" w:rsidRDefault="007A3A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33557"/>
      <w:docPartObj>
        <w:docPartGallery w:val="Page Numbers (Bottom of Page)"/>
        <w:docPartUnique/>
      </w:docPartObj>
    </w:sdtPr>
    <w:sdtEndPr>
      <w:rPr>
        <w:noProof/>
      </w:rPr>
    </w:sdtEndPr>
    <w:sdtContent>
      <w:p w14:paraId="3EA00C18" w14:textId="4FCC44AC" w:rsidR="007A3AD5" w:rsidRDefault="007A3AD5">
        <w:pPr>
          <w:pStyle w:val="Footer"/>
          <w:jc w:val="center"/>
        </w:pPr>
        <w:r>
          <w:fldChar w:fldCharType="begin"/>
        </w:r>
        <w:r>
          <w:instrText xml:space="preserve"> PAGE   \* MERGEFORMAT </w:instrText>
        </w:r>
        <w:r>
          <w:fldChar w:fldCharType="separate"/>
        </w:r>
        <w:r w:rsidR="00692AB7">
          <w:rPr>
            <w:noProof/>
          </w:rPr>
          <w:t>1</w:t>
        </w:r>
        <w:r>
          <w:rPr>
            <w:noProof/>
          </w:rPr>
          <w:fldChar w:fldCharType="end"/>
        </w:r>
      </w:p>
    </w:sdtContent>
  </w:sdt>
  <w:p w14:paraId="1CFCC113" w14:textId="77777777" w:rsidR="007A3AD5" w:rsidRDefault="007A3A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8523" w14:textId="77777777" w:rsidR="007A3AD5" w:rsidRDefault="007A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81909" w14:textId="77777777" w:rsidR="007A3AD5" w:rsidRDefault="007A3AD5" w:rsidP="007A3AD5">
      <w:pPr>
        <w:spacing w:after="0" w:line="240" w:lineRule="auto"/>
      </w:pPr>
      <w:r>
        <w:separator/>
      </w:r>
    </w:p>
  </w:footnote>
  <w:footnote w:type="continuationSeparator" w:id="0">
    <w:p w14:paraId="4367B2A3" w14:textId="77777777" w:rsidR="007A3AD5" w:rsidRDefault="007A3AD5" w:rsidP="007A3AD5">
      <w:pPr>
        <w:spacing w:after="0" w:line="240" w:lineRule="auto"/>
      </w:pPr>
      <w:r>
        <w:continuationSeparator/>
      </w:r>
    </w:p>
  </w:footnote>
  <w:footnote w:id="1">
    <w:p w14:paraId="54A1B126" w14:textId="77777777" w:rsidR="007A3AD5" w:rsidRPr="00FB58AF" w:rsidRDefault="007A3AD5" w:rsidP="007A3AD5">
      <w:pPr>
        <w:pStyle w:val="FootnoteText"/>
        <w:rPr>
          <w:rFonts w:ascii="Times New Roman" w:hAnsi="Times New Roman" w:cs="Times New Roman"/>
        </w:rPr>
      </w:pPr>
      <w:r w:rsidRPr="00FB58AF">
        <w:rPr>
          <w:rStyle w:val="FootnoteReference"/>
          <w:rFonts w:ascii="Times New Roman" w:hAnsi="Times New Roman" w:cs="Times New Roman"/>
        </w:rPr>
        <w:footnoteRef/>
      </w:r>
      <w:r w:rsidRPr="00FB58AF">
        <w:rPr>
          <w:rFonts w:ascii="Times New Roman" w:hAnsi="Times New Roman" w:cs="Times New Roman"/>
        </w:rPr>
        <w:t xml:space="preserve"> Special report 07/2023: Design of the Commission’s control system for the RRF</w:t>
      </w:r>
      <w:r>
        <w:rPr>
          <w:rFonts w:ascii="Times New Roman" w:hAnsi="Times New Roman" w:cs="Times New Roman"/>
        </w:rPr>
        <w:t>.</w:t>
      </w:r>
    </w:p>
  </w:footnote>
  <w:footnote w:id="2">
    <w:p w14:paraId="5A15D1E6" w14:textId="77777777" w:rsidR="007A3AD5" w:rsidRPr="008F293E" w:rsidRDefault="007A3AD5" w:rsidP="007A3AD5">
      <w:pPr>
        <w:pStyle w:val="FootnoteText"/>
        <w:jc w:val="both"/>
        <w:rPr>
          <w:rFonts w:ascii="Times New Roman" w:hAnsi="Times New Roman" w:cs="Times New Roman"/>
          <w:lang w:val="fr-BE"/>
        </w:rPr>
      </w:pPr>
      <w:r w:rsidRPr="008F293E">
        <w:rPr>
          <w:rStyle w:val="FootnoteReference"/>
          <w:rFonts w:ascii="Times New Roman" w:hAnsi="Times New Roman" w:cs="Times New Roman"/>
        </w:rPr>
        <w:footnoteRef/>
      </w:r>
      <w:r w:rsidRPr="008F293E">
        <w:rPr>
          <w:rFonts w:ascii="Times New Roman" w:hAnsi="Times New Roman" w:cs="Times New Roman"/>
        </w:rPr>
        <w:t xml:space="preserve"> This reading of action by the Member State concerned is supported by other language versions of the RRF Regulation. </w:t>
      </w:r>
      <w:r w:rsidRPr="008F293E">
        <w:rPr>
          <w:rFonts w:ascii="Times New Roman" w:hAnsi="Times New Roman" w:cs="Times New Roman"/>
          <w:lang w:val="fr-BE"/>
        </w:rPr>
        <w:t xml:space="preserve">For example, in the French text: </w:t>
      </w:r>
      <w:r w:rsidRPr="008F293E">
        <w:rPr>
          <w:rFonts w:ascii="Times New Roman" w:hAnsi="Times New Roman" w:cs="Times New Roman"/>
          <w:i/>
          <w:lang w:val="fr-BE"/>
        </w:rPr>
        <w:t>Le fait d'avoir atteint les jalons et cibles de manière satisfaisante présuppose que l'État membre concerné n'a pas annulé les mesures liées aux jalons et cibles précédemment atteints de manière satisfaisante.</w:t>
      </w:r>
    </w:p>
  </w:footnote>
  <w:footnote w:id="3">
    <w:p w14:paraId="12224F41" w14:textId="77777777" w:rsidR="007A3AD5" w:rsidRPr="00111E21" w:rsidRDefault="007A3AD5" w:rsidP="007A3AD5">
      <w:pPr>
        <w:pStyle w:val="FootnoteText"/>
        <w:jc w:val="both"/>
        <w:rPr>
          <w:rFonts w:ascii="Times New Roman" w:hAnsi="Times New Roman" w:cs="Times New Roman"/>
          <w:lang w:val="en-GB"/>
        </w:rPr>
      </w:pPr>
      <w:r w:rsidRPr="008F293E">
        <w:rPr>
          <w:rStyle w:val="FootnoteReference"/>
          <w:rFonts w:ascii="Times New Roman" w:hAnsi="Times New Roman" w:cs="Times New Roman"/>
        </w:rPr>
        <w:footnoteRef/>
      </w:r>
      <w:r w:rsidRPr="008F293E">
        <w:rPr>
          <w:rFonts w:ascii="Times New Roman" w:hAnsi="Times New Roman" w:cs="Times New Roman"/>
        </w:rPr>
        <w:t xml:space="preserve"> </w:t>
      </w:r>
      <w:r w:rsidRPr="008F293E">
        <w:rPr>
          <w:rFonts w:ascii="Times New Roman" w:hAnsi="Times New Roman" w:cs="Times New Roman"/>
          <w:lang w:val="en-GB"/>
        </w:rPr>
        <w:t>For example, should a natural disaster destroy</w:t>
      </w:r>
      <w:r w:rsidRPr="00111E21">
        <w:rPr>
          <w:rFonts w:ascii="Times New Roman" w:hAnsi="Times New Roman" w:cs="Times New Roman"/>
          <w:lang w:val="en-GB"/>
        </w:rPr>
        <w:t xml:space="preserve"> an infrastructure investment, whilst the milestone or target may no longer be considered satisfactory fulfilled, it is not the Member State that has caused this reversal. As another example, should an SME enter into insolvency after receiving a subsidy, it is not the action or inaction of the Member State that has caused this. </w:t>
      </w:r>
    </w:p>
  </w:footnote>
  <w:footnote w:id="4">
    <w:p w14:paraId="49473D44" w14:textId="77777777" w:rsidR="007A3AD5" w:rsidRPr="00287947" w:rsidRDefault="007A3AD5" w:rsidP="007A3AD5">
      <w:pPr>
        <w:pStyle w:val="FootnoteText"/>
        <w:jc w:val="both"/>
      </w:pPr>
      <w:r>
        <w:rPr>
          <w:rStyle w:val="FootnoteReference"/>
        </w:rPr>
        <w:footnoteRef/>
      </w:r>
      <w:r>
        <w:t xml:space="preserve"> </w:t>
      </w:r>
      <w:r w:rsidRPr="042814EB">
        <w:rPr>
          <w:rFonts w:ascii="Times New Roman" w:hAnsi="Times New Roman" w:cs="Times New Roman"/>
          <w:lang w:val="en-GB"/>
        </w:rPr>
        <w:t>For example, if a milestone required the entry into force of legislation and was consider</w:t>
      </w:r>
      <w:r>
        <w:rPr>
          <w:rFonts w:ascii="Times New Roman" w:hAnsi="Times New Roman" w:cs="Times New Roman"/>
          <w:lang w:val="en-GB"/>
        </w:rPr>
        <w:t>ed</w:t>
      </w:r>
      <w:r w:rsidRPr="042814EB">
        <w:rPr>
          <w:rFonts w:ascii="Times New Roman" w:hAnsi="Times New Roman" w:cs="Times New Roman"/>
          <w:lang w:val="en-GB"/>
        </w:rPr>
        <w:t xml:space="preserve"> as satisfactory fulfilled, if later the legislation is annulled by a Court, this is considered as a reversal by the Member State where the Member State should swiftly take action to ensure that new legislation is adopted that respects the requirements of the milestone.</w:t>
      </w:r>
    </w:p>
  </w:footnote>
  <w:footnote w:id="5">
    <w:p w14:paraId="4D062C93" w14:textId="77777777" w:rsidR="007A3AD5" w:rsidRPr="00BE23F3" w:rsidRDefault="007A3AD5" w:rsidP="007A3AD5">
      <w:pPr>
        <w:pStyle w:val="FootnoteText"/>
        <w:jc w:val="both"/>
        <w:rPr>
          <w:rFonts w:ascii="Times New Roman" w:hAnsi="Times New Roman" w:cs="Times New Roman"/>
        </w:rPr>
      </w:pPr>
      <w:r w:rsidRPr="00342F67">
        <w:rPr>
          <w:vertAlign w:val="superscript"/>
          <w:lang w:val="en-GB"/>
        </w:rPr>
        <w:footnoteRef/>
      </w:r>
      <w:r w:rsidRPr="000E3704">
        <w:rPr>
          <w:rFonts w:ascii="Times New Roman" w:hAnsi="Times New Roman" w:cs="Times New Roman"/>
          <w:lang w:val="en-GB"/>
        </w:rPr>
        <w:t xml:space="preserve"> The principle of non-reversal is linked to the novelty </w:t>
      </w:r>
      <w:r w:rsidRPr="00BE23F3">
        <w:rPr>
          <w:rFonts w:ascii="Times New Roman" w:hAnsi="Times New Roman" w:cs="Times New Roman"/>
          <w:lang w:val="en-GB"/>
        </w:rPr>
        <w:t xml:space="preserve">of the RRF, which finances reforms of Member States, alongside investments. Notably, this provision was introduced with the logic that the long-lasting impact of the RRF is </w:t>
      </w:r>
      <w:r>
        <w:rPr>
          <w:rFonts w:ascii="Times New Roman" w:hAnsi="Times New Roman" w:cs="Times New Roman"/>
          <w:lang w:val="en-GB"/>
        </w:rPr>
        <w:t xml:space="preserve">to a great extent </w:t>
      </w:r>
      <w:r w:rsidRPr="00BE23F3">
        <w:rPr>
          <w:rFonts w:ascii="Times New Roman" w:hAnsi="Times New Roman" w:cs="Times New Roman"/>
          <w:lang w:val="en-GB"/>
        </w:rPr>
        <w:t>dependent on the continued implementation of reforms, which could, due to the nature and set-up of the policy-making process, be reversed, through other, contradicting actions taken by the Member State.</w:t>
      </w:r>
    </w:p>
  </w:footnote>
  <w:footnote w:id="6">
    <w:p w14:paraId="00E8D933" w14:textId="77777777" w:rsidR="007A3AD5" w:rsidRDefault="007A3AD5" w:rsidP="007A3AD5">
      <w:pPr>
        <w:pStyle w:val="FootnoteText"/>
        <w:jc w:val="both"/>
      </w:pPr>
      <w:r w:rsidRPr="0B403E2A">
        <w:rPr>
          <w:rStyle w:val="FootnoteReference"/>
        </w:rPr>
        <w:footnoteRef/>
      </w:r>
      <w:r>
        <w:t xml:space="preserve"> </w:t>
      </w:r>
      <w:hyperlink r:id="rId1" w:history="1">
        <w:r w:rsidRPr="009279DC">
          <w:rPr>
            <w:rStyle w:val="Hyperlink"/>
            <w:rFonts w:ascii="Times New Roman" w:hAnsi="Times New Roman" w:cs="Times New Roman"/>
          </w:rPr>
          <w:t>https://commission.europa.eu/system/files/2023-02/COM_2023_99_1_EN.pdf</w:t>
        </w:r>
      </w:hyperlink>
    </w:p>
  </w:footnote>
  <w:footnote w:id="7">
    <w:p w14:paraId="7FE12C2D" w14:textId="77777777" w:rsidR="007A3AD5" w:rsidRPr="007E5CF3" w:rsidRDefault="007A3AD5" w:rsidP="007A3AD5">
      <w:pPr>
        <w:pStyle w:val="FootnoteText"/>
        <w:jc w:val="both"/>
      </w:pPr>
      <w:r w:rsidRPr="004E1099">
        <w:rPr>
          <w:rStyle w:val="FootnoteReference"/>
          <w:rFonts w:ascii="Times New Roman" w:hAnsi="Times New Roman" w:cs="Times New Roman"/>
        </w:rPr>
        <w:footnoteRef/>
      </w:r>
      <w:r w:rsidRPr="004E1099">
        <w:rPr>
          <w:rFonts w:ascii="Times New Roman" w:hAnsi="Times New Roman" w:cs="Times New Roman"/>
        </w:rPr>
        <w:t xml:space="preserve"> In line with that Communication, the maximum value cannot exceed the full amount of the instalment(s) containing reversed milestones, except in the case of non-fulfilment of milestones and targets related to a Member State’s control system.</w:t>
      </w:r>
    </w:p>
  </w:footnote>
  <w:footnote w:id="8">
    <w:p w14:paraId="7C68B275" w14:textId="77777777" w:rsidR="007A3AD5" w:rsidRPr="006C350B" w:rsidRDefault="007A3AD5" w:rsidP="007A3AD5">
      <w:pPr>
        <w:pStyle w:val="FootnoteText"/>
        <w:jc w:val="both"/>
        <w:rPr>
          <w:rFonts w:ascii="Times New Roman" w:hAnsi="Times New Roman" w:cs="Times New Roman"/>
        </w:rPr>
      </w:pPr>
      <w:r w:rsidRPr="006C350B">
        <w:rPr>
          <w:rStyle w:val="FootnoteReference"/>
          <w:rFonts w:ascii="Times New Roman" w:hAnsi="Times New Roman" w:cs="Times New Roman"/>
        </w:rPr>
        <w:footnoteRef/>
      </w:r>
      <w:r w:rsidRPr="006C350B">
        <w:rPr>
          <w:rFonts w:ascii="Times New Roman" w:hAnsi="Times New Roman" w:cs="Times New Roman"/>
        </w:rPr>
        <w:t xml:space="preserve"> </w:t>
      </w:r>
      <w:r>
        <w:rPr>
          <w:rFonts w:ascii="Times New Roman" w:hAnsi="Times New Roman" w:cs="Times New Roman"/>
        </w:rPr>
        <w:t>If needed, amounts would also be suspended from subsequent payment requests</w:t>
      </w:r>
      <w:r w:rsidRPr="006C350B">
        <w:rPr>
          <w:rFonts w:ascii="Times New Roman" w:hAnsi="Times New Roman" w:cs="Times New Roman"/>
        </w:rPr>
        <w:t xml:space="preserve"> if the instalment amount for the on-going payment request is for less than the value that should be suspended.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5AA1" w14:textId="77777777" w:rsidR="00692AB7" w:rsidRPr="00692AB7" w:rsidRDefault="00692AB7" w:rsidP="00692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BDBE9" w14:textId="77777777" w:rsidR="00692AB7" w:rsidRPr="00692AB7" w:rsidRDefault="00692AB7" w:rsidP="00692AB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4638" w14:textId="77777777" w:rsidR="00692AB7" w:rsidRPr="00692AB7" w:rsidRDefault="00692AB7" w:rsidP="00692AB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DD85" w14:textId="77777777" w:rsidR="007A3AD5" w:rsidRDefault="007A3A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8C69" w14:textId="77777777" w:rsidR="007A3AD5" w:rsidRDefault="007A3A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0AFF" w14:textId="77777777" w:rsidR="007A3AD5" w:rsidRDefault="007A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A082"/>
    <w:multiLevelType w:val="hybridMultilevel"/>
    <w:tmpl w:val="890E4796"/>
    <w:lvl w:ilvl="0" w:tplc="D7CA1082">
      <w:start w:val="1"/>
      <w:numFmt w:val="decimal"/>
      <w:lvlText w:val="%1."/>
      <w:lvlJc w:val="left"/>
      <w:pPr>
        <w:ind w:left="720" w:hanging="360"/>
      </w:pPr>
    </w:lvl>
    <w:lvl w:ilvl="1" w:tplc="C626189A">
      <w:start w:val="1"/>
      <w:numFmt w:val="lowerLetter"/>
      <w:lvlText w:val="%2."/>
      <w:lvlJc w:val="left"/>
      <w:pPr>
        <w:ind w:left="1440" w:hanging="360"/>
      </w:pPr>
    </w:lvl>
    <w:lvl w:ilvl="2" w:tplc="40EE6D5E">
      <w:start w:val="1"/>
      <w:numFmt w:val="lowerRoman"/>
      <w:lvlText w:val="%3."/>
      <w:lvlJc w:val="right"/>
      <w:pPr>
        <w:ind w:left="2160" w:hanging="180"/>
      </w:pPr>
    </w:lvl>
    <w:lvl w:ilvl="3" w:tplc="398AD90A">
      <w:start w:val="1"/>
      <w:numFmt w:val="decimal"/>
      <w:lvlText w:val="%4."/>
      <w:lvlJc w:val="left"/>
      <w:pPr>
        <w:ind w:left="2880" w:hanging="360"/>
      </w:pPr>
    </w:lvl>
    <w:lvl w:ilvl="4" w:tplc="D0DABAB0">
      <w:start w:val="1"/>
      <w:numFmt w:val="lowerLetter"/>
      <w:lvlText w:val="%5."/>
      <w:lvlJc w:val="left"/>
      <w:pPr>
        <w:ind w:left="3600" w:hanging="360"/>
      </w:pPr>
    </w:lvl>
    <w:lvl w:ilvl="5" w:tplc="93C2F7A8">
      <w:start w:val="1"/>
      <w:numFmt w:val="lowerRoman"/>
      <w:lvlText w:val="%6."/>
      <w:lvlJc w:val="right"/>
      <w:pPr>
        <w:ind w:left="4320" w:hanging="180"/>
      </w:pPr>
    </w:lvl>
    <w:lvl w:ilvl="6" w:tplc="8528C01E">
      <w:start w:val="1"/>
      <w:numFmt w:val="decimal"/>
      <w:lvlText w:val="%7."/>
      <w:lvlJc w:val="left"/>
      <w:pPr>
        <w:ind w:left="5040" w:hanging="360"/>
      </w:pPr>
    </w:lvl>
    <w:lvl w:ilvl="7" w:tplc="F9225090">
      <w:start w:val="1"/>
      <w:numFmt w:val="lowerLetter"/>
      <w:lvlText w:val="%8."/>
      <w:lvlJc w:val="left"/>
      <w:pPr>
        <w:ind w:left="5760" w:hanging="360"/>
      </w:pPr>
    </w:lvl>
    <w:lvl w:ilvl="8" w:tplc="3E804572">
      <w:start w:val="1"/>
      <w:numFmt w:val="lowerRoman"/>
      <w:lvlText w:val="%9."/>
      <w:lvlJc w:val="right"/>
      <w:pPr>
        <w:ind w:left="6480" w:hanging="180"/>
      </w:pPr>
    </w:lvl>
  </w:abstractNum>
  <w:abstractNum w:abstractNumId="1" w15:restartNumberingAfterBreak="0">
    <w:nsid w:val="7D002F53"/>
    <w:multiLevelType w:val="hybridMultilevel"/>
    <w:tmpl w:val="580075AA"/>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2"/>
    <w:docVar w:name="LW_ANNEX_NBR_LAST" w:val="2"/>
    <w:docVar w:name="LW_ANNEX_UNIQUE" w:val="0"/>
    <w:docVar w:name="LW_CORRIGENDUM" w:val="&lt;UNUSED&gt;"/>
    <w:docVar w:name="LW_COVERPAGE_EXISTS" w:val="True"/>
    <w:docVar w:name="LW_COVERPAGE_GUID" w:val="9D6A393F-594D-4941-8640-BE34D0F7181D"/>
    <w:docVar w:name="LW_COVERPAGE_TYPE" w:val="1"/>
    <w:docVar w:name="LW_CROSSREFERENCE" w:val="&lt;UNUSED&gt;"/>
    <w:docVar w:name="LW_DocType" w:val="NORMAL"/>
    <w:docVar w:name="LW_EMISSION" w:val="19.9.2023"/>
    <w:docVar w:name="LW_EMISSION_ISODATE" w:val="2023-09-19"/>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on the implementation of the Recovery and Resiliency Facility: Moving forward_x000d__x000b__x000d__x000b_"/>
    <w:docVar w:name="LW_PART_NBR" w:val="1"/>
    <w:docVar w:name="LW_PART_NBR_TOTAL" w:val="1"/>
    <w:docVar w:name="LW_REF.INST.NEW" w:val="COM"/>
    <w:docVar w:name="LW_REF.INST.NEW_ADOPTED" w:val="final"/>
    <w:docVar w:name="LW_REF.INST.NEW_TEXT" w:val="(2023) 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REPORT FROM THE COMMISSION TO THE EUROPEAN PARLIAMENT AND THE COUNCIL"/>
    <w:docVar w:name="LwApiVersions" w:val="LW4CoDe 1.23.2.0; LW 8.0, Build 20211117"/>
  </w:docVars>
  <w:rsids>
    <w:rsidRoot w:val="007A3AD5"/>
    <w:rsid w:val="000E4E72"/>
    <w:rsid w:val="001711C5"/>
    <w:rsid w:val="00186EB4"/>
    <w:rsid w:val="001C4BDC"/>
    <w:rsid w:val="00295887"/>
    <w:rsid w:val="002A71F5"/>
    <w:rsid w:val="00343E57"/>
    <w:rsid w:val="0035521D"/>
    <w:rsid w:val="003F6F11"/>
    <w:rsid w:val="0044316C"/>
    <w:rsid w:val="00482367"/>
    <w:rsid w:val="004A3181"/>
    <w:rsid w:val="00515098"/>
    <w:rsid w:val="005668EA"/>
    <w:rsid w:val="00692AB7"/>
    <w:rsid w:val="007040D8"/>
    <w:rsid w:val="00711DCF"/>
    <w:rsid w:val="007140B7"/>
    <w:rsid w:val="007A3AD5"/>
    <w:rsid w:val="00880D4A"/>
    <w:rsid w:val="008C3DBC"/>
    <w:rsid w:val="009530A7"/>
    <w:rsid w:val="00A45DD1"/>
    <w:rsid w:val="00AD077D"/>
    <w:rsid w:val="00AE5149"/>
    <w:rsid w:val="00B620C4"/>
    <w:rsid w:val="00B8511C"/>
    <w:rsid w:val="00BA478A"/>
    <w:rsid w:val="00BB7E26"/>
    <w:rsid w:val="00BC1A0E"/>
    <w:rsid w:val="00C91824"/>
    <w:rsid w:val="00CC080A"/>
    <w:rsid w:val="00CD6EDE"/>
    <w:rsid w:val="00D063D1"/>
    <w:rsid w:val="00D57B12"/>
    <w:rsid w:val="00D91F56"/>
    <w:rsid w:val="00DE0D04"/>
    <w:rsid w:val="00E010F4"/>
    <w:rsid w:val="00E36264"/>
    <w:rsid w:val="00F14968"/>
    <w:rsid w:val="00FE12CC"/>
    <w:rsid w:val="00FF71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2C11F"/>
  <w15:chartTrackingRefBased/>
  <w15:docId w15:val="{F60D26D6-85DE-4387-952D-429BBB04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AD5"/>
    <w:rPr>
      <w:lang w:val="en-IE"/>
    </w:rPr>
  </w:style>
  <w:style w:type="paragraph" w:styleId="Heading1">
    <w:name w:val="heading 1"/>
    <w:basedOn w:val="Normal"/>
    <w:next w:val="Normal"/>
    <w:link w:val="Heading1Char"/>
    <w:uiPriority w:val="9"/>
    <w:qFormat/>
    <w:rsid w:val="007A3A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Heading">
    <w:name w:val="Level 1 Heading"/>
    <w:basedOn w:val="Heading1"/>
    <w:next w:val="Heading1"/>
    <w:link w:val="Level1HeadingChar"/>
    <w:qFormat/>
    <w:rsid w:val="007A3AD5"/>
    <w:pPr>
      <w:pageBreakBefore/>
      <w:spacing w:before="0" w:after="200" w:line="276" w:lineRule="auto"/>
      <w:ind w:left="357" w:hanging="357"/>
      <w:jc w:val="both"/>
    </w:pPr>
    <w:rPr>
      <w:rFonts w:ascii="Times New Roman" w:hAnsi="Times New Roman" w:cs="Times New Roman"/>
      <w:b/>
      <w:bCs/>
      <w:sz w:val="28"/>
      <w:szCs w:val="24"/>
      <w:lang w:val="en-GB"/>
    </w:rPr>
  </w:style>
  <w:style w:type="character" w:customStyle="1" w:styleId="Level1HeadingChar">
    <w:name w:val="Level 1 Heading Char"/>
    <w:basedOn w:val="Heading1Char"/>
    <w:link w:val="Level1Heading"/>
    <w:rsid w:val="007A3AD5"/>
    <w:rPr>
      <w:rFonts w:ascii="Times New Roman" w:eastAsiaTheme="majorEastAsia" w:hAnsi="Times New Roman" w:cs="Times New Roman"/>
      <w:b/>
      <w:bCs/>
      <w:color w:val="2F5496" w:themeColor="accent1" w:themeShade="BF"/>
      <w:sz w:val="28"/>
      <w:szCs w:val="24"/>
      <w:lang w:val="en-GB"/>
    </w:rPr>
  </w:style>
  <w:style w:type="paragraph" w:styleId="FootnoteText">
    <w:name w:val="footnote text"/>
    <w:basedOn w:val="Normal"/>
    <w:link w:val="FootnoteTextChar"/>
    <w:uiPriority w:val="99"/>
    <w:unhideWhenUsed/>
    <w:rsid w:val="007A3AD5"/>
    <w:pPr>
      <w:spacing w:after="0" w:line="240" w:lineRule="auto"/>
    </w:pPr>
    <w:rPr>
      <w:sz w:val="20"/>
      <w:szCs w:val="20"/>
    </w:rPr>
  </w:style>
  <w:style w:type="character" w:customStyle="1" w:styleId="FootnoteTextChar">
    <w:name w:val="Footnote Text Char"/>
    <w:basedOn w:val="DefaultParagraphFont"/>
    <w:link w:val="FootnoteText"/>
    <w:uiPriority w:val="99"/>
    <w:rsid w:val="007A3AD5"/>
    <w:rPr>
      <w:sz w:val="20"/>
      <w:szCs w:val="20"/>
      <w:lang w:val="en-IE"/>
    </w:rPr>
  </w:style>
  <w:style w:type="character" w:styleId="FootnoteReference">
    <w:name w:val="footnote reference"/>
    <w:basedOn w:val="DefaultParagraphFont"/>
    <w:uiPriority w:val="99"/>
    <w:semiHidden/>
    <w:unhideWhenUsed/>
    <w:rsid w:val="007A3AD5"/>
    <w:rPr>
      <w:vertAlign w:val="superscript"/>
    </w:rPr>
  </w:style>
  <w:style w:type="character" w:styleId="Hyperlink">
    <w:name w:val="Hyperlink"/>
    <w:basedOn w:val="DefaultParagraphFont"/>
    <w:uiPriority w:val="99"/>
    <w:unhideWhenUsed/>
    <w:rsid w:val="007A3AD5"/>
    <w:rPr>
      <w:color w:val="0563C1" w:themeColor="hyperlink"/>
      <w:u w:val="single"/>
    </w:rPr>
  </w:style>
  <w:style w:type="paragraph" w:styleId="Header">
    <w:name w:val="header"/>
    <w:basedOn w:val="Normal"/>
    <w:link w:val="HeaderChar"/>
    <w:uiPriority w:val="99"/>
    <w:unhideWhenUsed/>
    <w:rsid w:val="007A3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AD5"/>
    <w:rPr>
      <w:lang w:val="en-IE"/>
    </w:rPr>
  </w:style>
  <w:style w:type="paragraph" w:styleId="Footer">
    <w:name w:val="footer"/>
    <w:basedOn w:val="Normal"/>
    <w:link w:val="FooterChar"/>
    <w:uiPriority w:val="99"/>
    <w:unhideWhenUsed/>
    <w:rsid w:val="007A3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AD5"/>
    <w:rPr>
      <w:lang w:val="en-IE"/>
    </w:rPr>
  </w:style>
  <w:style w:type="paragraph" w:styleId="ListParagraph">
    <w:name w:val="List Paragraph"/>
    <w:basedOn w:val="Normal"/>
    <w:uiPriority w:val="34"/>
    <w:qFormat/>
    <w:rsid w:val="007A3AD5"/>
    <w:pPr>
      <w:ind w:left="720"/>
      <w:contextualSpacing/>
    </w:pPr>
    <w:rPr>
      <w:lang w:val="en-US"/>
    </w:rPr>
  </w:style>
  <w:style w:type="character" w:customStyle="1" w:styleId="Heading1Char">
    <w:name w:val="Heading 1 Char"/>
    <w:basedOn w:val="DefaultParagraphFont"/>
    <w:link w:val="Heading1"/>
    <w:uiPriority w:val="9"/>
    <w:rsid w:val="007A3AD5"/>
    <w:rPr>
      <w:rFonts w:asciiTheme="majorHAnsi" w:eastAsiaTheme="majorEastAsia" w:hAnsiTheme="majorHAnsi" w:cstheme="majorBidi"/>
      <w:color w:val="2F5496" w:themeColor="accent1" w:themeShade="BF"/>
      <w:sz w:val="32"/>
      <w:szCs w:val="32"/>
      <w:lang w:val="en-IE"/>
    </w:rPr>
  </w:style>
  <w:style w:type="character" w:customStyle="1" w:styleId="Marker">
    <w:name w:val="Marker"/>
    <w:basedOn w:val="DefaultParagraphFont"/>
    <w:rsid w:val="007A3AD5"/>
    <w:rPr>
      <w:color w:val="0000FF"/>
      <w:shd w:val="clear" w:color="auto" w:fill="auto"/>
    </w:rPr>
  </w:style>
  <w:style w:type="paragraph" w:customStyle="1" w:styleId="Pagedecouverture">
    <w:name w:val="Page de couverture"/>
    <w:basedOn w:val="Normal"/>
    <w:next w:val="Normal"/>
    <w:link w:val="PagedecouvertureChar"/>
    <w:rsid w:val="007A3AD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A3AD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7A3AD5"/>
    <w:rPr>
      <w:rFonts w:ascii="Times New Roman" w:hAnsi="Times New Roman" w:cs="Times New Roman"/>
      <w:sz w:val="24"/>
      <w:lang w:val="en-IE"/>
    </w:rPr>
  </w:style>
  <w:style w:type="character" w:customStyle="1" w:styleId="FooterCoverPageChar">
    <w:name w:val="Footer Cover Page Char"/>
    <w:basedOn w:val="PagedecouvertureChar"/>
    <w:link w:val="FooterCoverPage"/>
    <w:rsid w:val="007A3AD5"/>
    <w:rPr>
      <w:rFonts w:ascii="Times New Roman" w:hAnsi="Times New Roman" w:cs="Times New Roman"/>
      <w:sz w:val="24"/>
      <w:lang w:val="en-IE"/>
    </w:rPr>
  </w:style>
  <w:style w:type="paragraph" w:customStyle="1" w:styleId="FooterSensitivity">
    <w:name w:val="Footer Sensitivity"/>
    <w:basedOn w:val="Normal"/>
    <w:link w:val="FooterSensitivityChar"/>
    <w:rsid w:val="007A3AD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7A3AD5"/>
    <w:rPr>
      <w:rFonts w:ascii="Times New Roman" w:hAnsi="Times New Roman" w:cs="Times New Roman"/>
      <w:b/>
      <w:sz w:val="32"/>
      <w:lang w:val="en-IE"/>
    </w:rPr>
  </w:style>
  <w:style w:type="paragraph" w:customStyle="1" w:styleId="HeaderCoverPage">
    <w:name w:val="Header Cover Page"/>
    <w:basedOn w:val="Normal"/>
    <w:link w:val="HeaderCoverPageChar"/>
    <w:rsid w:val="007A3AD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7A3AD5"/>
    <w:rPr>
      <w:rFonts w:ascii="Times New Roman" w:hAnsi="Times New Roman" w:cs="Times New Roman"/>
      <w:sz w:val="24"/>
      <w:lang w:val="en-IE"/>
    </w:rPr>
  </w:style>
  <w:style w:type="paragraph" w:customStyle="1" w:styleId="HeaderSensitivity">
    <w:name w:val="Header Sensitivity"/>
    <w:basedOn w:val="Normal"/>
    <w:link w:val="HeaderSensitivityChar"/>
    <w:rsid w:val="007A3AD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7A3AD5"/>
    <w:rPr>
      <w:rFonts w:ascii="Times New Roman" w:hAnsi="Times New Roman" w:cs="Times New Roman"/>
      <w:b/>
      <w:sz w:val="32"/>
      <w:lang w:val="en-IE"/>
    </w:rPr>
  </w:style>
  <w:style w:type="paragraph" w:customStyle="1" w:styleId="HeaderSensitivityRight">
    <w:name w:val="Header Sensitivity Right"/>
    <w:basedOn w:val="Normal"/>
    <w:link w:val="HeaderSensitivityRightChar"/>
    <w:rsid w:val="007A3AD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7A3AD5"/>
    <w:rPr>
      <w:rFonts w:ascii="Times New Roman" w:hAnsi="Times New Roman" w:cs="Times New Roman"/>
      <w:sz w:val="2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system/files/2023-02/COM_2023_99_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2078</Words>
  <Characters>11847</Characters>
  <Application>Microsoft Office Word</Application>
  <DocSecurity>0</DocSecurity>
  <Lines>98</Lines>
  <Paragraphs>27</Paragraphs>
  <ScaleCrop>false</ScaleCrop>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RUBERTI Giovanna (SG-RECOVER)</dc:creator>
  <cp:keywords/>
  <dc:description/>
  <cp:lastModifiedBy>EC CoDe</cp:lastModifiedBy>
  <cp:revision>17</cp:revision>
  <dcterms:created xsi:type="dcterms:W3CDTF">2023-09-18T08:23:00Z</dcterms:created>
  <dcterms:modified xsi:type="dcterms:W3CDTF">2023-09-18T14:07:00Z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2023-09-18T08:23:41Z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0e85878e-c095-423a-8abf-4b7f3dc983bb</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First annex">
    <vt:lpwstr>2</vt:lpwstr>
  </property>
  <property fmtid="{D5CDD505-2E9C-101B-9397-08002B2CF9AE}" pid="11" name="Last annex">
    <vt:lpwstr>2</vt:lpwstr>
  </property>
  <property fmtid="{D5CDD505-2E9C-101B-9397-08002B2CF9AE}" pid="12" name="Unique annex">
    <vt:lpwstr>0</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CP-039</vt:lpwstr>
  </property>
  <property fmtid="{D5CDD505-2E9C-101B-9397-08002B2CF9AE}" pid="17" name="Last edited using">
    <vt:lpwstr>LW 9.0, Build 20230317</vt:lpwstr>
  </property>
  <property fmtid="{D5CDD505-2E9C-101B-9397-08002B2CF9AE}" pid="18" name="Created using">
    <vt:lpwstr>LW 9.0, Build 20230317</vt:lpwstr>
  </property>
</Properties>
</file>