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AF8EB" w14:textId="5AF90AC0" w:rsidR="000A5606" w:rsidRPr="00C91348" w:rsidRDefault="00A55D24" w:rsidP="00A55D24">
      <w:pPr>
        <w:pStyle w:val="Pagedecouverture"/>
        <w:rPr>
          <w:noProof/>
        </w:rPr>
      </w:pPr>
      <w:bookmarkStart w:id="0" w:name="LW_BM_COVERPAGE"/>
      <w:r>
        <w:rPr>
          <w:noProof/>
        </w:rPr>
        <w:pict w14:anchorId="4E148C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13DFB0DB-7EC2-4D53-9EFE-CE2EBBCB5891" style="width:455.25pt;height:452.25pt">
            <v:imagedata r:id="rId11" o:title=""/>
          </v:shape>
        </w:pict>
      </w:r>
    </w:p>
    <w:bookmarkEnd w:id="0"/>
    <w:p w14:paraId="4F6C4AA1" w14:textId="77777777" w:rsidR="000A5606" w:rsidRPr="00C91348" w:rsidRDefault="000A5606" w:rsidP="000A5606">
      <w:pPr>
        <w:rPr>
          <w:noProof/>
        </w:rPr>
        <w:sectPr w:rsidR="000A5606" w:rsidRPr="00C91348" w:rsidSect="00A55D24">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0877D4B0" w14:textId="77777777" w:rsidR="00166D96" w:rsidRPr="00C91348" w:rsidRDefault="00166D96" w:rsidP="00166D96">
      <w:pPr>
        <w:spacing w:before="120" w:after="120" w:line="240" w:lineRule="auto"/>
        <w:ind w:left="1069" w:right="1081"/>
        <w:jc w:val="center"/>
        <w:rPr>
          <w:rFonts w:ascii="Times New Roman" w:eastAsia="Times New Roman" w:hAnsi="Times New Roman" w:cs="Times New Roman"/>
          <w:b/>
          <w:noProof/>
          <w:sz w:val="24"/>
        </w:rPr>
      </w:pPr>
      <w:bookmarkStart w:id="1" w:name="_GoBack"/>
      <w:bookmarkEnd w:id="1"/>
      <w:r>
        <w:rPr>
          <w:rFonts w:ascii="Times New Roman" w:hAnsi="Times New Roman"/>
          <w:b/>
          <w:noProof/>
          <w:sz w:val="24"/>
        </w:rPr>
        <w:lastRenderedPageBreak/>
        <w:t>ПРИЛОЖЕНИЕ I</w:t>
      </w:r>
    </w:p>
    <w:p w14:paraId="78272160" w14:textId="77777777" w:rsidR="00166D96" w:rsidRPr="00C91348" w:rsidRDefault="00166D96" w:rsidP="00166D96">
      <w:pPr>
        <w:spacing w:before="120" w:after="120" w:line="240" w:lineRule="auto"/>
        <w:ind w:left="1069" w:right="1081"/>
        <w:jc w:val="center"/>
        <w:rPr>
          <w:rFonts w:ascii="Times New Roman" w:eastAsia="Cambria" w:hAnsi="Times New Roman" w:cs="Times New Roman"/>
          <w:b/>
          <w:noProof/>
          <w:sz w:val="24"/>
        </w:rPr>
      </w:pPr>
      <w:r>
        <w:rPr>
          <w:rFonts w:ascii="Times New Roman" w:hAnsi="Times New Roman"/>
          <w:b/>
          <w:noProof/>
          <w:sz w:val="24"/>
        </w:rPr>
        <w:t>СПИСЪК НА ДЪРВЕСНИТЕ ВИДОВЕ И НА ИЗКУСТВЕНИТЕ ХИБРИДИ</w:t>
      </w:r>
    </w:p>
    <w:p w14:paraId="10385DFC" w14:textId="77777777" w:rsidR="00A75C4B" w:rsidRPr="00C91348" w:rsidRDefault="00A75C4B" w:rsidP="00166D96">
      <w:pPr>
        <w:spacing w:before="120" w:after="120" w:line="240" w:lineRule="auto"/>
        <w:ind w:left="1069" w:right="1081"/>
        <w:jc w:val="center"/>
        <w:rPr>
          <w:rFonts w:ascii="Times New Roman" w:eastAsia="Cambria" w:hAnsi="Times New Roman" w:cs="Times New Roman"/>
          <w:b/>
          <w:noProof/>
          <w:sz w:val="24"/>
        </w:rPr>
      </w:pPr>
    </w:p>
    <w:tbl>
      <w:tblPr>
        <w:tblW w:w="0" w:type="auto"/>
        <w:tblLook w:val="04A0" w:firstRow="1" w:lastRow="0" w:firstColumn="1" w:lastColumn="0" w:noHBand="0" w:noVBand="1"/>
      </w:tblPr>
      <w:tblGrid>
        <w:gridCol w:w="4644"/>
        <w:gridCol w:w="4645"/>
      </w:tblGrid>
      <w:tr w:rsidR="00166D96" w:rsidRPr="00C91348" w14:paraId="64C06034" w14:textId="77777777" w:rsidTr="006B21A7">
        <w:tc>
          <w:tcPr>
            <w:tcW w:w="4644" w:type="dxa"/>
            <w:shd w:val="clear" w:color="auto" w:fill="auto"/>
          </w:tcPr>
          <w:p w14:paraId="5D7A34A2"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 xml:space="preserve">Abies alba </w:t>
            </w:r>
            <w:r>
              <w:rPr>
                <w:rFonts w:ascii="Times New Roman" w:hAnsi="Times New Roman"/>
                <w:noProof/>
                <w:sz w:val="24"/>
              </w:rPr>
              <w:t>Mill.</w:t>
            </w:r>
          </w:p>
        </w:tc>
        <w:tc>
          <w:tcPr>
            <w:tcW w:w="4645" w:type="dxa"/>
            <w:shd w:val="clear" w:color="auto" w:fill="auto"/>
          </w:tcPr>
          <w:p w14:paraId="34420B83"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 xml:space="preserve">Pinus canariensis </w:t>
            </w:r>
            <w:r>
              <w:rPr>
                <w:rFonts w:ascii="Times New Roman" w:hAnsi="Times New Roman"/>
                <w:noProof/>
                <w:sz w:val="24"/>
              </w:rPr>
              <w:t>C. Smith</w:t>
            </w:r>
          </w:p>
        </w:tc>
      </w:tr>
      <w:tr w:rsidR="00166D96" w:rsidRPr="00C91348" w14:paraId="3BE9E8C8" w14:textId="77777777" w:rsidTr="006B21A7">
        <w:tc>
          <w:tcPr>
            <w:tcW w:w="4644" w:type="dxa"/>
            <w:shd w:val="clear" w:color="auto" w:fill="auto"/>
          </w:tcPr>
          <w:p w14:paraId="43378CE6"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 xml:space="preserve">Abies cephalonica </w:t>
            </w:r>
            <w:r>
              <w:rPr>
                <w:rFonts w:ascii="Times New Roman" w:hAnsi="Times New Roman"/>
                <w:noProof/>
                <w:sz w:val="24"/>
              </w:rPr>
              <w:t>Loud.</w:t>
            </w:r>
          </w:p>
        </w:tc>
        <w:tc>
          <w:tcPr>
            <w:tcW w:w="4645" w:type="dxa"/>
            <w:shd w:val="clear" w:color="auto" w:fill="auto"/>
          </w:tcPr>
          <w:p w14:paraId="45251D82"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 xml:space="preserve">Pinus cembra </w:t>
            </w:r>
            <w:r>
              <w:rPr>
                <w:rFonts w:ascii="Times New Roman" w:hAnsi="Times New Roman"/>
                <w:noProof/>
                <w:sz w:val="24"/>
              </w:rPr>
              <w:t>L.</w:t>
            </w:r>
          </w:p>
        </w:tc>
      </w:tr>
      <w:tr w:rsidR="00166D96" w:rsidRPr="00C91348" w14:paraId="62DFA6ED" w14:textId="77777777" w:rsidTr="006B21A7">
        <w:tc>
          <w:tcPr>
            <w:tcW w:w="4644" w:type="dxa"/>
            <w:shd w:val="clear" w:color="auto" w:fill="auto"/>
          </w:tcPr>
          <w:p w14:paraId="1794115B"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 xml:space="preserve">Abies grandis </w:t>
            </w:r>
            <w:r>
              <w:rPr>
                <w:rFonts w:ascii="Times New Roman" w:hAnsi="Times New Roman"/>
                <w:noProof/>
                <w:sz w:val="24"/>
              </w:rPr>
              <w:t>Lindl.</w:t>
            </w:r>
          </w:p>
        </w:tc>
        <w:tc>
          <w:tcPr>
            <w:tcW w:w="4645" w:type="dxa"/>
            <w:shd w:val="clear" w:color="auto" w:fill="auto"/>
          </w:tcPr>
          <w:p w14:paraId="266A9B97"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 xml:space="preserve">Pinus contorta </w:t>
            </w:r>
            <w:r>
              <w:rPr>
                <w:rFonts w:ascii="Times New Roman" w:hAnsi="Times New Roman"/>
                <w:noProof/>
                <w:sz w:val="24"/>
              </w:rPr>
              <w:t>Loud.</w:t>
            </w:r>
          </w:p>
        </w:tc>
      </w:tr>
      <w:tr w:rsidR="00166D96" w:rsidRPr="00C91348" w14:paraId="3583DDFE" w14:textId="77777777" w:rsidTr="006B21A7">
        <w:tc>
          <w:tcPr>
            <w:tcW w:w="4644" w:type="dxa"/>
            <w:shd w:val="clear" w:color="auto" w:fill="auto"/>
          </w:tcPr>
          <w:p w14:paraId="3913BF58"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 xml:space="preserve">Abies pinsapo </w:t>
            </w:r>
            <w:r>
              <w:rPr>
                <w:rFonts w:ascii="Times New Roman" w:hAnsi="Times New Roman"/>
                <w:noProof/>
                <w:sz w:val="24"/>
              </w:rPr>
              <w:t>Boiss.</w:t>
            </w:r>
          </w:p>
        </w:tc>
        <w:tc>
          <w:tcPr>
            <w:tcW w:w="4645" w:type="dxa"/>
            <w:shd w:val="clear" w:color="auto" w:fill="auto"/>
          </w:tcPr>
          <w:p w14:paraId="45A0665D"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Pinus halepensis</w:t>
            </w:r>
            <w:r>
              <w:rPr>
                <w:rFonts w:ascii="Times New Roman" w:hAnsi="Times New Roman"/>
                <w:noProof/>
                <w:sz w:val="24"/>
              </w:rPr>
              <w:t xml:space="preserve"> Mill.</w:t>
            </w:r>
          </w:p>
        </w:tc>
      </w:tr>
      <w:tr w:rsidR="00166D96" w:rsidRPr="00C91348" w14:paraId="336C12F6" w14:textId="77777777" w:rsidTr="006B21A7">
        <w:tc>
          <w:tcPr>
            <w:tcW w:w="4644" w:type="dxa"/>
            <w:shd w:val="clear" w:color="auto" w:fill="auto"/>
          </w:tcPr>
          <w:p w14:paraId="1EE83BCE"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 xml:space="preserve">Acer platanoides </w:t>
            </w:r>
            <w:r>
              <w:rPr>
                <w:rFonts w:ascii="Times New Roman" w:hAnsi="Times New Roman"/>
                <w:noProof/>
                <w:sz w:val="24"/>
              </w:rPr>
              <w:t>L.</w:t>
            </w:r>
          </w:p>
        </w:tc>
        <w:tc>
          <w:tcPr>
            <w:tcW w:w="4645" w:type="dxa"/>
            <w:shd w:val="clear" w:color="auto" w:fill="auto"/>
          </w:tcPr>
          <w:p w14:paraId="4E4B2234" w14:textId="77777777" w:rsidR="00166D96" w:rsidRPr="00C91348" w:rsidRDefault="00166D96" w:rsidP="00166D96">
            <w:pPr>
              <w:widowControl w:val="0"/>
              <w:autoSpaceDE w:val="0"/>
              <w:autoSpaceDN w:val="0"/>
              <w:spacing w:after="0" w:line="240" w:lineRule="auto"/>
              <w:rPr>
                <w:rFonts w:ascii="Times New Roman" w:eastAsia="Cambria" w:hAnsi="Times New Roman" w:cs="Times New Roman"/>
                <w:noProof/>
                <w:sz w:val="24"/>
              </w:rPr>
            </w:pPr>
            <w:r>
              <w:rPr>
                <w:rFonts w:ascii="Times New Roman" w:hAnsi="Times New Roman"/>
                <w:i/>
                <w:noProof/>
                <w:sz w:val="24"/>
              </w:rPr>
              <w:t xml:space="preserve">Pinus leucodermis </w:t>
            </w:r>
            <w:r>
              <w:rPr>
                <w:rFonts w:ascii="Times New Roman" w:hAnsi="Times New Roman"/>
                <w:noProof/>
                <w:sz w:val="24"/>
              </w:rPr>
              <w:t>Antoine</w:t>
            </w:r>
          </w:p>
        </w:tc>
      </w:tr>
      <w:tr w:rsidR="00166D96" w:rsidRPr="00C91348" w14:paraId="68E8E3FF" w14:textId="77777777" w:rsidTr="006B21A7">
        <w:tc>
          <w:tcPr>
            <w:tcW w:w="4644" w:type="dxa"/>
            <w:shd w:val="clear" w:color="auto" w:fill="auto"/>
          </w:tcPr>
          <w:p w14:paraId="54203AB0" w14:textId="77777777" w:rsidR="00166D96" w:rsidRPr="00C91348" w:rsidRDefault="00166D96" w:rsidP="00166D96">
            <w:pPr>
              <w:widowControl w:val="0"/>
              <w:autoSpaceDE w:val="0"/>
              <w:autoSpaceDN w:val="0"/>
              <w:spacing w:after="0" w:line="312" w:lineRule="auto"/>
              <w:ind w:right="58"/>
              <w:rPr>
                <w:rFonts w:ascii="Times New Roman" w:eastAsia="Cambria" w:hAnsi="Times New Roman" w:cs="Times New Roman"/>
                <w:noProof/>
                <w:sz w:val="24"/>
              </w:rPr>
            </w:pPr>
            <w:r>
              <w:rPr>
                <w:rFonts w:ascii="Times New Roman" w:hAnsi="Times New Roman"/>
                <w:i/>
                <w:noProof/>
                <w:sz w:val="24"/>
              </w:rPr>
              <w:t xml:space="preserve">Acer pseudoplatanus </w:t>
            </w:r>
            <w:r>
              <w:rPr>
                <w:rFonts w:ascii="Times New Roman" w:hAnsi="Times New Roman"/>
                <w:noProof/>
                <w:sz w:val="24"/>
              </w:rPr>
              <w:t>L.</w:t>
            </w:r>
          </w:p>
        </w:tc>
        <w:tc>
          <w:tcPr>
            <w:tcW w:w="4645" w:type="dxa"/>
            <w:shd w:val="clear" w:color="auto" w:fill="auto"/>
          </w:tcPr>
          <w:p w14:paraId="73784B2D"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 xml:space="preserve">Pinus nigra </w:t>
            </w:r>
            <w:r>
              <w:rPr>
                <w:rFonts w:ascii="Times New Roman" w:hAnsi="Times New Roman"/>
                <w:noProof/>
                <w:sz w:val="24"/>
              </w:rPr>
              <w:t>Arnold</w:t>
            </w:r>
          </w:p>
        </w:tc>
      </w:tr>
      <w:tr w:rsidR="00166D96" w:rsidRPr="00C91348" w14:paraId="77ED55FD" w14:textId="77777777" w:rsidTr="006B21A7">
        <w:tc>
          <w:tcPr>
            <w:tcW w:w="4644" w:type="dxa"/>
            <w:shd w:val="clear" w:color="auto" w:fill="auto"/>
          </w:tcPr>
          <w:p w14:paraId="497FA825"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 xml:space="preserve">Alnus glutinosa </w:t>
            </w:r>
            <w:r>
              <w:rPr>
                <w:rFonts w:ascii="Times New Roman" w:hAnsi="Times New Roman"/>
                <w:noProof/>
                <w:sz w:val="24"/>
              </w:rPr>
              <w:t>Gaertn.</w:t>
            </w:r>
          </w:p>
        </w:tc>
        <w:tc>
          <w:tcPr>
            <w:tcW w:w="4645" w:type="dxa"/>
            <w:shd w:val="clear" w:color="auto" w:fill="auto"/>
          </w:tcPr>
          <w:p w14:paraId="41626C9B"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 xml:space="preserve">Pinus pinaster </w:t>
            </w:r>
            <w:r>
              <w:rPr>
                <w:rFonts w:ascii="Times New Roman" w:hAnsi="Times New Roman"/>
                <w:noProof/>
                <w:sz w:val="24"/>
              </w:rPr>
              <w:t>Ait.</w:t>
            </w:r>
          </w:p>
        </w:tc>
      </w:tr>
      <w:tr w:rsidR="0097672A" w:rsidRPr="00C91348" w14:paraId="6CFFEC28" w14:textId="77777777" w:rsidTr="006B21A7">
        <w:tc>
          <w:tcPr>
            <w:tcW w:w="4644" w:type="dxa"/>
            <w:shd w:val="clear" w:color="auto" w:fill="auto"/>
          </w:tcPr>
          <w:p w14:paraId="6708C963" w14:textId="77777777" w:rsidR="0097672A" w:rsidRPr="00C91348" w:rsidRDefault="0097672A" w:rsidP="00166D96">
            <w:pPr>
              <w:spacing w:after="120" w:line="240" w:lineRule="auto"/>
              <w:jc w:val="both"/>
              <w:rPr>
                <w:rFonts w:ascii="Times New Roman" w:eastAsia="Cambria" w:hAnsi="Times New Roman" w:cs="Times New Roman"/>
                <w:i/>
                <w:noProof/>
                <w:w w:val="95"/>
                <w:sz w:val="24"/>
              </w:rPr>
            </w:pPr>
            <w:r>
              <w:rPr>
                <w:rFonts w:ascii="Times New Roman" w:hAnsi="Times New Roman"/>
                <w:i/>
                <w:noProof/>
                <w:sz w:val="24"/>
              </w:rPr>
              <w:t>Alnus incana Moench.</w:t>
            </w:r>
          </w:p>
        </w:tc>
        <w:tc>
          <w:tcPr>
            <w:tcW w:w="4645" w:type="dxa"/>
            <w:shd w:val="clear" w:color="auto" w:fill="auto"/>
          </w:tcPr>
          <w:p w14:paraId="5722CC2E" w14:textId="77777777" w:rsidR="0097672A" w:rsidRPr="00C91348" w:rsidRDefault="0097672A" w:rsidP="0097672A">
            <w:pPr>
              <w:spacing w:after="120" w:line="240" w:lineRule="auto"/>
              <w:jc w:val="both"/>
              <w:rPr>
                <w:rFonts w:ascii="Times New Roman" w:eastAsia="Cambria" w:hAnsi="Times New Roman" w:cs="Times New Roman"/>
                <w:i/>
                <w:noProof/>
                <w:w w:val="95"/>
                <w:sz w:val="24"/>
              </w:rPr>
            </w:pPr>
            <w:r>
              <w:rPr>
                <w:rFonts w:ascii="Times New Roman" w:hAnsi="Times New Roman"/>
                <w:i/>
                <w:noProof/>
                <w:sz w:val="24"/>
              </w:rPr>
              <w:t>Pinus pinea L.</w:t>
            </w:r>
          </w:p>
        </w:tc>
      </w:tr>
      <w:tr w:rsidR="00166D96" w:rsidRPr="00C91348" w14:paraId="1F3227E1" w14:textId="77777777" w:rsidTr="006B21A7">
        <w:tc>
          <w:tcPr>
            <w:tcW w:w="4644" w:type="dxa"/>
            <w:shd w:val="clear" w:color="auto" w:fill="auto"/>
          </w:tcPr>
          <w:p w14:paraId="3113A681" w14:textId="77777777" w:rsidR="00166D96" w:rsidRPr="00C91348" w:rsidRDefault="00166D96" w:rsidP="00166D96">
            <w:pPr>
              <w:spacing w:after="120" w:line="240" w:lineRule="auto"/>
              <w:jc w:val="both"/>
              <w:rPr>
                <w:rFonts w:ascii="Times New Roman" w:eastAsia="Cambria" w:hAnsi="Times New Roman" w:cs="Times New Roman"/>
                <w:i/>
                <w:noProof/>
                <w:w w:val="95"/>
                <w:sz w:val="24"/>
              </w:rPr>
            </w:pPr>
            <w:r>
              <w:rPr>
                <w:rFonts w:ascii="Times New Roman" w:hAnsi="Times New Roman"/>
                <w:i/>
                <w:noProof/>
                <w:sz w:val="24"/>
              </w:rPr>
              <w:t xml:space="preserve">Betula pendula </w:t>
            </w:r>
            <w:r>
              <w:rPr>
                <w:rFonts w:ascii="Times New Roman" w:hAnsi="Times New Roman"/>
                <w:noProof/>
                <w:sz w:val="24"/>
              </w:rPr>
              <w:t>Roth.</w:t>
            </w:r>
          </w:p>
        </w:tc>
        <w:tc>
          <w:tcPr>
            <w:tcW w:w="4645" w:type="dxa"/>
            <w:shd w:val="clear" w:color="auto" w:fill="auto"/>
          </w:tcPr>
          <w:p w14:paraId="59E772F6" w14:textId="77777777" w:rsidR="00166D96" w:rsidRPr="00C91348" w:rsidRDefault="00166D96" w:rsidP="00166D96">
            <w:pPr>
              <w:widowControl w:val="0"/>
              <w:autoSpaceDE w:val="0"/>
              <w:autoSpaceDN w:val="0"/>
              <w:spacing w:after="0" w:line="240" w:lineRule="auto"/>
              <w:rPr>
                <w:rFonts w:ascii="Times New Roman" w:eastAsia="Cambria" w:hAnsi="Times New Roman" w:cs="Times New Roman"/>
                <w:noProof/>
                <w:sz w:val="24"/>
              </w:rPr>
            </w:pPr>
            <w:r>
              <w:rPr>
                <w:rFonts w:ascii="Times New Roman" w:hAnsi="Times New Roman"/>
                <w:i/>
                <w:noProof/>
                <w:sz w:val="24"/>
              </w:rPr>
              <w:t xml:space="preserve">Pinus radiata </w:t>
            </w:r>
            <w:r>
              <w:rPr>
                <w:rFonts w:ascii="Times New Roman" w:hAnsi="Times New Roman"/>
                <w:noProof/>
                <w:sz w:val="24"/>
              </w:rPr>
              <w:t>D. Don</w:t>
            </w:r>
          </w:p>
        </w:tc>
      </w:tr>
      <w:tr w:rsidR="00166D96" w:rsidRPr="00C91348" w14:paraId="1C502BAF" w14:textId="77777777" w:rsidTr="006B21A7">
        <w:tc>
          <w:tcPr>
            <w:tcW w:w="4644" w:type="dxa"/>
            <w:shd w:val="clear" w:color="auto" w:fill="auto"/>
          </w:tcPr>
          <w:p w14:paraId="6230946A" w14:textId="77777777" w:rsidR="00166D96" w:rsidRPr="00C91348" w:rsidRDefault="00166D96" w:rsidP="00166D96">
            <w:pPr>
              <w:spacing w:after="120" w:line="240" w:lineRule="auto"/>
              <w:jc w:val="both"/>
              <w:rPr>
                <w:rFonts w:ascii="Times New Roman" w:eastAsia="Cambria" w:hAnsi="Times New Roman" w:cs="Times New Roman"/>
                <w:i/>
                <w:noProof/>
                <w:w w:val="95"/>
                <w:sz w:val="24"/>
              </w:rPr>
            </w:pPr>
            <w:r>
              <w:rPr>
                <w:rFonts w:ascii="Times New Roman" w:hAnsi="Times New Roman"/>
                <w:i/>
                <w:noProof/>
                <w:sz w:val="24"/>
              </w:rPr>
              <w:t xml:space="preserve">Betula pubescens </w:t>
            </w:r>
            <w:r>
              <w:rPr>
                <w:rFonts w:ascii="Times New Roman" w:hAnsi="Times New Roman"/>
                <w:noProof/>
                <w:sz w:val="24"/>
              </w:rPr>
              <w:t>Ehrh.</w:t>
            </w:r>
          </w:p>
        </w:tc>
        <w:tc>
          <w:tcPr>
            <w:tcW w:w="4645" w:type="dxa"/>
            <w:shd w:val="clear" w:color="auto" w:fill="auto"/>
          </w:tcPr>
          <w:p w14:paraId="7CBA90C1" w14:textId="77777777" w:rsidR="00166D96" w:rsidRPr="00C91348" w:rsidRDefault="00166D96" w:rsidP="00166D96">
            <w:pPr>
              <w:widowControl w:val="0"/>
              <w:autoSpaceDE w:val="0"/>
              <w:autoSpaceDN w:val="0"/>
              <w:spacing w:after="0" w:line="240" w:lineRule="auto"/>
              <w:rPr>
                <w:rFonts w:ascii="Times New Roman" w:eastAsia="Cambria" w:hAnsi="Times New Roman" w:cs="Times New Roman"/>
                <w:noProof/>
                <w:sz w:val="24"/>
              </w:rPr>
            </w:pPr>
            <w:r>
              <w:rPr>
                <w:rFonts w:ascii="Times New Roman" w:hAnsi="Times New Roman"/>
                <w:i/>
                <w:noProof/>
                <w:sz w:val="24"/>
              </w:rPr>
              <w:t xml:space="preserve">Pinus sylvestris </w:t>
            </w:r>
            <w:r>
              <w:rPr>
                <w:rFonts w:ascii="Times New Roman" w:hAnsi="Times New Roman"/>
                <w:noProof/>
                <w:sz w:val="24"/>
              </w:rPr>
              <w:t>L.</w:t>
            </w:r>
          </w:p>
        </w:tc>
      </w:tr>
      <w:tr w:rsidR="00166D96" w:rsidRPr="00C91348" w14:paraId="27B98E0F" w14:textId="77777777" w:rsidTr="006B21A7">
        <w:tc>
          <w:tcPr>
            <w:tcW w:w="4644" w:type="dxa"/>
            <w:shd w:val="clear" w:color="auto" w:fill="auto"/>
          </w:tcPr>
          <w:p w14:paraId="4AA89DE2" w14:textId="77777777" w:rsidR="00166D96" w:rsidRPr="00C91348" w:rsidRDefault="00166D96" w:rsidP="00166D96">
            <w:pPr>
              <w:spacing w:after="120" w:line="240" w:lineRule="auto"/>
              <w:jc w:val="both"/>
              <w:rPr>
                <w:rFonts w:ascii="Times New Roman" w:eastAsia="Cambria" w:hAnsi="Times New Roman" w:cs="Times New Roman"/>
                <w:i/>
                <w:noProof/>
                <w:w w:val="95"/>
                <w:sz w:val="24"/>
              </w:rPr>
            </w:pPr>
            <w:r>
              <w:rPr>
                <w:rFonts w:ascii="Times New Roman" w:hAnsi="Times New Roman"/>
                <w:i/>
                <w:noProof/>
                <w:sz w:val="24"/>
              </w:rPr>
              <w:t xml:space="preserve">Carpinus betulus </w:t>
            </w:r>
            <w:r>
              <w:rPr>
                <w:rFonts w:ascii="Times New Roman" w:hAnsi="Times New Roman"/>
                <w:noProof/>
                <w:sz w:val="24"/>
              </w:rPr>
              <w:t>L.</w:t>
            </w:r>
          </w:p>
        </w:tc>
        <w:tc>
          <w:tcPr>
            <w:tcW w:w="4645" w:type="dxa"/>
            <w:shd w:val="clear" w:color="auto" w:fill="auto"/>
          </w:tcPr>
          <w:p w14:paraId="41BDC19D" w14:textId="77777777" w:rsidR="00166D96" w:rsidRPr="00C91348" w:rsidRDefault="00166D96" w:rsidP="00166D96">
            <w:pPr>
              <w:widowControl w:val="0"/>
              <w:autoSpaceDE w:val="0"/>
              <w:autoSpaceDN w:val="0"/>
              <w:spacing w:after="0" w:line="240" w:lineRule="auto"/>
              <w:rPr>
                <w:rFonts w:ascii="Times New Roman" w:eastAsia="Cambria" w:hAnsi="Times New Roman" w:cs="Times New Roman"/>
                <w:noProof/>
                <w:sz w:val="24"/>
              </w:rPr>
            </w:pPr>
            <w:r>
              <w:rPr>
                <w:rFonts w:ascii="Times New Roman" w:hAnsi="Times New Roman"/>
                <w:i/>
                <w:noProof/>
                <w:sz w:val="24"/>
              </w:rPr>
              <w:t xml:space="preserve">Populus </w:t>
            </w:r>
            <w:r>
              <w:rPr>
                <w:rFonts w:ascii="Times New Roman" w:hAnsi="Times New Roman"/>
                <w:noProof/>
                <w:sz w:val="24"/>
              </w:rPr>
              <w:t>spp. и изкуствени хибриди между тези видове</w:t>
            </w:r>
          </w:p>
        </w:tc>
      </w:tr>
      <w:tr w:rsidR="00166D96" w:rsidRPr="00C91348" w14:paraId="0F275CC7" w14:textId="77777777" w:rsidTr="006B21A7">
        <w:tc>
          <w:tcPr>
            <w:tcW w:w="4644" w:type="dxa"/>
            <w:shd w:val="clear" w:color="auto" w:fill="auto"/>
          </w:tcPr>
          <w:p w14:paraId="148BB01E" w14:textId="77777777" w:rsidR="00166D96" w:rsidRPr="00C91348" w:rsidRDefault="00166D96" w:rsidP="00166D96">
            <w:pPr>
              <w:widowControl w:val="0"/>
              <w:autoSpaceDE w:val="0"/>
              <w:autoSpaceDN w:val="0"/>
              <w:spacing w:after="0" w:line="312" w:lineRule="auto"/>
              <w:ind w:right="2"/>
              <w:rPr>
                <w:rFonts w:ascii="Times New Roman" w:eastAsia="Cambria" w:hAnsi="Times New Roman" w:cs="Times New Roman"/>
                <w:noProof/>
                <w:sz w:val="24"/>
              </w:rPr>
            </w:pPr>
            <w:r>
              <w:rPr>
                <w:rFonts w:ascii="Times New Roman" w:hAnsi="Times New Roman"/>
                <w:i/>
                <w:noProof/>
                <w:sz w:val="24"/>
              </w:rPr>
              <w:t xml:space="preserve">Castanea sativa </w:t>
            </w:r>
            <w:r>
              <w:rPr>
                <w:rFonts w:ascii="Times New Roman" w:hAnsi="Times New Roman"/>
                <w:noProof/>
                <w:sz w:val="24"/>
              </w:rPr>
              <w:t>Mill.</w:t>
            </w:r>
          </w:p>
        </w:tc>
        <w:tc>
          <w:tcPr>
            <w:tcW w:w="4645" w:type="dxa"/>
            <w:shd w:val="clear" w:color="auto" w:fill="auto"/>
          </w:tcPr>
          <w:p w14:paraId="4DF01A22" w14:textId="77777777" w:rsidR="00166D96" w:rsidRPr="00C91348" w:rsidRDefault="00166D96" w:rsidP="00166D96">
            <w:pPr>
              <w:widowControl w:val="0"/>
              <w:autoSpaceDE w:val="0"/>
              <w:autoSpaceDN w:val="0"/>
              <w:spacing w:after="0" w:line="240" w:lineRule="auto"/>
              <w:rPr>
                <w:rFonts w:ascii="Times New Roman" w:eastAsia="Cambria" w:hAnsi="Times New Roman" w:cs="Times New Roman"/>
                <w:noProof/>
                <w:sz w:val="24"/>
              </w:rPr>
            </w:pPr>
            <w:r>
              <w:rPr>
                <w:rFonts w:ascii="Times New Roman" w:hAnsi="Times New Roman"/>
                <w:i/>
                <w:noProof/>
                <w:sz w:val="24"/>
              </w:rPr>
              <w:t xml:space="preserve">Prunus avium </w:t>
            </w:r>
            <w:r>
              <w:rPr>
                <w:rFonts w:ascii="Times New Roman" w:hAnsi="Times New Roman"/>
                <w:noProof/>
                <w:sz w:val="24"/>
              </w:rPr>
              <w:t>L.</w:t>
            </w:r>
          </w:p>
        </w:tc>
      </w:tr>
      <w:tr w:rsidR="00166D96" w:rsidRPr="00C91348" w14:paraId="021874A3" w14:textId="77777777" w:rsidTr="006B21A7">
        <w:tc>
          <w:tcPr>
            <w:tcW w:w="4644" w:type="dxa"/>
            <w:shd w:val="clear" w:color="auto" w:fill="auto"/>
          </w:tcPr>
          <w:p w14:paraId="741EEA46" w14:textId="77777777" w:rsidR="00166D96" w:rsidRPr="00C91348" w:rsidRDefault="00166D96" w:rsidP="00166D96">
            <w:pPr>
              <w:spacing w:after="120" w:line="240" w:lineRule="auto"/>
              <w:jc w:val="both"/>
              <w:rPr>
                <w:rFonts w:ascii="Times New Roman" w:eastAsia="Cambria" w:hAnsi="Times New Roman" w:cs="Times New Roman"/>
                <w:i/>
                <w:noProof/>
                <w:w w:val="95"/>
                <w:sz w:val="24"/>
              </w:rPr>
            </w:pPr>
            <w:r>
              <w:rPr>
                <w:rFonts w:ascii="Times New Roman" w:hAnsi="Times New Roman"/>
                <w:i/>
                <w:noProof/>
                <w:sz w:val="24"/>
              </w:rPr>
              <w:t xml:space="preserve">Cedrus atlantica </w:t>
            </w:r>
            <w:r>
              <w:rPr>
                <w:rFonts w:ascii="Times New Roman" w:hAnsi="Times New Roman"/>
                <w:noProof/>
                <w:sz w:val="24"/>
              </w:rPr>
              <w:t>Carr.</w:t>
            </w:r>
          </w:p>
        </w:tc>
        <w:tc>
          <w:tcPr>
            <w:tcW w:w="4645" w:type="dxa"/>
            <w:shd w:val="clear" w:color="auto" w:fill="auto"/>
          </w:tcPr>
          <w:p w14:paraId="610E712B" w14:textId="77777777" w:rsidR="00166D96" w:rsidRPr="00C91348" w:rsidRDefault="00166D96" w:rsidP="00166D96">
            <w:pPr>
              <w:widowControl w:val="0"/>
              <w:autoSpaceDE w:val="0"/>
              <w:autoSpaceDN w:val="0"/>
              <w:spacing w:after="0" w:line="240" w:lineRule="auto"/>
              <w:rPr>
                <w:rFonts w:ascii="Times New Roman" w:eastAsia="Cambria" w:hAnsi="Times New Roman" w:cs="Times New Roman"/>
                <w:noProof/>
                <w:sz w:val="24"/>
              </w:rPr>
            </w:pPr>
            <w:r>
              <w:rPr>
                <w:rFonts w:ascii="Times New Roman" w:hAnsi="Times New Roman"/>
                <w:i/>
                <w:noProof/>
                <w:sz w:val="24"/>
              </w:rPr>
              <w:t xml:space="preserve">Pseudotsuga menziesii </w:t>
            </w:r>
            <w:r>
              <w:rPr>
                <w:rFonts w:ascii="Times New Roman" w:hAnsi="Times New Roman"/>
                <w:noProof/>
                <w:sz w:val="24"/>
              </w:rPr>
              <w:t>Franco</w:t>
            </w:r>
          </w:p>
        </w:tc>
      </w:tr>
      <w:tr w:rsidR="00166D96" w:rsidRPr="00C91348" w14:paraId="2F1B0926" w14:textId="77777777" w:rsidTr="006B21A7">
        <w:tc>
          <w:tcPr>
            <w:tcW w:w="4644" w:type="dxa"/>
            <w:shd w:val="clear" w:color="auto" w:fill="auto"/>
          </w:tcPr>
          <w:p w14:paraId="7F3F47E9" w14:textId="77777777" w:rsidR="00166D96" w:rsidRPr="00C91348" w:rsidRDefault="00166D96" w:rsidP="00166D96">
            <w:pPr>
              <w:spacing w:after="120" w:line="240" w:lineRule="auto"/>
              <w:jc w:val="both"/>
              <w:rPr>
                <w:rFonts w:ascii="Times New Roman" w:eastAsia="Cambria" w:hAnsi="Times New Roman" w:cs="Times New Roman"/>
                <w:i/>
                <w:noProof/>
                <w:w w:val="95"/>
                <w:sz w:val="24"/>
              </w:rPr>
            </w:pPr>
            <w:r>
              <w:rPr>
                <w:rFonts w:ascii="Times New Roman" w:hAnsi="Times New Roman"/>
                <w:i/>
                <w:noProof/>
                <w:sz w:val="24"/>
              </w:rPr>
              <w:t xml:space="preserve">Cedrus libani </w:t>
            </w:r>
            <w:r>
              <w:rPr>
                <w:rFonts w:ascii="Times New Roman" w:hAnsi="Times New Roman"/>
                <w:noProof/>
                <w:sz w:val="24"/>
              </w:rPr>
              <w:t>A. Richard</w:t>
            </w:r>
          </w:p>
        </w:tc>
        <w:tc>
          <w:tcPr>
            <w:tcW w:w="4645" w:type="dxa"/>
            <w:shd w:val="clear" w:color="auto" w:fill="auto"/>
          </w:tcPr>
          <w:p w14:paraId="39B6A66A"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 xml:space="preserve">Quercus cerris </w:t>
            </w:r>
            <w:r>
              <w:rPr>
                <w:rFonts w:ascii="Times New Roman" w:hAnsi="Times New Roman"/>
                <w:noProof/>
                <w:sz w:val="24"/>
              </w:rPr>
              <w:t>L.</w:t>
            </w:r>
          </w:p>
        </w:tc>
      </w:tr>
      <w:tr w:rsidR="00166D96" w:rsidRPr="00C91348" w14:paraId="605FF418" w14:textId="77777777" w:rsidTr="006B21A7">
        <w:tc>
          <w:tcPr>
            <w:tcW w:w="4644" w:type="dxa"/>
            <w:shd w:val="clear" w:color="auto" w:fill="auto"/>
          </w:tcPr>
          <w:p w14:paraId="3B3ACC13" w14:textId="77777777" w:rsidR="00166D96" w:rsidRPr="00C91348" w:rsidRDefault="00166D96" w:rsidP="00166D96">
            <w:pPr>
              <w:widowControl w:val="0"/>
              <w:autoSpaceDE w:val="0"/>
              <w:autoSpaceDN w:val="0"/>
              <w:spacing w:after="0" w:line="312" w:lineRule="auto"/>
              <w:ind w:right="-84"/>
              <w:rPr>
                <w:rFonts w:ascii="Times New Roman" w:eastAsia="Cambria" w:hAnsi="Times New Roman" w:cs="Times New Roman"/>
                <w:noProof/>
                <w:sz w:val="24"/>
              </w:rPr>
            </w:pPr>
            <w:r>
              <w:rPr>
                <w:rFonts w:ascii="Times New Roman" w:hAnsi="Times New Roman"/>
                <w:i/>
                <w:noProof/>
                <w:sz w:val="24"/>
              </w:rPr>
              <w:t xml:space="preserve">Fagus sylvatica </w:t>
            </w:r>
            <w:r>
              <w:rPr>
                <w:rFonts w:ascii="Times New Roman" w:hAnsi="Times New Roman"/>
                <w:noProof/>
                <w:sz w:val="24"/>
              </w:rPr>
              <w:t>L.</w:t>
            </w:r>
          </w:p>
        </w:tc>
        <w:tc>
          <w:tcPr>
            <w:tcW w:w="4645" w:type="dxa"/>
            <w:shd w:val="clear" w:color="auto" w:fill="auto"/>
          </w:tcPr>
          <w:p w14:paraId="59B3C380"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 xml:space="preserve">Quercus ilex </w:t>
            </w:r>
            <w:r>
              <w:rPr>
                <w:rFonts w:ascii="Times New Roman" w:hAnsi="Times New Roman"/>
                <w:noProof/>
                <w:sz w:val="24"/>
              </w:rPr>
              <w:t>L.</w:t>
            </w:r>
          </w:p>
        </w:tc>
      </w:tr>
      <w:tr w:rsidR="00166D96" w:rsidRPr="00C91348" w14:paraId="58D05877" w14:textId="77777777" w:rsidTr="006B21A7">
        <w:tc>
          <w:tcPr>
            <w:tcW w:w="4644" w:type="dxa"/>
            <w:shd w:val="clear" w:color="auto" w:fill="auto"/>
          </w:tcPr>
          <w:p w14:paraId="5C241A74" w14:textId="77777777" w:rsidR="00166D96" w:rsidRPr="00C91348" w:rsidRDefault="00166D96" w:rsidP="00166D96">
            <w:pPr>
              <w:widowControl w:val="0"/>
              <w:autoSpaceDE w:val="0"/>
              <w:autoSpaceDN w:val="0"/>
              <w:spacing w:after="0" w:line="240" w:lineRule="auto"/>
              <w:ind w:right="-226"/>
              <w:rPr>
                <w:rFonts w:ascii="Times New Roman" w:eastAsia="Cambria" w:hAnsi="Times New Roman" w:cs="Times New Roman"/>
                <w:noProof/>
                <w:sz w:val="24"/>
              </w:rPr>
            </w:pPr>
            <w:r>
              <w:rPr>
                <w:rFonts w:ascii="Times New Roman" w:hAnsi="Times New Roman"/>
                <w:i/>
                <w:noProof/>
                <w:sz w:val="24"/>
              </w:rPr>
              <w:t xml:space="preserve">Fraxinus angustifolia </w:t>
            </w:r>
            <w:r>
              <w:rPr>
                <w:rFonts w:ascii="Times New Roman" w:hAnsi="Times New Roman"/>
                <w:noProof/>
                <w:sz w:val="24"/>
              </w:rPr>
              <w:t>Vahl.</w:t>
            </w:r>
          </w:p>
        </w:tc>
        <w:tc>
          <w:tcPr>
            <w:tcW w:w="4645" w:type="dxa"/>
            <w:shd w:val="clear" w:color="auto" w:fill="auto"/>
          </w:tcPr>
          <w:p w14:paraId="7017B6E5"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Quercus petraea</w:t>
            </w:r>
            <w:r>
              <w:rPr>
                <w:rFonts w:ascii="Times New Roman" w:hAnsi="Times New Roman"/>
                <w:noProof/>
                <w:sz w:val="24"/>
              </w:rPr>
              <w:t xml:space="preserve"> Liebl.</w:t>
            </w:r>
          </w:p>
        </w:tc>
      </w:tr>
      <w:tr w:rsidR="00166D96" w:rsidRPr="00C91348" w14:paraId="7293DC6A" w14:textId="77777777" w:rsidTr="006B21A7">
        <w:tc>
          <w:tcPr>
            <w:tcW w:w="4644" w:type="dxa"/>
            <w:shd w:val="clear" w:color="auto" w:fill="auto"/>
          </w:tcPr>
          <w:p w14:paraId="4BDEAF03" w14:textId="77777777" w:rsidR="00166D96" w:rsidRPr="00C91348" w:rsidRDefault="00166D96" w:rsidP="00166D96">
            <w:pPr>
              <w:widowControl w:val="0"/>
              <w:autoSpaceDE w:val="0"/>
              <w:autoSpaceDN w:val="0"/>
              <w:spacing w:after="0" w:line="312" w:lineRule="auto"/>
              <w:ind w:right="-84"/>
              <w:rPr>
                <w:rFonts w:ascii="Times New Roman" w:eastAsia="Cambria" w:hAnsi="Times New Roman" w:cs="Times New Roman"/>
                <w:i/>
                <w:noProof/>
                <w:sz w:val="24"/>
              </w:rPr>
            </w:pPr>
            <w:r>
              <w:rPr>
                <w:rFonts w:ascii="Times New Roman" w:hAnsi="Times New Roman"/>
                <w:i/>
                <w:noProof/>
                <w:sz w:val="24"/>
              </w:rPr>
              <w:t xml:space="preserve">Fraxinus excelsior </w:t>
            </w:r>
            <w:r>
              <w:rPr>
                <w:rFonts w:ascii="Times New Roman" w:hAnsi="Times New Roman"/>
                <w:noProof/>
                <w:sz w:val="24"/>
              </w:rPr>
              <w:t>L.</w:t>
            </w:r>
          </w:p>
        </w:tc>
        <w:tc>
          <w:tcPr>
            <w:tcW w:w="4645" w:type="dxa"/>
            <w:shd w:val="clear" w:color="auto" w:fill="auto"/>
          </w:tcPr>
          <w:p w14:paraId="38ECE181" w14:textId="77777777" w:rsidR="00166D96" w:rsidRPr="00C91348" w:rsidRDefault="00166D96" w:rsidP="00166D96">
            <w:pPr>
              <w:widowControl w:val="0"/>
              <w:autoSpaceDE w:val="0"/>
              <w:autoSpaceDN w:val="0"/>
              <w:spacing w:after="0" w:line="240" w:lineRule="auto"/>
              <w:rPr>
                <w:rFonts w:ascii="Times New Roman" w:eastAsia="Cambria" w:hAnsi="Times New Roman" w:cs="Times New Roman"/>
                <w:noProof/>
                <w:sz w:val="24"/>
              </w:rPr>
            </w:pPr>
            <w:r>
              <w:rPr>
                <w:rFonts w:ascii="Times New Roman" w:hAnsi="Times New Roman"/>
                <w:i/>
                <w:noProof/>
                <w:sz w:val="24"/>
              </w:rPr>
              <w:t xml:space="preserve">Quercus pubescens </w:t>
            </w:r>
            <w:r>
              <w:rPr>
                <w:rFonts w:ascii="Times New Roman" w:hAnsi="Times New Roman"/>
                <w:noProof/>
                <w:sz w:val="24"/>
              </w:rPr>
              <w:t>Willd.</w:t>
            </w:r>
          </w:p>
        </w:tc>
      </w:tr>
      <w:tr w:rsidR="00166D96" w:rsidRPr="00C91348" w14:paraId="37C74C7E" w14:textId="77777777" w:rsidTr="006B21A7">
        <w:tc>
          <w:tcPr>
            <w:tcW w:w="4644" w:type="dxa"/>
            <w:shd w:val="clear" w:color="auto" w:fill="auto"/>
          </w:tcPr>
          <w:p w14:paraId="2D7BC472" w14:textId="77777777" w:rsidR="00166D96" w:rsidRPr="00C91348" w:rsidRDefault="00166D96" w:rsidP="00166D96">
            <w:pPr>
              <w:widowControl w:val="0"/>
              <w:autoSpaceDE w:val="0"/>
              <w:autoSpaceDN w:val="0"/>
              <w:spacing w:after="0" w:line="312" w:lineRule="auto"/>
              <w:ind w:right="-84"/>
              <w:rPr>
                <w:rFonts w:ascii="Times New Roman" w:eastAsia="Cambria" w:hAnsi="Times New Roman" w:cs="Times New Roman"/>
                <w:i/>
                <w:noProof/>
                <w:sz w:val="24"/>
              </w:rPr>
            </w:pPr>
            <w:r>
              <w:rPr>
                <w:rFonts w:ascii="Times New Roman" w:hAnsi="Times New Roman"/>
                <w:i/>
                <w:noProof/>
                <w:sz w:val="24"/>
              </w:rPr>
              <w:t xml:space="preserve">Larix decidua </w:t>
            </w:r>
            <w:r>
              <w:rPr>
                <w:rFonts w:ascii="Times New Roman" w:hAnsi="Times New Roman"/>
                <w:noProof/>
                <w:sz w:val="24"/>
              </w:rPr>
              <w:t>Mill.</w:t>
            </w:r>
          </w:p>
        </w:tc>
        <w:tc>
          <w:tcPr>
            <w:tcW w:w="4645" w:type="dxa"/>
            <w:shd w:val="clear" w:color="auto" w:fill="auto"/>
          </w:tcPr>
          <w:p w14:paraId="002C1FA9"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 xml:space="preserve">Quercus robur </w:t>
            </w:r>
            <w:r>
              <w:rPr>
                <w:rFonts w:ascii="Times New Roman" w:hAnsi="Times New Roman"/>
                <w:noProof/>
                <w:sz w:val="24"/>
              </w:rPr>
              <w:t>L.</w:t>
            </w:r>
          </w:p>
        </w:tc>
      </w:tr>
      <w:tr w:rsidR="00166D96" w:rsidRPr="00C91348" w14:paraId="6B2BC338" w14:textId="77777777" w:rsidTr="006B21A7">
        <w:tc>
          <w:tcPr>
            <w:tcW w:w="4644" w:type="dxa"/>
            <w:shd w:val="clear" w:color="auto" w:fill="auto"/>
          </w:tcPr>
          <w:p w14:paraId="73CE5D28" w14:textId="77777777" w:rsidR="00166D96" w:rsidRPr="00C91348" w:rsidRDefault="00166D96" w:rsidP="00166D96">
            <w:pPr>
              <w:widowControl w:val="0"/>
              <w:autoSpaceDE w:val="0"/>
              <w:autoSpaceDN w:val="0"/>
              <w:spacing w:after="0" w:line="312" w:lineRule="auto"/>
              <w:ind w:right="-84"/>
              <w:rPr>
                <w:rFonts w:ascii="Times New Roman" w:eastAsia="Cambria" w:hAnsi="Times New Roman" w:cs="Times New Roman"/>
                <w:i/>
                <w:noProof/>
                <w:sz w:val="24"/>
              </w:rPr>
            </w:pPr>
            <w:r>
              <w:rPr>
                <w:rFonts w:ascii="Times New Roman" w:hAnsi="Times New Roman"/>
                <w:i/>
                <w:noProof/>
                <w:sz w:val="24"/>
              </w:rPr>
              <w:t xml:space="preserve">Larix x eurolepis </w:t>
            </w:r>
            <w:r>
              <w:rPr>
                <w:rFonts w:ascii="Times New Roman" w:hAnsi="Times New Roman"/>
                <w:noProof/>
                <w:sz w:val="24"/>
              </w:rPr>
              <w:t>Henry</w:t>
            </w:r>
          </w:p>
        </w:tc>
        <w:tc>
          <w:tcPr>
            <w:tcW w:w="4645" w:type="dxa"/>
            <w:shd w:val="clear" w:color="auto" w:fill="auto"/>
          </w:tcPr>
          <w:p w14:paraId="4ED8B886"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 xml:space="preserve">Quercus rubra </w:t>
            </w:r>
            <w:r>
              <w:rPr>
                <w:rFonts w:ascii="Times New Roman" w:hAnsi="Times New Roman"/>
                <w:noProof/>
                <w:sz w:val="24"/>
              </w:rPr>
              <w:t>L.</w:t>
            </w:r>
          </w:p>
        </w:tc>
      </w:tr>
      <w:tr w:rsidR="00166D96" w:rsidRPr="00C91348" w14:paraId="6BA6FB04" w14:textId="77777777" w:rsidTr="006B21A7">
        <w:tc>
          <w:tcPr>
            <w:tcW w:w="4644" w:type="dxa"/>
            <w:shd w:val="clear" w:color="auto" w:fill="auto"/>
          </w:tcPr>
          <w:p w14:paraId="08ED33AF" w14:textId="77777777" w:rsidR="00166D96" w:rsidRPr="00C91348" w:rsidRDefault="00166D96" w:rsidP="00166D96">
            <w:pPr>
              <w:widowControl w:val="0"/>
              <w:autoSpaceDE w:val="0"/>
              <w:autoSpaceDN w:val="0"/>
              <w:spacing w:after="0" w:line="312" w:lineRule="auto"/>
              <w:ind w:right="-84"/>
              <w:rPr>
                <w:rFonts w:ascii="Times New Roman" w:eastAsia="Cambria" w:hAnsi="Times New Roman" w:cs="Times New Roman"/>
                <w:i/>
                <w:noProof/>
                <w:w w:val="95"/>
                <w:sz w:val="24"/>
              </w:rPr>
            </w:pPr>
            <w:r>
              <w:rPr>
                <w:rFonts w:ascii="Times New Roman" w:hAnsi="Times New Roman"/>
                <w:i/>
                <w:noProof/>
                <w:sz w:val="24"/>
              </w:rPr>
              <w:t xml:space="preserve">Larix kaempferi </w:t>
            </w:r>
            <w:r>
              <w:rPr>
                <w:rFonts w:ascii="Times New Roman" w:hAnsi="Times New Roman"/>
                <w:noProof/>
                <w:sz w:val="24"/>
              </w:rPr>
              <w:t>Carr.</w:t>
            </w:r>
          </w:p>
        </w:tc>
        <w:tc>
          <w:tcPr>
            <w:tcW w:w="4645" w:type="dxa"/>
            <w:shd w:val="clear" w:color="auto" w:fill="auto"/>
          </w:tcPr>
          <w:p w14:paraId="0EE46943"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 xml:space="preserve">Quercus suber </w:t>
            </w:r>
            <w:r>
              <w:rPr>
                <w:rFonts w:ascii="Times New Roman" w:hAnsi="Times New Roman"/>
                <w:noProof/>
                <w:sz w:val="24"/>
              </w:rPr>
              <w:t>L.</w:t>
            </w:r>
          </w:p>
        </w:tc>
      </w:tr>
      <w:tr w:rsidR="00166D96" w:rsidRPr="00C91348" w14:paraId="3932031F" w14:textId="77777777" w:rsidTr="006B21A7">
        <w:tc>
          <w:tcPr>
            <w:tcW w:w="4644" w:type="dxa"/>
            <w:shd w:val="clear" w:color="auto" w:fill="auto"/>
          </w:tcPr>
          <w:p w14:paraId="7FF8B3D2" w14:textId="77777777" w:rsidR="00166D96" w:rsidRPr="00C91348" w:rsidRDefault="00166D96" w:rsidP="00166D96">
            <w:pPr>
              <w:widowControl w:val="0"/>
              <w:autoSpaceDE w:val="0"/>
              <w:autoSpaceDN w:val="0"/>
              <w:spacing w:after="0" w:line="312" w:lineRule="auto"/>
              <w:ind w:right="58"/>
              <w:rPr>
                <w:rFonts w:ascii="Times New Roman" w:eastAsia="Cambria" w:hAnsi="Times New Roman" w:cs="Times New Roman"/>
                <w:noProof/>
                <w:sz w:val="24"/>
              </w:rPr>
            </w:pPr>
            <w:r>
              <w:rPr>
                <w:rFonts w:ascii="Times New Roman" w:hAnsi="Times New Roman"/>
                <w:i/>
                <w:noProof/>
                <w:sz w:val="24"/>
              </w:rPr>
              <w:t xml:space="preserve">Larix sibirica </w:t>
            </w:r>
            <w:r>
              <w:rPr>
                <w:rFonts w:ascii="Times New Roman" w:hAnsi="Times New Roman"/>
                <w:noProof/>
                <w:sz w:val="24"/>
              </w:rPr>
              <w:t>Ledeb.</w:t>
            </w:r>
          </w:p>
        </w:tc>
        <w:tc>
          <w:tcPr>
            <w:tcW w:w="4645" w:type="dxa"/>
            <w:shd w:val="clear" w:color="auto" w:fill="auto"/>
          </w:tcPr>
          <w:p w14:paraId="03178ABC"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 xml:space="preserve">Robinia pseudoacacia </w:t>
            </w:r>
            <w:r>
              <w:rPr>
                <w:rFonts w:ascii="Times New Roman" w:hAnsi="Times New Roman"/>
                <w:noProof/>
                <w:sz w:val="24"/>
              </w:rPr>
              <w:t>L.</w:t>
            </w:r>
          </w:p>
        </w:tc>
      </w:tr>
      <w:tr w:rsidR="00166D96" w:rsidRPr="00C91348" w14:paraId="028C106B" w14:textId="77777777" w:rsidTr="006B21A7">
        <w:tc>
          <w:tcPr>
            <w:tcW w:w="4644" w:type="dxa"/>
            <w:shd w:val="clear" w:color="auto" w:fill="auto"/>
          </w:tcPr>
          <w:p w14:paraId="4EAE9847" w14:textId="77777777" w:rsidR="00166D96" w:rsidRPr="00C91348" w:rsidRDefault="00166D96" w:rsidP="00166D96">
            <w:pPr>
              <w:widowControl w:val="0"/>
              <w:autoSpaceDE w:val="0"/>
              <w:autoSpaceDN w:val="0"/>
              <w:spacing w:after="0" w:line="312" w:lineRule="auto"/>
              <w:ind w:right="-84"/>
              <w:rPr>
                <w:rFonts w:ascii="Times New Roman" w:eastAsia="Cambria" w:hAnsi="Times New Roman" w:cs="Times New Roman"/>
                <w:i/>
                <w:noProof/>
                <w:w w:val="95"/>
                <w:sz w:val="24"/>
              </w:rPr>
            </w:pPr>
            <w:r>
              <w:rPr>
                <w:rFonts w:ascii="Times New Roman" w:hAnsi="Times New Roman"/>
                <w:i/>
                <w:noProof/>
                <w:sz w:val="24"/>
              </w:rPr>
              <w:t xml:space="preserve">Picea abies </w:t>
            </w:r>
            <w:r>
              <w:rPr>
                <w:rFonts w:ascii="Times New Roman" w:hAnsi="Times New Roman"/>
                <w:noProof/>
                <w:sz w:val="24"/>
              </w:rPr>
              <w:t>Karst.</w:t>
            </w:r>
          </w:p>
        </w:tc>
        <w:tc>
          <w:tcPr>
            <w:tcW w:w="4645" w:type="dxa"/>
            <w:shd w:val="clear" w:color="auto" w:fill="auto"/>
          </w:tcPr>
          <w:p w14:paraId="1B14A85F"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r>
              <w:rPr>
                <w:rFonts w:ascii="Times New Roman" w:hAnsi="Times New Roman"/>
                <w:i/>
                <w:noProof/>
                <w:sz w:val="24"/>
              </w:rPr>
              <w:t>Tilia cordata</w:t>
            </w:r>
            <w:r>
              <w:rPr>
                <w:rFonts w:ascii="Times New Roman" w:hAnsi="Times New Roman"/>
                <w:noProof/>
                <w:sz w:val="24"/>
              </w:rPr>
              <w:t xml:space="preserve"> Mill.</w:t>
            </w:r>
          </w:p>
        </w:tc>
      </w:tr>
      <w:tr w:rsidR="00166D96" w:rsidRPr="00C91348" w14:paraId="315BF4A6" w14:textId="77777777" w:rsidTr="006B21A7">
        <w:tc>
          <w:tcPr>
            <w:tcW w:w="4644" w:type="dxa"/>
            <w:shd w:val="clear" w:color="auto" w:fill="auto"/>
          </w:tcPr>
          <w:p w14:paraId="525E8C6C" w14:textId="77777777" w:rsidR="00166D96" w:rsidRPr="00C91348" w:rsidRDefault="00166D96" w:rsidP="00166D96">
            <w:pPr>
              <w:widowControl w:val="0"/>
              <w:autoSpaceDE w:val="0"/>
              <w:autoSpaceDN w:val="0"/>
              <w:spacing w:after="0" w:line="312" w:lineRule="auto"/>
              <w:ind w:right="-84"/>
              <w:rPr>
                <w:rFonts w:ascii="Times New Roman" w:eastAsia="Cambria" w:hAnsi="Times New Roman" w:cs="Times New Roman"/>
                <w:i/>
                <w:noProof/>
                <w:w w:val="95"/>
                <w:sz w:val="24"/>
              </w:rPr>
            </w:pPr>
            <w:r>
              <w:rPr>
                <w:rFonts w:ascii="Times New Roman" w:hAnsi="Times New Roman"/>
                <w:i/>
                <w:noProof/>
                <w:sz w:val="24"/>
              </w:rPr>
              <w:t xml:space="preserve">Picea sitchensis </w:t>
            </w:r>
            <w:r>
              <w:rPr>
                <w:rFonts w:ascii="Times New Roman" w:hAnsi="Times New Roman"/>
                <w:noProof/>
                <w:sz w:val="24"/>
              </w:rPr>
              <w:t>Carr.</w:t>
            </w:r>
          </w:p>
        </w:tc>
        <w:tc>
          <w:tcPr>
            <w:tcW w:w="4645" w:type="dxa"/>
            <w:shd w:val="clear" w:color="auto" w:fill="auto"/>
          </w:tcPr>
          <w:p w14:paraId="103DE3E1" w14:textId="77777777" w:rsidR="00166D96" w:rsidRPr="00C91348" w:rsidRDefault="00166D96" w:rsidP="00166D96">
            <w:pPr>
              <w:widowControl w:val="0"/>
              <w:autoSpaceDE w:val="0"/>
              <w:autoSpaceDN w:val="0"/>
              <w:spacing w:after="0" w:line="240" w:lineRule="auto"/>
              <w:rPr>
                <w:rFonts w:ascii="Times New Roman" w:eastAsia="Cambria" w:hAnsi="Times New Roman" w:cs="Times New Roman"/>
                <w:noProof/>
                <w:sz w:val="24"/>
              </w:rPr>
            </w:pPr>
            <w:r>
              <w:rPr>
                <w:rFonts w:ascii="Times New Roman" w:hAnsi="Times New Roman"/>
                <w:i/>
                <w:noProof/>
                <w:sz w:val="24"/>
              </w:rPr>
              <w:t xml:space="preserve">Tilia platyphyllos </w:t>
            </w:r>
            <w:r>
              <w:rPr>
                <w:rFonts w:ascii="Times New Roman" w:hAnsi="Times New Roman"/>
                <w:noProof/>
                <w:sz w:val="24"/>
              </w:rPr>
              <w:t>Scop.</w:t>
            </w:r>
          </w:p>
        </w:tc>
      </w:tr>
      <w:tr w:rsidR="00166D96" w:rsidRPr="00C91348" w14:paraId="485DB08E" w14:textId="77777777" w:rsidTr="006B21A7">
        <w:trPr>
          <w:trHeight w:val="261"/>
        </w:trPr>
        <w:tc>
          <w:tcPr>
            <w:tcW w:w="4644" w:type="dxa"/>
            <w:shd w:val="clear" w:color="auto" w:fill="auto"/>
          </w:tcPr>
          <w:p w14:paraId="2FC549D7" w14:textId="77777777" w:rsidR="00166D96" w:rsidRPr="00C91348" w:rsidRDefault="00166D96" w:rsidP="00166D96">
            <w:pPr>
              <w:widowControl w:val="0"/>
              <w:autoSpaceDE w:val="0"/>
              <w:autoSpaceDN w:val="0"/>
              <w:spacing w:after="0" w:line="312" w:lineRule="auto"/>
              <w:ind w:right="200"/>
              <w:rPr>
                <w:rFonts w:ascii="Times New Roman" w:eastAsia="Cambria" w:hAnsi="Times New Roman" w:cs="Times New Roman"/>
                <w:noProof/>
                <w:sz w:val="24"/>
              </w:rPr>
            </w:pPr>
            <w:r>
              <w:rPr>
                <w:rFonts w:ascii="Times New Roman" w:hAnsi="Times New Roman"/>
                <w:i/>
                <w:noProof/>
                <w:sz w:val="24"/>
              </w:rPr>
              <w:t xml:space="preserve">Pinus brutia </w:t>
            </w:r>
            <w:r>
              <w:rPr>
                <w:rFonts w:ascii="Times New Roman" w:hAnsi="Times New Roman"/>
                <w:noProof/>
                <w:sz w:val="24"/>
              </w:rPr>
              <w:t>Ten.</w:t>
            </w:r>
          </w:p>
        </w:tc>
        <w:tc>
          <w:tcPr>
            <w:tcW w:w="4645" w:type="dxa"/>
            <w:shd w:val="clear" w:color="auto" w:fill="auto"/>
          </w:tcPr>
          <w:p w14:paraId="3EAE8629" w14:textId="77777777" w:rsidR="00166D96" w:rsidRPr="00C91348" w:rsidRDefault="00166D96" w:rsidP="00166D96">
            <w:pPr>
              <w:spacing w:after="120" w:line="240" w:lineRule="auto"/>
              <w:jc w:val="both"/>
              <w:rPr>
                <w:rFonts w:ascii="Times New Roman" w:eastAsia="Times New Roman" w:hAnsi="Times New Roman" w:cs="Times New Roman"/>
                <w:noProof/>
                <w:sz w:val="24"/>
              </w:rPr>
            </w:pPr>
          </w:p>
        </w:tc>
      </w:tr>
    </w:tbl>
    <w:p w14:paraId="4D4B135F" w14:textId="77777777" w:rsidR="000A5606" w:rsidRPr="00C91348" w:rsidRDefault="0097672A">
      <w:pPr>
        <w:rPr>
          <w:rFonts w:ascii="Times New Roman" w:eastAsia="Times New Roman" w:hAnsi="Times New Roman" w:cs="Times New Roman"/>
          <w:noProof/>
          <w:sz w:val="24"/>
        </w:rPr>
        <w:sectPr w:rsidR="000A5606" w:rsidRPr="00C91348" w:rsidSect="000A5606">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cols w:space="720"/>
          <w:docGrid w:linePitch="360"/>
        </w:sectPr>
      </w:pPr>
      <w:r>
        <w:rPr>
          <w:noProof/>
        </w:rPr>
        <w:br w:type="page"/>
      </w:r>
    </w:p>
    <w:p w14:paraId="543310E8" w14:textId="77777777" w:rsidR="00166D96" w:rsidRPr="00C91348" w:rsidRDefault="00166D96" w:rsidP="00166D96">
      <w:pPr>
        <w:spacing w:before="120" w:after="120" w:line="240" w:lineRule="auto"/>
        <w:jc w:val="center"/>
        <w:rPr>
          <w:rFonts w:ascii="Times New Roman" w:eastAsia="Times New Roman" w:hAnsi="Times New Roman" w:cs="Times New Roman"/>
          <w:b/>
          <w:noProof/>
          <w:sz w:val="24"/>
        </w:rPr>
      </w:pPr>
      <w:r>
        <w:rPr>
          <w:rFonts w:ascii="Times New Roman" w:hAnsi="Times New Roman"/>
          <w:b/>
          <w:noProof/>
          <w:sz w:val="24"/>
        </w:rPr>
        <w:t>ПРИЛОЖЕНИЕ II</w:t>
      </w:r>
    </w:p>
    <w:p w14:paraId="461C759D" w14:textId="7D73AE6D" w:rsidR="00166D96" w:rsidRPr="00C91348" w:rsidRDefault="00166D96" w:rsidP="00166D96">
      <w:pPr>
        <w:spacing w:before="120" w:after="120" w:line="240" w:lineRule="auto"/>
        <w:jc w:val="center"/>
        <w:rPr>
          <w:rFonts w:ascii="Times New Roman" w:eastAsia="Times New Roman" w:hAnsi="Times New Roman" w:cs="Times New Roman"/>
          <w:b/>
          <w:noProof/>
          <w:sz w:val="24"/>
        </w:rPr>
      </w:pPr>
      <w:r>
        <w:rPr>
          <w:rFonts w:ascii="Times New Roman" w:hAnsi="Times New Roman"/>
          <w:b/>
          <w:noProof/>
          <w:sz w:val="24"/>
        </w:rPr>
        <w:t>ИЗИСКВАНИЯ ЗА ОДОБРЯВАНЕТО НА БАЗОВ ИЗТОЧНИК, ПРЕДНАЗНАЧЕН ЗА ПРОИЗВОДСТВОТО НА ГРМ ОТ КАТЕГОРИЯТА „ИДЕНТИФИЦИРАН“</w:t>
      </w:r>
    </w:p>
    <w:p w14:paraId="4CD8E000" w14:textId="77777777" w:rsidR="00166D96" w:rsidRPr="00C91348" w:rsidRDefault="00166D96" w:rsidP="00953700">
      <w:pPr>
        <w:spacing w:before="120" w:after="120" w:line="240" w:lineRule="auto"/>
        <w:jc w:val="center"/>
        <w:rPr>
          <w:rFonts w:ascii="Times New Roman" w:eastAsia="Times New Roman" w:hAnsi="Times New Roman" w:cs="Times New Roman"/>
          <w:b/>
          <w:noProof/>
          <w:sz w:val="24"/>
        </w:rPr>
      </w:pPr>
    </w:p>
    <w:p w14:paraId="37164348" w14:textId="77777777" w:rsidR="00166D96" w:rsidRPr="00C91348" w:rsidRDefault="00334780" w:rsidP="00166D96">
      <w:pPr>
        <w:spacing w:before="120" w:after="120" w:line="240" w:lineRule="auto"/>
        <w:jc w:val="both"/>
        <w:rPr>
          <w:rFonts w:ascii="Times New Roman" w:eastAsia="Times New Roman" w:hAnsi="Times New Roman" w:cs="Times New Roman"/>
          <w:noProof/>
          <w:sz w:val="24"/>
        </w:rPr>
      </w:pPr>
      <w:r>
        <w:rPr>
          <w:rFonts w:ascii="Times New Roman" w:hAnsi="Times New Roman"/>
          <w:b/>
          <w:noProof/>
          <w:sz w:val="24"/>
        </w:rPr>
        <w:t>А. Общо изискване:</w:t>
      </w:r>
      <w:r>
        <w:rPr>
          <w:rFonts w:ascii="Times New Roman" w:hAnsi="Times New Roman"/>
          <w:noProof/>
          <w:sz w:val="24"/>
        </w:rPr>
        <w:t xml:space="preserve"> Източникът на посевен материал или семепроизводственото насаждение следва да отговарят на критериите, определени от компетентните органи.</w:t>
      </w:r>
    </w:p>
    <w:p w14:paraId="6C1FEE7B" w14:textId="77777777" w:rsidR="004A7008" w:rsidRPr="00C91348" w:rsidRDefault="00334780" w:rsidP="00166D96">
      <w:pPr>
        <w:spacing w:before="120" w:after="120" w:line="240" w:lineRule="auto"/>
        <w:jc w:val="both"/>
        <w:rPr>
          <w:rFonts w:ascii="Times New Roman" w:eastAsia="Times New Roman" w:hAnsi="Times New Roman" w:cs="Times New Roman"/>
          <w:b/>
          <w:noProof/>
          <w:sz w:val="24"/>
        </w:rPr>
      </w:pPr>
      <w:r>
        <w:rPr>
          <w:rFonts w:ascii="Times New Roman" w:hAnsi="Times New Roman"/>
          <w:b/>
          <w:noProof/>
          <w:sz w:val="24"/>
        </w:rPr>
        <w:t>Б. Специфични изисквания:</w:t>
      </w:r>
    </w:p>
    <w:p w14:paraId="200CCFE9" w14:textId="77777777" w:rsidR="00166D96" w:rsidRPr="00C91348" w:rsidRDefault="00166D96" w:rsidP="0097672A">
      <w:pPr>
        <w:numPr>
          <w:ilvl w:val="0"/>
          <w:numId w:val="1"/>
        </w:numPr>
        <w:spacing w:before="120" w:after="120" w:line="240" w:lineRule="auto"/>
        <w:ind w:hanging="720"/>
        <w:jc w:val="both"/>
        <w:rPr>
          <w:rFonts w:ascii="Times New Roman" w:eastAsia="Times New Roman" w:hAnsi="Times New Roman" w:cs="Times New Roman"/>
          <w:b/>
          <w:noProof/>
          <w:sz w:val="24"/>
        </w:rPr>
      </w:pPr>
      <w:r>
        <w:rPr>
          <w:rFonts w:ascii="Times New Roman" w:hAnsi="Times New Roman"/>
          <w:b/>
          <w:noProof/>
          <w:sz w:val="24"/>
        </w:rPr>
        <w:t>Вид базов източник</w:t>
      </w:r>
    </w:p>
    <w:p w14:paraId="2690CE6D" w14:textId="06458579" w:rsidR="00166D96" w:rsidRPr="00C91348" w:rsidRDefault="00166D96" w:rsidP="00166D96">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Базовият източник следва да бъде източник на посевен материал или семепроизводствено насаждение от един-единствен район на произход.</w:t>
      </w:r>
    </w:p>
    <w:p w14:paraId="1C4BE897" w14:textId="77777777" w:rsidR="00F02BF1" w:rsidRPr="00C91348" w:rsidRDefault="00166D96" w:rsidP="0097672A">
      <w:pPr>
        <w:numPr>
          <w:ilvl w:val="0"/>
          <w:numId w:val="1"/>
        </w:numPr>
        <w:spacing w:before="120" w:after="120" w:line="240" w:lineRule="auto"/>
        <w:ind w:hanging="720"/>
        <w:jc w:val="both"/>
        <w:rPr>
          <w:rFonts w:ascii="Times New Roman" w:eastAsia="Times New Roman" w:hAnsi="Times New Roman" w:cs="Times New Roman"/>
          <w:b/>
          <w:noProof/>
          <w:sz w:val="24"/>
        </w:rPr>
      </w:pPr>
      <w:r>
        <w:rPr>
          <w:rFonts w:ascii="Times New Roman" w:hAnsi="Times New Roman"/>
          <w:b/>
          <w:noProof/>
          <w:sz w:val="24"/>
        </w:rPr>
        <w:t>Ефективен размер на популациите</w:t>
      </w:r>
    </w:p>
    <w:p w14:paraId="2726BD27" w14:textId="341E13C7" w:rsidR="00166D96" w:rsidRPr="00C91348" w:rsidRDefault="004C5658" w:rsidP="0097672A">
      <w:pPr>
        <w:spacing w:before="120" w:after="120" w:line="240" w:lineRule="auto"/>
        <w:jc w:val="both"/>
        <w:rPr>
          <w:rFonts w:ascii="Times New Roman" w:eastAsia="Times New Roman" w:hAnsi="Times New Roman" w:cs="Times New Roman"/>
          <w:b/>
          <w:noProof/>
          <w:sz w:val="24"/>
        </w:rPr>
      </w:pPr>
      <w:r>
        <w:rPr>
          <w:rFonts w:ascii="Times New Roman" w:hAnsi="Times New Roman"/>
          <w:noProof/>
          <w:sz w:val="24"/>
        </w:rPr>
        <w:t>Източникът на посевен материал или семепроизводственото насаждение се състои от една или повече групи дървета. Тези дървета трябва да бъдат добре разпределени и достатъчно многобройни, за да се поддържа генетичното разнообразие и да се осигури подходящо кръстосано опрашване между дърветата в посочените източници на посевен материал или семепроизводствени насаждения.</w:t>
      </w:r>
    </w:p>
    <w:p w14:paraId="143341E9" w14:textId="1934AE41" w:rsidR="00166D96" w:rsidRPr="00C91348" w:rsidRDefault="00166D96" w:rsidP="0097672A">
      <w:pPr>
        <w:numPr>
          <w:ilvl w:val="0"/>
          <w:numId w:val="1"/>
        </w:numPr>
        <w:spacing w:before="120" w:after="120" w:line="240" w:lineRule="auto"/>
        <w:ind w:hanging="720"/>
        <w:jc w:val="both"/>
        <w:rPr>
          <w:rFonts w:ascii="Times New Roman" w:eastAsia="Times New Roman" w:hAnsi="Times New Roman" w:cs="Times New Roman"/>
          <w:b/>
          <w:noProof/>
          <w:sz w:val="24"/>
        </w:rPr>
      </w:pPr>
      <w:bookmarkStart w:id="2" w:name="_Hlk126253726"/>
      <w:r>
        <w:rPr>
          <w:rFonts w:ascii="Times New Roman" w:hAnsi="Times New Roman"/>
          <w:b/>
          <w:noProof/>
          <w:sz w:val="24"/>
        </w:rPr>
        <w:t>Произход и регион на произход</w:t>
      </w:r>
    </w:p>
    <w:bookmarkEnd w:id="2"/>
    <w:p w14:paraId="0D7438BA" w14:textId="12A34A73" w:rsidR="00166D96" w:rsidRPr="00C91348" w:rsidRDefault="000F4598" w:rsidP="0097672A">
      <w:pPr>
        <w:spacing w:before="120" w:after="120" w:line="240" w:lineRule="auto"/>
        <w:ind w:left="720" w:hanging="720"/>
        <w:jc w:val="both"/>
        <w:rPr>
          <w:rFonts w:ascii="Times New Roman" w:eastAsia="Times New Roman" w:hAnsi="Times New Roman" w:cs="Times New Roman"/>
          <w:noProof/>
          <w:sz w:val="24"/>
        </w:rPr>
      </w:pPr>
      <w:r>
        <w:rPr>
          <w:rFonts w:ascii="Times New Roman" w:hAnsi="Times New Roman"/>
          <w:noProof/>
          <w:sz w:val="24"/>
        </w:rPr>
        <w:t>а)</w:t>
      </w:r>
      <w:r>
        <w:rPr>
          <w:noProof/>
        </w:rPr>
        <w:tab/>
      </w:r>
      <w:r>
        <w:rPr>
          <w:rFonts w:ascii="Times New Roman" w:hAnsi="Times New Roman"/>
          <w:noProof/>
          <w:sz w:val="24"/>
        </w:rPr>
        <w:t>В основния сертификат се посочват регионът на произход, местоположението и географската ширина и дължина и надморска височина на мястото/местата, откъдето е събран ГРМ.</w:t>
      </w:r>
    </w:p>
    <w:p w14:paraId="3EB0EA13" w14:textId="22E918D7" w:rsidR="00166D96" w:rsidRPr="00C91348" w:rsidRDefault="000F4598" w:rsidP="0097672A">
      <w:pPr>
        <w:spacing w:before="120" w:after="120" w:line="240" w:lineRule="auto"/>
        <w:ind w:left="720" w:hanging="720"/>
        <w:jc w:val="both"/>
        <w:rPr>
          <w:rFonts w:ascii="Times New Roman" w:eastAsia="Times New Roman" w:hAnsi="Times New Roman" w:cs="Times New Roman"/>
          <w:noProof/>
          <w:sz w:val="24"/>
        </w:rPr>
      </w:pPr>
      <w:r>
        <w:rPr>
          <w:rFonts w:ascii="Times New Roman" w:hAnsi="Times New Roman"/>
          <w:noProof/>
          <w:sz w:val="24"/>
        </w:rPr>
        <w:t>б)</w:t>
      </w:r>
      <w:r>
        <w:rPr>
          <w:noProof/>
        </w:rPr>
        <w:tab/>
      </w:r>
      <w:r>
        <w:rPr>
          <w:rFonts w:ascii="Times New Roman" w:hAnsi="Times New Roman"/>
          <w:noProof/>
          <w:sz w:val="24"/>
        </w:rPr>
        <w:t>Професионалният оператор определя с помощта на исторически данни (библиография, документация, съхранявана от компетентните органи, научноизследователски институти или други организации) или чрез други подходящи средства (изпитвания за произход), включително чрез международно признати биомолекулярни техники, дали произходът на базовия източник е:</w:t>
      </w:r>
    </w:p>
    <w:p w14:paraId="3D639A78" w14:textId="4BA65663" w:rsidR="004C5658" w:rsidRPr="00D21B24" w:rsidRDefault="004C5658" w:rsidP="004C5658">
      <w:pPr>
        <w:spacing w:before="120" w:after="120" w:line="240" w:lineRule="auto"/>
        <w:ind w:left="720"/>
        <w:jc w:val="both"/>
        <w:rPr>
          <w:rFonts w:ascii="Times New Roman" w:eastAsia="Times New Roman" w:hAnsi="Times New Roman" w:cs="Times New Roman"/>
          <w:noProof/>
          <w:sz w:val="24"/>
        </w:rPr>
      </w:pPr>
      <w:r>
        <w:rPr>
          <w:rFonts w:ascii="Times New Roman" w:hAnsi="Times New Roman"/>
          <w:noProof/>
          <w:sz w:val="24"/>
        </w:rPr>
        <w:t>i)</w:t>
      </w:r>
      <w:r>
        <w:rPr>
          <w:noProof/>
        </w:rPr>
        <w:tab/>
      </w:r>
      <w:r>
        <w:rPr>
          <w:rFonts w:ascii="Times New Roman" w:hAnsi="Times New Roman"/>
          <w:noProof/>
          <w:sz w:val="24"/>
        </w:rPr>
        <w:t>автохтонен;</w:t>
      </w:r>
    </w:p>
    <w:p w14:paraId="24109EB7" w14:textId="3E3FAC34" w:rsidR="00166D96" w:rsidRPr="00D21B24" w:rsidRDefault="004C5658" w:rsidP="004C5658">
      <w:pPr>
        <w:spacing w:before="120" w:after="120" w:line="240" w:lineRule="auto"/>
        <w:ind w:left="720"/>
        <w:jc w:val="both"/>
        <w:rPr>
          <w:rFonts w:ascii="Times New Roman" w:eastAsia="Times New Roman" w:hAnsi="Times New Roman" w:cs="Times New Roman"/>
          <w:noProof/>
          <w:sz w:val="24"/>
        </w:rPr>
      </w:pPr>
      <w:r>
        <w:rPr>
          <w:rFonts w:ascii="Times New Roman" w:hAnsi="Times New Roman"/>
          <w:noProof/>
          <w:sz w:val="24"/>
        </w:rPr>
        <w:t>ii)</w:t>
      </w:r>
      <w:r>
        <w:rPr>
          <w:noProof/>
        </w:rPr>
        <w:tab/>
      </w:r>
      <w:r>
        <w:rPr>
          <w:rFonts w:ascii="Times New Roman" w:hAnsi="Times New Roman"/>
          <w:noProof/>
          <w:sz w:val="24"/>
        </w:rPr>
        <w:t>неавтохтонен;</w:t>
      </w:r>
    </w:p>
    <w:p w14:paraId="6B88D40D" w14:textId="59A53E39" w:rsidR="004C5658" w:rsidRPr="00D21B24" w:rsidRDefault="004C5658" w:rsidP="004C5658">
      <w:pPr>
        <w:spacing w:before="120" w:after="120" w:line="240" w:lineRule="auto"/>
        <w:ind w:left="720"/>
        <w:jc w:val="both"/>
        <w:rPr>
          <w:rFonts w:ascii="Times New Roman" w:eastAsia="Times New Roman" w:hAnsi="Times New Roman" w:cs="Times New Roman"/>
          <w:noProof/>
          <w:sz w:val="24"/>
        </w:rPr>
      </w:pPr>
      <w:r>
        <w:rPr>
          <w:rFonts w:ascii="Times New Roman" w:hAnsi="Times New Roman"/>
          <w:noProof/>
          <w:sz w:val="24"/>
        </w:rPr>
        <w:t>iii)</w:t>
      </w:r>
      <w:r>
        <w:rPr>
          <w:noProof/>
        </w:rPr>
        <w:tab/>
      </w:r>
      <w:r>
        <w:rPr>
          <w:rFonts w:ascii="Times New Roman" w:hAnsi="Times New Roman"/>
          <w:noProof/>
          <w:sz w:val="24"/>
        </w:rPr>
        <w:t>местен;</w:t>
      </w:r>
    </w:p>
    <w:p w14:paraId="30CEAEB4" w14:textId="59863777" w:rsidR="004C5658" w:rsidRPr="00D21B24" w:rsidRDefault="004C5658" w:rsidP="004C5658">
      <w:pPr>
        <w:spacing w:before="120" w:after="120" w:line="240" w:lineRule="auto"/>
        <w:ind w:left="720"/>
        <w:jc w:val="both"/>
        <w:rPr>
          <w:rFonts w:ascii="Times New Roman" w:eastAsia="Times New Roman" w:hAnsi="Times New Roman" w:cs="Times New Roman"/>
          <w:noProof/>
          <w:sz w:val="24"/>
        </w:rPr>
      </w:pPr>
      <w:r>
        <w:rPr>
          <w:rFonts w:ascii="Times New Roman" w:hAnsi="Times New Roman"/>
          <w:noProof/>
          <w:sz w:val="24"/>
        </w:rPr>
        <w:t>iv)</w:t>
      </w:r>
      <w:r>
        <w:rPr>
          <w:noProof/>
        </w:rPr>
        <w:tab/>
      </w:r>
      <w:r>
        <w:rPr>
          <w:rFonts w:ascii="Times New Roman" w:hAnsi="Times New Roman"/>
          <w:noProof/>
          <w:sz w:val="24"/>
        </w:rPr>
        <w:t>неместен;</w:t>
      </w:r>
    </w:p>
    <w:p w14:paraId="2CA594B8" w14:textId="4A3E1418" w:rsidR="00166D96" w:rsidRPr="00BA27FA" w:rsidRDefault="004C5658" w:rsidP="004C5658">
      <w:pPr>
        <w:spacing w:before="120" w:after="120" w:line="240" w:lineRule="auto"/>
        <w:ind w:left="720"/>
        <w:jc w:val="both"/>
        <w:rPr>
          <w:rFonts w:ascii="Times New Roman" w:eastAsia="Times New Roman" w:hAnsi="Times New Roman" w:cs="Times New Roman"/>
          <w:noProof/>
          <w:sz w:val="24"/>
        </w:rPr>
      </w:pPr>
      <w:r>
        <w:rPr>
          <w:rFonts w:ascii="Times New Roman" w:hAnsi="Times New Roman"/>
          <w:noProof/>
          <w:sz w:val="24"/>
        </w:rPr>
        <w:t>v)</w:t>
      </w:r>
      <w:r>
        <w:rPr>
          <w:noProof/>
        </w:rPr>
        <w:tab/>
      </w:r>
      <w:r>
        <w:rPr>
          <w:rFonts w:ascii="Times New Roman" w:hAnsi="Times New Roman"/>
          <w:noProof/>
          <w:sz w:val="24"/>
        </w:rPr>
        <w:t>неизвестен.</w:t>
      </w:r>
    </w:p>
    <w:p w14:paraId="67472032" w14:textId="77777777" w:rsidR="00166D96" w:rsidRPr="00C91348" w:rsidRDefault="00166D96" w:rsidP="0097672A">
      <w:pPr>
        <w:spacing w:before="120" w:after="120" w:line="240" w:lineRule="auto"/>
        <w:ind w:left="720"/>
        <w:jc w:val="both"/>
        <w:rPr>
          <w:rFonts w:ascii="Times New Roman" w:eastAsia="Times New Roman" w:hAnsi="Times New Roman" w:cs="Times New Roman"/>
          <w:noProof/>
          <w:sz w:val="24"/>
        </w:rPr>
      </w:pPr>
      <w:r>
        <w:rPr>
          <w:rFonts w:ascii="Times New Roman" w:hAnsi="Times New Roman"/>
          <w:noProof/>
          <w:sz w:val="24"/>
        </w:rPr>
        <w:t>Когато базовият източник е неавтохтонен или неместен, произходът на базовия източник, ако е известен, се посочва.</w:t>
      </w:r>
    </w:p>
    <w:p w14:paraId="2EAB17B3" w14:textId="77777777" w:rsidR="0064238E" w:rsidRPr="00C91348" w:rsidRDefault="0064238E" w:rsidP="0097672A">
      <w:pPr>
        <w:spacing w:before="120" w:after="120" w:line="240" w:lineRule="auto"/>
        <w:ind w:left="720"/>
        <w:jc w:val="both"/>
        <w:rPr>
          <w:rFonts w:ascii="Times New Roman" w:eastAsia="Times New Roman" w:hAnsi="Times New Roman" w:cs="Times New Roman"/>
          <w:noProof/>
          <w:sz w:val="24"/>
        </w:rPr>
      </w:pPr>
      <w:r>
        <w:rPr>
          <w:rFonts w:ascii="Times New Roman" w:hAnsi="Times New Roman"/>
          <w:noProof/>
          <w:sz w:val="24"/>
        </w:rPr>
        <w:t>Компетентният орган проверява информацията, предоставена от професионалния оператор.</w:t>
      </w:r>
    </w:p>
    <w:p w14:paraId="74B8F954" w14:textId="77777777" w:rsidR="00166D96" w:rsidRPr="00C91348" w:rsidRDefault="00166D96" w:rsidP="0097672A">
      <w:pPr>
        <w:numPr>
          <w:ilvl w:val="0"/>
          <w:numId w:val="1"/>
        </w:numPr>
        <w:spacing w:before="120" w:after="120" w:line="240" w:lineRule="auto"/>
        <w:ind w:hanging="720"/>
        <w:jc w:val="both"/>
        <w:rPr>
          <w:rFonts w:ascii="Times New Roman" w:eastAsia="Times New Roman" w:hAnsi="Times New Roman" w:cs="Times New Roman"/>
          <w:b/>
          <w:noProof/>
          <w:sz w:val="24"/>
        </w:rPr>
      </w:pPr>
      <w:r>
        <w:rPr>
          <w:rFonts w:ascii="Times New Roman" w:hAnsi="Times New Roman"/>
          <w:b/>
          <w:noProof/>
          <w:sz w:val="24"/>
        </w:rPr>
        <w:t>Характеристики за устойчивост</w:t>
      </w:r>
    </w:p>
    <w:p w14:paraId="7741FA68" w14:textId="2ACE2259" w:rsidR="00166D96" w:rsidRPr="00C91348" w:rsidRDefault="000F4598" w:rsidP="00644A7C">
      <w:pPr>
        <w:spacing w:before="120" w:after="120" w:line="240" w:lineRule="auto"/>
        <w:ind w:left="1440" w:hanging="720"/>
        <w:jc w:val="both"/>
        <w:rPr>
          <w:rFonts w:ascii="Times New Roman" w:eastAsia="Times New Roman" w:hAnsi="Times New Roman" w:cs="Times New Roman"/>
          <w:noProof/>
          <w:sz w:val="24"/>
        </w:rPr>
      </w:pPr>
      <w:bookmarkStart w:id="3" w:name="_Hlk126257100"/>
      <w:r>
        <w:rPr>
          <w:rFonts w:ascii="Times New Roman" w:hAnsi="Times New Roman"/>
          <w:noProof/>
          <w:sz w:val="24"/>
        </w:rPr>
        <w:t>а)</w:t>
      </w:r>
      <w:r>
        <w:rPr>
          <w:noProof/>
        </w:rPr>
        <w:tab/>
      </w:r>
      <w:bookmarkEnd w:id="3"/>
      <w:r>
        <w:rPr>
          <w:rFonts w:ascii="Times New Roman" w:hAnsi="Times New Roman"/>
          <w:noProof/>
          <w:sz w:val="24"/>
        </w:rPr>
        <w:t xml:space="preserve">Дърветата са подходящо приспособени към </w:t>
      </w:r>
      <w:bookmarkStart w:id="4" w:name="_Hlk132536834"/>
      <w:r>
        <w:rPr>
          <w:rFonts w:ascii="Times New Roman" w:hAnsi="Times New Roman"/>
          <w:noProof/>
          <w:sz w:val="24"/>
        </w:rPr>
        <w:t xml:space="preserve">климатичните и екологичните </w:t>
      </w:r>
      <w:bookmarkEnd w:id="4"/>
      <w:r>
        <w:rPr>
          <w:rFonts w:ascii="Times New Roman" w:hAnsi="Times New Roman"/>
          <w:noProof/>
          <w:sz w:val="24"/>
        </w:rPr>
        <w:t>условия, включително биотичните и абиотичните фактори, преобладаващи в региона на произход.</w:t>
      </w:r>
    </w:p>
    <w:p w14:paraId="39306164" w14:textId="41086AED" w:rsidR="00166D96" w:rsidRPr="00C91348" w:rsidRDefault="000F4598" w:rsidP="00644A7C">
      <w:pPr>
        <w:spacing w:before="120" w:after="120" w:line="240" w:lineRule="auto"/>
        <w:ind w:left="1440" w:hanging="720"/>
        <w:jc w:val="both"/>
        <w:rPr>
          <w:rFonts w:ascii="Times New Roman" w:eastAsia="Times New Roman" w:hAnsi="Times New Roman" w:cs="Times New Roman"/>
          <w:noProof/>
          <w:sz w:val="24"/>
        </w:rPr>
      </w:pPr>
      <w:r>
        <w:rPr>
          <w:rFonts w:ascii="Times New Roman" w:hAnsi="Times New Roman"/>
          <w:noProof/>
          <w:sz w:val="24"/>
        </w:rPr>
        <w:t>б)</w:t>
      </w:r>
      <w:r>
        <w:rPr>
          <w:noProof/>
        </w:rPr>
        <w:tab/>
      </w:r>
      <w:r>
        <w:rPr>
          <w:rFonts w:ascii="Times New Roman" w:hAnsi="Times New Roman"/>
          <w:noProof/>
          <w:sz w:val="24"/>
        </w:rPr>
        <w:t>Дърветата са практически без вредители и симптоми на заразяване.</w:t>
      </w:r>
    </w:p>
    <w:p w14:paraId="10150BAD" w14:textId="77777777" w:rsidR="000A5606" w:rsidRPr="00C91348" w:rsidRDefault="00243AE4">
      <w:pPr>
        <w:rPr>
          <w:rFonts w:ascii="Times New Roman" w:eastAsia="Times New Roman" w:hAnsi="Times New Roman" w:cs="Times New Roman"/>
          <w:noProof/>
          <w:sz w:val="24"/>
        </w:rPr>
        <w:sectPr w:rsidR="000A5606" w:rsidRPr="00C91348" w:rsidSect="000A5606">
          <w:headerReference w:type="even" r:id="rId24"/>
          <w:headerReference w:type="default" r:id="rId25"/>
          <w:footerReference w:type="even" r:id="rId26"/>
          <w:footerReference w:type="default" r:id="rId27"/>
          <w:headerReference w:type="first" r:id="rId28"/>
          <w:footerReference w:type="first" r:id="rId29"/>
          <w:pgSz w:w="11907" w:h="16839"/>
          <w:pgMar w:top="1134" w:right="1417" w:bottom="1134" w:left="1417" w:header="709" w:footer="709" w:gutter="0"/>
          <w:cols w:space="720"/>
          <w:docGrid w:linePitch="360"/>
        </w:sectPr>
      </w:pPr>
      <w:r>
        <w:rPr>
          <w:noProof/>
        </w:rPr>
        <w:br w:type="page"/>
      </w:r>
    </w:p>
    <w:p w14:paraId="126DB73B" w14:textId="77777777" w:rsidR="00166D96" w:rsidRPr="00C91348" w:rsidRDefault="00166D96" w:rsidP="00166D96">
      <w:pPr>
        <w:spacing w:before="120" w:after="120" w:line="240" w:lineRule="auto"/>
        <w:jc w:val="center"/>
        <w:rPr>
          <w:rFonts w:ascii="Times New Roman" w:eastAsia="Times New Roman" w:hAnsi="Times New Roman" w:cs="Times New Roman"/>
          <w:b/>
          <w:noProof/>
          <w:sz w:val="24"/>
        </w:rPr>
      </w:pPr>
      <w:bookmarkStart w:id="5" w:name="_Hlk126245895"/>
      <w:bookmarkStart w:id="6" w:name="_Hlk126256385"/>
      <w:r>
        <w:rPr>
          <w:rFonts w:ascii="Times New Roman" w:hAnsi="Times New Roman"/>
          <w:b/>
          <w:noProof/>
          <w:sz w:val="24"/>
        </w:rPr>
        <w:t>ПРИЛОЖЕНИЕ ІІІ</w:t>
      </w:r>
    </w:p>
    <w:p w14:paraId="161AFB92" w14:textId="799ACA3B" w:rsidR="00166D96" w:rsidRPr="00C91348" w:rsidRDefault="00166D96" w:rsidP="00166D96">
      <w:pPr>
        <w:spacing w:before="120" w:after="120" w:line="240" w:lineRule="auto"/>
        <w:jc w:val="center"/>
        <w:rPr>
          <w:rFonts w:ascii="Times New Roman" w:eastAsia="Times New Roman" w:hAnsi="Times New Roman" w:cs="Times New Roman"/>
          <w:b/>
          <w:noProof/>
          <w:sz w:val="24"/>
        </w:rPr>
      </w:pPr>
      <w:r>
        <w:rPr>
          <w:rFonts w:ascii="Times New Roman" w:hAnsi="Times New Roman"/>
          <w:b/>
          <w:noProof/>
          <w:sz w:val="24"/>
        </w:rPr>
        <w:t>ИЗИСКВАНИЯ ЗА ОДОБРЯВАНЕТО НА БАЗОВ ИЗТОЧНИК, ПРЕДНАЗНАЧЕН ЗА ПРОИЗВОДСТВОТО НА ГРМ ОТ КАТЕГОРИЯТА „СЕЛЕКЦИОНИРАН“</w:t>
      </w:r>
    </w:p>
    <w:p w14:paraId="2431DF2A" w14:textId="785B113D" w:rsidR="00166D96" w:rsidRPr="00C91348" w:rsidRDefault="00334780" w:rsidP="0097672A">
      <w:pPr>
        <w:spacing w:before="120" w:after="120" w:line="240" w:lineRule="auto"/>
        <w:jc w:val="both"/>
        <w:rPr>
          <w:rFonts w:ascii="Times New Roman" w:eastAsia="Times New Roman" w:hAnsi="Times New Roman" w:cs="Times New Roman"/>
          <w:noProof/>
          <w:sz w:val="24"/>
        </w:rPr>
      </w:pPr>
      <w:r>
        <w:rPr>
          <w:rFonts w:ascii="Times New Roman" w:hAnsi="Times New Roman"/>
          <w:b/>
          <w:noProof/>
          <w:sz w:val="24"/>
        </w:rPr>
        <w:t xml:space="preserve">А. Общо изискване: </w:t>
      </w:r>
      <w:r>
        <w:rPr>
          <w:rFonts w:ascii="Times New Roman" w:hAnsi="Times New Roman"/>
          <w:noProof/>
          <w:sz w:val="24"/>
        </w:rPr>
        <w:t>Компетентният орган оценява семепроизводственото насаждение по отношение на конкретната цел, за която ще се използва ГРМ, и отдава необходимото значение на изискванията, посочени в раздел Б, в зависимост от тази цел. Компетентният орган определя критериите за подбор въз основа на тази конкретна цел за използването на ГРМ. Тази цел се посочва в националния регистър на съответната държава членка.</w:t>
      </w:r>
    </w:p>
    <w:p w14:paraId="284B20E8" w14:textId="77777777" w:rsidR="00334780" w:rsidRPr="00C91348" w:rsidRDefault="00334780" w:rsidP="0097672A">
      <w:pPr>
        <w:spacing w:before="120" w:after="120" w:line="240" w:lineRule="auto"/>
        <w:jc w:val="both"/>
        <w:rPr>
          <w:rFonts w:ascii="Times New Roman" w:eastAsia="Times New Roman" w:hAnsi="Times New Roman" w:cs="Times New Roman"/>
          <w:b/>
          <w:noProof/>
          <w:sz w:val="24"/>
        </w:rPr>
      </w:pPr>
      <w:r>
        <w:rPr>
          <w:rFonts w:ascii="Times New Roman" w:hAnsi="Times New Roman"/>
          <w:b/>
          <w:noProof/>
          <w:sz w:val="24"/>
        </w:rPr>
        <w:t>Б.</w:t>
      </w:r>
      <w:r>
        <w:rPr>
          <w:rFonts w:ascii="Times New Roman" w:hAnsi="Times New Roman"/>
          <w:noProof/>
          <w:sz w:val="24"/>
        </w:rPr>
        <w:t xml:space="preserve"> </w:t>
      </w:r>
      <w:r>
        <w:rPr>
          <w:rFonts w:ascii="Times New Roman" w:hAnsi="Times New Roman"/>
          <w:b/>
          <w:noProof/>
          <w:sz w:val="24"/>
        </w:rPr>
        <w:t>Специфични изисквания:</w:t>
      </w:r>
    </w:p>
    <w:p w14:paraId="653A252B" w14:textId="0409C409" w:rsidR="00166D96" w:rsidRPr="00C91348" w:rsidRDefault="00166D96" w:rsidP="000415CE">
      <w:pPr>
        <w:numPr>
          <w:ilvl w:val="0"/>
          <w:numId w:val="11"/>
        </w:numPr>
        <w:spacing w:before="120" w:after="120" w:line="240" w:lineRule="auto"/>
        <w:ind w:hanging="720"/>
        <w:jc w:val="both"/>
        <w:rPr>
          <w:rFonts w:ascii="Times New Roman" w:eastAsia="Times New Roman" w:hAnsi="Times New Roman" w:cs="Times New Roman"/>
          <w:b/>
          <w:noProof/>
          <w:sz w:val="24"/>
        </w:rPr>
      </w:pPr>
      <w:r>
        <w:rPr>
          <w:rFonts w:ascii="Times New Roman" w:hAnsi="Times New Roman"/>
          <w:b/>
          <w:noProof/>
          <w:sz w:val="24"/>
        </w:rPr>
        <w:t xml:space="preserve">Произход: </w:t>
      </w:r>
      <w:r>
        <w:rPr>
          <w:rFonts w:ascii="Times New Roman" w:hAnsi="Times New Roman"/>
          <w:noProof/>
          <w:sz w:val="24"/>
        </w:rPr>
        <w:t xml:space="preserve">С помощта на исторически данни (библиография, документация, съхранявана от компетентните органи, научноизследователски институти или други организации) или чрез други подходящи средства (изпитвания за произход), включително чрез международно признати биомолекулярни техники, се определя дали семепроизводственото насаждение е автохтонно/местно, неавтохтонно/неместно, или произходът му е неизвестен. При неавтохтонен/неместен базов източник произходът, ако е известен, се посочва. </w:t>
      </w:r>
    </w:p>
    <w:p w14:paraId="02B0C801" w14:textId="23ACA293" w:rsidR="003931DF" w:rsidRPr="00C91348" w:rsidRDefault="00166D96" w:rsidP="003931DF">
      <w:pPr>
        <w:numPr>
          <w:ilvl w:val="0"/>
          <w:numId w:val="11"/>
        </w:numPr>
        <w:spacing w:before="120" w:after="120" w:line="240" w:lineRule="auto"/>
        <w:ind w:hanging="720"/>
        <w:jc w:val="both"/>
        <w:rPr>
          <w:rFonts w:ascii="Times New Roman" w:eastAsia="Times New Roman" w:hAnsi="Times New Roman" w:cs="Times New Roman"/>
          <w:b/>
          <w:noProof/>
          <w:sz w:val="24"/>
        </w:rPr>
      </w:pPr>
      <w:r>
        <w:rPr>
          <w:rFonts w:ascii="Times New Roman" w:hAnsi="Times New Roman"/>
          <w:b/>
          <w:noProof/>
          <w:sz w:val="24"/>
        </w:rPr>
        <w:t xml:space="preserve">Изолация: </w:t>
      </w:r>
      <w:r>
        <w:rPr>
          <w:rFonts w:ascii="Times New Roman" w:hAnsi="Times New Roman"/>
          <w:noProof/>
          <w:sz w:val="24"/>
        </w:rPr>
        <w:t>Семепроизводственото насаждение е достатъчно отдалечено от семепроизводствени насаждения с лошо качество от същия или близкородствен вид, които могат да създават хибриди с този вид. Това изискване трябва да се спазва особено стриктно, когато семепроизводствените насаждения около автохтонни/местни семепроизводствени насаждения са неавтохтонни/неместни или са с неизвестен произход.</w:t>
      </w:r>
    </w:p>
    <w:p w14:paraId="52F5789F" w14:textId="5099E0E8" w:rsidR="00166D96" w:rsidRPr="00C91348" w:rsidRDefault="00166D96" w:rsidP="000415CE">
      <w:pPr>
        <w:numPr>
          <w:ilvl w:val="0"/>
          <w:numId w:val="11"/>
        </w:numPr>
        <w:spacing w:before="120" w:after="120" w:line="240" w:lineRule="auto"/>
        <w:ind w:hanging="720"/>
        <w:jc w:val="both"/>
        <w:rPr>
          <w:rFonts w:ascii="Times New Roman" w:eastAsia="Times New Roman" w:hAnsi="Times New Roman" w:cs="Times New Roman"/>
          <w:b/>
          <w:noProof/>
          <w:sz w:val="24"/>
        </w:rPr>
      </w:pPr>
      <w:r>
        <w:rPr>
          <w:rFonts w:ascii="Times New Roman" w:hAnsi="Times New Roman"/>
          <w:b/>
          <w:noProof/>
          <w:sz w:val="24"/>
        </w:rPr>
        <w:t xml:space="preserve">Ефективен размер на популацията: </w:t>
      </w:r>
      <w:r>
        <w:rPr>
          <w:rFonts w:ascii="Times New Roman" w:hAnsi="Times New Roman"/>
          <w:noProof/>
          <w:sz w:val="24"/>
        </w:rPr>
        <w:t>С цел да се съхрани генетичното разнообразие и да се осигури подходящо кръстосано опрашване в семепроизводствените насаждения са включени една или повече групи дървета. Тези дървета трябва да бъдат добре разпределени и достатъчно многобройни в даден район, за да се поддържа генетичното разнообразие, да се избегнат неблагоприятните последици от близкородствено кръстосване и да се осигури подходящо кръстосано опрашване между посочените дървета.</w:t>
      </w:r>
    </w:p>
    <w:p w14:paraId="2E2156B0" w14:textId="3A560311" w:rsidR="00166D96" w:rsidRPr="00C91348" w:rsidRDefault="00166D96" w:rsidP="000415CE">
      <w:pPr>
        <w:numPr>
          <w:ilvl w:val="0"/>
          <w:numId w:val="11"/>
        </w:numPr>
        <w:spacing w:before="120" w:after="120" w:line="240" w:lineRule="auto"/>
        <w:ind w:hanging="720"/>
        <w:jc w:val="both"/>
        <w:rPr>
          <w:rFonts w:ascii="Times New Roman" w:eastAsia="Times New Roman" w:hAnsi="Times New Roman" w:cs="Times New Roman"/>
          <w:b/>
          <w:noProof/>
          <w:sz w:val="24"/>
        </w:rPr>
      </w:pPr>
      <w:r>
        <w:rPr>
          <w:rFonts w:ascii="Times New Roman" w:hAnsi="Times New Roman"/>
          <w:b/>
          <w:noProof/>
          <w:sz w:val="24"/>
        </w:rPr>
        <w:t>Възраст и развитие:</w:t>
      </w:r>
      <w:r>
        <w:rPr>
          <w:rFonts w:ascii="Times New Roman" w:hAnsi="Times New Roman"/>
          <w:noProof/>
          <w:sz w:val="24"/>
        </w:rPr>
        <w:t xml:space="preserve"> Възрастта или етапът на развитие на дърветата в семепроизводствените насаждения трябва да позволяват поставените за подбора на тези дървета критерии да бъдат ясно оценени.</w:t>
      </w:r>
    </w:p>
    <w:p w14:paraId="50077022" w14:textId="10C07467" w:rsidR="00166D96" w:rsidRPr="00C91348" w:rsidRDefault="00166D96" w:rsidP="000415CE">
      <w:pPr>
        <w:numPr>
          <w:ilvl w:val="0"/>
          <w:numId w:val="11"/>
        </w:numPr>
        <w:spacing w:before="120" w:after="120" w:line="240" w:lineRule="auto"/>
        <w:ind w:hanging="720"/>
        <w:jc w:val="both"/>
        <w:rPr>
          <w:rFonts w:ascii="Times New Roman" w:eastAsia="Times New Roman" w:hAnsi="Times New Roman" w:cs="Times New Roman"/>
          <w:b/>
          <w:noProof/>
          <w:sz w:val="24"/>
        </w:rPr>
      </w:pPr>
      <w:r>
        <w:rPr>
          <w:rFonts w:ascii="Times New Roman" w:hAnsi="Times New Roman"/>
          <w:b/>
          <w:noProof/>
          <w:sz w:val="24"/>
        </w:rPr>
        <w:t xml:space="preserve">Еднородност: </w:t>
      </w:r>
      <w:r>
        <w:rPr>
          <w:rFonts w:ascii="Times New Roman" w:hAnsi="Times New Roman"/>
          <w:noProof/>
          <w:sz w:val="24"/>
        </w:rPr>
        <w:t>Семепроизводственото насаждение притежава нормална степен на вариабилност по отношение фенотипната проява на морфологичните характеристики. При необходимост част от нежеланите дървета се изважда от състава при извеждане на селекционните сечи.</w:t>
      </w:r>
    </w:p>
    <w:p w14:paraId="4865AC28" w14:textId="77777777" w:rsidR="00166D96" w:rsidRPr="00C91348" w:rsidRDefault="00166D96" w:rsidP="000415CE">
      <w:pPr>
        <w:numPr>
          <w:ilvl w:val="0"/>
          <w:numId w:val="11"/>
        </w:numPr>
        <w:spacing w:before="120" w:after="120" w:line="240" w:lineRule="auto"/>
        <w:ind w:hanging="720"/>
        <w:jc w:val="both"/>
        <w:rPr>
          <w:rFonts w:ascii="Times New Roman" w:eastAsia="Times New Roman" w:hAnsi="Times New Roman" w:cs="Times New Roman"/>
          <w:b/>
          <w:noProof/>
          <w:sz w:val="24"/>
        </w:rPr>
      </w:pPr>
      <w:r>
        <w:rPr>
          <w:rFonts w:ascii="Times New Roman" w:hAnsi="Times New Roman"/>
          <w:b/>
          <w:noProof/>
          <w:sz w:val="24"/>
        </w:rPr>
        <w:t>Характеристики за устойчивост:</w:t>
      </w:r>
      <w:bookmarkStart w:id="7" w:name="_Hlk126314512"/>
    </w:p>
    <w:p w14:paraId="7F8A5245" w14:textId="11B71899" w:rsidR="00166D96" w:rsidRPr="00C91348" w:rsidRDefault="000F4598" w:rsidP="008E1FE9">
      <w:pPr>
        <w:spacing w:before="120" w:after="120" w:line="240" w:lineRule="auto"/>
        <w:ind w:left="1440" w:hanging="720"/>
        <w:jc w:val="both"/>
        <w:rPr>
          <w:rFonts w:ascii="Times New Roman" w:eastAsia="Times New Roman" w:hAnsi="Times New Roman" w:cs="Times New Roman"/>
          <w:noProof/>
          <w:sz w:val="24"/>
        </w:rPr>
      </w:pPr>
      <w:r>
        <w:rPr>
          <w:rFonts w:ascii="Times New Roman" w:hAnsi="Times New Roman"/>
          <w:noProof/>
          <w:sz w:val="24"/>
        </w:rPr>
        <w:t>а)</w:t>
      </w:r>
      <w:r>
        <w:rPr>
          <w:noProof/>
        </w:rPr>
        <w:tab/>
      </w:r>
      <w:r>
        <w:rPr>
          <w:rFonts w:ascii="Times New Roman" w:hAnsi="Times New Roman"/>
          <w:noProof/>
          <w:sz w:val="24"/>
        </w:rPr>
        <w:t>Семепроизводствените насаждения са подходящо приспособени към климатичните и екологичните условия, включително биотичните и абиотичните фактори, преобладаващи в региона на произход.</w:t>
      </w:r>
    </w:p>
    <w:p w14:paraId="788315CD" w14:textId="71FAC8E5" w:rsidR="00166D96" w:rsidRPr="00C91348" w:rsidRDefault="000F4598" w:rsidP="008E1FE9">
      <w:pPr>
        <w:spacing w:before="120" w:after="120" w:line="240" w:lineRule="auto"/>
        <w:ind w:left="1440" w:hanging="720"/>
        <w:jc w:val="both"/>
        <w:rPr>
          <w:rFonts w:ascii="Times New Roman" w:eastAsia="Times New Roman" w:hAnsi="Times New Roman" w:cs="Times New Roman"/>
          <w:noProof/>
          <w:sz w:val="24"/>
        </w:rPr>
      </w:pPr>
      <w:r>
        <w:rPr>
          <w:rFonts w:ascii="Times New Roman" w:hAnsi="Times New Roman"/>
          <w:noProof/>
          <w:sz w:val="24"/>
        </w:rPr>
        <w:t>б)</w:t>
      </w:r>
      <w:r>
        <w:rPr>
          <w:noProof/>
        </w:rPr>
        <w:tab/>
      </w:r>
      <w:r>
        <w:rPr>
          <w:rFonts w:ascii="Times New Roman" w:hAnsi="Times New Roman"/>
          <w:noProof/>
          <w:sz w:val="24"/>
        </w:rPr>
        <w:t>Дърветата трябва да са практически без вредители и симптоми на заразяване и да демонстрират устойчивост на неблагоприятните условия на мястото, където растат.</w:t>
      </w:r>
      <w:bookmarkEnd w:id="5"/>
      <w:bookmarkEnd w:id="6"/>
      <w:bookmarkEnd w:id="7"/>
    </w:p>
    <w:p w14:paraId="57E859AD" w14:textId="77777777" w:rsidR="00166D96" w:rsidRPr="00C91348" w:rsidRDefault="00166D96" w:rsidP="000415CE">
      <w:pPr>
        <w:numPr>
          <w:ilvl w:val="0"/>
          <w:numId w:val="11"/>
        </w:numPr>
        <w:spacing w:before="120" w:after="120" w:line="240" w:lineRule="auto"/>
        <w:ind w:hanging="720"/>
        <w:jc w:val="both"/>
        <w:rPr>
          <w:rFonts w:ascii="Times New Roman" w:eastAsia="Times New Roman" w:hAnsi="Times New Roman" w:cs="Times New Roman"/>
          <w:b/>
          <w:noProof/>
          <w:sz w:val="24"/>
        </w:rPr>
      </w:pPr>
      <w:r>
        <w:rPr>
          <w:rFonts w:ascii="Times New Roman" w:hAnsi="Times New Roman"/>
          <w:b/>
          <w:noProof/>
          <w:sz w:val="24"/>
        </w:rPr>
        <w:t xml:space="preserve">Обем на производството: </w:t>
      </w:r>
      <w:r>
        <w:rPr>
          <w:rFonts w:ascii="Times New Roman" w:hAnsi="Times New Roman"/>
          <w:noProof/>
          <w:sz w:val="24"/>
        </w:rPr>
        <w:t>С оглед на одобряването на избраните семепроизводствени насаждения обемът на произведената дървесина обикновено надвишава приетия среден обем, произведен при сходни екологични условия и начин на стопанисване.</w:t>
      </w:r>
    </w:p>
    <w:p w14:paraId="07C51399" w14:textId="77777777" w:rsidR="00166D96" w:rsidRPr="00C91348" w:rsidRDefault="00166D96" w:rsidP="000415CE">
      <w:pPr>
        <w:numPr>
          <w:ilvl w:val="0"/>
          <w:numId w:val="11"/>
        </w:numPr>
        <w:spacing w:before="120" w:after="120" w:line="240" w:lineRule="auto"/>
        <w:ind w:hanging="720"/>
        <w:jc w:val="both"/>
        <w:rPr>
          <w:rFonts w:ascii="Times New Roman" w:eastAsia="Times New Roman" w:hAnsi="Times New Roman" w:cs="Times New Roman"/>
          <w:b/>
          <w:noProof/>
          <w:sz w:val="24"/>
        </w:rPr>
      </w:pPr>
      <w:r>
        <w:rPr>
          <w:rFonts w:ascii="Times New Roman" w:hAnsi="Times New Roman"/>
          <w:b/>
          <w:noProof/>
          <w:sz w:val="24"/>
        </w:rPr>
        <w:t xml:space="preserve">Качество на дървесината: </w:t>
      </w:r>
      <w:r>
        <w:rPr>
          <w:rFonts w:ascii="Times New Roman" w:hAnsi="Times New Roman"/>
          <w:noProof/>
          <w:sz w:val="24"/>
        </w:rPr>
        <w:t>Качеството на дървесината се взема предвид. Качеството на дървесината е съществен критерий, ако ГРМ ще се използва в горската промишленост за производство на дървен материал, мебели или целулоза. В такъв случай компетентният орган отдава по-голямо значение на този критерий.</w:t>
      </w:r>
    </w:p>
    <w:p w14:paraId="2E8D8E94" w14:textId="20D010E9" w:rsidR="000A5606" w:rsidRPr="00C91348" w:rsidRDefault="00166D96" w:rsidP="0075235B">
      <w:pPr>
        <w:numPr>
          <w:ilvl w:val="0"/>
          <w:numId w:val="11"/>
        </w:numPr>
        <w:spacing w:before="120" w:after="120" w:line="240" w:lineRule="auto"/>
        <w:ind w:hanging="720"/>
        <w:jc w:val="both"/>
        <w:rPr>
          <w:rFonts w:ascii="Times New Roman" w:eastAsia="Times New Roman" w:hAnsi="Times New Roman" w:cs="Times New Roman"/>
          <w:noProof/>
          <w:sz w:val="24"/>
        </w:rPr>
      </w:pPr>
      <w:r>
        <w:rPr>
          <w:rFonts w:ascii="Times New Roman" w:hAnsi="Times New Roman"/>
          <w:b/>
          <w:noProof/>
          <w:sz w:val="24"/>
        </w:rPr>
        <w:t xml:space="preserve">Форма или хабитус: </w:t>
      </w:r>
      <w:r>
        <w:rPr>
          <w:rFonts w:ascii="Times New Roman" w:hAnsi="Times New Roman"/>
          <w:noProof/>
          <w:sz w:val="24"/>
        </w:rPr>
        <w:t>Дърветата в семепроизводствените насаждения имат особено добри фенотипни характеристики, най-вече добра правостъбленост и пълнодървесност, благоприятен хабитус на разклоняване, малък диаметър на клоните и добра самоокастреност. В допълнение към това процентният дял на вилужните дървета и стъблата с витораслост е нисък.</w:t>
      </w:r>
    </w:p>
    <w:p w14:paraId="07A38DE0" w14:textId="77777777" w:rsidR="000A5606" w:rsidRPr="00C91348" w:rsidRDefault="000A5606" w:rsidP="00166D96">
      <w:pPr>
        <w:spacing w:before="120" w:after="120" w:line="240" w:lineRule="auto"/>
        <w:jc w:val="center"/>
        <w:rPr>
          <w:rFonts w:ascii="Times New Roman" w:eastAsia="Times New Roman" w:hAnsi="Times New Roman" w:cs="Times New Roman"/>
          <w:i/>
          <w:noProof/>
          <w:sz w:val="24"/>
        </w:rPr>
        <w:sectPr w:rsidR="000A5606" w:rsidRPr="00C91348" w:rsidSect="000A5606">
          <w:headerReference w:type="even" r:id="rId30"/>
          <w:headerReference w:type="default" r:id="rId31"/>
          <w:footerReference w:type="even" r:id="rId32"/>
          <w:footerReference w:type="default" r:id="rId33"/>
          <w:headerReference w:type="first" r:id="rId34"/>
          <w:footerReference w:type="first" r:id="rId35"/>
          <w:pgSz w:w="11907" w:h="16839"/>
          <w:pgMar w:top="1134" w:right="1417" w:bottom="1134" w:left="1417" w:header="709" w:footer="709" w:gutter="0"/>
          <w:cols w:space="720"/>
          <w:docGrid w:linePitch="360"/>
        </w:sectPr>
      </w:pPr>
      <w:bookmarkStart w:id="8" w:name="_Hlk126245938"/>
    </w:p>
    <w:p w14:paraId="28867024" w14:textId="77777777" w:rsidR="00166D96" w:rsidRPr="00C91348" w:rsidRDefault="00166D96" w:rsidP="00166D96">
      <w:pPr>
        <w:spacing w:before="120" w:after="120" w:line="240" w:lineRule="auto"/>
        <w:jc w:val="center"/>
        <w:rPr>
          <w:rFonts w:ascii="Times New Roman" w:eastAsia="Times New Roman" w:hAnsi="Times New Roman" w:cs="Times New Roman"/>
          <w:b/>
          <w:noProof/>
          <w:sz w:val="24"/>
        </w:rPr>
      </w:pPr>
      <w:r>
        <w:rPr>
          <w:rFonts w:ascii="Times New Roman" w:hAnsi="Times New Roman"/>
          <w:b/>
          <w:noProof/>
          <w:sz w:val="24"/>
        </w:rPr>
        <w:t>ПРИЛОЖЕНИЕ IV</w:t>
      </w:r>
    </w:p>
    <w:p w14:paraId="4888DD89" w14:textId="6C8FCBD6" w:rsidR="00166D96" w:rsidRPr="00C91348" w:rsidRDefault="00166D96" w:rsidP="00166D96">
      <w:pPr>
        <w:spacing w:before="120" w:after="120" w:line="240" w:lineRule="auto"/>
        <w:jc w:val="center"/>
        <w:rPr>
          <w:rFonts w:ascii="Times New Roman" w:eastAsia="Times New Roman" w:hAnsi="Times New Roman" w:cs="Times New Roman"/>
          <w:b/>
          <w:noProof/>
          <w:sz w:val="24"/>
        </w:rPr>
      </w:pPr>
      <w:r>
        <w:rPr>
          <w:rFonts w:ascii="Times New Roman" w:hAnsi="Times New Roman"/>
          <w:b/>
          <w:noProof/>
          <w:sz w:val="24"/>
        </w:rPr>
        <w:t>ИЗИСКВАНИЯ ЗА ОДОБРЯВАНЕТО НА БАЗОВ ИЗТОЧНИК, ПРЕДНАЗНАЧЕН ЗА ПРОИЗВОДСТВОТО НА ГРМ ОТ КАТЕГОРИЯТА „ОКАЧЕСТВЕН“</w:t>
      </w:r>
    </w:p>
    <w:p w14:paraId="45A79D0C" w14:textId="77777777" w:rsidR="00166D96" w:rsidRPr="00C91348" w:rsidRDefault="00166D96" w:rsidP="00166D96">
      <w:pPr>
        <w:spacing w:before="120" w:after="120" w:line="240" w:lineRule="auto"/>
        <w:jc w:val="both"/>
        <w:rPr>
          <w:rFonts w:ascii="Times New Roman" w:eastAsia="Times New Roman" w:hAnsi="Times New Roman" w:cs="Times New Roman"/>
          <w:b/>
          <w:noProof/>
          <w:sz w:val="24"/>
        </w:rPr>
      </w:pPr>
    </w:p>
    <w:p w14:paraId="4A40ABC0" w14:textId="4983C4D9" w:rsidR="00166D96" w:rsidRPr="00C91348" w:rsidRDefault="00166D96" w:rsidP="000415CE">
      <w:pPr>
        <w:numPr>
          <w:ilvl w:val="0"/>
          <w:numId w:val="12"/>
        </w:numPr>
        <w:spacing w:before="120" w:after="120" w:line="240" w:lineRule="auto"/>
        <w:ind w:hanging="720"/>
        <w:jc w:val="both"/>
        <w:rPr>
          <w:rFonts w:ascii="Times New Roman" w:eastAsia="Times New Roman" w:hAnsi="Times New Roman" w:cs="Times New Roman"/>
          <w:b/>
          <w:noProof/>
          <w:sz w:val="24"/>
        </w:rPr>
      </w:pPr>
      <w:r>
        <w:rPr>
          <w:rFonts w:ascii="Times New Roman" w:hAnsi="Times New Roman"/>
          <w:b/>
          <w:noProof/>
          <w:sz w:val="24"/>
        </w:rPr>
        <w:t>Семепроизводствени градини</w:t>
      </w:r>
    </w:p>
    <w:p w14:paraId="2E09CF26" w14:textId="77777777" w:rsidR="00166D96" w:rsidRPr="00C91348" w:rsidRDefault="00166D96" w:rsidP="000B7977">
      <w:pPr>
        <w:numPr>
          <w:ilvl w:val="1"/>
          <w:numId w:val="17"/>
        </w:numPr>
        <w:spacing w:before="120" w:after="120" w:line="240" w:lineRule="auto"/>
        <w:ind w:left="1080"/>
        <w:jc w:val="both"/>
        <w:rPr>
          <w:rFonts w:ascii="Times New Roman" w:eastAsia="Times New Roman" w:hAnsi="Times New Roman" w:cs="Times New Roman"/>
          <w:noProof/>
          <w:sz w:val="24"/>
        </w:rPr>
      </w:pPr>
      <w:r>
        <w:rPr>
          <w:rFonts w:ascii="Times New Roman" w:hAnsi="Times New Roman"/>
          <w:noProof/>
          <w:sz w:val="24"/>
        </w:rPr>
        <w:t>Компетентният орган одобрява и регистрира типа и целта на начина на кръстосване, самия начин на кръстосване на присадките от отделните клонове или фиданките от различните фамилии и разположението на терена, присадките от отделните клонове или фиданките от различните фамилии, изолирането и местоположението, както и всички промени в тях.</w:t>
      </w:r>
    </w:p>
    <w:p w14:paraId="495CBBF2" w14:textId="1A448378" w:rsidR="00166D96" w:rsidRPr="00C91348" w:rsidRDefault="00166D96" w:rsidP="000B7977">
      <w:pPr>
        <w:numPr>
          <w:ilvl w:val="1"/>
          <w:numId w:val="17"/>
        </w:numPr>
        <w:spacing w:before="120" w:after="120" w:line="240" w:lineRule="auto"/>
        <w:ind w:left="1080"/>
        <w:jc w:val="both"/>
        <w:rPr>
          <w:rFonts w:ascii="Times New Roman" w:eastAsia="Times New Roman" w:hAnsi="Times New Roman" w:cs="Times New Roman"/>
          <w:noProof/>
          <w:sz w:val="24"/>
        </w:rPr>
      </w:pPr>
      <w:bookmarkStart w:id="9" w:name="_Hlk129279768"/>
      <w:r>
        <w:rPr>
          <w:rFonts w:ascii="Times New Roman" w:hAnsi="Times New Roman"/>
          <w:noProof/>
          <w:sz w:val="24"/>
        </w:rPr>
        <w:t xml:space="preserve">Професионалният оператор </w:t>
      </w:r>
      <w:bookmarkEnd w:id="9"/>
      <w:r>
        <w:rPr>
          <w:rFonts w:ascii="Times New Roman" w:hAnsi="Times New Roman"/>
          <w:noProof/>
          <w:sz w:val="24"/>
        </w:rPr>
        <w:t>избира присадките от отделните клонове или фиданките от различните фамилии поради изключителните им характеристики и отдава необходимото значение на изискванията, посочени в точки 4 и 6—9 от раздел Б на приложение III, като взема предвид конкретната цел, за която ще се използва полученият ГРМ.</w:t>
      </w:r>
    </w:p>
    <w:p w14:paraId="05A31646" w14:textId="77777777" w:rsidR="00166D96" w:rsidRPr="00C91348" w:rsidRDefault="00166D96" w:rsidP="000B7977">
      <w:pPr>
        <w:numPr>
          <w:ilvl w:val="1"/>
          <w:numId w:val="17"/>
        </w:numPr>
        <w:spacing w:before="120" w:after="120" w:line="240" w:lineRule="auto"/>
        <w:ind w:left="1080"/>
        <w:jc w:val="both"/>
        <w:rPr>
          <w:rFonts w:ascii="Times New Roman" w:eastAsia="Times New Roman" w:hAnsi="Times New Roman" w:cs="Times New Roman"/>
          <w:noProof/>
          <w:sz w:val="24"/>
        </w:rPr>
      </w:pPr>
      <w:r>
        <w:rPr>
          <w:rFonts w:ascii="Times New Roman" w:hAnsi="Times New Roman"/>
          <w:noProof/>
          <w:sz w:val="24"/>
        </w:rPr>
        <w:t>Присадките от отделните клонове или фиданките от различните фамилии се засаждат по определена схема, одобрена от компетентния орган, която позволява тяхното идентифициране.</w:t>
      </w:r>
    </w:p>
    <w:p w14:paraId="5C9A295C" w14:textId="4E76833A" w:rsidR="00166D96" w:rsidRPr="00C91348" w:rsidRDefault="00166D96" w:rsidP="000B7977">
      <w:pPr>
        <w:numPr>
          <w:ilvl w:val="1"/>
          <w:numId w:val="17"/>
        </w:numPr>
        <w:spacing w:before="120" w:after="120" w:line="240" w:lineRule="auto"/>
        <w:ind w:left="1080"/>
        <w:jc w:val="both"/>
        <w:rPr>
          <w:rFonts w:ascii="Times New Roman" w:eastAsia="Times New Roman" w:hAnsi="Times New Roman" w:cs="Times New Roman"/>
          <w:noProof/>
          <w:sz w:val="24"/>
        </w:rPr>
      </w:pPr>
      <w:r>
        <w:rPr>
          <w:rFonts w:ascii="Times New Roman" w:hAnsi="Times New Roman"/>
          <w:noProof/>
          <w:sz w:val="24"/>
        </w:rPr>
        <w:t>Прореждането в семепроизводствените градини се описва заедно с критериите за селекция, които се използват и които са одобрени и регистрирани от компетентния орган.</w:t>
      </w:r>
    </w:p>
    <w:p w14:paraId="21319587" w14:textId="7D39C2AE" w:rsidR="00166D96" w:rsidRPr="00C91348" w:rsidRDefault="00166D96" w:rsidP="000B7977">
      <w:pPr>
        <w:numPr>
          <w:ilvl w:val="1"/>
          <w:numId w:val="17"/>
        </w:numPr>
        <w:spacing w:before="120" w:after="120" w:line="240" w:lineRule="auto"/>
        <w:ind w:left="1080"/>
        <w:jc w:val="both"/>
        <w:rPr>
          <w:rFonts w:ascii="Times New Roman" w:eastAsia="Times New Roman" w:hAnsi="Times New Roman" w:cs="Times New Roman"/>
          <w:noProof/>
          <w:sz w:val="24"/>
        </w:rPr>
      </w:pPr>
      <w:r>
        <w:rPr>
          <w:rFonts w:ascii="Times New Roman" w:hAnsi="Times New Roman"/>
          <w:noProof/>
          <w:sz w:val="24"/>
        </w:rPr>
        <w:t>Професионалният оператор управлява семепроизводствените градини и събира семената по начин, който да осигурява постигането на целите, за които е предназначена градината. Когато семепроизводствената градина е предназначена за производството на изкуствени хибриди, процентното съдържание на хибридите в ГРМ е определено с помощта на контролно изпитване.</w:t>
      </w:r>
    </w:p>
    <w:p w14:paraId="06420D20" w14:textId="77777777" w:rsidR="00166D96" w:rsidRPr="00C91348" w:rsidRDefault="00166D96" w:rsidP="00166D96">
      <w:pPr>
        <w:spacing w:before="120" w:after="120" w:line="240" w:lineRule="auto"/>
        <w:jc w:val="both"/>
        <w:rPr>
          <w:rFonts w:ascii="Times New Roman" w:eastAsia="Times New Roman" w:hAnsi="Times New Roman" w:cs="Times New Roman"/>
          <w:noProof/>
          <w:sz w:val="24"/>
        </w:rPr>
      </w:pPr>
    </w:p>
    <w:p w14:paraId="2EFE3721" w14:textId="77777777" w:rsidR="00166D96" w:rsidRPr="00C91348" w:rsidRDefault="00166D96" w:rsidP="000415CE">
      <w:pPr>
        <w:numPr>
          <w:ilvl w:val="0"/>
          <w:numId w:val="12"/>
        </w:numPr>
        <w:spacing w:before="120" w:after="120" w:line="240" w:lineRule="auto"/>
        <w:ind w:hanging="720"/>
        <w:jc w:val="both"/>
        <w:rPr>
          <w:rFonts w:ascii="Times New Roman" w:eastAsia="Times New Roman" w:hAnsi="Times New Roman" w:cs="Times New Roman"/>
          <w:b/>
          <w:noProof/>
          <w:sz w:val="24"/>
        </w:rPr>
      </w:pPr>
      <w:r>
        <w:rPr>
          <w:rFonts w:ascii="Times New Roman" w:hAnsi="Times New Roman"/>
          <w:b/>
          <w:noProof/>
          <w:sz w:val="24"/>
        </w:rPr>
        <w:t>Родители на фамилия (фамилии)</w:t>
      </w:r>
    </w:p>
    <w:p w14:paraId="6995B0CC" w14:textId="76B07DBD" w:rsidR="00166D96" w:rsidRPr="00C91348" w:rsidRDefault="00166D96" w:rsidP="000B7977">
      <w:pPr>
        <w:numPr>
          <w:ilvl w:val="0"/>
          <w:numId w:val="18"/>
        </w:numPr>
        <w:spacing w:before="120" w:after="120" w:line="240" w:lineRule="auto"/>
        <w:ind w:left="1080"/>
        <w:jc w:val="both"/>
        <w:rPr>
          <w:rFonts w:ascii="Times New Roman" w:eastAsia="Times New Roman" w:hAnsi="Times New Roman" w:cs="Times New Roman"/>
          <w:noProof/>
          <w:sz w:val="24"/>
        </w:rPr>
      </w:pPr>
      <w:r>
        <w:rPr>
          <w:rFonts w:ascii="Times New Roman" w:hAnsi="Times New Roman"/>
          <w:noProof/>
          <w:sz w:val="24"/>
        </w:rPr>
        <w:t>Професионалният оператор подбира родителите поради изключителните им характеристики или поради комбинативната им способност. В случай на подбор, основан на изключителността на характеристиките, се отдава необходимото значение на изискванията, посочени в точки 4 и 6—9 от раздел Б на приложение III, като се взема предвид конкретната цел, за която ще се използва полученият ГРМ.</w:t>
      </w:r>
    </w:p>
    <w:p w14:paraId="2EAC6AB6" w14:textId="77777777" w:rsidR="00166D96" w:rsidRPr="00C91348" w:rsidRDefault="00166D96" w:rsidP="000B7977">
      <w:pPr>
        <w:numPr>
          <w:ilvl w:val="0"/>
          <w:numId w:val="18"/>
        </w:numPr>
        <w:spacing w:before="120" w:after="120" w:line="240" w:lineRule="auto"/>
        <w:ind w:left="1080"/>
        <w:jc w:val="both"/>
        <w:rPr>
          <w:rFonts w:ascii="Times New Roman" w:eastAsia="Times New Roman" w:hAnsi="Times New Roman" w:cs="Times New Roman"/>
          <w:noProof/>
          <w:sz w:val="24"/>
        </w:rPr>
      </w:pPr>
      <w:r>
        <w:rPr>
          <w:rFonts w:ascii="Times New Roman" w:hAnsi="Times New Roman"/>
          <w:noProof/>
          <w:sz w:val="24"/>
        </w:rPr>
        <w:t>Целта, начинът на кръстосване и системата на опрашване, компонентите, изолирането и местоположението, както и всички съществени промени в изброените параметри се одобряват и регистрират от компетентния орган.</w:t>
      </w:r>
    </w:p>
    <w:p w14:paraId="27869179" w14:textId="77777777" w:rsidR="00166D96" w:rsidRPr="00C91348" w:rsidRDefault="00166D96" w:rsidP="000B7977">
      <w:pPr>
        <w:numPr>
          <w:ilvl w:val="0"/>
          <w:numId w:val="18"/>
        </w:numPr>
        <w:spacing w:before="120" w:after="120" w:line="240" w:lineRule="auto"/>
        <w:ind w:left="1080"/>
        <w:jc w:val="both"/>
        <w:rPr>
          <w:rFonts w:ascii="Times New Roman" w:eastAsia="Times New Roman" w:hAnsi="Times New Roman" w:cs="Times New Roman"/>
          <w:noProof/>
          <w:sz w:val="24"/>
        </w:rPr>
      </w:pPr>
      <w:r>
        <w:rPr>
          <w:rFonts w:ascii="Times New Roman" w:hAnsi="Times New Roman"/>
          <w:noProof/>
          <w:sz w:val="24"/>
        </w:rPr>
        <w:t>Идентичността, броят и процентното съотношение на родителите в дадена колекция се одобряват и регистрират от компетентния орган.</w:t>
      </w:r>
    </w:p>
    <w:p w14:paraId="7087A220" w14:textId="57FC0447" w:rsidR="00166D96" w:rsidRPr="00C91348" w:rsidRDefault="00166D96" w:rsidP="000B7977">
      <w:pPr>
        <w:numPr>
          <w:ilvl w:val="0"/>
          <w:numId w:val="18"/>
        </w:numPr>
        <w:spacing w:before="120" w:after="120" w:line="240" w:lineRule="auto"/>
        <w:ind w:left="1080"/>
        <w:jc w:val="both"/>
        <w:rPr>
          <w:rFonts w:ascii="Times New Roman" w:eastAsia="Times New Roman" w:hAnsi="Times New Roman" w:cs="Times New Roman"/>
          <w:noProof/>
          <w:sz w:val="24"/>
        </w:rPr>
      </w:pPr>
      <w:r>
        <w:rPr>
          <w:rFonts w:ascii="Times New Roman" w:hAnsi="Times New Roman"/>
          <w:noProof/>
          <w:sz w:val="24"/>
        </w:rPr>
        <w:t>Когато се касае за родители, предназначени за производството на изкуствен хибрид, процентната стойност на хибридите в ГРМ се определя с помощта на контролно изпитване.</w:t>
      </w:r>
    </w:p>
    <w:p w14:paraId="1E63974B" w14:textId="77777777" w:rsidR="00166D96" w:rsidRPr="00C91348" w:rsidRDefault="00166D96" w:rsidP="00166D96">
      <w:pPr>
        <w:spacing w:before="120" w:after="120" w:line="240" w:lineRule="auto"/>
        <w:jc w:val="both"/>
        <w:rPr>
          <w:rFonts w:ascii="Times New Roman" w:eastAsia="Times New Roman" w:hAnsi="Times New Roman" w:cs="Times New Roman"/>
          <w:noProof/>
          <w:sz w:val="24"/>
        </w:rPr>
      </w:pPr>
    </w:p>
    <w:p w14:paraId="6DAFE0D9" w14:textId="77777777" w:rsidR="00166D96" w:rsidRPr="00C91348" w:rsidRDefault="00166D96" w:rsidP="000415CE">
      <w:pPr>
        <w:numPr>
          <w:ilvl w:val="0"/>
          <w:numId w:val="12"/>
        </w:numPr>
        <w:spacing w:before="120" w:after="120" w:line="240" w:lineRule="auto"/>
        <w:ind w:hanging="720"/>
        <w:jc w:val="both"/>
        <w:rPr>
          <w:rFonts w:ascii="Times New Roman" w:eastAsia="Times New Roman" w:hAnsi="Times New Roman" w:cs="Times New Roman"/>
          <w:b/>
          <w:noProof/>
          <w:sz w:val="24"/>
        </w:rPr>
      </w:pPr>
      <w:r>
        <w:rPr>
          <w:rFonts w:ascii="Times New Roman" w:hAnsi="Times New Roman"/>
          <w:b/>
          <w:noProof/>
          <w:sz w:val="24"/>
        </w:rPr>
        <w:t>Клонове</w:t>
      </w:r>
    </w:p>
    <w:p w14:paraId="0F51E56A" w14:textId="77777777" w:rsidR="00166D96" w:rsidRPr="00C91348" w:rsidRDefault="00166D96" w:rsidP="000B7977">
      <w:pPr>
        <w:numPr>
          <w:ilvl w:val="0"/>
          <w:numId w:val="19"/>
        </w:numPr>
        <w:spacing w:before="120" w:after="120" w:line="240" w:lineRule="auto"/>
        <w:ind w:left="1080"/>
        <w:jc w:val="both"/>
        <w:rPr>
          <w:rFonts w:ascii="Times New Roman" w:eastAsia="Times New Roman" w:hAnsi="Times New Roman" w:cs="Times New Roman"/>
          <w:noProof/>
          <w:sz w:val="24"/>
        </w:rPr>
      </w:pPr>
      <w:r>
        <w:rPr>
          <w:rFonts w:ascii="Times New Roman" w:hAnsi="Times New Roman"/>
          <w:noProof/>
          <w:sz w:val="24"/>
        </w:rPr>
        <w:t>Клоновете трябва да може да бъдат идентифицирани по ясни фенотипни характеристики, които са одобрени и регистрирани от компетентния орган.</w:t>
      </w:r>
    </w:p>
    <w:p w14:paraId="53DABB4B" w14:textId="056D8BA1" w:rsidR="00166D96" w:rsidRPr="00C91348" w:rsidRDefault="00166D96" w:rsidP="000B7977">
      <w:pPr>
        <w:numPr>
          <w:ilvl w:val="0"/>
          <w:numId w:val="19"/>
        </w:numPr>
        <w:spacing w:before="120" w:after="120" w:line="240" w:lineRule="auto"/>
        <w:ind w:left="1080"/>
        <w:jc w:val="both"/>
        <w:rPr>
          <w:rFonts w:ascii="Times New Roman" w:eastAsia="Times New Roman" w:hAnsi="Times New Roman" w:cs="Times New Roman"/>
          <w:noProof/>
          <w:sz w:val="24"/>
        </w:rPr>
      </w:pPr>
      <w:r>
        <w:rPr>
          <w:rFonts w:ascii="Times New Roman" w:hAnsi="Times New Roman"/>
          <w:noProof/>
          <w:sz w:val="24"/>
        </w:rPr>
        <w:t>Стойността на отделните клонове се установява чрез наблюдение и качествена оценка на характеристиките на тези клонове или е доказана при провеждането на достатъчно продължителни експерименти.</w:t>
      </w:r>
    </w:p>
    <w:p w14:paraId="09501766" w14:textId="60716E4E" w:rsidR="00166D96" w:rsidRPr="00C91348" w:rsidRDefault="00166D96" w:rsidP="000B7977">
      <w:pPr>
        <w:numPr>
          <w:ilvl w:val="0"/>
          <w:numId w:val="19"/>
        </w:numPr>
        <w:spacing w:before="120" w:after="120" w:line="240" w:lineRule="auto"/>
        <w:ind w:left="1080"/>
        <w:jc w:val="both"/>
        <w:rPr>
          <w:rFonts w:ascii="Times New Roman" w:eastAsia="Times New Roman" w:hAnsi="Times New Roman" w:cs="Times New Roman"/>
          <w:noProof/>
          <w:sz w:val="24"/>
        </w:rPr>
      </w:pPr>
      <w:r>
        <w:rPr>
          <w:rFonts w:ascii="Times New Roman" w:hAnsi="Times New Roman"/>
          <w:noProof/>
          <w:sz w:val="24"/>
        </w:rPr>
        <w:t>Майките, използвани за производството на клонове, се подбират поради изключителността на характеристиките им и се отдава необходимото значение на изискванията, посочени в точки 4 и 6—9 от раздел Б на приложение III, като се взема предвид конкретната цел, за която ще се използва полученият ГРМ.</w:t>
      </w:r>
    </w:p>
    <w:p w14:paraId="609E4DCA" w14:textId="77777777" w:rsidR="00166D96" w:rsidRPr="00C91348" w:rsidRDefault="00166D96" w:rsidP="000B7977">
      <w:pPr>
        <w:numPr>
          <w:ilvl w:val="0"/>
          <w:numId w:val="19"/>
        </w:numPr>
        <w:spacing w:before="120" w:after="120" w:line="240" w:lineRule="auto"/>
        <w:ind w:left="1080"/>
        <w:jc w:val="both"/>
        <w:rPr>
          <w:rFonts w:ascii="Times New Roman" w:eastAsia="Times New Roman" w:hAnsi="Times New Roman" w:cs="Times New Roman"/>
          <w:noProof/>
          <w:sz w:val="24"/>
        </w:rPr>
      </w:pPr>
      <w:r>
        <w:rPr>
          <w:rFonts w:ascii="Times New Roman" w:hAnsi="Times New Roman"/>
          <w:noProof/>
          <w:sz w:val="24"/>
        </w:rPr>
        <w:t>Одобрението следва да бъде ограничено от компетентния орган до максималната възраст или максимален брой на индивидите, получени от първоначалните индивиди.</w:t>
      </w:r>
    </w:p>
    <w:p w14:paraId="341B1EE4" w14:textId="77777777" w:rsidR="00166D96" w:rsidRPr="00C91348" w:rsidRDefault="00166D96" w:rsidP="00166D96">
      <w:pPr>
        <w:spacing w:before="120" w:after="120" w:line="240" w:lineRule="auto"/>
        <w:jc w:val="both"/>
        <w:rPr>
          <w:rFonts w:ascii="Times New Roman" w:eastAsia="Times New Roman" w:hAnsi="Times New Roman" w:cs="Times New Roman"/>
          <w:noProof/>
          <w:sz w:val="24"/>
        </w:rPr>
      </w:pPr>
    </w:p>
    <w:p w14:paraId="0F7CE8DF" w14:textId="77777777" w:rsidR="00166D96" w:rsidRPr="00C91348" w:rsidRDefault="00166D96" w:rsidP="000415CE">
      <w:pPr>
        <w:numPr>
          <w:ilvl w:val="0"/>
          <w:numId w:val="12"/>
        </w:numPr>
        <w:spacing w:before="120" w:after="120" w:line="240" w:lineRule="auto"/>
        <w:ind w:hanging="720"/>
        <w:jc w:val="both"/>
        <w:rPr>
          <w:rFonts w:ascii="Times New Roman" w:eastAsia="Times New Roman" w:hAnsi="Times New Roman" w:cs="Times New Roman"/>
          <w:b/>
          <w:noProof/>
          <w:sz w:val="24"/>
        </w:rPr>
      </w:pPr>
      <w:r>
        <w:rPr>
          <w:rFonts w:ascii="Times New Roman" w:hAnsi="Times New Roman"/>
          <w:b/>
          <w:noProof/>
          <w:sz w:val="24"/>
        </w:rPr>
        <w:t>Клонови колекции</w:t>
      </w:r>
    </w:p>
    <w:p w14:paraId="45FE76E6" w14:textId="0B7942B1" w:rsidR="00166D96" w:rsidRPr="00C91348" w:rsidRDefault="00166D96" w:rsidP="000B7977">
      <w:pPr>
        <w:numPr>
          <w:ilvl w:val="0"/>
          <w:numId w:val="20"/>
        </w:numPr>
        <w:spacing w:before="120" w:after="120" w:line="240" w:lineRule="auto"/>
        <w:ind w:left="1080"/>
        <w:jc w:val="both"/>
        <w:rPr>
          <w:rFonts w:ascii="Times New Roman" w:eastAsia="Times New Roman" w:hAnsi="Times New Roman" w:cs="Times New Roman"/>
          <w:noProof/>
          <w:sz w:val="24"/>
        </w:rPr>
      </w:pPr>
      <w:r>
        <w:rPr>
          <w:rFonts w:ascii="Times New Roman" w:hAnsi="Times New Roman"/>
          <w:noProof/>
          <w:sz w:val="24"/>
        </w:rPr>
        <w:t>Клоновите колекции отговарят на изискванията, посочени в точка 3, букви а), б) и в).</w:t>
      </w:r>
    </w:p>
    <w:p w14:paraId="4E241EC2" w14:textId="77777777" w:rsidR="00166D96" w:rsidRPr="00C91348" w:rsidRDefault="00166D96" w:rsidP="000B7977">
      <w:pPr>
        <w:numPr>
          <w:ilvl w:val="0"/>
          <w:numId w:val="20"/>
        </w:numPr>
        <w:spacing w:before="120" w:after="120" w:line="240" w:lineRule="auto"/>
        <w:ind w:left="1080"/>
        <w:jc w:val="both"/>
        <w:rPr>
          <w:rFonts w:ascii="Times New Roman" w:eastAsia="Times New Roman" w:hAnsi="Times New Roman" w:cs="Times New Roman"/>
          <w:noProof/>
          <w:sz w:val="24"/>
        </w:rPr>
      </w:pPr>
      <w:r>
        <w:rPr>
          <w:rFonts w:ascii="Times New Roman" w:hAnsi="Times New Roman"/>
          <w:noProof/>
          <w:sz w:val="24"/>
        </w:rPr>
        <w:t>Идентичността, броят и процентното съотношение на съставните клонове в една колекция, както и методът на селекциониране и основната подложка, са одобрени и регистрирани от компетентния орган. Всяка колекция включва достатъчно генетично разнообразие.</w:t>
      </w:r>
    </w:p>
    <w:p w14:paraId="5ABCE413" w14:textId="77777777" w:rsidR="00166D96" w:rsidRPr="00C91348" w:rsidRDefault="00166D96" w:rsidP="000B7977">
      <w:pPr>
        <w:numPr>
          <w:ilvl w:val="0"/>
          <w:numId w:val="20"/>
        </w:numPr>
        <w:spacing w:before="120" w:after="120" w:line="240" w:lineRule="auto"/>
        <w:ind w:left="1080"/>
        <w:jc w:val="both"/>
        <w:rPr>
          <w:rFonts w:ascii="Times New Roman" w:eastAsia="Times New Roman" w:hAnsi="Times New Roman" w:cs="Times New Roman"/>
          <w:noProof/>
          <w:sz w:val="24"/>
        </w:rPr>
      </w:pPr>
      <w:r>
        <w:rPr>
          <w:rFonts w:ascii="Times New Roman" w:hAnsi="Times New Roman"/>
          <w:noProof/>
          <w:sz w:val="24"/>
        </w:rPr>
        <w:t>Одобрението следва да бъде ограничено от компетентния орган до максималната възраст или максимален брой на индивидите, получени от първоначалните индивиди.</w:t>
      </w:r>
      <w:bookmarkEnd w:id="8"/>
    </w:p>
    <w:p w14:paraId="1B868073" w14:textId="77777777" w:rsidR="000A5606" w:rsidRPr="00C91348" w:rsidRDefault="00243AE4">
      <w:pPr>
        <w:rPr>
          <w:rFonts w:ascii="Times New Roman" w:eastAsia="Times New Roman" w:hAnsi="Times New Roman" w:cs="Times New Roman"/>
          <w:i/>
          <w:noProof/>
          <w:sz w:val="24"/>
        </w:rPr>
        <w:sectPr w:rsidR="000A5606" w:rsidRPr="00C91348" w:rsidSect="000A5606">
          <w:headerReference w:type="even" r:id="rId36"/>
          <w:headerReference w:type="default" r:id="rId37"/>
          <w:footerReference w:type="even" r:id="rId38"/>
          <w:footerReference w:type="default" r:id="rId39"/>
          <w:headerReference w:type="first" r:id="rId40"/>
          <w:footerReference w:type="first" r:id="rId41"/>
          <w:pgSz w:w="11907" w:h="16839"/>
          <w:pgMar w:top="1134" w:right="1417" w:bottom="1134" w:left="1417" w:header="709" w:footer="709" w:gutter="0"/>
          <w:cols w:space="720"/>
          <w:docGrid w:linePitch="360"/>
        </w:sectPr>
      </w:pPr>
      <w:r>
        <w:rPr>
          <w:noProof/>
        </w:rPr>
        <w:br w:type="page"/>
      </w:r>
    </w:p>
    <w:p w14:paraId="11FA8390" w14:textId="77777777" w:rsidR="00166D96" w:rsidRPr="00C91348" w:rsidRDefault="00166D96" w:rsidP="00166D96">
      <w:pPr>
        <w:spacing w:before="120" w:after="120" w:line="240" w:lineRule="auto"/>
        <w:jc w:val="center"/>
        <w:rPr>
          <w:rFonts w:ascii="Times New Roman" w:eastAsia="Times New Roman" w:hAnsi="Times New Roman" w:cs="Times New Roman"/>
          <w:b/>
          <w:noProof/>
          <w:sz w:val="24"/>
        </w:rPr>
      </w:pPr>
      <w:r>
        <w:rPr>
          <w:rFonts w:ascii="Times New Roman" w:hAnsi="Times New Roman"/>
          <w:b/>
          <w:noProof/>
          <w:sz w:val="24"/>
        </w:rPr>
        <w:t>ПРИЛОЖЕНИЕ V</w:t>
      </w:r>
    </w:p>
    <w:p w14:paraId="5295DF3D" w14:textId="53D96992" w:rsidR="00166D96" w:rsidRPr="00C91348" w:rsidRDefault="00166D96" w:rsidP="00166D96">
      <w:pPr>
        <w:spacing w:before="120" w:after="120" w:line="240" w:lineRule="auto"/>
        <w:jc w:val="center"/>
        <w:rPr>
          <w:rFonts w:ascii="Times New Roman" w:eastAsia="Times New Roman" w:hAnsi="Times New Roman" w:cs="Times New Roman"/>
          <w:b/>
          <w:noProof/>
          <w:sz w:val="24"/>
        </w:rPr>
      </w:pPr>
      <w:r>
        <w:rPr>
          <w:rFonts w:ascii="Times New Roman" w:hAnsi="Times New Roman"/>
          <w:b/>
          <w:noProof/>
          <w:sz w:val="24"/>
        </w:rPr>
        <w:t>ИЗИСКВАНИЯ ЗА ОДОБРЯВАНЕТО НА БАЗОВ ИЗТОЧНИК, ПРЕДНАЗНАЧЕН ЗА ПРОИЗВОДСТВОТО НА ГРМ ОТ КАТЕГОРИЯТА „ИЗПИТАН“</w:t>
      </w:r>
    </w:p>
    <w:p w14:paraId="5AA1FC47" w14:textId="77777777" w:rsidR="00166D96" w:rsidRPr="00C91348" w:rsidRDefault="00166D96" w:rsidP="00166D96">
      <w:pPr>
        <w:spacing w:before="120" w:after="120" w:line="240" w:lineRule="auto"/>
        <w:jc w:val="both"/>
        <w:rPr>
          <w:rFonts w:ascii="Times New Roman" w:eastAsia="Times New Roman" w:hAnsi="Times New Roman" w:cs="Times New Roman"/>
          <w:b/>
          <w:noProof/>
          <w:sz w:val="24"/>
        </w:rPr>
      </w:pPr>
    </w:p>
    <w:p w14:paraId="135816D3" w14:textId="77777777" w:rsidR="00166D96" w:rsidRPr="00C91348" w:rsidRDefault="00166D96" w:rsidP="005A06AF">
      <w:pPr>
        <w:numPr>
          <w:ilvl w:val="0"/>
          <w:numId w:val="4"/>
        </w:numPr>
        <w:spacing w:before="120" w:after="120" w:line="240" w:lineRule="auto"/>
        <w:ind w:left="720" w:hanging="720"/>
        <w:jc w:val="both"/>
        <w:rPr>
          <w:rFonts w:ascii="Times New Roman" w:eastAsia="Times New Roman" w:hAnsi="Times New Roman" w:cs="Times New Roman"/>
          <w:noProof/>
          <w:sz w:val="24"/>
        </w:rPr>
      </w:pPr>
      <w:r>
        <w:rPr>
          <w:rFonts w:ascii="Times New Roman" w:hAnsi="Times New Roman"/>
          <w:noProof/>
          <w:sz w:val="24"/>
        </w:rPr>
        <w:t>ИЗИСКВАНИЯ ЗА ВСИЧКИ ИЗПИТВАНИЯ</w:t>
      </w:r>
    </w:p>
    <w:p w14:paraId="357046C3" w14:textId="77777777" w:rsidR="00166D96" w:rsidRPr="00C91348" w:rsidRDefault="00166D96" w:rsidP="00166D96">
      <w:pPr>
        <w:spacing w:before="120" w:after="120" w:line="240" w:lineRule="auto"/>
        <w:jc w:val="both"/>
        <w:rPr>
          <w:rFonts w:ascii="Times New Roman" w:eastAsia="Times New Roman" w:hAnsi="Times New Roman" w:cs="Times New Roman"/>
          <w:noProof/>
          <w:sz w:val="24"/>
        </w:rPr>
      </w:pPr>
    </w:p>
    <w:p w14:paraId="2F5783D4" w14:textId="77777777" w:rsidR="00166D96" w:rsidRPr="00C91348" w:rsidRDefault="00166D96" w:rsidP="005A06AF">
      <w:pPr>
        <w:numPr>
          <w:ilvl w:val="1"/>
          <w:numId w:val="4"/>
        </w:numPr>
        <w:spacing w:before="120" w:after="120" w:line="240" w:lineRule="auto"/>
        <w:ind w:left="720" w:hanging="720"/>
        <w:jc w:val="both"/>
        <w:rPr>
          <w:rFonts w:ascii="Times New Roman" w:eastAsia="Times New Roman" w:hAnsi="Times New Roman" w:cs="Times New Roman"/>
          <w:b/>
          <w:noProof/>
          <w:sz w:val="24"/>
        </w:rPr>
      </w:pPr>
      <w:r>
        <w:rPr>
          <w:rFonts w:ascii="Times New Roman" w:hAnsi="Times New Roman"/>
          <w:b/>
          <w:noProof/>
          <w:sz w:val="24"/>
        </w:rPr>
        <w:t>Общи положения</w:t>
      </w:r>
    </w:p>
    <w:p w14:paraId="4B691F73" w14:textId="6D485A18" w:rsidR="00166D96" w:rsidRPr="00C91348" w:rsidRDefault="0083529C" w:rsidP="00166D96">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Ако базовият източник е семепроизводствено насаждение, той трябва да отговаря на съответните изисквания, посочени в приложение III. Ако базовият източник е семепроизводствена(и) градина(и), родители на фамилия (фамилии), клонове или клонова(и) колекция(и), той трябва да отговаря на съответните изисквания, посочени в приложение IV. Компетентният орган определя критериите за подбор въз основа на предвидената цел, за която ще се използва ГРМ.</w:t>
      </w:r>
    </w:p>
    <w:p w14:paraId="1AE86AE7" w14:textId="5BDDAD4A" w:rsidR="00166D96" w:rsidRPr="00C91348" w:rsidRDefault="000C7EED" w:rsidP="00166D96">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Професионалните оператори подготвят, планират и провеждат изпитванията, предвидени за одобряването на базовия източник. Те тълкуват резултатите от тези изпитвания в съответствие с международно признатите процедури. При сравнителните изпитвания професионалният оператор сравнява изпитвания ГРМ с един или, за предпочитане, с няколко одобрени или предварително избрани еталона, както е описано в точка 3, буква б). </w:t>
      </w:r>
    </w:p>
    <w:p w14:paraId="6159D783" w14:textId="77777777" w:rsidR="00166D96" w:rsidRPr="00C91348" w:rsidRDefault="00AE67A4" w:rsidP="005A06AF">
      <w:pPr>
        <w:numPr>
          <w:ilvl w:val="1"/>
          <w:numId w:val="4"/>
        </w:numPr>
        <w:spacing w:before="120" w:after="120" w:line="240" w:lineRule="auto"/>
        <w:ind w:left="720" w:hanging="720"/>
        <w:jc w:val="both"/>
        <w:rPr>
          <w:rFonts w:ascii="Times New Roman" w:eastAsia="Times New Roman" w:hAnsi="Times New Roman" w:cs="Times New Roman"/>
          <w:b/>
          <w:noProof/>
          <w:sz w:val="24"/>
        </w:rPr>
      </w:pPr>
      <w:r>
        <w:rPr>
          <w:rFonts w:ascii="Times New Roman" w:hAnsi="Times New Roman"/>
          <w:b/>
          <w:noProof/>
          <w:sz w:val="24"/>
        </w:rPr>
        <w:t>Характеристики, подлежащи на изследване</w:t>
      </w:r>
    </w:p>
    <w:p w14:paraId="4EADB440" w14:textId="75262114" w:rsidR="00166D96" w:rsidRPr="00C91348" w:rsidRDefault="0096298D" w:rsidP="009E6DE7">
      <w:pPr>
        <w:numPr>
          <w:ilvl w:val="2"/>
          <w:numId w:val="21"/>
        </w:numPr>
        <w:spacing w:before="120" w:after="120" w:line="240" w:lineRule="auto"/>
        <w:ind w:left="993" w:hanging="559"/>
        <w:jc w:val="both"/>
        <w:rPr>
          <w:rFonts w:ascii="Times New Roman" w:eastAsia="Times New Roman" w:hAnsi="Times New Roman" w:cs="Times New Roman"/>
          <w:noProof/>
          <w:sz w:val="24"/>
        </w:rPr>
      </w:pPr>
      <w:r>
        <w:rPr>
          <w:rFonts w:ascii="Times New Roman" w:hAnsi="Times New Roman"/>
          <w:noProof/>
          <w:sz w:val="24"/>
        </w:rPr>
        <w:t>Професионалният оператор разработва изпитвания за оценка на съответните характеристики, посочени в точка ii), и ги посочва за всяко изпитване в протоколите от изпитванията.</w:t>
      </w:r>
    </w:p>
    <w:p w14:paraId="78E8D828" w14:textId="77777777" w:rsidR="00166D96" w:rsidRPr="00C91348" w:rsidRDefault="00166D96" w:rsidP="009E6DE7">
      <w:pPr>
        <w:numPr>
          <w:ilvl w:val="2"/>
          <w:numId w:val="21"/>
        </w:numPr>
        <w:spacing w:before="120" w:after="120" w:line="240" w:lineRule="auto"/>
        <w:ind w:left="993" w:hanging="559"/>
        <w:jc w:val="both"/>
        <w:rPr>
          <w:rFonts w:ascii="Times New Roman" w:eastAsia="Times New Roman" w:hAnsi="Times New Roman" w:cs="Times New Roman"/>
          <w:noProof/>
          <w:sz w:val="24"/>
        </w:rPr>
      </w:pPr>
      <w:r>
        <w:rPr>
          <w:rFonts w:ascii="Times New Roman" w:hAnsi="Times New Roman"/>
          <w:noProof/>
          <w:sz w:val="24"/>
        </w:rPr>
        <w:t>Тежестта при оценката се дава на значими фактори като адаптивност, растеж, биотични и абиотични фактори. Освен това се оценяват и други характеристики, които се смятат за важни от гледна точка на предвиденото конкретно предназначение, като те се оценяват спрямо екологичните условия в региона, в който се провежда изпитването, включително текущите и прогнозните бъдещи климатични условия.</w:t>
      </w:r>
    </w:p>
    <w:p w14:paraId="17B97FBA" w14:textId="77777777" w:rsidR="00166D96" w:rsidRPr="00C91348" w:rsidRDefault="00166D96" w:rsidP="005A06AF">
      <w:pPr>
        <w:numPr>
          <w:ilvl w:val="1"/>
          <w:numId w:val="4"/>
        </w:numPr>
        <w:spacing w:before="120" w:after="120" w:line="240" w:lineRule="auto"/>
        <w:ind w:left="720" w:hanging="720"/>
        <w:jc w:val="both"/>
        <w:rPr>
          <w:rFonts w:ascii="Times New Roman" w:eastAsia="Times New Roman" w:hAnsi="Times New Roman" w:cs="Times New Roman"/>
          <w:b/>
          <w:noProof/>
          <w:sz w:val="24"/>
        </w:rPr>
      </w:pPr>
      <w:r>
        <w:rPr>
          <w:rFonts w:ascii="Times New Roman" w:hAnsi="Times New Roman"/>
          <w:b/>
          <w:noProof/>
          <w:sz w:val="24"/>
        </w:rPr>
        <w:t>Документация</w:t>
      </w:r>
    </w:p>
    <w:p w14:paraId="4265CC86" w14:textId="77777777" w:rsidR="00166D96" w:rsidRPr="00C91348" w:rsidRDefault="00365143" w:rsidP="00166D96">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Професионалният оператор води документация, описваща изпитваните обекти, включително местоположението им, климата, почвата, миналите употреби, създаването им, управлението и евентуални настъпили увреждания в резултат от абиотични/биотични фактори. При поискване той предоставя достъп до тези документи на компетентния орган. Компетентният орган записва възрастта на базовия източник и на ГРМ, както и резултатите по време на оценката.</w:t>
      </w:r>
    </w:p>
    <w:p w14:paraId="5664153B" w14:textId="77777777" w:rsidR="00166D96" w:rsidRPr="00C91348" w:rsidRDefault="00166D96" w:rsidP="00166D96">
      <w:pPr>
        <w:spacing w:before="120" w:after="120" w:line="240" w:lineRule="auto"/>
        <w:jc w:val="both"/>
        <w:rPr>
          <w:rFonts w:ascii="Times New Roman" w:eastAsia="Times New Roman" w:hAnsi="Times New Roman" w:cs="Times New Roman"/>
          <w:noProof/>
          <w:sz w:val="24"/>
        </w:rPr>
      </w:pPr>
    </w:p>
    <w:p w14:paraId="588F6F7E" w14:textId="77777777" w:rsidR="00166D96" w:rsidRPr="00C91348" w:rsidRDefault="00166D96" w:rsidP="005A06AF">
      <w:pPr>
        <w:numPr>
          <w:ilvl w:val="1"/>
          <w:numId w:val="4"/>
        </w:numPr>
        <w:spacing w:before="120" w:after="120" w:line="240" w:lineRule="auto"/>
        <w:ind w:left="720" w:hanging="720"/>
        <w:jc w:val="both"/>
        <w:rPr>
          <w:rFonts w:ascii="Times New Roman" w:eastAsia="Times New Roman" w:hAnsi="Times New Roman" w:cs="Times New Roman"/>
          <w:b/>
          <w:noProof/>
          <w:sz w:val="24"/>
        </w:rPr>
      </w:pPr>
      <w:r>
        <w:rPr>
          <w:rFonts w:ascii="Times New Roman" w:hAnsi="Times New Roman"/>
          <w:b/>
          <w:noProof/>
          <w:sz w:val="24"/>
        </w:rPr>
        <w:t>Залагане на изпитванията</w:t>
      </w:r>
    </w:p>
    <w:p w14:paraId="11B526AB" w14:textId="05D1AD75" w:rsidR="00166D96" w:rsidRPr="00C91348" w:rsidRDefault="006516A0"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Професионалният оператор отглежда, засажда и управлява всяка проба от ГРМ по идентичен начин, доколкото видовете растителен материал позволяват това.</w:t>
      </w:r>
    </w:p>
    <w:p w14:paraId="6D992531" w14:textId="77777777" w:rsidR="00166D96" w:rsidRPr="00C91348" w:rsidRDefault="0027271F"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Професионалният оператор създава валиден от статистическа гледна точка дизайн за всеки експеримент с достатъчен брой дървета, така че да може да се извърши оценка на отличителните характеристики на всеки изследван компонент.</w:t>
      </w:r>
    </w:p>
    <w:p w14:paraId="2734B60C" w14:textId="77777777" w:rsidR="00166D96" w:rsidRPr="00C91348" w:rsidRDefault="00166D96" w:rsidP="005A06AF">
      <w:pPr>
        <w:numPr>
          <w:ilvl w:val="1"/>
          <w:numId w:val="4"/>
        </w:numPr>
        <w:spacing w:before="120" w:after="120" w:line="240" w:lineRule="auto"/>
        <w:ind w:left="720" w:hanging="720"/>
        <w:jc w:val="both"/>
        <w:rPr>
          <w:rFonts w:ascii="Times New Roman" w:eastAsia="Times New Roman" w:hAnsi="Times New Roman" w:cs="Times New Roman"/>
          <w:b/>
          <w:noProof/>
          <w:sz w:val="24"/>
        </w:rPr>
      </w:pPr>
      <w:r>
        <w:rPr>
          <w:rFonts w:ascii="Times New Roman" w:hAnsi="Times New Roman"/>
          <w:b/>
          <w:noProof/>
          <w:sz w:val="24"/>
        </w:rPr>
        <w:t>Анализ и валидност на резултатите</w:t>
      </w:r>
    </w:p>
    <w:p w14:paraId="2C38BDE8" w14:textId="77777777" w:rsidR="00166D96" w:rsidRPr="00C91348" w:rsidRDefault="0096298D"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Професионалният оператор анализира данните от експериментите, като използва международно признати статистически методи, и представя резултатите за всяка изследвана характеристика.</w:t>
      </w:r>
    </w:p>
    <w:p w14:paraId="17DA3511" w14:textId="77777777" w:rsidR="00166D96" w:rsidRPr="00C91348" w:rsidRDefault="00166D96"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Осигурява се свободен достъп до използваната при изпитването методология и подробните резултати.</w:t>
      </w:r>
    </w:p>
    <w:p w14:paraId="2932811A" w14:textId="0EB50AF7" w:rsidR="00166D96" w:rsidRPr="00C91348" w:rsidRDefault="00321EAF"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Компетентният орган на държавата членка, в която е извършено изпитването, определя предложения район на въвеждане и предоставя информация за всички характеристики на ГРМ, които биха могли да ограничат полезността му.</w:t>
      </w:r>
    </w:p>
    <w:p w14:paraId="118F9791" w14:textId="15F0CEAF" w:rsidR="00166D96" w:rsidRPr="00C91348" w:rsidRDefault="00166D96"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 xml:space="preserve">Ако по време на изпитванията се докаже, че ГРМ не притежава най-малко характеристиките на базовия източник, </w:t>
      </w:r>
      <w:bookmarkStart w:id="10" w:name="_Hlk129278100"/>
      <w:r>
        <w:rPr>
          <w:rFonts w:ascii="Times New Roman" w:hAnsi="Times New Roman"/>
          <w:noProof/>
          <w:sz w:val="24"/>
        </w:rPr>
        <w:t>от който е произведен</w:t>
      </w:r>
      <w:bookmarkEnd w:id="10"/>
      <w:r>
        <w:rPr>
          <w:rFonts w:ascii="Times New Roman" w:hAnsi="Times New Roman"/>
          <w:noProof/>
          <w:sz w:val="24"/>
        </w:rPr>
        <w:t>, включително по-специално устойчивостта/поносимостта към вредители по растенията с икономическо значение, тогава този ГРМ не се сертифицира като изпитан материал.</w:t>
      </w:r>
    </w:p>
    <w:p w14:paraId="4CB65657" w14:textId="77777777" w:rsidR="00166D96" w:rsidRPr="00C91348" w:rsidRDefault="00166D96" w:rsidP="00166D96">
      <w:pPr>
        <w:spacing w:before="120" w:after="120" w:line="240" w:lineRule="auto"/>
        <w:jc w:val="both"/>
        <w:rPr>
          <w:rFonts w:ascii="Times New Roman" w:eastAsia="Times New Roman" w:hAnsi="Times New Roman" w:cs="Times New Roman"/>
          <w:noProof/>
          <w:sz w:val="24"/>
        </w:rPr>
      </w:pPr>
    </w:p>
    <w:p w14:paraId="0A1B1815" w14:textId="77777777" w:rsidR="00166D96" w:rsidRPr="00C91348" w:rsidRDefault="00166D96" w:rsidP="005A06AF">
      <w:pPr>
        <w:numPr>
          <w:ilvl w:val="0"/>
          <w:numId w:val="4"/>
        </w:numPr>
        <w:spacing w:before="120" w:after="120" w:line="240" w:lineRule="auto"/>
        <w:ind w:left="720" w:hanging="720"/>
        <w:jc w:val="both"/>
        <w:rPr>
          <w:rFonts w:ascii="Times New Roman" w:eastAsia="Times New Roman" w:hAnsi="Times New Roman" w:cs="Times New Roman"/>
          <w:noProof/>
          <w:sz w:val="24"/>
        </w:rPr>
      </w:pPr>
      <w:r>
        <w:rPr>
          <w:rFonts w:ascii="Times New Roman" w:hAnsi="Times New Roman"/>
          <w:noProof/>
          <w:sz w:val="24"/>
        </w:rPr>
        <w:t>ИЗИСКВАНИЯ ЗА ГЕНЕТИЧНА ОЦЕНКА НА КОМПОНЕНТИТЕ НА БАЗОВИЯ ИЗТОЧНИК</w:t>
      </w:r>
    </w:p>
    <w:p w14:paraId="4C779440" w14:textId="77777777" w:rsidR="00166D96" w:rsidRPr="00C91348" w:rsidRDefault="00166D96" w:rsidP="00166D96">
      <w:pPr>
        <w:spacing w:before="120" w:after="120" w:line="240" w:lineRule="auto"/>
        <w:jc w:val="both"/>
        <w:rPr>
          <w:rFonts w:ascii="Times New Roman" w:eastAsia="Times New Roman" w:hAnsi="Times New Roman" w:cs="Times New Roman"/>
          <w:noProof/>
          <w:sz w:val="24"/>
        </w:rPr>
      </w:pPr>
    </w:p>
    <w:p w14:paraId="227F450D" w14:textId="77777777" w:rsidR="00166D96" w:rsidRPr="00C91348" w:rsidRDefault="00166D96" w:rsidP="005A06AF">
      <w:pPr>
        <w:numPr>
          <w:ilvl w:val="1"/>
          <w:numId w:val="4"/>
        </w:numPr>
        <w:spacing w:before="120" w:after="120" w:line="240" w:lineRule="auto"/>
        <w:ind w:left="720" w:hanging="720"/>
        <w:jc w:val="both"/>
        <w:rPr>
          <w:rFonts w:ascii="Times New Roman" w:eastAsia="Times New Roman" w:hAnsi="Times New Roman" w:cs="Times New Roman"/>
          <w:noProof/>
          <w:sz w:val="24"/>
        </w:rPr>
      </w:pPr>
      <w:r>
        <w:rPr>
          <w:rFonts w:ascii="Times New Roman" w:hAnsi="Times New Roman"/>
          <w:noProof/>
          <w:sz w:val="24"/>
        </w:rPr>
        <w:t>Генетична оценка може да се прави на компонентите на следния базов източник: семепроизводствени градини, родители на фамилия (фамилии), клонове и клонови колекции.</w:t>
      </w:r>
    </w:p>
    <w:p w14:paraId="0788C97C" w14:textId="77777777" w:rsidR="00166D96" w:rsidRPr="00C91348" w:rsidRDefault="00166D96" w:rsidP="005A06AF">
      <w:pPr>
        <w:numPr>
          <w:ilvl w:val="1"/>
          <w:numId w:val="4"/>
        </w:numPr>
        <w:spacing w:before="120" w:after="120" w:line="240" w:lineRule="auto"/>
        <w:ind w:left="720" w:hanging="720"/>
        <w:jc w:val="both"/>
        <w:rPr>
          <w:rFonts w:ascii="Times New Roman" w:eastAsia="Times New Roman" w:hAnsi="Times New Roman" w:cs="Times New Roman"/>
          <w:b/>
          <w:noProof/>
          <w:sz w:val="24"/>
        </w:rPr>
      </w:pPr>
      <w:r>
        <w:rPr>
          <w:rFonts w:ascii="Times New Roman" w:hAnsi="Times New Roman"/>
          <w:b/>
          <w:noProof/>
          <w:sz w:val="24"/>
        </w:rPr>
        <w:t>Документация</w:t>
      </w:r>
    </w:p>
    <w:p w14:paraId="25A651A5" w14:textId="77777777" w:rsidR="00166D96" w:rsidRPr="00C91348" w:rsidRDefault="00166D96" w:rsidP="00166D96">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За одобряването на базовия източник се изисква следната допълнителна документация, в която се предоставя информация относно:</w:t>
      </w:r>
    </w:p>
    <w:p w14:paraId="7896F83C" w14:textId="77777777" w:rsidR="00166D96" w:rsidRPr="00C91348" w:rsidRDefault="0096298D"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идентичността, произхода и родословието на оценяваните компоненти;</w:t>
      </w:r>
    </w:p>
    <w:p w14:paraId="52BE1912" w14:textId="4B9F8B5D" w:rsidR="00166D96" w:rsidRPr="00C91348" w:rsidRDefault="0096298D"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начина на кръстосване, прилаган при производството на ГРМ, използван при изпитванията за оценка.</w:t>
      </w:r>
    </w:p>
    <w:p w14:paraId="61D4AA5E" w14:textId="77777777" w:rsidR="00166D96" w:rsidRPr="00C91348" w:rsidRDefault="00166D96" w:rsidP="005A06AF">
      <w:pPr>
        <w:numPr>
          <w:ilvl w:val="1"/>
          <w:numId w:val="4"/>
        </w:numPr>
        <w:spacing w:before="120" w:after="120" w:line="240" w:lineRule="auto"/>
        <w:ind w:left="720" w:hanging="720"/>
        <w:jc w:val="both"/>
        <w:rPr>
          <w:rFonts w:ascii="Times New Roman" w:eastAsia="Times New Roman" w:hAnsi="Times New Roman" w:cs="Times New Roman"/>
          <w:b/>
          <w:noProof/>
          <w:sz w:val="24"/>
        </w:rPr>
      </w:pPr>
      <w:r>
        <w:rPr>
          <w:rFonts w:ascii="Times New Roman" w:hAnsi="Times New Roman"/>
          <w:b/>
          <w:noProof/>
          <w:sz w:val="24"/>
        </w:rPr>
        <w:t>Процедури за изпитване</w:t>
      </w:r>
    </w:p>
    <w:p w14:paraId="3698C864" w14:textId="77777777" w:rsidR="00166D96" w:rsidRPr="00C91348" w:rsidRDefault="0096298D" w:rsidP="00166D96">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Трябва да бъдат изпълнени следните изисквания:</w:t>
      </w:r>
    </w:p>
    <w:p w14:paraId="1E4C81EA" w14:textId="42B259A2" w:rsidR="00166D96" w:rsidRPr="00C91348" w:rsidRDefault="00166D96"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Оценката на генетичната стойност на всеки компонент се извършва на две или повече места за провеждане на изпитването, като поне в един от случаите условията на месторастене съответстват на предвидения район на въвеждане на ГРМ.</w:t>
      </w:r>
    </w:p>
    <w:p w14:paraId="7820C2D3" w14:textId="77777777" w:rsidR="00166D96" w:rsidRPr="00C91348" w:rsidRDefault="0096298D"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Периодът на изпитването трябва да бъде с достатъчна продължителност, за да се проявят изпитваните характеристики.</w:t>
      </w:r>
    </w:p>
    <w:p w14:paraId="1BDF0A2C" w14:textId="4F257670" w:rsidR="00166D96" w:rsidRPr="00C91348" w:rsidRDefault="00166D96"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Преценката на превъзходството на ГРМ се извършва въз основа на тези генетични стойности и на специфичния начин на кръстосване.</w:t>
      </w:r>
    </w:p>
    <w:p w14:paraId="5695F4A7" w14:textId="77777777" w:rsidR="00166D96" w:rsidRPr="00C91348" w:rsidRDefault="00166D96"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Изпитванията за оценка и генетичните пресмятания се одобряват от компетентния орган.</w:t>
      </w:r>
    </w:p>
    <w:p w14:paraId="51D78D1F" w14:textId="77777777" w:rsidR="00166D96" w:rsidRPr="00C91348" w:rsidRDefault="00166D96" w:rsidP="005A06AF">
      <w:pPr>
        <w:numPr>
          <w:ilvl w:val="1"/>
          <w:numId w:val="4"/>
        </w:numPr>
        <w:spacing w:before="120" w:after="120" w:line="240" w:lineRule="auto"/>
        <w:ind w:left="720" w:hanging="720"/>
        <w:jc w:val="both"/>
        <w:rPr>
          <w:rFonts w:ascii="Times New Roman" w:eastAsia="Times New Roman" w:hAnsi="Times New Roman" w:cs="Times New Roman"/>
          <w:b/>
          <w:noProof/>
          <w:sz w:val="24"/>
        </w:rPr>
      </w:pPr>
      <w:r>
        <w:rPr>
          <w:rFonts w:ascii="Times New Roman" w:hAnsi="Times New Roman"/>
          <w:b/>
          <w:noProof/>
          <w:sz w:val="24"/>
        </w:rPr>
        <w:t>Тълкуване</w:t>
      </w:r>
    </w:p>
    <w:p w14:paraId="554DD206" w14:textId="0E120C87" w:rsidR="00166D96" w:rsidRPr="00C91348" w:rsidRDefault="00166D96"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 xml:space="preserve">Данните от пресмятанията във връзка с оцененото превъзходството на ГРМ се сравняват по отношение на една характеристика или на набор от характеристики с популацията, определена за еталон. Професионалният оператор включва определение за популация еталон в развъдната програма и описва тази популация, определена за еталон, в докладите от изпитванията. </w:t>
      </w:r>
    </w:p>
    <w:p w14:paraId="257F225F" w14:textId="65775DA0" w:rsidR="00166D96" w:rsidRPr="00C91348" w:rsidRDefault="00166D96"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Изрично се посочва дали оценената генетична стойност на ГРМ отстъпва по някоя важна характеристика на популацията, определена за еталон.</w:t>
      </w:r>
    </w:p>
    <w:p w14:paraId="19566976" w14:textId="77777777" w:rsidR="00166D96" w:rsidRPr="00C91348" w:rsidRDefault="00166D96" w:rsidP="00166D96">
      <w:pPr>
        <w:spacing w:before="120" w:after="120" w:line="240" w:lineRule="auto"/>
        <w:jc w:val="both"/>
        <w:rPr>
          <w:rFonts w:ascii="Times New Roman" w:eastAsia="Times New Roman" w:hAnsi="Times New Roman" w:cs="Times New Roman"/>
          <w:noProof/>
          <w:sz w:val="24"/>
        </w:rPr>
      </w:pPr>
    </w:p>
    <w:p w14:paraId="23188A44" w14:textId="356FDBE5" w:rsidR="00166D96" w:rsidRPr="00C91348" w:rsidRDefault="00166D96" w:rsidP="005A06AF">
      <w:pPr>
        <w:numPr>
          <w:ilvl w:val="0"/>
          <w:numId w:val="4"/>
        </w:numPr>
        <w:spacing w:before="120" w:after="120" w:line="240" w:lineRule="auto"/>
        <w:ind w:left="720" w:hanging="720"/>
        <w:jc w:val="both"/>
        <w:rPr>
          <w:rFonts w:ascii="Times New Roman" w:eastAsia="Times New Roman" w:hAnsi="Times New Roman" w:cs="Times New Roman"/>
          <w:noProof/>
          <w:sz w:val="24"/>
        </w:rPr>
      </w:pPr>
      <w:r>
        <w:rPr>
          <w:rFonts w:ascii="Times New Roman" w:hAnsi="Times New Roman"/>
          <w:noProof/>
          <w:sz w:val="24"/>
        </w:rPr>
        <w:t>ИЗИСКВАНИЯ ЗА СРАВНИТЕЛНИТЕ ИЗПИТВАНИЯ НА ГРМ</w:t>
      </w:r>
    </w:p>
    <w:p w14:paraId="7F7D2798" w14:textId="08A8D406" w:rsidR="00166D96" w:rsidRPr="00C91348" w:rsidRDefault="00166D96" w:rsidP="005A06AF">
      <w:pPr>
        <w:numPr>
          <w:ilvl w:val="1"/>
          <w:numId w:val="4"/>
        </w:numPr>
        <w:spacing w:before="120" w:after="120" w:line="240" w:lineRule="auto"/>
        <w:ind w:left="720" w:hanging="720"/>
        <w:jc w:val="both"/>
        <w:rPr>
          <w:rFonts w:ascii="Times New Roman" w:eastAsia="Times New Roman" w:hAnsi="Times New Roman" w:cs="Times New Roman"/>
          <w:b/>
          <w:noProof/>
          <w:sz w:val="24"/>
        </w:rPr>
      </w:pPr>
      <w:r>
        <w:rPr>
          <w:rFonts w:ascii="Times New Roman" w:hAnsi="Times New Roman"/>
          <w:b/>
          <w:noProof/>
          <w:sz w:val="24"/>
        </w:rPr>
        <w:t>Вземане на проби от ГРМ</w:t>
      </w:r>
    </w:p>
    <w:p w14:paraId="7F64EAB3" w14:textId="0819E38E" w:rsidR="00166D96" w:rsidRPr="00C91348" w:rsidRDefault="00166D96"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Пробата от ГРМ за сравнителни изпитвания е напълно представителна за ГРМ, добит от базовия източник, подлежащ на одобряване.</w:t>
      </w:r>
    </w:p>
    <w:p w14:paraId="5D8CD83A" w14:textId="643B8564" w:rsidR="00166D96" w:rsidRPr="00C91348" w:rsidRDefault="00166D96"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ГРМ за сравнителни изпитвания, произведен по полов път, трябва да е:</w:t>
      </w:r>
    </w:p>
    <w:p w14:paraId="7F500501" w14:textId="40B37687" w:rsidR="00166D96" w:rsidRPr="00C91348" w:rsidRDefault="00166D96" w:rsidP="005A06AF">
      <w:pPr>
        <w:numPr>
          <w:ilvl w:val="3"/>
          <w:numId w:val="4"/>
        </w:numPr>
        <w:spacing w:before="120" w:after="120" w:line="240" w:lineRule="auto"/>
        <w:ind w:left="720" w:hanging="720"/>
        <w:jc w:val="both"/>
        <w:rPr>
          <w:rFonts w:ascii="Times New Roman" w:eastAsia="Times New Roman" w:hAnsi="Times New Roman" w:cs="Times New Roman"/>
          <w:noProof/>
          <w:sz w:val="24"/>
        </w:rPr>
      </w:pPr>
      <w:r>
        <w:rPr>
          <w:rFonts w:ascii="Times New Roman" w:hAnsi="Times New Roman"/>
          <w:noProof/>
          <w:sz w:val="24"/>
        </w:rPr>
        <w:t xml:space="preserve">събран в годините на добър цъфтеж и добра плодова и семенна реколта; и </w:t>
      </w:r>
    </w:p>
    <w:p w14:paraId="3BDCF2B2" w14:textId="77777777" w:rsidR="00166D96" w:rsidRPr="00C91348" w:rsidRDefault="00166D96" w:rsidP="005A06AF">
      <w:pPr>
        <w:numPr>
          <w:ilvl w:val="3"/>
          <w:numId w:val="4"/>
        </w:numPr>
        <w:spacing w:before="120" w:after="120" w:line="240" w:lineRule="auto"/>
        <w:ind w:left="720" w:hanging="720"/>
        <w:jc w:val="both"/>
        <w:rPr>
          <w:rFonts w:ascii="Times New Roman" w:eastAsia="Times New Roman" w:hAnsi="Times New Roman" w:cs="Times New Roman"/>
          <w:noProof/>
          <w:sz w:val="24"/>
        </w:rPr>
      </w:pPr>
      <w:r>
        <w:rPr>
          <w:rFonts w:ascii="Times New Roman" w:hAnsi="Times New Roman"/>
          <w:noProof/>
          <w:sz w:val="24"/>
        </w:rPr>
        <w:t>събран по начин, осигуряващ представителност на получените проби.</w:t>
      </w:r>
    </w:p>
    <w:p w14:paraId="26576FE8" w14:textId="5E1D7B6B" w:rsidR="000328AF" w:rsidRPr="00C91348" w:rsidRDefault="000328AF" w:rsidP="00FE7373">
      <w:pPr>
        <w:spacing w:before="120" w:after="120" w:line="240" w:lineRule="auto"/>
        <w:ind w:left="720"/>
        <w:rPr>
          <w:rFonts w:ascii="Times New Roman" w:eastAsia="Times New Roman" w:hAnsi="Times New Roman" w:cs="Times New Roman"/>
          <w:noProof/>
          <w:sz w:val="24"/>
        </w:rPr>
      </w:pPr>
      <w:r>
        <w:rPr>
          <w:rFonts w:ascii="Times New Roman" w:hAnsi="Times New Roman"/>
          <w:noProof/>
          <w:sz w:val="24"/>
        </w:rPr>
        <w:t>За производството на такъв ГРМ може да се използва изкуствено опрашване.</w:t>
      </w:r>
    </w:p>
    <w:p w14:paraId="036CD793" w14:textId="77777777" w:rsidR="00166D96" w:rsidRPr="00C91348" w:rsidRDefault="00166D96" w:rsidP="005A06AF">
      <w:pPr>
        <w:numPr>
          <w:ilvl w:val="1"/>
          <w:numId w:val="4"/>
        </w:numPr>
        <w:spacing w:before="120" w:after="120" w:line="240" w:lineRule="auto"/>
        <w:ind w:left="720" w:hanging="720"/>
        <w:jc w:val="both"/>
        <w:rPr>
          <w:rFonts w:ascii="Times New Roman" w:eastAsia="Times New Roman" w:hAnsi="Times New Roman" w:cs="Times New Roman"/>
          <w:b/>
          <w:noProof/>
          <w:sz w:val="24"/>
        </w:rPr>
      </w:pPr>
      <w:r>
        <w:rPr>
          <w:rFonts w:ascii="Times New Roman" w:hAnsi="Times New Roman"/>
          <w:b/>
          <w:noProof/>
          <w:sz w:val="24"/>
        </w:rPr>
        <w:t>Еталони</w:t>
      </w:r>
    </w:p>
    <w:p w14:paraId="0196D00A" w14:textId="2172D468" w:rsidR="00B56A7A" w:rsidRPr="00C91348" w:rsidRDefault="00166D96"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Качествата на еталоните, използвани в изпитването за сравнителни цели, по възможност са известни от доста време в региона, където се провежда изпитването. По принцип еталоните са базови източници с доказани полезни качества за предвидената цел на употребата им в горското стопанство в момента на започване на изпитването, включително и при екологичните условия, за които се очаква да бъде издаден сертификатът за ГРМ. Еталоните, използвани за целите на сравнението по време на изпитванията, са, доколкото е възможно:</w:t>
      </w:r>
    </w:p>
    <w:p w14:paraId="11B7B480" w14:textId="77777777" w:rsidR="00B56A7A" w:rsidRPr="00C91348" w:rsidRDefault="00166D96" w:rsidP="00666F61">
      <w:pPr>
        <w:numPr>
          <w:ilvl w:val="3"/>
          <w:numId w:val="4"/>
        </w:numPr>
        <w:spacing w:before="120" w:after="120" w:line="240" w:lineRule="auto"/>
        <w:ind w:left="720" w:firstLine="0"/>
        <w:jc w:val="both"/>
        <w:rPr>
          <w:rFonts w:ascii="Times New Roman" w:eastAsia="Times New Roman" w:hAnsi="Times New Roman" w:cs="Times New Roman"/>
          <w:noProof/>
          <w:sz w:val="24"/>
        </w:rPr>
      </w:pPr>
      <w:r>
        <w:rPr>
          <w:rFonts w:ascii="Times New Roman" w:hAnsi="Times New Roman"/>
          <w:noProof/>
          <w:sz w:val="24"/>
        </w:rPr>
        <w:t>семепроизводствени насаждения, подбрани в съответствие с критериите в приложение III; или</w:t>
      </w:r>
    </w:p>
    <w:p w14:paraId="4F945410" w14:textId="4D4B5007" w:rsidR="00B56A7A" w:rsidRPr="00C91348" w:rsidRDefault="00B56A7A" w:rsidP="00666F61">
      <w:pPr>
        <w:numPr>
          <w:ilvl w:val="3"/>
          <w:numId w:val="4"/>
        </w:numPr>
        <w:spacing w:before="120" w:after="120" w:line="240" w:lineRule="auto"/>
        <w:ind w:left="720" w:firstLine="0"/>
        <w:jc w:val="both"/>
        <w:rPr>
          <w:rFonts w:ascii="Times New Roman" w:eastAsia="Times New Roman" w:hAnsi="Times New Roman" w:cs="Times New Roman"/>
          <w:noProof/>
          <w:sz w:val="24"/>
        </w:rPr>
      </w:pPr>
      <w:r>
        <w:rPr>
          <w:rFonts w:ascii="Times New Roman" w:hAnsi="Times New Roman"/>
          <w:noProof/>
          <w:sz w:val="24"/>
        </w:rPr>
        <w:t>официално одобрен базов източник, предназначен за производството на ГРМ от категорията „изпитан“.</w:t>
      </w:r>
    </w:p>
    <w:p w14:paraId="0869CCAF" w14:textId="77777777" w:rsidR="00166D96" w:rsidRPr="00C91348" w:rsidRDefault="00166D96"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При сравнителните изпитвания на изкуствени хибриди към еталоните по възможност се включват и двата родителски дървесни вида.</w:t>
      </w:r>
    </w:p>
    <w:p w14:paraId="5DDE0FB8" w14:textId="7C693DA5" w:rsidR="00166D96" w:rsidRPr="00C91348" w:rsidRDefault="000C7EED"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Когато е възможно, се използват няколко еталона. Когато е оправдано, еталоните може да се заместят от най-подходящия екземпляр от ГРМ, който се изпитва, или от средната стойност на компонентите в изпитването.</w:t>
      </w:r>
    </w:p>
    <w:p w14:paraId="2B0DDDE3" w14:textId="77777777" w:rsidR="00166D96" w:rsidRPr="00C91348" w:rsidRDefault="00166D96"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Едни и същи еталони се използват във всички изпитвания в най-широкия възможен спектър на условията по места.</w:t>
      </w:r>
    </w:p>
    <w:p w14:paraId="4E061159" w14:textId="77777777" w:rsidR="00166D96" w:rsidRPr="00C91348" w:rsidRDefault="00166D96" w:rsidP="005A06AF">
      <w:pPr>
        <w:numPr>
          <w:ilvl w:val="1"/>
          <w:numId w:val="4"/>
        </w:numPr>
        <w:spacing w:before="120" w:after="120" w:line="240" w:lineRule="auto"/>
        <w:ind w:left="720" w:hanging="720"/>
        <w:jc w:val="both"/>
        <w:rPr>
          <w:rFonts w:ascii="Times New Roman" w:eastAsia="Times New Roman" w:hAnsi="Times New Roman" w:cs="Times New Roman"/>
          <w:b/>
          <w:noProof/>
          <w:sz w:val="24"/>
        </w:rPr>
      </w:pPr>
      <w:r>
        <w:rPr>
          <w:rFonts w:ascii="Times New Roman" w:hAnsi="Times New Roman"/>
          <w:b/>
          <w:noProof/>
          <w:sz w:val="24"/>
        </w:rPr>
        <w:t>Тълкуване</w:t>
      </w:r>
    </w:p>
    <w:p w14:paraId="59D472E6" w14:textId="77777777" w:rsidR="00166D96" w:rsidRPr="00C91348" w:rsidRDefault="00166D96"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Статистически значимото превъзходство в сравнение с еталоните трябва да е доказано при поне една важна характеристика.</w:t>
      </w:r>
    </w:p>
    <w:p w14:paraId="4648CD27" w14:textId="51AD3B71" w:rsidR="00166D96" w:rsidRPr="00C91348" w:rsidRDefault="00B41A40" w:rsidP="009E6DE7">
      <w:pPr>
        <w:numPr>
          <w:ilvl w:val="2"/>
          <w:numId w:val="4"/>
        </w:numPr>
        <w:spacing w:before="120" w:after="120" w:line="240" w:lineRule="auto"/>
        <w:ind w:left="720" w:hanging="578"/>
        <w:jc w:val="both"/>
        <w:rPr>
          <w:rFonts w:ascii="Times New Roman" w:eastAsia="Times New Roman" w:hAnsi="Times New Roman" w:cs="Times New Roman"/>
          <w:noProof/>
          <w:sz w:val="24"/>
        </w:rPr>
      </w:pPr>
      <w:r>
        <w:rPr>
          <w:rFonts w:ascii="Times New Roman" w:hAnsi="Times New Roman"/>
          <w:noProof/>
          <w:sz w:val="24"/>
        </w:rPr>
        <w:t>Професионалният оператор представя доклад, ако за някои важни от екологична или икономическа гледна точка характеристики се получават значително по-лоши резултати, отколкото за еталоните, и въздействието на посочените характеристики се компенсира от благоприятните характеристики.</w:t>
      </w:r>
    </w:p>
    <w:p w14:paraId="71F324B6" w14:textId="77777777" w:rsidR="00166D96" w:rsidRPr="00C91348" w:rsidRDefault="00166D96" w:rsidP="00166D96">
      <w:pPr>
        <w:spacing w:before="120" w:after="120" w:line="240" w:lineRule="auto"/>
        <w:jc w:val="both"/>
        <w:rPr>
          <w:rFonts w:ascii="Times New Roman" w:eastAsia="Times New Roman" w:hAnsi="Times New Roman" w:cs="Times New Roman"/>
          <w:noProof/>
          <w:sz w:val="24"/>
        </w:rPr>
      </w:pPr>
    </w:p>
    <w:p w14:paraId="17D44844" w14:textId="77777777" w:rsidR="00166D96" w:rsidRPr="00C91348" w:rsidRDefault="005A3650" w:rsidP="005A06AF">
      <w:pPr>
        <w:numPr>
          <w:ilvl w:val="0"/>
          <w:numId w:val="4"/>
        </w:numPr>
        <w:spacing w:before="120" w:after="120" w:line="240" w:lineRule="auto"/>
        <w:ind w:left="720" w:hanging="720"/>
        <w:jc w:val="both"/>
        <w:rPr>
          <w:rFonts w:ascii="Times New Roman" w:eastAsia="Times New Roman" w:hAnsi="Times New Roman" w:cs="Times New Roman"/>
          <w:noProof/>
          <w:sz w:val="24"/>
        </w:rPr>
      </w:pPr>
      <w:r>
        <w:rPr>
          <w:rFonts w:ascii="Times New Roman" w:hAnsi="Times New Roman"/>
          <w:noProof/>
          <w:sz w:val="24"/>
        </w:rPr>
        <w:t>ВРЕМЕННО ОДОБРЕНИЕ</w:t>
      </w:r>
    </w:p>
    <w:p w14:paraId="45E50CC7" w14:textId="77777777" w:rsidR="00166D96" w:rsidRPr="00C91348" w:rsidRDefault="00166D96" w:rsidP="00166D96">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Предварителната оценка на резултатите от изпитвания в ранен стадий може да послужи като основа за временно одобрение. Искания за признаване на превъзходство въз основа на ранни оценки се преразглеждат след максимум десет години.</w:t>
      </w:r>
    </w:p>
    <w:p w14:paraId="7F281158" w14:textId="77777777" w:rsidR="00166D96" w:rsidRPr="00C91348" w:rsidRDefault="00166D96" w:rsidP="00166D96">
      <w:pPr>
        <w:spacing w:before="120" w:after="120" w:line="240" w:lineRule="auto"/>
        <w:jc w:val="both"/>
        <w:rPr>
          <w:rFonts w:ascii="Times New Roman" w:eastAsia="Times New Roman" w:hAnsi="Times New Roman" w:cs="Times New Roman"/>
          <w:noProof/>
          <w:sz w:val="24"/>
        </w:rPr>
      </w:pPr>
    </w:p>
    <w:p w14:paraId="3F2E621E" w14:textId="77777777" w:rsidR="00166D96" w:rsidRPr="00C91348" w:rsidRDefault="00166D96" w:rsidP="005A06AF">
      <w:pPr>
        <w:numPr>
          <w:ilvl w:val="0"/>
          <w:numId w:val="4"/>
        </w:numPr>
        <w:spacing w:before="120" w:after="120" w:line="240" w:lineRule="auto"/>
        <w:ind w:left="720" w:hanging="720"/>
        <w:jc w:val="both"/>
        <w:rPr>
          <w:rFonts w:ascii="Times New Roman" w:eastAsia="Times New Roman" w:hAnsi="Times New Roman" w:cs="Times New Roman"/>
          <w:noProof/>
          <w:sz w:val="24"/>
        </w:rPr>
      </w:pPr>
      <w:r>
        <w:rPr>
          <w:rFonts w:ascii="Times New Roman" w:hAnsi="Times New Roman"/>
          <w:noProof/>
          <w:sz w:val="24"/>
        </w:rPr>
        <w:t>РАННИ ИЗПИТВАНИЯ</w:t>
      </w:r>
    </w:p>
    <w:p w14:paraId="2BE1F021" w14:textId="0BD67960" w:rsidR="001F49BA" w:rsidRDefault="00166D96" w:rsidP="001F49BA">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Изпитванията, извършени в разсадници, оранжерии и лаборатории, може да се приемат от компетентния орган за временно или за окончателно одобрение, ако може да се докаже, че съществува тясна корелация между измерената характеристика и характеристиките, които обикновено се оценяват в изпитвания на първи етап. Останалите изпитвани характеристики отговарят на изискванията, посочени в точка 3.</w:t>
      </w:r>
    </w:p>
    <w:p w14:paraId="735964C3" w14:textId="20F7A7BB" w:rsidR="00D21B24" w:rsidRPr="00D21B24" w:rsidRDefault="00D21B24" w:rsidP="00B972DC">
      <w:pPr>
        <w:pStyle w:val="ListParagraph"/>
        <w:spacing w:before="120" w:after="120" w:line="240" w:lineRule="auto"/>
        <w:ind w:left="0"/>
        <w:jc w:val="both"/>
        <w:rPr>
          <w:rFonts w:ascii="Times New Roman" w:eastAsia="Times New Roman" w:hAnsi="Times New Roman" w:cs="Times New Roman"/>
          <w:noProof/>
          <w:sz w:val="24"/>
        </w:rPr>
      </w:pPr>
    </w:p>
    <w:p w14:paraId="7A035D12" w14:textId="32240BB5" w:rsidR="000A5606" w:rsidRPr="00C91348" w:rsidRDefault="00243AE4" w:rsidP="001F49BA">
      <w:pPr>
        <w:spacing w:before="120" w:after="120" w:line="240" w:lineRule="auto"/>
        <w:jc w:val="both"/>
        <w:rPr>
          <w:rFonts w:ascii="Times New Roman" w:eastAsia="Times New Roman" w:hAnsi="Times New Roman" w:cs="Times New Roman"/>
          <w:noProof/>
          <w:sz w:val="24"/>
        </w:rPr>
        <w:sectPr w:rsidR="000A5606" w:rsidRPr="00C91348" w:rsidSect="000A5606">
          <w:headerReference w:type="even" r:id="rId42"/>
          <w:headerReference w:type="default" r:id="rId43"/>
          <w:footerReference w:type="even" r:id="rId44"/>
          <w:footerReference w:type="default" r:id="rId45"/>
          <w:headerReference w:type="first" r:id="rId46"/>
          <w:footerReference w:type="first" r:id="rId47"/>
          <w:pgSz w:w="11907" w:h="16839"/>
          <w:pgMar w:top="1134" w:right="1417" w:bottom="1134" w:left="1417" w:header="709" w:footer="709" w:gutter="0"/>
          <w:cols w:space="720"/>
          <w:docGrid w:linePitch="360"/>
        </w:sectPr>
      </w:pPr>
      <w:r>
        <w:rPr>
          <w:noProof/>
        </w:rPr>
        <w:br w:type="page"/>
      </w:r>
    </w:p>
    <w:p w14:paraId="6E1684BB" w14:textId="77777777" w:rsidR="00166D96" w:rsidRPr="00C91348" w:rsidRDefault="00166D96" w:rsidP="00166D96">
      <w:pPr>
        <w:widowControl w:val="0"/>
        <w:autoSpaceDE w:val="0"/>
        <w:autoSpaceDN w:val="0"/>
        <w:spacing w:before="100" w:after="0" w:line="240" w:lineRule="auto"/>
        <w:ind w:left="1069" w:right="1081"/>
        <w:jc w:val="center"/>
        <w:rPr>
          <w:rFonts w:ascii="Times New Roman" w:eastAsia="Cambria" w:hAnsi="Times New Roman" w:cs="Times New Roman"/>
          <w:b/>
          <w:noProof/>
          <w:sz w:val="24"/>
        </w:rPr>
      </w:pPr>
      <w:r>
        <w:rPr>
          <w:rFonts w:ascii="Times New Roman" w:hAnsi="Times New Roman"/>
          <w:b/>
          <w:noProof/>
          <w:sz w:val="24"/>
        </w:rPr>
        <w:t>ПРИЛОЖЕНИЕ VI</w:t>
      </w:r>
    </w:p>
    <w:p w14:paraId="70EEEA40" w14:textId="77777777" w:rsidR="00166D96" w:rsidRPr="00C91348" w:rsidRDefault="00166D96" w:rsidP="00166D96">
      <w:pPr>
        <w:widowControl w:val="0"/>
        <w:autoSpaceDE w:val="0"/>
        <w:autoSpaceDN w:val="0"/>
        <w:spacing w:before="7" w:after="0" w:line="240" w:lineRule="auto"/>
        <w:rPr>
          <w:rFonts w:ascii="Times New Roman" w:eastAsia="Cambria" w:hAnsi="Times New Roman" w:cs="Times New Roman"/>
          <w:i/>
          <w:noProof/>
          <w:sz w:val="24"/>
        </w:rPr>
      </w:pPr>
    </w:p>
    <w:p w14:paraId="189D7DE2" w14:textId="58F5F2C5" w:rsidR="00166D96" w:rsidRPr="00C91348" w:rsidRDefault="00166D96" w:rsidP="00166D96">
      <w:pPr>
        <w:widowControl w:val="0"/>
        <w:autoSpaceDE w:val="0"/>
        <w:autoSpaceDN w:val="0"/>
        <w:spacing w:after="0" w:line="218" w:lineRule="auto"/>
        <w:ind w:left="1069" w:right="1081"/>
        <w:jc w:val="center"/>
        <w:rPr>
          <w:rFonts w:ascii="Times New Roman" w:eastAsia="Cambria" w:hAnsi="Times New Roman" w:cs="Times New Roman"/>
          <w:b/>
          <w:noProof/>
          <w:sz w:val="24"/>
        </w:rPr>
      </w:pPr>
      <w:r>
        <w:rPr>
          <w:rFonts w:ascii="Times New Roman" w:hAnsi="Times New Roman"/>
          <w:b/>
          <w:noProof/>
          <w:sz w:val="24"/>
        </w:rPr>
        <w:t>КАТЕГОРИИ, ПОД КОИТО МОЖЕ ДА СЕ ПРЕДЛАГА НА ПАЗАРА ГРМ ОТ РАЗЛИЧНИ ВИДОВЕ БАЗОВ ИЗТОЧНИК</w:t>
      </w:r>
    </w:p>
    <w:p w14:paraId="6CF2F87A" w14:textId="77777777" w:rsidR="00166D96" w:rsidRPr="00C91348" w:rsidRDefault="00166D96" w:rsidP="00166D96">
      <w:pPr>
        <w:widowControl w:val="0"/>
        <w:autoSpaceDE w:val="0"/>
        <w:autoSpaceDN w:val="0"/>
        <w:spacing w:before="9" w:after="1" w:line="240" w:lineRule="auto"/>
        <w:rPr>
          <w:rFonts w:ascii="Book Antiqua" w:eastAsia="Cambria" w:hAnsi="Cambria" w:cs="Cambria"/>
          <w:b/>
          <w:noProof/>
          <w:sz w:val="17"/>
        </w:rPr>
      </w:pPr>
    </w:p>
    <w:tbl>
      <w:tblPr>
        <w:tblW w:w="0" w:type="auto"/>
        <w:tblInd w:w="4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644"/>
        <w:gridCol w:w="1644"/>
        <w:gridCol w:w="1644"/>
        <w:gridCol w:w="1650"/>
      </w:tblGrid>
      <w:tr w:rsidR="00166D96" w:rsidRPr="00C91348" w14:paraId="71066B1C" w14:textId="77777777" w:rsidTr="006B21A7">
        <w:trPr>
          <w:trHeight w:val="520"/>
        </w:trPr>
        <w:tc>
          <w:tcPr>
            <w:tcW w:w="1638" w:type="dxa"/>
            <w:vMerge w:val="restart"/>
            <w:tcBorders>
              <w:left w:val="nil"/>
            </w:tcBorders>
          </w:tcPr>
          <w:p w14:paraId="4033550F" w14:textId="77777777" w:rsidR="00166D96" w:rsidRPr="00C91348" w:rsidRDefault="00166D96" w:rsidP="00166D96">
            <w:pPr>
              <w:widowControl w:val="0"/>
              <w:autoSpaceDE w:val="0"/>
              <w:autoSpaceDN w:val="0"/>
              <w:spacing w:after="0" w:line="240" w:lineRule="auto"/>
              <w:rPr>
                <w:rFonts w:ascii="Book Antiqua" w:eastAsia="Cambria" w:hAnsi="Cambria" w:cs="Cambria"/>
                <w:b/>
                <w:noProof/>
                <w:sz w:val="20"/>
              </w:rPr>
            </w:pPr>
          </w:p>
          <w:p w14:paraId="0C52FA4B" w14:textId="77777777" w:rsidR="00166D96" w:rsidRPr="00C91348" w:rsidRDefault="00166D96" w:rsidP="00166D96">
            <w:pPr>
              <w:widowControl w:val="0"/>
              <w:autoSpaceDE w:val="0"/>
              <w:autoSpaceDN w:val="0"/>
              <w:spacing w:before="4" w:after="0" w:line="240" w:lineRule="auto"/>
              <w:ind w:left="-146" w:firstLine="146"/>
              <w:rPr>
                <w:rFonts w:ascii="Times New Roman" w:eastAsia="Cambria" w:hAnsi="Times New Roman" w:cs="Times New Roman"/>
                <w:b/>
                <w:noProof/>
                <w:sz w:val="20"/>
              </w:rPr>
            </w:pPr>
          </w:p>
          <w:p w14:paraId="6658BA8D" w14:textId="3DD032EB" w:rsidR="00166D96" w:rsidRPr="00C91348" w:rsidRDefault="00435113" w:rsidP="00166D96">
            <w:pPr>
              <w:widowControl w:val="0"/>
              <w:autoSpaceDE w:val="0"/>
              <w:autoSpaceDN w:val="0"/>
              <w:spacing w:after="0" w:line="240" w:lineRule="auto"/>
              <w:ind w:left="-146" w:firstLine="146"/>
              <w:rPr>
                <w:rFonts w:ascii="Cambria" w:eastAsia="Cambria" w:hAnsi="Cambria" w:cs="Cambria"/>
                <w:noProof/>
                <w:sz w:val="20"/>
              </w:rPr>
            </w:pPr>
            <w:r>
              <w:rPr>
                <w:rFonts w:ascii="Times New Roman" w:hAnsi="Times New Roman"/>
                <w:noProof/>
                <w:sz w:val="20"/>
              </w:rPr>
              <w:t>Базов източник</w:t>
            </w:r>
          </w:p>
        </w:tc>
        <w:tc>
          <w:tcPr>
            <w:tcW w:w="6582" w:type="dxa"/>
            <w:gridSpan w:val="4"/>
            <w:tcBorders>
              <w:right w:val="nil"/>
            </w:tcBorders>
          </w:tcPr>
          <w:p w14:paraId="74F9B2F9" w14:textId="773E48FE" w:rsidR="00166D96" w:rsidRPr="00C91348" w:rsidRDefault="00166D96" w:rsidP="00166D96">
            <w:pPr>
              <w:widowControl w:val="0"/>
              <w:autoSpaceDE w:val="0"/>
              <w:autoSpaceDN w:val="0"/>
              <w:spacing w:after="0" w:line="249" w:lineRule="auto"/>
              <w:ind w:left="1621" w:right="1747" w:hanging="284"/>
              <w:jc w:val="center"/>
              <w:rPr>
                <w:rFonts w:ascii="Times New Roman" w:eastAsia="Cambria" w:hAnsi="Times New Roman" w:cs="Times New Roman"/>
                <w:noProof/>
                <w:sz w:val="20"/>
              </w:rPr>
            </w:pPr>
            <w:r>
              <w:rPr>
                <w:rFonts w:ascii="Times New Roman" w:hAnsi="Times New Roman"/>
                <w:noProof/>
                <w:sz w:val="20"/>
              </w:rPr>
              <w:t xml:space="preserve">Категория ГРМ </w:t>
            </w:r>
          </w:p>
          <w:p w14:paraId="2A53EF0C" w14:textId="654E044D" w:rsidR="00166D96" w:rsidRPr="00C91348" w:rsidRDefault="00166D96" w:rsidP="00166D96">
            <w:pPr>
              <w:widowControl w:val="0"/>
              <w:autoSpaceDE w:val="0"/>
              <w:autoSpaceDN w:val="0"/>
              <w:spacing w:after="0" w:line="249" w:lineRule="auto"/>
              <w:ind w:left="1857" w:right="1747" w:hanging="661"/>
              <w:jc w:val="center"/>
              <w:rPr>
                <w:rFonts w:ascii="Times New Roman" w:eastAsia="Cambria" w:hAnsi="Times New Roman" w:cs="Times New Roman"/>
                <w:noProof/>
                <w:sz w:val="20"/>
              </w:rPr>
            </w:pPr>
            <w:r>
              <w:rPr>
                <w:rFonts w:ascii="Times New Roman" w:hAnsi="Times New Roman"/>
                <w:noProof/>
                <w:sz w:val="20"/>
              </w:rPr>
              <w:t>(цвят на етикета, ако се използва цветен официален етикет)</w:t>
            </w:r>
          </w:p>
        </w:tc>
      </w:tr>
      <w:tr w:rsidR="00166D96" w:rsidRPr="00C91348" w14:paraId="78091B19" w14:textId="77777777" w:rsidTr="006B21A7">
        <w:trPr>
          <w:trHeight w:val="531"/>
        </w:trPr>
        <w:tc>
          <w:tcPr>
            <w:tcW w:w="1638" w:type="dxa"/>
            <w:vMerge/>
            <w:tcBorders>
              <w:top w:val="nil"/>
              <w:left w:val="nil"/>
            </w:tcBorders>
          </w:tcPr>
          <w:p w14:paraId="1E480384" w14:textId="77777777" w:rsidR="00166D96" w:rsidRPr="00C91348" w:rsidRDefault="00166D96" w:rsidP="00166D96">
            <w:pPr>
              <w:widowControl w:val="0"/>
              <w:autoSpaceDE w:val="0"/>
              <w:autoSpaceDN w:val="0"/>
              <w:spacing w:after="0" w:line="240" w:lineRule="auto"/>
              <w:rPr>
                <w:rFonts w:ascii="Cambria" w:eastAsia="Cambria" w:hAnsi="Cambria" w:cs="Cambria"/>
                <w:noProof/>
                <w:sz w:val="20"/>
              </w:rPr>
            </w:pPr>
          </w:p>
        </w:tc>
        <w:tc>
          <w:tcPr>
            <w:tcW w:w="1644" w:type="dxa"/>
          </w:tcPr>
          <w:p w14:paraId="4BBB999F" w14:textId="77777777" w:rsidR="00166D96" w:rsidRPr="00C91348" w:rsidRDefault="00166D96" w:rsidP="00166D96">
            <w:pPr>
              <w:widowControl w:val="0"/>
              <w:autoSpaceDE w:val="0"/>
              <w:autoSpaceDN w:val="0"/>
              <w:spacing w:after="0" w:line="249" w:lineRule="auto"/>
              <w:ind w:left="487" w:right="159" w:hanging="425"/>
              <w:jc w:val="center"/>
              <w:rPr>
                <w:rFonts w:ascii="Times New Roman" w:eastAsia="Cambria" w:hAnsi="Times New Roman" w:cs="Times New Roman"/>
                <w:noProof/>
                <w:w w:val="95"/>
                <w:sz w:val="20"/>
              </w:rPr>
            </w:pPr>
            <w:r>
              <w:rPr>
                <w:rFonts w:ascii="Times New Roman" w:hAnsi="Times New Roman"/>
                <w:noProof/>
                <w:sz w:val="20"/>
              </w:rPr>
              <w:t>Идентифициран</w:t>
            </w:r>
          </w:p>
          <w:p w14:paraId="77014B37" w14:textId="77777777" w:rsidR="00166D96" w:rsidRPr="00C91348" w:rsidRDefault="00166D96" w:rsidP="00166D96">
            <w:pPr>
              <w:widowControl w:val="0"/>
              <w:autoSpaceDE w:val="0"/>
              <w:autoSpaceDN w:val="0"/>
              <w:spacing w:after="0" w:line="249" w:lineRule="auto"/>
              <w:ind w:left="487" w:right="159" w:hanging="425"/>
              <w:jc w:val="center"/>
              <w:rPr>
                <w:rFonts w:ascii="Times New Roman" w:eastAsia="Cambria" w:hAnsi="Times New Roman" w:cs="Times New Roman"/>
                <w:noProof/>
                <w:sz w:val="20"/>
              </w:rPr>
            </w:pPr>
            <w:r>
              <w:rPr>
                <w:rFonts w:ascii="Times New Roman" w:hAnsi="Times New Roman"/>
                <w:noProof/>
                <w:sz w:val="20"/>
              </w:rPr>
              <w:t>(жълт)</w:t>
            </w:r>
          </w:p>
        </w:tc>
        <w:tc>
          <w:tcPr>
            <w:tcW w:w="1644" w:type="dxa"/>
          </w:tcPr>
          <w:p w14:paraId="07AF70C0" w14:textId="77777777" w:rsidR="00166D96" w:rsidRPr="00C91348" w:rsidRDefault="00166D96" w:rsidP="00166D96">
            <w:pPr>
              <w:widowControl w:val="0"/>
              <w:autoSpaceDE w:val="0"/>
              <w:autoSpaceDN w:val="0"/>
              <w:spacing w:after="0" w:line="249" w:lineRule="auto"/>
              <w:ind w:left="394" w:right="246" w:hanging="145"/>
              <w:jc w:val="center"/>
              <w:rPr>
                <w:rFonts w:ascii="Times New Roman" w:eastAsia="Cambria" w:hAnsi="Times New Roman" w:cs="Times New Roman"/>
                <w:noProof/>
                <w:w w:val="90"/>
                <w:sz w:val="20"/>
              </w:rPr>
            </w:pPr>
            <w:r>
              <w:rPr>
                <w:rFonts w:ascii="Times New Roman" w:hAnsi="Times New Roman"/>
                <w:noProof/>
                <w:sz w:val="20"/>
              </w:rPr>
              <w:t>Селекциониран</w:t>
            </w:r>
          </w:p>
          <w:p w14:paraId="70851B49" w14:textId="77777777" w:rsidR="00166D96" w:rsidRPr="00C91348" w:rsidRDefault="00166D96" w:rsidP="00166D96">
            <w:pPr>
              <w:widowControl w:val="0"/>
              <w:autoSpaceDE w:val="0"/>
              <w:autoSpaceDN w:val="0"/>
              <w:spacing w:after="0" w:line="249" w:lineRule="auto"/>
              <w:ind w:left="394" w:right="246" w:hanging="145"/>
              <w:jc w:val="center"/>
              <w:rPr>
                <w:rFonts w:ascii="Times New Roman" w:eastAsia="Cambria" w:hAnsi="Times New Roman" w:cs="Times New Roman"/>
                <w:noProof/>
                <w:sz w:val="20"/>
              </w:rPr>
            </w:pPr>
            <w:r>
              <w:rPr>
                <w:rFonts w:ascii="Times New Roman" w:hAnsi="Times New Roman"/>
                <w:noProof/>
                <w:sz w:val="20"/>
              </w:rPr>
              <w:t>(зелен)</w:t>
            </w:r>
          </w:p>
        </w:tc>
        <w:tc>
          <w:tcPr>
            <w:tcW w:w="1644" w:type="dxa"/>
          </w:tcPr>
          <w:p w14:paraId="3D74BFCC" w14:textId="77777777" w:rsidR="00166D96" w:rsidRPr="00C91348" w:rsidRDefault="00166D96" w:rsidP="00166D96">
            <w:pPr>
              <w:widowControl w:val="0"/>
              <w:autoSpaceDE w:val="0"/>
              <w:autoSpaceDN w:val="0"/>
              <w:spacing w:after="0" w:line="249" w:lineRule="auto"/>
              <w:ind w:left="597" w:right="190" w:hanging="99"/>
              <w:rPr>
                <w:rFonts w:ascii="Times New Roman" w:eastAsia="Cambria" w:hAnsi="Times New Roman" w:cs="Times New Roman"/>
                <w:noProof/>
                <w:w w:val="95"/>
                <w:sz w:val="20"/>
              </w:rPr>
            </w:pPr>
            <w:r>
              <w:rPr>
                <w:rFonts w:ascii="Times New Roman" w:hAnsi="Times New Roman"/>
                <w:noProof/>
                <w:sz w:val="20"/>
              </w:rPr>
              <w:t>Окачествен</w:t>
            </w:r>
          </w:p>
          <w:p w14:paraId="42EECDC0" w14:textId="77777777" w:rsidR="00166D96" w:rsidRPr="00C91348" w:rsidRDefault="00166D96" w:rsidP="00166D96">
            <w:pPr>
              <w:widowControl w:val="0"/>
              <w:autoSpaceDE w:val="0"/>
              <w:autoSpaceDN w:val="0"/>
              <w:spacing w:after="0" w:line="249" w:lineRule="auto"/>
              <w:ind w:left="736" w:right="-96" w:hanging="99"/>
              <w:rPr>
                <w:rFonts w:ascii="Times New Roman" w:eastAsia="Cambria" w:hAnsi="Times New Roman" w:cs="Times New Roman"/>
                <w:noProof/>
                <w:sz w:val="20"/>
              </w:rPr>
            </w:pPr>
            <w:r>
              <w:rPr>
                <w:rFonts w:ascii="Times New Roman" w:hAnsi="Times New Roman"/>
                <w:noProof/>
                <w:sz w:val="20"/>
              </w:rPr>
              <w:t>(розов)</w:t>
            </w:r>
          </w:p>
        </w:tc>
        <w:tc>
          <w:tcPr>
            <w:tcW w:w="1650" w:type="dxa"/>
            <w:tcBorders>
              <w:right w:val="nil"/>
            </w:tcBorders>
          </w:tcPr>
          <w:p w14:paraId="5E581404" w14:textId="77777777" w:rsidR="00166D96" w:rsidRPr="00C91348" w:rsidRDefault="00166D96" w:rsidP="00166D96">
            <w:pPr>
              <w:widowControl w:val="0"/>
              <w:autoSpaceDE w:val="0"/>
              <w:autoSpaceDN w:val="0"/>
              <w:spacing w:after="0" w:line="249" w:lineRule="auto"/>
              <w:ind w:left="301" w:right="144" w:hanging="73"/>
              <w:jc w:val="center"/>
              <w:rPr>
                <w:rFonts w:ascii="Times New Roman" w:eastAsia="Cambria" w:hAnsi="Times New Roman" w:cs="Times New Roman"/>
                <w:noProof/>
                <w:w w:val="90"/>
                <w:sz w:val="20"/>
              </w:rPr>
            </w:pPr>
            <w:r>
              <w:rPr>
                <w:rFonts w:ascii="Times New Roman" w:hAnsi="Times New Roman"/>
                <w:noProof/>
                <w:sz w:val="20"/>
              </w:rPr>
              <w:t>Изпитан</w:t>
            </w:r>
          </w:p>
          <w:p w14:paraId="7404D26A" w14:textId="77777777" w:rsidR="00166D96" w:rsidRPr="00C91348" w:rsidRDefault="00166D96" w:rsidP="00166D96">
            <w:pPr>
              <w:widowControl w:val="0"/>
              <w:autoSpaceDE w:val="0"/>
              <w:autoSpaceDN w:val="0"/>
              <w:spacing w:after="0" w:line="249" w:lineRule="auto"/>
              <w:ind w:left="301" w:right="144" w:hanging="73"/>
              <w:jc w:val="center"/>
              <w:rPr>
                <w:rFonts w:ascii="Times New Roman" w:eastAsia="Cambria" w:hAnsi="Times New Roman" w:cs="Times New Roman"/>
                <w:noProof/>
                <w:sz w:val="20"/>
              </w:rPr>
            </w:pPr>
            <w:r>
              <w:rPr>
                <w:rFonts w:ascii="Times New Roman" w:hAnsi="Times New Roman"/>
                <w:noProof/>
                <w:sz w:val="20"/>
              </w:rPr>
              <w:t>(син)</w:t>
            </w:r>
          </w:p>
        </w:tc>
      </w:tr>
      <w:tr w:rsidR="00166D96" w:rsidRPr="00C91348" w14:paraId="262EB918" w14:textId="77777777" w:rsidTr="006B21A7">
        <w:trPr>
          <w:trHeight w:val="389"/>
        </w:trPr>
        <w:tc>
          <w:tcPr>
            <w:tcW w:w="1638" w:type="dxa"/>
            <w:tcBorders>
              <w:left w:val="nil"/>
            </w:tcBorders>
          </w:tcPr>
          <w:p w14:paraId="1061922F" w14:textId="77777777" w:rsidR="00166D96" w:rsidRPr="00C91348" w:rsidRDefault="00166D96" w:rsidP="00166D96">
            <w:pPr>
              <w:widowControl w:val="0"/>
              <w:autoSpaceDE w:val="0"/>
              <w:autoSpaceDN w:val="0"/>
              <w:spacing w:before="86" w:after="0" w:line="240" w:lineRule="auto"/>
              <w:ind w:left="5"/>
              <w:rPr>
                <w:rFonts w:ascii="Times New Roman" w:eastAsia="Cambria" w:hAnsi="Times New Roman" w:cs="Times New Roman"/>
                <w:noProof/>
                <w:sz w:val="20"/>
              </w:rPr>
            </w:pPr>
            <w:r>
              <w:rPr>
                <w:rFonts w:ascii="Times New Roman" w:hAnsi="Times New Roman"/>
                <w:noProof/>
                <w:sz w:val="20"/>
              </w:rPr>
              <w:t>Източник на посевен материал</w:t>
            </w:r>
          </w:p>
        </w:tc>
        <w:tc>
          <w:tcPr>
            <w:tcW w:w="1644" w:type="dxa"/>
          </w:tcPr>
          <w:p w14:paraId="0A31D18C" w14:textId="77777777" w:rsidR="00166D96" w:rsidRPr="00C91348" w:rsidRDefault="00166D96" w:rsidP="00166D96">
            <w:pPr>
              <w:widowControl w:val="0"/>
              <w:autoSpaceDE w:val="0"/>
              <w:autoSpaceDN w:val="0"/>
              <w:spacing w:before="86" w:after="0" w:line="240" w:lineRule="auto"/>
              <w:ind w:left="743"/>
              <w:rPr>
                <w:rFonts w:ascii="Times New Roman" w:eastAsia="Cambria" w:hAnsi="Times New Roman" w:cs="Times New Roman"/>
                <w:noProof/>
                <w:sz w:val="20"/>
              </w:rPr>
            </w:pPr>
            <w:r>
              <w:rPr>
                <w:rFonts w:ascii="Times New Roman" w:hAnsi="Times New Roman"/>
                <w:noProof/>
                <w:sz w:val="20"/>
              </w:rPr>
              <w:t>×</w:t>
            </w:r>
          </w:p>
        </w:tc>
        <w:tc>
          <w:tcPr>
            <w:tcW w:w="1644" w:type="dxa"/>
          </w:tcPr>
          <w:p w14:paraId="34408B60" w14:textId="77777777" w:rsidR="00166D96" w:rsidRPr="00C91348" w:rsidRDefault="00166D96" w:rsidP="00166D96">
            <w:pPr>
              <w:widowControl w:val="0"/>
              <w:autoSpaceDE w:val="0"/>
              <w:autoSpaceDN w:val="0"/>
              <w:spacing w:after="0" w:line="240" w:lineRule="auto"/>
              <w:rPr>
                <w:rFonts w:ascii="Times New Roman" w:eastAsia="Cambria" w:hAnsi="Cambria" w:cs="Cambria"/>
                <w:noProof/>
                <w:sz w:val="20"/>
              </w:rPr>
            </w:pPr>
          </w:p>
        </w:tc>
        <w:tc>
          <w:tcPr>
            <w:tcW w:w="1644" w:type="dxa"/>
          </w:tcPr>
          <w:p w14:paraId="2B2FBF76" w14:textId="77777777" w:rsidR="00166D96" w:rsidRPr="00C91348" w:rsidRDefault="00166D96" w:rsidP="00166D96">
            <w:pPr>
              <w:widowControl w:val="0"/>
              <w:autoSpaceDE w:val="0"/>
              <w:autoSpaceDN w:val="0"/>
              <w:spacing w:after="0" w:line="240" w:lineRule="auto"/>
              <w:rPr>
                <w:rFonts w:ascii="Times New Roman" w:eastAsia="Cambria" w:hAnsi="Cambria" w:cs="Cambria"/>
                <w:noProof/>
                <w:sz w:val="20"/>
              </w:rPr>
            </w:pPr>
          </w:p>
        </w:tc>
        <w:tc>
          <w:tcPr>
            <w:tcW w:w="1650" w:type="dxa"/>
            <w:tcBorders>
              <w:right w:val="nil"/>
            </w:tcBorders>
          </w:tcPr>
          <w:p w14:paraId="61D0E6AF" w14:textId="77777777" w:rsidR="00166D96" w:rsidRPr="00C91348" w:rsidRDefault="00166D96" w:rsidP="00166D96">
            <w:pPr>
              <w:widowControl w:val="0"/>
              <w:autoSpaceDE w:val="0"/>
              <w:autoSpaceDN w:val="0"/>
              <w:spacing w:after="0" w:line="240" w:lineRule="auto"/>
              <w:rPr>
                <w:rFonts w:ascii="Times New Roman" w:eastAsia="Cambria" w:hAnsi="Cambria" w:cs="Cambria"/>
                <w:noProof/>
                <w:sz w:val="20"/>
              </w:rPr>
            </w:pPr>
          </w:p>
        </w:tc>
      </w:tr>
      <w:tr w:rsidR="00166D96" w:rsidRPr="00C91348" w14:paraId="0B361C69" w14:textId="77777777" w:rsidTr="006B21A7">
        <w:trPr>
          <w:trHeight w:val="389"/>
        </w:trPr>
        <w:tc>
          <w:tcPr>
            <w:tcW w:w="1638" w:type="dxa"/>
            <w:tcBorders>
              <w:left w:val="nil"/>
            </w:tcBorders>
          </w:tcPr>
          <w:p w14:paraId="697F884F" w14:textId="77777777" w:rsidR="00166D96" w:rsidRPr="00C91348" w:rsidRDefault="00166D96" w:rsidP="00166D96">
            <w:pPr>
              <w:widowControl w:val="0"/>
              <w:autoSpaceDE w:val="0"/>
              <w:autoSpaceDN w:val="0"/>
              <w:spacing w:before="86" w:after="0" w:line="240" w:lineRule="auto"/>
              <w:ind w:left="5"/>
              <w:rPr>
                <w:rFonts w:ascii="Times New Roman" w:eastAsia="Cambria" w:hAnsi="Times New Roman" w:cs="Times New Roman"/>
                <w:noProof/>
                <w:sz w:val="20"/>
              </w:rPr>
            </w:pPr>
            <w:r>
              <w:rPr>
                <w:rFonts w:ascii="Times New Roman" w:hAnsi="Times New Roman"/>
                <w:noProof/>
                <w:sz w:val="20"/>
              </w:rPr>
              <w:t>Семепроизводствено насаждение</w:t>
            </w:r>
          </w:p>
        </w:tc>
        <w:tc>
          <w:tcPr>
            <w:tcW w:w="1644" w:type="dxa"/>
          </w:tcPr>
          <w:p w14:paraId="5C9D408C" w14:textId="77777777" w:rsidR="00166D96" w:rsidRPr="00C91348" w:rsidRDefault="00166D96" w:rsidP="00166D96">
            <w:pPr>
              <w:widowControl w:val="0"/>
              <w:autoSpaceDE w:val="0"/>
              <w:autoSpaceDN w:val="0"/>
              <w:spacing w:before="86" w:after="0" w:line="240" w:lineRule="auto"/>
              <w:ind w:left="743"/>
              <w:rPr>
                <w:rFonts w:ascii="Times New Roman" w:eastAsia="Cambria" w:hAnsi="Times New Roman" w:cs="Times New Roman"/>
                <w:noProof/>
                <w:sz w:val="20"/>
              </w:rPr>
            </w:pPr>
            <w:r>
              <w:rPr>
                <w:rFonts w:ascii="Times New Roman" w:hAnsi="Times New Roman"/>
                <w:noProof/>
                <w:sz w:val="20"/>
              </w:rPr>
              <w:t>×</w:t>
            </w:r>
          </w:p>
        </w:tc>
        <w:tc>
          <w:tcPr>
            <w:tcW w:w="1644" w:type="dxa"/>
          </w:tcPr>
          <w:p w14:paraId="17C232BF" w14:textId="77777777" w:rsidR="00166D96" w:rsidRPr="00C91348" w:rsidRDefault="00166D96" w:rsidP="00166D96">
            <w:pPr>
              <w:widowControl w:val="0"/>
              <w:autoSpaceDE w:val="0"/>
              <w:autoSpaceDN w:val="0"/>
              <w:spacing w:before="86" w:after="0" w:line="240" w:lineRule="auto"/>
              <w:ind w:right="61"/>
              <w:jc w:val="center"/>
              <w:rPr>
                <w:rFonts w:ascii="Times New Roman" w:eastAsia="Cambria" w:hAnsi="Times New Roman" w:cs="Times New Roman"/>
                <w:noProof/>
                <w:sz w:val="20"/>
              </w:rPr>
            </w:pPr>
            <w:r>
              <w:rPr>
                <w:rFonts w:ascii="Times New Roman" w:hAnsi="Times New Roman"/>
                <w:noProof/>
                <w:sz w:val="20"/>
              </w:rPr>
              <w:t>×</w:t>
            </w:r>
          </w:p>
        </w:tc>
        <w:tc>
          <w:tcPr>
            <w:tcW w:w="1644" w:type="dxa"/>
          </w:tcPr>
          <w:p w14:paraId="102194D8" w14:textId="77777777" w:rsidR="00166D96" w:rsidRPr="00C91348" w:rsidRDefault="00166D96" w:rsidP="00166D96">
            <w:pPr>
              <w:widowControl w:val="0"/>
              <w:autoSpaceDE w:val="0"/>
              <w:autoSpaceDN w:val="0"/>
              <w:spacing w:after="0" w:line="240" w:lineRule="auto"/>
              <w:rPr>
                <w:rFonts w:ascii="Times New Roman" w:eastAsia="Cambria" w:hAnsi="Cambria" w:cs="Cambria"/>
                <w:noProof/>
                <w:sz w:val="20"/>
              </w:rPr>
            </w:pPr>
          </w:p>
        </w:tc>
        <w:tc>
          <w:tcPr>
            <w:tcW w:w="1650" w:type="dxa"/>
            <w:tcBorders>
              <w:right w:val="nil"/>
            </w:tcBorders>
          </w:tcPr>
          <w:p w14:paraId="7357D292" w14:textId="77777777" w:rsidR="00166D96" w:rsidRPr="00C91348" w:rsidRDefault="00166D96" w:rsidP="00166D96">
            <w:pPr>
              <w:widowControl w:val="0"/>
              <w:autoSpaceDE w:val="0"/>
              <w:autoSpaceDN w:val="0"/>
              <w:spacing w:before="86" w:after="0" w:line="240" w:lineRule="auto"/>
              <w:ind w:left="742"/>
              <w:rPr>
                <w:rFonts w:ascii="Times New Roman" w:eastAsia="Cambria" w:hAnsi="Times New Roman" w:cs="Times New Roman"/>
                <w:noProof/>
                <w:sz w:val="20"/>
              </w:rPr>
            </w:pPr>
            <w:r>
              <w:rPr>
                <w:rFonts w:ascii="Times New Roman" w:hAnsi="Times New Roman"/>
                <w:noProof/>
                <w:sz w:val="20"/>
              </w:rPr>
              <w:t>×</w:t>
            </w:r>
          </w:p>
        </w:tc>
      </w:tr>
      <w:tr w:rsidR="00166D96" w:rsidRPr="00C91348" w14:paraId="3CCF45A0" w14:textId="77777777" w:rsidTr="006B21A7">
        <w:trPr>
          <w:trHeight w:val="389"/>
        </w:trPr>
        <w:tc>
          <w:tcPr>
            <w:tcW w:w="1638" w:type="dxa"/>
            <w:tcBorders>
              <w:left w:val="nil"/>
            </w:tcBorders>
          </w:tcPr>
          <w:p w14:paraId="35EC94E1" w14:textId="77777777" w:rsidR="00166D96" w:rsidRPr="00C91348" w:rsidRDefault="00166D96" w:rsidP="00166D96">
            <w:pPr>
              <w:widowControl w:val="0"/>
              <w:autoSpaceDE w:val="0"/>
              <w:autoSpaceDN w:val="0"/>
              <w:spacing w:before="86" w:after="0" w:line="240" w:lineRule="auto"/>
              <w:ind w:left="5"/>
              <w:rPr>
                <w:rFonts w:ascii="Times New Roman" w:eastAsia="Cambria" w:hAnsi="Times New Roman" w:cs="Times New Roman"/>
                <w:noProof/>
                <w:sz w:val="20"/>
              </w:rPr>
            </w:pPr>
            <w:r>
              <w:rPr>
                <w:rFonts w:ascii="Times New Roman" w:hAnsi="Times New Roman"/>
                <w:noProof/>
                <w:sz w:val="20"/>
              </w:rPr>
              <w:t>Семепроизводствена градина</w:t>
            </w:r>
          </w:p>
        </w:tc>
        <w:tc>
          <w:tcPr>
            <w:tcW w:w="1644" w:type="dxa"/>
          </w:tcPr>
          <w:p w14:paraId="50184012" w14:textId="77777777" w:rsidR="00166D96" w:rsidRPr="00C91348" w:rsidRDefault="00166D96" w:rsidP="00166D96">
            <w:pPr>
              <w:widowControl w:val="0"/>
              <w:autoSpaceDE w:val="0"/>
              <w:autoSpaceDN w:val="0"/>
              <w:spacing w:after="0" w:line="240" w:lineRule="auto"/>
              <w:rPr>
                <w:rFonts w:ascii="Times New Roman" w:eastAsia="Cambria" w:hAnsi="Cambria" w:cs="Cambria"/>
                <w:noProof/>
                <w:sz w:val="20"/>
              </w:rPr>
            </w:pPr>
          </w:p>
        </w:tc>
        <w:tc>
          <w:tcPr>
            <w:tcW w:w="1644" w:type="dxa"/>
          </w:tcPr>
          <w:p w14:paraId="4D5EE58E" w14:textId="77777777" w:rsidR="00166D96" w:rsidRPr="00C91348" w:rsidRDefault="00166D96" w:rsidP="00166D96">
            <w:pPr>
              <w:widowControl w:val="0"/>
              <w:autoSpaceDE w:val="0"/>
              <w:autoSpaceDN w:val="0"/>
              <w:spacing w:after="0" w:line="240" w:lineRule="auto"/>
              <w:rPr>
                <w:rFonts w:ascii="Times New Roman" w:eastAsia="Cambria" w:hAnsi="Cambria" w:cs="Cambria"/>
                <w:noProof/>
                <w:sz w:val="20"/>
              </w:rPr>
            </w:pPr>
          </w:p>
        </w:tc>
        <w:tc>
          <w:tcPr>
            <w:tcW w:w="1644" w:type="dxa"/>
          </w:tcPr>
          <w:p w14:paraId="4C994B75" w14:textId="77777777" w:rsidR="00166D96" w:rsidRPr="00C91348" w:rsidRDefault="00166D96" w:rsidP="00166D96">
            <w:pPr>
              <w:widowControl w:val="0"/>
              <w:autoSpaceDE w:val="0"/>
              <w:autoSpaceDN w:val="0"/>
              <w:spacing w:before="86" w:after="0" w:line="240" w:lineRule="auto"/>
              <w:ind w:left="742"/>
              <w:rPr>
                <w:rFonts w:ascii="Times New Roman" w:eastAsia="Cambria" w:hAnsi="Times New Roman" w:cs="Times New Roman"/>
                <w:noProof/>
                <w:sz w:val="20"/>
              </w:rPr>
            </w:pPr>
            <w:r>
              <w:rPr>
                <w:rFonts w:ascii="Times New Roman" w:hAnsi="Times New Roman"/>
                <w:noProof/>
                <w:sz w:val="20"/>
              </w:rPr>
              <w:t>×</w:t>
            </w:r>
          </w:p>
        </w:tc>
        <w:tc>
          <w:tcPr>
            <w:tcW w:w="1650" w:type="dxa"/>
            <w:tcBorders>
              <w:right w:val="nil"/>
            </w:tcBorders>
          </w:tcPr>
          <w:p w14:paraId="2FF09D4C" w14:textId="77777777" w:rsidR="00166D96" w:rsidRPr="00C91348" w:rsidRDefault="00166D96" w:rsidP="00166D96">
            <w:pPr>
              <w:widowControl w:val="0"/>
              <w:autoSpaceDE w:val="0"/>
              <w:autoSpaceDN w:val="0"/>
              <w:spacing w:before="86" w:after="0" w:line="240" w:lineRule="auto"/>
              <w:ind w:left="742"/>
              <w:rPr>
                <w:rFonts w:ascii="Times New Roman" w:eastAsia="Cambria" w:hAnsi="Times New Roman" w:cs="Times New Roman"/>
                <w:noProof/>
                <w:sz w:val="20"/>
              </w:rPr>
            </w:pPr>
            <w:r>
              <w:rPr>
                <w:rFonts w:ascii="Times New Roman" w:hAnsi="Times New Roman"/>
                <w:noProof/>
                <w:sz w:val="20"/>
              </w:rPr>
              <w:t>×</w:t>
            </w:r>
          </w:p>
        </w:tc>
      </w:tr>
      <w:tr w:rsidR="00166D96" w:rsidRPr="00C91348" w14:paraId="7FC1B82E" w14:textId="77777777" w:rsidTr="006B21A7">
        <w:trPr>
          <w:trHeight w:val="389"/>
        </w:trPr>
        <w:tc>
          <w:tcPr>
            <w:tcW w:w="1638" w:type="dxa"/>
            <w:tcBorders>
              <w:left w:val="nil"/>
            </w:tcBorders>
          </w:tcPr>
          <w:p w14:paraId="76AEDCDE" w14:textId="77777777" w:rsidR="00166D96" w:rsidRPr="00C91348" w:rsidRDefault="00166D96" w:rsidP="00166D96">
            <w:pPr>
              <w:widowControl w:val="0"/>
              <w:autoSpaceDE w:val="0"/>
              <w:autoSpaceDN w:val="0"/>
              <w:spacing w:before="86" w:after="0" w:line="240" w:lineRule="auto"/>
              <w:ind w:left="5"/>
              <w:rPr>
                <w:rFonts w:ascii="Times New Roman" w:eastAsia="Cambria" w:hAnsi="Times New Roman" w:cs="Times New Roman"/>
                <w:noProof/>
                <w:sz w:val="20"/>
              </w:rPr>
            </w:pPr>
            <w:r>
              <w:rPr>
                <w:rFonts w:ascii="Times New Roman" w:hAnsi="Times New Roman"/>
                <w:noProof/>
                <w:sz w:val="20"/>
              </w:rPr>
              <w:t>Родители на фамилия (фамилии)</w:t>
            </w:r>
          </w:p>
        </w:tc>
        <w:tc>
          <w:tcPr>
            <w:tcW w:w="1644" w:type="dxa"/>
          </w:tcPr>
          <w:p w14:paraId="2D5C375F" w14:textId="77777777" w:rsidR="00166D96" w:rsidRPr="00C91348" w:rsidRDefault="00166D96" w:rsidP="00166D96">
            <w:pPr>
              <w:widowControl w:val="0"/>
              <w:autoSpaceDE w:val="0"/>
              <w:autoSpaceDN w:val="0"/>
              <w:spacing w:after="0" w:line="240" w:lineRule="auto"/>
              <w:rPr>
                <w:rFonts w:ascii="Times New Roman" w:eastAsia="Cambria" w:hAnsi="Cambria" w:cs="Cambria"/>
                <w:noProof/>
                <w:sz w:val="20"/>
              </w:rPr>
            </w:pPr>
          </w:p>
        </w:tc>
        <w:tc>
          <w:tcPr>
            <w:tcW w:w="1644" w:type="dxa"/>
          </w:tcPr>
          <w:p w14:paraId="45C501C4" w14:textId="77777777" w:rsidR="00166D96" w:rsidRPr="00C91348" w:rsidRDefault="00166D96" w:rsidP="00166D96">
            <w:pPr>
              <w:widowControl w:val="0"/>
              <w:autoSpaceDE w:val="0"/>
              <w:autoSpaceDN w:val="0"/>
              <w:spacing w:after="0" w:line="240" w:lineRule="auto"/>
              <w:rPr>
                <w:rFonts w:ascii="Times New Roman" w:eastAsia="Cambria" w:hAnsi="Cambria" w:cs="Cambria"/>
                <w:noProof/>
                <w:sz w:val="20"/>
              </w:rPr>
            </w:pPr>
          </w:p>
        </w:tc>
        <w:tc>
          <w:tcPr>
            <w:tcW w:w="1644" w:type="dxa"/>
          </w:tcPr>
          <w:p w14:paraId="31E19645" w14:textId="77777777" w:rsidR="00166D96" w:rsidRPr="00C91348" w:rsidRDefault="00166D96" w:rsidP="00166D96">
            <w:pPr>
              <w:widowControl w:val="0"/>
              <w:autoSpaceDE w:val="0"/>
              <w:autoSpaceDN w:val="0"/>
              <w:spacing w:before="86" w:after="0" w:line="240" w:lineRule="auto"/>
              <w:ind w:left="742"/>
              <w:rPr>
                <w:rFonts w:ascii="Times New Roman" w:eastAsia="Cambria" w:hAnsi="Times New Roman" w:cs="Times New Roman"/>
                <w:noProof/>
                <w:sz w:val="20"/>
              </w:rPr>
            </w:pPr>
            <w:r>
              <w:rPr>
                <w:rFonts w:ascii="Times New Roman" w:hAnsi="Times New Roman"/>
                <w:noProof/>
                <w:sz w:val="20"/>
              </w:rPr>
              <w:t>×</w:t>
            </w:r>
          </w:p>
        </w:tc>
        <w:tc>
          <w:tcPr>
            <w:tcW w:w="1650" w:type="dxa"/>
            <w:tcBorders>
              <w:right w:val="nil"/>
            </w:tcBorders>
          </w:tcPr>
          <w:p w14:paraId="364E9548" w14:textId="77777777" w:rsidR="00166D96" w:rsidRPr="00C91348" w:rsidRDefault="00166D96" w:rsidP="00166D96">
            <w:pPr>
              <w:widowControl w:val="0"/>
              <w:autoSpaceDE w:val="0"/>
              <w:autoSpaceDN w:val="0"/>
              <w:spacing w:before="86" w:after="0" w:line="240" w:lineRule="auto"/>
              <w:ind w:left="742"/>
              <w:rPr>
                <w:rFonts w:ascii="Times New Roman" w:eastAsia="Cambria" w:hAnsi="Times New Roman" w:cs="Times New Roman"/>
                <w:noProof/>
                <w:sz w:val="20"/>
              </w:rPr>
            </w:pPr>
            <w:r>
              <w:rPr>
                <w:rFonts w:ascii="Times New Roman" w:hAnsi="Times New Roman"/>
                <w:noProof/>
                <w:sz w:val="20"/>
              </w:rPr>
              <w:t>×</w:t>
            </w:r>
          </w:p>
        </w:tc>
      </w:tr>
      <w:tr w:rsidR="00166D96" w:rsidRPr="00C91348" w14:paraId="4E9AC609" w14:textId="77777777" w:rsidTr="006B21A7">
        <w:trPr>
          <w:trHeight w:val="389"/>
        </w:trPr>
        <w:tc>
          <w:tcPr>
            <w:tcW w:w="1638" w:type="dxa"/>
            <w:tcBorders>
              <w:left w:val="nil"/>
            </w:tcBorders>
          </w:tcPr>
          <w:p w14:paraId="45C3B26C" w14:textId="77777777" w:rsidR="00166D96" w:rsidRPr="00C91348" w:rsidRDefault="00166D96" w:rsidP="00166D96">
            <w:pPr>
              <w:widowControl w:val="0"/>
              <w:autoSpaceDE w:val="0"/>
              <w:autoSpaceDN w:val="0"/>
              <w:spacing w:before="86" w:after="0" w:line="240" w:lineRule="auto"/>
              <w:ind w:left="5"/>
              <w:rPr>
                <w:rFonts w:ascii="Times New Roman" w:eastAsia="Cambria" w:hAnsi="Times New Roman" w:cs="Times New Roman"/>
                <w:noProof/>
                <w:sz w:val="20"/>
              </w:rPr>
            </w:pPr>
            <w:r>
              <w:rPr>
                <w:rFonts w:ascii="Times New Roman" w:hAnsi="Times New Roman"/>
                <w:noProof/>
                <w:sz w:val="20"/>
              </w:rPr>
              <w:t>Клон</w:t>
            </w:r>
          </w:p>
        </w:tc>
        <w:tc>
          <w:tcPr>
            <w:tcW w:w="1644" w:type="dxa"/>
          </w:tcPr>
          <w:p w14:paraId="7FA0C0DB" w14:textId="77777777" w:rsidR="00166D96" w:rsidRPr="00C91348" w:rsidRDefault="00166D96" w:rsidP="00166D96">
            <w:pPr>
              <w:widowControl w:val="0"/>
              <w:autoSpaceDE w:val="0"/>
              <w:autoSpaceDN w:val="0"/>
              <w:spacing w:after="0" w:line="240" w:lineRule="auto"/>
              <w:rPr>
                <w:rFonts w:ascii="Times New Roman" w:eastAsia="Cambria" w:hAnsi="Cambria" w:cs="Cambria"/>
                <w:noProof/>
                <w:sz w:val="20"/>
              </w:rPr>
            </w:pPr>
          </w:p>
        </w:tc>
        <w:tc>
          <w:tcPr>
            <w:tcW w:w="1644" w:type="dxa"/>
          </w:tcPr>
          <w:p w14:paraId="551399C7" w14:textId="77777777" w:rsidR="00166D96" w:rsidRPr="00C91348" w:rsidRDefault="00166D96" w:rsidP="00166D96">
            <w:pPr>
              <w:widowControl w:val="0"/>
              <w:autoSpaceDE w:val="0"/>
              <w:autoSpaceDN w:val="0"/>
              <w:spacing w:after="0" w:line="240" w:lineRule="auto"/>
              <w:rPr>
                <w:rFonts w:ascii="Times New Roman" w:eastAsia="Cambria" w:hAnsi="Cambria" w:cs="Cambria"/>
                <w:noProof/>
                <w:sz w:val="20"/>
              </w:rPr>
            </w:pPr>
          </w:p>
        </w:tc>
        <w:tc>
          <w:tcPr>
            <w:tcW w:w="1644" w:type="dxa"/>
          </w:tcPr>
          <w:p w14:paraId="6BFF49D2" w14:textId="77777777" w:rsidR="00166D96" w:rsidRPr="00C91348" w:rsidRDefault="00166D96" w:rsidP="00166D96">
            <w:pPr>
              <w:widowControl w:val="0"/>
              <w:autoSpaceDE w:val="0"/>
              <w:autoSpaceDN w:val="0"/>
              <w:spacing w:before="86" w:after="0" w:line="240" w:lineRule="auto"/>
              <w:ind w:left="742"/>
              <w:rPr>
                <w:rFonts w:ascii="Times New Roman" w:eastAsia="Cambria" w:hAnsi="Times New Roman" w:cs="Times New Roman"/>
                <w:noProof/>
                <w:sz w:val="20"/>
              </w:rPr>
            </w:pPr>
            <w:r>
              <w:rPr>
                <w:rFonts w:ascii="Times New Roman" w:hAnsi="Times New Roman"/>
                <w:noProof/>
                <w:sz w:val="20"/>
              </w:rPr>
              <w:t>×</w:t>
            </w:r>
          </w:p>
        </w:tc>
        <w:tc>
          <w:tcPr>
            <w:tcW w:w="1650" w:type="dxa"/>
            <w:tcBorders>
              <w:right w:val="nil"/>
            </w:tcBorders>
          </w:tcPr>
          <w:p w14:paraId="3BBFF806" w14:textId="77777777" w:rsidR="00166D96" w:rsidRPr="00C91348" w:rsidRDefault="00166D96" w:rsidP="00166D96">
            <w:pPr>
              <w:widowControl w:val="0"/>
              <w:autoSpaceDE w:val="0"/>
              <w:autoSpaceDN w:val="0"/>
              <w:spacing w:before="86" w:after="0" w:line="240" w:lineRule="auto"/>
              <w:ind w:left="742"/>
              <w:rPr>
                <w:rFonts w:ascii="Times New Roman" w:eastAsia="Cambria" w:hAnsi="Times New Roman" w:cs="Times New Roman"/>
                <w:noProof/>
                <w:sz w:val="20"/>
              </w:rPr>
            </w:pPr>
            <w:r>
              <w:rPr>
                <w:rFonts w:ascii="Times New Roman" w:hAnsi="Times New Roman"/>
                <w:noProof/>
                <w:sz w:val="20"/>
              </w:rPr>
              <w:t>×</w:t>
            </w:r>
          </w:p>
        </w:tc>
      </w:tr>
      <w:tr w:rsidR="00166D96" w:rsidRPr="00C91348" w14:paraId="7B9B0BA9" w14:textId="77777777" w:rsidTr="006B21A7">
        <w:trPr>
          <w:trHeight w:val="389"/>
        </w:trPr>
        <w:tc>
          <w:tcPr>
            <w:tcW w:w="1638" w:type="dxa"/>
            <w:tcBorders>
              <w:left w:val="nil"/>
            </w:tcBorders>
          </w:tcPr>
          <w:p w14:paraId="22AC2887" w14:textId="77777777" w:rsidR="00166D96" w:rsidRPr="00C91348" w:rsidRDefault="00166D96" w:rsidP="00166D96">
            <w:pPr>
              <w:widowControl w:val="0"/>
              <w:autoSpaceDE w:val="0"/>
              <w:autoSpaceDN w:val="0"/>
              <w:spacing w:before="86" w:after="0" w:line="240" w:lineRule="auto"/>
              <w:ind w:left="5"/>
              <w:rPr>
                <w:rFonts w:ascii="Times New Roman" w:eastAsia="Cambria" w:hAnsi="Times New Roman" w:cs="Times New Roman"/>
                <w:noProof/>
                <w:sz w:val="20"/>
              </w:rPr>
            </w:pPr>
            <w:r>
              <w:rPr>
                <w:rFonts w:ascii="Times New Roman" w:hAnsi="Times New Roman"/>
                <w:noProof/>
                <w:sz w:val="20"/>
              </w:rPr>
              <w:t>Клонова колекция</w:t>
            </w:r>
          </w:p>
        </w:tc>
        <w:tc>
          <w:tcPr>
            <w:tcW w:w="1644" w:type="dxa"/>
          </w:tcPr>
          <w:p w14:paraId="419B940A" w14:textId="77777777" w:rsidR="00166D96" w:rsidRPr="00C91348" w:rsidRDefault="00166D96" w:rsidP="00166D96">
            <w:pPr>
              <w:widowControl w:val="0"/>
              <w:autoSpaceDE w:val="0"/>
              <w:autoSpaceDN w:val="0"/>
              <w:spacing w:after="0" w:line="240" w:lineRule="auto"/>
              <w:rPr>
                <w:rFonts w:ascii="Times New Roman" w:eastAsia="Cambria" w:hAnsi="Cambria" w:cs="Cambria"/>
                <w:noProof/>
                <w:sz w:val="20"/>
              </w:rPr>
            </w:pPr>
          </w:p>
        </w:tc>
        <w:tc>
          <w:tcPr>
            <w:tcW w:w="1644" w:type="dxa"/>
          </w:tcPr>
          <w:p w14:paraId="088B2B0A" w14:textId="77777777" w:rsidR="00166D96" w:rsidRPr="00C91348" w:rsidRDefault="00166D96" w:rsidP="00166D96">
            <w:pPr>
              <w:widowControl w:val="0"/>
              <w:autoSpaceDE w:val="0"/>
              <w:autoSpaceDN w:val="0"/>
              <w:spacing w:after="0" w:line="240" w:lineRule="auto"/>
              <w:rPr>
                <w:rFonts w:ascii="Times New Roman" w:eastAsia="Cambria" w:hAnsi="Cambria" w:cs="Cambria"/>
                <w:noProof/>
                <w:sz w:val="20"/>
              </w:rPr>
            </w:pPr>
          </w:p>
        </w:tc>
        <w:tc>
          <w:tcPr>
            <w:tcW w:w="1644" w:type="dxa"/>
          </w:tcPr>
          <w:p w14:paraId="5DFEC538" w14:textId="77777777" w:rsidR="00166D96" w:rsidRPr="00C91348" w:rsidRDefault="00166D96" w:rsidP="00166D96">
            <w:pPr>
              <w:widowControl w:val="0"/>
              <w:autoSpaceDE w:val="0"/>
              <w:autoSpaceDN w:val="0"/>
              <w:spacing w:before="86" w:after="0" w:line="240" w:lineRule="auto"/>
              <w:ind w:left="742"/>
              <w:rPr>
                <w:rFonts w:ascii="Times New Roman" w:eastAsia="Cambria" w:hAnsi="Times New Roman" w:cs="Times New Roman"/>
                <w:noProof/>
                <w:sz w:val="20"/>
              </w:rPr>
            </w:pPr>
            <w:r>
              <w:rPr>
                <w:rFonts w:ascii="Times New Roman" w:hAnsi="Times New Roman"/>
                <w:noProof/>
                <w:sz w:val="20"/>
              </w:rPr>
              <w:t>×</w:t>
            </w:r>
          </w:p>
        </w:tc>
        <w:tc>
          <w:tcPr>
            <w:tcW w:w="1650" w:type="dxa"/>
            <w:tcBorders>
              <w:right w:val="nil"/>
            </w:tcBorders>
          </w:tcPr>
          <w:p w14:paraId="11E0E417" w14:textId="77777777" w:rsidR="00166D96" w:rsidRPr="00C91348" w:rsidRDefault="00166D96" w:rsidP="00166D96">
            <w:pPr>
              <w:widowControl w:val="0"/>
              <w:autoSpaceDE w:val="0"/>
              <w:autoSpaceDN w:val="0"/>
              <w:spacing w:before="86" w:after="0" w:line="240" w:lineRule="auto"/>
              <w:ind w:left="742"/>
              <w:rPr>
                <w:rFonts w:ascii="Times New Roman" w:eastAsia="Cambria" w:hAnsi="Times New Roman" w:cs="Times New Roman"/>
                <w:noProof/>
                <w:sz w:val="20"/>
              </w:rPr>
            </w:pPr>
            <w:r>
              <w:rPr>
                <w:rFonts w:ascii="Times New Roman" w:hAnsi="Times New Roman"/>
                <w:noProof/>
                <w:sz w:val="20"/>
              </w:rPr>
              <w:t>×</w:t>
            </w:r>
          </w:p>
        </w:tc>
      </w:tr>
    </w:tbl>
    <w:p w14:paraId="061B5346" w14:textId="77777777" w:rsidR="009E025C" w:rsidRPr="00C91348" w:rsidRDefault="009E025C" w:rsidP="00166D96">
      <w:pPr>
        <w:spacing w:before="120" w:after="120" w:line="240" w:lineRule="auto"/>
        <w:jc w:val="both"/>
        <w:rPr>
          <w:rFonts w:ascii="Times New Roman" w:eastAsia="Times New Roman" w:hAnsi="Times New Roman" w:cs="Times New Roman"/>
          <w:noProof/>
          <w:sz w:val="20"/>
        </w:rPr>
      </w:pPr>
    </w:p>
    <w:p w14:paraId="61566817" w14:textId="77777777" w:rsidR="000A5606" w:rsidRPr="00C91348" w:rsidRDefault="009E025C">
      <w:pPr>
        <w:rPr>
          <w:rFonts w:ascii="Times New Roman" w:eastAsia="Times New Roman" w:hAnsi="Times New Roman" w:cs="Times New Roman"/>
          <w:noProof/>
          <w:sz w:val="20"/>
        </w:rPr>
        <w:sectPr w:rsidR="000A5606" w:rsidRPr="00C91348" w:rsidSect="000A5606">
          <w:headerReference w:type="even" r:id="rId48"/>
          <w:headerReference w:type="default" r:id="rId49"/>
          <w:footerReference w:type="even" r:id="rId50"/>
          <w:footerReference w:type="default" r:id="rId51"/>
          <w:headerReference w:type="first" r:id="rId52"/>
          <w:footerReference w:type="first" r:id="rId53"/>
          <w:pgSz w:w="11907" w:h="16839"/>
          <w:pgMar w:top="1134" w:right="1417" w:bottom="1134" w:left="1417" w:header="709" w:footer="709" w:gutter="0"/>
          <w:cols w:space="720"/>
          <w:docGrid w:linePitch="360"/>
        </w:sectPr>
      </w:pPr>
      <w:r>
        <w:rPr>
          <w:noProof/>
        </w:rPr>
        <w:br w:type="page"/>
      </w:r>
    </w:p>
    <w:p w14:paraId="4AE41505" w14:textId="77777777" w:rsidR="009E025C" w:rsidRPr="00C91348" w:rsidRDefault="009E025C" w:rsidP="009E025C">
      <w:pPr>
        <w:spacing w:before="120" w:after="120" w:line="240" w:lineRule="auto"/>
        <w:jc w:val="center"/>
        <w:rPr>
          <w:rFonts w:ascii="Times New Roman" w:eastAsia="Times New Roman" w:hAnsi="Times New Roman" w:cs="Times New Roman"/>
          <w:b/>
          <w:noProof/>
          <w:sz w:val="24"/>
        </w:rPr>
      </w:pPr>
      <w:r>
        <w:rPr>
          <w:rFonts w:ascii="Times New Roman" w:hAnsi="Times New Roman"/>
          <w:b/>
          <w:noProof/>
          <w:sz w:val="24"/>
        </w:rPr>
        <w:t>ПРИЛОЖЕНИЕ VІІ</w:t>
      </w:r>
    </w:p>
    <w:p w14:paraId="2B07326A" w14:textId="77777777" w:rsidR="009E025C" w:rsidRPr="00C91348" w:rsidRDefault="009E025C" w:rsidP="009E025C">
      <w:pPr>
        <w:spacing w:before="120" w:after="120" w:line="240" w:lineRule="auto"/>
        <w:jc w:val="center"/>
        <w:rPr>
          <w:rFonts w:ascii="Times New Roman" w:eastAsia="Times New Roman" w:hAnsi="Times New Roman" w:cs="Times New Roman"/>
          <w:b/>
          <w:noProof/>
          <w:sz w:val="24"/>
        </w:rPr>
      </w:pPr>
      <w:r>
        <w:rPr>
          <w:rFonts w:ascii="Times New Roman" w:hAnsi="Times New Roman"/>
          <w:b/>
          <w:noProof/>
          <w:sz w:val="24"/>
        </w:rPr>
        <w:t>Изменение на приложение VII към Регламент (ЕС) 2016/2031</w:t>
      </w:r>
    </w:p>
    <w:p w14:paraId="4E25DEEE" w14:textId="77777777" w:rsidR="009E025C" w:rsidRPr="00C91348" w:rsidRDefault="009E025C" w:rsidP="009E025C">
      <w:pPr>
        <w:spacing w:before="120" w:after="120" w:line="240" w:lineRule="auto"/>
        <w:jc w:val="center"/>
        <w:rPr>
          <w:rFonts w:ascii="Times New Roman" w:eastAsia="Times New Roman" w:hAnsi="Times New Roman" w:cs="Times New Roman"/>
          <w:noProof/>
          <w:sz w:val="24"/>
        </w:rPr>
      </w:pPr>
    </w:p>
    <w:p w14:paraId="1DE622CF" w14:textId="74A6B8EF" w:rsidR="009E025C" w:rsidRPr="00C91348" w:rsidRDefault="00DD1FC6" w:rsidP="009E025C">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В приложение VII към Регламент (ЕС) 2016/2031 се добавят следните части:</w:t>
      </w:r>
    </w:p>
    <w:p w14:paraId="20D22A94" w14:textId="77777777" w:rsidR="009E025C" w:rsidRPr="00C91348" w:rsidRDefault="009E025C" w:rsidP="009E025C">
      <w:pPr>
        <w:spacing w:before="120" w:after="120" w:line="240" w:lineRule="auto"/>
        <w:jc w:val="both"/>
        <w:rPr>
          <w:rFonts w:ascii="Times New Roman" w:eastAsia="Times New Roman" w:hAnsi="Times New Roman" w:cs="Times New Roman"/>
          <w:noProof/>
          <w:sz w:val="24"/>
        </w:rPr>
      </w:pPr>
    </w:p>
    <w:p w14:paraId="39B83F44" w14:textId="77777777" w:rsidR="009E025C" w:rsidRPr="00C91348" w:rsidRDefault="009E025C" w:rsidP="009E025C">
      <w:pPr>
        <w:spacing w:before="120" w:after="120" w:line="240" w:lineRule="auto"/>
        <w:jc w:val="center"/>
        <w:rPr>
          <w:rFonts w:ascii="Times New Roman" w:eastAsia="Times New Roman" w:hAnsi="Times New Roman" w:cs="Times New Roman"/>
          <w:noProof/>
          <w:sz w:val="24"/>
        </w:rPr>
      </w:pPr>
      <w:r>
        <w:rPr>
          <w:rFonts w:ascii="Times New Roman" w:hAnsi="Times New Roman"/>
          <w:noProof/>
          <w:sz w:val="24"/>
        </w:rPr>
        <w:t>„Част Ж</w:t>
      </w:r>
    </w:p>
    <w:p w14:paraId="6C5FE2D3" w14:textId="77777777" w:rsidR="009E025C" w:rsidRPr="00C91348" w:rsidRDefault="009E025C" w:rsidP="009E025C">
      <w:pPr>
        <w:spacing w:before="120" w:after="120" w:line="240" w:lineRule="auto"/>
        <w:jc w:val="center"/>
        <w:rPr>
          <w:rFonts w:ascii="Times New Roman" w:eastAsia="Times New Roman" w:hAnsi="Times New Roman" w:cs="Times New Roman"/>
          <w:b/>
          <w:noProof/>
          <w:sz w:val="24"/>
        </w:rPr>
      </w:pPr>
      <w:r>
        <w:rPr>
          <w:rFonts w:ascii="Times New Roman" w:hAnsi="Times New Roman"/>
          <w:b/>
          <w:noProof/>
          <w:sz w:val="24"/>
        </w:rPr>
        <w:t>Растителни паспорти за движение в рамките на територията на Съюза, съчетани с официален етикет, съгласно член 83, параграф 5, втора алинея</w:t>
      </w:r>
    </w:p>
    <w:p w14:paraId="358DB1AA" w14:textId="77777777" w:rsidR="009E025C" w:rsidRPr="00C91348" w:rsidRDefault="009E025C" w:rsidP="009E025C">
      <w:pPr>
        <w:spacing w:before="120" w:after="120" w:line="240" w:lineRule="auto"/>
        <w:ind w:left="720" w:hanging="720"/>
        <w:jc w:val="both"/>
        <w:rPr>
          <w:rFonts w:ascii="Times New Roman" w:eastAsia="Times New Roman" w:hAnsi="Times New Roman" w:cs="Times New Roman"/>
          <w:noProof/>
          <w:sz w:val="24"/>
        </w:rPr>
      </w:pPr>
      <w:r>
        <w:rPr>
          <w:rFonts w:ascii="Times New Roman" w:hAnsi="Times New Roman"/>
          <w:noProof/>
          <w:sz w:val="24"/>
        </w:rPr>
        <w:t>1)</w:t>
      </w:r>
      <w:r>
        <w:rPr>
          <w:noProof/>
        </w:rPr>
        <w:tab/>
      </w:r>
      <w:r>
        <w:rPr>
          <w:rFonts w:ascii="Times New Roman" w:hAnsi="Times New Roman"/>
          <w:noProof/>
          <w:sz w:val="24"/>
        </w:rPr>
        <w:t>Растителният паспорт за движение в рамките на територията на Съюза, съчетан в общ етикет с официалния етикет, съгласно член 83, параграф 5, съдържа следните елементи:</w:t>
      </w:r>
    </w:p>
    <w:p w14:paraId="17E587B9" w14:textId="77777777" w:rsidR="009E025C" w:rsidRPr="00C91348" w:rsidRDefault="009E025C" w:rsidP="009B3BBB">
      <w:pPr>
        <w:spacing w:before="120" w:after="120" w:line="240" w:lineRule="auto"/>
        <w:ind w:left="1440" w:hanging="720"/>
        <w:jc w:val="both"/>
        <w:rPr>
          <w:rFonts w:ascii="Times New Roman" w:eastAsia="Times New Roman" w:hAnsi="Times New Roman" w:cs="Times New Roman"/>
          <w:noProof/>
          <w:sz w:val="24"/>
        </w:rPr>
      </w:pPr>
      <w:r>
        <w:rPr>
          <w:rFonts w:ascii="Times New Roman" w:hAnsi="Times New Roman"/>
          <w:noProof/>
          <w:sz w:val="24"/>
        </w:rPr>
        <w:t>а)</w:t>
      </w:r>
      <w:r>
        <w:rPr>
          <w:noProof/>
        </w:rPr>
        <w:tab/>
      </w:r>
      <w:r>
        <w:rPr>
          <w:rFonts w:ascii="Times New Roman" w:hAnsi="Times New Roman"/>
          <w:noProof/>
          <w:sz w:val="24"/>
        </w:rPr>
        <w:t>в горния десен ъгъл на общия етикет — текстът „растителен паспорт“ на един от официалните езици на Съюза и на английски, ако първият език не е английски, разделени с наклонена черта;</w:t>
      </w:r>
    </w:p>
    <w:p w14:paraId="6C86464D" w14:textId="2E85CF30" w:rsidR="009E025C" w:rsidRPr="00C91348" w:rsidRDefault="009E025C" w:rsidP="009B3BBB">
      <w:pPr>
        <w:spacing w:before="120" w:after="120" w:line="240" w:lineRule="auto"/>
        <w:ind w:left="1440" w:hanging="720"/>
        <w:jc w:val="both"/>
        <w:rPr>
          <w:rFonts w:ascii="Times New Roman" w:eastAsia="Times New Roman" w:hAnsi="Times New Roman" w:cs="Times New Roman"/>
          <w:noProof/>
          <w:sz w:val="24"/>
        </w:rPr>
      </w:pPr>
      <w:r>
        <w:rPr>
          <w:rFonts w:ascii="Times New Roman" w:hAnsi="Times New Roman"/>
          <w:noProof/>
          <w:sz w:val="24"/>
        </w:rPr>
        <w:t>б)</w:t>
      </w:r>
      <w:r>
        <w:rPr>
          <w:noProof/>
        </w:rPr>
        <w:tab/>
      </w:r>
      <w:r>
        <w:rPr>
          <w:rFonts w:ascii="Times New Roman" w:hAnsi="Times New Roman"/>
          <w:noProof/>
          <w:sz w:val="24"/>
        </w:rPr>
        <w:t>в горния ляв ъгъл на общия етикет — знамето на Съюза с цветен или черно-бял печат. Растителният паспорт се поставя върху общия етикет непосредствено над официалния етикет и има същата ширина като него.</w:t>
      </w:r>
    </w:p>
    <w:p w14:paraId="7643E344" w14:textId="77777777" w:rsidR="009E025C" w:rsidRPr="00C91348" w:rsidRDefault="009E025C" w:rsidP="009E025C">
      <w:pPr>
        <w:spacing w:before="120" w:after="120" w:line="240" w:lineRule="auto"/>
        <w:ind w:left="720" w:hanging="720"/>
        <w:jc w:val="both"/>
        <w:rPr>
          <w:rFonts w:ascii="Times New Roman" w:eastAsia="Times New Roman" w:hAnsi="Times New Roman" w:cs="Times New Roman"/>
          <w:noProof/>
          <w:sz w:val="24"/>
        </w:rPr>
      </w:pPr>
      <w:r>
        <w:rPr>
          <w:rFonts w:ascii="Times New Roman" w:hAnsi="Times New Roman"/>
          <w:noProof/>
          <w:sz w:val="24"/>
        </w:rPr>
        <w:t>2)</w:t>
      </w:r>
      <w:r>
        <w:rPr>
          <w:noProof/>
        </w:rPr>
        <w:tab/>
      </w:r>
      <w:r>
        <w:rPr>
          <w:rFonts w:ascii="Times New Roman" w:hAnsi="Times New Roman"/>
          <w:noProof/>
          <w:sz w:val="24"/>
        </w:rPr>
        <w:t>Прилага се съответно част А, точка 2.</w:t>
      </w:r>
    </w:p>
    <w:p w14:paraId="2572AC1A" w14:textId="77777777" w:rsidR="009E025C" w:rsidRPr="00C91348" w:rsidRDefault="009E025C" w:rsidP="009E025C">
      <w:pPr>
        <w:spacing w:before="120" w:after="120" w:line="240" w:lineRule="auto"/>
        <w:jc w:val="both"/>
        <w:rPr>
          <w:rFonts w:ascii="Times New Roman" w:eastAsia="Times New Roman" w:hAnsi="Times New Roman" w:cs="Times New Roman"/>
          <w:noProof/>
          <w:sz w:val="24"/>
        </w:rPr>
      </w:pPr>
    </w:p>
    <w:p w14:paraId="3B4139C9" w14:textId="77777777" w:rsidR="009E025C" w:rsidRPr="00C91348" w:rsidRDefault="009E025C" w:rsidP="009E025C">
      <w:pPr>
        <w:spacing w:before="120" w:after="120" w:line="240" w:lineRule="auto"/>
        <w:jc w:val="center"/>
        <w:rPr>
          <w:rFonts w:ascii="Times New Roman" w:eastAsia="Times New Roman" w:hAnsi="Times New Roman" w:cs="Times New Roman"/>
          <w:noProof/>
          <w:sz w:val="24"/>
        </w:rPr>
      </w:pPr>
      <w:r>
        <w:rPr>
          <w:rFonts w:ascii="Times New Roman" w:hAnsi="Times New Roman"/>
          <w:noProof/>
          <w:sz w:val="24"/>
        </w:rPr>
        <w:t>ЧАСТ З</w:t>
      </w:r>
    </w:p>
    <w:p w14:paraId="5052B3C7" w14:textId="77777777" w:rsidR="009E025C" w:rsidRPr="00C91348" w:rsidRDefault="009E025C" w:rsidP="009E025C">
      <w:pPr>
        <w:spacing w:before="120" w:after="120" w:line="240" w:lineRule="auto"/>
        <w:jc w:val="center"/>
        <w:rPr>
          <w:rFonts w:ascii="Times New Roman" w:eastAsia="Times New Roman" w:hAnsi="Times New Roman" w:cs="Times New Roman"/>
          <w:b/>
          <w:noProof/>
          <w:sz w:val="24"/>
        </w:rPr>
      </w:pPr>
      <w:r>
        <w:rPr>
          <w:rFonts w:ascii="Times New Roman" w:hAnsi="Times New Roman"/>
          <w:b/>
          <w:noProof/>
          <w:sz w:val="24"/>
        </w:rPr>
        <w:t>Растителни паспорти за въвеждане и движение в рамките на защитени зони, съчетани с официален етикет, съгласно член 83, параграф 5, трета алинея</w:t>
      </w:r>
    </w:p>
    <w:p w14:paraId="0FC7B861" w14:textId="7688981B" w:rsidR="009E025C" w:rsidRPr="00C91348" w:rsidRDefault="009E025C" w:rsidP="009E025C">
      <w:pPr>
        <w:spacing w:before="120" w:after="120" w:line="240" w:lineRule="auto"/>
        <w:ind w:left="720" w:hanging="720"/>
        <w:jc w:val="both"/>
        <w:rPr>
          <w:rFonts w:ascii="Times New Roman" w:eastAsia="Times New Roman" w:hAnsi="Times New Roman" w:cs="Times New Roman"/>
          <w:noProof/>
          <w:sz w:val="24"/>
        </w:rPr>
      </w:pPr>
      <w:r>
        <w:rPr>
          <w:rFonts w:ascii="Times New Roman" w:hAnsi="Times New Roman"/>
          <w:noProof/>
          <w:sz w:val="24"/>
        </w:rPr>
        <w:t>1)</w:t>
      </w:r>
      <w:r>
        <w:rPr>
          <w:noProof/>
        </w:rPr>
        <w:tab/>
      </w:r>
      <w:r>
        <w:rPr>
          <w:rFonts w:ascii="Times New Roman" w:hAnsi="Times New Roman"/>
          <w:noProof/>
          <w:sz w:val="24"/>
        </w:rPr>
        <w:t>Растителният паспорт за въвеждане и движение в рамките на защитени зони, съчетан в общ етикет с официалния етикет за ГРМ съгласно член 83, параграф 5, съдържа следните елементи:</w:t>
      </w:r>
    </w:p>
    <w:p w14:paraId="7BF927F8" w14:textId="77777777" w:rsidR="009E025C" w:rsidRPr="00C91348" w:rsidRDefault="009E025C" w:rsidP="009B3BBB">
      <w:pPr>
        <w:spacing w:before="120" w:after="120" w:line="240" w:lineRule="auto"/>
        <w:ind w:left="1440" w:hanging="720"/>
        <w:jc w:val="both"/>
        <w:rPr>
          <w:rFonts w:ascii="Times New Roman" w:eastAsia="Times New Roman" w:hAnsi="Times New Roman" w:cs="Times New Roman"/>
          <w:noProof/>
          <w:sz w:val="24"/>
        </w:rPr>
      </w:pPr>
      <w:r>
        <w:rPr>
          <w:rFonts w:ascii="Times New Roman" w:hAnsi="Times New Roman"/>
          <w:noProof/>
          <w:sz w:val="24"/>
        </w:rPr>
        <w:t>а)</w:t>
      </w:r>
      <w:r>
        <w:rPr>
          <w:noProof/>
        </w:rPr>
        <w:tab/>
      </w:r>
      <w:r>
        <w:rPr>
          <w:rFonts w:ascii="Times New Roman" w:hAnsi="Times New Roman"/>
          <w:noProof/>
          <w:sz w:val="24"/>
        </w:rPr>
        <w:t>в горния десен ъгъл на общия етикет — текстът „растителен паспорт — ЗЗ“ на един от официалните езици на Съюза и на английски, ако първият език не е английски, разделени с наклонена черта;</w:t>
      </w:r>
    </w:p>
    <w:p w14:paraId="207F40EB" w14:textId="77777777" w:rsidR="009E025C" w:rsidRPr="00C91348" w:rsidRDefault="009E025C" w:rsidP="009B3BBB">
      <w:pPr>
        <w:spacing w:before="120" w:after="120" w:line="240" w:lineRule="auto"/>
        <w:ind w:left="1440" w:hanging="720"/>
        <w:jc w:val="both"/>
        <w:rPr>
          <w:rFonts w:ascii="Times New Roman" w:eastAsia="Times New Roman" w:hAnsi="Times New Roman" w:cs="Times New Roman"/>
          <w:noProof/>
          <w:sz w:val="24"/>
        </w:rPr>
      </w:pPr>
      <w:r>
        <w:rPr>
          <w:rFonts w:ascii="Times New Roman" w:hAnsi="Times New Roman"/>
          <w:noProof/>
          <w:sz w:val="24"/>
        </w:rPr>
        <w:t>б)</w:t>
      </w:r>
      <w:r>
        <w:rPr>
          <w:noProof/>
        </w:rPr>
        <w:tab/>
      </w:r>
      <w:r>
        <w:rPr>
          <w:rFonts w:ascii="Times New Roman" w:hAnsi="Times New Roman"/>
          <w:noProof/>
          <w:sz w:val="24"/>
        </w:rPr>
        <w:t>непосредствено под тези думи — научното наименование или код на съответния карантинен вредител или карантинни вредители от значение за защитената зона;</w:t>
      </w:r>
    </w:p>
    <w:p w14:paraId="4CEA3988" w14:textId="77777777" w:rsidR="009E025C" w:rsidRPr="00C91348" w:rsidRDefault="009E025C" w:rsidP="009B3BBB">
      <w:pPr>
        <w:spacing w:before="120" w:after="120" w:line="240" w:lineRule="auto"/>
        <w:ind w:left="1440" w:hanging="720"/>
        <w:jc w:val="both"/>
        <w:rPr>
          <w:rFonts w:ascii="Times New Roman" w:eastAsia="Times New Roman" w:hAnsi="Times New Roman" w:cs="Times New Roman"/>
          <w:noProof/>
          <w:sz w:val="24"/>
        </w:rPr>
      </w:pPr>
      <w:r>
        <w:rPr>
          <w:rFonts w:ascii="Times New Roman" w:hAnsi="Times New Roman"/>
          <w:noProof/>
          <w:sz w:val="24"/>
        </w:rPr>
        <w:t>в)</w:t>
      </w:r>
      <w:r>
        <w:rPr>
          <w:noProof/>
        </w:rPr>
        <w:tab/>
      </w:r>
      <w:r>
        <w:rPr>
          <w:rFonts w:ascii="Times New Roman" w:hAnsi="Times New Roman"/>
          <w:noProof/>
          <w:sz w:val="24"/>
        </w:rPr>
        <w:t>в горния ляв ъгъл на общия етикет — знамето на Съюза с цветен или черно-бял печат.</w:t>
      </w:r>
    </w:p>
    <w:p w14:paraId="50ADFF28" w14:textId="12D6F79C" w:rsidR="009E025C" w:rsidRPr="00C91348" w:rsidRDefault="009E025C" w:rsidP="009E025C">
      <w:pPr>
        <w:spacing w:before="120" w:after="120" w:line="240" w:lineRule="auto"/>
        <w:ind w:left="720"/>
        <w:jc w:val="both"/>
        <w:rPr>
          <w:rFonts w:ascii="Times New Roman" w:eastAsia="Times New Roman" w:hAnsi="Times New Roman" w:cs="Times New Roman"/>
          <w:noProof/>
          <w:sz w:val="24"/>
        </w:rPr>
      </w:pPr>
      <w:r>
        <w:rPr>
          <w:rFonts w:ascii="Times New Roman" w:hAnsi="Times New Roman"/>
          <w:noProof/>
          <w:sz w:val="24"/>
        </w:rPr>
        <w:t>Растителният паспорт се поставя върху общия етикет непосредствено над официалния етикет и има същата ширина като него.</w:t>
      </w:r>
    </w:p>
    <w:p w14:paraId="3E2278D3" w14:textId="77777777" w:rsidR="00920AEC" w:rsidRPr="00C91348" w:rsidRDefault="009E025C" w:rsidP="00920AEC">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2)</w:t>
      </w:r>
      <w:r>
        <w:rPr>
          <w:noProof/>
        </w:rPr>
        <w:tab/>
      </w:r>
      <w:r>
        <w:rPr>
          <w:rFonts w:ascii="Times New Roman" w:hAnsi="Times New Roman"/>
          <w:noProof/>
          <w:sz w:val="24"/>
        </w:rPr>
        <w:t>Прилага се съответно част Б, точка 2.“</w:t>
      </w:r>
    </w:p>
    <w:p w14:paraId="4B820195" w14:textId="77777777" w:rsidR="000A5606" w:rsidRPr="00C91348" w:rsidRDefault="009E025C" w:rsidP="00920AEC">
      <w:pPr>
        <w:spacing w:before="120" w:after="120" w:line="240" w:lineRule="auto"/>
        <w:jc w:val="both"/>
        <w:rPr>
          <w:noProof/>
        </w:rPr>
        <w:sectPr w:rsidR="000A5606" w:rsidRPr="00C91348" w:rsidSect="000A5606">
          <w:headerReference w:type="even" r:id="rId54"/>
          <w:headerReference w:type="default" r:id="rId55"/>
          <w:footerReference w:type="even" r:id="rId56"/>
          <w:footerReference w:type="default" r:id="rId57"/>
          <w:headerReference w:type="first" r:id="rId58"/>
          <w:footerReference w:type="first" r:id="rId59"/>
          <w:pgSz w:w="11907" w:h="16839"/>
          <w:pgMar w:top="1134" w:right="1417" w:bottom="1134" w:left="1417" w:header="709" w:footer="709" w:gutter="0"/>
          <w:cols w:space="720"/>
          <w:docGrid w:linePitch="360"/>
        </w:sectPr>
      </w:pPr>
      <w:r>
        <w:rPr>
          <w:noProof/>
        </w:rPr>
        <w:br w:type="page"/>
      </w:r>
    </w:p>
    <w:p w14:paraId="55837D2E" w14:textId="77777777" w:rsidR="009E025C" w:rsidRPr="00D21B24" w:rsidRDefault="009E025C" w:rsidP="009E025C">
      <w:pPr>
        <w:jc w:val="center"/>
        <w:rPr>
          <w:rFonts w:ascii="Times New Roman" w:hAnsi="Times New Roman" w:cs="Times New Roman"/>
          <w:b/>
          <w:noProof/>
          <w:sz w:val="24"/>
        </w:rPr>
      </w:pPr>
      <w:r>
        <w:rPr>
          <w:rFonts w:ascii="Times New Roman" w:hAnsi="Times New Roman"/>
          <w:b/>
          <w:noProof/>
          <w:sz w:val="24"/>
        </w:rPr>
        <w:t>ПРИЛОЖЕНИЕ VІІІ</w:t>
      </w:r>
    </w:p>
    <w:p w14:paraId="30663590" w14:textId="0383C643" w:rsidR="009E025C" w:rsidRPr="00D21B24" w:rsidRDefault="009E025C" w:rsidP="009E025C">
      <w:pPr>
        <w:jc w:val="center"/>
        <w:rPr>
          <w:rFonts w:ascii="Times New Roman" w:hAnsi="Times New Roman" w:cs="Times New Roman"/>
          <w:b/>
          <w:noProof/>
          <w:sz w:val="24"/>
        </w:rPr>
      </w:pPr>
      <w:r>
        <w:rPr>
          <w:rFonts w:ascii="Times New Roman" w:hAnsi="Times New Roman"/>
          <w:b/>
          <w:noProof/>
          <w:sz w:val="24"/>
        </w:rPr>
        <w:t>Таблица на съответствието</w:t>
      </w:r>
    </w:p>
    <w:p w14:paraId="6113B32B" w14:textId="77777777" w:rsidR="00C91348" w:rsidRPr="00C91348" w:rsidRDefault="00C91348" w:rsidP="00C91348">
      <w:pPr>
        <w:jc w:val="both"/>
        <w:rPr>
          <w:noProof/>
        </w:rPr>
      </w:pP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4508"/>
        <w:gridCol w:w="4508"/>
      </w:tblGrid>
      <w:tr w:rsidR="00C91348" w:rsidRPr="00C91348" w14:paraId="3F6CF2C1" w14:textId="77777777" w:rsidTr="00782CE3">
        <w:tc>
          <w:tcPr>
            <w:tcW w:w="4508" w:type="dxa"/>
            <w:tcBorders>
              <w:top w:val="single" w:sz="12" w:space="0" w:color="auto"/>
              <w:bottom w:val="single" w:sz="2" w:space="0" w:color="auto"/>
              <w:right w:val="single" w:sz="12" w:space="0" w:color="auto"/>
            </w:tcBorders>
            <w:vAlign w:val="center"/>
          </w:tcPr>
          <w:p w14:paraId="4BCD6A49" w14:textId="77777777" w:rsidR="00C91348" w:rsidRPr="00C91348" w:rsidRDefault="00C91348" w:rsidP="00C91348">
            <w:pPr>
              <w:spacing w:line="480" w:lineRule="auto"/>
              <w:jc w:val="center"/>
              <w:rPr>
                <w:rFonts w:ascii="Times New Roman" w:hAnsi="Times New Roman" w:cs="Times New Roman"/>
                <w:noProof/>
              </w:rPr>
            </w:pPr>
            <w:r>
              <w:rPr>
                <w:rFonts w:ascii="Times New Roman" w:hAnsi="Times New Roman"/>
                <w:noProof/>
              </w:rPr>
              <w:t>Директива 1999/105/ЕО на Съвета</w:t>
            </w:r>
          </w:p>
        </w:tc>
        <w:tc>
          <w:tcPr>
            <w:tcW w:w="4508" w:type="dxa"/>
            <w:tcBorders>
              <w:top w:val="single" w:sz="12" w:space="0" w:color="auto"/>
              <w:left w:val="single" w:sz="12" w:space="0" w:color="auto"/>
              <w:bottom w:val="single" w:sz="2" w:space="0" w:color="auto"/>
            </w:tcBorders>
            <w:vAlign w:val="bottom"/>
          </w:tcPr>
          <w:p w14:paraId="2273616A" w14:textId="77777777" w:rsidR="00C91348" w:rsidRPr="00C91348" w:rsidRDefault="00C91348" w:rsidP="00C91348">
            <w:pPr>
              <w:spacing w:line="480" w:lineRule="auto"/>
              <w:jc w:val="center"/>
              <w:rPr>
                <w:rFonts w:ascii="Times New Roman" w:hAnsi="Times New Roman" w:cs="Times New Roman"/>
                <w:noProof/>
              </w:rPr>
            </w:pPr>
            <w:r>
              <w:rPr>
                <w:rFonts w:ascii="Times New Roman" w:hAnsi="Times New Roman"/>
                <w:noProof/>
              </w:rPr>
              <w:t>Настоящият регламент</w:t>
            </w:r>
          </w:p>
        </w:tc>
      </w:tr>
      <w:tr w:rsidR="00C91348" w:rsidRPr="00C91348" w14:paraId="443B107F" w14:textId="77777777" w:rsidTr="00782CE3">
        <w:tc>
          <w:tcPr>
            <w:tcW w:w="4508" w:type="dxa"/>
            <w:tcBorders>
              <w:top w:val="single" w:sz="2" w:space="0" w:color="auto"/>
              <w:right w:val="single" w:sz="12" w:space="0" w:color="auto"/>
            </w:tcBorders>
          </w:tcPr>
          <w:p w14:paraId="51A9A862"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w:t>
            </w:r>
          </w:p>
        </w:tc>
        <w:tc>
          <w:tcPr>
            <w:tcW w:w="4508" w:type="dxa"/>
            <w:tcBorders>
              <w:top w:val="single" w:sz="2" w:space="0" w:color="auto"/>
              <w:left w:val="single" w:sz="12" w:space="0" w:color="auto"/>
            </w:tcBorders>
          </w:tcPr>
          <w:p w14:paraId="74ADA25F"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 първа алинея</w:t>
            </w:r>
          </w:p>
        </w:tc>
      </w:tr>
      <w:tr w:rsidR="00C91348" w:rsidRPr="00C91348" w14:paraId="102AA459" w14:textId="77777777" w:rsidTr="00782CE3">
        <w:tc>
          <w:tcPr>
            <w:tcW w:w="4508" w:type="dxa"/>
            <w:tcBorders>
              <w:right w:val="single" w:sz="12" w:space="0" w:color="auto"/>
            </w:tcBorders>
          </w:tcPr>
          <w:p w14:paraId="28F4A6E3"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w:t>
            </w:r>
          </w:p>
        </w:tc>
        <w:tc>
          <w:tcPr>
            <w:tcW w:w="4508" w:type="dxa"/>
            <w:tcBorders>
              <w:left w:val="single" w:sz="12" w:space="0" w:color="auto"/>
            </w:tcBorders>
          </w:tcPr>
          <w:p w14:paraId="4CB328A2"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3</w:t>
            </w:r>
          </w:p>
        </w:tc>
      </w:tr>
      <w:tr w:rsidR="00C91348" w:rsidRPr="00C91348" w14:paraId="1165A34D" w14:textId="77777777" w:rsidTr="00782CE3">
        <w:tc>
          <w:tcPr>
            <w:tcW w:w="4508" w:type="dxa"/>
            <w:tcBorders>
              <w:right w:val="single" w:sz="12" w:space="0" w:color="auto"/>
            </w:tcBorders>
          </w:tcPr>
          <w:p w14:paraId="4EEFA779"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3, параграф 1</w:t>
            </w:r>
          </w:p>
        </w:tc>
        <w:tc>
          <w:tcPr>
            <w:tcW w:w="4508" w:type="dxa"/>
            <w:tcBorders>
              <w:left w:val="single" w:sz="12" w:space="0" w:color="auto"/>
            </w:tcBorders>
          </w:tcPr>
          <w:p w14:paraId="5AF8AF30"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 параграф 1</w:t>
            </w:r>
          </w:p>
        </w:tc>
      </w:tr>
      <w:tr w:rsidR="00C91348" w:rsidRPr="00C91348" w14:paraId="364EC893" w14:textId="77777777" w:rsidTr="00782CE3">
        <w:tc>
          <w:tcPr>
            <w:tcW w:w="4508" w:type="dxa"/>
            <w:tcBorders>
              <w:right w:val="single" w:sz="12" w:space="0" w:color="auto"/>
            </w:tcBorders>
          </w:tcPr>
          <w:p w14:paraId="033672CE"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3, параграф 2</w:t>
            </w:r>
          </w:p>
        </w:tc>
        <w:tc>
          <w:tcPr>
            <w:tcW w:w="4508" w:type="dxa"/>
            <w:tcBorders>
              <w:left w:val="single" w:sz="12" w:space="0" w:color="auto"/>
            </w:tcBorders>
          </w:tcPr>
          <w:p w14:paraId="5ADEF44B"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 параграф 5</w:t>
            </w:r>
          </w:p>
        </w:tc>
      </w:tr>
      <w:tr w:rsidR="00C91348" w:rsidRPr="00C91348" w14:paraId="331B73F6" w14:textId="77777777" w:rsidTr="00782CE3">
        <w:tc>
          <w:tcPr>
            <w:tcW w:w="4508" w:type="dxa"/>
            <w:tcBorders>
              <w:right w:val="single" w:sz="12" w:space="0" w:color="auto"/>
            </w:tcBorders>
          </w:tcPr>
          <w:p w14:paraId="07718C64"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3, параграф 3</w:t>
            </w:r>
          </w:p>
        </w:tc>
        <w:tc>
          <w:tcPr>
            <w:tcW w:w="4508" w:type="dxa"/>
            <w:tcBorders>
              <w:left w:val="single" w:sz="12" w:space="0" w:color="auto"/>
            </w:tcBorders>
          </w:tcPr>
          <w:p w14:paraId="2A239BC4"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sym w:font="Symbol" w:char="F02D"/>
            </w:r>
          </w:p>
        </w:tc>
      </w:tr>
      <w:tr w:rsidR="00C91348" w:rsidRPr="00C91348" w14:paraId="092C857A" w14:textId="77777777" w:rsidTr="00782CE3">
        <w:tc>
          <w:tcPr>
            <w:tcW w:w="4508" w:type="dxa"/>
            <w:tcBorders>
              <w:right w:val="single" w:sz="12" w:space="0" w:color="auto"/>
            </w:tcBorders>
          </w:tcPr>
          <w:p w14:paraId="3F3C8254"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3, параграф 4</w:t>
            </w:r>
          </w:p>
        </w:tc>
        <w:tc>
          <w:tcPr>
            <w:tcW w:w="4508" w:type="dxa"/>
            <w:tcBorders>
              <w:left w:val="single" w:sz="12" w:space="0" w:color="auto"/>
            </w:tcBorders>
          </w:tcPr>
          <w:p w14:paraId="0F60A1D1"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 параграф 4, буква в)</w:t>
            </w:r>
          </w:p>
        </w:tc>
      </w:tr>
      <w:tr w:rsidR="00C91348" w:rsidRPr="00C91348" w14:paraId="200A17ED" w14:textId="77777777" w:rsidTr="00782CE3">
        <w:tc>
          <w:tcPr>
            <w:tcW w:w="4508" w:type="dxa"/>
            <w:tcBorders>
              <w:right w:val="single" w:sz="12" w:space="0" w:color="auto"/>
            </w:tcBorders>
          </w:tcPr>
          <w:p w14:paraId="0C0955CA"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4, параграф 1</w:t>
            </w:r>
          </w:p>
        </w:tc>
        <w:tc>
          <w:tcPr>
            <w:tcW w:w="4508" w:type="dxa"/>
            <w:tcBorders>
              <w:left w:val="single" w:sz="12" w:space="0" w:color="auto"/>
            </w:tcBorders>
          </w:tcPr>
          <w:p w14:paraId="5D2CF043"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4, параграф 1</w:t>
            </w:r>
          </w:p>
        </w:tc>
      </w:tr>
      <w:tr w:rsidR="00C91348" w:rsidRPr="00C91348" w14:paraId="44F53AA3" w14:textId="77777777" w:rsidTr="00782CE3">
        <w:tc>
          <w:tcPr>
            <w:tcW w:w="4508" w:type="dxa"/>
            <w:tcBorders>
              <w:right w:val="single" w:sz="12" w:space="0" w:color="auto"/>
            </w:tcBorders>
          </w:tcPr>
          <w:p w14:paraId="3E44B3EB"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4, параграф 2, буква а)</w:t>
            </w:r>
          </w:p>
        </w:tc>
        <w:tc>
          <w:tcPr>
            <w:tcW w:w="4508" w:type="dxa"/>
            <w:tcBorders>
              <w:left w:val="single" w:sz="12" w:space="0" w:color="auto"/>
            </w:tcBorders>
          </w:tcPr>
          <w:p w14:paraId="6CB70986"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4, параграф 2, първа до четвърта алинея</w:t>
            </w:r>
          </w:p>
        </w:tc>
      </w:tr>
      <w:tr w:rsidR="00C91348" w:rsidRPr="00C91348" w14:paraId="07B4BC3F" w14:textId="77777777" w:rsidTr="00782CE3">
        <w:tc>
          <w:tcPr>
            <w:tcW w:w="4508" w:type="dxa"/>
            <w:tcBorders>
              <w:right w:val="single" w:sz="12" w:space="0" w:color="auto"/>
            </w:tcBorders>
          </w:tcPr>
          <w:p w14:paraId="0ED75ADB"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4, параграф 2, буква б)</w:t>
            </w:r>
          </w:p>
        </w:tc>
        <w:tc>
          <w:tcPr>
            <w:tcW w:w="4508" w:type="dxa"/>
            <w:tcBorders>
              <w:left w:val="single" w:sz="12" w:space="0" w:color="auto"/>
            </w:tcBorders>
          </w:tcPr>
          <w:p w14:paraId="76C53CA7"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4, параграф 2, седма алинея и член 4, параграф 3</w:t>
            </w:r>
          </w:p>
        </w:tc>
      </w:tr>
      <w:tr w:rsidR="00C91348" w:rsidRPr="00C91348" w14:paraId="0D805E9D" w14:textId="77777777" w:rsidTr="00782CE3">
        <w:tc>
          <w:tcPr>
            <w:tcW w:w="4508" w:type="dxa"/>
            <w:tcBorders>
              <w:right w:val="single" w:sz="12" w:space="0" w:color="auto"/>
            </w:tcBorders>
          </w:tcPr>
          <w:p w14:paraId="3BA66DD1"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4, параграф 3, буква а)</w:t>
            </w:r>
          </w:p>
        </w:tc>
        <w:tc>
          <w:tcPr>
            <w:tcW w:w="4508" w:type="dxa"/>
            <w:tcBorders>
              <w:left w:val="single" w:sz="12" w:space="0" w:color="auto"/>
            </w:tcBorders>
          </w:tcPr>
          <w:p w14:paraId="7ACFB5DA"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4, параграф 4</w:t>
            </w:r>
          </w:p>
        </w:tc>
      </w:tr>
      <w:tr w:rsidR="00C91348" w:rsidRPr="00C91348" w14:paraId="1DDDCE2D" w14:textId="77777777" w:rsidTr="00782CE3">
        <w:tc>
          <w:tcPr>
            <w:tcW w:w="4508" w:type="dxa"/>
            <w:tcBorders>
              <w:right w:val="single" w:sz="12" w:space="0" w:color="auto"/>
            </w:tcBorders>
          </w:tcPr>
          <w:p w14:paraId="10BA6E9A"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4, параграф 3, буква б)</w:t>
            </w:r>
          </w:p>
        </w:tc>
        <w:tc>
          <w:tcPr>
            <w:tcW w:w="4508" w:type="dxa"/>
            <w:tcBorders>
              <w:left w:val="single" w:sz="12" w:space="0" w:color="auto"/>
            </w:tcBorders>
          </w:tcPr>
          <w:p w14:paraId="5B31BAF2"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4, параграф 5</w:t>
            </w:r>
          </w:p>
        </w:tc>
      </w:tr>
      <w:tr w:rsidR="00C91348" w:rsidRPr="00C91348" w14:paraId="3FEAA4B1" w14:textId="77777777" w:rsidTr="00782CE3">
        <w:tc>
          <w:tcPr>
            <w:tcW w:w="4508" w:type="dxa"/>
            <w:tcBorders>
              <w:right w:val="single" w:sz="12" w:space="0" w:color="auto"/>
            </w:tcBorders>
          </w:tcPr>
          <w:p w14:paraId="613B5C47"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4, параграф 4</w:t>
            </w:r>
          </w:p>
        </w:tc>
        <w:tc>
          <w:tcPr>
            <w:tcW w:w="4508" w:type="dxa"/>
            <w:tcBorders>
              <w:left w:val="single" w:sz="12" w:space="0" w:color="auto"/>
            </w:tcBorders>
          </w:tcPr>
          <w:p w14:paraId="3D4FF805"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Членове 6 и 18</w:t>
            </w:r>
          </w:p>
        </w:tc>
      </w:tr>
      <w:tr w:rsidR="00C91348" w:rsidRPr="00C91348" w14:paraId="0373C0CF" w14:textId="77777777" w:rsidTr="00782CE3">
        <w:tc>
          <w:tcPr>
            <w:tcW w:w="4508" w:type="dxa"/>
            <w:tcBorders>
              <w:right w:val="single" w:sz="12" w:space="0" w:color="auto"/>
            </w:tcBorders>
          </w:tcPr>
          <w:p w14:paraId="27BD0214"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4, параграф 5</w:t>
            </w:r>
          </w:p>
        </w:tc>
        <w:tc>
          <w:tcPr>
            <w:tcW w:w="4508" w:type="dxa"/>
            <w:tcBorders>
              <w:left w:val="single" w:sz="12" w:space="0" w:color="auto"/>
            </w:tcBorders>
          </w:tcPr>
          <w:p w14:paraId="190582B3"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21</w:t>
            </w:r>
          </w:p>
        </w:tc>
      </w:tr>
      <w:tr w:rsidR="00C91348" w:rsidRPr="00C91348" w14:paraId="195906EF" w14:textId="77777777" w:rsidTr="00782CE3">
        <w:tc>
          <w:tcPr>
            <w:tcW w:w="4508" w:type="dxa"/>
            <w:tcBorders>
              <w:right w:val="single" w:sz="12" w:space="0" w:color="auto"/>
            </w:tcBorders>
          </w:tcPr>
          <w:p w14:paraId="0AB86605"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5</w:t>
            </w:r>
          </w:p>
        </w:tc>
        <w:tc>
          <w:tcPr>
            <w:tcW w:w="4508" w:type="dxa"/>
            <w:tcBorders>
              <w:left w:val="single" w:sz="12" w:space="0" w:color="auto"/>
            </w:tcBorders>
          </w:tcPr>
          <w:p w14:paraId="5F2E96B8"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sym w:font="Symbol" w:char="F02D"/>
            </w:r>
          </w:p>
        </w:tc>
      </w:tr>
      <w:tr w:rsidR="00C91348" w:rsidRPr="00C91348" w14:paraId="49E1A576" w14:textId="77777777" w:rsidTr="00782CE3">
        <w:tc>
          <w:tcPr>
            <w:tcW w:w="4508" w:type="dxa"/>
            <w:tcBorders>
              <w:right w:val="single" w:sz="12" w:space="0" w:color="auto"/>
            </w:tcBorders>
          </w:tcPr>
          <w:p w14:paraId="076BBC7E"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6, параграф 1</w:t>
            </w:r>
          </w:p>
        </w:tc>
        <w:tc>
          <w:tcPr>
            <w:tcW w:w="4508" w:type="dxa"/>
            <w:tcBorders>
              <w:left w:val="single" w:sz="12" w:space="0" w:color="auto"/>
            </w:tcBorders>
          </w:tcPr>
          <w:p w14:paraId="4B2AF40E"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5, параграф 1</w:t>
            </w:r>
          </w:p>
        </w:tc>
      </w:tr>
      <w:tr w:rsidR="00C91348" w:rsidRPr="00C91348" w14:paraId="06AA1DA5" w14:textId="77777777" w:rsidTr="00782CE3">
        <w:tc>
          <w:tcPr>
            <w:tcW w:w="4508" w:type="dxa"/>
            <w:tcBorders>
              <w:right w:val="single" w:sz="12" w:space="0" w:color="auto"/>
            </w:tcBorders>
          </w:tcPr>
          <w:p w14:paraId="70957AAD"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6, параграф 2</w:t>
            </w:r>
          </w:p>
        </w:tc>
        <w:tc>
          <w:tcPr>
            <w:tcW w:w="4508" w:type="dxa"/>
            <w:tcBorders>
              <w:left w:val="single" w:sz="12" w:space="0" w:color="auto"/>
            </w:tcBorders>
          </w:tcPr>
          <w:p w14:paraId="319044BF"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5, параграф 2</w:t>
            </w:r>
          </w:p>
        </w:tc>
      </w:tr>
      <w:tr w:rsidR="00C91348" w:rsidRPr="00C91348" w14:paraId="3BA2438F" w14:textId="77777777" w:rsidTr="00782CE3">
        <w:tc>
          <w:tcPr>
            <w:tcW w:w="4508" w:type="dxa"/>
            <w:tcBorders>
              <w:right w:val="single" w:sz="12" w:space="0" w:color="auto"/>
            </w:tcBorders>
          </w:tcPr>
          <w:p w14:paraId="473FF6A4"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6, параграф 3, първа алинея</w:t>
            </w:r>
          </w:p>
        </w:tc>
        <w:tc>
          <w:tcPr>
            <w:tcW w:w="4508" w:type="dxa"/>
            <w:tcBorders>
              <w:left w:val="single" w:sz="12" w:space="0" w:color="auto"/>
            </w:tcBorders>
          </w:tcPr>
          <w:p w14:paraId="7BE5D827"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8, параграф 1</w:t>
            </w:r>
          </w:p>
        </w:tc>
      </w:tr>
      <w:tr w:rsidR="00C91348" w:rsidRPr="00C91348" w14:paraId="4D7672C8" w14:textId="77777777" w:rsidTr="00782CE3">
        <w:tc>
          <w:tcPr>
            <w:tcW w:w="4508" w:type="dxa"/>
            <w:tcBorders>
              <w:right w:val="single" w:sz="12" w:space="0" w:color="auto"/>
            </w:tcBorders>
          </w:tcPr>
          <w:p w14:paraId="5B06944C"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6, параграф 3, втора алинея</w:t>
            </w:r>
          </w:p>
        </w:tc>
        <w:tc>
          <w:tcPr>
            <w:tcW w:w="4508" w:type="dxa"/>
            <w:tcBorders>
              <w:left w:val="single" w:sz="12" w:space="0" w:color="auto"/>
            </w:tcBorders>
          </w:tcPr>
          <w:p w14:paraId="26740F2A"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8, параграф 2</w:t>
            </w:r>
          </w:p>
        </w:tc>
      </w:tr>
      <w:tr w:rsidR="00C91348" w:rsidRPr="00C91348" w14:paraId="1E78B71D" w14:textId="77777777" w:rsidTr="00782CE3">
        <w:tc>
          <w:tcPr>
            <w:tcW w:w="4508" w:type="dxa"/>
            <w:tcBorders>
              <w:right w:val="single" w:sz="12" w:space="0" w:color="auto"/>
            </w:tcBorders>
          </w:tcPr>
          <w:p w14:paraId="541E4928"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6, параграф 4</w:t>
            </w:r>
          </w:p>
        </w:tc>
        <w:tc>
          <w:tcPr>
            <w:tcW w:w="4508" w:type="dxa"/>
            <w:tcBorders>
              <w:left w:val="single" w:sz="12" w:space="0" w:color="auto"/>
            </w:tcBorders>
          </w:tcPr>
          <w:p w14:paraId="28E96FF4"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10, параграф 1</w:t>
            </w:r>
          </w:p>
        </w:tc>
      </w:tr>
      <w:tr w:rsidR="00C91348" w:rsidRPr="00C91348" w14:paraId="1A9B65C5" w14:textId="77777777" w:rsidTr="00782CE3">
        <w:tc>
          <w:tcPr>
            <w:tcW w:w="4508" w:type="dxa"/>
            <w:tcBorders>
              <w:right w:val="single" w:sz="12" w:space="0" w:color="auto"/>
            </w:tcBorders>
          </w:tcPr>
          <w:p w14:paraId="1815945A"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6, параграф 5, буква а)</w:t>
            </w:r>
          </w:p>
        </w:tc>
        <w:tc>
          <w:tcPr>
            <w:tcW w:w="4508" w:type="dxa"/>
            <w:tcBorders>
              <w:left w:val="single" w:sz="12" w:space="0" w:color="auto"/>
            </w:tcBorders>
          </w:tcPr>
          <w:p w14:paraId="0EE8F8BF"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 параграф 4, буква г)</w:t>
            </w:r>
          </w:p>
        </w:tc>
      </w:tr>
      <w:tr w:rsidR="00C91348" w:rsidRPr="00C91348" w14:paraId="5694AC21" w14:textId="77777777" w:rsidTr="00782CE3">
        <w:tc>
          <w:tcPr>
            <w:tcW w:w="4508" w:type="dxa"/>
            <w:tcBorders>
              <w:right w:val="single" w:sz="12" w:space="0" w:color="auto"/>
            </w:tcBorders>
          </w:tcPr>
          <w:p w14:paraId="569BFAC0"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6, параграф 5, буква б)</w:t>
            </w:r>
          </w:p>
        </w:tc>
        <w:tc>
          <w:tcPr>
            <w:tcW w:w="4508" w:type="dxa"/>
            <w:tcBorders>
              <w:left w:val="single" w:sz="12" w:space="0" w:color="auto"/>
            </w:tcBorders>
          </w:tcPr>
          <w:p w14:paraId="38EF7CD4"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sym w:font="Symbol" w:char="F02D"/>
            </w:r>
          </w:p>
        </w:tc>
      </w:tr>
      <w:tr w:rsidR="00C91348" w:rsidRPr="00C91348" w14:paraId="7B21FD52" w14:textId="77777777" w:rsidTr="00782CE3">
        <w:tc>
          <w:tcPr>
            <w:tcW w:w="4508" w:type="dxa"/>
            <w:tcBorders>
              <w:right w:val="single" w:sz="12" w:space="0" w:color="auto"/>
            </w:tcBorders>
          </w:tcPr>
          <w:p w14:paraId="209C4309"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6, параграф 6</w:t>
            </w:r>
          </w:p>
        </w:tc>
        <w:tc>
          <w:tcPr>
            <w:tcW w:w="4508" w:type="dxa"/>
            <w:tcBorders>
              <w:left w:val="single" w:sz="12" w:space="0" w:color="auto"/>
            </w:tcBorders>
          </w:tcPr>
          <w:p w14:paraId="25C469F7"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sym w:font="Symbol" w:char="F02D"/>
            </w:r>
          </w:p>
        </w:tc>
      </w:tr>
      <w:tr w:rsidR="00C91348" w:rsidRPr="00C91348" w14:paraId="5F516A42" w14:textId="77777777" w:rsidTr="00782CE3">
        <w:tc>
          <w:tcPr>
            <w:tcW w:w="4508" w:type="dxa"/>
            <w:tcBorders>
              <w:right w:val="single" w:sz="12" w:space="0" w:color="auto"/>
            </w:tcBorders>
          </w:tcPr>
          <w:p w14:paraId="620035C3"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6, параграф 7</w:t>
            </w:r>
          </w:p>
        </w:tc>
        <w:tc>
          <w:tcPr>
            <w:tcW w:w="4508" w:type="dxa"/>
            <w:tcBorders>
              <w:left w:val="single" w:sz="12" w:space="0" w:color="auto"/>
            </w:tcBorders>
          </w:tcPr>
          <w:p w14:paraId="3D1B6729"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7</w:t>
            </w:r>
          </w:p>
        </w:tc>
      </w:tr>
      <w:tr w:rsidR="00C91348" w:rsidRPr="00C91348" w14:paraId="5A695DB1" w14:textId="77777777" w:rsidTr="00782CE3">
        <w:tc>
          <w:tcPr>
            <w:tcW w:w="4508" w:type="dxa"/>
            <w:tcBorders>
              <w:right w:val="single" w:sz="12" w:space="0" w:color="auto"/>
            </w:tcBorders>
          </w:tcPr>
          <w:p w14:paraId="51664210"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6, параграф 8</w:t>
            </w:r>
          </w:p>
        </w:tc>
        <w:tc>
          <w:tcPr>
            <w:tcW w:w="4508" w:type="dxa"/>
            <w:tcBorders>
              <w:left w:val="single" w:sz="12" w:space="0" w:color="auto"/>
            </w:tcBorders>
          </w:tcPr>
          <w:p w14:paraId="5B0142B7"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4, параграф 6</w:t>
            </w:r>
          </w:p>
        </w:tc>
      </w:tr>
      <w:tr w:rsidR="00C91348" w:rsidRPr="00C91348" w14:paraId="3CEC5CB0" w14:textId="77777777" w:rsidTr="00782CE3">
        <w:tc>
          <w:tcPr>
            <w:tcW w:w="4508" w:type="dxa"/>
            <w:tcBorders>
              <w:right w:val="single" w:sz="12" w:space="0" w:color="auto"/>
            </w:tcBorders>
          </w:tcPr>
          <w:p w14:paraId="173C28C5"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7</w:t>
            </w:r>
          </w:p>
        </w:tc>
        <w:tc>
          <w:tcPr>
            <w:tcW w:w="4508" w:type="dxa"/>
            <w:tcBorders>
              <w:left w:val="single" w:sz="12" w:space="0" w:color="auto"/>
            </w:tcBorders>
          </w:tcPr>
          <w:p w14:paraId="79F4BC65"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23</w:t>
            </w:r>
          </w:p>
        </w:tc>
      </w:tr>
      <w:tr w:rsidR="00C91348" w:rsidRPr="00C91348" w14:paraId="3EBD2CCD" w14:textId="77777777" w:rsidTr="00782CE3">
        <w:tc>
          <w:tcPr>
            <w:tcW w:w="4508" w:type="dxa"/>
            <w:tcBorders>
              <w:right w:val="single" w:sz="12" w:space="0" w:color="auto"/>
            </w:tcBorders>
          </w:tcPr>
          <w:p w14:paraId="52AC984A"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8</w:t>
            </w:r>
          </w:p>
        </w:tc>
        <w:tc>
          <w:tcPr>
            <w:tcW w:w="4508" w:type="dxa"/>
            <w:tcBorders>
              <w:left w:val="single" w:sz="12" w:space="0" w:color="auto"/>
            </w:tcBorders>
          </w:tcPr>
          <w:p w14:paraId="425B2C3E"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sym w:font="Symbol" w:char="F02D"/>
            </w:r>
          </w:p>
        </w:tc>
      </w:tr>
      <w:tr w:rsidR="00C91348" w:rsidRPr="00C91348" w14:paraId="7D4A8726" w14:textId="77777777" w:rsidTr="00782CE3">
        <w:tc>
          <w:tcPr>
            <w:tcW w:w="4508" w:type="dxa"/>
            <w:tcBorders>
              <w:right w:val="single" w:sz="12" w:space="0" w:color="auto"/>
            </w:tcBorders>
          </w:tcPr>
          <w:p w14:paraId="7A6C8BFC"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9</w:t>
            </w:r>
          </w:p>
        </w:tc>
        <w:tc>
          <w:tcPr>
            <w:tcW w:w="4508" w:type="dxa"/>
            <w:tcBorders>
              <w:left w:val="single" w:sz="12" w:space="0" w:color="auto"/>
            </w:tcBorders>
          </w:tcPr>
          <w:p w14:paraId="314348BF"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11</w:t>
            </w:r>
          </w:p>
        </w:tc>
      </w:tr>
      <w:tr w:rsidR="00C91348" w:rsidRPr="00C91348" w14:paraId="35AE6AEA" w14:textId="77777777" w:rsidTr="00782CE3">
        <w:tc>
          <w:tcPr>
            <w:tcW w:w="4508" w:type="dxa"/>
            <w:tcBorders>
              <w:right w:val="single" w:sz="12" w:space="0" w:color="auto"/>
            </w:tcBorders>
          </w:tcPr>
          <w:p w14:paraId="2F2FACC0"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10</w:t>
            </w:r>
          </w:p>
        </w:tc>
        <w:tc>
          <w:tcPr>
            <w:tcW w:w="4508" w:type="dxa"/>
            <w:tcBorders>
              <w:left w:val="single" w:sz="12" w:space="0" w:color="auto"/>
            </w:tcBorders>
          </w:tcPr>
          <w:p w14:paraId="5303039C"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12</w:t>
            </w:r>
          </w:p>
        </w:tc>
      </w:tr>
      <w:tr w:rsidR="00C91348" w:rsidRPr="00C91348" w14:paraId="434A5FE6" w14:textId="77777777" w:rsidTr="00782CE3">
        <w:tc>
          <w:tcPr>
            <w:tcW w:w="4508" w:type="dxa"/>
            <w:tcBorders>
              <w:right w:val="single" w:sz="12" w:space="0" w:color="auto"/>
            </w:tcBorders>
          </w:tcPr>
          <w:p w14:paraId="7F48546B"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11</w:t>
            </w:r>
          </w:p>
        </w:tc>
        <w:tc>
          <w:tcPr>
            <w:tcW w:w="4508" w:type="dxa"/>
            <w:tcBorders>
              <w:left w:val="single" w:sz="12" w:space="0" w:color="auto"/>
            </w:tcBorders>
          </w:tcPr>
          <w:p w14:paraId="14DB7CAB"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13</w:t>
            </w:r>
          </w:p>
        </w:tc>
      </w:tr>
      <w:tr w:rsidR="00C91348" w:rsidRPr="00C91348" w14:paraId="459CE266" w14:textId="77777777" w:rsidTr="00782CE3">
        <w:tc>
          <w:tcPr>
            <w:tcW w:w="4508" w:type="dxa"/>
            <w:tcBorders>
              <w:right w:val="single" w:sz="12" w:space="0" w:color="auto"/>
            </w:tcBorders>
          </w:tcPr>
          <w:p w14:paraId="174DC1BD"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12</w:t>
            </w:r>
          </w:p>
        </w:tc>
        <w:tc>
          <w:tcPr>
            <w:tcW w:w="4508" w:type="dxa"/>
            <w:tcBorders>
              <w:left w:val="single" w:sz="12" w:space="0" w:color="auto"/>
            </w:tcBorders>
          </w:tcPr>
          <w:p w14:paraId="1D0E3891"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14</w:t>
            </w:r>
          </w:p>
        </w:tc>
      </w:tr>
      <w:tr w:rsidR="00C91348" w:rsidRPr="00C91348" w14:paraId="2E92AECE" w14:textId="77777777" w:rsidTr="00782CE3">
        <w:tc>
          <w:tcPr>
            <w:tcW w:w="4508" w:type="dxa"/>
            <w:tcBorders>
              <w:right w:val="single" w:sz="12" w:space="0" w:color="auto"/>
            </w:tcBorders>
          </w:tcPr>
          <w:p w14:paraId="2EA64716"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13</w:t>
            </w:r>
          </w:p>
        </w:tc>
        <w:tc>
          <w:tcPr>
            <w:tcW w:w="4508" w:type="dxa"/>
            <w:tcBorders>
              <w:left w:val="single" w:sz="12" w:space="0" w:color="auto"/>
            </w:tcBorders>
          </w:tcPr>
          <w:p w14:paraId="3C01DD47"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15</w:t>
            </w:r>
          </w:p>
        </w:tc>
      </w:tr>
      <w:tr w:rsidR="00C91348" w:rsidRPr="00C91348" w14:paraId="20F40C49" w14:textId="77777777" w:rsidTr="00782CE3">
        <w:tc>
          <w:tcPr>
            <w:tcW w:w="4508" w:type="dxa"/>
            <w:tcBorders>
              <w:right w:val="single" w:sz="12" w:space="0" w:color="auto"/>
            </w:tcBorders>
          </w:tcPr>
          <w:p w14:paraId="4C48EFA6"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14, параграф 1, първа алинея</w:t>
            </w:r>
          </w:p>
        </w:tc>
        <w:tc>
          <w:tcPr>
            <w:tcW w:w="4508" w:type="dxa"/>
            <w:tcBorders>
              <w:left w:val="single" w:sz="12" w:space="0" w:color="auto"/>
            </w:tcBorders>
          </w:tcPr>
          <w:p w14:paraId="251E92D7"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16, параграф 1</w:t>
            </w:r>
          </w:p>
        </w:tc>
      </w:tr>
      <w:tr w:rsidR="00C91348" w:rsidRPr="00C91348" w14:paraId="5FEF5CF2" w14:textId="77777777" w:rsidTr="00782CE3">
        <w:tc>
          <w:tcPr>
            <w:tcW w:w="4508" w:type="dxa"/>
            <w:tcBorders>
              <w:right w:val="single" w:sz="12" w:space="0" w:color="auto"/>
            </w:tcBorders>
          </w:tcPr>
          <w:p w14:paraId="4D881F9D"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14, параграф 1, букви а)—д)</w:t>
            </w:r>
          </w:p>
        </w:tc>
        <w:tc>
          <w:tcPr>
            <w:tcW w:w="4508" w:type="dxa"/>
            <w:tcBorders>
              <w:left w:val="single" w:sz="12" w:space="0" w:color="auto"/>
            </w:tcBorders>
          </w:tcPr>
          <w:p w14:paraId="7A31B4BB"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16, параграф 4</w:t>
            </w:r>
          </w:p>
        </w:tc>
      </w:tr>
      <w:tr w:rsidR="00C91348" w:rsidRPr="00C91348" w14:paraId="096DECA4" w14:textId="77777777" w:rsidTr="00782CE3">
        <w:tc>
          <w:tcPr>
            <w:tcW w:w="4508" w:type="dxa"/>
            <w:tcBorders>
              <w:right w:val="single" w:sz="12" w:space="0" w:color="auto"/>
            </w:tcBorders>
          </w:tcPr>
          <w:p w14:paraId="7CCDA938"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14, параграфи 2—6</w:t>
            </w:r>
          </w:p>
        </w:tc>
        <w:tc>
          <w:tcPr>
            <w:tcW w:w="4508" w:type="dxa"/>
            <w:tcBorders>
              <w:left w:val="single" w:sz="12" w:space="0" w:color="auto"/>
            </w:tcBorders>
          </w:tcPr>
          <w:p w14:paraId="78E1CC77"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sym w:font="Symbol" w:char="F02D"/>
            </w:r>
          </w:p>
        </w:tc>
      </w:tr>
      <w:tr w:rsidR="00C91348" w:rsidRPr="00C91348" w14:paraId="37A107AF" w14:textId="77777777" w:rsidTr="00782CE3">
        <w:tc>
          <w:tcPr>
            <w:tcW w:w="4508" w:type="dxa"/>
            <w:tcBorders>
              <w:right w:val="single" w:sz="12" w:space="0" w:color="auto"/>
            </w:tcBorders>
          </w:tcPr>
          <w:p w14:paraId="591C0959"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14, параграф 7</w:t>
            </w:r>
          </w:p>
        </w:tc>
        <w:tc>
          <w:tcPr>
            <w:tcW w:w="4508" w:type="dxa"/>
            <w:tcBorders>
              <w:left w:val="single" w:sz="12" w:space="0" w:color="auto"/>
            </w:tcBorders>
          </w:tcPr>
          <w:p w14:paraId="239F76E5"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15, параграф 1, буква й)</w:t>
            </w:r>
          </w:p>
        </w:tc>
      </w:tr>
      <w:tr w:rsidR="00C91348" w:rsidRPr="00C91348" w14:paraId="519B051B" w14:textId="77777777" w:rsidTr="00782CE3">
        <w:tc>
          <w:tcPr>
            <w:tcW w:w="4508" w:type="dxa"/>
            <w:tcBorders>
              <w:right w:val="single" w:sz="12" w:space="0" w:color="auto"/>
            </w:tcBorders>
          </w:tcPr>
          <w:p w14:paraId="37B08BE8"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15</w:t>
            </w:r>
          </w:p>
        </w:tc>
        <w:tc>
          <w:tcPr>
            <w:tcW w:w="4508" w:type="dxa"/>
            <w:tcBorders>
              <w:left w:val="single" w:sz="12" w:space="0" w:color="auto"/>
            </w:tcBorders>
          </w:tcPr>
          <w:p w14:paraId="0AF41A20"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17</w:t>
            </w:r>
          </w:p>
        </w:tc>
      </w:tr>
      <w:tr w:rsidR="00C91348" w:rsidRPr="00C91348" w14:paraId="5B95E73F" w14:textId="77777777" w:rsidTr="00782CE3">
        <w:tc>
          <w:tcPr>
            <w:tcW w:w="4508" w:type="dxa"/>
            <w:tcBorders>
              <w:right w:val="single" w:sz="12" w:space="0" w:color="auto"/>
            </w:tcBorders>
          </w:tcPr>
          <w:p w14:paraId="431FC196"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16</w:t>
            </w:r>
          </w:p>
        </w:tc>
        <w:tc>
          <w:tcPr>
            <w:tcW w:w="4508" w:type="dxa"/>
            <w:tcBorders>
              <w:left w:val="single" w:sz="12" w:space="0" w:color="auto"/>
            </w:tcBorders>
          </w:tcPr>
          <w:p w14:paraId="34527D19"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31</w:t>
            </w:r>
          </w:p>
        </w:tc>
      </w:tr>
      <w:tr w:rsidR="00C91348" w:rsidRPr="00C91348" w14:paraId="61001D06" w14:textId="77777777" w:rsidTr="00782CE3">
        <w:tc>
          <w:tcPr>
            <w:tcW w:w="4508" w:type="dxa"/>
            <w:tcBorders>
              <w:right w:val="single" w:sz="12" w:space="0" w:color="auto"/>
            </w:tcBorders>
          </w:tcPr>
          <w:p w14:paraId="20D53A73"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17</w:t>
            </w:r>
          </w:p>
        </w:tc>
        <w:tc>
          <w:tcPr>
            <w:tcW w:w="4508" w:type="dxa"/>
            <w:tcBorders>
              <w:left w:val="single" w:sz="12" w:space="0" w:color="auto"/>
            </w:tcBorders>
          </w:tcPr>
          <w:p w14:paraId="2F300A19"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sym w:font="Symbol" w:char="F02D"/>
            </w:r>
          </w:p>
        </w:tc>
      </w:tr>
      <w:tr w:rsidR="00C91348" w:rsidRPr="00C91348" w14:paraId="65C9C14E" w14:textId="77777777" w:rsidTr="00782CE3">
        <w:tc>
          <w:tcPr>
            <w:tcW w:w="4508" w:type="dxa"/>
            <w:tcBorders>
              <w:right w:val="single" w:sz="12" w:space="0" w:color="auto"/>
            </w:tcBorders>
          </w:tcPr>
          <w:p w14:paraId="5C665501"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18</w:t>
            </w:r>
          </w:p>
        </w:tc>
        <w:tc>
          <w:tcPr>
            <w:tcW w:w="4508" w:type="dxa"/>
            <w:tcBorders>
              <w:left w:val="single" w:sz="12" w:space="0" w:color="auto"/>
            </w:tcBorders>
          </w:tcPr>
          <w:p w14:paraId="5CD801CB"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21</w:t>
            </w:r>
          </w:p>
        </w:tc>
      </w:tr>
      <w:tr w:rsidR="00C91348" w:rsidRPr="00C91348" w14:paraId="2BFD0BAA" w14:textId="77777777" w:rsidTr="00782CE3">
        <w:tc>
          <w:tcPr>
            <w:tcW w:w="4508" w:type="dxa"/>
            <w:tcBorders>
              <w:right w:val="single" w:sz="12" w:space="0" w:color="auto"/>
            </w:tcBorders>
          </w:tcPr>
          <w:p w14:paraId="0809B125"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19</w:t>
            </w:r>
          </w:p>
        </w:tc>
        <w:tc>
          <w:tcPr>
            <w:tcW w:w="4508" w:type="dxa"/>
            <w:tcBorders>
              <w:left w:val="single" w:sz="12" w:space="0" w:color="auto"/>
            </w:tcBorders>
          </w:tcPr>
          <w:p w14:paraId="76DD89D1"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24</w:t>
            </w:r>
          </w:p>
        </w:tc>
      </w:tr>
      <w:tr w:rsidR="00C91348" w:rsidRPr="00C91348" w14:paraId="6C545C00" w14:textId="77777777" w:rsidTr="00782CE3">
        <w:tc>
          <w:tcPr>
            <w:tcW w:w="4508" w:type="dxa"/>
            <w:tcBorders>
              <w:right w:val="single" w:sz="12" w:space="0" w:color="auto"/>
            </w:tcBorders>
          </w:tcPr>
          <w:p w14:paraId="25B55299"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20</w:t>
            </w:r>
          </w:p>
        </w:tc>
        <w:tc>
          <w:tcPr>
            <w:tcW w:w="4508" w:type="dxa"/>
            <w:tcBorders>
              <w:left w:val="single" w:sz="12" w:space="0" w:color="auto"/>
            </w:tcBorders>
          </w:tcPr>
          <w:p w14:paraId="382E8941"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sym w:font="Symbol" w:char="F02D"/>
            </w:r>
          </w:p>
        </w:tc>
      </w:tr>
      <w:tr w:rsidR="00C91348" w:rsidRPr="00C91348" w14:paraId="6BDFC8B9" w14:textId="77777777" w:rsidTr="00782CE3">
        <w:tc>
          <w:tcPr>
            <w:tcW w:w="4508" w:type="dxa"/>
            <w:tcBorders>
              <w:right w:val="single" w:sz="12" w:space="0" w:color="auto"/>
            </w:tcBorders>
          </w:tcPr>
          <w:p w14:paraId="7B5A6096"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21</w:t>
            </w:r>
          </w:p>
        </w:tc>
        <w:tc>
          <w:tcPr>
            <w:tcW w:w="4508" w:type="dxa"/>
            <w:tcBorders>
              <w:left w:val="single" w:sz="12" w:space="0" w:color="auto"/>
            </w:tcBorders>
          </w:tcPr>
          <w:p w14:paraId="55384C9B"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22</w:t>
            </w:r>
          </w:p>
        </w:tc>
      </w:tr>
      <w:tr w:rsidR="00C91348" w:rsidRPr="00C91348" w14:paraId="6447DE97" w14:textId="77777777" w:rsidTr="00782CE3">
        <w:tc>
          <w:tcPr>
            <w:tcW w:w="4508" w:type="dxa"/>
            <w:tcBorders>
              <w:right w:val="single" w:sz="12" w:space="0" w:color="auto"/>
            </w:tcBorders>
          </w:tcPr>
          <w:p w14:paraId="03244910"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22</w:t>
            </w:r>
          </w:p>
        </w:tc>
        <w:tc>
          <w:tcPr>
            <w:tcW w:w="4508" w:type="dxa"/>
            <w:tcBorders>
              <w:left w:val="single" w:sz="12" w:space="0" w:color="auto"/>
            </w:tcBorders>
          </w:tcPr>
          <w:p w14:paraId="22139500"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5, параграф 1, буква ж)</w:t>
            </w:r>
          </w:p>
        </w:tc>
      </w:tr>
      <w:tr w:rsidR="00C91348" w:rsidRPr="00C91348" w14:paraId="3DD0F9CA" w14:textId="77777777" w:rsidTr="00782CE3">
        <w:tc>
          <w:tcPr>
            <w:tcW w:w="4508" w:type="dxa"/>
            <w:tcBorders>
              <w:right w:val="single" w:sz="12" w:space="0" w:color="auto"/>
            </w:tcBorders>
          </w:tcPr>
          <w:p w14:paraId="3433438A"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23</w:t>
            </w:r>
          </w:p>
        </w:tc>
        <w:tc>
          <w:tcPr>
            <w:tcW w:w="4508" w:type="dxa"/>
            <w:tcBorders>
              <w:left w:val="single" w:sz="12" w:space="0" w:color="auto"/>
            </w:tcBorders>
          </w:tcPr>
          <w:p w14:paraId="2DB2C233"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 параграф 2, член 4, параграф 2, член 4, параграф 6, член 5, параграф 3</w:t>
            </w:r>
          </w:p>
        </w:tc>
      </w:tr>
      <w:tr w:rsidR="00C91348" w:rsidRPr="00C91348" w14:paraId="296F794A" w14:textId="77777777" w:rsidTr="00782CE3">
        <w:tc>
          <w:tcPr>
            <w:tcW w:w="4508" w:type="dxa"/>
            <w:tcBorders>
              <w:right w:val="single" w:sz="12" w:space="0" w:color="auto"/>
            </w:tcBorders>
          </w:tcPr>
          <w:p w14:paraId="150B9D5E"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24</w:t>
            </w:r>
          </w:p>
        </w:tc>
        <w:tc>
          <w:tcPr>
            <w:tcW w:w="4508" w:type="dxa"/>
            <w:tcBorders>
              <w:left w:val="single" w:sz="12" w:space="0" w:color="auto"/>
            </w:tcBorders>
          </w:tcPr>
          <w:p w14:paraId="79A0D099"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14, параграф 1, член 14, параграф 5, член 16, параграф 5, член 16, параграф 6, член 18, параграф 4, член 21, параграф 3, член 22, параграф 1 и член 23, параграф 1</w:t>
            </w:r>
          </w:p>
        </w:tc>
      </w:tr>
      <w:tr w:rsidR="00C91348" w:rsidRPr="00C91348" w14:paraId="00AE5641" w14:textId="77777777" w:rsidTr="00782CE3">
        <w:tc>
          <w:tcPr>
            <w:tcW w:w="4508" w:type="dxa"/>
            <w:tcBorders>
              <w:right w:val="single" w:sz="12" w:space="0" w:color="auto"/>
            </w:tcBorders>
          </w:tcPr>
          <w:p w14:paraId="348CE187"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25</w:t>
            </w:r>
          </w:p>
        </w:tc>
        <w:tc>
          <w:tcPr>
            <w:tcW w:w="4508" w:type="dxa"/>
            <w:tcBorders>
              <w:left w:val="single" w:sz="12" w:space="0" w:color="auto"/>
            </w:tcBorders>
          </w:tcPr>
          <w:p w14:paraId="1BB4C320"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26</w:t>
            </w:r>
          </w:p>
        </w:tc>
      </w:tr>
      <w:tr w:rsidR="00C91348" w:rsidRPr="00C91348" w14:paraId="42DFE5FA" w14:textId="77777777" w:rsidTr="00782CE3">
        <w:tc>
          <w:tcPr>
            <w:tcW w:w="4508" w:type="dxa"/>
            <w:tcBorders>
              <w:right w:val="single" w:sz="12" w:space="0" w:color="auto"/>
            </w:tcBorders>
          </w:tcPr>
          <w:p w14:paraId="3B2FB4DC"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26</w:t>
            </w:r>
          </w:p>
        </w:tc>
        <w:tc>
          <w:tcPr>
            <w:tcW w:w="4508" w:type="dxa"/>
            <w:tcBorders>
              <w:left w:val="single" w:sz="12" w:space="0" w:color="auto"/>
            </w:tcBorders>
          </w:tcPr>
          <w:p w14:paraId="303A2D12"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27</w:t>
            </w:r>
          </w:p>
        </w:tc>
      </w:tr>
      <w:tr w:rsidR="00C91348" w:rsidRPr="00C91348" w14:paraId="4516001E" w14:textId="77777777" w:rsidTr="00782CE3">
        <w:tc>
          <w:tcPr>
            <w:tcW w:w="4508" w:type="dxa"/>
            <w:tcBorders>
              <w:right w:val="single" w:sz="12" w:space="0" w:color="auto"/>
            </w:tcBorders>
          </w:tcPr>
          <w:p w14:paraId="22868AE1"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27</w:t>
            </w:r>
          </w:p>
        </w:tc>
        <w:tc>
          <w:tcPr>
            <w:tcW w:w="4508" w:type="dxa"/>
            <w:tcBorders>
              <w:left w:val="single" w:sz="12" w:space="0" w:color="auto"/>
            </w:tcBorders>
          </w:tcPr>
          <w:p w14:paraId="1E8A9229"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sym w:font="Symbol" w:char="F02D"/>
            </w:r>
          </w:p>
        </w:tc>
      </w:tr>
      <w:tr w:rsidR="00C91348" w:rsidRPr="00C91348" w14:paraId="6E1A401A" w14:textId="77777777" w:rsidTr="00782CE3">
        <w:tc>
          <w:tcPr>
            <w:tcW w:w="4508" w:type="dxa"/>
            <w:tcBorders>
              <w:right w:val="single" w:sz="12" w:space="0" w:color="auto"/>
            </w:tcBorders>
          </w:tcPr>
          <w:p w14:paraId="780F54D7"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28</w:t>
            </w:r>
          </w:p>
        </w:tc>
        <w:tc>
          <w:tcPr>
            <w:tcW w:w="4508" w:type="dxa"/>
            <w:tcBorders>
              <w:left w:val="single" w:sz="12" w:space="0" w:color="auto"/>
            </w:tcBorders>
          </w:tcPr>
          <w:p w14:paraId="7F36A30E"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sym w:font="Symbol" w:char="F02D"/>
            </w:r>
          </w:p>
        </w:tc>
      </w:tr>
      <w:tr w:rsidR="00C91348" w:rsidRPr="00C91348" w14:paraId="564E3B02" w14:textId="77777777" w:rsidTr="00782CE3">
        <w:tc>
          <w:tcPr>
            <w:tcW w:w="4508" w:type="dxa"/>
            <w:tcBorders>
              <w:right w:val="single" w:sz="12" w:space="0" w:color="auto"/>
            </w:tcBorders>
          </w:tcPr>
          <w:p w14:paraId="001A1491"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29</w:t>
            </w:r>
          </w:p>
        </w:tc>
        <w:tc>
          <w:tcPr>
            <w:tcW w:w="4508" w:type="dxa"/>
            <w:tcBorders>
              <w:left w:val="single" w:sz="12" w:space="0" w:color="auto"/>
            </w:tcBorders>
          </w:tcPr>
          <w:p w14:paraId="0393C08B"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32</w:t>
            </w:r>
          </w:p>
        </w:tc>
      </w:tr>
      <w:tr w:rsidR="00C91348" w:rsidRPr="00C91348" w14:paraId="11BB717C" w14:textId="77777777" w:rsidTr="00782CE3">
        <w:tc>
          <w:tcPr>
            <w:tcW w:w="4508" w:type="dxa"/>
            <w:tcBorders>
              <w:right w:val="single" w:sz="12" w:space="0" w:color="auto"/>
            </w:tcBorders>
          </w:tcPr>
          <w:p w14:paraId="123AB1E1"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30</w:t>
            </w:r>
          </w:p>
        </w:tc>
        <w:tc>
          <w:tcPr>
            <w:tcW w:w="4508" w:type="dxa"/>
            <w:tcBorders>
              <w:left w:val="single" w:sz="12" w:space="0" w:color="auto"/>
            </w:tcBorders>
          </w:tcPr>
          <w:p w14:paraId="70C6B284"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33</w:t>
            </w:r>
          </w:p>
        </w:tc>
      </w:tr>
      <w:tr w:rsidR="00C91348" w:rsidRPr="00C91348" w14:paraId="55DBB856" w14:textId="77777777" w:rsidTr="00782CE3">
        <w:tc>
          <w:tcPr>
            <w:tcW w:w="4508" w:type="dxa"/>
            <w:tcBorders>
              <w:right w:val="single" w:sz="12" w:space="0" w:color="auto"/>
            </w:tcBorders>
          </w:tcPr>
          <w:p w14:paraId="5EFD5B84"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Приложение I</w:t>
            </w:r>
          </w:p>
        </w:tc>
        <w:tc>
          <w:tcPr>
            <w:tcW w:w="4508" w:type="dxa"/>
            <w:tcBorders>
              <w:left w:val="single" w:sz="12" w:space="0" w:color="auto"/>
            </w:tcBorders>
          </w:tcPr>
          <w:p w14:paraId="38ACBD02"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Приложение I</w:t>
            </w:r>
          </w:p>
        </w:tc>
      </w:tr>
      <w:tr w:rsidR="00C91348" w:rsidRPr="00C91348" w14:paraId="1FBB7294" w14:textId="77777777" w:rsidTr="00782CE3">
        <w:tc>
          <w:tcPr>
            <w:tcW w:w="4508" w:type="dxa"/>
            <w:tcBorders>
              <w:right w:val="single" w:sz="12" w:space="0" w:color="auto"/>
            </w:tcBorders>
          </w:tcPr>
          <w:p w14:paraId="693BA770"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Приложение II</w:t>
            </w:r>
          </w:p>
        </w:tc>
        <w:tc>
          <w:tcPr>
            <w:tcW w:w="4508" w:type="dxa"/>
            <w:tcBorders>
              <w:left w:val="single" w:sz="12" w:space="0" w:color="auto"/>
            </w:tcBorders>
          </w:tcPr>
          <w:p w14:paraId="3093589E"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Приложение II</w:t>
            </w:r>
          </w:p>
        </w:tc>
      </w:tr>
      <w:tr w:rsidR="00C91348" w:rsidRPr="00C91348" w14:paraId="7E246D85" w14:textId="77777777" w:rsidTr="00782CE3">
        <w:tc>
          <w:tcPr>
            <w:tcW w:w="4508" w:type="dxa"/>
            <w:tcBorders>
              <w:right w:val="single" w:sz="12" w:space="0" w:color="auto"/>
            </w:tcBorders>
          </w:tcPr>
          <w:p w14:paraId="75274EAF"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Приложение III</w:t>
            </w:r>
          </w:p>
        </w:tc>
        <w:tc>
          <w:tcPr>
            <w:tcW w:w="4508" w:type="dxa"/>
            <w:tcBorders>
              <w:left w:val="single" w:sz="12" w:space="0" w:color="auto"/>
            </w:tcBorders>
          </w:tcPr>
          <w:p w14:paraId="00029540"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Приложение III</w:t>
            </w:r>
          </w:p>
        </w:tc>
      </w:tr>
      <w:tr w:rsidR="00C91348" w:rsidRPr="00C91348" w14:paraId="1498D30C" w14:textId="77777777" w:rsidTr="00782CE3">
        <w:tc>
          <w:tcPr>
            <w:tcW w:w="4508" w:type="dxa"/>
            <w:tcBorders>
              <w:right w:val="single" w:sz="12" w:space="0" w:color="auto"/>
            </w:tcBorders>
          </w:tcPr>
          <w:p w14:paraId="568A8D24"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Приложение IV</w:t>
            </w:r>
          </w:p>
        </w:tc>
        <w:tc>
          <w:tcPr>
            <w:tcW w:w="4508" w:type="dxa"/>
            <w:tcBorders>
              <w:left w:val="single" w:sz="12" w:space="0" w:color="auto"/>
            </w:tcBorders>
          </w:tcPr>
          <w:p w14:paraId="1C556F3A"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Приложение IV</w:t>
            </w:r>
          </w:p>
        </w:tc>
      </w:tr>
      <w:tr w:rsidR="00C91348" w:rsidRPr="00C91348" w14:paraId="1F592BC1" w14:textId="77777777" w:rsidTr="00782CE3">
        <w:tc>
          <w:tcPr>
            <w:tcW w:w="4508" w:type="dxa"/>
            <w:tcBorders>
              <w:right w:val="single" w:sz="12" w:space="0" w:color="auto"/>
            </w:tcBorders>
          </w:tcPr>
          <w:p w14:paraId="45E53812"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Приложение V</w:t>
            </w:r>
          </w:p>
        </w:tc>
        <w:tc>
          <w:tcPr>
            <w:tcW w:w="4508" w:type="dxa"/>
            <w:tcBorders>
              <w:left w:val="single" w:sz="12" w:space="0" w:color="auto"/>
            </w:tcBorders>
          </w:tcPr>
          <w:p w14:paraId="05A4D3AC"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Приложение V</w:t>
            </w:r>
          </w:p>
        </w:tc>
      </w:tr>
      <w:tr w:rsidR="00C91348" w:rsidRPr="00C91348" w14:paraId="225A2D9B" w14:textId="77777777" w:rsidTr="00782CE3">
        <w:tc>
          <w:tcPr>
            <w:tcW w:w="4508" w:type="dxa"/>
            <w:tcBorders>
              <w:right w:val="single" w:sz="12" w:space="0" w:color="auto"/>
            </w:tcBorders>
          </w:tcPr>
          <w:p w14:paraId="3AF03C6B"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Приложение VI</w:t>
            </w:r>
          </w:p>
        </w:tc>
        <w:tc>
          <w:tcPr>
            <w:tcW w:w="4508" w:type="dxa"/>
            <w:tcBorders>
              <w:left w:val="single" w:sz="12" w:space="0" w:color="auto"/>
            </w:tcBorders>
          </w:tcPr>
          <w:p w14:paraId="2D4A9C47"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Приложение VI</w:t>
            </w:r>
          </w:p>
        </w:tc>
      </w:tr>
      <w:tr w:rsidR="00C91348" w:rsidRPr="00C91348" w14:paraId="09C936AA" w14:textId="77777777" w:rsidTr="00782CE3">
        <w:tc>
          <w:tcPr>
            <w:tcW w:w="4508" w:type="dxa"/>
            <w:tcBorders>
              <w:right w:val="single" w:sz="12" w:space="0" w:color="auto"/>
            </w:tcBorders>
          </w:tcPr>
          <w:p w14:paraId="789456AA"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Приложение VII</w:t>
            </w:r>
          </w:p>
        </w:tc>
        <w:tc>
          <w:tcPr>
            <w:tcW w:w="4508" w:type="dxa"/>
            <w:tcBorders>
              <w:left w:val="single" w:sz="12" w:space="0" w:color="auto"/>
            </w:tcBorders>
          </w:tcPr>
          <w:p w14:paraId="6DCDC346"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8</w:t>
            </w:r>
          </w:p>
        </w:tc>
      </w:tr>
      <w:tr w:rsidR="00C91348" w:rsidRPr="00C91348" w14:paraId="71C98B8C" w14:textId="77777777" w:rsidTr="00782CE3">
        <w:tc>
          <w:tcPr>
            <w:tcW w:w="4508" w:type="dxa"/>
            <w:tcBorders>
              <w:right w:val="single" w:sz="12" w:space="0" w:color="auto"/>
            </w:tcBorders>
          </w:tcPr>
          <w:p w14:paraId="0742D055"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Приложение VIII</w:t>
            </w:r>
          </w:p>
        </w:tc>
        <w:tc>
          <w:tcPr>
            <w:tcW w:w="4508" w:type="dxa"/>
            <w:tcBorders>
              <w:left w:val="single" w:sz="12" w:space="0" w:color="auto"/>
            </w:tcBorders>
          </w:tcPr>
          <w:p w14:paraId="293F05AD" w14:textId="77777777" w:rsidR="00C91348" w:rsidRPr="00C91348" w:rsidRDefault="00C91348" w:rsidP="00C91348">
            <w:pPr>
              <w:spacing w:line="480" w:lineRule="auto"/>
              <w:jc w:val="both"/>
              <w:rPr>
                <w:rFonts w:ascii="Times New Roman" w:hAnsi="Times New Roman" w:cs="Times New Roman"/>
                <w:noProof/>
              </w:rPr>
            </w:pPr>
            <w:r>
              <w:rPr>
                <w:rFonts w:ascii="Times New Roman" w:hAnsi="Times New Roman"/>
                <w:noProof/>
              </w:rPr>
              <w:t>Член 14</w:t>
            </w:r>
          </w:p>
        </w:tc>
      </w:tr>
    </w:tbl>
    <w:p w14:paraId="7159BCBF" w14:textId="77777777" w:rsidR="004638AC" w:rsidRPr="00D82ACC" w:rsidRDefault="004638AC" w:rsidP="00C91348">
      <w:pPr>
        <w:jc w:val="center"/>
        <w:rPr>
          <w:rFonts w:ascii="Times New Roman" w:hAnsi="Times New Roman" w:cs="Times New Roman"/>
          <w:b/>
          <w:noProof/>
          <w:sz w:val="24"/>
        </w:rPr>
      </w:pPr>
    </w:p>
    <w:sectPr w:rsidR="004638AC" w:rsidRPr="00D82ACC" w:rsidSect="000A5606">
      <w:headerReference w:type="even" r:id="rId60"/>
      <w:headerReference w:type="default" r:id="rId61"/>
      <w:footerReference w:type="even" r:id="rId62"/>
      <w:footerReference w:type="default" r:id="rId63"/>
      <w:headerReference w:type="first" r:id="rId64"/>
      <w:footerReference w:type="first" r:id="rId6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75D1D" w14:textId="77777777" w:rsidR="000631AC" w:rsidRDefault="000631AC" w:rsidP="00166D96">
      <w:pPr>
        <w:spacing w:after="0" w:line="240" w:lineRule="auto"/>
      </w:pPr>
      <w:r>
        <w:separator/>
      </w:r>
    </w:p>
  </w:endnote>
  <w:endnote w:type="continuationSeparator" w:id="0">
    <w:p w14:paraId="05A79977" w14:textId="77777777" w:rsidR="000631AC" w:rsidRDefault="000631AC" w:rsidP="00166D96">
      <w:pPr>
        <w:spacing w:after="0" w:line="240" w:lineRule="auto"/>
      </w:pPr>
      <w:r>
        <w:continuationSeparator/>
      </w:r>
    </w:p>
  </w:endnote>
  <w:endnote w:type="continuationNotice" w:id="1">
    <w:p w14:paraId="4EBC944A" w14:textId="77777777" w:rsidR="000631AC" w:rsidRDefault="00063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A2133" w14:textId="38D40955" w:rsidR="003821F3" w:rsidRPr="00A55D24" w:rsidRDefault="003821F3" w:rsidP="00A55D2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ECE55" w14:textId="77777777" w:rsidR="003754E6" w:rsidRDefault="003754E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69B8C" w14:textId="4A249FD8" w:rsidR="003754E6" w:rsidRPr="006C2977" w:rsidRDefault="003754E6" w:rsidP="006B21A7">
    <w:pPr>
      <w:pStyle w:val="Footer"/>
      <w:rPr>
        <w:rFonts w:ascii="Arial" w:hAnsi="Arial" w:cs="Arial"/>
        <w:b/>
        <w:sz w:val="48"/>
      </w:rPr>
    </w:pPr>
    <w:r>
      <w:rPr>
        <w:rFonts w:ascii="Arial" w:hAnsi="Arial"/>
        <w:b/>
        <w:sz w:val="48"/>
      </w:rPr>
      <w:t>BG</w:t>
    </w:r>
    <w:r>
      <w:tab/>
    </w:r>
    <w:r>
      <w:fldChar w:fldCharType="begin"/>
    </w:r>
    <w:r>
      <w:instrText xml:space="preserve"> PAGE  \* MERGEFORMAT </w:instrText>
    </w:r>
    <w:r>
      <w:fldChar w:fldCharType="separate"/>
    </w:r>
    <w:r w:rsidR="00A55D24">
      <w:rPr>
        <w:noProof/>
      </w:rPr>
      <w:t>4</w:t>
    </w:r>
    <w:r>
      <w:fldChar w:fldCharType="end"/>
    </w:r>
    <w:r>
      <w:tab/>
    </w:r>
    <w:r>
      <w:tab/>
    </w:r>
    <w:r>
      <w:rPr>
        <w:rFonts w:ascii="Arial" w:hAnsi="Arial"/>
        <w:b/>
        <w:sz w:val="48"/>
      </w:rPr>
      <w:t>BG</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46C3C" w14:textId="77777777" w:rsidR="003754E6" w:rsidRDefault="003754E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FFACF" w14:textId="77777777" w:rsidR="003754E6" w:rsidRDefault="003754E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A2939" w14:textId="14AF4BBA" w:rsidR="003754E6" w:rsidRPr="006C2977" w:rsidRDefault="003754E6" w:rsidP="006B21A7">
    <w:pPr>
      <w:pStyle w:val="Footer"/>
      <w:rPr>
        <w:rFonts w:ascii="Arial" w:hAnsi="Arial" w:cs="Arial"/>
        <w:b/>
        <w:sz w:val="48"/>
      </w:rPr>
    </w:pPr>
    <w:r>
      <w:rPr>
        <w:rFonts w:ascii="Arial" w:hAnsi="Arial"/>
        <w:b/>
        <w:sz w:val="48"/>
      </w:rPr>
      <w:t>BG</w:t>
    </w:r>
    <w:r>
      <w:tab/>
    </w:r>
    <w:r>
      <w:fldChar w:fldCharType="begin"/>
    </w:r>
    <w:r>
      <w:instrText xml:space="preserve"> PAGE  \* MERGEFORMAT </w:instrText>
    </w:r>
    <w:r>
      <w:fldChar w:fldCharType="separate"/>
    </w:r>
    <w:r w:rsidR="00A55D24">
      <w:rPr>
        <w:noProof/>
      </w:rPr>
      <w:t>6</w:t>
    </w:r>
    <w:r>
      <w:fldChar w:fldCharType="end"/>
    </w:r>
    <w:r>
      <w:tab/>
    </w:r>
    <w:r>
      <w:tab/>
    </w:r>
    <w:r>
      <w:rPr>
        <w:rFonts w:ascii="Arial" w:hAnsi="Arial"/>
        <w:b/>
        <w:sz w:val="48"/>
      </w:rPr>
      <w:t>BG</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CCD02" w14:textId="77777777" w:rsidR="003754E6" w:rsidRDefault="003754E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208A9" w14:textId="77777777" w:rsidR="003754E6" w:rsidRDefault="003754E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2E898" w14:textId="5DD2C940" w:rsidR="003754E6" w:rsidRPr="006C2977" w:rsidRDefault="003754E6" w:rsidP="006B21A7">
    <w:pPr>
      <w:pStyle w:val="Footer"/>
      <w:rPr>
        <w:rFonts w:ascii="Arial" w:hAnsi="Arial" w:cs="Arial"/>
        <w:b/>
        <w:sz w:val="48"/>
      </w:rPr>
    </w:pPr>
    <w:r>
      <w:rPr>
        <w:rFonts w:ascii="Arial" w:hAnsi="Arial"/>
        <w:b/>
        <w:sz w:val="48"/>
      </w:rPr>
      <w:t>BG</w:t>
    </w:r>
    <w:r>
      <w:tab/>
    </w:r>
    <w:r>
      <w:fldChar w:fldCharType="begin"/>
    </w:r>
    <w:r>
      <w:instrText xml:space="preserve"> PAGE  \* MERGEFORMAT </w:instrText>
    </w:r>
    <w:r>
      <w:fldChar w:fldCharType="separate"/>
    </w:r>
    <w:r w:rsidR="00A55D24">
      <w:rPr>
        <w:noProof/>
      </w:rPr>
      <w:t>10</w:t>
    </w:r>
    <w:r>
      <w:fldChar w:fldCharType="end"/>
    </w:r>
    <w:r>
      <w:tab/>
    </w:r>
    <w:r>
      <w:tab/>
    </w:r>
    <w:r>
      <w:rPr>
        <w:rFonts w:ascii="Arial" w:hAnsi="Arial"/>
        <w:b/>
        <w:sz w:val="48"/>
      </w:rPr>
      <w:t>BG</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FAA0B" w14:textId="77777777" w:rsidR="003754E6" w:rsidRDefault="003754E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3DD39" w14:textId="77777777" w:rsidR="003754E6" w:rsidRDefault="00375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CBB09" w14:textId="37C4E8BC" w:rsidR="003821F3" w:rsidRPr="00A55D24" w:rsidRDefault="00A55D24" w:rsidP="00A55D24">
    <w:pPr>
      <w:pStyle w:val="FooterCoverPage"/>
      <w:rPr>
        <w:rFonts w:ascii="Arial" w:hAnsi="Arial" w:cs="Arial"/>
        <w:b/>
        <w:sz w:val="48"/>
      </w:rPr>
    </w:pPr>
    <w:r w:rsidRPr="00A55D24">
      <w:rPr>
        <w:rFonts w:ascii="Arial" w:hAnsi="Arial" w:cs="Arial"/>
        <w:b/>
        <w:sz w:val="48"/>
      </w:rPr>
      <w:t>BG</w:t>
    </w:r>
    <w:r w:rsidRPr="00A55D24">
      <w:rPr>
        <w:rFonts w:ascii="Arial" w:hAnsi="Arial" w:cs="Arial"/>
        <w:b/>
        <w:sz w:val="48"/>
      </w:rPr>
      <w:tab/>
    </w:r>
    <w:r w:rsidRPr="00A55D24">
      <w:rPr>
        <w:rFonts w:ascii="Arial" w:hAnsi="Arial" w:cs="Arial"/>
        <w:b/>
        <w:sz w:val="48"/>
      </w:rPr>
      <w:tab/>
    </w:r>
    <w:r w:rsidRPr="00A55D24">
      <w:tab/>
    </w:r>
    <w:r w:rsidRPr="00A55D24">
      <w:rPr>
        <w:rFonts w:ascii="Arial" w:hAnsi="Arial" w:cs="Arial"/>
        <w:b/>
        <w:sz w:val="48"/>
      </w:rPr>
      <w:t>BG</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11DAA" w14:textId="21714848" w:rsidR="003754E6" w:rsidRPr="006C2977" w:rsidRDefault="003754E6" w:rsidP="006B21A7">
    <w:pPr>
      <w:pStyle w:val="Footer"/>
      <w:rPr>
        <w:rFonts w:ascii="Arial" w:hAnsi="Arial" w:cs="Arial"/>
        <w:b/>
        <w:sz w:val="48"/>
      </w:rPr>
    </w:pPr>
    <w:r>
      <w:rPr>
        <w:rFonts w:ascii="Arial" w:hAnsi="Arial"/>
        <w:b/>
        <w:sz w:val="48"/>
      </w:rPr>
      <w:t>BG</w:t>
    </w:r>
    <w:r>
      <w:tab/>
    </w:r>
    <w:r>
      <w:fldChar w:fldCharType="begin"/>
    </w:r>
    <w:r>
      <w:instrText xml:space="preserve"> PAGE  \* MERGEFORMAT </w:instrText>
    </w:r>
    <w:r>
      <w:fldChar w:fldCharType="separate"/>
    </w:r>
    <w:r w:rsidR="00A55D24">
      <w:rPr>
        <w:noProof/>
      </w:rPr>
      <w:t>11</w:t>
    </w:r>
    <w:r>
      <w:fldChar w:fldCharType="end"/>
    </w:r>
    <w:r>
      <w:tab/>
    </w:r>
    <w:r>
      <w:tab/>
    </w:r>
    <w:r>
      <w:rPr>
        <w:rFonts w:ascii="Arial" w:hAnsi="Arial"/>
        <w:b/>
        <w:sz w:val="48"/>
      </w:rPr>
      <w:t>BG</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03077" w14:textId="77777777" w:rsidR="003754E6" w:rsidRDefault="003754E6">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C66D7" w14:textId="77777777" w:rsidR="003754E6" w:rsidRDefault="003754E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29AF8" w14:textId="6FB0BA0C" w:rsidR="003754E6" w:rsidRPr="006C2977" w:rsidRDefault="003754E6" w:rsidP="006B21A7">
    <w:pPr>
      <w:pStyle w:val="Footer"/>
      <w:rPr>
        <w:rFonts w:ascii="Arial" w:hAnsi="Arial" w:cs="Arial"/>
        <w:b/>
        <w:sz w:val="48"/>
      </w:rPr>
    </w:pPr>
    <w:r>
      <w:rPr>
        <w:rFonts w:ascii="Arial" w:hAnsi="Arial"/>
        <w:b/>
        <w:sz w:val="48"/>
      </w:rPr>
      <w:t>BG</w:t>
    </w:r>
    <w:r>
      <w:tab/>
    </w:r>
    <w:r>
      <w:fldChar w:fldCharType="begin"/>
    </w:r>
    <w:r>
      <w:instrText xml:space="preserve"> PAGE  \* MERGEFORMAT </w:instrText>
    </w:r>
    <w:r>
      <w:fldChar w:fldCharType="separate"/>
    </w:r>
    <w:r w:rsidR="00A55D24">
      <w:rPr>
        <w:noProof/>
      </w:rPr>
      <w:t>12</w:t>
    </w:r>
    <w:r>
      <w:fldChar w:fldCharType="end"/>
    </w:r>
    <w:r>
      <w:tab/>
    </w:r>
    <w:r>
      <w:tab/>
    </w:r>
    <w:r>
      <w:rPr>
        <w:rFonts w:ascii="Arial" w:hAnsi="Arial"/>
        <w:b/>
        <w:sz w:val="48"/>
      </w:rPr>
      <w:t>BG</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B69D2" w14:textId="77777777" w:rsidR="003754E6" w:rsidRDefault="003754E6">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CE8D4" w14:textId="77777777" w:rsidR="003754E6" w:rsidRDefault="003754E6">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77380" w14:textId="0432ED99" w:rsidR="003754E6" w:rsidRPr="006C2977" w:rsidRDefault="003754E6" w:rsidP="006B21A7">
    <w:pPr>
      <w:pStyle w:val="Footer"/>
      <w:rPr>
        <w:rFonts w:ascii="Arial" w:hAnsi="Arial" w:cs="Arial"/>
        <w:b/>
        <w:sz w:val="48"/>
      </w:rPr>
    </w:pPr>
    <w:r>
      <w:rPr>
        <w:rFonts w:ascii="Arial" w:hAnsi="Arial"/>
        <w:b/>
        <w:sz w:val="48"/>
      </w:rPr>
      <w:t>BG</w:t>
    </w:r>
    <w:r>
      <w:tab/>
    </w:r>
    <w:r>
      <w:fldChar w:fldCharType="begin"/>
    </w:r>
    <w:r>
      <w:instrText xml:space="preserve"> PAGE  \* MERGEFORMAT </w:instrText>
    </w:r>
    <w:r>
      <w:fldChar w:fldCharType="separate"/>
    </w:r>
    <w:r w:rsidR="00A55D24">
      <w:rPr>
        <w:noProof/>
      </w:rPr>
      <w:t>15</w:t>
    </w:r>
    <w:r>
      <w:fldChar w:fldCharType="end"/>
    </w:r>
    <w:r>
      <w:tab/>
    </w:r>
    <w:r>
      <w:tab/>
    </w:r>
    <w:r>
      <w:rPr>
        <w:rFonts w:ascii="Arial" w:hAnsi="Arial"/>
        <w:b/>
        <w:sz w:val="48"/>
      </w:rPr>
      <w:t>BG</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3F8B" w14:textId="77777777" w:rsidR="003754E6" w:rsidRDefault="00375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2FF2C" w14:textId="77777777" w:rsidR="00A55D24" w:rsidRPr="00A55D24" w:rsidRDefault="00A55D24" w:rsidP="00A55D2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81CF3" w14:textId="77777777" w:rsidR="003754E6" w:rsidRDefault="003754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EE792" w14:textId="0C0DAD17" w:rsidR="003754E6" w:rsidRPr="006C2977" w:rsidRDefault="003754E6" w:rsidP="006B21A7">
    <w:pPr>
      <w:pStyle w:val="Footer"/>
      <w:rPr>
        <w:rFonts w:ascii="Arial" w:hAnsi="Arial" w:cs="Arial"/>
        <w:b/>
        <w:sz w:val="48"/>
      </w:rPr>
    </w:pPr>
    <w:r>
      <w:rPr>
        <w:rFonts w:ascii="Arial" w:hAnsi="Arial"/>
        <w:b/>
        <w:sz w:val="48"/>
      </w:rPr>
      <w:t>BG</w:t>
    </w:r>
    <w:r>
      <w:tab/>
    </w:r>
    <w:r>
      <w:fldChar w:fldCharType="begin"/>
    </w:r>
    <w:r>
      <w:instrText xml:space="preserve"> PAGE  \* MERGEFORMAT </w:instrText>
    </w:r>
    <w:r>
      <w:fldChar w:fldCharType="separate"/>
    </w:r>
    <w:r w:rsidR="00A55D24">
      <w:rPr>
        <w:noProof/>
      </w:rPr>
      <w:t>1</w:t>
    </w:r>
    <w:r>
      <w:fldChar w:fldCharType="end"/>
    </w:r>
    <w:r>
      <w:tab/>
    </w:r>
    <w:r>
      <w:tab/>
    </w:r>
    <w:r>
      <w:rPr>
        <w:rFonts w:ascii="Arial" w:hAnsi="Arial"/>
        <w:b/>
        <w:sz w:val="48"/>
      </w:rPr>
      <w:t>BG</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4D24" w14:textId="77777777" w:rsidR="003754E6" w:rsidRDefault="003754E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0EB6" w14:textId="77777777" w:rsidR="003754E6" w:rsidRDefault="003754E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8E9C0" w14:textId="595FDFC2" w:rsidR="003754E6" w:rsidRPr="006C2977" w:rsidRDefault="003754E6" w:rsidP="006B21A7">
    <w:pPr>
      <w:pStyle w:val="Footer"/>
      <w:rPr>
        <w:rFonts w:ascii="Arial" w:hAnsi="Arial" w:cs="Arial"/>
        <w:b/>
        <w:sz w:val="48"/>
      </w:rPr>
    </w:pPr>
    <w:r>
      <w:rPr>
        <w:rFonts w:ascii="Arial" w:hAnsi="Arial"/>
        <w:b/>
        <w:sz w:val="48"/>
      </w:rPr>
      <w:t>BG</w:t>
    </w:r>
    <w:r>
      <w:tab/>
    </w:r>
    <w:r>
      <w:fldChar w:fldCharType="begin"/>
    </w:r>
    <w:r>
      <w:instrText xml:space="preserve"> PAGE  \* MERGEFORMAT </w:instrText>
    </w:r>
    <w:r>
      <w:fldChar w:fldCharType="separate"/>
    </w:r>
    <w:r w:rsidR="00A55D24">
      <w:rPr>
        <w:noProof/>
      </w:rPr>
      <w:t>2</w:t>
    </w:r>
    <w:r>
      <w:fldChar w:fldCharType="end"/>
    </w:r>
    <w:r>
      <w:tab/>
    </w:r>
    <w:r>
      <w:tab/>
    </w:r>
    <w:r>
      <w:rPr>
        <w:rFonts w:ascii="Arial" w:hAnsi="Arial"/>
        <w:b/>
        <w:sz w:val="48"/>
      </w:rPr>
      <w:t>BG</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20F87" w14:textId="77777777" w:rsidR="003754E6" w:rsidRDefault="00375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5C257" w14:textId="77777777" w:rsidR="000631AC" w:rsidRDefault="000631AC" w:rsidP="00166D96">
      <w:pPr>
        <w:spacing w:after="0" w:line="240" w:lineRule="auto"/>
      </w:pPr>
      <w:r>
        <w:separator/>
      </w:r>
    </w:p>
  </w:footnote>
  <w:footnote w:type="continuationSeparator" w:id="0">
    <w:p w14:paraId="3B28807F" w14:textId="77777777" w:rsidR="000631AC" w:rsidRDefault="000631AC" w:rsidP="00166D96">
      <w:pPr>
        <w:spacing w:after="0" w:line="240" w:lineRule="auto"/>
      </w:pPr>
      <w:r>
        <w:continuationSeparator/>
      </w:r>
    </w:p>
  </w:footnote>
  <w:footnote w:type="continuationNotice" w:id="1">
    <w:p w14:paraId="075A6973" w14:textId="77777777" w:rsidR="000631AC" w:rsidRDefault="000631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2D9BA" w14:textId="77777777" w:rsidR="00A55D24" w:rsidRPr="00A55D24" w:rsidRDefault="00A55D24" w:rsidP="00A55D2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BEDB" w14:textId="77777777" w:rsidR="003754E6" w:rsidRDefault="003754E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50A71" w14:textId="77777777" w:rsidR="003754E6" w:rsidRDefault="003754E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7D92B" w14:textId="77777777" w:rsidR="003754E6" w:rsidRDefault="003754E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B1D9B" w14:textId="77777777" w:rsidR="003754E6" w:rsidRDefault="003754E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F02D6" w14:textId="77777777" w:rsidR="003754E6" w:rsidRDefault="003754E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E91DA" w14:textId="77777777" w:rsidR="003754E6" w:rsidRDefault="003754E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7C3A4" w14:textId="77777777" w:rsidR="003754E6" w:rsidRDefault="003754E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7A226" w14:textId="77777777" w:rsidR="003754E6" w:rsidRDefault="003754E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78DD9" w14:textId="77777777" w:rsidR="003754E6" w:rsidRDefault="003754E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C1E11" w14:textId="77777777" w:rsidR="003754E6" w:rsidRDefault="00375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9CFFA" w14:textId="77777777" w:rsidR="00A55D24" w:rsidRPr="00A55D24" w:rsidRDefault="00A55D24" w:rsidP="00A55D24">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64CBF" w14:textId="77777777" w:rsidR="003754E6" w:rsidRDefault="003754E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E7FA2" w14:textId="77777777" w:rsidR="003754E6" w:rsidRDefault="003754E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DB18A" w14:textId="77777777" w:rsidR="003754E6" w:rsidRDefault="003754E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FEB19" w14:textId="77777777" w:rsidR="003754E6" w:rsidRDefault="003754E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989A2" w14:textId="77777777" w:rsidR="003754E6" w:rsidRDefault="003754E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6CA2" w14:textId="77777777" w:rsidR="003754E6" w:rsidRDefault="003754E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99D85" w14:textId="77777777" w:rsidR="003754E6" w:rsidRDefault="003754E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D025" w14:textId="77777777" w:rsidR="003754E6" w:rsidRDefault="00375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EB4C4" w14:textId="77777777" w:rsidR="00A55D24" w:rsidRPr="00A55D24" w:rsidRDefault="00A55D24" w:rsidP="00A55D2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45E87" w14:textId="77777777" w:rsidR="003754E6" w:rsidRDefault="003754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6E503" w14:textId="77777777" w:rsidR="003754E6" w:rsidRDefault="003754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FDCDE" w14:textId="77777777" w:rsidR="003754E6" w:rsidRDefault="003754E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CB15" w14:textId="77777777" w:rsidR="003754E6" w:rsidRDefault="003754E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54231" w14:textId="77777777" w:rsidR="003754E6" w:rsidRDefault="003754E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FF1A" w14:textId="77777777" w:rsidR="003754E6" w:rsidRDefault="00375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AB2"/>
    <w:multiLevelType w:val="hybridMultilevel"/>
    <w:tmpl w:val="5260A54C"/>
    <w:lvl w:ilvl="0" w:tplc="FFFFFFFF">
      <w:start w:val="1"/>
      <w:numFmt w:val="decimal"/>
      <w:lvlText w:val="%1."/>
      <w:lvlJc w:val="left"/>
      <w:pPr>
        <w:ind w:left="1315" w:hanging="213"/>
        <w:jc w:val="right"/>
      </w:pPr>
      <w:rPr>
        <w:rFonts w:hint="default"/>
        <w:w w:val="98"/>
      </w:rPr>
    </w:lvl>
    <w:lvl w:ilvl="1" w:tplc="FFFFFFFF">
      <w:start w:val="1"/>
      <mc:AlternateContent>
        <mc:Choice Requires="w14">
          <w:numFmt w:val="custom" w:format="а, й, к, ..."/>
        </mc:Choice>
        <mc:Fallback>
          <w:numFmt w:val="decimal"/>
        </mc:Fallback>
      </mc:AlternateContent>
      <w:lvlText w:val="%2)"/>
      <w:lvlJc w:val="left"/>
      <w:pPr>
        <w:ind w:left="1688" w:hanging="360"/>
      </w:pPr>
      <w:rPr>
        <w:rFonts w:hint="default"/>
      </w:rPr>
    </w:lvl>
    <w:lvl w:ilvl="2" w:tplc="751C4B9C">
      <w:start w:val="1"/>
      <w:numFmt w:val="lowerRoman"/>
      <w:lvlText w:val="%3)"/>
      <w:lvlJc w:val="right"/>
      <w:pPr>
        <w:ind w:left="1976" w:hanging="360"/>
      </w:pPr>
      <w:rPr>
        <w:rFonts w:hint="default"/>
      </w:rPr>
    </w:lvl>
    <w:lvl w:ilvl="3" w:tplc="FFFFFFFF">
      <w:start w:val="1"/>
      <w:numFmt w:val="bullet"/>
      <w:lvlText w:val=""/>
      <w:lvlJc w:val="left"/>
      <w:pPr>
        <w:ind w:left="1987" w:hanging="360"/>
      </w:pPr>
      <w:rPr>
        <w:rFonts w:ascii="Symbol" w:hAnsi="Symbol" w:hint="default"/>
      </w:rPr>
    </w:lvl>
    <w:lvl w:ilvl="4" w:tplc="FFFFFFFF">
      <w:numFmt w:val="bullet"/>
      <w:lvlText w:val="•"/>
      <w:lvlJc w:val="left"/>
      <w:pPr>
        <w:ind w:left="2080" w:hanging="247"/>
      </w:pPr>
      <w:rPr>
        <w:rFonts w:hint="default"/>
      </w:rPr>
    </w:lvl>
    <w:lvl w:ilvl="5" w:tplc="FFFFFFFF">
      <w:numFmt w:val="bullet"/>
      <w:lvlText w:val="•"/>
      <w:lvlJc w:val="left"/>
      <w:pPr>
        <w:ind w:left="3473" w:hanging="247"/>
      </w:pPr>
      <w:rPr>
        <w:rFonts w:hint="default"/>
      </w:rPr>
    </w:lvl>
    <w:lvl w:ilvl="6" w:tplc="FFFFFFFF">
      <w:numFmt w:val="bullet"/>
      <w:lvlText w:val="•"/>
      <w:lvlJc w:val="left"/>
      <w:pPr>
        <w:ind w:left="4866" w:hanging="247"/>
      </w:pPr>
      <w:rPr>
        <w:rFonts w:hint="default"/>
      </w:rPr>
    </w:lvl>
    <w:lvl w:ilvl="7" w:tplc="FFFFFFFF">
      <w:numFmt w:val="bullet"/>
      <w:lvlText w:val="•"/>
      <w:lvlJc w:val="left"/>
      <w:pPr>
        <w:ind w:left="6260" w:hanging="247"/>
      </w:pPr>
      <w:rPr>
        <w:rFonts w:hint="default"/>
      </w:rPr>
    </w:lvl>
    <w:lvl w:ilvl="8" w:tplc="FFFFFFFF">
      <w:numFmt w:val="bullet"/>
      <w:lvlText w:val="•"/>
      <w:lvlJc w:val="left"/>
      <w:pPr>
        <w:ind w:left="7653" w:hanging="247"/>
      </w:pPr>
      <w:rPr>
        <w:rFonts w:hint="default"/>
      </w:rPr>
    </w:lvl>
  </w:abstractNum>
  <w:abstractNum w:abstractNumId="1" w15:restartNumberingAfterBreak="0">
    <w:nsid w:val="04061696"/>
    <w:multiLevelType w:val="hybridMultilevel"/>
    <w:tmpl w:val="9E12B706"/>
    <w:lvl w:ilvl="0" w:tplc="9216D4A8">
      <w:start w:val="1"/>
      <mc:AlternateContent>
        <mc:Choice Requires="w14">
          <w:numFmt w:val="custom" w:format="а, й, к, ..."/>
        </mc:Choice>
        <mc:Fallback>
          <w:numFmt w:val="decimal"/>
        </mc:Fallback>
      </mc:AlternateContent>
      <w:lvlText w:val="%1)"/>
      <w:lvlJc w:val="left"/>
      <w:pPr>
        <w:ind w:left="2408" w:hanging="360"/>
      </w:pPr>
      <w:rPr>
        <w:rFonts w:hint="default"/>
      </w:rPr>
    </w:lvl>
    <w:lvl w:ilvl="1" w:tplc="FFFFFFFF" w:tentative="1">
      <w:start w:val="1"/>
      <w:numFmt w:val="lowerLetter"/>
      <w:lvlText w:val="%2."/>
      <w:lvlJc w:val="left"/>
      <w:pPr>
        <w:ind w:left="3128" w:hanging="360"/>
      </w:pPr>
    </w:lvl>
    <w:lvl w:ilvl="2" w:tplc="FFFFFFFF" w:tentative="1">
      <w:start w:val="1"/>
      <w:numFmt w:val="lowerRoman"/>
      <w:lvlText w:val="%3."/>
      <w:lvlJc w:val="right"/>
      <w:pPr>
        <w:ind w:left="3848" w:hanging="180"/>
      </w:pPr>
    </w:lvl>
    <w:lvl w:ilvl="3" w:tplc="FFFFFFFF" w:tentative="1">
      <w:start w:val="1"/>
      <w:numFmt w:val="decimal"/>
      <w:lvlText w:val="%4."/>
      <w:lvlJc w:val="left"/>
      <w:pPr>
        <w:ind w:left="4568" w:hanging="360"/>
      </w:pPr>
    </w:lvl>
    <w:lvl w:ilvl="4" w:tplc="FFFFFFFF" w:tentative="1">
      <w:start w:val="1"/>
      <w:numFmt w:val="lowerLetter"/>
      <w:lvlText w:val="%5."/>
      <w:lvlJc w:val="left"/>
      <w:pPr>
        <w:ind w:left="5288" w:hanging="360"/>
      </w:pPr>
    </w:lvl>
    <w:lvl w:ilvl="5" w:tplc="FFFFFFFF" w:tentative="1">
      <w:start w:val="1"/>
      <w:numFmt w:val="lowerRoman"/>
      <w:lvlText w:val="%6."/>
      <w:lvlJc w:val="right"/>
      <w:pPr>
        <w:ind w:left="6008" w:hanging="180"/>
      </w:pPr>
    </w:lvl>
    <w:lvl w:ilvl="6" w:tplc="FFFFFFFF" w:tentative="1">
      <w:start w:val="1"/>
      <w:numFmt w:val="decimal"/>
      <w:lvlText w:val="%7."/>
      <w:lvlJc w:val="left"/>
      <w:pPr>
        <w:ind w:left="6728" w:hanging="360"/>
      </w:pPr>
    </w:lvl>
    <w:lvl w:ilvl="7" w:tplc="FFFFFFFF" w:tentative="1">
      <w:start w:val="1"/>
      <w:numFmt w:val="lowerLetter"/>
      <w:lvlText w:val="%8."/>
      <w:lvlJc w:val="left"/>
      <w:pPr>
        <w:ind w:left="7448" w:hanging="360"/>
      </w:pPr>
    </w:lvl>
    <w:lvl w:ilvl="8" w:tplc="FFFFFFFF" w:tentative="1">
      <w:start w:val="1"/>
      <w:numFmt w:val="lowerRoman"/>
      <w:lvlText w:val="%9."/>
      <w:lvlJc w:val="right"/>
      <w:pPr>
        <w:ind w:left="8168" w:hanging="180"/>
      </w:pPr>
    </w:lvl>
  </w:abstractNum>
  <w:abstractNum w:abstractNumId="2" w15:restartNumberingAfterBreak="0">
    <w:nsid w:val="07131338"/>
    <w:multiLevelType w:val="multilevel"/>
    <w:tmpl w:val="22CC4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5CC2983"/>
    <w:multiLevelType w:val="hybridMultilevel"/>
    <w:tmpl w:val="990A895A"/>
    <w:lvl w:ilvl="0" w:tplc="18090017">
      <w:start w:val="1"/>
      <w:numFmt w:val="lowerLetter"/>
      <w:lvlText w:val="%1)"/>
      <w:lvlJc w:val="left"/>
      <w:pPr>
        <w:ind w:left="2408" w:hanging="360"/>
      </w:pPr>
    </w:lvl>
    <w:lvl w:ilvl="1" w:tplc="18090019" w:tentative="1">
      <w:start w:val="1"/>
      <w:numFmt w:val="lowerLetter"/>
      <w:lvlText w:val="%2."/>
      <w:lvlJc w:val="left"/>
      <w:pPr>
        <w:ind w:left="3128" w:hanging="360"/>
      </w:pPr>
    </w:lvl>
    <w:lvl w:ilvl="2" w:tplc="1809001B" w:tentative="1">
      <w:start w:val="1"/>
      <w:numFmt w:val="lowerRoman"/>
      <w:lvlText w:val="%3."/>
      <w:lvlJc w:val="right"/>
      <w:pPr>
        <w:ind w:left="3848" w:hanging="180"/>
      </w:pPr>
    </w:lvl>
    <w:lvl w:ilvl="3" w:tplc="1809000F" w:tentative="1">
      <w:start w:val="1"/>
      <w:numFmt w:val="decimal"/>
      <w:lvlText w:val="%4."/>
      <w:lvlJc w:val="left"/>
      <w:pPr>
        <w:ind w:left="4568" w:hanging="360"/>
      </w:pPr>
    </w:lvl>
    <w:lvl w:ilvl="4" w:tplc="18090019" w:tentative="1">
      <w:start w:val="1"/>
      <w:numFmt w:val="lowerLetter"/>
      <w:lvlText w:val="%5."/>
      <w:lvlJc w:val="left"/>
      <w:pPr>
        <w:ind w:left="5288" w:hanging="360"/>
      </w:pPr>
    </w:lvl>
    <w:lvl w:ilvl="5" w:tplc="1809001B" w:tentative="1">
      <w:start w:val="1"/>
      <w:numFmt w:val="lowerRoman"/>
      <w:lvlText w:val="%6."/>
      <w:lvlJc w:val="right"/>
      <w:pPr>
        <w:ind w:left="6008" w:hanging="180"/>
      </w:pPr>
    </w:lvl>
    <w:lvl w:ilvl="6" w:tplc="1809000F" w:tentative="1">
      <w:start w:val="1"/>
      <w:numFmt w:val="decimal"/>
      <w:lvlText w:val="%7."/>
      <w:lvlJc w:val="left"/>
      <w:pPr>
        <w:ind w:left="6728" w:hanging="360"/>
      </w:pPr>
    </w:lvl>
    <w:lvl w:ilvl="7" w:tplc="18090019" w:tentative="1">
      <w:start w:val="1"/>
      <w:numFmt w:val="lowerLetter"/>
      <w:lvlText w:val="%8."/>
      <w:lvlJc w:val="left"/>
      <w:pPr>
        <w:ind w:left="7448" w:hanging="360"/>
      </w:pPr>
    </w:lvl>
    <w:lvl w:ilvl="8" w:tplc="1809001B" w:tentative="1">
      <w:start w:val="1"/>
      <w:numFmt w:val="lowerRoman"/>
      <w:lvlText w:val="%9."/>
      <w:lvlJc w:val="right"/>
      <w:pPr>
        <w:ind w:left="8168" w:hanging="180"/>
      </w:pPr>
    </w:lvl>
  </w:abstractNum>
  <w:abstractNum w:abstractNumId="4" w15:restartNumberingAfterBreak="0">
    <w:nsid w:val="357A36E1"/>
    <w:multiLevelType w:val="hybridMultilevel"/>
    <w:tmpl w:val="3460B6D6"/>
    <w:lvl w:ilvl="0" w:tplc="9216D4A8">
      <w:start w:val="1"/>
      <mc:AlternateContent>
        <mc:Choice Requires="w14">
          <w:numFmt w:val="custom" w:format="а, й, к, ..."/>
        </mc:Choice>
        <mc:Fallback>
          <w:numFmt w:val="decimal"/>
        </mc:Fallback>
      </mc:AlternateContent>
      <w:lvlText w:val="%1)"/>
      <w:lvlJc w:val="left"/>
      <w:pPr>
        <w:ind w:left="1688" w:hanging="360"/>
      </w:pPr>
      <w:rPr>
        <w:rFonts w:hint="default"/>
      </w:rPr>
    </w:lvl>
    <w:lvl w:ilvl="1" w:tplc="FFFFFFFF" w:tentative="1">
      <w:start w:val="1"/>
      <w:numFmt w:val="lowerLetter"/>
      <w:lvlText w:val="%2."/>
      <w:lvlJc w:val="left"/>
      <w:pPr>
        <w:ind w:left="2408" w:hanging="360"/>
      </w:pPr>
    </w:lvl>
    <w:lvl w:ilvl="2" w:tplc="FFFFFFFF" w:tentative="1">
      <w:start w:val="1"/>
      <w:numFmt w:val="lowerRoman"/>
      <w:lvlText w:val="%3."/>
      <w:lvlJc w:val="right"/>
      <w:pPr>
        <w:ind w:left="3128" w:hanging="180"/>
      </w:pPr>
    </w:lvl>
    <w:lvl w:ilvl="3" w:tplc="FFFFFFFF" w:tentative="1">
      <w:start w:val="1"/>
      <w:numFmt w:val="decimal"/>
      <w:lvlText w:val="%4."/>
      <w:lvlJc w:val="left"/>
      <w:pPr>
        <w:ind w:left="3848" w:hanging="360"/>
      </w:pPr>
    </w:lvl>
    <w:lvl w:ilvl="4" w:tplc="FFFFFFFF" w:tentative="1">
      <w:start w:val="1"/>
      <w:numFmt w:val="lowerLetter"/>
      <w:lvlText w:val="%5."/>
      <w:lvlJc w:val="left"/>
      <w:pPr>
        <w:ind w:left="4568" w:hanging="360"/>
      </w:pPr>
    </w:lvl>
    <w:lvl w:ilvl="5" w:tplc="FFFFFFFF" w:tentative="1">
      <w:start w:val="1"/>
      <w:numFmt w:val="lowerRoman"/>
      <w:lvlText w:val="%6."/>
      <w:lvlJc w:val="right"/>
      <w:pPr>
        <w:ind w:left="5288" w:hanging="180"/>
      </w:pPr>
    </w:lvl>
    <w:lvl w:ilvl="6" w:tplc="FFFFFFFF" w:tentative="1">
      <w:start w:val="1"/>
      <w:numFmt w:val="decimal"/>
      <w:lvlText w:val="%7."/>
      <w:lvlJc w:val="left"/>
      <w:pPr>
        <w:ind w:left="6008" w:hanging="360"/>
      </w:pPr>
    </w:lvl>
    <w:lvl w:ilvl="7" w:tplc="FFFFFFFF" w:tentative="1">
      <w:start w:val="1"/>
      <w:numFmt w:val="lowerLetter"/>
      <w:lvlText w:val="%8."/>
      <w:lvlJc w:val="left"/>
      <w:pPr>
        <w:ind w:left="6728" w:hanging="360"/>
      </w:pPr>
    </w:lvl>
    <w:lvl w:ilvl="8" w:tplc="FFFFFFFF" w:tentative="1">
      <w:start w:val="1"/>
      <w:numFmt w:val="lowerRoman"/>
      <w:lvlText w:val="%9."/>
      <w:lvlJc w:val="right"/>
      <w:pPr>
        <w:ind w:left="7448" w:hanging="180"/>
      </w:pPr>
    </w:lvl>
  </w:abstractNum>
  <w:abstractNum w:abstractNumId="5" w15:restartNumberingAfterBreak="0">
    <w:nsid w:val="36133639"/>
    <w:multiLevelType w:val="hybridMultilevel"/>
    <w:tmpl w:val="D9121ED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CEF3A24"/>
    <w:multiLevelType w:val="hybridMultilevel"/>
    <w:tmpl w:val="D44C159C"/>
    <w:lvl w:ilvl="0" w:tplc="648019D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128297C"/>
    <w:multiLevelType w:val="hybridMultilevel"/>
    <w:tmpl w:val="D9121E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8B4537"/>
    <w:multiLevelType w:val="hybridMultilevel"/>
    <w:tmpl w:val="F4C81F48"/>
    <w:lvl w:ilvl="0" w:tplc="235AA7C8">
      <w:start w:val="1"/>
      <w:numFmt w:val="decimal"/>
      <w:lvlText w:val="%1."/>
      <w:lvlJc w:val="left"/>
      <w:pPr>
        <w:ind w:left="1315" w:hanging="213"/>
        <w:jc w:val="right"/>
      </w:pPr>
      <w:rPr>
        <w:rFonts w:hint="default"/>
        <w:w w:val="98"/>
      </w:rPr>
    </w:lvl>
    <w:lvl w:ilvl="1" w:tplc="9216D4A8">
      <w:start w:val="1"/>
      <mc:AlternateContent>
        <mc:Choice Requires="w14">
          <w:numFmt w:val="custom" w:format="а, й, к, ..."/>
        </mc:Choice>
        <mc:Fallback>
          <w:numFmt w:val="decimal"/>
        </mc:Fallback>
      </mc:AlternateContent>
      <w:lvlText w:val="%2)"/>
      <w:lvlJc w:val="left"/>
      <w:pPr>
        <w:ind w:left="1688" w:hanging="360"/>
      </w:pPr>
      <w:rPr>
        <w:rFonts w:hint="default"/>
      </w:rPr>
    </w:lvl>
    <w:lvl w:ilvl="2" w:tplc="751C4B9C">
      <w:start w:val="1"/>
      <w:numFmt w:val="lowerRoman"/>
      <w:lvlText w:val="%3)"/>
      <w:lvlJc w:val="right"/>
      <w:pPr>
        <w:ind w:left="1976" w:hanging="360"/>
      </w:pPr>
      <w:rPr>
        <w:rFonts w:hint="default"/>
      </w:rPr>
    </w:lvl>
    <w:lvl w:ilvl="3" w:tplc="46629842">
      <w:start w:val="1"/>
      <w:numFmt w:val="bullet"/>
      <w:lvlText w:val=""/>
      <w:lvlJc w:val="left"/>
      <w:pPr>
        <w:ind w:left="1987" w:hanging="360"/>
      </w:pPr>
      <w:rPr>
        <w:rFonts w:ascii="Symbol" w:hAnsi="Symbol" w:hint="default"/>
      </w:rPr>
    </w:lvl>
    <w:lvl w:ilvl="4" w:tplc="E02C7E74">
      <w:numFmt w:val="bullet"/>
      <w:lvlText w:val="•"/>
      <w:lvlJc w:val="left"/>
      <w:pPr>
        <w:ind w:left="2080" w:hanging="247"/>
      </w:pPr>
      <w:rPr>
        <w:rFonts w:hint="default"/>
      </w:rPr>
    </w:lvl>
    <w:lvl w:ilvl="5" w:tplc="CF0ED958">
      <w:numFmt w:val="bullet"/>
      <w:lvlText w:val="•"/>
      <w:lvlJc w:val="left"/>
      <w:pPr>
        <w:ind w:left="3473" w:hanging="247"/>
      </w:pPr>
      <w:rPr>
        <w:rFonts w:hint="default"/>
      </w:rPr>
    </w:lvl>
    <w:lvl w:ilvl="6" w:tplc="C39A9142">
      <w:numFmt w:val="bullet"/>
      <w:lvlText w:val="•"/>
      <w:lvlJc w:val="left"/>
      <w:pPr>
        <w:ind w:left="4866" w:hanging="247"/>
      </w:pPr>
      <w:rPr>
        <w:rFonts w:hint="default"/>
      </w:rPr>
    </w:lvl>
    <w:lvl w:ilvl="7" w:tplc="07E2C084">
      <w:numFmt w:val="bullet"/>
      <w:lvlText w:val="•"/>
      <w:lvlJc w:val="left"/>
      <w:pPr>
        <w:ind w:left="6260" w:hanging="247"/>
      </w:pPr>
      <w:rPr>
        <w:rFonts w:hint="default"/>
      </w:rPr>
    </w:lvl>
    <w:lvl w:ilvl="8" w:tplc="130047E6">
      <w:numFmt w:val="bullet"/>
      <w:lvlText w:val="•"/>
      <w:lvlJc w:val="left"/>
      <w:pPr>
        <w:ind w:left="7653" w:hanging="247"/>
      </w:pPr>
      <w:rPr>
        <w:rFonts w:hint="default"/>
      </w:rPr>
    </w:lvl>
  </w:abstractNum>
  <w:abstractNum w:abstractNumId="9" w15:restartNumberingAfterBreak="0">
    <w:nsid w:val="61B47CA4"/>
    <w:multiLevelType w:val="hybridMultilevel"/>
    <w:tmpl w:val="A824DC16"/>
    <w:lvl w:ilvl="0" w:tplc="9216D4A8">
      <w:start w:val="1"/>
      <mc:AlternateContent>
        <mc:Choice Requires="w14">
          <w:numFmt w:val="custom" w:format="а, й, к, ..."/>
        </mc:Choice>
        <mc:Fallback>
          <w:numFmt w:val="decimal"/>
        </mc:Fallback>
      </mc:AlternateContent>
      <w:lvlText w:val="%1)"/>
      <w:lvlJc w:val="left"/>
      <w:pPr>
        <w:ind w:left="1688" w:hanging="360"/>
      </w:pPr>
      <w:rPr>
        <w:rFonts w:hint="default"/>
      </w:rPr>
    </w:lvl>
    <w:lvl w:ilvl="1" w:tplc="FFFFFFFF" w:tentative="1">
      <w:start w:val="1"/>
      <w:numFmt w:val="lowerLetter"/>
      <w:lvlText w:val="%2."/>
      <w:lvlJc w:val="left"/>
      <w:pPr>
        <w:ind w:left="2408" w:hanging="360"/>
      </w:pPr>
    </w:lvl>
    <w:lvl w:ilvl="2" w:tplc="FFFFFFFF" w:tentative="1">
      <w:start w:val="1"/>
      <w:numFmt w:val="lowerRoman"/>
      <w:lvlText w:val="%3."/>
      <w:lvlJc w:val="right"/>
      <w:pPr>
        <w:ind w:left="3128" w:hanging="180"/>
      </w:pPr>
    </w:lvl>
    <w:lvl w:ilvl="3" w:tplc="FFFFFFFF" w:tentative="1">
      <w:start w:val="1"/>
      <w:numFmt w:val="decimal"/>
      <w:lvlText w:val="%4."/>
      <w:lvlJc w:val="left"/>
      <w:pPr>
        <w:ind w:left="3848" w:hanging="360"/>
      </w:pPr>
    </w:lvl>
    <w:lvl w:ilvl="4" w:tplc="FFFFFFFF" w:tentative="1">
      <w:start w:val="1"/>
      <w:numFmt w:val="lowerLetter"/>
      <w:lvlText w:val="%5."/>
      <w:lvlJc w:val="left"/>
      <w:pPr>
        <w:ind w:left="4568" w:hanging="360"/>
      </w:pPr>
    </w:lvl>
    <w:lvl w:ilvl="5" w:tplc="FFFFFFFF" w:tentative="1">
      <w:start w:val="1"/>
      <w:numFmt w:val="lowerRoman"/>
      <w:lvlText w:val="%6."/>
      <w:lvlJc w:val="right"/>
      <w:pPr>
        <w:ind w:left="5288" w:hanging="180"/>
      </w:pPr>
    </w:lvl>
    <w:lvl w:ilvl="6" w:tplc="FFFFFFFF" w:tentative="1">
      <w:start w:val="1"/>
      <w:numFmt w:val="decimal"/>
      <w:lvlText w:val="%7."/>
      <w:lvlJc w:val="left"/>
      <w:pPr>
        <w:ind w:left="6008" w:hanging="360"/>
      </w:pPr>
    </w:lvl>
    <w:lvl w:ilvl="7" w:tplc="FFFFFFFF" w:tentative="1">
      <w:start w:val="1"/>
      <w:numFmt w:val="lowerLetter"/>
      <w:lvlText w:val="%8."/>
      <w:lvlJc w:val="left"/>
      <w:pPr>
        <w:ind w:left="6728" w:hanging="360"/>
      </w:pPr>
    </w:lvl>
    <w:lvl w:ilvl="8" w:tplc="FFFFFFFF" w:tentative="1">
      <w:start w:val="1"/>
      <w:numFmt w:val="lowerRoman"/>
      <w:lvlText w:val="%9."/>
      <w:lvlJc w:val="right"/>
      <w:pPr>
        <w:ind w:left="7448" w:hanging="180"/>
      </w:pPr>
    </w:lvl>
  </w:abstractNum>
  <w:abstractNum w:abstractNumId="10" w15:restartNumberingAfterBreak="0">
    <w:nsid w:val="63C24E33"/>
    <w:multiLevelType w:val="hybridMultilevel"/>
    <w:tmpl w:val="9FA401F8"/>
    <w:lvl w:ilvl="0" w:tplc="3716CE8C">
      <w:start w:val="1"/>
      <w:numFmt w:val="decimal"/>
      <w:lvlText w:val="%1."/>
      <w:lvlJc w:val="left"/>
      <w:pPr>
        <w:ind w:left="1315" w:hanging="213"/>
      </w:pPr>
      <w:rPr>
        <w:rFonts w:ascii="Times New Roman" w:eastAsia="Times New Roman" w:hAnsi="Times New Roman" w:cs="Times New Roman"/>
        <w:w w:val="98"/>
        <w:sz w:val="17"/>
      </w:rPr>
    </w:lvl>
    <w:lvl w:ilvl="1" w:tplc="EFD8B01C">
      <w:start w:val="1"/>
      <w:numFmt w:val="lowerLetter"/>
      <w:lvlText w:val="(%2)"/>
      <w:lvlJc w:val="left"/>
      <w:pPr>
        <w:ind w:left="1575" w:hanging="247"/>
      </w:pPr>
      <w:rPr>
        <w:rFonts w:ascii="Times New Roman" w:eastAsia="Cambria" w:hAnsi="Times New Roman" w:cs="Times New Roman" w:hint="default"/>
        <w:w w:val="75"/>
        <w:sz w:val="24"/>
      </w:rPr>
    </w:lvl>
    <w:lvl w:ilvl="2" w:tplc="24E24734">
      <w:numFmt w:val="bullet"/>
      <w:lvlText w:val="•"/>
      <w:lvlJc w:val="left"/>
      <w:pPr>
        <w:ind w:left="2564" w:hanging="247"/>
      </w:pPr>
      <w:rPr>
        <w:rFonts w:hint="default"/>
      </w:rPr>
    </w:lvl>
    <w:lvl w:ilvl="3" w:tplc="1E981D42">
      <w:numFmt w:val="bullet"/>
      <w:lvlText w:val="•"/>
      <w:lvlJc w:val="left"/>
      <w:pPr>
        <w:ind w:left="3548" w:hanging="247"/>
      </w:pPr>
      <w:rPr>
        <w:rFonts w:hint="default"/>
      </w:rPr>
    </w:lvl>
    <w:lvl w:ilvl="4" w:tplc="DB8AB550">
      <w:numFmt w:val="bullet"/>
      <w:lvlText w:val="•"/>
      <w:lvlJc w:val="left"/>
      <w:pPr>
        <w:ind w:left="4533" w:hanging="247"/>
      </w:pPr>
      <w:rPr>
        <w:rFonts w:hint="default"/>
      </w:rPr>
    </w:lvl>
    <w:lvl w:ilvl="5" w:tplc="65F26B16">
      <w:numFmt w:val="bullet"/>
      <w:lvlText w:val="•"/>
      <w:lvlJc w:val="left"/>
      <w:pPr>
        <w:ind w:left="5517" w:hanging="247"/>
      </w:pPr>
      <w:rPr>
        <w:rFonts w:hint="default"/>
      </w:rPr>
    </w:lvl>
    <w:lvl w:ilvl="6" w:tplc="896C85DA">
      <w:numFmt w:val="bullet"/>
      <w:lvlText w:val="•"/>
      <w:lvlJc w:val="left"/>
      <w:pPr>
        <w:ind w:left="6502" w:hanging="247"/>
      </w:pPr>
      <w:rPr>
        <w:rFonts w:hint="default"/>
      </w:rPr>
    </w:lvl>
    <w:lvl w:ilvl="7" w:tplc="A2C84DAC">
      <w:numFmt w:val="bullet"/>
      <w:lvlText w:val="•"/>
      <w:lvlJc w:val="left"/>
      <w:pPr>
        <w:ind w:left="7486" w:hanging="247"/>
      </w:pPr>
      <w:rPr>
        <w:rFonts w:hint="default"/>
      </w:rPr>
    </w:lvl>
    <w:lvl w:ilvl="8" w:tplc="16BA4C42">
      <w:numFmt w:val="bullet"/>
      <w:lvlText w:val="•"/>
      <w:lvlJc w:val="left"/>
      <w:pPr>
        <w:ind w:left="8471" w:hanging="247"/>
      </w:pPr>
      <w:rPr>
        <w:rFonts w:hint="default"/>
      </w:rPr>
    </w:lvl>
  </w:abstractNum>
  <w:abstractNum w:abstractNumId="11" w15:restartNumberingAfterBreak="0">
    <w:nsid w:val="67B978BA"/>
    <w:multiLevelType w:val="hybridMultilevel"/>
    <w:tmpl w:val="4C8024B4"/>
    <w:lvl w:ilvl="0" w:tplc="C3DE9E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5D1571"/>
    <w:multiLevelType w:val="hybridMultilevel"/>
    <w:tmpl w:val="990A895A"/>
    <w:lvl w:ilvl="0" w:tplc="FFFFFFFF">
      <w:start w:val="1"/>
      <w:numFmt w:val="lowerLetter"/>
      <w:lvlText w:val="%1)"/>
      <w:lvlJc w:val="left"/>
      <w:pPr>
        <w:ind w:left="1688" w:hanging="360"/>
      </w:pPr>
    </w:lvl>
    <w:lvl w:ilvl="1" w:tplc="FFFFFFFF" w:tentative="1">
      <w:start w:val="1"/>
      <w:numFmt w:val="lowerLetter"/>
      <w:lvlText w:val="%2."/>
      <w:lvlJc w:val="left"/>
      <w:pPr>
        <w:ind w:left="2408" w:hanging="360"/>
      </w:pPr>
    </w:lvl>
    <w:lvl w:ilvl="2" w:tplc="FFFFFFFF" w:tentative="1">
      <w:start w:val="1"/>
      <w:numFmt w:val="lowerRoman"/>
      <w:lvlText w:val="%3."/>
      <w:lvlJc w:val="right"/>
      <w:pPr>
        <w:ind w:left="3128" w:hanging="180"/>
      </w:pPr>
    </w:lvl>
    <w:lvl w:ilvl="3" w:tplc="FFFFFFFF" w:tentative="1">
      <w:start w:val="1"/>
      <w:numFmt w:val="decimal"/>
      <w:lvlText w:val="%4."/>
      <w:lvlJc w:val="left"/>
      <w:pPr>
        <w:ind w:left="3848" w:hanging="360"/>
      </w:pPr>
    </w:lvl>
    <w:lvl w:ilvl="4" w:tplc="FFFFFFFF" w:tentative="1">
      <w:start w:val="1"/>
      <w:numFmt w:val="lowerLetter"/>
      <w:lvlText w:val="%5."/>
      <w:lvlJc w:val="left"/>
      <w:pPr>
        <w:ind w:left="4568" w:hanging="360"/>
      </w:pPr>
    </w:lvl>
    <w:lvl w:ilvl="5" w:tplc="FFFFFFFF" w:tentative="1">
      <w:start w:val="1"/>
      <w:numFmt w:val="lowerRoman"/>
      <w:lvlText w:val="%6."/>
      <w:lvlJc w:val="right"/>
      <w:pPr>
        <w:ind w:left="5288" w:hanging="180"/>
      </w:pPr>
    </w:lvl>
    <w:lvl w:ilvl="6" w:tplc="FFFFFFFF" w:tentative="1">
      <w:start w:val="1"/>
      <w:numFmt w:val="decimal"/>
      <w:lvlText w:val="%7."/>
      <w:lvlJc w:val="left"/>
      <w:pPr>
        <w:ind w:left="6008" w:hanging="360"/>
      </w:pPr>
    </w:lvl>
    <w:lvl w:ilvl="7" w:tplc="FFFFFFFF" w:tentative="1">
      <w:start w:val="1"/>
      <w:numFmt w:val="lowerLetter"/>
      <w:lvlText w:val="%8."/>
      <w:lvlJc w:val="left"/>
      <w:pPr>
        <w:ind w:left="6728" w:hanging="360"/>
      </w:pPr>
    </w:lvl>
    <w:lvl w:ilvl="8" w:tplc="FFFFFFFF" w:tentative="1">
      <w:start w:val="1"/>
      <w:numFmt w:val="lowerRoman"/>
      <w:lvlText w:val="%9."/>
      <w:lvlJc w:val="right"/>
      <w:pPr>
        <w:ind w:left="7448" w:hanging="180"/>
      </w:pPr>
    </w:lvl>
  </w:abstractNum>
  <w:abstractNum w:abstractNumId="13" w15:restartNumberingAfterBreak="0">
    <w:nsid w:val="6955348D"/>
    <w:multiLevelType w:val="hybridMultilevel"/>
    <w:tmpl w:val="D9121E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6A29D1"/>
    <w:multiLevelType w:val="hybridMultilevel"/>
    <w:tmpl w:val="3E024EEA"/>
    <w:lvl w:ilvl="0" w:tplc="FFFFFFFF">
      <w:start w:val="1"/>
      <w:numFmt w:val="decimal"/>
      <w:lvlText w:val="%1."/>
      <w:lvlJc w:val="left"/>
      <w:pPr>
        <w:ind w:left="1315" w:hanging="213"/>
      </w:pPr>
      <w:rPr>
        <w:rFonts w:ascii="Times New Roman" w:eastAsia="Times New Roman" w:hAnsi="Times New Roman" w:cs="Times New Roman"/>
        <w:w w:val="98"/>
        <w:sz w:val="17"/>
      </w:rPr>
    </w:lvl>
    <w:lvl w:ilvl="1" w:tplc="18090017">
      <w:start w:val="1"/>
      <w:numFmt w:val="lowerLetter"/>
      <w:lvlText w:val="%2)"/>
      <w:lvlJc w:val="left"/>
      <w:pPr>
        <w:ind w:left="1688" w:hanging="360"/>
      </w:pPr>
    </w:lvl>
    <w:lvl w:ilvl="2" w:tplc="FFFFFFFF">
      <w:numFmt w:val="bullet"/>
      <w:lvlText w:val="•"/>
      <w:lvlJc w:val="left"/>
      <w:pPr>
        <w:ind w:left="2564" w:hanging="247"/>
      </w:pPr>
      <w:rPr>
        <w:rFonts w:hint="default"/>
      </w:rPr>
    </w:lvl>
    <w:lvl w:ilvl="3" w:tplc="FFFFFFFF">
      <w:numFmt w:val="bullet"/>
      <w:lvlText w:val="•"/>
      <w:lvlJc w:val="left"/>
      <w:pPr>
        <w:ind w:left="3548" w:hanging="247"/>
      </w:pPr>
      <w:rPr>
        <w:rFonts w:hint="default"/>
      </w:rPr>
    </w:lvl>
    <w:lvl w:ilvl="4" w:tplc="FFFFFFFF">
      <w:numFmt w:val="bullet"/>
      <w:lvlText w:val="•"/>
      <w:lvlJc w:val="left"/>
      <w:pPr>
        <w:ind w:left="4533" w:hanging="247"/>
      </w:pPr>
      <w:rPr>
        <w:rFonts w:hint="default"/>
      </w:rPr>
    </w:lvl>
    <w:lvl w:ilvl="5" w:tplc="FFFFFFFF">
      <w:numFmt w:val="bullet"/>
      <w:lvlText w:val="•"/>
      <w:lvlJc w:val="left"/>
      <w:pPr>
        <w:ind w:left="5517" w:hanging="247"/>
      </w:pPr>
      <w:rPr>
        <w:rFonts w:hint="default"/>
      </w:rPr>
    </w:lvl>
    <w:lvl w:ilvl="6" w:tplc="FFFFFFFF">
      <w:numFmt w:val="bullet"/>
      <w:lvlText w:val="•"/>
      <w:lvlJc w:val="left"/>
      <w:pPr>
        <w:ind w:left="6502" w:hanging="247"/>
      </w:pPr>
      <w:rPr>
        <w:rFonts w:hint="default"/>
      </w:rPr>
    </w:lvl>
    <w:lvl w:ilvl="7" w:tplc="FFFFFFFF">
      <w:numFmt w:val="bullet"/>
      <w:lvlText w:val="•"/>
      <w:lvlJc w:val="left"/>
      <w:pPr>
        <w:ind w:left="7486" w:hanging="247"/>
      </w:pPr>
      <w:rPr>
        <w:rFonts w:hint="default"/>
      </w:rPr>
    </w:lvl>
    <w:lvl w:ilvl="8" w:tplc="FFFFFFFF">
      <w:numFmt w:val="bullet"/>
      <w:lvlText w:val="•"/>
      <w:lvlJc w:val="left"/>
      <w:pPr>
        <w:ind w:left="8471" w:hanging="247"/>
      </w:pPr>
      <w:rPr>
        <w:rFonts w:hint="default"/>
      </w:rPr>
    </w:lvl>
  </w:abstractNum>
  <w:abstractNum w:abstractNumId="15" w15:restartNumberingAfterBreak="0">
    <w:nsid w:val="70EE2F5F"/>
    <w:multiLevelType w:val="hybridMultilevel"/>
    <w:tmpl w:val="B8926DF8"/>
    <w:lvl w:ilvl="0" w:tplc="5E94C19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4A6609F"/>
    <w:multiLevelType w:val="hybridMultilevel"/>
    <w:tmpl w:val="32263B24"/>
    <w:lvl w:ilvl="0" w:tplc="4160618A">
      <w:start w:val="1"/>
      <w:numFmt w:val="decimal"/>
      <w:lvlText w:val="%1."/>
      <w:lvlJc w:val="left"/>
      <w:pPr>
        <w:ind w:left="1406" w:hanging="213"/>
        <w:jc w:val="right"/>
      </w:pPr>
      <w:rPr>
        <w:rFonts w:ascii="Times New Roman" w:eastAsia="Cambria" w:hAnsi="Times New Roman" w:cs="Times New Roman" w:hint="default"/>
        <w:w w:val="98"/>
        <w:sz w:val="24"/>
      </w:rPr>
    </w:lvl>
    <w:lvl w:ilvl="1" w:tplc="68061774">
      <w:numFmt w:val="bullet"/>
      <w:lvlText w:val="•"/>
      <w:lvlJc w:val="left"/>
      <w:pPr>
        <w:ind w:left="2304" w:hanging="213"/>
      </w:pPr>
      <w:rPr>
        <w:rFonts w:hint="default"/>
      </w:rPr>
    </w:lvl>
    <w:lvl w:ilvl="2" w:tplc="0154486E">
      <w:numFmt w:val="bullet"/>
      <w:lvlText w:val="•"/>
      <w:lvlJc w:val="left"/>
      <w:pPr>
        <w:ind w:left="3208" w:hanging="213"/>
      </w:pPr>
      <w:rPr>
        <w:rFonts w:hint="default"/>
      </w:rPr>
    </w:lvl>
    <w:lvl w:ilvl="3" w:tplc="FC96BA12">
      <w:numFmt w:val="bullet"/>
      <w:lvlText w:val="•"/>
      <w:lvlJc w:val="left"/>
      <w:pPr>
        <w:ind w:left="4112" w:hanging="213"/>
      </w:pPr>
      <w:rPr>
        <w:rFonts w:hint="default"/>
      </w:rPr>
    </w:lvl>
    <w:lvl w:ilvl="4" w:tplc="C096BE8C">
      <w:numFmt w:val="bullet"/>
      <w:lvlText w:val="•"/>
      <w:lvlJc w:val="left"/>
      <w:pPr>
        <w:ind w:left="5016" w:hanging="213"/>
      </w:pPr>
      <w:rPr>
        <w:rFonts w:hint="default"/>
      </w:rPr>
    </w:lvl>
    <w:lvl w:ilvl="5" w:tplc="ABCE8A7A">
      <w:numFmt w:val="bullet"/>
      <w:lvlText w:val="•"/>
      <w:lvlJc w:val="left"/>
      <w:pPr>
        <w:ind w:left="5920" w:hanging="213"/>
      </w:pPr>
      <w:rPr>
        <w:rFonts w:hint="default"/>
      </w:rPr>
    </w:lvl>
    <w:lvl w:ilvl="6" w:tplc="E7C61C40">
      <w:numFmt w:val="bullet"/>
      <w:lvlText w:val="•"/>
      <w:lvlJc w:val="left"/>
      <w:pPr>
        <w:ind w:left="6824" w:hanging="213"/>
      </w:pPr>
      <w:rPr>
        <w:rFonts w:hint="default"/>
      </w:rPr>
    </w:lvl>
    <w:lvl w:ilvl="7" w:tplc="1190FF2E">
      <w:numFmt w:val="bullet"/>
      <w:lvlText w:val="•"/>
      <w:lvlJc w:val="left"/>
      <w:pPr>
        <w:ind w:left="7728" w:hanging="213"/>
      </w:pPr>
      <w:rPr>
        <w:rFonts w:hint="default"/>
      </w:rPr>
    </w:lvl>
    <w:lvl w:ilvl="8" w:tplc="1090AC98">
      <w:numFmt w:val="bullet"/>
      <w:lvlText w:val="•"/>
      <w:lvlJc w:val="left"/>
      <w:pPr>
        <w:ind w:left="8632" w:hanging="213"/>
      </w:pPr>
      <w:rPr>
        <w:rFonts w:hint="default"/>
      </w:rPr>
    </w:lvl>
  </w:abstractNum>
  <w:abstractNum w:abstractNumId="17" w15:restartNumberingAfterBreak="0">
    <w:nsid w:val="778870AE"/>
    <w:multiLevelType w:val="hybridMultilevel"/>
    <w:tmpl w:val="ADE4A390"/>
    <w:lvl w:ilvl="0" w:tplc="FFFFFFFF">
      <w:start w:val="1"/>
      <w:numFmt w:val="decimal"/>
      <w:lvlText w:val="%1."/>
      <w:lvlJc w:val="left"/>
      <w:pPr>
        <w:ind w:left="1315" w:hanging="213"/>
      </w:pPr>
      <w:rPr>
        <w:rFonts w:ascii="Times New Roman" w:eastAsia="Times New Roman" w:hAnsi="Times New Roman" w:cs="Times New Roman"/>
        <w:w w:val="98"/>
        <w:sz w:val="17"/>
      </w:rPr>
    </w:lvl>
    <w:lvl w:ilvl="1" w:tplc="9216D4A8">
      <w:start w:val="1"/>
      <mc:AlternateContent>
        <mc:Choice Requires="w14">
          <w:numFmt w:val="custom" w:format="а, й, к, ..."/>
        </mc:Choice>
        <mc:Fallback>
          <w:numFmt w:val="decimal"/>
        </mc:Fallback>
      </mc:AlternateContent>
      <w:lvlText w:val="%2)"/>
      <w:lvlJc w:val="left"/>
      <w:pPr>
        <w:ind w:left="1688" w:hanging="360"/>
      </w:pPr>
      <w:rPr>
        <w:rFonts w:hint="default"/>
      </w:rPr>
    </w:lvl>
    <w:lvl w:ilvl="2" w:tplc="FFFFFFFF">
      <w:numFmt w:val="bullet"/>
      <w:lvlText w:val="•"/>
      <w:lvlJc w:val="left"/>
      <w:pPr>
        <w:ind w:left="2564" w:hanging="247"/>
      </w:pPr>
      <w:rPr>
        <w:rFonts w:hint="default"/>
      </w:rPr>
    </w:lvl>
    <w:lvl w:ilvl="3" w:tplc="FFFFFFFF">
      <w:numFmt w:val="bullet"/>
      <w:lvlText w:val="•"/>
      <w:lvlJc w:val="left"/>
      <w:pPr>
        <w:ind w:left="3548" w:hanging="247"/>
      </w:pPr>
      <w:rPr>
        <w:rFonts w:hint="default"/>
      </w:rPr>
    </w:lvl>
    <w:lvl w:ilvl="4" w:tplc="FFFFFFFF">
      <w:numFmt w:val="bullet"/>
      <w:lvlText w:val="•"/>
      <w:lvlJc w:val="left"/>
      <w:pPr>
        <w:ind w:left="4533" w:hanging="247"/>
      </w:pPr>
      <w:rPr>
        <w:rFonts w:hint="default"/>
      </w:rPr>
    </w:lvl>
    <w:lvl w:ilvl="5" w:tplc="FFFFFFFF">
      <w:numFmt w:val="bullet"/>
      <w:lvlText w:val="•"/>
      <w:lvlJc w:val="left"/>
      <w:pPr>
        <w:ind w:left="5517" w:hanging="247"/>
      </w:pPr>
      <w:rPr>
        <w:rFonts w:hint="default"/>
      </w:rPr>
    </w:lvl>
    <w:lvl w:ilvl="6" w:tplc="FFFFFFFF">
      <w:numFmt w:val="bullet"/>
      <w:lvlText w:val="•"/>
      <w:lvlJc w:val="left"/>
      <w:pPr>
        <w:ind w:left="6502" w:hanging="247"/>
      </w:pPr>
      <w:rPr>
        <w:rFonts w:hint="default"/>
      </w:rPr>
    </w:lvl>
    <w:lvl w:ilvl="7" w:tplc="FFFFFFFF">
      <w:numFmt w:val="bullet"/>
      <w:lvlText w:val="•"/>
      <w:lvlJc w:val="left"/>
      <w:pPr>
        <w:ind w:left="7486" w:hanging="247"/>
      </w:pPr>
      <w:rPr>
        <w:rFonts w:hint="default"/>
      </w:rPr>
    </w:lvl>
    <w:lvl w:ilvl="8" w:tplc="FFFFFFFF">
      <w:numFmt w:val="bullet"/>
      <w:lvlText w:val="•"/>
      <w:lvlJc w:val="left"/>
      <w:pPr>
        <w:ind w:left="8471" w:hanging="247"/>
      </w:pPr>
      <w:rPr>
        <w:rFonts w:hint="default"/>
      </w:rPr>
    </w:lvl>
  </w:abstractNum>
  <w:abstractNum w:abstractNumId="18" w15:restartNumberingAfterBreak="0">
    <w:nsid w:val="7E833C3E"/>
    <w:multiLevelType w:val="hybridMultilevel"/>
    <w:tmpl w:val="990A895A"/>
    <w:lvl w:ilvl="0" w:tplc="FFFFFFFF">
      <w:start w:val="1"/>
      <w:numFmt w:val="lowerLetter"/>
      <w:lvlText w:val="%1)"/>
      <w:lvlJc w:val="left"/>
      <w:pPr>
        <w:ind w:left="1688" w:hanging="360"/>
      </w:pPr>
    </w:lvl>
    <w:lvl w:ilvl="1" w:tplc="FFFFFFFF" w:tentative="1">
      <w:start w:val="1"/>
      <w:numFmt w:val="lowerLetter"/>
      <w:lvlText w:val="%2."/>
      <w:lvlJc w:val="left"/>
      <w:pPr>
        <w:ind w:left="2408" w:hanging="360"/>
      </w:pPr>
    </w:lvl>
    <w:lvl w:ilvl="2" w:tplc="FFFFFFFF" w:tentative="1">
      <w:start w:val="1"/>
      <w:numFmt w:val="lowerRoman"/>
      <w:lvlText w:val="%3."/>
      <w:lvlJc w:val="right"/>
      <w:pPr>
        <w:ind w:left="3128" w:hanging="180"/>
      </w:pPr>
    </w:lvl>
    <w:lvl w:ilvl="3" w:tplc="FFFFFFFF" w:tentative="1">
      <w:start w:val="1"/>
      <w:numFmt w:val="decimal"/>
      <w:lvlText w:val="%4."/>
      <w:lvlJc w:val="left"/>
      <w:pPr>
        <w:ind w:left="3848" w:hanging="360"/>
      </w:pPr>
    </w:lvl>
    <w:lvl w:ilvl="4" w:tplc="FFFFFFFF" w:tentative="1">
      <w:start w:val="1"/>
      <w:numFmt w:val="lowerLetter"/>
      <w:lvlText w:val="%5."/>
      <w:lvlJc w:val="left"/>
      <w:pPr>
        <w:ind w:left="4568" w:hanging="360"/>
      </w:pPr>
    </w:lvl>
    <w:lvl w:ilvl="5" w:tplc="FFFFFFFF" w:tentative="1">
      <w:start w:val="1"/>
      <w:numFmt w:val="lowerRoman"/>
      <w:lvlText w:val="%6."/>
      <w:lvlJc w:val="right"/>
      <w:pPr>
        <w:ind w:left="5288" w:hanging="180"/>
      </w:pPr>
    </w:lvl>
    <w:lvl w:ilvl="6" w:tplc="FFFFFFFF" w:tentative="1">
      <w:start w:val="1"/>
      <w:numFmt w:val="decimal"/>
      <w:lvlText w:val="%7."/>
      <w:lvlJc w:val="left"/>
      <w:pPr>
        <w:ind w:left="6008" w:hanging="360"/>
      </w:pPr>
    </w:lvl>
    <w:lvl w:ilvl="7" w:tplc="FFFFFFFF" w:tentative="1">
      <w:start w:val="1"/>
      <w:numFmt w:val="lowerLetter"/>
      <w:lvlText w:val="%8."/>
      <w:lvlJc w:val="left"/>
      <w:pPr>
        <w:ind w:left="6728" w:hanging="360"/>
      </w:pPr>
    </w:lvl>
    <w:lvl w:ilvl="8" w:tplc="FFFFFFFF" w:tentative="1">
      <w:start w:val="1"/>
      <w:numFmt w:val="lowerRoman"/>
      <w:lvlText w:val="%9."/>
      <w:lvlJc w:val="right"/>
      <w:pPr>
        <w:ind w:left="7448" w:hanging="180"/>
      </w:pPr>
    </w:lvl>
  </w:abstractNum>
  <w:num w:numId="1">
    <w:abstractNumId w:val="5"/>
  </w:num>
  <w:num w:numId="2">
    <w:abstractNumId w:val="16"/>
  </w:num>
  <w:num w:numId="3">
    <w:abstractNumId w:val="10"/>
  </w:num>
  <w:num w:numId="4">
    <w:abstractNumId w:val="8"/>
  </w:num>
  <w:num w:numId="5">
    <w:abstractNumId w:val="11"/>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5"/>
  </w:num>
  <w:num w:numId="11">
    <w:abstractNumId w:val="13"/>
  </w:num>
  <w:num w:numId="12">
    <w:abstractNumId w:val="7"/>
  </w:num>
  <w:num w:numId="13">
    <w:abstractNumId w:val="14"/>
  </w:num>
  <w:num w:numId="14">
    <w:abstractNumId w:val="3"/>
  </w:num>
  <w:num w:numId="15">
    <w:abstractNumId w:val="12"/>
  </w:num>
  <w:num w:numId="16">
    <w:abstractNumId w:val="18"/>
  </w:num>
  <w:num w:numId="17">
    <w:abstractNumId w:val="17"/>
  </w:num>
  <w:num w:numId="18">
    <w:abstractNumId w:val="1"/>
  </w:num>
  <w:num w:numId="19">
    <w:abstractNumId w:val="4"/>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it-IT" w:vendorID="64" w:dllVersion="6" w:nlCheck="1" w:checkStyle="0"/>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it-IT" w:vendorID="64" w:dllVersion="0" w:nlCheck="1" w:checkStyle="0"/>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към"/>
    <w:docVar w:name="LW_ANNEX_NBR_FIRST" w:val="1"/>
    <w:docVar w:name="LW_ANNEX_NBR_LAST" w:val="8"/>
    <w:docVar w:name="LW_ANNEX_UNIQUE" w:val="0"/>
    <w:docVar w:name="LW_CORRIGENDUM" w:val="&lt;UNUSED&gt;"/>
    <w:docVar w:name="LW_COVERPAGE_EXISTS" w:val="True"/>
    <w:docVar w:name="LW_COVERPAGE_GUID" w:val="13DFB0DB-7EC2-4D53-9EFE-CE2EBBCB5891"/>
    <w:docVar w:name="LW_COVERPAGE_TYPE" w:val="1"/>
    <w:docVar w:name="LW_CROSSREFERENCE" w:val="{SEC(2023) 414 final} - {SWD(2023) 410 final} - {SWD(2023) 414 final} - {SWD(2023) 415 final}"/>
    <w:docVar w:name="LW_DocType" w:val="NORMAL"/>
    <w:docVar w:name="LW_EMISSION" w:val="5.7.2023"/>
    <w:docVar w:name="LW_EMISSION_ISODATE" w:val="2023-07-05"/>
    <w:docVar w:name="LW_EMISSION_LOCATION" w:val="BRX"/>
    <w:docVar w:name="LW_EMISSION_PREFIX" w:val="\u1041?\u1088?\u1102?\u1082?\u1089?\u1077?\u1083?, "/>
    <w:docVar w:name="LW_EMISSION_SUFFIX" w:val=" \u1075?."/>
    <w:docVar w:name="LW_ID_DOCTYPE_NONLW" w:val="CP-036"/>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lt;FMT:Bold&gt;относно производството и предлагането на пазара на горски репродуктивен материал, за изменение на регламенти (ЕС) 2016/2031 и (ЕС) 2017/625 на Европейския парламент и на Съвета и за отмяна на Директива 1999/105/ЕО на Съвета (Регламент относно горския репродуктивен материал)&lt;/FMT&gt;"/>
    <w:docVar w:name="LW_PART_NBR" w:val="&lt;UNUSED&gt;"/>
    <w:docVar w:name="LW_PART_NBR_TOTAL" w:val="&lt;UNUSED&gt;"/>
    <w:docVar w:name="LW_REF.INST.NEW" w:val="COM"/>
    <w:docVar w:name="LW_REF.INST.NEW_ADOPTED" w:val="final"/>
    <w:docVar w:name="LW_REF.INST.NEW_TEXT" w:val="(2023) 41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ПРИЛОЖЕНИЯ_x000b_"/>
    <w:docVar w:name="LW_TYPEACTEPRINCIPAL.CP" w:val="Предложение за РЕГЛАМЕНТ НА ЕВРОПЕЙСКИЯ ПАРЛАМЕНТ И НА СЪВЕТА"/>
    <w:docVar w:name="LwApiVersions" w:val="LW4CoDe 1.23.2.0; LW 8.0, Build 20211117"/>
  </w:docVars>
  <w:rsids>
    <w:rsidRoot w:val="00166D96"/>
    <w:rsid w:val="000300C8"/>
    <w:rsid w:val="000328AF"/>
    <w:rsid w:val="000415CE"/>
    <w:rsid w:val="00055951"/>
    <w:rsid w:val="000625E9"/>
    <w:rsid w:val="000631AC"/>
    <w:rsid w:val="0006452E"/>
    <w:rsid w:val="00081156"/>
    <w:rsid w:val="00094168"/>
    <w:rsid w:val="000A5606"/>
    <w:rsid w:val="000B7977"/>
    <w:rsid w:val="000B7AB9"/>
    <w:rsid w:val="000C7EED"/>
    <w:rsid w:val="000D1D4B"/>
    <w:rsid w:val="000E08B4"/>
    <w:rsid w:val="000F4598"/>
    <w:rsid w:val="000F7CA5"/>
    <w:rsid w:val="00104A8F"/>
    <w:rsid w:val="00136B08"/>
    <w:rsid w:val="0014092C"/>
    <w:rsid w:val="0016070C"/>
    <w:rsid w:val="00166D96"/>
    <w:rsid w:val="00186EC7"/>
    <w:rsid w:val="00190E86"/>
    <w:rsid w:val="0019516D"/>
    <w:rsid w:val="001A1D64"/>
    <w:rsid w:val="001B7501"/>
    <w:rsid w:val="001C587E"/>
    <w:rsid w:val="001F49BA"/>
    <w:rsid w:val="00216864"/>
    <w:rsid w:val="00243AE4"/>
    <w:rsid w:val="0027271F"/>
    <w:rsid w:val="00284B66"/>
    <w:rsid w:val="002879E4"/>
    <w:rsid w:val="00294A6D"/>
    <w:rsid w:val="002B0C2F"/>
    <w:rsid w:val="002B5563"/>
    <w:rsid w:val="002D2664"/>
    <w:rsid w:val="002F4DC0"/>
    <w:rsid w:val="002F68E3"/>
    <w:rsid w:val="00321EAF"/>
    <w:rsid w:val="00334780"/>
    <w:rsid w:val="00334C92"/>
    <w:rsid w:val="00351BA5"/>
    <w:rsid w:val="00365143"/>
    <w:rsid w:val="003754E6"/>
    <w:rsid w:val="00381585"/>
    <w:rsid w:val="003821F3"/>
    <w:rsid w:val="003931DF"/>
    <w:rsid w:val="00396A1C"/>
    <w:rsid w:val="003A5A0B"/>
    <w:rsid w:val="003B55D3"/>
    <w:rsid w:val="003F152B"/>
    <w:rsid w:val="004204B8"/>
    <w:rsid w:val="00435113"/>
    <w:rsid w:val="004409AE"/>
    <w:rsid w:val="004638AC"/>
    <w:rsid w:val="0046669A"/>
    <w:rsid w:val="00487F11"/>
    <w:rsid w:val="00490BCE"/>
    <w:rsid w:val="004A47BA"/>
    <w:rsid w:val="004A534E"/>
    <w:rsid w:val="004A5F39"/>
    <w:rsid w:val="004A7008"/>
    <w:rsid w:val="004B034A"/>
    <w:rsid w:val="004C5658"/>
    <w:rsid w:val="004D1EE5"/>
    <w:rsid w:val="004F5C48"/>
    <w:rsid w:val="0051454B"/>
    <w:rsid w:val="00531A95"/>
    <w:rsid w:val="00542D2F"/>
    <w:rsid w:val="00553870"/>
    <w:rsid w:val="0055394E"/>
    <w:rsid w:val="00554592"/>
    <w:rsid w:val="0056636E"/>
    <w:rsid w:val="005A06AF"/>
    <w:rsid w:val="005A3650"/>
    <w:rsid w:val="005A3994"/>
    <w:rsid w:val="005B290C"/>
    <w:rsid w:val="005D60B2"/>
    <w:rsid w:val="005D7910"/>
    <w:rsid w:val="005F5986"/>
    <w:rsid w:val="005F7AA1"/>
    <w:rsid w:val="0060127F"/>
    <w:rsid w:val="006027DD"/>
    <w:rsid w:val="0062293B"/>
    <w:rsid w:val="00622E41"/>
    <w:rsid w:val="0064238E"/>
    <w:rsid w:val="006429FC"/>
    <w:rsid w:val="00644A7C"/>
    <w:rsid w:val="00645BF3"/>
    <w:rsid w:val="006516A0"/>
    <w:rsid w:val="00651DFB"/>
    <w:rsid w:val="00664360"/>
    <w:rsid w:val="006652CB"/>
    <w:rsid w:val="00666F61"/>
    <w:rsid w:val="00674DFF"/>
    <w:rsid w:val="00690938"/>
    <w:rsid w:val="006B21A7"/>
    <w:rsid w:val="006E4998"/>
    <w:rsid w:val="007045F3"/>
    <w:rsid w:val="00705FA7"/>
    <w:rsid w:val="00717EF5"/>
    <w:rsid w:val="0072543E"/>
    <w:rsid w:val="00740190"/>
    <w:rsid w:val="007426F0"/>
    <w:rsid w:val="0074305A"/>
    <w:rsid w:val="0075235B"/>
    <w:rsid w:val="00752B53"/>
    <w:rsid w:val="007A21EA"/>
    <w:rsid w:val="007B0AF1"/>
    <w:rsid w:val="007D50B9"/>
    <w:rsid w:val="007E7FD8"/>
    <w:rsid w:val="007F2BF5"/>
    <w:rsid w:val="007F484A"/>
    <w:rsid w:val="007F772C"/>
    <w:rsid w:val="008013BD"/>
    <w:rsid w:val="008165C6"/>
    <w:rsid w:val="0083529C"/>
    <w:rsid w:val="008557F3"/>
    <w:rsid w:val="00861188"/>
    <w:rsid w:val="0088047D"/>
    <w:rsid w:val="0089075D"/>
    <w:rsid w:val="008A1690"/>
    <w:rsid w:val="008B6762"/>
    <w:rsid w:val="008D026A"/>
    <w:rsid w:val="008D3105"/>
    <w:rsid w:val="008E1FE9"/>
    <w:rsid w:val="0090154E"/>
    <w:rsid w:val="009057B1"/>
    <w:rsid w:val="00907D5E"/>
    <w:rsid w:val="00913846"/>
    <w:rsid w:val="0092000A"/>
    <w:rsid w:val="00920AEC"/>
    <w:rsid w:val="00921576"/>
    <w:rsid w:val="00927D21"/>
    <w:rsid w:val="00953700"/>
    <w:rsid w:val="00955CAE"/>
    <w:rsid w:val="0096298D"/>
    <w:rsid w:val="0097672A"/>
    <w:rsid w:val="00986D66"/>
    <w:rsid w:val="009A745D"/>
    <w:rsid w:val="009A7887"/>
    <w:rsid w:val="009B3BBB"/>
    <w:rsid w:val="009D6AE1"/>
    <w:rsid w:val="009E025C"/>
    <w:rsid w:val="009E6DE7"/>
    <w:rsid w:val="009F47AA"/>
    <w:rsid w:val="00A141E5"/>
    <w:rsid w:val="00A3643C"/>
    <w:rsid w:val="00A55D24"/>
    <w:rsid w:val="00A75C4B"/>
    <w:rsid w:val="00A84A33"/>
    <w:rsid w:val="00AA1B62"/>
    <w:rsid w:val="00AB0B8D"/>
    <w:rsid w:val="00AB62C9"/>
    <w:rsid w:val="00AC2010"/>
    <w:rsid w:val="00AC3503"/>
    <w:rsid w:val="00AE095F"/>
    <w:rsid w:val="00AE67A4"/>
    <w:rsid w:val="00AE7A8A"/>
    <w:rsid w:val="00AF45E5"/>
    <w:rsid w:val="00B1552B"/>
    <w:rsid w:val="00B23A7A"/>
    <w:rsid w:val="00B23F86"/>
    <w:rsid w:val="00B303E5"/>
    <w:rsid w:val="00B32F99"/>
    <w:rsid w:val="00B36A8D"/>
    <w:rsid w:val="00B41A40"/>
    <w:rsid w:val="00B51A60"/>
    <w:rsid w:val="00B56A7A"/>
    <w:rsid w:val="00B70B1B"/>
    <w:rsid w:val="00B73C34"/>
    <w:rsid w:val="00B7545B"/>
    <w:rsid w:val="00B972DC"/>
    <w:rsid w:val="00BA27FA"/>
    <w:rsid w:val="00BB67EF"/>
    <w:rsid w:val="00BF1B0C"/>
    <w:rsid w:val="00C06972"/>
    <w:rsid w:val="00C11075"/>
    <w:rsid w:val="00C248ED"/>
    <w:rsid w:val="00C67A1E"/>
    <w:rsid w:val="00C85B1A"/>
    <w:rsid w:val="00C91348"/>
    <w:rsid w:val="00CA5A0C"/>
    <w:rsid w:val="00CC189F"/>
    <w:rsid w:val="00CC1FA4"/>
    <w:rsid w:val="00CD0E5E"/>
    <w:rsid w:val="00CE62DC"/>
    <w:rsid w:val="00D21B24"/>
    <w:rsid w:val="00D7220C"/>
    <w:rsid w:val="00D82ACC"/>
    <w:rsid w:val="00D84F33"/>
    <w:rsid w:val="00D97F66"/>
    <w:rsid w:val="00DA5A38"/>
    <w:rsid w:val="00DC7456"/>
    <w:rsid w:val="00DD1FC6"/>
    <w:rsid w:val="00E04F61"/>
    <w:rsid w:val="00E12457"/>
    <w:rsid w:val="00E224BA"/>
    <w:rsid w:val="00E26910"/>
    <w:rsid w:val="00E328DF"/>
    <w:rsid w:val="00E60CD8"/>
    <w:rsid w:val="00E65FBD"/>
    <w:rsid w:val="00E8428B"/>
    <w:rsid w:val="00E84CFC"/>
    <w:rsid w:val="00E9000A"/>
    <w:rsid w:val="00EA1BD0"/>
    <w:rsid w:val="00EA75D5"/>
    <w:rsid w:val="00EC086E"/>
    <w:rsid w:val="00EC6B1D"/>
    <w:rsid w:val="00EF055E"/>
    <w:rsid w:val="00F00F71"/>
    <w:rsid w:val="00F0154A"/>
    <w:rsid w:val="00F02BF1"/>
    <w:rsid w:val="00F04636"/>
    <w:rsid w:val="00F15304"/>
    <w:rsid w:val="00F15C70"/>
    <w:rsid w:val="00F4412E"/>
    <w:rsid w:val="00F578D6"/>
    <w:rsid w:val="00F810D7"/>
    <w:rsid w:val="00F81194"/>
    <w:rsid w:val="00F857AF"/>
    <w:rsid w:val="00F912A1"/>
    <w:rsid w:val="00F94755"/>
    <w:rsid w:val="00FA1BDC"/>
    <w:rsid w:val="00FA6910"/>
    <w:rsid w:val="00FC6ABD"/>
    <w:rsid w:val="00FD138D"/>
    <w:rsid w:val="00FE7373"/>
    <w:rsid w:val="00FF2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51ECF5"/>
  <w15:chartTrackingRefBased/>
  <w15:docId w15:val="{274BFEB9-B687-43F9-A9AA-3204684E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6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D96"/>
  </w:style>
  <w:style w:type="paragraph" w:styleId="ListParagraph">
    <w:name w:val="List Paragraph"/>
    <w:basedOn w:val="Normal"/>
    <w:uiPriority w:val="34"/>
    <w:qFormat/>
    <w:rsid w:val="00166D96"/>
    <w:pPr>
      <w:ind w:left="720"/>
      <w:contextualSpacing/>
    </w:pPr>
  </w:style>
  <w:style w:type="character" w:styleId="CommentReference">
    <w:name w:val="annotation reference"/>
    <w:rsid w:val="00166D96"/>
    <w:rPr>
      <w:sz w:val="16"/>
    </w:rPr>
  </w:style>
  <w:style w:type="paragraph" w:styleId="CommentText">
    <w:name w:val="annotation text"/>
    <w:basedOn w:val="Normal"/>
    <w:link w:val="CommentTextChar"/>
    <w:rsid w:val="00166D96"/>
    <w:pPr>
      <w:spacing w:before="120" w:after="120" w:line="240" w:lineRule="auto"/>
      <w:jc w:val="both"/>
    </w:pPr>
    <w:rPr>
      <w:rFonts w:ascii="Times New Roman" w:eastAsia="Times New Roman" w:hAnsi="Times New Roman" w:cs="Times New Roman"/>
      <w:sz w:val="20"/>
    </w:rPr>
  </w:style>
  <w:style w:type="character" w:customStyle="1" w:styleId="CommentTextChar">
    <w:name w:val="Comment Text Char"/>
    <w:basedOn w:val="DefaultParagraphFont"/>
    <w:link w:val="CommentText"/>
    <w:rsid w:val="00166D96"/>
    <w:rPr>
      <w:rFonts w:ascii="Times New Roman" w:eastAsia="Times New Roman" w:hAnsi="Times New Roman" w:cs="Times New Roman"/>
      <w:sz w:val="20"/>
    </w:rPr>
  </w:style>
  <w:style w:type="paragraph" w:styleId="Header">
    <w:name w:val="header"/>
    <w:basedOn w:val="Normal"/>
    <w:link w:val="HeaderChar"/>
    <w:uiPriority w:val="99"/>
    <w:unhideWhenUsed/>
    <w:rsid w:val="00166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D96"/>
  </w:style>
  <w:style w:type="paragraph" w:styleId="Revision">
    <w:name w:val="Revision"/>
    <w:hidden/>
    <w:uiPriority w:val="99"/>
    <w:semiHidden/>
    <w:rsid w:val="00243AE4"/>
    <w:pPr>
      <w:spacing w:after="0" w:line="240" w:lineRule="auto"/>
    </w:pPr>
  </w:style>
  <w:style w:type="paragraph" w:styleId="BalloonText">
    <w:name w:val="Balloon Text"/>
    <w:basedOn w:val="Normal"/>
    <w:link w:val="BalloonTextChar"/>
    <w:uiPriority w:val="99"/>
    <w:semiHidden/>
    <w:unhideWhenUsed/>
    <w:rsid w:val="00F02BF1"/>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F02BF1"/>
    <w:rPr>
      <w:rFonts w:ascii="Segoe UI" w:hAnsi="Segoe UI" w:cs="Segoe UI"/>
      <w:sz w:val="18"/>
    </w:rPr>
  </w:style>
  <w:style w:type="character" w:customStyle="1" w:styleId="Marker">
    <w:name w:val="Marker"/>
    <w:basedOn w:val="DefaultParagraphFont"/>
    <w:rsid w:val="000A5606"/>
    <w:rPr>
      <w:color w:val="0000FF"/>
      <w:shd w:val="clear" w:color="auto" w:fill="auto"/>
    </w:rPr>
  </w:style>
  <w:style w:type="paragraph" w:customStyle="1" w:styleId="Pagedecouverture">
    <w:name w:val="Page de couverture"/>
    <w:basedOn w:val="Normal"/>
    <w:next w:val="Normal"/>
    <w:rsid w:val="000A5606"/>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0A5606"/>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A5606"/>
    <w:rPr>
      <w:rFonts w:ascii="Times New Roman" w:hAnsi="Times New Roman" w:cs="Times New Roman"/>
      <w:sz w:val="24"/>
    </w:rPr>
  </w:style>
  <w:style w:type="paragraph" w:customStyle="1" w:styleId="FooterSensitivity">
    <w:name w:val="Footer Sensitivity"/>
    <w:basedOn w:val="Normal"/>
    <w:link w:val="FooterSensitivityChar"/>
    <w:rsid w:val="000A5606"/>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A5606"/>
    <w:rPr>
      <w:rFonts w:ascii="Times New Roman" w:hAnsi="Times New Roman" w:cs="Times New Roman"/>
      <w:b/>
      <w:sz w:val="32"/>
    </w:rPr>
  </w:style>
  <w:style w:type="paragraph" w:customStyle="1" w:styleId="HeaderCoverPage">
    <w:name w:val="Header Cover Page"/>
    <w:basedOn w:val="Normal"/>
    <w:link w:val="HeaderCoverPageChar"/>
    <w:rsid w:val="000A5606"/>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A5606"/>
    <w:rPr>
      <w:rFonts w:ascii="Times New Roman" w:hAnsi="Times New Roman" w:cs="Times New Roman"/>
      <w:sz w:val="24"/>
    </w:rPr>
  </w:style>
  <w:style w:type="paragraph" w:customStyle="1" w:styleId="HeaderSensitivity">
    <w:name w:val="Header Sensitivity"/>
    <w:basedOn w:val="Normal"/>
    <w:link w:val="HeaderSensitivityChar"/>
    <w:rsid w:val="000A5606"/>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A5606"/>
    <w:rPr>
      <w:rFonts w:ascii="Times New Roman" w:hAnsi="Times New Roman" w:cs="Times New Roman"/>
      <w:b/>
      <w:sz w:val="32"/>
    </w:rPr>
  </w:style>
  <w:style w:type="paragraph" w:customStyle="1" w:styleId="HeaderSensitivityRight">
    <w:name w:val="Header Sensitivity Right"/>
    <w:basedOn w:val="Normal"/>
    <w:link w:val="HeaderSensitivityRightChar"/>
    <w:rsid w:val="000A5606"/>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0A5606"/>
    <w:rPr>
      <w:rFonts w:ascii="Times New Roman" w:hAnsi="Times New Roman" w:cs="Times New Roman"/>
      <w:sz w:val="28"/>
    </w:rPr>
  </w:style>
  <w:style w:type="paragraph" w:styleId="CommentSubject">
    <w:name w:val="annotation subject"/>
    <w:basedOn w:val="CommentText"/>
    <w:next w:val="CommentText"/>
    <w:link w:val="CommentSubjectChar"/>
    <w:uiPriority w:val="99"/>
    <w:semiHidden/>
    <w:unhideWhenUsed/>
    <w:rsid w:val="00F00F71"/>
    <w:pPr>
      <w:spacing w:before="0" w:after="160"/>
      <w:jc w:val="left"/>
    </w:pPr>
    <w:rPr>
      <w:rFonts w:asciiTheme="minorHAnsi" w:eastAsiaTheme="minorHAnsi" w:hAnsiTheme="minorHAnsi" w:cstheme="minorBidi"/>
      <w:b/>
    </w:rPr>
  </w:style>
  <w:style w:type="character" w:customStyle="1" w:styleId="CommentSubjectChar">
    <w:name w:val="Comment Subject Char"/>
    <w:basedOn w:val="CommentTextChar"/>
    <w:link w:val="CommentSubject"/>
    <w:uiPriority w:val="99"/>
    <w:semiHidden/>
    <w:rsid w:val="00F00F71"/>
    <w:rPr>
      <w:rFonts w:ascii="Times New Roman" w:eastAsia="Times New Roman" w:hAnsi="Times New Roman" w:cs="Times New Roman"/>
      <w:b/>
      <w:sz w:val="20"/>
    </w:rPr>
  </w:style>
  <w:style w:type="table" w:styleId="TableGrid">
    <w:name w:val="Table Grid"/>
    <w:basedOn w:val="TableNormal"/>
    <w:uiPriority w:val="39"/>
    <w:rsid w:val="00C91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header" Target="header23.xml"/><Relationship Id="rId63" Type="http://schemas.openxmlformats.org/officeDocument/2006/relationships/footer" Target="footer2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61" Type="http://schemas.openxmlformats.org/officeDocument/2006/relationships/header" Target="header26.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64" Type="http://schemas.openxmlformats.org/officeDocument/2006/relationships/header" Target="header27.xml"/><Relationship Id="rId8" Type="http://schemas.openxmlformats.org/officeDocument/2006/relationships/webSettings" Target="webSettings.xml"/><Relationship Id="rId51"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footer" Target="foot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E1514-F47C-46A6-9420-C9A2D027D3FD}">
  <ds:schemaRefs>
    <ds:schemaRef ds:uri="39d607b5-3019-4139-86e9-2e131faaffa8"/>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microsoft.com/sharepoint/v3/fields"/>
    <ds:schemaRef ds:uri="379e0a09-5deb-44c7-a703-b352a170740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1C58047-1434-4A27-9E43-DBED05E6D27C}">
  <ds:schemaRefs>
    <ds:schemaRef ds:uri="http://schemas.microsoft.com/sharepoint/v3/contenttype/forms"/>
  </ds:schemaRefs>
</ds:datastoreItem>
</file>

<file path=customXml/itemProps3.xml><?xml version="1.0" encoding="utf-8"?>
<ds:datastoreItem xmlns:ds="http://schemas.openxmlformats.org/officeDocument/2006/customXml" ds:itemID="{196D319C-BAD3-46F2-BDF2-B2B706F16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4BDC6D-5CC0-4913-896B-993375FF7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3352</Words>
  <Characters>19110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XXXXXXX</dc:creator>
  <cp:keywords/>
  <dc:description/>
  <cp:lastModifiedBy>EC CoDe</cp:lastModifiedBy>
  <cp:revision>21</cp:revision>
  <dcterms:created xsi:type="dcterms:W3CDTF">2023-07-03T08:03:00Z</dcterms:created>
  <dcterms:modified xsi:type="dcterms:W3CDTF">2023-10-12T14:23:00Z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2023-02-09T19:06:03Z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b99b1049-2e39-44f7-8723-8366bbc6ce88</vt:lpwstr>
  </property>
  <property fmtid="{D5CDD505-2E9C-101B-9397-08002B2CF9AE}" pid="8" name="MSIP_Label_6bd9ddd1-4d20-43f6-abfa-fc3c07406f94_ContentBits">
    <vt:lpwstr>0</vt:lpwstr>
  </property>
  <property fmtid="{D5CDD505-2E9C-101B-9397-08002B2CF9AE}" pid="9" name="ContentTypeId">
    <vt:lpwstr>0x010100258AA79CEB83498886A3A086811232500033285A78CCB54F4DA2ECE5FA2B2AF218</vt:lpwstr>
  </property>
  <property fmtid="{D5CDD505-2E9C-101B-9397-08002B2CF9AE}" pid="10" name="_CopySource">
    <vt:lpwstr>Annexes - FRM proposal  - 10.02.2023.doc.docx</vt:lpwstr>
  </property>
  <property fmtid="{D5CDD505-2E9C-101B-9397-08002B2CF9AE}" pid="11" name="Level of sensitivity">
    <vt:lpwstr>Standard treatment</vt:lpwstr>
  </property>
  <property fmtid="{D5CDD505-2E9C-101B-9397-08002B2CF9AE}" pid="12" name="First annex">
    <vt:lpwstr>1</vt:lpwstr>
  </property>
  <property fmtid="{D5CDD505-2E9C-101B-9397-08002B2CF9AE}" pid="13" name="Last annex">
    <vt:lpwstr>8</vt:lpwstr>
  </property>
  <property fmtid="{D5CDD505-2E9C-101B-9397-08002B2CF9AE}" pid="14" name="Unique annex">
    <vt:lpwstr>0</vt:lpwstr>
  </property>
  <property fmtid="{D5CDD505-2E9C-101B-9397-08002B2CF9AE}" pid="15" name="Part">
    <vt:lpwstr>&lt;UNUSED&gt;</vt:lpwstr>
  </property>
  <property fmtid="{D5CDD505-2E9C-101B-9397-08002B2CF9AE}" pid="16" name="Total parts">
    <vt:lpwstr>&lt;UNUSED&gt;</vt:lpwstr>
  </property>
  <property fmtid="{D5CDD505-2E9C-101B-9397-08002B2CF9AE}" pid="17" name="DocStatus">
    <vt:lpwstr>Green</vt:lpwstr>
  </property>
  <property fmtid="{D5CDD505-2E9C-101B-9397-08002B2CF9AE}" pid="18" name="CPTemplateID">
    <vt:lpwstr>CP-036</vt:lpwstr>
  </property>
  <property fmtid="{D5CDD505-2E9C-101B-9397-08002B2CF9AE}" pid="19" name="Last edited using">
    <vt:lpwstr>LW 9.0, Build 20230317</vt:lpwstr>
  </property>
  <property fmtid="{D5CDD505-2E9C-101B-9397-08002B2CF9AE}" pid="20" name="Created using">
    <vt:lpwstr>LW 8.1, Build 20230124</vt:lpwstr>
  </property>
</Properties>
</file>